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عبد الله بن عبّاس حبر الأُمة وترجمان القرآن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71952_2142443653">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10471954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0471956_2142443653">
            <w:r>
              <w:rPr>
                <w:webHidden/>
                <w:rStyle w:val="IndexLink"/>
                <w:rtl w:val="true"/>
              </w:rPr>
              <w:t>الإهداء</w:t>
            </w:r>
            <w:r>
              <w:rPr>
                <w:rStyle w:val="IndexLink"/>
                <w:rtl w:val="true"/>
              </w:rPr>
              <w:tab/>
            </w:r>
            <w:r>
              <w:rPr>
                <w:rStyle w:val="IndexLink"/>
              </w:rPr>
              <w:t>20</w:t>
            </w:r>
          </w:hyperlink>
        </w:p>
        <w:p>
          <w:pPr>
            <w:pStyle w:val="Contents2"/>
            <w:tabs>
              <w:tab w:val="clear" w:pos="8743"/>
              <w:tab w:val="right" w:pos="9026" w:leader="dot"/>
            </w:tabs>
            <w:rPr/>
          </w:pPr>
          <w:hyperlink w:anchor="__RefHeading___Toc10471958_2142443653">
            <w:r>
              <w:rPr>
                <w:webHidden/>
                <w:rStyle w:val="IndexLink"/>
                <w:rtl w:val="true"/>
              </w:rPr>
              <w:t>مقدمة المؤلّف</w:t>
            </w:r>
            <w:r>
              <w:rPr>
                <w:rStyle w:val="IndexLink"/>
                <w:rtl w:val="true"/>
              </w:rPr>
              <w:tab/>
            </w:r>
            <w:r>
              <w:rPr>
                <w:rStyle w:val="IndexLink"/>
              </w:rPr>
              <w:t>22</w:t>
            </w:r>
          </w:hyperlink>
        </w:p>
        <w:p>
          <w:pPr>
            <w:pStyle w:val="Contents2"/>
            <w:tabs>
              <w:tab w:val="clear" w:pos="8743"/>
              <w:tab w:val="right" w:pos="9026" w:leader="dot"/>
            </w:tabs>
            <w:rPr/>
          </w:pPr>
          <w:hyperlink w:anchor="__RefHeading___Toc10471960_2142443653">
            <w:r>
              <w:rPr>
                <w:webHidden/>
                <w:rStyle w:val="IndexLink"/>
                <w:rtl w:val="true"/>
              </w:rPr>
              <w:t>ماذا سنقرأ في هذه الحلقة الثالثة؟</w:t>
            </w:r>
            <w:r>
              <w:rPr>
                <w:rStyle w:val="IndexLink"/>
                <w:rtl w:val="true"/>
              </w:rPr>
              <w:tab/>
            </w:r>
            <w:r>
              <w:rPr>
                <w:rStyle w:val="IndexLink"/>
              </w:rPr>
              <w:t>30</w:t>
            </w:r>
          </w:hyperlink>
        </w:p>
        <w:p>
          <w:pPr>
            <w:pStyle w:val="Contents2"/>
            <w:tabs>
              <w:tab w:val="clear" w:pos="8743"/>
              <w:tab w:val="right" w:pos="9026" w:leader="dot"/>
            </w:tabs>
            <w:rPr/>
          </w:pPr>
          <w:hyperlink w:anchor="__RefHeading___Toc10471962_2142443653">
            <w:r>
              <w:rPr>
                <w:webHidden/>
                <w:rStyle w:val="IndexLink"/>
                <w:rtl w:val="true"/>
              </w:rPr>
              <w:t>فهرسة أبحاث الحلقة الثالثة إجمالاً في أجزائها الخمسة</w:t>
            </w:r>
            <w:r>
              <w:rPr>
                <w:rStyle w:val="IndexLink"/>
                <w:rtl w:val="true"/>
              </w:rPr>
              <w:tab/>
            </w:r>
            <w:r>
              <w:rPr>
                <w:rStyle w:val="IndexLink"/>
              </w:rPr>
              <w:t>36</w:t>
            </w:r>
          </w:hyperlink>
        </w:p>
        <w:p>
          <w:pPr>
            <w:pStyle w:val="Contents3"/>
            <w:tabs>
              <w:tab w:val="clear" w:pos="8459"/>
              <w:tab w:val="right" w:pos="9026" w:leader="dot"/>
            </w:tabs>
            <w:rPr/>
          </w:pPr>
          <w:hyperlink w:anchor="__RefHeading___Toc10471964_2142443653">
            <w:r>
              <w:rPr>
                <w:webHidden/>
                <w:rStyle w:val="IndexLink"/>
                <w:rtl w:val="true"/>
              </w:rPr>
              <w:t>الجزء الحادي عشر</w:t>
            </w:r>
            <w:r>
              <w:rPr>
                <w:rStyle w:val="IndexLink"/>
                <w:rtl w:val="true"/>
              </w:rPr>
              <w:tab/>
            </w:r>
            <w:r>
              <w:rPr>
                <w:rStyle w:val="IndexLink"/>
              </w:rPr>
              <w:t>36</w:t>
            </w:r>
          </w:hyperlink>
        </w:p>
        <w:p>
          <w:pPr>
            <w:pStyle w:val="Contents3"/>
            <w:tabs>
              <w:tab w:val="clear" w:pos="8459"/>
              <w:tab w:val="right" w:pos="9026" w:leader="dot"/>
            </w:tabs>
            <w:rPr/>
          </w:pPr>
          <w:hyperlink w:anchor="__RefHeading___Toc10471966_2142443653">
            <w:r>
              <w:rPr>
                <w:webHidden/>
                <w:rStyle w:val="IndexLink"/>
                <w:rtl w:val="true"/>
              </w:rPr>
              <w:t>الجزء الثاني عشر</w:t>
            </w:r>
            <w:r>
              <w:rPr>
                <w:rStyle w:val="IndexLink"/>
                <w:rtl w:val="true"/>
              </w:rPr>
              <w:tab/>
            </w:r>
            <w:r>
              <w:rPr>
                <w:rStyle w:val="IndexLink"/>
              </w:rPr>
              <w:t>37</w:t>
            </w:r>
          </w:hyperlink>
        </w:p>
        <w:p>
          <w:pPr>
            <w:pStyle w:val="Contents3"/>
            <w:tabs>
              <w:tab w:val="clear" w:pos="8459"/>
              <w:tab w:val="right" w:pos="9026" w:leader="dot"/>
            </w:tabs>
            <w:rPr/>
          </w:pPr>
          <w:hyperlink w:anchor="__RefHeading___Toc10471968_2142443653">
            <w:r>
              <w:rPr>
                <w:webHidden/>
                <w:rStyle w:val="IndexLink"/>
                <w:rtl w:val="true"/>
              </w:rPr>
              <w:t>الجزء الثالث عشر</w:t>
            </w:r>
            <w:r>
              <w:rPr>
                <w:rStyle w:val="IndexLink"/>
                <w:rtl w:val="true"/>
              </w:rPr>
              <w:tab/>
            </w:r>
            <w:r>
              <w:rPr>
                <w:rStyle w:val="IndexLink"/>
              </w:rPr>
              <w:t>37</w:t>
            </w:r>
          </w:hyperlink>
        </w:p>
        <w:p>
          <w:pPr>
            <w:pStyle w:val="Contents3"/>
            <w:tabs>
              <w:tab w:val="clear" w:pos="8459"/>
              <w:tab w:val="right" w:pos="9026" w:leader="dot"/>
            </w:tabs>
            <w:rPr/>
          </w:pPr>
          <w:hyperlink w:anchor="__RefHeading___Toc10471970_2142443653">
            <w:r>
              <w:rPr>
                <w:webHidden/>
                <w:rStyle w:val="IndexLink"/>
                <w:rtl w:val="true"/>
              </w:rPr>
              <w:t>الجزء الرابع عشر</w:t>
            </w:r>
            <w:r>
              <w:rPr>
                <w:rStyle w:val="IndexLink"/>
                <w:rtl w:val="true"/>
              </w:rPr>
              <w:tab/>
            </w:r>
            <w:r>
              <w:rPr>
                <w:rStyle w:val="IndexLink"/>
              </w:rPr>
              <w:t>38</w:t>
            </w:r>
          </w:hyperlink>
        </w:p>
        <w:p>
          <w:pPr>
            <w:pStyle w:val="Contents3"/>
            <w:tabs>
              <w:tab w:val="clear" w:pos="8459"/>
              <w:tab w:val="right" w:pos="9026" w:leader="dot"/>
            </w:tabs>
            <w:rPr/>
          </w:pPr>
          <w:hyperlink w:anchor="__RefHeading___Toc10471972_2142443653">
            <w:r>
              <w:rPr>
                <w:webHidden/>
                <w:rStyle w:val="IndexLink"/>
                <w:rtl w:val="true"/>
              </w:rPr>
              <w:t>الجزء الخامس عشر</w:t>
            </w:r>
            <w:r>
              <w:rPr>
                <w:rStyle w:val="IndexLink"/>
                <w:rtl w:val="true"/>
              </w:rPr>
              <w:tab/>
            </w:r>
            <w:r>
              <w:rPr>
                <w:rStyle w:val="IndexLink"/>
              </w:rPr>
              <w:t>40</w:t>
            </w:r>
          </w:hyperlink>
        </w:p>
        <w:p>
          <w:pPr>
            <w:pStyle w:val="Contents3"/>
            <w:tabs>
              <w:tab w:val="clear" w:pos="8459"/>
              <w:tab w:val="right" w:pos="9026" w:leader="dot"/>
            </w:tabs>
            <w:rPr/>
          </w:pPr>
          <w:hyperlink w:anchor="__RefHeading___Toc10471974_2142443653">
            <w:r>
              <w:rPr>
                <w:webHidden/>
                <w:rStyle w:val="IndexLink"/>
                <w:rtl w:val="true"/>
              </w:rPr>
              <w:t>وفيه فصلان</w:t>
            </w:r>
            <w:r>
              <w:rPr>
                <w:rStyle w:val="IndexLink"/>
                <w:rtl w:val="true"/>
              </w:rPr>
              <w:tab/>
            </w:r>
            <w:r>
              <w:rPr>
                <w:rStyle w:val="IndexLink"/>
              </w:rPr>
              <w:t>42</w:t>
            </w:r>
          </w:hyperlink>
        </w:p>
        <w:p>
          <w:pPr>
            <w:pStyle w:val="Contents3"/>
            <w:tabs>
              <w:tab w:val="clear" w:pos="8459"/>
              <w:tab w:val="right" w:pos="9026" w:leader="dot"/>
            </w:tabs>
            <w:rPr/>
          </w:pPr>
          <w:hyperlink w:anchor="__RefHeading___Toc10471976_2142443653">
            <w:r>
              <w:rPr>
                <w:webHidden/>
                <w:rStyle w:val="IndexLink"/>
                <w:rtl w:val="true"/>
              </w:rPr>
              <w:t>الفصل الأوّل في أقوال السابقين من علماء التفسير وغيرهم</w:t>
            </w:r>
            <w:r>
              <w:rPr>
                <w:rStyle w:val="IndexLink"/>
                <w:rtl w:val="true"/>
              </w:rPr>
              <w:tab/>
            </w:r>
            <w:r>
              <w:rPr>
                <w:rStyle w:val="IndexLink"/>
              </w:rPr>
              <w:t>44</w:t>
            </w:r>
          </w:hyperlink>
        </w:p>
        <w:p>
          <w:pPr>
            <w:pStyle w:val="Contents4"/>
            <w:tabs>
              <w:tab w:val="clear" w:pos="8176"/>
              <w:tab w:val="right" w:pos="9026" w:leader="dot"/>
            </w:tabs>
            <w:rPr/>
          </w:pPr>
          <w:hyperlink w:anchor="__RefHeading___Toc10471978_2142443653">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0471980_2142443653">
            <w:r>
              <w:rPr>
                <w:webHidden/>
                <w:rStyle w:val="IndexLink"/>
                <w:rtl w:val="true"/>
              </w:rPr>
              <w:t>أوّلهم</w:t>
            </w:r>
            <w:r>
              <w:rPr>
                <w:rStyle w:val="IndexLink"/>
                <w:rtl w:val="true"/>
              </w:rPr>
              <w:t xml:space="preserve">: </w:t>
            </w:r>
            <w:r>
              <w:rPr>
                <w:rStyle w:val="IndexLink"/>
                <w:rtl w:val="true"/>
              </w:rPr>
              <w:t xml:space="preserve">أبو جعفر محمّد بن جرير الطبري </w:t>
            </w:r>
            <w:r>
              <w:rPr>
                <w:rStyle w:val="IndexLink"/>
                <w:rtl w:val="true"/>
              </w:rPr>
              <w:t>(</w:t>
            </w:r>
            <w:r>
              <w:rPr>
                <w:rStyle w:val="IndexLink"/>
                <w:rtl w:val="true"/>
              </w:rPr>
              <w:t>ت</w:t>
            </w:r>
            <w:r>
              <w:rPr>
                <w:rStyle w:val="IndexLink"/>
              </w:rPr>
              <w:t>310</w:t>
            </w:r>
            <w:r>
              <w:rPr>
                <w:rStyle w:val="IndexLink"/>
                <w:rtl w:val="true"/>
              </w:rPr>
              <w:t>ه</w:t>
            </w:r>
            <w:r>
              <w:rPr>
                <w:rStyle w:val="IndexLink"/>
                <w:rtl w:val="true"/>
              </w:rPr>
              <w:t>-)</w:t>
              <w:tab/>
            </w:r>
            <w:r>
              <w:rPr>
                <w:rStyle w:val="IndexLink"/>
              </w:rPr>
              <w:t>47</w:t>
            </w:r>
          </w:hyperlink>
        </w:p>
        <w:p>
          <w:pPr>
            <w:pStyle w:val="Contents4"/>
            <w:tabs>
              <w:tab w:val="clear" w:pos="8176"/>
              <w:tab w:val="right" w:pos="9026" w:leader="dot"/>
            </w:tabs>
            <w:rPr/>
          </w:pPr>
          <w:hyperlink w:anchor="__RefHeading___Toc10471982_2142443653">
            <w:r>
              <w:rPr>
                <w:webHidden/>
                <w:rStyle w:val="IndexLink"/>
                <w:rtl w:val="true"/>
              </w:rPr>
              <w:t>ثانيهم</w:t>
            </w:r>
            <w:r>
              <w:rPr>
                <w:rStyle w:val="IndexLink"/>
                <w:rtl w:val="true"/>
              </w:rPr>
              <w:t xml:space="preserve">: </w:t>
            </w:r>
            <w:r>
              <w:rPr>
                <w:rStyle w:val="IndexLink"/>
                <w:rtl w:val="true"/>
              </w:rPr>
              <w:t xml:space="preserve">أبو إسحاق محمّد بن إبراهيم الثعلبي </w:t>
            </w:r>
            <w:r>
              <w:rPr>
                <w:rStyle w:val="IndexLink"/>
                <w:rtl w:val="true"/>
              </w:rPr>
              <w:t>(</w:t>
            </w:r>
            <w:r>
              <w:rPr>
                <w:rStyle w:val="IndexLink"/>
                <w:rtl w:val="true"/>
              </w:rPr>
              <w:t>ت</w:t>
            </w:r>
            <w:r>
              <w:rPr>
                <w:rStyle w:val="IndexLink"/>
              </w:rPr>
              <w:t>427</w:t>
            </w:r>
            <w:r>
              <w:rPr>
                <w:rStyle w:val="IndexLink"/>
                <w:rtl w:val="true"/>
              </w:rPr>
              <w:t xml:space="preserve"> </w:t>
            </w:r>
            <w:r>
              <w:rPr>
                <w:rStyle w:val="IndexLink"/>
                <w:rtl w:val="true"/>
              </w:rPr>
              <w:t>ه</w:t>
            </w:r>
            <w:r>
              <w:rPr>
                <w:rStyle w:val="IndexLink"/>
                <w:rtl w:val="true"/>
              </w:rPr>
              <w:t>-)</w:t>
              <w:tab/>
            </w:r>
            <w:r>
              <w:rPr>
                <w:rStyle w:val="IndexLink"/>
              </w:rPr>
              <w:t>48</w:t>
            </w:r>
          </w:hyperlink>
        </w:p>
        <w:p>
          <w:pPr>
            <w:pStyle w:val="Contents4"/>
            <w:tabs>
              <w:tab w:val="clear" w:pos="8176"/>
              <w:tab w:val="right" w:pos="9026" w:leader="dot"/>
            </w:tabs>
            <w:rPr/>
          </w:pPr>
          <w:hyperlink w:anchor="__RefHeading___Toc10471984_2142443653">
            <w:r>
              <w:rPr>
                <w:webHidden/>
                <w:rStyle w:val="IndexLink"/>
                <w:rtl w:val="true"/>
              </w:rPr>
              <w:t>ثالثهم</w:t>
            </w:r>
            <w:r>
              <w:rPr>
                <w:rStyle w:val="IndexLink"/>
                <w:rtl w:val="true"/>
              </w:rPr>
              <w:t xml:space="preserve">: </w:t>
            </w:r>
            <w:r>
              <w:rPr>
                <w:rStyle w:val="IndexLink"/>
                <w:rtl w:val="true"/>
              </w:rPr>
              <w:t xml:space="preserve">صاحب كتاب </w:t>
            </w:r>
            <w:r>
              <w:rPr>
                <w:rStyle w:val="IndexLink"/>
                <w:rtl w:val="true"/>
              </w:rPr>
              <w:t>(</w:t>
            </w:r>
            <w:r>
              <w:rPr>
                <w:rStyle w:val="IndexLink"/>
                <w:rtl w:val="true"/>
              </w:rPr>
              <w:t>المباني في نظم المعاني</w:t>
            </w:r>
            <w:r>
              <w:rPr>
                <w:rStyle w:val="IndexLink"/>
                <w:rtl w:val="true"/>
              </w:rPr>
              <w:t xml:space="preserve">) </w:t>
            </w:r>
            <w:r>
              <w:rPr>
                <w:rStyle w:val="IndexLink"/>
                <w:rtl w:val="true"/>
              </w:rPr>
              <w:t xml:space="preserve">من علماء المغرب في المائة الخامسة </w:t>
            </w:r>
            <w:r>
              <w:rPr>
                <w:rStyle w:val="IndexLink"/>
                <w:rtl w:val="true"/>
              </w:rPr>
              <w:t>(</w:t>
            </w:r>
            <w:r>
              <w:rPr>
                <w:rStyle w:val="IndexLink"/>
                <w:rtl w:val="true"/>
              </w:rPr>
              <w:t>ق</w:t>
            </w:r>
            <w:r>
              <w:rPr>
                <w:rStyle w:val="IndexLink"/>
              </w:rPr>
              <w:t>5</w:t>
            </w:r>
            <w:r>
              <w:rPr>
                <w:rStyle w:val="IndexLink"/>
                <w:rtl w:val="true"/>
              </w:rPr>
              <w:t>ه</w:t>
            </w:r>
            <w:r>
              <w:rPr>
                <w:rStyle w:val="IndexLink"/>
                <w:rtl w:val="true"/>
              </w:rPr>
              <w:t>-)</w:t>
              <w:tab/>
            </w:r>
            <w:r>
              <w:rPr>
                <w:rStyle w:val="IndexLink"/>
              </w:rPr>
              <w:t>49</w:t>
            </w:r>
          </w:hyperlink>
        </w:p>
        <w:p>
          <w:pPr>
            <w:pStyle w:val="Contents4"/>
            <w:tabs>
              <w:tab w:val="clear" w:pos="8176"/>
              <w:tab w:val="right" w:pos="9026" w:leader="dot"/>
            </w:tabs>
            <w:rPr/>
          </w:pPr>
          <w:hyperlink w:anchor="__RefHeading___Toc10471986_2142443653">
            <w:r>
              <w:rPr>
                <w:webHidden/>
                <w:rStyle w:val="IndexLink"/>
                <w:rtl w:val="true"/>
              </w:rPr>
              <w:t>رابعهم</w:t>
            </w:r>
            <w:r>
              <w:rPr>
                <w:rStyle w:val="IndexLink"/>
                <w:rtl w:val="true"/>
              </w:rPr>
              <w:t xml:space="preserve">: </w:t>
            </w:r>
            <w:r>
              <w:rPr>
                <w:rStyle w:val="IndexLink"/>
                <w:rtl w:val="true"/>
              </w:rPr>
              <w:t xml:space="preserve">الشيخ أبو جعفر محمّد بن الحسن الطوسي </w:t>
            </w:r>
            <w:r>
              <w:rPr>
                <w:rStyle w:val="IndexLink"/>
                <w:rtl w:val="true"/>
              </w:rPr>
              <w:t>(</w:t>
            </w:r>
            <w:r>
              <w:rPr>
                <w:rStyle w:val="IndexLink"/>
                <w:rtl w:val="true"/>
              </w:rPr>
              <w:t>ت</w:t>
            </w:r>
            <w:r>
              <w:rPr>
                <w:rStyle w:val="IndexLink"/>
              </w:rPr>
              <w:t>460</w:t>
            </w:r>
            <w:r>
              <w:rPr>
                <w:rStyle w:val="IndexLink"/>
                <w:rtl w:val="true"/>
              </w:rPr>
              <w:t>ه</w:t>
            </w:r>
            <w:r>
              <w:rPr>
                <w:rStyle w:val="IndexLink"/>
                <w:rtl w:val="true"/>
              </w:rPr>
              <w:t>-)</w:t>
              <w:tab/>
            </w:r>
            <w:r>
              <w:rPr>
                <w:rStyle w:val="IndexLink"/>
              </w:rPr>
              <w:t>53</w:t>
            </w:r>
          </w:hyperlink>
        </w:p>
        <w:p>
          <w:pPr>
            <w:pStyle w:val="Contents4"/>
            <w:tabs>
              <w:tab w:val="clear" w:pos="8176"/>
              <w:tab w:val="right" w:pos="9026" w:leader="dot"/>
            </w:tabs>
            <w:rPr/>
          </w:pPr>
          <w:hyperlink w:anchor="__RefHeading___Toc10471988_2142443653">
            <w:r>
              <w:rPr>
                <w:webHidden/>
                <w:rStyle w:val="IndexLink"/>
                <w:rtl w:val="true"/>
              </w:rPr>
              <w:t>خامسهم</w:t>
            </w:r>
            <w:r>
              <w:rPr>
                <w:rStyle w:val="IndexLink"/>
                <w:rtl w:val="true"/>
              </w:rPr>
              <w:t xml:space="preserve">: </w:t>
            </w:r>
            <w:r>
              <w:rPr>
                <w:rStyle w:val="IndexLink"/>
                <w:rtl w:val="true"/>
              </w:rPr>
              <w:t xml:space="preserve">عبد الحقّ بن غالب الأندلسي المعروف بابن عطية </w:t>
            </w:r>
            <w:r>
              <w:rPr>
                <w:rStyle w:val="IndexLink"/>
                <w:rtl w:val="true"/>
              </w:rPr>
              <w:t>(</w:t>
            </w:r>
            <w:r>
              <w:rPr>
                <w:rStyle w:val="IndexLink"/>
                <w:rtl w:val="true"/>
              </w:rPr>
              <w:t>ت</w:t>
            </w:r>
            <w:r>
              <w:rPr>
                <w:rStyle w:val="IndexLink"/>
              </w:rPr>
              <w:t>546</w:t>
            </w:r>
            <w:r>
              <w:rPr>
                <w:rStyle w:val="IndexLink"/>
                <w:rtl w:val="true"/>
              </w:rPr>
              <w:t>ه</w:t>
            </w:r>
            <w:r>
              <w:rPr>
                <w:rStyle w:val="IndexLink"/>
                <w:rtl w:val="true"/>
              </w:rPr>
              <w:t>-)</w:t>
              <w:tab/>
            </w:r>
            <w:r>
              <w:rPr>
                <w:rStyle w:val="IndexLink"/>
              </w:rPr>
              <w:t>57</w:t>
            </w:r>
          </w:hyperlink>
        </w:p>
        <w:p>
          <w:pPr>
            <w:pStyle w:val="Contents4"/>
            <w:tabs>
              <w:tab w:val="clear" w:pos="8176"/>
              <w:tab w:val="right" w:pos="9026" w:leader="dot"/>
            </w:tabs>
            <w:rPr/>
          </w:pPr>
          <w:hyperlink w:anchor="__RefHeading___Toc10471990_2142443653">
            <w:r>
              <w:rPr>
                <w:webHidden/>
                <w:rStyle w:val="IndexLink"/>
                <w:rtl w:val="true"/>
              </w:rPr>
              <w:t>سادسهم</w:t>
            </w:r>
            <w:r>
              <w:rPr>
                <w:rStyle w:val="IndexLink"/>
                <w:rtl w:val="true"/>
              </w:rPr>
              <w:t xml:space="preserve">: </w:t>
            </w:r>
            <w:r>
              <w:rPr>
                <w:rStyle w:val="IndexLink"/>
                <w:rtl w:val="true"/>
              </w:rPr>
              <w:t xml:space="preserve">الشيخ أمين الإسلام الفضل بن الحسن الطبرسي </w:t>
            </w:r>
            <w:r>
              <w:rPr>
                <w:rStyle w:val="IndexLink"/>
                <w:rtl w:val="true"/>
              </w:rPr>
              <w:t>(</w:t>
            </w:r>
            <w:r>
              <w:rPr>
                <w:rStyle w:val="IndexLink"/>
                <w:rtl w:val="true"/>
              </w:rPr>
              <w:t>ت</w:t>
            </w:r>
            <w:r>
              <w:rPr>
                <w:rStyle w:val="IndexLink"/>
              </w:rPr>
              <w:t>548</w:t>
            </w:r>
            <w:r>
              <w:rPr>
                <w:rStyle w:val="IndexLink"/>
                <w:rtl w:val="true"/>
              </w:rPr>
              <w:t>ه</w:t>
            </w:r>
            <w:r>
              <w:rPr>
                <w:rStyle w:val="IndexLink"/>
                <w:rtl w:val="true"/>
              </w:rPr>
              <w:t>-)</w:t>
              <w:tab/>
            </w:r>
            <w:r>
              <w:rPr>
                <w:rStyle w:val="IndexLink"/>
              </w:rPr>
              <w:t>59</w:t>
            </w:r>
          </w:hyperlink>
        </w:p>
        <w:p>
          <w:pPr>
            <w:pStyle w:val="Contents4"/>
            <w:tabs>
              <w:tab w:val="clear" w:pos="8176"/>
              <w:tab w:val="right" w:pos="9026" w:leader="dot"/>
            </w:tabs>
            <w:rPr/>
          </w:pPr>
          <w:hyperlink w:anchor="__RefHeading___Toc10471992_2142443653">
            <w:r>
              <w:rPr>
                <w:webHidden/>
                <w:rStyle w:val="IndexLink"/>
                <w:rtl w:val="true"/>
              </w:rPr>
              <w:t>سابعهم</w:t>
            </w:r>
            <w:r>
              <w:rPr>
                <w:rStyle w:val="IndexLink"/>
                <w:rtl w:val="true"/>
              </w:rPr>
              <w:t xml:space="preserve">: </w:t>
            </w:r>
            <w:r>
              <w:rPr>
                <w:rStyle w:val="IndexLink"/>
                <w:rtl w:val="true"/>
              </w:rPr>
              <w:t xml:space="preserve">أبو عبد الله محمّد بن المرتضى اليماني المعروف بابن الوزير </w:t>
            </w:r>
            <w:r>
              <w:rPr>
                <w:rStyle w:val="IndexLink"/>
                <w:rtl w:val="true"/>
              </w:rPr>
              <w:t>(</w:t>
            </w:r>
            <w:r>
              <w:rPr>
                <w:rStyle w:val="IndexLink"/>
                <w:rtl w:val="true"/>
              </w:rPr>
              <w:t>ق</w:t>
            </w:r>
            <w:r>
              <w:rPr>
                <w:rStyle w:val="IndexLink"/>
              </w:rPr>
              <w:t>8</w:t>
            </w:r>
            <w:r>
              <w:rPr>
                <w:rStyle w:val="IndexLink"/>
                <w:rtl w:val="true"/>
              </w:rPr>
              <w:t>ه</w:t>
            </w:r>
            <w:r>
              <w:rPr>
                <w:rStyle w:val="IndexLink"/>
                <w:rtl w:val="true"/>
              </w:rPr>
              <w:t>-)</w:t>
              <w:tab/>
            </w:r>
            <w:r>
              <w:rPr>
                <w:rStyle w:val="IndexLink"/>
              </w:rPr>
              <w:t>60</w:t>
            </w:r>
          </w:hyperlink>
        </w:p>
        <w:p>
          <w:pPr>
            <w:pStyle w:val="Contents4"/>
            <w:tabs>
              <w:tab w:val="clear" w:pos="8176"/>
              <w:tab w:val="right" w:pos="9026" w:leader="dot"/>
            </w:tabs>
            <w:rPr/>
          </w:pPr>
          <w:hyperlink w:anchor="__RefHeading___Toc10471994_2142443653">
            <w:r>
              <w:rPr>
                <w:webHidden/>
                <w:rStyle w:val="IndexLink"/>
                <w:rtl w:val="true"/>
              </w:rPr>
              <w:t>ثامنهم</w:t>
            </w:r>
            <w:r>
              <w:rPr>
                <w:rStyle w:val="IndexLink"/>
                <w:rtl w:val="true"/>
              </w:rPr>
              <w:t xml:space="preserve">: </w:t>
            </w:r>
            <w:r>
              <w:rPr>
                <w:rStyle w:val="IndexLink"/>
                <w:rtl w:val="true"/>
              </w:rPr>
              <w:t xml:space="preserve">الحافظ ابن كثير الدمشقي </w:t>
            </w:r>
            <w:r>
              <w:rPr>
                <w:rStyle w:val="IndexLink"/>
                <w:rtl w:val="true"/>
              </w:rPr>
              <w:t>(</w:t>
            </w:r>
            <w:r>
              <w:rPr>
                <w:rStyle w:val="IndexLink"/>
                <w:rtl w:val="true"/>
              </w:rPr>
              <w:t xml:space="preserve">ت </w:t>
            </w:r>
            <w:r>
              <w:rPr>
                <w:rStyle w:val="IndexLink"/>
              </w:rPr>
              <w:t>774</w:t>
            </w:r>
            <w:r>
              <w:rPr>
                <w:rStyle w:val="IndexLink"/>
                <w:rtl w:val="true"/>
              </w:rPr>
              <w:t>ه</w:t>
            </w:r>
            <w:r>
              <w:rPr>
                <w:rStyle w:val="IndexLink"/>
                <w:rtl w:val="true"/>
              </w:rPr>
              <w:t>-)</w:t>
              <w:tab/>
            </w:r>
            <w:r>
              <w:rPr>
                <w:rStyle w:val="IndexLink"/>
              </w:rPr>
              <w:t>62</w:t>
            </w:r>
          </w:hyperlink>
        </w:p>
        <w:p>
          <w:pPr>
            <w:pStyle w:val="Contents4"/>
            <w:tabs>
              <w:tab w:val="clear" w:pos="8176"/>
              <w:tab w:val="right" w:pos="9026" w:leader="dot"/>
            </w:tabs>
            <w:rPr/>
          </w:pPr>
          <w:hyperlink w:anchor="__RefHeading___Toc10471996_2142443653">
            <w:r>
              <w:rPr>
                <w:webHidden/>
                <w:rStyle w:val="IndexLink"/>
                <w:rtl w:val="true"/>
              </w:rPr>
              <w:t>تاسعهم</w:t>
            </w:r>
            <w:r>
              <w:rPr>
                <w:rStyle w:val="IndexLink"/>
                <w:rtl w:val="true"/>
              </w:rPr>
              <w:t xml:space="preserve">: </w:t>
            </w:r>
            <w:r>
              <w:rPr>
                <w:rStyle w:val="IndexLink"/>
                <w:rtl w:val="true"/>
              </w:rPr>
              <w:t xml:space="preserve">بدر الدين محمّد بن عبد الله الزركشي </w:t>
            </w:r>
            <w:r>
              <w:rPr>
                <w:rStyle w:val="IndexLink"/>
                <w:rtl w:val="true"/>
              </w:rPr>
              <w:t>(</w:t>
            </w:r>
            <w:r>
              <w:rPr>
                <w:rStyle w:val="IndexLink"/>
                <w:rtl w:val="true"/>
              </w:rPr>
              <w:t xml:space="preserve">ت </w:t>
            </w:r>
            <w:r>
              <w:rPr>
                <w:rStyle w:val="IndexLink"/>
              </w:rPr>
              <w:t>794</w:t>
            </w:r>
            <w:r>
              <w:rPr>
                <w:rStyle w:val="IndexLink"/>
                <w:rtl w:val="true"/>
              </w:rPr>
              <w:t>ه</w:t>
            </w:r>
            <w:r>
              <w:rPr>
                <w:rStyle w:val="IndexLink"/>
                <w:rtl w:val="true"/>
              </w:rPr>
              <w:t>-)</w:t>
              <w:tab/>
            </w:r>
            <w:r>
              <w:rPr>
                <w:rStyle w:val="IndexLink"/>
              </w:rPr>
              <w:t>64</w:t>
            </w:r>
          </w:hyperlink>
        </w:p>
        <w:p>
          <w:pPr>
            <w:pStyle w:val="Contents4"/>
            <w:tabs>
              <w:tab w:val="clear" w:pos="8176"/>
              <w:tab w:val="right" w:pos="9026" w:leader="dot"/>
            </w:tabs>
            <w:rPr/>
          </w:pPr>
          <w:hyperlink w:anchor="__RefHeading___Toc10471998_2142443653">
            <w:r>
              <w:rPr>
                <w:webHidden/>
                <w:rStyle w:val="IndexLink"/>
                <w:rtl w:val="true"/>
              </w:rPr>
              <w:t>عاشرهم</w:t>
            </w:r>
            <w:r>
              <w:rPr>
                <w:rStyle w:val="IndexLink"/>
                <w:rtl w:val="true"/>
              </w:rPr>
              <w:t xml:space="preserve">: </w:t>
            </w:r>
            <w:r>
              <w:rPr>
                <w:rStyle w:val="IndexLink"/>
                <w:rtl w:val="true"/>
              </w:rPr>
              <w:t xml:space="preserve">جلال الدين السيوطي </w:t>
            </w:r>
            <w:r>
              <w:rPr>
                <w:rStyle w:val="IndexLink"/>
                <w:rtl w:val="true"/>
              </w:rPr>
              <w:t>(</w:t>
            </w:r>
            <w:r>
              <w:rPr>
                <w:rStyle w:val="IndexLink"/>
                <w:rtl w:val="true"/>
              </w:rPr>
              <w:t>ت</w:t>
            </w:r>
            <w:r>
              <w:rPr>
                <w:rStyle w:val="IndexLink"/>
              </w:rPr>
              <w:t>911</w:t>
            </w:r>
            <w:r>
              <w:rPr>
                <w:rStyle w:val="IndexLink"/>
                <w:rtl w:val="true"/>
              </w:rPr>
              <w:t>ه</w:t>
            </w:r>
            <w:r>
              <w:rPr>
                <w:rStyle w:val="IndexLink"/>
                <w:rtl w:val="true"/>
              </w:rPr>
              <w:t>-)</w:t>
              <w:tab/>
            </w:r>
            <w:r>
              <w:rPr>
                <w:rStyle w:val="IndexLink"/>
              </w:rPr>
              <w:t>67</w:t>
            </w:r>
          </w:hyperlink>
        </w:p>
        <w:p>
          <w:pPr>
            <w:pStyle w:val="Contents3"/>
            <w:tabs>
              <w:tab w:val="clear" w:pos="8459"/>
              <w:tab w:val="right" w:pos="9026" w:leader="dot"/>
            </w:tabs>
            <w:rPr/>
          </w:pPr>
          <w:hyperlink w:anchor="__RefHeading___Toc10472000_2142443653">
            <w:r>
              <w:rPr>
                <w:webHidden/>
                <w:rStyle w:val="IndexLink"/>
                <w:rtl w:val="true"/>
              </w:rPr>
              <w:t>الفصل الثاني في أقوال المتأخّرين</w:t>
            </w:r>
            <w:r>
              <w:rPr>
                <w:rStyle w:val="IndexLink"/>
                <w:rtl w:val="true"/>
              </w:rPr>
              <w:tab/>
            </w:r>
            <w:r>
              <w:rPr>
                <w:rStyle w:val="IndexLink"/>
              </w:rPr>
              <w:t>70</w:t>
            </w:r>
          </w:hyperlink>
        </w:p>
        <w:p>
          <w:pPr>
            <w:pStyle w:val="Contents4"/>
            <w:tabs>
              <w:tab w:val="clear" w:pos="8176"/>
              <w:tab w:val="right" w:pos="9026" w:leader="dot"/>
            </w:tabs>
            <w:rPr/>
          </w:pPr>
          <w:hyperlink w:anchor="__RefHeading___Toc10472002_2142443653">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10472004_2142443653">
            <w:r>
              <w:rPr>
                <w:webHidden/>
                <w:rStyle w:val="IndexLink"/>
                <w:rtl w:val="true"/>
              </w:rPr>
              <w:t>وأمّا عند غيرنا</w:t>
            </w:r>
            <w:r>
              <w:rPr>
                <w:rStyle w:val="IndexLink"/>
                <w:rtl w:val="true"/>
              </w:rPr>
              <w:t>:</w:t>
              <w:tab/>
            </w:r>
            <w:r>
              <w:rPr>
                <w:rStyle w:val="IndexLink"/>
              </w:rPr>
              <w:t>72</w:t>
            </w:r>
          </w:hyperlink>
        </w:p>
        <w:p>
          <w:pPr>
            <w:pStyle w:val="Contents4"/>
            <w:tabs>
              <w:tab w:val="clear" w:pos="8176"/>
              <w:tab w:val="right" w:pos="9026" w:leader="dot"/>
            </w:tabs>
            <w:rPr/>
          </w:pPr>
          <w:hyperlink w:anchor="__RefHeading___Toc10472006_2142443653">
            <w:r>
              <w:rPr>
                <w:webHidden/>
                <w:rStyle w:val="IndexLink"/>
                <w:rtl w:val="true"/>
              </w:rPr>
              <w:t xml:space="preserve">أ </w:t>
            </w:r>
            <w:r>
              <w:rPr>
                <w:rStyle w:val="IndexLink"/>
                <w:rtl w:val="true"/>
              </w:rPr>
              <w:t xml:space="preserve">- </w:t>
            </w:r>
            <w:r>
              <w:rPr>
                <w:rStyle w:val="IndexLink"/>
                <w:rtl w:val="true"/>
              </w:rPr>
              <w:t>توضيح وتصحيح</w:t>
            </w:r>
            <w:r>
              <w:rPr>
                <w:rStyle w:val="IndexLink"/>
                <w:rtl w:val="true"/>
              </w:rPr>
              <w:t>.</w:t>
              <w:tab/>
            </w:r>
            <w:r>
              <w:rPr>
                <w:rStyle w:val="IndexLink"/>
              </w:rPr>
              <w:t>74</w:t>
            </w:r>
          </w:hyperlink>
        </w:p>
        <w:p>
          <w:pPr>
            <w:pStyle w:val="Contents2"/>
            <w:tabs>
              <w:tab w:val="clear" w:pos="8743"/>
              <w:tab w:val="right" w:pos="9026" w:leader="dot"/>
            </w:tabs>
            <w:rPr/>
          </w:pPr>
          <w:hyperlink w:anchor="__RefHeading___Toc10472008_2142443653">
            <w:r>
              <w:rPr>
                <w:webHidden/>
                <w:rStyle w:val="IndexLink"/>
                <w:rtl w:val="true"/>
              </w:rPr>
              <w:t>الباب الثاني</w:t>
            </w:r>
            <w:r>
              <w:rPr>
                <w:rStyle w:val="IndexLink"/>
                <w:rtl w:val="true"/>
              </w:rPr>
              <w:t xml:space="preserve">: </w:t>
            </w:r>
            <w:r>
              <w:rPr>
                <w:rStyle w:val="IndexLink"/>
                <w:rtl w:val="true"/>
              </w:rPr>
              <w:t>إطلالة على التفاسير المروية عن ابن عبّاس رضي الله عنه</w:t>
            </w:r>
            <w:r>
              <w:rPr>
                <w:rStyle w:val="IndexLink"/>
                <w:rtl w:val="true"/>
              </w:rPr>
              <w:tab/>
            </w:r>
            <w:r>
              <w:rPr>
                <w:rStyle w:val="IndexLink"/>
              </w:rPr>
              <w:t>82</w:t>
            </w:r>
          </w:hyperlink>
        </w:p>
        <w:p>
          <w:pPr>
            <w:pStyle w:val="Contents3"/>
            <w:tabs>
              <w:tab w:val="clear" w:pos="8459"/>
              <w:tab w:val="right" w:pos="9026" w:leader="dot"/>
            </w:tabs>
            <w:rPr/>
          </w:pPr>
          <w:hyperlink w:anchor="__RefHeading___Toc10472010_2142443653">
            <w:r>
              <w:rPr>
                <w:webHidden/>
                <w:rStyle w:val="IndexLink"/>
                <w:rtl w:val="true"/>
              </w:rPr>
              <w:t>اشارة</w:t>
            </w:r>
            <w:r>
              <w:rPr>
                <w:rStyle w:val="IndexLink"/>
                <w:rtl w:val="true"/>
              </w:rPr>
              <w:tab/>
            </w:r>
            <w:r>
              <w:rPr>
                <w:rStyle w:val="IndexLink"/>
              </w:rPr>
              <w:t>82</w:t>
            </w:r>
          </w:hyperlink>
        </w:p>
        <w:p>
          <w:pPr>
            <w:pStyle w:val="Contents3"/>
            <w:tabs>
              <w:tab w:val="clear" w:pos="8459"/>
              <w:tab w:val="right" w:pos="9026" w:leader="dot"/>
            </w:tabs>
            <w:rPr/>
          </w:pPr>
          <w:hyperlink w:anchor="__RefHeading___Toc10472012_2142443653">
            <w:r>
              <w:rPr>
                <w:webHidden/>
                <w:rStyle w:val="IndexLink"/>
                <w:rtl w:val="true"/>
              </w:rPr>
              <w:t>الفصل الأوّل فيما وصل إلينا منسوباً إليه عن طريق الرواية مبثوثاً في كتب التفاسير</w:t>
            </w:r>
            <w:r>
              <w:rPr>
                <w:rStyle w:val="IndexLink"/>
                <w:rtl w:val="true"/>
              </w:rPr>
              <w:tab/>
            </w:r>
            <w:r>
              <w:rPr>
                <w:rStyle w:val="IndexLink"/>
              </w:rPr>
              <w:t>86</w:t>
            </w:r>
          </w:hyperlink>
        </w:p>
        <w:p>
          <w:pPr>
            <w:pStyle w:val="Contents4"/>
            <w:tabs>
              <w:tab w:val="clear" w:pos="8176"/>
              <w:tab w:val="right" w:pos="9026" w:leader="dot"/>
            </w:tabs>
            <w:rPr/>
          </w:pPr>
          <w:hyperlink w:anchor="__RefHeading___Toc10472014_2142443653">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0472016_2142443653">
            <w:r>
              <w:rPr>
                <w:webHidden/>
                <w:rStyle w:val="IndexLink"/>
                <w:rtl w:val="true"/>
              </w:rPr>
              <w:t>التحذير من ازدواجية المعايير</w:t>
            </w:r>
            <w:r>
              <w:rPr>
                <w:rStyle w:val="IndexLink"/>
                <w:rtl w:val="true"/>
              </w:rPr>
              <w:t>:</w:t>
              <w:tab/>
            </w:r>
            <w:r>
              <w:rPr>
                <w:rStyle w:val="IndexLink"/>
              </w:rPr>
              <w:t>94</w:t>
            </w:r>
          </w:hyperlink>
        </w:p>
        <w:p>
          <w:pPr>
            <w:pStyle w:val="Contents4"/>
            <w:tabs>
              <w:tab w:val="clear" w:pos="8176"/>
              <w:tab w:val="right" w:pos="9026" w:leader="dot"/>
            </w:tabs>
            <w:rPr/>
          </w:pPr>
          <w:hyperlink w:anchor="__RefHeading___Toc10472018_2142443653">
            <w:r>
              <w:rPr>
                <w:webHidden/>
                <w:rStyle w:val="IndexLink"/>
                <w:rtl w:val="true"/>
              </w:rPr>
              <w:t>علي بن أبي طلحة في الميزان</w:t>
            </w:r>
            <w:r>
              <w:rPr>
                <w:rStyle w:val="IndexLink"/>
                <w:rtl w:val="true"/>
              </w:rPr>
              <w:tab/>
            </w:r>
            <w:r>
              <w:rPr>
                <w:rStyle w:val="IndexLink"/>
              </w:rPr>
              <w:t>99</w:t>
            </w:r>
          </w:hyperlink>
        </w:p>
        <w:p>
          <w:pPr>
            <w:pStyle w:val="Contents3"/>
            <w:tabs>
              <w:tab w:val="clear" w:pos="8459"/>
              <w:tab w:val="right" w:pos="9026" w:leader="dot"/>
            </w:tabs>
            <w:rPr/>
          </w:pPr>
          <w:hyperlink w:anchor="__RefHeading___Toc10472020_2142443653">
            <w:r>
              <w:rPr>
                <w:webHidden/>
                <w:rStyle w:val="IndexLink"/>
                <w:rtl w:val="true"/>
              </w:rPr>
              <w:t>الفصل الثاني في ذكر أشهر الرواة عنه ممّن لهم تفاسير خاصّة بأسمائهم</w:t>
            </w:r>
            <w:r>
              <w:rPr>
                <w:rStyle w:val="IndexLink"/>
                <w:rtl w:val="true"/>
              </w:rPr>
              <w:tab/>
            </w:r>
            <w:r>
              <w:rPr>
                <w:rStyle w:val="IndexLink"/>
              </w:rPr>
              <w:t>104</w:t>
            </w:r>
          </w:hyperlink>
        </w:p>
        <w:p>
          <w:pPr>
            <w:pStyle w:val="Contents4"/>
            <w:tabs>
              <w:tab w:val="clear" w:pos="8176"/>
              <w:tab w:val="right" w:pos="9026" w:leader="dot"/>
            </w:tabs>
            <w:rPr/>
          </w:pPr>
          <w:hyperlink w:anchor="__RefHeading___Toc10472022_2142443653">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0472024_2142443653">
            <w:r>
              <w:rPr>
                <w:webHidden/>
                <w:rStyle w:val="IndexLink"/>
                <w:rtl w:val="true"/>
              </w:rPr>
              <w:t>ماذا عن تفسير مجاهد؟</w:t>
            </w:r>
            <w:r>
              <w:rPr>
                <w:rStyle w:val="IndexLink"/>
                <w:rtl w:val="true"/>
              </w:rPr>
              <w:tab/>
            </w:r>
            <w:r>
              <w:rPr>
                <w:rStyle w:val="IndexLink"/>
              </w:rPr>
              <w:t>104</w:t>
            </w:r>
          </w:hyperlink>
        </w:p>
        <w:p>
          <w:pPr>
            <w:pStyle w:val="Contents4"/>
            <w:tabs>
              <w:tab w:val="clear" w:pos="8176"/>
              <w:tab w:val="right" w:pos="9026" w:leader="dot"/>
            </w:tabs>
            <w:rPr/>
          </w:pPr>
          <w:hyperlink w:anchor="__RefHeading___Toc10472026_2142443653">
            <w:r>
              <w:rPr>
                <w:webHidden/>
                <w:rStyle w:val="IndexLink"/>
                <w:rtl w:val="true"/>
              </w:rPr>
              <w:t>ماذا عن تفسير عطية العوفي؟</w:t>
            </w:r>
            <w:r>
              <w:rPr>
                <w:rStyle w:val="IndexLink"/>
                <w:rtl w:val="true"/>
              </w:rPr>
              <w:tab/>
            </w:r>
            <w:r>
              <w:rPr>
                <w:rStyle w:val="IndexLink"/>
              </w:rPr>
              <w:t>113</w:t>
            </w:r>
          </w:hyperlink>
        </w:p>
        <w:p>
          <w:pPr>
            <w:pStyle w:val="Contents4"/>
            <w:tabs>
              <w:tab w:val="clear" w:pos="8176"/>
              <w:tab w:val="right" w:pos="9026" w:leader="dot"/>
            </w:tabs>
            <w:rPr/>
          </w:pPr>
          <w:hyperlink w:anchor="__RefHeading___Toc10472028_2142443653">
            <w:r>
              <w:rPr>
                <w:webHidden/>
                <w:rStyle w:val="IndexLink"/>
                <w:rtl w:val="true"/>
              </w:rPr>
              <w:t>فمن هو عطية؟</w:t>
            </w:r>
            <w:r>
              <w:rPr>
                <w:rStyle w:val="IndexLink"/>
                <w:rtl w:val="true"/>
              </w:rPr>
              <w:tab/>
            </w:r>
            <w:r>
              <w:rPr>
                <w:rStyle w:val="IndexLink"/>
              </w:rPr>
              <w:t>113</w:t>
            </w:r>
          </w:hyperlink>
        </w:p>
        <w:p>
          <w:pPr>
            <w:pStyle w:val="Contents4"/>
            <w:tabs>
              <w:tab w:val="clear" w:pos="8176"/>
              <w:tab w:val="right" w:pos="9026" w:leader="dot"/>
            </w:tabs>
            <w:rPr/>
          </w:pPr>
          <w:hyperlink w:anchor="__RefHeading___Toc10472030_2142443653">
            <w:r>
              <w:rPr>
                <w:webHidden/>
                <w:rStyle w:val="IndexLink"/>
                <w:rtl w:val="true"/>
              </w:rPr>
              <w:t>ملاحظات نقدية</w:t>
            </w:r>
            <w:r>
              <w:rPr>
                <w:rStyle w:val="IndexLink"/>
                <w:rtl w:val="true"/>
              </w:rPr>
              <w:t>:</w:t>
              <w:tab/>
            </w:r>
            <w:r>
              <w:rPr>
                <w:rStyle w:val="IndexLink"/>
              </w:rPr>
              <w:t>126</w:t>
            </w:r>
          </w:hyperlink>
        </w:p>
        <w:p>
          <w:pPr>
            <w:pStyle w:val="Contents4"/>
            <w:tabs>
              <w:tab w:val="clear" w:pos="8176"/>
              <w:tab w:val="right" w:pos="9026" w:leader="dot"/>
            </w:tabs>
            <w:rPr/>
          </w:pPr>
          <w:hyperlink w:anchor="__RefHeading___Toc10472032_2142443653">
            <w:r>
              <w:rPr>
                <w:webHidden/>
                <w:rStyle w:val="IndexLink"/>
                <w:rtl w:val="true"/>
              </w:rPr>
              <w:t>وأمّا الأربعة الباقون، وهم</w:t>
            </w:r>
            <w:r>
              <w:rPr>
                <w:rStyle w:val="IndexLink"/>
                <w:rtl w:val="true"/>
              </w:rPr>
              <w:t>:</w:t>
              <w:tab/>
            </w:r>
            <w:r>
              <w:rPr>
                <w:rStyle w:val="IndexLink"/>
              </w:rPr>
              <w:t>132</w:t>
            </w:r>
          </w:hyperlink>
        </w:p>
        <w:p>
          <w:pPr>
            <w:pStyle w:val="Contents4"/>
            <w:tabs>
              <w:tab w:val="clear" w:pos="8176"/>
              <w:tab w:val="right" w:pos="9026" w:leader="dot"/>
            </w:tabs>
            <w:rPr/>
          </w:pPr>
          <w:hyperlink w:anchor="__RefHeading___Toc10472034_2142443653">
            <w:r>
              <w:rPr>
                <w:webHidden/>
                <w:rStyle w:val="IndexLink"/>
                <w:rtl w:val="true"/>
              </w:rPr>
              <w:t>رأي أحمد أمين في الأحاديث الموضوعة في التفسير</w:t>
            </w:r>
            <w:r>
              <w:rPr>
                <w:rStyle w:val="IndexLink"/>
                <w:rtl w:val="true"/>
              </w:rPr>
              <w:tab/>
            </w:r>
            <w:r>
              <w:rPr>
                <w:rStyle w:val="IndexLink"/>
              </w:rPr>
              <w:t>141</w:t>
            </w:r>
          </w:hyperlink>
        </w:p>
        <w:p>
          <w:pPr>
            <w:pStyle w:val="Contents4"/>
            <w:tabs>
              <w:tab w:val="clear" w:pos="8176"/>
              <w:tab w:val="right" w:pos="9026" w:leader="dot"/>
            </w:tabs>
            <w:rPr/>
          </w:pPr>
          <w:hyperlink w:anchor="__RefHeading___Toc10472036_2142443653">
            <w:r>
              <w:rPr>
                <w:webHidden/>
                <w:rStyle w:val="IndexLink"/>
                <w:rtl w:val="true"/>
              </w:rPr>
              <w:t>طوفان التفاسير في القرن الرابع الهجري</w:t>
            </w:r>
            <w:r>
              <w:rPr>
                <w:rStyle w:val="IndexLink"/>
                <w:rtl w:val="true"/>
              </w:rPr>
              <w:t>:</w:t>
              <w:tab/>
            </w:r>
            <w:r>
              <w:rPr>
                <w:rStyle w:val="IndexLink"/>
              </w:rPr>
              <w:t>144</w:t>
            </w:r>
          </w:hyperlink>
        </w:p>
        <w:p>
          <w:pPr>
            <w:pStyle w:val="Contents3"/>
            <w:tabs>
              <w:tab w:val="clear" w:pos="8459"/>
              <w:tab w:val="right" w:pos="9026" w:leader="dot"/>
            </w:tabs>
            <w:rPr/>
          </w:pPr>
          <w:hyperlink w:anchor="__RefHeading___Toc10472038_2142443653">
            <w:r>
              <w:rPr>
                <w:webHidden/>
                <w:rStyle w:val="IndexLink"/>
                <w:rtl w:val="true"/>
              </w:rPr>
              <w:t>الفصل الرابع في كتب رويت عنه في علوم القرآن وصلت إلينا نسختها</w:t>
            </w:r>
            <w:r>
              <w:rPr>
                <w:rStyle w:val="IndexLink"/>
                <w:rtl w:val="true"/>
              </w:rPr>
              <w:tab/>
            </w:r>
            <w:r>
              <w:rPr>
                <w:rStyle w:val="IndexLink"/>
              </w:rPr>
              <w:t>150</w:t>
            </w:r>
          </w:hyperlink>
        </w:p>
        <w:p>
          <w:pPr>
            <w:pStyle w:val="Contents3"/>
            <w:tabs>
              <w:tab w:val="clear" w:pos="8459"/>
              <w:tab w:val="right" w:pos="9026" w:leader="dot"/>
            </w:tabs>
            <w:rPr/>
          </w:pPr>
          <w:hyperlink w:anchor="__RefHeading___Toc10472040_2142443653">
            <w:r>
              <w:rPr>
                <w:webHidden/>
                <w:rStyle w:val="IndexLink"/>
                <w:rtl w:val="true"/>
              </w:rPr>
              <w:t>علم الوجوه والنظائر</w:t>
            </w:r>
            <w:r>
              <w:rPr>
                <w:rStyle w:val="IndexLink"/>
                <w:rtl w:val="true"/>
              </w:rPr>
              <w:t>:</w:t>
              <w:tab/>
            </w:r>
            <w:r>
              <w:rPr>
                <w:rStyle w:val="IndexLink"/>
              </w:rPr>
              <w:t>150</w:t>
            </w:r>
          </w:hyperlink>
        </w:p>
        <w:p>
          <w:pPr>
            <w:pStyle w:val="Contents2"/>
            <w:tabs>
              <w:tab w:val="clear" w:pos="8743"/>
              <w:tab w:val="right" w:pos="9026" w:leader="dot"/>
            </w:tabs>
            <w:rPr/>
          </w:pPr>
          <w:hyperlink w:anchor="__RefHeading___Toc10472042_2142443653">
            <w:r>
              <w:rPr>
                <w:webHidden/>
                <w:rStyle w:val="IndexLink"/>
                <w:rtl w:val="true"/>
              </w:rPr>
              <w:t>الرسالة الأُولى</w:t>
            </w:r>
            <w:r>
              <w:rPr>
                <w:rStyle w:val="IndexLink"/>
                <w:rtl w:val="true"/>
              </w:rPr>
              <w:t>(</w:t>
            </w:r>
            <w:r>
              <w:rPr>
                <w:rStyle w:val="IndexLink"/>
              </w:rPr>
              <w:t>1</w:t>
            </w:r>
            <w:r>
              <w:rPr>
                <w:rStyle w:val="IndexLink"/>
                <w:rtl w:val="true"/>
              </w:rPr>
              <w:t>)</w:t>
              <w:tab/>
            </w:r>
            <w:r>
              <w:rPr>
                <w:rStyle w:val="IndexLink"/>
              </w:rPr>
              <w:t>152</w:t>
            </w:r>
          </w:hyperlink>
        </w:p>
        <w:p>
          <w:pPr>
            <w:pStyle w:val="Contents3"/>
            <w:tabs>
              <w:tab w:val="clear" w:pos="8459"/>
              <w:tab w:val="right" w:pos="9026" w:leader="dot"/>
            </w:tabs>
            <w:rPr/>
          </w:pPr>
          <w:hyperlink w:anchor="__RefHeading___Toc10472044_2142443653">
            <w:r>
              <w:rPr>
                <w:webHidden/>
                <w:rStyle w:val="IndexLink"/>
                <w:rtl w:val="true"/>
              </w:rPr>
              <w:t>بيان معاني ألفاظ القرآن</w:t>
            </w:r>
            <w:r>
              <w:rPr>
                <w:rStyle w:val="IndexLink"/>
                <w:rtl w:val="true"/>
              </w:rPr>
              <w:tab/>
            </w:r>
            <w:r>
              <w:rPr>
                <w:rStyle w:val="IndexLink"/>
              </w:rPr>
              <w:t>152</w:t>
            </w:r>
          </w:hyperlink>
        </w:p>
        <w:p>
          <w:pPr>
            <w:pStyle w:val="Contents3"/>
            <w:tabs>
              <w:tab w:val="clear" w:pos="8459"/>
              <w:tab w:val="right" w:pos="9026" w:leader="dot"/>
            </w:tabs>
            <w:rPr/>
          </w:pPr>
          <w:hyperlink w:anchor="__RefHeading___Toc10472046_2142443653">
            <w:r>
              <w:rPr>
                <w:webHidden/>
                <w:rStyle w:val="IndexLink"/>
                <w:rtl w:val="true"/>
              </w:rPr>
              <w:t>أضواء قرآنية في مصادر التفسير والحديث</w:t>
            </w:r>
            <w:r>
              <w:rPr>
                <w:rStyle w:val="IndexLink"/>
                <w:rtl w:val="true"/>
              </w:rPr>
              <w:t>:</w:t>
              <w:tab/>
            </w:r>
            <w:r>
              <w:rPr>
                <w:rStyle w:val="IndexLink"/>
              </w:rPr>
              <w:t>157</w:t>
            </w:r>
          </w:hyperlink>
        </w:p>
        <w:p>
          <w:pPr>
            <w:pStyle w:val="Contents3"/>
            <w:tabs>
              <w:tab w:val="clear" w:pos="8459"/>
              <w:tab w:val="right" w:pos="9026" w:leader="dot"/>
            </w:tabs>
            <w:rPr/>
          </w:pPr>
          <w:hyperlink w:anchor="__RefHeading___Toc10472048_2142443653">
            <w:r>
              <w:rPr>
                <w:webHidden/>
                <w:rStyle w:val="IndexLink"/>
                <w:rtl w:val="true"/>
              </w:rPr>
              <w:t>بيان معاني ألفاظ القرآن</w:t>
            </w:r>
            <w:r>
              <w:rPr>
                <w:rStyle w:val="IndexLink"/>
                <w:rtl w:val="true"/>
              </w:rPr>
              <w:tab/>
            </w:r>
            <w:r>
              <w:rPr>
                <w:rStyle w:val="IndexLink"/>
              </w:rPr>
              <w:t>172</w:t>
            </w:r>
          </w:hyperlink>
        </w:p>
        <w:p>
          <w:pPr>
            <w:pStyle w:val="Contents3"/>
            <w:tabs>
              <w:tab w:val="clear" w:pos="8459"/>
              <w:tab w:val="right" w:pos="9026" w:leader="dot"/>
            </w:tabs>
            <w:rPr/>
          </w:pPr>
          <w:hyperlink w:anchor="__RefHeading___Toc10472050_2142443653">
            <w:r>
              <w:rPr>
                <w:webHidden/>
                <w:rStyle w:val="IndexLink"/>
                <w:rtl w:val="true"/>
              </w:rPr>
              <w:t>مقدّمة المحقّق</w:t>
            </w:r>
            <w:r>
              <w:rPr>
                <w:rStyle w:val="IndexLink"/>
                <w:rtl w:val="true"/>
              </w:rPr>
              <w:tab/>
            </w:r>
            <w:r>
              <w:rPr>
                <w:rStyle w:val="IndexLink"/>
              </w:rPr>
              <w:t>174</w:t>
            </w:r>
          </w:hyperlink>
        </w:p>
        <w:p>
          <w:pPr>
            <w:pStyle w:val="Contents4"/>
            <w:tabs>
              <w:tab w:val="clear" w:pos="8176"/>
              <w:tab w:val="right" w:pos="9026" w:leader="dot"/>
            </w:tabs>
            <w:rPr/>
          </w:pPr>
          <w:hyperlink w:anchor="__RefHeading___Toc10472052_2142443653">
            <w:r>
              <w:rPr>
                <w:webHidden/>
                <w:rStyle w:val="IndexLink"/>
                <w:rtl w:val="true"/>
              </w:rPr>
              <w:t>اشارة</w:t>
            </w:r>
            <w:r>
              <w:rPr>
                <w:rStyle w:val="IndexLink"/>
                <w:rtl w:val="true"/>
              </w:rPr>
              <w:tab/>
            </w:r>
            <w:r>
              <w:rPr>
                <w:rStyle w:val="IndexLink"/>
              </w:rPr>
              <w:t>174</w:t>
            </w:r>
          </w:hyperlink>
        </w:p>
        <w:p>
          <w:pPr>
            <w:pStyle w:val="Contents4"/>
            <w:tabs>
              <w:tab w:val="clear" w:pos="8176"/>
              <w:tab w:val="right" w:pos="9026" w:leader="dot"/>
            </w:tabs>
            <w:rPr/>
          </w:pPr>
          <w:hyperlink w:anchor="__RefHeading___Toc10472054_2142443653">
            <w:r>
              <w:rPr>
                <w:webHidden/>
                <w:rStyle w:val="IndexLink"/>
              </w:rPr>
              <w:t>1</w:t>
            </w:r>
            <w:r>
              <w:rPr>
                <w:rStyle w:val="IndexLink"/>
                <w:rtl w:val="true"/>
              </w:rPr>
              <w:t>)</w:t>
            </w:r>
            <w:r>
              <w:rPr>
                <w:rStyle w:val="IndexLink"/>
                <w:rtl w:val="true"/>
              </w:rPr>
              <w:t>مؤلّف الكتاب</w:t>
            </w:r>
            <w:r>
              <w:rPr>
                <w:rStyle w:val="IndexLink"/>
                <w:rtl w:val="true"/>
              </w:rPr>
              <w:t>:</w:t>
              <w:tab/>
            </w:r>
            <w:r>
              <w:rPr>
                <w:rStyle w:val="IndexLink"/>
              </w:rPr>
              <w:t>174</w:t>
            </w:r>
          </w:hyperlink>
        </w:p>
        <w:p>
          <w:pPr>
            <w:pStyle w:val="Contents4"/>
            <w:tabs>
              <w:tab w:val="clear" w:pos="8176"/>
              <w:tab w:val="right" w:pos="9026" w:leader="dot"/>
            </w:tabs>
            <w:rPr/>
          </w:pPr>
          <w:hyperlink w:anchor="__RefHeading___Toc10472056_2142443653">
            <w:r>
              <w:rPr>
                <w:webHidden/>
                <w:rStyle w:val="IndexLink"/>
              </w:rPr>
              <w:t>2</w:t>
            </w:r>
            <w:r>
              <w:rPr>
                <w:rStyle w:val="IndexLink"/>
                <w:rtl w:val="true"/>
              </w:rPr>
              <w:t>)</w:t>
            </w:r>
            <w:r>
              <w:rPr>
                <w:rStyle w:val="IndexLink"/>
                <w:rtl w:val="true"/>
              </w:rPr>
              <w:t>موضوع الرسالة</w:t>
            </w:r>
            <w:r>
              <w:rPr>
                <w:rStyle w:val="IndexLink"/>
                <w:rtl w:val="true"/>
              </w:rPr>
              <w:t>:</w:t>
              <w:tab/>
            </w:r>
            <w:r>
              <w:rPr>
                <w:rStyle w:val="IndexLink"/>
              </w:rPr>
              <w:t>176</w:t>
            </w:r>
          </w:hyperlink>
        </w:p>
        <w:p>
          <w:pPr>
            <w:pStyle w:val="Contents4"/>
            <w:tabs>
              <w:tab w:val="clear" w:pos="8176"/>
              <w:tab w:val="right" w:pos="9026" w:leader="dot"/>
            </w:tabs>
            <w:rPr/>
          </w:pPr>
          <w:hyperlink w:anchor="__RefHeading___Toc10472058_2142443653">
            <w:r>
              <w:rPr>
                <w:webHidden/>
                <w:rStyle w:val="IndexLink"/>
              </w:rPr>
              <w:t>3</w:t>
            </w:r>
            <w:r>
              <w:rPr>
                <w:rStyle w:val="IndexLink"/>
                <w:rtl w:val="true"/>
              </w:rPr>
              <w:t xml:space="preserve">) </w:t>
            </w:r>
            <w:r>
              <w:rPr>
                <w:rStyle w:val="IndexLink"/>
                <w:rtl w:val="true"/>
              </w:rPr>
              <w:t>نسخ الرسالة وأسلوب تحقيقها</w:t>
            </w:r>
            <w:r>
              <w:rPr>
                <w:rStyle w:val="IndexLink"/>
                <w:rtl w:val="true"/>
              </w:rPr>
              <w:t>:</w:t>
              <w:tab/>
            </w:r>
            <w:r>
              <w:rPr>
                <w:rStyle w:val="IndexLink"/>
              </w:rPr>
              <w:t>181</w:t>
            </w:r>
          </w:hyperlink>
        </w:p>
        <w:p>
          <w:pPr>
            <w:pStyle w:val="Contents3"/>
            <w:tabs>
              <w:tab w:val="clear" w:pos="8459"/>
              <w:tab w:val="right" w:pos="9026" w:leader="dot"/>
            </w:tabs>
            <w:rPr/>
          </w:pPr>
          <w:hyperlink w:anchor="__RefHeading___Toc10472060_2142443653">
            <w:r>
              <w:rPr>
                <w:webHidden/>
                <w:rStyle w:val="IndexLink"/>
                <w:rtl w:val="true"/>
              </w:rPr>
              <w:t>فهرست أبواب الكتاب</w:t>
            </w:r>
            <w:r>
              <w:rPr>
                <w:rStyle w:val="IndexLink"/>
                <w:rtl w:val="true"/>
              </w:rPr>
              <w:tab/>
            </w:r>
            <w:r>
              <w:rPr>
                <w:rStyle w:val="IndexLink"/>
              </w:rPr>
              <w:t>253</w:t>
            </w:r>
          </w:hyperlink>
        </w:p>
        <w:p>
          <w:pPr>
            <w:pStyle w:val="Contents2"/>
            <w:tabs>
              <w:tab w:val="clear" w:pos="8743"/>
              <w:tab w:val="right" w:pos="9026" w:leader="dot"/>
            </w:tabs>
            <w:rPr/>
          </w:pPr>
          <w:hyperlink w:anchor="__RefHeading___Toc10472062_2142443653">
            <w:r>
              <w:rPr>
                <w:webHidden/>
                <w:rStyle w:val="IndexLink"/>
                <w:rtl w:val="true"/>
              </w:rPr>
              <w:t>الرسالة الثانية</w:t>
            </w:r>
            <w:r>
              <w:rPr>
                <w:rStyle w:val="IndexLink"/>
                <w:rtl w:val="true"/>
              </w:rPr>
              <w:t>(</w:t>
            </w:r>
            <w:r>
              <w:rPr>
                <w:rStyle w:val="IndexLink"/>
              </w:rPr>
              <w:t>2</w:t>
            </w:r>
            <w:r>
              <w:rPr>
                <w:rStyle w:val="IndexLink"/>
                <w:rtl w:val="true"/>
              </w:rPr>
              <w:t>)</w:t>
              <w:tab/>
            </w:r>
            <w:r>
              <w:rPr>
                <w:rStyle w:val="IndexLink"/>
              </w:rPr>
              <w:t>258</w:t>
            </w:r>
          </w:hyperlink>
        </w:p>
        <w:p>
          <w:pPr>
            <w:pStyle w:val="Contents3"/>
            <w:tabs>
              <w:tab w:val="clear" w:pos="8459"/>
              <w:tab w:val="right" w:pos="9026" w:leader="dot"/>
            </w:tabs>
            <w:rPr/>
          </w:pPr>
          <w:hyperlink w:anchor="__RefHeading___Toc10472064_2142443653">
            <w:r>
              <w:rPr>
                <w:webHidden/>
                <w:rStyle w:val="IndexLink"/>
                <w:rtl w:val="true"/>
              </w:rPr>
              <w:t>كتاب غريب القرآن لابن عبّاس رضي الله عنه</w:t>
            </w:r>
            <w:r>
              <w:rPr>
                <w:rStyle w:val="IndexLink"/>
                <w:rtl w:val="true"/>
              </w:rPr>
              <w:tab/>
            </w:r>
            <w:r>
              <w:rPr>
                <w:rStyle w:val="IndexLink"/>
              </w:rPr>
              <w:t>258</w:t>
            </w:r>
          </w:hyperlink>
        </w:p>
        <w:p>
          <w:pPr>
            <w:pStyle w:val="Contents3"/>
            <w:tabs>
              <w:tab w:val="clear" w:pos="8459"/>
              <w:tab w:val="right" w:pos="9026" w:leader="dot"/>
            </w:tabs>
            <w:rPr/>
          </w:pPr>
          <w:hyperlink w:anchor="__RefHeading___Toc10472066_2142443653">
            <w:r>
              <w:rPr>
                <w:webHidden/>
                <w:rStyle w:val="IndexLink"/>
              </w:rPr>
              <w:t>1</w:t>
            </w:r>
            <w:r>
              <w:rPr>
                <w:rStyle w:val="IndexLink"/>
                <w:rtl w:val="true"/>
              </w:rPr>
              <w:t xml:space="preserve">- </w:t>
            </w:r>
            <w:r>
              <w:rPr>
                <w:rStyle w:val="IndexLink"/>
                <w:rtl w:val="true"/>
              </w:rPr>
              <w:t>توثيق النسخة</w:t>
            </w:r>
            <w:r>
              <w:rPr>
                <w:rStyle w:val="IndexLink"/>
                <w:rtl w:val="true"/>
              </w:rPr>
              <w:t>.</w:t>
              <w:tab/>
            </w:r>
            <w:r>
              <w:rPr>
                <w:rStyle w:val="IndexLink"/>
              </w:rPr>
              <w:t>261</w:t>
            </w:r>
          </w:hyperlink>
        </w:p>
        <w:p>
          <w:pPr>
            <w:pStyle w:val="Contents3"/>
            <w:tabs>
              <w:tab w:val="clear" w:pos="8459"/>
              <w:tab w:val="right" w:pos="9026" w:leader="dot"/>
            </w:tabs>
            <w:rPr/>
          </w:pPr>
          <w:hyperlink w:anchor="__RefHeading___Toc10472068_2142443653">
            <w:r>
              <w:rPr>
                <w:webHidden/>
                <w:rStyle w:val="IndexLink"/>
              </w:rPr>
              <w:t>2</w:t>
            </w:r>
            <w:r>
              <w:rPr>
                <w:rStyle w:val="IndexLink"/>
                <w:rtl w:val="true"/>
              </w:rPr>
              <w:t xml:space="preserve">- </w:t>
            </w:r>
            <w:r>
              <w:rPr>
                <w:rStyle w:val="IndexLink"/>
                <w:rtl w:val="true"/>
              </w:rPr>
              <w:t>استيضاح معنى غريب القرآن</w:t>
            </w:r>
            <w:r>
              <w:rPr>
                <w:rStyle w:val="IndexLink"/>
                <w:rtl w:val="true"/>
              </w:rPr>
              <w:t>.</w:t>
              <w:tab/>
            </w:r>
            <w:r>
              <w:rPr>
                <w:rStyle w:val="IndexLink"/>
              </w:rPr>
              <w:t>262</w:t>
            </w:r>
          </w:hyperlink>
        </w:p>
        <w:p>
          <w:pPr>
            <w:pStyle w:val="Contents4"/>
            <w:tabs>
              <w:tab w:val="clear" w:pos="8176"/>
              <w:tab w:val="right" w:pos="9026" w:leader="dot"/>
            </w:tabs>
            <w:rPr/>
          </w:pPr>
          <w:hyperlink w:anchor="__RefHeading___Toc10472070_2142443653">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0472072_2142443653">
            <w:r>
              <w:rPr>
                <w:webHidden/>
                <w:rStyle w:val="IndexLink"/>
                <w:rtl w:val="true"/>
              </w:rPr>
              <w:t>(</w:t>
            </w:r>
            <w:r>
              <w:rPr>
                <w:rStyle w:val="IndexLink"/>
                <w:rtl w:val="true"/>
              </w:rPr>
              <w:t>مفردات القرآن</w:t>
            </w:r>
            <w:r>
              <w:rPr>
                <w:rStyle w:val="IndexLink"/>
                <w:rtl w:val="true"/>
              </w:rPr>
              <w:t>:</w:t>
              <w:tab/>
            </w:r>
            <w:r>
              <w:rPr>
                <w:rStyle w:val="IndexLink"/>
              </w:rPr>
              <w:t>266</w:t>
            </w:r>
          </w:hyperlink>
        </w:p>
        <w:p>
          <w:pPr>
            <w:pStyle w:val="Contents3"/>
            <w:tabs>
              <w:tab w:val="clear" w:pos="8459"/>
              <w:tab w:val="right" w:pos="9026" w:leader="dot"/>
            </w:tabs>
            <w:rPr/>
          </w:pPr>
          <w:hyperlink w:anchor="__RefHeading___Toc10472074_2142443653">
            <w:r>
              <w:rPr>
                <w:webHidden/>
                <w:rStyle w:val="IndexLink"/>
              </w:rPr>
              <w:t>3</w:t>
            </w:r>
            <w:r>
              <w:rPr>
                <w:rStyle w:val="IndexLink"/>
                <w:rtl w:val="true"/>
              </w:rPr>
              <w:t xml:space="preserve">- </w:t>
            </w:r>
            <w:r>
              <w:rPr>
                <w:rStyle w:val="IndexLink"/>
                <w:rtl w:val="true"/>
              </w:rPr>
              <w:t>ماذا يعني غريب القرآن في كتابنا برواية عطاء؟</w:t>
            </w:r>
            <w:r>
              <w:rPr>
                <w:rStyle w:val="IndexLink"/>
                <w:rtl w:val="true"/>
              </w:rPr>
              <w:tab/>
            </w:r>
            <w:r>
              <w:rPr>
                <w:rStyle w:val="IndexLink"/>
              </w:rPr>
              <w:t>267</w:t>
            </w:r>
          </w:hyperlink>
        </w:p>
        <w:p>
          <w:pPr>
            <w:pStyle w:val="Contents3"/>
            <w:tabs>
              <w:tab w:val="clear" w:pos="8459"/>
              <w:tab w:val="right" w:pos="9026" w:leader="dot"/>
            </w:tabs>
            <w:rPr/>
          </w:pPr>
          <w:hyperlink w:anchor="__RefHeading___Toc10472076_2142443653">
            <w:r>
              <w:rPr>
                <w:webHidden/>
                <w:rStyle w:val="IndexLink"/>
              </w:rPr>
              <w:t>4</w:t>
            </w:r>
            <w:r>
              <w:rPr>
                <w:rStyle w:val="IndexLink"/>
                <w:rtl w:val="true"/>
              </w:rPr>
              <w:t xml:space="preserve">- </w:t>
            </w:r>
            <w:r>
              <w:rPr>
                <w:rStyle w:val="IndexLink"/>
                <w:rtl w:val="true"/>
              </w:rPr>
              <w:t>تقويم النص</w:t>
            </w:r>
            <w:r>
              <w:rPr>
                <w:rStyle w:val="IndexLink"/>
                <w:rtl w:val="true"/>
              </w:rPr>
              <w:t>.</w:t>
              <w:tab/>
            </w:r>
            <w:r>
              <w:rPr>
                <w:rStyle w:val="IndexLink"/>
              </w:rPr>
              <w:t>273</w:t>
            </w:r>
          </w:hyperlink>
        </w:p>
        <w:p>
          <w:pPr>
            <w:pStyle w:val="Contents3"/>
            <w:tabs>
              <w:tab w:val="clear" w:pos="8459"/>
              <w:tab w:val="right" w:pos="9026" w:leader="dot"/>
            </w:tabs>
            <w:rPr/>
          </w:pPr>
          <w:hyperlink w:anchor="__RefHeading___Toc10472078_2142443653">
            <w:r>
              <w:rPr>
                <w:webHidden/>
                <w:rStyle w:val="IndexLink"/>
              </w:rPr>
              <w:t>5</w:t>
            </w:r>
            <w:r>
              <w:rPr>
                <w:rStyle w:val="IndexLink"/>
                <w:rtl w:val="true"/>
              </w:rPr>
              <w:t xml:space="preserve">- </w:t>
            </w:r>
            <w:r>
              <w:rPr>
                <w:rStyle w:val="IndexLink"/>
                <w:rtl w:val="true"/>
              </w:rPr>
              <w:t>تعريف الرواة</w:t>
            </w:r>
            <w:r>
              <w:rPr>
                <w:rStyle w:val="IndexLink"/>
                <w:rtl w:val="true"/>
              </w:rPr>
              <w:t>.</w:t>
              <w:tab/>
            </w:r>
            <w:r>
              <w:rPr>
                <w:rStyle w:val="IndexLink"/>
              </w:rPr>
              <w:t>275</w:t>
            </w:r>
          </w:hyperlink>
        </w:p>
        <w:p>
          <w:pPr>
            <w:pStyle w:val="Contents3"/>
            <w:tabs>
              <w:tab w:val="clear" w:pos="8459"/>
              <w:tab w:val="right" w:pos="9026" w:leader="dot"/>
            </w:tabs>
            <w:rPr/>
          </w:pPr>
          <w:hyperlink w:anchor="__RefHeading___Toc10472080_2142443653">
            <w:r>
              <w:rPr>
                <w:webHidden/>
                <w:rStyle w:val="IndexLink"/>
                <w:rtl w:val="true"/>
              </w:rPr>
              <w:t>كتاب غريب القرآن</w:t>
            </w:r>
            <w:r>
              <w:rPr>
                <w:rStyle w:val="IndexLink"/>
                <w:rtl w:val="true"/>
              </w:rPr>
              <w:tab/>
            </w:r>
            <w:r>
              <w:rPr>
                <w:rStyle w:val="IndexLink"/>
              </w:rPr>
              <w:t>290</w:t>
            </w:r>
          </w:hyperlink>
        </w:p>
        <w:p>
          <w:pPr>
            <w:pStyle w:val="Contents4"/>
            <w:tabs>
              <w:tab w:val="clear" w:pos="8176"/>
              <w:tab w:val="right" w:pos="9026" w:leader="dot"/>
            </w:tabs>
            <w:rPr/>
          </w:pPr>
          <w:hyperlink w:anchor="__RefHeading___Toc10472082_2142443653">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10472084_2142443653">
            <w:r>
              <w:rPr>
                <w:webHidden/>
                <w:rStyle w:val="IndexLink"/>
                <w:rtl w:val="true"/>
              </w:rPr>
              <w:t>سورة البقرة</w:t>
            </w:r>
            <w:r>
              <w:rPr>
                <w:rStyle w:val="IndexLink"/>
                <w:rtl w:val="true"/>
              </w:rPr>
              <w:tab/>
            </w:r>
            <w:r>
              <w:rPr>
                <w:rStyle w:val="IndexLink"/>
              </w:rPr>
              <w:t>291</w:t>
            </w:r>
          </w:hyperlink>
        </w:p>
        <w:p>
          <w:pPr>
            <w:pStyle w:val="Contents4"/>
            <w:tabs>
              <w:tab w:val="clear" w:pos="8176"/>
              <w:tab w:val="right" w:pos="9026" w:leader="dot"/>
            </w:tabs>
            <w:rPr/>
          </w:pPr>
          <w:hyperlink w:anchor="__RefHeading___Toc10472086_2142443653">
            <w:r>
              <w:rPr>
                <w:webHidden/>
                <w:rStyle w:val="IndexLink"/>
                <w:rtl w:val="true"/>
              </w:rPr>
              <w:t>سورة آل عمران</w:t>
            </w:r>
            <w:r>
              <w:rPr>
                <w:rStyle w:val="IndexLink"/>
                <w:rtl w:val="true"/>
              </w:rPr>
              <w:tab/>
            </w:r>
            <w:r>
              <w:rPr>
                <w:rStyle w:val="IndexLink"/>
              </w:rPr>
              <w:t>293</w:t>
            </w:r>
          </w:hyperlink>
        </w:p>
        <w:p>
          <w:pPr>
            <w:pStyle w:val="Contents4"/>
            <w:tabs>
              <w:tab w:val="clear" w:pos="8176"/>
              <w:tab w:val="right" w:pos="9026" w:leader="dot"/>
            </w:tabs>
            <w:rPr/>
          </w:pPr>
          <w:hyperlink w:anchor="__RefHeading___Toc10472088_2142443653">
            <w:r>
              <w:rPr>
                <w:webHidden/>
                <w:rStyle w:val="IndexLink"/>
                <w:rtl w:val="true"/>
              </w:rPr>
              <w:t>سورة النساء</w:t>
            </w:r>
            <w:r>
              <w:rPr>
                <w:rStyle w:val="IndexLink"/>
                <w:rtl w:val="true"/>
              </w:rPr>
              <w:tab/>
            </w:r>
            <w:r>
              <w:rPr>
                <w:rStyle w:val="IndexLink"/>
              </w:rPr>
              <w:t>295</w:t>
            </w:r>
          </w:hyperlink>
        </w:p>
        <w:p>
          <w:pPr>
            <w:pStyle w:val="Contents4"/>
            <w:tabs>
              <w:tab w:val="clear" w:pos="8176"/>
              <w:tab w:val="right" w:pos="9026" w:leader="dot"/>
            </w:tabs>
            <w:rPr/>
          </w:pPr>
          <w:hyperlink w:anchor="__RefHeading___Toc10472090_2142443653">
            <w:r>
              <w:rPr>
                <w:webHidden/>
                <w:rStyle w:val="IndexLink"/>
                <w:rtl w:val="true"/>
              </w:rPr>
              <w:t>سورة المائدة</w:t>
            </w:r>
            <w:r>
              <w:rPr>
                <w:rStyle w:val="IndexLink"/>
                <w:rtl w:val="true"/>
              </w:rPr>
              <w:tab/>
            </w:r>
            <w:r>
              <w:rPr>
                <w:rStyle w:val="IndexLink"/>
              </w:rPr>
              <w:t>297</w:t>
            </w:r>
          </w:hyperlink>
        </w:p>
        <w:p>
          <w:pPr>
            <w:pStyle w:val="Contents4"/>
            <w:tabs>
              <w:tab w:val="clear" w:pos="8176"/>
              <w:tab w:val="right" w:pos="9026" w:leader="dot"/>
            </w:tabs>
            <w:rPr/>
          </w:pPr>
          <w:hyperlink w:anchor="__RefHeading___Toc10472092_2142443653">
            <w:r>
              <w:rPr>
                <w:webHidden/>
                <w:rStyle w:val="IndexLink"/>
                <w:rtl w:val="true"/>
              </w:rPr>
              <w:t>سورة الأنعام</w:t>
            </w:r>
            <w:r>
              <w:rPr>
                <w:rStyle w:val="IndexLink"/>
                <w:rtl w:val="true"/>
              </w:rPr>
              <w:tab/>
            </w:r>
            <w:r>
              <w:rPr>
                <w:rStyle w:val="IndexLink"/>
              </w:rPr>
              <w:t>297</w:t>
            </w:r>
          </w:hyperlink>
        </w:p>
        <w:p>
          <w:pPr>
            <w:pStyle w:val="Contents4"/>
            <w:tabs>
              <w:tab w:val="clear" w:pos="8176"/>
              <w:tab w:val="right" w:pos="9026" w:leader="dot"/>
            </w:tabs>
            <w:rPr/>
          </w:pPr>
          <w:hyperlink w:anchor="__RefHeading___Toc10472094_2142443653">
            <w:r>
              <w:rPr>
                <w:webHidden/>
                <w:rStyle w:val="IndexLink"/>
                <w:rtl w:val="true"/>
              </w:rPr>
              <w:t>سورة الأعراف</w:t>
            </w:r>
            <w:r>
              <w:rPr>
                <w:rStyle w:val="IndexLink"/>
                <w:rtl w:val="true"/>
              </w:rPr>
              <w:tab/>
            </w:r>
            <w:r>
              <w:rPr>
                <w:rStyle w:val="IndexLink"/>
              </w:rPr>
              <w:t>298</w:t>
            </w:r>
          </w:hyperlink>
        </w:p>
        <w:p>
          <w:pPr>
            <w:pStyle w:val="Contents4"/>
            <w:tabs>
              <w:tab w:val="clear" w:pos="8176"/>
              <w:tab w:val="right" w:pos="9026" w:leader="dot"/>
            </w:tabs>
            <w:rPr/>
          </w:pPr>
          <w:hyperlink w:anchor="__RefHeading___Toc10472096_2142443653">
            <w:r>
              <w:rPr>
                <w:webHidden/>
                <w:rStyle w:val="IndexLink"/>
                <w:rtl w:val="true"/>
              </w:rPr>
              <w:t>سورة الأنفال</w:t>
            </w:r>
            <w:r>
              <w:rPr>
                <w:rStyle w:val="IndexLink"/>
                <w:rtl w:val="true"/>
              </w:rPr>
              <w:tab/>
            </w:r>
            <w:r>
              <w:rPr>
                <w:rStyle w:val="IndexLink"/>
              </w:rPr>
              <w:t>299</w:t>
            </w:r>
          </w:hyperlink>
        </w:p>
        <w:p>
          <w:pPr>
            <w:pStyle w:val="Contents4"/>
            <w:tabs>
              <w:tab w:val="clear" w:pos="8176"/>
              <w:tab w:val="right" w:pos="9026" w:leader="dot"/>
            </w:tabs>
            <w:rPr/>
          </w:pPr>
          <w:hyperlink w:anchor="__RefHeading___Toc10472098_2142443653">
            <w:r>
              <w:rPr>
                <w:webHidden/>
                <w:rStyle w:val="IndexLink"/>
                <w:rtl w:val="true"/>
              </w:rPr>
              <w:t>سورة التوبة</w:t>
            </w:r>
            <w:r>
              <w:rPr>
                <w:rStyle w:val="IndexLink"/>
                <w:rtl w:val="true"/>
              </w:rPr>
              <w:tab/>
            </w:r>
            <w:r>
              <w:rPr>
                <w:rStyle w:val="IndexLink"/>
              </w:rPr>
              <w:t>300</w:t>
            </w:r>
          </w:hyperlink>
        </w:p>
        <w:p>
          <w:pPr>
            <w:pStyle w:val="Contents4"/>
            <w:tabs>
              <w:tab w:val="clear" w:pos="8176"/>
              <w:tab w:val="right" w:pos="9026" w:leader="dot"/>
            </w:tabs>
            <w:rPr/>
          </w:pPr>
          <w:hyperlink w:anchor="__RefHeading___Toc10472100_2142443653">
            <w:r>
              <w:rPr>
                <w:webHidden/>
                <w:rStyle w:val="IndexLink"/>
                <w:rtl w:val="true"/>
              </w:rPr>
              <w:t>سورة يونس عليه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10472102_2142443653">
            <w:r>
              <w:rPr>
                <w:webHidden/>
                <w:rStyle w:val="IndexLink"/>
                <w:rtl w:val="true"/>
              </w:rPr>
              <w:t>سورة هود عليه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10472104_2142443653">
            <w:r>
              <w:rPr>
                <w:webHidden/>
                <w:rStyle w:val="IndexLink"/>
                <w:rtl w:val="true"/>
              </w:rPr>
              <w:t>سورة يوسف عليه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10472106_2142443653">
            <w:r>
              <w:rPr>
                <w:webHidden/>
                <w:rStyle w:val="IndexLink"/>
                <w:rtl w:val="true"/>
              </w:rPr>
              <w:t>سورة الرعد</w:t>
            </w:r>
            <w:r>
              <w:rPr>
                <w:rStyle w:val="IndexLink"/>
                <w:rtl w:val="true"/>
              </w:rPr>
              <w:tab/>
            </w:r>
            <w:r>
              <w:rPr>
                <w:rStyle w:val="IndexLink"/>
              </w:rPr>
              <w:t>303</w:t>
            </w:r>
          </w:hyperlink>
        </w:p>
        <w:p>
          <w:pPr>
            <w:pStyle w:val="Contents4"/>
            <w:tabs>
              <w:tab w:val="clear" w:pos="8176"/>
              <w:tab w:val="right" w:pos="9026" w:leader="dot"/>
            </w:tabs>
            <w:rPr/>
          </w:pPr>
          <w:hyperlink w:anchor="__RefHeading___Toc10472108_2142443653">
            <w:r>
              <w:rPr>
                <w:webHidden/>
                <w:rStyle w:val="IndexLink"/>
                <w:rtl w:val="true"/>
              </w:rPr>
              <w:t>سورة إبراهيم عليه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10472110_2142443653">
            <w:r>
              <w:rPr>
                <w:webHidden/>
                <w:rStyle w:val="IndexLink"/>
                <w:rtl w:val="true"/>
              </w:rPr>
              <w:t>سورة النحل</w:t>
            </w:r>
            <w:r>
              <w:rPr>
                <w:rStyle w:val="IndexLink"/>
                <w:rtl w:val="true"/>
              </w:rPr>
              <w:tab/>
            </w:r>
            <w:r>
              <w:rPr>
                <w:rStyle w:val="IndexLink"/>
              </w:rPr>
              <w:t>304</w:t>
            </w:r>
          </w:hyperlink>
        </w:p>
        <w:p>
          <w:pPr>
            <w:pStyle w:val="Contents4"/>
            <w:tabs>
              <w:tab w:val="clear" w:pos="8176"/>
              <w:tab w:val="right" w:pos="9026" w:leader="dot"/>
            </w:tabs>
            <w:rPr/>
          </w:pPr>
          <w:hyperlink w:anchor="__RefHeading___Toc10472112_2142443653">
            <w:r>
              <w:rPr>
                <w:webHidden/>
                <w:rStyle w:val="IndexLink"/>
                <w:rtl w:val="true"/>
              </w:rPr>
              <w:t>سورة بني إسرائيل</w:t>
            </w:r>
            <w:r>
              <w:rPr>
                <w:rStyle w:val="IndexLink"/>
                <w:rtl w:val="true"/>
              </w:rPr>
              <w:tab/>
            </w:r>
            <w:r>
              <w:rPr>
                <w:rStyle w:val="IndexLink"/>
              </w:rPr>
              <w:t>305</w:t>
            </w:r>
          </w:hyperlink>
        </w:p>
        <w:p>
          <w:pPr>
            <w:pStyle w:val="Contents4"/>
            <w:tabs>
              <w:tab w:val="clear" w:pos="8176"/>
              <w:tab w:val="right" w:pos="9026" w:leader="dot"/>
            </w:tabs>
            <w:rPr/>
          </w:pPr>
          <w:hyperlink w:anchor="__RefHeading___Toc10472114_2142443653">
            <w:r>
              <w:rPr>
                <w:webHidden/>
                <w:rStyle w:val="IndexLink"/>
                <w:rtl w:val="true"/>
              </w:rPr>
              <w:t>سورة الكهف</w:t>
            </w:r>
            <w:r>
              <w:rPr>
                <w:rStyle w:val="IndexLink"/>
                <w:rtl w:val="true"/>
              </w:rPr>
              <w:tab/>
            </w:r>
            <w:r>
              <w:rPr>
                <w:rStyle w:val="IndexLink"/>
              </w:rPr>
              <w:t>306</w:t>
            </w:r>
          </w:hyperlink>
        </w:p>
        <w:p>
          <w:pPr>
            <w:pStyle w:val="Contents4"/>
            <w:tabs>
              <w:tab w:val="clear" w:pos="8176"/>
              <w:tab w:val="right" w:pos="9026" w:leader="dot"/>
            </w:tabs>
            <w:rPr/>
          </w:pPr>
          <w:hyperlink w:anchor="__RefHeading___Toc10472116_2142443653">
            <w:r>
              <w:rPr>
                <w:webHidden/>
                <w:rStyle w:val="IndexLink"/>
                <w:rtl w:val="true"/>
              </w:rPr>
              <w:t>سورة مريم</w:t>
            </w:r>
            <w:r>
              <w:rPr>
                <w:rStyle w:val="IndexLink"/>
                <w:rtl w:val="true"/>
              </w:rPr>
              <w:tab/>
            </w:r>
            <w:r>
              <w:rPr>
                <w:rStyle w:val="IndexLink"/>
              </w:rPr>
              <w:t>306</w:t>
            </w:r>
          </w:hyperlink>
        </w:p>
        <w:p>
          <w:pPr>
            <w:pStyle w:val="Contents4"/>
            <w:tabs>
              <w:tab w:val="clear" w:pos="8176"/>
              <w:tab w:val="right" w:pos="9026" w:leader="dot"/>
            </w:tabs>
            <w:rPr/>
          </w:pPr>
          <w:hyperlink w:anchor="__RefHeading___Toc10472118_2142443653">
            <w:r>
              <w:rPr>
                <w:webHidden/>
                <w:rStyle w:val="IndexLink"/>
                <w:rtl w:val="true"/>
              </w:rPr>
              <w:t>سورة طه</w:t>
            </w:r>
            <w:r>
              <w:rPr>
                <w:rStyle w:val="IndexLink"/>
                <w:rtl w:val="true"/>
              </w:rPr>
              <w:tab/>
            </w:r>
            <w:r>
              <w:rPr>
                <w:rStyle w:val="IndexLink"/>
              </w:rPr>
              <w:t>307</w:t>
            </w:r>
          </w:hyperlink>
        </w:p>
        <w:p>
          <w:pPr>
            <w:pStyle w:val="Contents4"/>
            <w:tabs>
              <w:tab w:val="clear" w:pos="8176"/>
              <w:tab w:val="right" w:pos="9026" w:leader="dot"/>
            </w:tabs>
            <w:rPr/>
          </w:pPr>
          <w:hyperlink w:anchor="__RefHeading___Toc10472120_2142443653">
            <w:r>
              <w:rPr>
                <w:webHidden/>
                <w:rStyle w:val="IndexLink"/>
                <w:rtl w:val="true"/>
              </w:rPr>
              <w:t>سورة الأنبياء عليهم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10472122_2142443653">
            <w:r>
              <w:rPr>
                <w:webHidden/>
                <w:rStyle w:val="IndexLink"/>
                <w:rtl w:val="true"/>
              </w:rPr>
              <w:t>سورة الحجّ</w:t>
            </w:r>
            <w:r>
              <w:rPr>
                <w:rStyle w:val="IndexLink"/>
                <w:rtl w:val="true"/>
              </w:rPr>
              <w:tab/>
            </w:r>
            <w:r>
              <w:rPr>
                <w:rStyle w:val="IndexLink"/>
              </w:rPr>
              <w:t>308</w:t>
            </w:r>
          </w:hyperlink>
        </w:p>
        <w:p>
          <w:pPr>
            <w:pStyle w:val="Contents4"/>
            <w:tabs>
              <w:tab w:val="clear" w:pos="8176"/>
              <w:tab w:val="right" w:pos="9026" w:leader="dot"/>
            </w:tabs>
            <w:rPr/>
          </w:pPr>
          <w:hyperlink w:anchor="__RefHeading___Toc10472124_2142443653">
            <w:r>
              <w:rPr>
                <w:webHidden/>
                <w:rStyle w:val="IndexLink"/>
                <w:rtl w:val="true"/>
              </w:rPr>
              <w:t>سورة المؤمنون</w:t>
            </w:r>
            <w:r>
              <w:rPr>
                <w:rStyle w:val="IndexLink"/>
                <w:rtl w:val="true"/>
              </w:rPr>
              <w:tab/>
            </w:r>
            <w:r>
              <w:rPr>
                <w:rStyle w:val="IndexLink"/>
              </w:rPr>
              <w:t>308</w:t>
            </w:r>
          </w:hyperlink>
        </w:p>
        <w:p>
          <w:pPr>
            <w:pStyle w:val="Contents4"/>
            <w:tabs>
              <w:tab w:val="clear" w:pos="8176"/>
              <w:tab w:val="right" w:pos="9026" w:leader="dot"/>
            </w:tabs>
            <w:rPr/>
          </w:pPr>
          <w:hyperlink w:anchor="__RefHeading___Toc10472126_2142443653">
            <w:r>
              <w:rPr>
                <w:webHidden/>
                <w:rStyle w:val="IndexLink"/>
                <w:rtl w:val="true"/>
              </w:rPr>
              <w:t>سورة النور</w:t>
            </w:r>
            <w:r>
              <w:rPr>
                <w:rStyle w:val="IndexLink"/>
                <w:rtl w:val="true"/>
              </w:rPr>
              <w:tab/>
            </w:r>
            <w:r>
              <w:rPr>
                <w:rStyle w:val="IndexLink"/>
              </w:rPr>
              <w:t>309</w:t>
            </w:r>
          </w:hyperlink>
        </w:p>
        <w:p>
          <w:pPr>
            <w:pStyle w:val="Contents4"/>
            <w:tabs>
              <w:tab w:val="clear" w:pos="8176"/>
              <w:tab w:val="right" w:pos="9026" w:leader="dot"/>
            </w:tabs>
            <w:rPr/>
          </w:pPr>
          <w:hyperlink w:anchor="__RefHeading___Toc10472128_2142443653">
            <w:r>
              <w:rPr>
                <w:webHidden/>
                <w:rStyle w:val="IndexLink"/>
                <w:rtl w:val="true"/>
              </w:rPr>
              <w:t>سورة الفرقان</w:t>
            </w:r>
            <w:r>
              <w:rPr>
                <w:rStyle w:val="IndexLink"/>
                <w:rtl w:val="true"/>
              </w:rPr>
              <w:tab/>
            </w:r>
            <w:r>
              <w:rPr>
                <w:rStyle w:val="IndexLink"/>
              </w:rPr>
              <w:t>309</w:t>
            </w:r>
          </w:hyperlink>
        </w:p>
        <w:p>
          <w:pPr>
            <w:pStyle w:val="Contents4"/>
            <w:tabs>
              <w:tab w:val="clear" w:pos="8176"/>
              <w:tab w:val="right" w:pos="9026" w:leader="dot"/>
            </w:tabs>
            <w:rPr/>
          </w:pPr>
          <w:hyperlink w:anchor="__RefHeading___Toc10472130_2142443653">
            <w:r>
              <w:rPr>
                <w:webHidden/>
                <w:rStyle w:val="IndexLink"/>
                <w:rtl w:val="true"/>
              </w:rPr>
              <w:t>سورة الشعراء</w:t>
            </w:r>
            <w:r>
              <w:rPr>
                <w:rStyle w:val="IndexLink"/>
                <w:rtl w:val="true"/>
              </w:rPr>
              <w:tab/>
            </w:r>
            <w:r>
              <w:rPr>
                <w:rStyle w:val="IndexLink"/>
              </w:rPr>
              <w:t>309</w:t>
            </w:r>
          </w:hyperlink>
        </w:p>
        <w:p>
          <w:pPr>
            <w:pStyle w:val="Contents4"/>
            <w:tabs>
              <w:tab w:val="clear" w:pos="8176"/>
              <w:tab w:val="right" w:pos="9026" w:leader="dot"/>
            </w:tabs>
            <w:rPr/>
          </w:pPr>
          <w:hyperlink w:anchor="__RefHeading___Toc10472132_2142443653">
            <w:r>
              <w:rPr>
                <w:webHidden/>
                <w:rStyle w:val="IndexLink"/>
                <w:rtl w:val="true"/>
              </w:rPr>
              <w:t>سورة النمل</w:t>
            </w:r>
            <w:r>
              <w:rPr>
                <w:rStyle w:val="IndexLink"/>
                <w:rtl w:val="true"/>
              </w:rPr>
              <w:tab/>
            </w:r>
            <w:r>
              <w:rPr>
                <w:rStyle w:val="IndexLink"/>
              </w:rPr>
              <w:t>310</w:t>
            </w:r>
          </w:hyperlink>
        </w:p>
        <w:p>
          <w:pPr>
            <w:pStyle w:val="Contents4"/>
            <w:tabs>
              <w:tab w:val="clear" w:pos="8176"/>
              <w:tab w:val="right" w:pos="9026" w:leader="dot"/>
            </w:tabs>
            <w:rPr/>
          </w:pPr>
          <w:hyperlink w:anchor="__RefHeading___Toc10472134_2142443653">
            <w:r>
              <w:rPr>
                <w:webHidden/>
                <w:rStyle w:val="IndexLink"/>
                <w:rtl w:val="true"/>
              </w:rPr>
              <w:t>سورة القصص</w:t>
            </w:r>
            <w:r>
              <w:rPr>
                <w:rStyle w:val="IndexLink"/>
                <w:rtl w:val="true"/>
              </w:rPr>
              <w:tab/>
            </w:r>
            <w:r>
              <w:rPr>
                <w:rStyle w:val="IndexLink"/>
              </w:rPr>
              <w:t>310</w:t>
            </w:r>
          </w:hyperlink>
        </w:p>
        <w:p>
          <w:pPr>
            <w:pStyle w:val="Contents4"/>
            <w:tabs>
              <w:tab w:val="clear" w:pos="8176"/>
              <w:tab w:val="right" w:pos="9026" w:leader="dot"/>
            </w:tabs>
            <w:rPr/>
          </w:pPr>
          <w:hyperlink w:anchor="__RefHeading___Toc10472136_2142443653">
            <w:r>
              <w:rPr>
                <w:webHidden/>
                <w:rStyle w:val="IndexLink"/>
                <w:rtl w:val="true"/>
              </w:rPr>
              <w:t>سورة السجدة</w:t>
            </w:r>
            <w:r>
              <w:rPr>
                <w:rStyle w:val="IndexLink"/>
                <w:rtl w:val="true"/>
              </w:rPr>
              <w:tab/>
            </w:r>
            <w:r>
              <w:rPr>
                <w:rStyle w:val="IndexLink"/>
              </w:rPr>
              <w:t>310</w:t>
            </w:r>
          </w:hyperlink>
        </w:p>
        <w:p>
          <w:pPr>
            <w:pStyle w:val="Contents4"/>
            <w:tabs>
              <w:tab w:val="clear" w:pos="8176"/>
              <w:tab w:val="right" w:pos="9026" w:leader="dot"/>
            </w:tabs>
            <w:rPr/>
          </w:pPr>
          <w:hyperlink w:anchor="__RefHeading___Toc10472138_2142443653">
            <w:r>
              <w:rPr>
                <w:webHidden/>
                <w:rStyle w:val="IndexLink"/>
                <w:rtl w:val="true"/>
              </w:rPr>
              <w:t>سورة الأحزاب</w:t>
            </w:r>
            <w:r>
              <w:rPr>
                <w:rStyle w:val="IndexLink"/>
                <w:rtl w:val="true"/>
              </w:rPr>
              <w:tab/>
            </w:r>
            <w:r>
              <w:rPr>
                <w:rStyle w:val="IndexLink"/>
              </w:rPr>
              <w:t>310</w:t>
            </w:r>
          </w:hyperlink>
        </w:p>
        <w:p>
          <w:pPr>
            <w:pStyle w:val="Contents4"/>
            <w:tabs>
              <w:tab w:val="clear" w:pos="8176"/>
              <w:tab w:val="right" w:pos="9026" w:leader="dot"/>
            </w:tabs>
            <w:rPr/>
          </w:pPr>
          <w:hyperlink w:anchor="__RefHeading___Toc10472140_2142443653">
            <w:r>
              <w:rPr>
                <w:webHidden/>
                <w:rStyle w:val="IndexLink"/>
                <w:rtl w:val="true"/>
              </w:rPr>
              <w:t>سورة سبأ</w:t>
            </w:r>
            <w:r>
              <w:rPr>
                <w:rStyle w:val="IndexLink"/>
                <w:rtl w:val="true"/>
              </w:rPr>
              <w:tab/>
            </w:r>
            <w:r>
              <w:rPr>
                <w:rStyle w:val="IndexLink"/>
              </w:rPr>
              <w:t>311</w:t>
            </w:r>
          </w:hyperlink>
        </w:p>
        <w:p>
          <w:pPr>
            <w:pStyle w:val="Contents4"/>
            <w:tabs>
              <w:tab w:val="clear" w:pos="8176"/>
              <w:tab w:val="right" w:pos="9026" w:leader="dot"/>
            </w:tabs>
            <w:rPr/>
          </w:pPr>
          <w:hyperlink w:anchor="__RefHeading___Toc10472142_2142443653">
            <w:r>
              <w:rPr>
                <w:webHidden/>
                <w:rStyle w:val="IndexLink"/>
                <w:rtl w:val="true"/>
              </w:rPr>
              <w:t>سورة يس</w:t>
            </w:r>
            <w:r>
              <w:rPr>
                <w:rStyle w:val="IndexLink"/>
                <w:rtl w:val="true"/>
              </w:rPr>
              <w:tab/>
            </w:r>
            <w:r>
              <w:rPr>
                <w:rStyle w:val="IndexLink"/>
              </w:rPr>
              <w:t>311</w:t>
            </w:r>
          </w:hyperlink>
        </w:p>
        <w:p>
          <w:pPr>
            <w:pStyle w:val="Contents4"/>
            <w:tabs>
              <w:tab w:val="clear" w:pos="8176"/>
              <w:tab w:val="right" w:pos="9026" w:leader="dot"/>
            </w:tabs>
            <w:rPr/>
          </w:pPr>
          <w:hyperlink w:anchor="__RefHeading___Toc10472144_2142443653">
            <w:r>
              <w:rPr>
                <w:webHidden/>
                <w:rStyle w:val="IndexLink"/>
                <w:rtl w:val="true"/>
              </w:rPr>
              <w:t>سورة الصافات</w:t>
            </w:r>
            <w:r>
              <w:rPr>
                <w:rStyle w:val="IndexLink"/>
                <w:rtl w:val="true"/>
              </w:rPr>
              <w:tab/>
            </w:r>
            <w:r>
              <w:rPr>
                <w:rStyle w:val="IndexLink"/>
              </w:rPr>
              <w:t>311</w:t>
            </w:r>
          </w:hyperlink>
        </w:p>
        <w:p>
          <w:pPr>
            <w:pStyle w:val="Contents4"/>
            <w:tabs>
              <w:tab w:val="clear" w:pos="8176"/>
              <w:tab w:val="right" w:pos="9026" w:leader="dot"/>
            </w:tabs>
            <w:rPr/>
          </w:pPr>
          <w:hyperlink w:anchor="__RefHeading___Toc10472146_2142443653">
            <w:r>
              <w:rPr>
                <w:webHidden/>
                <w:rStyle w:val="IndexLink"/>
                <w:rtl w:val="true"/>
              </w:rPr>
              <w:t>سورة الزمر</w:t>
            </w:r>
            <w:r>
              <w:rPr>
                <w:rStyle w:val="IndexLink"/>
                <w:rtl w:val="true"/>
              </w:rPr>
              <w:tab/>
            </w:r>
            <w:r>
              <w:rPr>
                <w:rStyle w:val="IndexLink"/>
              </w:rPr>
              <w:t>313</w:t>
            </w:r>
          </w:hyperlink>
        </w:p>
        <w:p>
          <w:pPr>
            <w:pStyle w:val="Contents4"/>
            <w:tabs>
              <w:tab w:val="clear" w:pos="8176"/>
              <w:tab w:val="right" w:pos="9026" w:leader="dot"/>
            </w:tabs>
            <w:rPr/>
          </w:pPr>
          <w:hyperlink w:anchor="__RefHeading___Toc10472148_2142443653">
            <w:r>
              <w:rPr>
                <w:webHidden/>
                <w:rStyle w:val="IndexLink"/>
                <w:rtl w:val="true"/>
              </w:rPr>
              <w:t>سورة غافر</w:t>
            </w:r>
            <w:r>
              <w:rPr>
                <w:rStyle w:val="IndexLink"/>
                <w:rtl w:val="true"/>
              </w:rPr>
              <w:tab/>
            </w:r>
            <w:r>
              <w:rPr>
                <w:rStyle w:val="IndexLink"/>
              </w:rPr>
              <w:t>313</w:t>
            </w:r>
          </w:hyperlink>
        </w:p>
        <w:p>
          <w:pPr>
            <w:pStyle w:val="Contents4"/>
            <w:tabs>
              <w:tab w:val="clear" w:pos="8176"/>
              <w:tab w:val="right" w:pos="9026" w:leader="dot"/>
            </w:tabs>
            <w:rPr/>
          </w:pPr>
          <w:hyperlink w:anchor="__RefHeading___Toc10472150_2142443653">
            <w:r>
              <w:rPr>
                <w:webHidden/>
                <w:rStyle w:val="IndexLink"/>
                <w:rtl w:val="true"/>
              </w:rPr>
              <w:t>سورة فصّلت</w:t>
            </w:r>
            <w:r>
              <w:rPr>
                <w:rStyle w:val="IndexLink"/>
                <w:rtl w:val="true"/>
              </w:rPr>
              <w:tab/>
            </w:r>
            <w:r>
              <w:rPr>
                <w:rStyle w:val="IndexLink"/>
              </w:rPr>
              <w:t>313</w:t>
            </w:r>
          </w:hyperlink>
        </w:p>
        <w:p>
          <w:pPr>
            <w:pStyle w:val="Contents4"/>
            <w:tabs>
              <w:tab w:val="clear" w:pos="8176"/>
              <w:tab w:val="right" w:pos="9026" w:leader="dot"/>
            </w:tabs>
            <w:rPr/>
          </w:pPr>
          <w:hyperlink w:anchor="__RefHeading___Toc10472152_2142443653">
            <w:r>
              <w:rPr>
                <w:webHidden/>
                <w:rStyle w:val="IndexLink"/>
                <w:rtl w:val="true"/>
              </w:rPr>
              <w:t>سورة الزخرف</w:t>
            </w:r>
            <w:r>
              <w:rPr>
                <w:rStyle w:val="IndexLink"/>
                <w:rtl w:val="true"/>
              </w:rPr>
              <w:tab/>
            </w:r>
            <w:r>
              <w:rPr>
                <w:rStyle w:val="IndexLink"/>
              </w:rPr>
              <w:t>314</w:t>
            </w:r>
          </w:hyperlink>
        </w:p>
        <w:p>
          <w:pPr>
            <w:pStyle w:val="Contents4"/>
            <w:tabs>
              <w:tab w:val="clear" w:pos="8176"/>
              <w:tab w:val="right" w:pos="9026" w:leader="dot"/>
            </w:tabs>
            <w:rPr/>
          </w:pPr>
          <w:hyperlink w:anchor="__RefHeading___Toc10472154_2142443653">
            <w:r>
              <w:rPr>
                <w:webHidden/>
                <w:rStyle w:val="IndexLink"/>
                <w:rtl w:val="true"/>
              </w:rPr>
              <w:t>سورة الدخان</w:t>
            </w:r>
            <w:r>
              <w:rPr>
                <w:rStyle w:val="IndexLink"/>
                <w:rtl w:val="true"/>
              </w:rPr>
              <w:tab/>
            </w:r>
            <w:r>
              <w:rPr>
                <w:rStyle w:val="IndexLink"/>
              </w:rPr>
              <w:t>314</w:t>
            </w:r>
          </w:hyperlink>
        </w:p>
        <w:p>
          <w:pPr>
            <w:pStyle w:val="Contents4"/>
            <w:tabs>
              <w:tab w:val="clear" w:pos="8176"/>
              <w:tab w:val="right" w:pos="9026" w:leader="dot"/>
            </w:tabs>
            <w:rPr/>
          </w:pPr>
          <w:hyperlink w:anchor="__RefHeading___Toc10472156_2142443653">
            <w:r>
              <w:rPr>
                <w:webHidden/>
                <w:rStyle w:val="IndexLink"/>
                <w:rtl w:val="true"/>
              </w:rPr>
              <w:t>سورة الجاثية</w:t>
            </w:r>
            <w:r>
              <w:rPr>
                <w:rStyle w:val="IndexLink"/>
                <w:rtl w:val="true"/>
              </w:rPr>
              <w:tab/>
            </w:r>
            <w:r>
              <w:rPr>
                <w:rStyle w:val="IndexLink"/>
              </w:rPr>
              <w:t>314</w:t>
            </w:r>
          </w:hyperlink>
        </w:p>
        <w:p>
          <w:pPr>
            <w:pStyle w:val="Contents4"/>
            <w:tabs>
              <w:tab w:val="clear" w:pos="8176"/>
              <w:tab w:val="right" w:pos="9026" w:leader="dot"/>
            </w:tabs>
            <w:rPr/>
          </w:pPr>
          <w:hyperlink w:anchor="__RefHeading___Toc10472158_2142443653">
            <w:r>
              <w:rPr>
                <w:webHidden/>
                <w:rStyle w:val="IndexLink"/>
                <w:rtl w:val="true"/>
              </w:rPr>
              <w:t>سورة الأحقاف</w:t>
            </w:r>
            <w:r>
              <w:rPr>
                <w:rStyle w:val="IndexLink"/>
                <w:rtl w:val="true"/>
              </w:rPr>
              <w:tab/>
            </w:r>
            <w:r>
              <w:rPr>
                <w:rStyle w:val="IndexLink"/>
              </w:rPr>
              <w:t>314</w:t>
            </w:r>
          </w:hyperlink>
        </w:p>
        <w:p>
          <w:pPr>
            <w:pStyle w:val="Contents4"/>
            <w:tabs>
              <w:tab w:val="clear" w:pos="8176"/>
              <w:tab w:val="right" w:pos="9026" w:leader="dot"/>
            </w:tabs>
            <w:rPr/>
          </w:pPr>
          <w:hyperlink w:anchor="__RefHeading___Toc10472160_2142443653">
            <w:r>
              <w:rPr>
                <w:webHidden/>
                <w:rStyle w:val="IndexLink"/>
                <w:rtl w:val="true"/>
              </w:rPr>
              <w:t xml:space="preserve">سورة محمّد صلّى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ab/>
            </w:r>
            <w:r>
              <w:rPr>
                <w:rStyle w:val="IndexLink"/>
              </w:rPr>
              <w:t>315</w:t>
            </w:r>
          </w:hyperlink>
        </w:p>
        <w:p>
          <w:pPr>
            <w:pStyle w:val="Contents4"/>
            <w:tabs>
              <w:tab w:val="clear" w:pos="8176"/>
              <w:tab w:val="right" w:pos="9026" w:leader="dot"/>
            </w:tabs>
            <w:rPr/>
          </w:pPr>
          <w:hyperlink w:anchor="__RefHeading___Toc10472162_2142443653">
            <w:r>
              <w:rPr>
                <w:webHidden/>
                <w:rStyle w:val="IndexLink"/>
                <w:rtl w:val="true"/>
              </w:rPr>
              <w:t>سورة الفتح</w:t>
            </w:r>
            <w:r>
              <w:rPr>
                <w:rStyle w:val="IndexLink"/>
                <w:rtl w:val="true"/>
              </w:rPr>
              <w:tab/>
            </w:r>
            <w:r>
              <w:rPr>
                <w:rStyle w:val="IndexLink"/>
              </w:rPr>
              <w:t>315</w:t>
            </w:r>
          </w:hyperlink>
        </w:p>
        <w:p>
          <w:pPr>
            <w:pStyle w:val="Contents4"/>
            <w:tabs>
              <w:tab w:val="clear" w:pos="8176"/>
              <w:tab w:val="right" w:pos="9026" w:leader="dot"/>
            </w:tabs>
            <w:rPr/>
          </w:pPr>
          <w:hyperlink w:anchor="__RefHeading___Toc10472164_2142443653">
            <w:r>
              <w:rPr>
                <w:webHidden/>
                <w:rStyle w:val="IndexLink"/>
                <w:rtl w:val="true"/>
              </w:rPr>
              <w:t>سورة ق</w:t>
            </w:r>
            <w:r>
              <w:rPr>
                <w:rStyle w:val="IndexLink"/>
                <w:rtl w:val="true"/>
              </w:rPr>
              <w:tab/>
            </w:r>
            <w:r>
              <w:rPr>
                <w:rStyle w:val="IndexLink"/>
              </w:rPr>
              <w:t>315</w:t>
            </w:r>
          </w:hyperlink>
        </w:p>
        <w:p>
          <w:pPr>
            <w:pStyle w:val="Contents4"/>
            <w:tabs>
              <w:tab w:val="clear" w:pos="8176"/>
              <w:tab w:val="right" w:pos="9026" w:leader="dot"/>
            </w:tabs>
            <w:rPr/>
          </w:pPr>
          <w:hyperlink w:anchor="__RefHeading___Toc10472166_2142443653">
            <w:r>
              <w:rPr>
                <w:webHidden/>
                <w:rStyle w:val="IndexLink"/>
                <w:rtl w:val="true"/>
              </w:rPr>
              <w:t>سورة والذاريات</w:t>
            </w:r>
            <w:r>
              <w:rPr>
                <w:rStyle w:val="IndexLink"/>
                <w:rtl w:val="true"/>
              </w:rPr>
              <w:tab/>
            </w:r>
            <w:r>
              <w:rPr>
                <w:rStyle w:val="IndexLink"/>
              </w:rPr>
              <w:t>316</w:t>
            </w:r>
          </w:hyperlink>
        </w:p>
        <w:p>
          <w:pPr>
            <w:pStyle w:val="Contents4"/>
            <w:tabs>
              <w:tab w:val="clear" w:pos="8176"/>
              <w:tab w:val="right" w:pos="9026" w:leader="dot"/>
            </w:tabs>
            <w:rPr/>
          </w:pPr>
          <w:hyperlink w:anchor="__RefHeading___Toc10472168_2142443653">
            <w:r>
              <w:rPr>
                <w:webHidden/>
                <w:rStyle w:val="IndexLink"/>
                <w:rtl w:val="true"/>
              </w:rPr>
              <w:t>سورة والطور</w:t>
            </w:r>
            <w:r>
              <w:rPr>
                <w:rStyle w:val="IndexLink"/>
                <w:rtl w:val="true"/>
              </w:rPr>
              <w:tab/>
            </w:r>
            <w:r>
              <w:rPr>
                <w:rStyle w:val="IndexLink"/>
              </w:rPr>
              <w:t>316</w:t>
            </w:r>
          </w:hyperlink>
        </w:p>
        <w:p>
          <w:pPr>
            <w:pStyle w:val="Contents4"/>
            <w:tabs>
              <w:tab w:val="clear" w:pos="8176"/>
              <w:tab w:val="right" w:pos="9026" w:leader="dot"/>
            </w:tabs>
            <w:rPr/>
          </w:pPr>
          <w:hyperlink w:anchor="__RefHeading___Toc10472170_2142443653">
            <w:r>
              <w:rPr>
                <w:webHidden/>
                <w:rStyle w:val="IndexLink"/>
                <w:rtl w:val="true"/>
              </w:rPr>
              <w:t>سورة والنجم</w:t>
            </w:r>
            <w:r>
              <w:rPr>
                <w:rStyle w:val="IndexLink"/>
                <w:rtl w:val="true"/>
              </w:rPr>
              <w:tab/>
            </w:r>
            <w:r>
              <w:rPr>
                <w:rStyle w:val="IndexLink"/>
              </w:rPr>
              <w:t>317</w:t>
            </w:r>
          </w:hyperlink>
        </w:p>
        <w:p>
          <w:pPr>
            <w:pStyle w:val="Contents4"/>
            <w:tabs>
              <w:tab w:val="clear" w:pos="8176"/>
              <w:tab w:val="right" w:pos="9026" w:leader="dot"/>
            </w:tabs>
            <w:rPr/>
          </w:pPr>
          <w:hyperlink w:anchor="__RefHeading___Toc10472172_2142443653">
            <w:r>
              <w:rPr>
                <w:webHidden/>
                <w:rStyle w:val="IndexLink"/>
                <w:rtl w:val="true"/>
              </w:rPr>
              <w:t>سورة الرحمن</w:t>
            </w:r>
            <w:r>
              <w:rPr>
                <w:rStyle w:val="IndexLink"/>
                <w:rtl w:val="true"/>
              </w:rPr>
              <w:tab/>
            </w:r>
            <w:r>
              <w:rPr>
                <w:rStyle w:val="IndexLink"/>
              </w:rPr>
              <w:t>317</w:t>
            </w:r>
          </w:hyperlink>
        </w:p>
        <w:p>
          <w:pPr>
            <w:pStyle w:val="Contents4"/>
            <w:tabs>
              <w:tab w:val="clear" w:pos="8176"/>
              <w:tab w:val="right" w:pos="9026" w:leader="dot"/>
            </w:tabs>
            <w:rPr/>
          </w:pPr>
          <w:hyperlink w:anchor="__RefHeading___Toc10472174_2142443653">
            <w:r>
              <w:rPr>
                <w:webHidden/>
                <w:rStyle w:val="IndexLink"/>
                <w:rtl w:val="true"/>
              </w:rPr>
              <w:t>سورة الواقعة</w:t>
            </w:r>
            <w:r>
              <w:rPr>
                <w:rStyle w:val="IndexLink"/>
                <w:rtl w:val="true"/>
              </w:rPr>
              <w:tab/>
            </w:r>
            <w:r>
              <w:rPr>
                <w:rStyle w:val="IndexLink"/>
              </w:rPr>
              <w:t>317</w:t>
            </w:r>
          </w:hyperlink>
        </w:p>
        <w:p>
          <w:pPr>
            <w:pStyle w:val="Contents4"/>
            <w:tabs>
              <w:tab w:val="clear" w:pos="8176"/>
              <w:tab w:val="right" w:pos="9026" w:leader="dot"/>
            </w:tabs>
            <w:rPr/>
          </w:pPr>
          <w:hyperlink w:anchor="__RefHeading___Toc10472176_2142443653">
            <w:r>
              <w:rPr>
                <w:webHidden/>
                <w:rStyle w:val="IndexLink"/>
                <w:rtl w:val="true"/>
              </w:rPr>
              <w:t>سورة الحديد</w:t>
            </w:r>
            <w:r>
              <w:rPr>
                <w:rStyle w:val="IndexLink"/>
                <w:rtl w:val="true"/>
              </w:rPr>
              <w:tab/>
            </w:r>
            <w:r>
              <w:rPr>
                <w:rStyle w:val="IndexLink"/>
              </w:rPr>
              <w:t>318</w:t>
            </w:r>
          </w:hyperlink>
        </w:p>
        <w:p>
          <w:pPr>
            <w:pStyle w:val="Contents4"/>
            <w:tabs>
              <w:tab w:val="clear" w:pos="8176"/>
              <w:tab w:val="right" w:pos="9026" w:leader="dot"/>
            </w:tabs>
            <w:rPr/>
          </w:pPr>
          <w:hyperlink w:anchor="__RefHeading___Toc10472178_2142443653">
            <w:r>
              <w:rPr>
                <w:webHidden/>
                <w:rStyle w:val="IndexLink"/>
                <w:rtl w:val="true"/>
              </w:rPr>
              <w:t>سورة المجادلة</w:t>
            </w:r>
            <w:r>
              <w:rPr>
                <w:rStyle w:val="IndexLink"/>
                <w:rtl w:val="true"/>
              </w:rPr>
              <w:tab/>
            </w:r>
            <w:r>
              <w:rPr>
                <w:rStyle w:val="IndexLink"/>
              </w:rPr>
              <w:t>318</w:t>
            </w:r>
          </w:hyperlink>
        </w:p>
        <w:p>
          <w:pPr>
            <w:pStyle w:val="Contents4"/>
            <w:tabs>
              <w:tab w:val="clear" w:pos="8176"/>
              <w:tab w:val="right" w:pos="9026" w:leader="dot"/>
            </w:tabs>
            <w:rPr/>
          </w:pPr>
          <w:hyperlink w:anchor="__RefHeading___Toc10472180_2142443653">
            <w:r>
              <w:rPr>
                <w:webHidden/>
                <w:rStyle w:val="IndexLink"/>
                <w:rtl w:val="true"/>
              </w:rPr>
              <w:t>سورة الحشر</w:t>
            </w:r>
            <w:r>
              <w:rPr>
                <w:rStyle w:val="IndexLink"/>
                <w:rtl w:val="true"/>
              </w:rPr>
              <w:tab/>
            </w:r>
            <w:r>
              <w:rPr>
                <w:rStyle w:val="IndexLink"/>
              </w:rPr>
              <w:t>318</w:t>
            </w:r>
          </w:hyperlink>
        </w:p>
        <w:p>
          <w:pPr>
            <w:pStyle w:val="Contents4"/>
            <w:tabs>
              <w:tab w:val="clear" w:pos="8176"/>
              <w:tab w:val="right" w:pos="9026" w:leader="dot"/>
            </w:tabs>
            <w:rPr/>
          </w:pPr>
          <w:hyperlink w:anchor="__RefHeading___Toc10472182_2142443653">
            <w:r>
              <w:rPr>
                <w:webHidden/>
                <w:rStyle w:val="IndexLink"/>
                <w:rtl w:val="true"/>
              </w:rPr>
              <w:t>سورة الصف</w:t>
            </w:r>
            <w:r>
              <w:rPr>
                <w:rStyle w:val="IndexLink"/>
                <w:rtl w:val="true"/>
              </w:rPr>
              <w:tab/>
            </w:r>
            <w:r>
              <w:rPr>
                <w:rStyle w:val="IndexLink"/>
              </w:rPr>
              <w:t>318</w:t>
            </w:r>
          </w:hyperlink>
        </w:p>
        <w:p>
          <w:pPr>
            <w:pStyle w:val="Contents4"/>
            <w:tabs>
              <w:tab w:val="clear" w:pos="8176"/>
              <w:tab w:val="right" w:pos="9026" w:leader="dot"/>
            </w:tabs>
            <w:rPr/>
          </w:pPr>
          <w:hyperlink w:anchor="__RefHeading___Toc10472184_2142443653">
            <w:r>
              <w:rPr>
                <w:webHidden/>
                <w:rStyle w:val="IndexLink"/>
                <w:rtl w:val="true"/>
              </w:rPr>
              <w:t>سورة الجمعة</w:t>
            </w:r>
            <w:r>
              <w:rPr>
                <w:rStyle w:val="IndexLink"/>
                <w:rtl w:val="true"/>
              </w:rPr>
              <w:tab/>
            </w:r>
            <w:r>
              <w:rPr>
                <w:rStyle w:val="IndexLink"/>
              </w:rPr>
              <w:t>319</w:t>
            </w:r>
          </w:hyperlink>
        </w:p>
        <w:p>
          <w:pPr>
            <w:pStyle w:val="Contents4"/>
            <w:tabs>
              <w:tab w:val="clear" w:pos="8176"/>
              <w:tab w:val="right" w:pos="9026" w:leader="dot"/>
            </w:tabs>
            <w:rPr/>
          </w:pPr>
          <w:hyperlink w:anchor="__RefHeading___Toc10472186_2142443653">
            <w:r>
              <w:rPr>
                <w:webHidden/>
                <w:rStyle w:val="IndexLink"/>
                <w:rtl w:val="true"/>
              </w:rPr>
              <w:t>سورة المنافقون</w:t>
            </w:r>
            <w:r>
              <w:rPr>
                <w:rStyle w:val="IndexLink"/>
                <w:rtl w:val="true"/>
              </w:rPr>
              <w:tab/>
            </w:r>
            <w:r>
              <w:rPr>
                <w:rStyle w:val="IndexLink"/>
              </w:rPr>
              <w:t>319</w:t>
            </w:r>
          </w:hyperlink>
        </w:p>
        <w:p>
          <w:pPr>
            <w:pStyle w:val="Contents4"/>
            <w:tabs>
              <w:tab w:val="clear" w:pos="8176"/>
              <w:tab w:val="right" w:pos="9026" w:leader="dot"/>
            </w:tabs>
            <w:rPr/>
          </w:pPr>
          <w:hyperlink w:anchor="__RefHeading___Toc10472188_2142443653">
            <w:r>
              <w:rPr>
                <w:webHidden/>
                <w:rStyle w:val="IndexLink"/>
                <w:rtl w:val="true"/>
              </w:rPr>
              <w:t>سورة التغابن</w:t>
            </w:r>
            <w:r>
              <w:rPr>
                <w:rStyle w:val="IndexLink"/>
                <w:rtl w:val="true"/>
              </w:rPr>
              <w:tab/>
            </w:r>
            <w:r>
              <w:rPr>
                <w:rStyle w:val="IndexLink"/>
              </w:rPr>
              <w:t>319</w:t>
            </w:r>
          </w:hyperlink>
        </w:p>
        <w:p>
          <w:pPr>
            <w:pStyle w:val="Contents4"/>
            <w:tabs>
              <w:tab w:val="clear" w:pos="8176"/>
              <w:tab w:val="right" w:pos="9026" w:leader="dot"/>
            </w:tabs>
            <w:rPr/>
          </w:pPr>
          <w:hyperlink w:anchor="__RefHeading___Toc10472190_2142443653">
            <w:r>
              <w:rPr>
                <w:webHidden/>
                <w:rStyle w:val="IndexLink"/>
                <w:rtl w:val="true"/>
              </w:rPr>
              <w:t>سورة التحريم</w:t>
            </w:r>
            <w:r>
              <w:rPr>
                <w:rStyle w:val="IndexLink"/>
                <w:rtl w:val="true"/>
              </w:rPr>
              <w:tab/>
            </w:r>
            <w:r>
              <w:rPr>
                <w:rStyle w:val="IndexLink"/>
              </w:rPr>
              <w:t>319</w:t>
            </w:r>
          </w:hyperlink>
        </w:p>
        <w:p>
          <w:pPr>
            <w:pStyle w:val="Contents4"/>
            <w:tabs>
              <w:tab w:val="clear" w:pos="8176"/>
              <w:tab w:val="right" w:pos="9026" w:leader="dot"/>
            </w:tabs>
            <w:rPr/>
          </w:pPr>
          <w:hyperlink w:anchor="__RefHeading___Toc10472192_2142443653">
            <w:r>
              <w:rPr>
                <w:webHidden/>
                <w:rStyle w:val="IndexLink"/>
                <w:rtl w:val="true"/>
              </w:rPr>
              <w:t>سورة ن</w:t>
            </w:r>
            <w:r>
              <w:rPr>
                <w:rStyle w:val="IndexLink"/>
                <w:rtl w:val="true"/>
              </w:rPr>
              <w:tab/>
            </w:r>
            <w:r>
              <w:rPr>
                <w:rStyle w:val="IndexLink"/>
              </w:rPr>
              <w:t>320</w:t>
            </w:r>
          </w:hyperlink>
        </w:p>
        <w:p>
          <w:pPr>
            <w:pStyle w:val="Contents4"/>
            <w:tabs>
              <w:tab w:val="clear" w:pos="8176"/>
              <w:tab w:val="right" w:pos="9026" w:leader="dot"/>
            </w:tabs>
            <w:rPr/>
          </w:pPr>
          <w:hyperlink w:anchor="__RefHeading___Toc10472194_2142443653">
            <w:r>
              <w:rPr>
                <w:webHidden/>
                <w:rStyle w:val="IndexLink"/>
                <w:rtl w:val="true"/>
              </w:rPr>
              <w:t>سورة سأل سائل</w:t>
            </w:r>
            <w:r>
              <w:rPr>
                <w:rStyle w:val="IndexLink"/>
                <w:rtl w:val="true"/>
              </w:rPr>
              <w:tab/>
            </w:r>
            <w:r>
              <w:rPr>
                <w:rStyle w:val="IndexLink"/>
              </w:rPr>
              <w:t>321</w:t>
            </w:r>
          </w:hyperlink>
        </w:p>
        <w:p>
          <w:pPr>
            <w:pStyle w:val="Contents4"/>
            <w:tabs>
              <w:tab w:val="clear" w:pos="8176"/>
              <w:tab w:val="right" w:pos="9026" w:leader="dot"/>
            </w:tabs>
            <w:rPr/>
          </w:pPr>
          <w:hyperlink w:anchor="__RefHeading___Toc10472196_2142443653">
            <w:r>
              <w:rPr>
                <w:webHidden/>
                <w:rStyle w:val="IndexLink"/>
                <w:rtl w:val="true"/>
              </w:rPr>
              <w:t>سورة نوح عليه السلام</w:t>
            </w:r>
            <w:r>
              <w:rPr>
                <w:rStyle w:val="IndexLink"/>
                <w:rtl w:val="true"/>
              </w:rPr>
              <w:tab/>
            </w:r>
            <w:r>
              <w:rPr>
                <w:rStyle w:val="IndexLink"/>
              </w:rPr>
              <w:t>321</w:t>
            </w:r>
          </w:hyperlink>
        </w:p>
        <w:p>
          <w:pPr>
            <w:pStyle w:val="Contents4"/>
            <w:tabs>
              <w:tab w:val="clear" w:pos="8176"/>
              <w:tab w:val="right" w:pos="9026" w:leader="dot"/>
            </w:tabs>
            <w:rPr/>
          </w:pPr>
          <w:hyperlink w:anchor="__RefHeading___Toc10472198_2142443653">
            <w:r>
              <w:rPr>
                <w:webHidden/>
                <w:rStyle w:val="IndexLink"/>
                <w:rtl w:val="true"/>
              </w:rPr>
              <w:t>سورة الجنّ</w:t>
            </w:r>
            <w:r>
              <w:rPr>
                <w:rStyle w:val="IndexLink"/>
                <w:rtl w:val="true"/>
              </w:rPr>
              <w:tab/>
            </w:r>
            <w:r>
              <w:rPr>
                <w:rStyle w:val="IndexLink"/>
              </w:rPr>
              <w:t>321</w:t>
            </w:r>
          </w:hyperlink>
        </w:p>
        <w:p>
          <w:pPr>
            <w:pStyle w:val="Contents4"/>
            <w:tabs>
              <w:tab w:val="clear" w:pos="8176"/>
              <w:tab w:val="right" w:pos="9026" w:leader="dot"/>
            </w:tabs>
            <w:rPr/>
          </w:pPr>
          <w:hyperlink w:anchor="__RefHeading___Toc10472200_2142443653">
            <w:r>
              <w:rPr>
                <w:webHidden/>
                <w:rStyle w:val="IndexLink"/>
                <w:rtl w:val="true"/>
              </w:rPr>
              <w:t>سورة المزمل</w:t>
            </w:r>
            <w:r>
              <w:rPr>
                <w:rStyle w:val="IndexLink"/>
                <w:rtl w:val="true"/>
              </w:rPr>
              <w:tab/>
            </w:r>
            <w:r>
              <w:rPr>
                <w:rStyle w:val="IndexLink"/>
              </w:rPr>
              <w:t>321</w:t>
            </w:r>
          </w:hyperlink>
        </w:p>
        <w:p>
          <w:pPr>
            <w:pStyle w:val="Contents4"/>
            <w:tabs>
              <w:tab w:val="clear" w:pos="8176"/>
              <w:tab w:val="right" w:pos="9026" w:leader="dot"/>
            </w:tabs>
            <w:rPr/>
          </w:pPr>
          <w:hyperlink w:anchor="__RefHeading___Toc10472202_2142443653">
            <w:r>
              <w:rPr>
                <w:webHidden/>
                <w:rStyle w:val="IndexLink"/>
                <w:rtl w:val="true"/>
              </w:rPr>
              <w:t>سورة المدّثر</w:t>
            </w:r>
            <w:r>
              <w:rPr>
                <w:rStyle w:val="IndexLink"/>
                <w:rtl w:val="true"/>
              </w:rPr>
              <w:tab/>
            </w:r>
            <w:r>
              <w:rPr>
                <w:rStyle w:val="IndexLink"/>
              </w:rPr>
              <w:t>321</w:t>
            </w:r>
          </w:hyperlink>
        </w:p>
        <w:p>
          <w:pPr>
            <w:pStyle w:val="Contents4"/>
            <w:tabs>
              <w:tab w:val="clear" w:pos="8176"/>
              <w:tab w:val="right" w:pos="9026" w:leader="dot"/>
            </w:tabs>
            <w:rPr/>
          </w:pPr>
          <w:hyperlink w:anchor="__RefHeading___Toc10472204_2142443653">
            <w:r>
              <w:rPr>
                <w:webHidden/>
                <w:rStyle w:val="IndexLink"/>
                <w:rtl w:val="true"/>
              </w:rPr>
              <w:t>سورة المرسلات</w:t>
            </w:r>
            <w:r>
              <w:rPr>
                <w:rStyle w:val="IndexLink"/>
                <w:rtl w:val="true"/>
              </w:rPr>
              <w:tab/>
            </w:r>
            <w:r>
              <w:rPr>
                <w:rStyle w:val="IndexLink"/>
              </w:rPr>
              <w:t>322</w:t>
            </w:r>
          </w:hyperlink>
        </w:p>
        <w:p>
          <w:pPr>
            <w:pStyle w:val="Contents4"/>
            <w:tabs>
              <w:tab w:val="clear" w:pos="8176"/>
              <w:tab w:val="right" w:pos="9026" w:leader="dot"/>
            </w:tabs>
            <w:rPr/>
          </w:pPr>
          <w:hyperlink w:anchor="__RefHeading___Toc10472206_2142443653">
            <w:r>
              <w:rPr>
                <w:webHidden/>
                <w:rStyle w:val="IndexLink"/>
                <w:rtl w:val="true"/>
              </w:rPr>
              <w:t>سورة النبأ</w:t>
            </w:r>
            <w:r>
              <w:rPr>
                <w:rStyle w:val="IndexLink"/>
                <w:rtl w:val="true"/>
              </w:rPr>
              <w:tab/>
            </w:r>
            <w:r>
              <w:rPr>
                <w:rStyle w:val="IndexLink"/>
              </w:rPr>
              <w:t>322</w:t>
            </w:r>
          </w:hyperlink>
        </w:p>
        <w:p>
          <w:pPr>
            <w:pStyle w:val="Contents4"/>
            <w:tabs>
              <w:tab w:val="clear" w:pos="8176"/>
              <w:tab w:val="right" w:pos="9026" w:leader="dot"/>
            </w:tabs>
            <w:rPr/>
          </w:pPr>
          <w:hyperlink w:anchor="__RefHeading___Toc10472208_2142443653">
            <w:r>
              <w:rPr>
                <w:webHidden/>
                <w:rStyle w:val="IndexLink"/>
                <w:rtl w:val="true"/>
              </w:rPr>
              <w:t>سورة والنازعات</w:t>
            </w:r>
            <w:r>
              <w:rPr>
                <w:rStyle w:val="IndexLink"/>
                <w:rtl w:val="true"/>
              </w:rPr>
              <w:tab/>
            </w:r>
            <w:r>
              <w:rPr>
                <w:rStyle w:val="IndexLink"/>
              </w:rPr>
              <w:t>322</w:t>
            </w:r>
          </w:hyperlink>
        </w:p>
        <w:p>
          <w:pPr>
            <w:pStyle w:val="Contents4"/>
            <w:tabs>
              <w:tab w:val="clear" w:pos="8176"/>
              <w:tab w:val="right" w:pos="9026" w:leader="dot"/>
            </w:tabs>
            <w:rPr/>
          </w:pPr>
          <w:hyperlink w:anchor="__RefHeading___Toc10472210_2142443653">
            <w:r>
              <w:rPr>
                <w:webHidden/>
                <w:rStyle w:val="IndexLink"/>
                <w:rtl w:val="true"/>
              </w:rPr>
              <w:t>سورة عبس</w:t>
            </w:r>
            <w:r>
              <w:rPr>
                <w:rStyle w:val="IndexLink"/>
                <w:rtl w:val="true"/>
              </w:rPr>
              <w:tab/>
            </w:r>
            <w:r>
              <w:rPr>
                <w:rStyle w:val="IndexLink"/>
              </w:rPr>
              <w:t>323</w:t>
            </w:r>
          </w:hyperlink>
        </w:p>
        <w:p>
          <w:pPr>
            <w:pStyle w:val="Contents4"/>
            <w:tabs>
              <w:tab w:val="clear" w:pos="8176"/>
              <w:tab w:val="right" w:pos="9026" w:leader="dot"/>
            </w:tabs>
            <w:rPr/>
          </w:pPr>
          <w:hyperlink w:anchor="__RefHeading___Toc10472212_2142443653">
            <w:r>
              <w:rPr>
                <w:webHidden/>
                <w:rStyle w:val="IndexLink"/>
                <w:rtl w:val="true"/>
              </w:rPr>
              <w:t>سورة الانفطار</w:t>
            </w:r>
            <w:r>
              <w:rPr>
                <w:rStyle w:val="IndexLink"/>
                <w:rtl w:val="true"/>
              </w:rPr>
              <w:tab/>
            </w:r>
            <w:r>
              <w:rPr>
                <w:rStyle w:val="IndexLink"/>
              </w:rPr>
              <w:t>323</w:t>
            </w:r>
          </w:hyperlink>
        </w:p>
        <w:p>
          <w:pPr>
            <w:pStyle w:val="Contents4"/>
            <w:tabs>
              <w:tab w:val="clear" w:pos="8176"/>
              <w:tab w:val="right" w:pos="9026" w:leader="dot"/>
            </w:tabs>
            <w:rPr/>
          </w:pPr>
          <w:hyperlink w:anchor="__RefHeading___Toc10472214_2142443653">
            <w:r>
              <w:rPr>
                <w:webHidden/>
                <w:rStyle w:val="IndexLink"/>
                <w:rtl w:val="true"/>
              </w:rPr>
              <w:t>سورة التكوير</w:t>
            </w:r>
            <w:r>
              <w:rPr>
                <w:rStyle w:val="IndexLink"/>
                <w:rtl w:val="true"/>
              </w:rPr>
              <w:tab/>
            </w:r>
            <w:r>
              <w:rPr>
                <w:rStyle w:val="IndexLink"/>
              </w:rPr>
              <w:t>323</w:t>
            </w:r>
          </w:hyperlink>
        </w:p>
        <w:p>
          <w:pPr>
            <w:pStyle w:val="Contents4"/>
            <w:tabs>
              <w:tab w:val="clear" w:pos="8176"/>
              <w:tab w:val="right" w:pos="9026" w:leader="dot"/>
            </w:tabs>
            <w:rPr/>
          </w:pPr>
          <w:hyperlink w:anchor="__RefHeading___Toc10472216_2142443653">
            <w:r>
              <w:rPr>
                <w:webHidden/>
                <w:rStyle w:val="IndexLink"/>
                <w:rtl w:val="true"/>
              </w:rPr>
              <w:t>سورة المطفّفين</w:t>
            </w:r>
            <w:r>
              <w:rPr>
                <w:rStyle w:val="IndexLink"/>
                <w:rtl w:val="true"/>
              </w:rPr>
              <w:tab/>
            </w:r>
            <w:r>
              <w:rPr>
                <w:rStyle w:val="IndexLink"/>
              </w:rPr>
              <w:t>323</w:t>
            </w:r>
          </w:hyperlink>
        </w:p>
        <w:p>
          <w:pPr>
            <w:pStyle w:val="Contents4"/>
            <w:tabs>
              <w:tab w:val="clear" w:pos="8176"/>
              <w:tab w:val="right" w:pos="9026" w:leader="dot"/>
            </w:tabs>
            <w:rPr/>
          </w:pPr>
          <w:hyperlink w:anchor="__RefHeading___Toc10472218_2142443653">
            <w:r>
              <w:rPr>
                <w:webHidden/>
                <w:rStyle w:val="IndexLink"/>
                <w:rtl w:val="true"/>
              </w:rPr>
              <w:t>سورة الطارق</w:t>
            </w:r>
            <w:r>
              <w:rPr>
                <w:rStyle w:val="IndexLink"/>
                <w:rtl w:val="true"/>
              </w:rPr>
              <w:tab/>
            </w:r>
            <w:r>
              <w:rPr>
                <w:rStyle w:val="IndexLink"/>
              </w:rPr>
              <w:t>323</w:t>
            </w:r>
          </w:hyperlink>
        </w:p>
        <w:p>
          <w:pPr>
            <w:pStyle w:val="Contents4"/>
            <w:tabs>
              <w:tab w:val="clear" w:pos="8176"/>
              <w:tab w:val="right" w:pos="9026" w:leader="dot"/>
            </w:tabs>
            <w:rPr/>
          </w:pPr>
          <w:hyperlink w:anchor="__RefHeading___Toc10472220_2142443653">
            <w:r>
              <w:rPr>
                <w:webHidden/>
                <w:rStyle w:val="IndexLink"/>
                <w:rtl w:val="true"/>
              </w:rPr>
              <w:t>سورة الغاشية</w:t>
            </w:r>
            <w:r>
              <w:rPr>
                <w:rStyle w:val="IndexLink"/>
                <w:rtl w:val="true"/>
              </w:rPr>
              <w:tab/>
            </w:r>
            <w:r>
              <w:rPr>
                <w:rStyle w:val="IndexLink"/>
              </w:rPr>
              <w:t>324</w:t>
            </w:r>
          </w:hyperlink>
        </w:p>
        <w:p>
          <w:pPr>
            <w:pStyle w:val="Contents4"/>
            <w:tabs>
              <w:tab w:val="clear" w:pos="8176"/>
              <w:tab w:val="right" w:pos="9026" w:leader="dot"/>
            </w:tabs>
            <w:rPr/>
          </w:pPr>
          <w:hyperlink w:anchor="__RefHeading___Toc10472222_2142443653">
            <w:r>
              <w:rPr>
                <w:webHidden/>
                <w:rStyle w:val="IndexLink"/>
                <w:rtl w:val="true"/>
              </w:rPr>
              <w:t>سورة الشمس</w:t>
            </w:r>
            <w:r>
              <w:rPr>
                <w:rStyle w:val="IndexLink"/>
                <w:rtl w:val="true"/>
              </w:rPr>
              <w:tab/>
            </w:r>
            <w:r>
              <w:rPr>
                <w:rStyle w:val="IndexLink"/>
              </w:rPr>
              <w:t>324</w:t>
            </w:r>
          </w:hyperlink>
        </w:p>
        <w:p>
          <w:pPr>
            <w:pStyle w:val="Contents4"/>
            <w:tabs>
              <w:tab w:val="clear" w:pos="8176"/>
              <w:tab w:val="right" w:pos="9026" w:leader="dot"/>
            </w:tabs>
            <w:rPr/>
          </w:pPr>
          <w:hyperlink w:anchor="__RefHeading___Toc10472224_2142443653">
            <w:r>
              <w:rPr>
                <w:webHidden/>
                <w:rStyle w:val="IndexLink"/>
                <w:rtl w:val="true"/>
              </w:rPr>
              <w:t>سورة الليل</w:t>
            </w:r>
            <w:r>
              <w:rPr>
                <w:rStyle w:val="IndexLink"/>
                <w:rtl w:val="true"/>
              </w:rPr>
              <w:tab/>
            </w:r>
            <w:r>
              <w:rPr>
                <w:rStyle w:val="IndexLink"/>
              </w:rPr>
              <w:t>324</w:t>
            </w:r>
          </w:hyperlink>
        </w:p>
        <w:p>
          <w:pPr>
            <w:pStyle w:val="Contents4"/>
            <w:tabs>
              <w:tab w:val="clear" w:pos="8176"/>
              <w:tab w:val="right" w:pos="9026" w:leader="dot"/>
            </w:tabs>
            <w:rPr/>
          </w:pPr>
          <w:hyperlink w:anchor="__RefHeading___Toc10472226_2142443653">
            <w:r>
              <w:rPr>
                <w:webHidden/>
                <w:rStyle w:val="IndexLink"/>
                <w:rtl w:val="true"/>
              </w:rPr>
              <w:t>سورة البينة</w:t>
            </w:r>
            <w:r>
              <w:rPr>
                <w:rStyle w:val="IndexLink"/>
                <w:rtl w:val="true"/>
              </w:rPr>
              <w:tab/>
            </w:r>
            <w:r>
              <w:rPr>
                <w:rStyle w:val="IndexLink"/>
              </w:rPr>
              <w:t>325</w:t>
            </w:r>
          </w:hyperlink>
        </w:p>
        <w:p>
          <w:pPr>
            <w:pStyle w:val="Contents4"/>
            <w:tabs>
              <w:tab w:val="clear" w:pos="8176"/>
              <w:tab w:val="right" w:pos="9026" w:leader="dot"/>
            </w:tabs>
            <w:rPr/>
          </w:pPr>
          <w:hyperlink w:anchor="__RefHeading___Toc10472228_2142443653">
            <w:r>
              <w:rPr>
                <w:webHidden/>
                <w:rStyle w:val="IndexLink"/>
                <w:rtl w:val="true"/>
              </w:rPr>
              <w:t>سورة العاديات</w:t>
            </w:r>
            <w:r>
              <w:rPr>
                <w:rStyle w:val="IndexLink"/>
                <w:rtl w:val="true"/>
              </w:rPr>
              <w:tab/>
            </w:r>
            <w:r>
              <w:rPr>
                <w:rStyle w:val="IndexLink"/>
              </w:rPr>
              <w:t>325</w:t>
            </w:r>
          </w:hyperlink>
        </w:p>
        <w:p>
          <w:pPr>
            <w:pStyle w:val="Contents4"/>
            <w:tabs>
              <w:tab w:val="clear" w:pos="8176"/>
              <w:tab w:val="right" w:pos="9026" w:leader="dot"/>
            </w:tabs>
            <w:rPr/>
          </w:pPr>
          <w:hyperlink w:anchor="__RefHeading___Toc10472230_2142443653">
            <w:r>
              <w:rPr>
                <w:webHidden/>
                <w:rStyle w:val="IndexLink"/>
                <w:rtl w:val="true"/>
              </w:rPr>
              <w:t>متفرّقات</w:t>
            </w:r>
            <w:r>
              <w:rPr>
                <w:rStyle w:val="IndexLink"/>
                <w:rtl w:val="true"/>
              </w:rPr>
              <w:tab/>
            </w:r>
            <w:r>
              <w:rPr>
                <w:rStyle w:val="IndexLink"/>
              </w:rPr>
              <w:t>325</w:t>
            </w:r>
          </w:hyperlink>
        </w:p>
        <w:p>
          <w:pPr>
            <w:pStyle w:val="Contents3"/>
            <w:tabs>
              <w:tab w:val="clear" w:pos="8459"/>
              <w:tab w:val="right" w:pos="9026" w:leader="dot"/>
            </w:tabs>
            <w:rPr/>
          </w:pPr>
          <w:hyperlink w:anchor="__RefHeading___Toc10472232_2142443653">
            <w:r>
              <w:rPr>
                <w:webHidden/>
                <w:rStyle w:val="IndexLink"/>
                <w:rtl w:val="true"/>
              </w:rPr>
              <w:t>تحقيق حول الرسالة الثانية</w:t>
            </w:r>
            <w:r>
              <w:rPr>
                <w:rStyle w:val="IndexLink"/>
                <w:rtl w:val="true"/>
              </w:rPr>
              <w:tab/>
            </w:r>
            <w:r>
              <w:rPr>
                <w:rStyle w:val="IndexLink"/>
              </w:rPr>
              <w:t>328</w:t>
            </w:r>
          </w:hyperlink>
        </w:p>
        <w:p>
          <w:pPr>
            <w:pStyle w:val="Contents3"/>
            <w:tabs>
              <w:tab w:val="clear" w:pos="8459"/>
              <w:tab w:val="right" w:pos="9026" w:leader="dot"/>
            </w:tabs>
            <w:rPr/>
          </w:pPr>
          <w:hyperlink w:anchor="__RefHeading___Toc10472234_2142443653">
            <w:r>
              <w:rPr>
                <w:webHidden/>
                <w:rStyle w:val="IndexLink"/>
                <w:rtl w:val="true"/>
              </w:rPr>
              <w:t>(</w:t>
            </w:r>
            <w:r>
              <w:rPr>
                <w:rStyle w:val="IndexLink"/>
                <w:rtl w:val="true"/>
              </w:rPr>
              <w:t>كتاب اللغات في القرآن</w:t>
            </w:r>
            <w:r>
              <w:rPr>
                <w:rStyle w:val="IndexLink"/>
                <w:rtl w:val="true"/>
              </w:rPr>
              <w:t>)</w:t>
              <w:tab/>
            </w:r>
            <w:r>
              <w:rPr>
                <w:rStyle w:val="IndexLink"/>
              </w:rPr>
              <w:t>339</w:t>
            </w:r>
          </w:hyperlink>
        </w:p>
        <w:p>
          <w:pPr>
            <w:pStyle w:val="Contents3"/>
            <w:tabs>
              <w:tab w:val="clear" w:pos="8459"/>
              <w:tab w:val="right" w:pos="9026" w:leader="dot"/>
            </w:tabs>
            <w:rPr/>
          </w:pPr>
          <w:hyperlink w:anchor="__RefHeading___Toc10472236_2142443653">
            <w:r>
              <w:rPr>
                <w:webHidden/>
                <w:rStyle w:val="IndexLink"/>
                <w:rtl w:val="true"/>
              </w:rPr>
              <w:t>رواية ابن حسنون المقرئ بإسناده إلى ابن عبّاس</w:t>
            </w:r>
            <w:r>
              <w:rPr>
                <w:rStyle w:val="IndexLink"/>
                <w:rtl w:val="true"/>
              </w:rPr>
              <w:tab/>
            </w:r>
            <w:r>
              <w:rPr>
                <w:rStyle w:val="IndexLink"/>
              </w:rPr>
              <w:t>339</w:t>
            </w:r>
          </w:hyperlink>
        </w:p>
        <w:p>
          <w:pPr>
            <w:pStyle w:val="Contents3"/>
            <w:tabs>
              <w:tab w:val="clear" w:pos="8459"/>
              <w:tab w:val="right" w:pos="9026" w:leader="dot"/>
            </w:tabs>
            <w:rPr/>
          </w:pPr>
          <w:hyperlink w:anchor="__RefHeading___Toc10472238_2142443653">
            <w:r>
              <w:rPr>
                <w:webHidden/>
                <w:rStyle w:val="IndexLink"/>
                <w:rtl w:val="true"/>
              </w:rPr>
              <w:t>كتاب اللغات في القرآن من أوّله إلى آخره</w:t>
            </w:r>
            <w:r>
              <w:rPr>
                <w:rStyle w:val="IndexLink"/>
                <w:rtl w:val="true"/>
              </w:rPr>
              <w:tab/>
            </w:r>
            <w:r>
              <w:rPr>
                <w:rStyle w:val="IndexLink"/>
              </w:rPr>
              <w:t>340</w:t>
            </w:r>
          </w:hyperlink>
        </w:p>
        <w:p>
          <w:pPr>
            <w:pStyle w:val="Contents3"/>
            <w:tabs>
              <w:tab w:val="clear" w:pos="8459"/>
              <w:tab w:val="right" w:pos="9026" w:leader="dot"/>
            </w:tabs>
            <w:rPr/>
          </w:pPr>
          <w:hyperlink w:anchor="__RefHeading___Toc10472240_2142443653">
            <w:r>
              <w:rPr>
                <w:webHidden/>
                <w:rStyle w:val="IndexLink"/>
                <w:rtl w:val="true"/>
              </w:rPr>
              <w:t>أخبر به</w:t>
            </w:r>
            <w:r>
              <w:rPr>
                <w:rStyle w:val="IndexLink"/>
                <w:rtl w:val="true"/>
              </w:rPr>
              <w:tab/>
            </w:r>
            <w:r>
              <w:rPr>
                <w:rStyle w:val="IndexLink"/>
              </w:rPr>
              <w:t>340</w:t>
            </w:r>
          </w:hyperlink>
        </w:p>
        <w:p>
          <w:pPr>
            <w:pStyle w:val="Contents3"/>
            <w:tabs>
              <w:tab w:val="clear" w:pos="8459"/>
              <w:tab w:val="right" w:pos="9026" w:leader="dot"/>
            </w:tabs>
            <w:rPr/>
          </w:pPr>
          <w:hyperlink w:anchor="__RefHeading___Toc10472242_2142443653">
            <w:r>
              <w:rPr>
                <w:webHidden/>
                <w:rStyle w:val="IndexLink"/>
                <w:rtl w:val="true"/>
              </w:rPr>
              <w:t>سورة البقرة</w:t>
            </w:r>
            <w:r>
              <w:rPr>
                <w:rStyle w:val="IndexLink"/>
                <w:rtl w:val="true"/>
              </w:rPr>
              <w:tab/>
            </w:r>
            <w:r>
              <w:rPr>
                <w:rStyle w:val="IndexLink"/>
              </w:rPr>
              <w:t>342</w:t>
            </w:r>
          </w:hyperlink>
        </w:p>
        <w:p>
          <w:pPr>
            <w:pStyle w:val="Contents3"/>
            <w:tabs>
              <w:tab w:val="clear" w:pos="8459"/>
              <w:tab w:val="right" w:pos="9026" w:leader="dot"/>
            </w:tabs>
            <w:rPr/>
          </w:pPr>
          <w:hyperlink w:anchor="__RefHeading___Toc10472244_2142443653">
            <w:r>
              <w:rPr>
                <w:webHidden/>
                <w:rStyle w:val="IndexLink"/>
                <w:rtl w:val="true"/>
              </w:rPr>
              <w:t>(</w:t>
            </w:r>
            <w:r>
              <w:rPr>
                <w:rStyle w:val="IndexLink"/>
                <w:rtl w:val="true"/>
              </w:rPr>
              <w:t>لغات القرآن، المروية عن ابن عبّاس</w:t>
            </w:r>
            <w:r>
              <w:rPr>
                <w:rStyle w:val="IndexLink"/>
                <w:rtl w:val="true"/>
              </w:rPr>
              <w:t>)</w:t>
              <w:tab/>
            </w:r>
            <w:r>
              <w:rPr>
                <w:rStyle w:val="IndexLink"/>
              </w:rPr>
              <w:t>348</w:t>
            </w:r>
          </w:hyperlink>
        </w:p>
        <w:p>
          <w:pPr>
            <w:pStyle w:val="Contents3"/>
            <w:tabs>
              <w:tab w:val="clear" w:pos="8459"/>
              <w:tab w:val="right" w:pos="9026" w:leader="dot"/>
            </w:tabs>
            <w:rPr/>
          </w:pPr>
          <w:hyperlink w:anchor="__RefHeading___Toc10472246_2142443653">
            <w:r>
              <w:rPr>
                <w:webHidden/>
                <w:rStyle w:val="IndexLink"/>
                <w:rtl w:val="true"/>
              </w:rPr>
              <w:t>تعقيب وتذنيب</w:t>
            </w:r>
            <w:r>
              <w:rPr>
                <w:rStyle w:val="IndexLink"/>
                <w:rtl w:val="true"/>
              </w:rPr>
              <w:t>:</w:t>
              <w:tab/>
            </w:r>
            <w:r>
              <w:rPr>
                <w:rStyle w:val="IndexLink"/>
              </w:rPr>
              <w:t>352</w:t>
            </w:r>
          </w:hyperlink>
        </w:p>
        <w:p>
          <w:pPr>
            <w:pStyle w:val="Contents2"/>
            <w:tabs>
              <w:tab w:val="clear" w:pos="8743"/>
              <w:tab w:val="right" w:pos="9026" w:leader="dot"/>
            </w:tabs>
            <w:rPr/>
          </w:pPr>
          <w:hyperlink w:anchor="__RefHeading___Toc10472248_2142443653">
            <w:r>
              <w:rPr>
                <w:webHidden/>
                <w:rStyle w:val="IndexLink"/>
                <w:rtl w:val="true"/>
              </w:rPr>
              <w:t>الرسالة الثالثة</w:t>
            </w:r>
            <w:r>
              <w:rPr>
                <w:rStyle w:val="IndexLink"/>
                <w:rtl w:val="true"/>
              </w:rPr>
              <w:t>(</w:t>
            </w:r>
            <w:r>
              <w:rPr>
                <w:rStyle w:val="IndexLink"/>
              </w:rPr>
              <w:t>3</w:t>
            </w:r>
            <w:r>
              <w:rPr>
                <w:rStyle w:val="IndexLink"/>
                <w:rtl w:val="true"/>
              </w:rPr>
              <w:t>)</w:t>
              <w:tab/>
            </w:r>
            <w:r>
              <w:rPr>
                <w:rStyle w:val="IndexLink"/>
              </w:rPr>
              <w:t>358</w:t>
            </w:r>
          </w:hyperlink>
        </w:p>
        <w:p>
          <w:pPr>
            <w:pStyle w:val="Contents3"/>
            <w:tabs>
              <w:tab w:val="clear" w:pos="8459"/>
              <w:tab w:val="right" w:pos="9026" w:leader="dot"/>
            </w:tabs>
            <w:rPr/>
          </w:pPr>
          <w:hyperlink w:anchor="__RefHeading___Toc10472250_2142443653">
            <w:r>
              <w:rPr>
                <w:webHidden/>
                <w:rStyle w:val="IndexLink"/>
                <w:rtl w:val="true"/>
              </w:rPr>
              <w:t>اشارة</w:t>
            </w:r>
            <w:r>
              <w:rPr>
                <w:rStyle w:val="IndexLink"/>
                <w:rtl w:val="true"/>
              </w:rPr>
              <w:tab/>
            </w:r>
            <w:r>
              <w:rPr>
                <w:rStyle w:val="IndexLink"/>
              </w:rPr>
              <w:t>358</w:t>
            </w:r>
          </w:hyperlink>
        </w:p>
        <w:p>
          <w:pPr>
            <w:pStyle w:val="Contents3"/>
            <w:tabs>
              <w:tab w:val="clear" w:pos="8459"/>
              <w:tab w:val="right" w:pos="9026" w:leader="dot"/>
            </w:tabs>
            <w:rPr/>
          </w:pPr>
          <w:hyperlink w:anchor="__RefHeading___Toc10472252_2142443653">
            <w:r>
              <w:rPr>
                <w:webHidden/>
                <w:rStyle w:val="IndexLink"/>
                <w:rtl w:val="true"/>
              </w:rPr>
              <w:t xml:space="preserve">صحيفة علي بن أبي طلحة </w:t>
            </w:r>
            <w:r>
              <w:rPr>
                <w:rStyle w:val="IndexLink"/>
                <w:rtl w:val="true"/>
              </w:rPr>
              <w:t>(</w:t>
            </w:r>
            <w:r>
              <w:rPr>
                <w:rStyle w:val="IndexLink"/>
                <w:rtl w:val="true"/>
              </w:rPr>
              <w:t>ت</w:t>
            </w:r>
            <w:r>
              <w:rPr>
                <w:rStyle w:val="IndexLink"/>
              </w:rPr>
              <w:t>143</w:t>
            </w:r>
            <w:r>
              <w:rPr>
                <w:rStyle w:val="IndexLink"/>
                <w:rtl w:val="true"/>
              </w:rPr>
              <w:t>ﻫ</w:t>
            </w:r>
            <w:r>
              <w:rPr>
                <w:rStyle w:val="IndexLink"/>
                <w:rtl w:val="true"/>
              </w:rPr>
              <w:t>)</w:t>
              <w:tab/>
            </w:r>
            <w:r>
              <w:rPr>
                <w:rStyle w:val="IndexLink"/>
              </w:rPr>
              <w:t>360</w:t>
            </w:r>
          </w:hyperlink>
        </w:p>
        <w:p>
          <w:pPr>
            <w:pStyle w:val="Contents3"/>
            <w:tabs>
              <w:tab w:val="clear" w:pos="8459"/>
              <w:tab w:val="right" w:pos="9026" w:leader="dot"/>
            </w:tabs>
            <w:rPr/>
          </w:pPr>
          <w:hyperlink w:anchor="__RefHeading___Toc10472254_2142443653">
            <w:r>
              <w:rPr>
                <w:webHidden/>
                <w:rStyle w:val="IndexLink"/>
                <w:rtl w:val="true"/>
              </w:rPr>
              <w:t>صحيفة علي بن أبي طلحة في التفسير للأُستاذ الدكتور محمّد كامل حسين</w:t>
            </w:r>
            <w:r>
              <w:rPr>
                <w:rStyle w:val="IndexLink"/>
                <w:rtl w:val="true"/>
              </w:rPr>
              <w:tab/>
            </w:r>
            <w:r>
              <w:rPr>
                <w:rStyle w:val="IndexLink"/>
              </w:rPr>
              <w:t>379</w:t>
            </w:r>
          </w:hyperlink>
        </w:p>
        <w:p>
          <w:pPr>
            <w:pStyle w:val="Contents3"/>
            <w:tabs>
              <w:tab w:val="clear" w:pos="8459"/>
              <w:tab w:val="right" w:pos="9026" w:leader="dot"/>
            </w:tabs>
            <w:rPr/>
          </w:pPr>
          <w:hyperlink w:anchor="__RefHeading___Toc10472256_2142443653">
            <w:r>
              <w:rPr>
                <w:webHidden/>
                <w:rStyle w:val="IndexLink"/>
                <w:rtl w:val="true"/>
              </w:rPr>
              <w:t>سورة البقرة</w:t>
            </w:r>
            <w:r>
              <w:rPr>
                <w:rStyle w:val="IndexLink"/>
                <w:rtl w:val="true"/>
              </w:rPr>
              <w:tab/>
            </w:r>
            <w:r>
              <w:rPr>
                <w:rStyle w:val="IndexLink"/>
              </w:rPr>
              <w:t>399</w:t>
            </w:r>
          </w:hyperlink>
        </w:p>
        <w:p>
          <w:pPr>
            <w:pStyle w:val="Contents3"/>
            <w:tabs>
              <w:tab w:val="clear" w:pos="8459"/>
              <w:tab w:val="right" w:pos="9026" w:leader="dot"/>
            </w:tabs>
            <w:rPr/>
          </w:pPr>
          <w:hyperlink w:anchor="__RefHeading___Toc10472258_2142443653">
            <w:r>
              <w:rPr>
                <w:webHidden/>
                <w:rStyle w:val="IndexLink"/>
                <w:rtl w:val="true"/>
              </w:rPr>
              <w:t>آل عمران</w:t>
            </w:r>
            <w:r>
              <w:rPr>
                <w:rStyle w:val="IndexLink"/>
                <w:rtl w:val="true"/>
              </w:rPr>
              <w:tab/>
            </w:r>
            <w:r>
              <w:rPr>
                <w:rStyle w:val="IndexLink"/>
              </w:rPr>
              <w:t>401</w:t>
            </w:r>
          </w:hyperlink>
        </w:p>
        <w:p>
          <w:pPr>
            <w:pStyle w:val="Contents3"/>
            <w:tabs>
              <w:tab w:val="clear" w:pos="8459"/>
              <w:tab w:val="right" w:pos="9026" w:leader="dot"/>
            </w:tabs>
            <w:rPr/>
          </w:pPr>
          <w:hyperlink w:anchor="__RefHeading___Toc10472260_2142443653">
            <w:r>
              <w:rPr>
                <w:webHidden/>
                <w:rStyle w:val="IndexLink"/>
                <w:rtl w:val="true"/>
              </w:rPr>
              <w:t>النساء</w:t>
            </w:r>
            <w:r>
              <w:rPr>
                <w:rStyle w:val="IndexLink"/>
                <w:rtl w:val="true"/>
              </w:rPr>
              <w:tab/>
            </w:r>
            <w:r>
              <w:rPr>
                <w:rStyle w:val="IndexLink"/>
              </w:rPr>
              <w:t>401</w:t>
            </w:r>
          </w:hyperlink>
        </w:p>
        <w:p>
          <w:pPr>
            <w:pStyle w:val="Contents3"/>
            <w:tabs>
              <w:tab w:val="clear" w:pos="8459"/>
              <w:tab w:val="right" w:pos="9026" w:leader="dot"/>
            </w:tabs>
            <w:rPr/>
          </w:pPr>
          <w:hyperlink w:anchor="__RefHeading___Toc10472262_2142443653">
            <w:r>
              <w:rPr>
                <w:webHidden/>
                <w:rStyle w:val="IndexLink"/>
                <w:rtl w:val="true"/>
              </w:rPr>
              <w:t>المائدة</w:t>
            </w:r>
            <w:r>
              <w:rPr>
                <w:rStyle w:val="IndexLink"/>
                <w:rtl w:val="true"/>
              </w:rPr>
              <w:tab/>
            </w:r>
            <w:r>
              <w:rPr>
                <w:rStyle w:val="IndexLink"/>
              </w:rPr>
              <w:t>403</w:t>
            </w:r>
          </w:hyperlink>
        </w:p>
        <w:p>
          <w:pPr>
            <w:pStyle w:val="Contents3"/>
            <w:tabs>
              <w:tab w:val="clear" w:pos="8459"/>
              <w:tab w:val="right" w:pos="9026" w:leader="dot"/>
            </w:tabs>
            <w:rPr/>
          </w:pPr>
          <w:hyperlink w:anchor="__RefHeading___Toc10472264_2142443653">
            <w:r>
              <w:rPr>
                <w:webHidden/>
                <w:rStyle w:val="IndexLink"/>
                <w:rtl w:val="true"/>
              </w:rPr>
              <w:t>الأنعام</w:t>
            </w:r>
            <w:r>
              <w:rPr>
                <w:rStyle w:val="IndexLink"/>
                <w:rtl w:val="true"/>
              </w:rPr>
              <w:tab/>
            </w:r>
            <w:r>
              <w:rPr>
                <w:rStyle w:val="IndexLink"/>
              </w:rPr>
              <w:t>405</w:t>
            </w:r>
          </w:hyperlink>
        </w:p>
        <w:p>
          <w:pPr>
            <w:pStyle w:val="Contents3"/>
            <w:tabs>
              <w:tab w:val="clear" w:pos="8459"/>
              <w:tab w:val="right" w:pos="9026" w:leader="dot"/>
            </w:tabs>
            <w:rPr/>
          </w:pPr>
          <w:hyperlink w:anchor="__RefHeading___Toc10472266_2142443653">
            <w:r>
              <w:rPr>
                <w:webHidden/>
                <w:rStyle w:val="IndexLink"/>
                <w:rtl w:val="true"/>
              </w:rPr>
              <w:t>الأعراف</w:t>
            </w:r>
            <w:r>
              <w:rPr>
                <w:rStyle w:val="IndexLink"/>
                <w:rtl w:val="true"/>
              </w:rPr>
              <w:tab/>
            </w:r>
            <w:r>
              <w:rPr>
                <w:rStyle w:val="IndexLink"/>
              </w:rPr>
              <w:t>407</w:t>
            </w:r>
          </w:hyperlink>
        </w:p>
        <w:p>
          <w:pPr>
            <w:pStyle w:val="Contents3"/>
            <w:tabs>
              <w:tab w:val="clear" w:pos="8459"/>
              <w:tab w:val="right" w:pos="9026" w:leader="dot"/>
            </w:tabs>
            <w:rPr/>
          </w:pPr>
          <w:hyperlink w:anchor="__RefHeading___Toc10472268_2142443653">
            <w:r>
              <w:rPr>
                <w:webHidden/>
                <w:rStyle w:val="IndexLink"/>
                <w:rtl w:val="true"/>
              </w:rPr>
              <w:t>الأنفال</w:t>
            </w:r>
            <w:r>
              <w:rPr>
                <w:rStyle w:val="IndexLink"/>
                <w:rtl w:val="true"/>
              </w:rPr>
              <w:tab/>
            </w:r>
            <w:r>
              <w:rPr>
                <w:rStyle w:val="IndexLink"/>
              </w:rPr>
              <w:t>408</w:t>
            </w:r>
          </w:hyperlink>
        </w:p>
        <w:p>
          <w:pPr>
            <w:pStyle w:val="Contents3"/>
            <w:tabs>
              <w:tab w:val="clear" w:pos="8459"/>
              <w:tab w:val="right" w:pos="9026" w:leader="dot"/>
            </w:tabs>
            <w:rPr/>
          </w:pPr>
          <w:hyperlink w:anchor="__RefHeading___Toc10472270_2142443653">
            <w:r>
              <w:rPr>
                <w:webHidden/>
                <w:rStyle w:val="IndexLink"/>
                <w:rtl w:val="true"/>
              </w:rPr>
              <w:t>التوبة</w:t>
            </w:r>
            <w:r>
              <w:rPr>
                <w:rStyle w:val="IndexLink"/>
                <w:rtl w:val="true"/>
              </w:rPr>
              <w:tab/>
            </w:r>
            <w:r>
              <w:rPr>
                <w:rStyle w:val="IndexLink"/>
              </w:rPr>
              <w:t>408</w:t>
            </w:r>
          </w:hyperlink>
        </w:p>
        <w:p>
          <w:pPr>
            <w:pStyle w:val="Contents3"/>
            <w:tabs>
              <w:tab w:val="clear" w:pos="8459"/>
              <w:tab w:val="right" w:pos="9026" w:leader="dot"/>
            </w:tabs>
            <w:rPr/>
          </w:pPr>
          <w:hyperlink w:anchor="__RefHeading___Toc10472272_2142443653">
            <w:r>
              <w:rPr>
                <w:webHidden/>
                <w:rStyle w:val="IndexLink"/>
                <w:rtl w:val="true"/>
              </w:rPr>
              <w:t>يونس</w:t>
            </w:r>
            <w:r>
              <w:rPr>
                <w:rStyle w:val="IndexLink"/>
                <w:rtl w:val="true"/>
              </w:rPr>
              <w:tab/>
            </w:r>
            <w:r>
              <w:rPr>
                <w:rStyle w:val="IndexLink"/>
              </w:rPr>
              <w:t>409</w:t>
            </w:r>
          </w:hyperlink>
        </w:p>
        <w:p>
          <w:pPr>
            <w:pStyle w:val="Contents3"/>
            <w:tabs>
              <w:tab w:val="clear" w:pos="8459"/>
              <w:tab w:val="right" w:pos="9026" w:leader="dot"/>
            </w:tabs>
            <w:rPr/>
          </w:pPr>
          <w:hyperlink w:anchor="__RefHeading___Toc10472274_2142443653">
            <w:r>
              <w:rPr>
                <w:webHidden/>
                <w:rStyle w:val="IndexLink"/>
                <w:rtl w:val="true"/>
              </w:rPr>
              <w:t>هود</w:t>
            </w:r>
            <w:r>
              <w:rPr>
                <w:rStyle w:val="IndexLink"/>
                <w:rtl w:val="true"/>
              </w:rPr>
              <w:tab/>
            </w:r>
            <w:r>
              <w:rPr>
                <w:rStyle w:val="IndexLink"/>
              </w:rPr>
              <w:t>409</w:t>
            </w:r>
          </w:hyperlink>
        </w:p>
        <w:p>
          <w:pPr>
            <w:pStyle w:val="Contents3"/>
            <w:tabs>
              <w:tab w:val="clear" w:pos="8459"/>
              <w:tab w:val="right" w:pos="9026" w:leader="dot"/>
            </w:tabs>
            <w:rPr/>
          </w:pPr>
          <w:hyperlink w:anchor="__RefHeading___Toc10472276_2142443653">
            <w:r>
              <w:rPr>
                <w:webHidden/>
                <w:rStyle w:val="IndexLink"/>
                <w:rtl w:val="true"/>
              </w:rPr>
              <w:t>يوسف</w:t>
            </w:r>
            <w:r>
              <w:rPr>
                <w:rStyle w:val="IndexLink"/>
                <w:rtl w:val="true"/>
              </w:rPr>
              <w:tab/>
            </w:r>
            <w:r>
              <w:rPr>
                <w:rStyle w:val="IndexLink"/>
              </w:rPr>
              <w:t>411</w:t>
            </w:r>
          </w:hyperlink>
        </w:p>
        <w:p>
          <w:pPr>
            <w:pStyle w:val="Contents3"/>
            <w:tabs>
              <w:tab w:val="clear" w:pos="8459"/>
              <w:tab w:val="right" w:pos="9026" w:leader="dot"/>
            </w:tabs>
            <w:rPr/>
          </w:pPr>
          <w:hyperlink w:anchor="__RefHeading___Toc10472278_2142443653">
            <w:r>
              <w:rPr>
                <w:webHidden/>
                <w:rStyle w:val="IndexLink"/>
                <w:rtl w:val="true"/>
              </w:rPr>
              <w:t>الرعد</w:t>
            </w:r>
            <w:r>
              <w:rPr>
                <w:rStyle w:val="IndexLink"/>
                <w:rtl w:val="true"/>
              </w:rPr>
              <w:tab/>
            </w:r>
            <w:r>
              <w:rPr>
                <w:rStyle w:val="IndexLink"/>
              </w:rPr>
              <w:t>411</w:t>
            </w:r>
          </w:hyperlink>
        </w:p>
        <w:p>
          <w:pPr>
            <w:pStyle w:val="Contents3"/>
            <w:tabs>
              <w:tab w:val="clear" w:pos="8459"/>
              <w:tab w:val="right" w:pos="9026" w:leader="dot"/>
            </w:tabs>
            <w:rPr/>
          </w:pPr>
          <w:hyperlink w:anchor="__RefHeading___Toc10472280_2142443653">
            <w:r>
              <w:rPr>
                <w:webHidden/>
                <w:rStyle w:val="IndexLink"/>
                <w:rtl w:val="true"/>
              </w:rPr>
              <w:t>إبراهيم</w:t>
            </w:r>
            <w:r>
              <w:rPr>
                <w:rStyle w:val="IndexLink"/>
                <w:rtl w:val="true"/>
              </w:rPr>
              <w:tab/>
            </w:r>
            <w:r>
              <w:rPr>
                <w:rStyle w:val="IndexLink"/>
              </w:rPr>
              <w:t>412</w:t>
            </w:r>
          </w:hyperlink>
        </w:p>
        <w:p>
          <w:pPr>
            <w:pStyle w:val="Contents3"/>
            <w:tabs>
              <w:tab w:val="clear" w:pos="8459"/>
              <w:tab w:val="right" w:pos="9026" w:leader="dot"/>
            </w:tabs>
            <w:rPr/>
          </w:pPr>
          <w:hyperlink w:anchor="__RefHeading___Toc10472282_2142443653">
            <w:r>
              <w:rPr>
                <w:webHidden/>
                <w:rStyle w:val="IndexLink"/>
                <w:rtl w:val="true"/>
              </w:rPr>
              <w:t>الحجر</w:t>
            </w:r>
            <w:r>
              <w:rPr>
                <w:rStyle w:val="IndexLink"/>
                <w:rtl w:val="true"/>
              </w:rPr>
              <w:tab/>
            </w:r>
            <w:r>
              <w:rPr>
                <w:rStyle w:val="IndexLink"/>
              </w:rPr>
              <w:t>412</w:t>
            </w:r>
          </w:hyperlink>
        </w:p>
        <w:p>
          <w:pPr>
            <w:pStyle w:val="Contents3"/>
            <w:tabs>
              <w:tab w:val="clear" w:pos="8459"/>
              <w:tab w:val="right" w:pos="9026" w:leader="dot"/>
            </w:tabs>
            <w:rPr/>
          </w:pPr>
          <w:hyperlink w:anchor="__RefHeading___Toc10472284_2142443653">
            <w:r>
              <w:rPr>
                <w:webHidden/>
                <w:rStyle w:val="IndexLink"/>
                <w:rtl w:val="true"/>
              </w:rPr>
              <w:t>النحل</w:t>
            </w:r>
            <w:r>
              <w:rPr>
                <w:rStyle w:val="IndexLink"/>
                <w:rtl w:val="true"/>
              </w:rPr>
              <w:tab/>
            </w:r>
            <w:r>
              <w:rPr>
                <w:rStyle w:val="IndexLink"/>
              </w:rPr>
              <w:t>412</w:t>
            </w:r>
          </w:hyperlink>
        </w:p>
        <w:p>
          <w:pPr>
            <w:pStyle w:val="Contents3"/>
            <w:tabs>
              <w:tab w:val="clear" w:pos="8459"/>
              <w:tab w:val="right" w:pos="9026" w:leader="dot"/>
            </w:tabs>
            <w:rPr/>
          </w:pPr>
          <w:hyperlink w:anchor="__RefHeading___Toc10472286_2142443653">
            <w:r>
              <w:rPr>
                <w:webHidden/>
                <w:rStyle w:val="IndexLink"/>
                <w:rtl w:val="true"/>
              </w:rPr>
              <w:t>الإسراء</w:t>
            </w:r>
            <w:r>
              <w:rPr>
                <w:rStyle w:val="IndexLink"/>
                <w:rtl w:val="true"/>
              </w:rPr>
              <w:tab/>
            </w:r>
            <w:r>
              <w:rPr>
                <w:rStyle w:val="IndexLink"/>
              </w:rPr>
              <w:t>413</w:t>
            </w:r>
          </w:hyperlink>
        </w:p>
        <w:p>
          <w:pPr>
            <w:pStyle w:val="Contents3"/>
            <w:tabs>
              <w:tab w:val="clear" w:pos="8459"/>
              <w:tab w:val="right" w:pos="9026" w:leader="dot"/>
            </w:tabs>
            <w:rPr/>
          </w:pPr>
          <w:hyperlink w:anchor="__RefHeading___Toc10472288_2142443653">
            <w:r>
              <w:rPr>
                <w:webHidden/>
                <w:rStyle w:val="IndexLink"/>
                <w:rtl w:val="true"/>
              </w:rPr>
              <w:t>الكهف</w:t>
            </w:r>
            <w:r>
              <w:rPr>
                <w:rStyle w:val="IndexLink"/>
                <w:rtl w:val="true"/>
              </w:rPr>
              <w:tab/>
            </w:r>
            <w:r>
              <w:rPr>
                <w:rStyle w:val="IndexLink"/>
              </w:rPr>
              <w:t>414</w:t>
            </w:r>
          </w:hyperlink>
        </w:p>
        <w:p>
          <w:pPr>
            <w:pStyle w:val="Contents3"/>
            <w:tabs>
              <w:tab w:val="clear" w:pos="8459"/>
              <w:tab w:val="right" w:pos="9026" w:leader="dot"/>
            </w:tabs>
            <w:rPr/>
          </w:pPr>
          <w:hyperlink w:anchor="__RefHeading___Toc10472290_2142443653">
            <w:r>
              <w:rPr>
                <w:webHidden/>
                <w:rStyle w:val="IndexLink"/>
                <w:rtl w:val="true"/>
              </w:rPr>
              <w:t>مريم</w:t>
            </w:r>
            <w:r>
              <w:rPr>
                <w:rStyle w:val="IndexLink"/>
                <w:rtl w:val="true"/>
              </w:rPr>
              <w:tab/>
            </w:r>
            <w:r>
              <w:rPr>
                <w:rStyle w:val="IndexLink"/>
              </w:rPr>
              <w:t>415</w:t>
            </w:r>
          </w:hyperlink>
        </w:p>
        <w:p>
          <w:pPr>
            <w:pStyle w:val="Contents3"/>
            <w:tabs>
              <w:tab w:val="clear" w:pos="8459"/>
              <w:tab w:val="right" w:pos="9026" w:leader="dot"/>
            </w:tabs>
            <w:rPr/>
          </w:pPr>
          <w:hyperlink w:anchor="__RefHeading___Toc10472292_2142443653">
            <w:r>
              <w:rPr>
                <w:webHidden/>
                <w:rStyle w:val="IndexLink"/>
                <w:rtl w:val="true"/>
              </w:rPr>
              <w:t>طه</w:t>
            </w:r>
            <w:r>
              <w:rPr>
                <w:rStyle w:val="IndexLink"/>
                <w:rtl w:val="true"/>
              </w:rPr>
              <w:tab/>
            </w:r>
            <w:r>
              <w:rPr>
                <w:rStyle w:val="IndexLink"/>
              </w:rPr>
              <w:t>416</w:t>
            </w:r>
          </w:hyperlink>
        </w:p>
        <w:p>
          <w:pPr>
            <w:pStyle w:val="Contents3"/>
            <w:tabs>
              <w:tab w:val="clear" w:pos="8459"/>
              <w:tab w:val="right" w:pos="9026" w:leader="dot"/>
            </w:tabs>
            <w:rPr/>
          </w:pPr>
          <w:hyperlink w:anchor="__RefHeading___Toc10472294_2142443653">
            <w:r>
              <w:rPr>
                <w:webHidden/>
                <w:rStyle w:val="IndexLink"/>
                <w:rtl w:val="true"/>
              </w:rPr>
              <w:t>الأنبياء</w:t>
            </w:r>
            <w:r>
              <w:rPr>
                <w:rStyle w:val="IndexLink"/>
                <w:rtl w:val="true"/>
              </w:rPr>
              <w:tab/>
            </w:r>
            <w:r>
              <w:rPr>
                <w:rStyle w:val="IndexLink"/>
              </w:rPr>
              <w:t>417</w:t>
            </w:r>
          </w:hyperlink>
        </w:p>
        <w:p>
          <w:pPr>
            <w:pStyle w:val="Contents3"/>
            <w:tabs>
              <w:tab w:val="clear" w:pos="8459"/>
              <w:tab w:val="right" w:pos="9026" w:leader="dot"/>
            </w:tabs>
            <w:rPr/>
          </w:pPr>
          <w:hyperlink w:anchor="__RefHeading___Toc10472296_2142443653">
            <w:r>
              <w:rPr>
                <w:webHidden/>
                <w:rStyle w:val="IndexLink"/>
                <w:rtl w:val="true"/>
              </w:rPr>
              <w:t>الحجّ</w:t>
            </w:r>
            <w:r>
              <w:rPr>
                <w:rStyle w:val="IndexLink"/>
                <w:rtl w:val="true"/>
              </w:rPr>
              <w:tab/>
            </w:r>
            <w:r>
              <w:rPr>
                <w:rStyle w:val="IndexLink"/>
              </w:rPr>
              <w:t>418</w:t>
            </w:r>
          </w:hyperlink>
        </w:p>
        <w:p>
          <w:pPr>
            <w:pStyle w:val="Contents3"/>
            <w:tabs>
              <w:tab w:val="clear" w:pos="8459"/>
              <w:tab w:val="right" w:pos="9026" w:leader="dot"/>
            </w:tabs>
            <w:rPr/>
          </w:pPr>
          <w:hyperlink w:anchor="__RefHeading___Toc10472298_2142443653">
            <w:r>
              <w:rPr>
                <w:webHidden/>
                <w:rStyle w:val="IndexLink"/>
                <w:rtl w:val="true"/>
              </w:rPr>
              <w:t>المؤمنون</w:t>
            </w:r>
            <w:r>
              <w:rPr>
                <w:rStyle w:val="IndexLink"/>
                <w:rtl w:val="true"/>
              </w:rPr>
              <w:tab/>
            </w:r>
            <w:r>
              <w:rPr>
                <w:rStyle w:val="IndexLink"/>
              </w:rPr>
              <w:t>419</w:t>
            </w:r>
          </w:hyperlink>
        </w:p>
        <w:p>
          <w:pPr>
            <w:pStyle w:val="Contents3"/>
            <w:tabs>
              <w:tab w:val="clear" w:pos="8459"/>
              <w:tab w:val="right" w:pos="9026" w:leader="dot"/>
            </w:tabs>
            <w:rPr/>
          </w:pPr>
          <w:hyperlink w:anchor="__RefHeading___Toc10472300_2142443653">
            <w:r>
              <w:rPr>
                <w:webHidden/>
                <w:rStyle w:val="IndexLink"/>
                <w:rtl w:val="true"/>
              </w:rPr>
              <w:t>النور</w:t>
            </w:r>
            <w:r>
              <w:rPr>
                <w:rStyle w:val="IndexLink"/>
                <w:rtl w:val="true"/>
              </w:rPr>
              <w:tab/>
            </w:r>
            <w:r>
              <w:rPr>
                <w:rStyle w:val="IndexLink"/>
              </w:rPr>
              <w:t>419</w:t>
            </w:r>
          </w:hyperlink>
        </w:p>
        <w:p>
          <w:pPr>
            <w:pStyle w:val="Contents3"/>
            <w:tabs>
              <w:tab w:val="clear" w:pos="8459"/>
              <w:tab w:val="right" w:pos="9026" w:leader="dot"/>
            </w:tabs>
            <w:rPr/>
          </w:pPr>
          <w:hyperlink w:anchor="__RefHeading___Toc10472302_2142443653">
            <w:r>
              <w:rPr>
                <w:webHidden/>
                <w:rStyle w:val="IndexLink"/>
                <w:rtl w:val="true"/>
              </w:rPr>
              <w:t>النمل</w:t>
            </w:r>
            <w:r>
              <w:rPr>
                <w:rStyle w:val="IndexLink"/>
                <w:rtl w:val="true"/>
              </w:rPr>
              <w:tab/>
            </w:r>
            <w:r>
              <w:rPr>
                <w:rStyle w:val="IndexLink"/>
              </w:rPr>
              <w:t>422</w:t>
            </w:r>
          </w:hyperlink>
        </w:p>
        <w:p>
          <w:pPr>
            <w:pStyle w:val="Contents3"/>
            <w:tabs>
              <w:tab w:val="clear" w:pos="8459"/>
              <w:tab w:val="right" w:pos="9026" w:leader="dot"/>
            </w:tabs>
            <w:rPr/>
          </w:pPr>
          <w:hyperlink w:anchor="__RefHeading___Toc10472304_2142443653">
            <w:r>
              <w:rPr>
                <w:webHidden/>
                <w:rStyle w:val="IndexLink"/>
                <w:rtl w:val="true"/>
              </w:rPr>
              <w:t>القصص</w:t>
            </w:r>
            <w:r>
              <w:rPr>
                <w:rStyle w:val="IndexLink"/>
                <w:rtl w:val="true"/>
              </w:rPr>
              <w:tab/>
            </w:r>
            <w:r>
              <w:rPr>
                <w:rStyle w:val="IndexLink"/>
              </w:rPr>
              <w:t>422</w:t>
            </w:r>
          </w:hyperlink>
        </w:p>
        <w:p>
          <w:pPr>
            <w:pStyle w:val="Contents3"/>
            <w:tabs>
              <w:tab w:val="clear" w:pos="8459"/>
              <w:tab w:val="right" w:pos="9026" w:leader="dot"/>
            </w:tabs>
            <w:rPr/>
          </w:pPr>
          <w:hyperlink w:anchor="__RefHeading___Toc10472306_2142443653">
            <w:r>
              <w:rPr>
                <w:webHidden/>
                <w:rStyle w:val="IndexLink"/>
                <w:rtl w:val="true"/>
              </w:rPr>
              <w:t>العنكبوت</w:t>
            </w:r>
            <w:r>
              <w:rPr>
                <w:rStyle w:val="IndexLink"/>
                <w:rtl w:val="true"/>
              </w:rPr>
              <w:tab/>
            </w:r>
            <w:r>
              <w:rPr>
                <w:rStyle w:val="IndexLink"/>
              </w:rPr>
              <w:t>423</w:t>
            </w:r>
          </w:hyperlink>
        </w:p>
        <w:p>
          <w:pPr>
            <w:pStyle w:val="Contents3"/>
            <w:tabs>
              <w:tab w:val="clear" w:pos="8459"/>
              <w:tab w:val="right" w:pos="9026" w:leader="dot"/>
            </w:tabs>
            <w:rPr/>
          </w:pPr>
          <w:hyperlink w:anchor="__RefHeading___Toc10472308_2142443653">
            <w:r>
              <w:rPr>
                <w:webHidden/>
                <w:rStyle w:val="IndexLink"/>
                <w:rtl w:val="true"/>
              </w:rPr>
              <w:t>الروم</w:t>
            </w:r>
            <w:r>
              <w:rPr>
                <w:rStyle w:val="IndexLink"/>
                <w:rtl w:val="true"/>
              </w:rPr>
              <w:tab/>
            </w:r>
            <w:r>
              <w:rPr>
                <w:rStyle w:val="IndexLink"/>
              </w:rPr>
              <w:t>423</w:t>
            </w:r>
          </w:hyperlink>
        </w:p>
        <w:p>
          <w:pPr>
            <w:pStyle w:val="Contents3"/>
            <w:tabs>
              <w:tab w:val="clear" w:pos="8459"/>
              <w:tab w:val="right" w:pos="9026" w:leader="dot"/>
            </w:tabs>
            <w:rPr/>
          </w:pPr>
          <w:hyperlink w:anchor="__RefHeading___Toc10472310_2142443653">
            <w:r>
              <w:rPr>
                <w:webHidden/>
                <w:rStyle w:val="IndexLink"/>
                <w:rtl w:val="true"/>
              </w:rPr>
              <w:t>لقمان</w:t>
            </w:r>
            <w:r>
              <w:rPr>
                <w:rStyle w:val="IndexLink"/>
                <w:rtl w:val="true"/>
              </w:rPr>
              <w:tab/>
            </w:r>
            <w:r>
              <w:rPr>
                <w:rStyle w:val="IndexLink"/>
              </w:rPr>
              <w:t>423</w:t>
            </w:r>
          </w:hyperlink>
        </w:p>
        <w:p>
          <w:pPr>
            <w:pStyle w:val="Contents3"/>
            <w:tabs>
              <w:tab w:val="clear" w:pos="8459"/>
              <w:tab w:val="right" w:pos="9026" w:leader="dot"/>
            </w:tabs>
            <w:rPr/>
          </w:pPr>
          <w:hyperlink w:anchor="__RefHeading___Toc10472312_2142443653">
            <w:r>
              <w:rPr>
                <w:webHidden/>
                <w:rStyle w:val="IndexLink"/>
                <w:rtl w:val="true"/>
              </w:rPr>
              <w:t>السجدة</w:t>
            </w:r>
            <w:r>
              <w:rPr>
                <w:rStyle w:val="IndexLink"/>
                <w:rtl w:val="true"/>
              </w:rPr>
              <w:tab/>
            </w:r>
            <w:r>
              <w:rPr>
                <w:rStyle w:val="IndexLink"/>
              </w:rPr>
              <w:t>423</w:t>
            </w:r>
          </w:hyperlink>
        </w:p>
        <w:p>
          <w:pPr>
            <w:pStyle w:val="Contents3"/>
            <w:tabs>
              <w:tab w:val="clear" w:pos="8459"/>
              <w:tab w:val="right" w:pos="9026" w:leader="dot"/>
            </w:tabs>
            <w:rPr/>
          </w:pPr>
          <w:hyperlink w:anchor="__RefHeading___Toc10472314_2142443653">
            <w:r>
              <w:rPr>
                <w:webHidden/>
                <w:rStyle w:val="IndexLink"/>
                <w:rtl w:val="true"/>
              </w:rPr>
              <w:t>الأحزاب</w:t>
            </w:r>
            <w:r>
              <w:rPr>
                <w:rStyle w:val="IndexLink"/>
                <w:rtl w:val="true"/>
              </w:rPr>
              <w:tab/>
            </w:r>
            <w:r>
              <w:rPr>
                <w:rStyle w:val="IndexLink"/>
              </w:rPr>
              <w:t>423</w:t>
            </w:r>
          </w:hyperlink>
        </w:p>
        <w:p>
          <w:pPr>
            <w:pStyle w:val="Contents3"/>
            <w:tabs>
              <w:tab w:val="clear" w:pos="8459"/>
              <w:tab w:val="right" w:pos="9026" w:leader="dot"/>
            </w:tabs>
            <w:rPr/>
          </w:pPr>
          <w:hyperlink w:anchor="__RefHeading___Toc10472316_2142443653">
            <w:r>
              <w:rPr>
                <w:webHidden/>
                <w:rStyle w:val="IndexLink"/>
                <w:rtl w:val="true"/>
              </w:rPr>
              <w:t>سبأ</w:t>
            </w:r>
            <w:r>
              <w:rPr>
                <w:rStyle w:val="IndexLink"/>
                <w:rtl w:val="true"/>
              </w:rPr>
              <w:tab/>
            </w:r>
            <w:r>
              <w:rPr>
                <w:rStyle w:val="IndexLink"/>
              </w:rPr>
              <w:t>424</w:t>
            </w:r>
          </w:hyperlink>
        </w:p>
        <w:p>
          <w:pPr>
            <w:pStyle w:val="Contents3"/>
            <w:tabs>
              <w:tab w:val="clear" w:pos="8459"/>
              <w:tab w:val="right" w:pos="9026" w:leader="dot"/>
            </w:tabs>
            <w:rPr/>
          </w:pPr>
          <w:hyperlink w:anchor="__RefHeading___Toc10472318_2142443653">
            <w:r>
              <w:rPr>
                <w:webHidden/>
                <w:rStyle w:val="IndexLink"/>
                <w:rtl w:val="true"/>
              </w:rPr>
              <w:t>فاطر</w:t>
            </w:r>
            <w:r>
              <w:rPr>
                <w:rStyle w:val="IndexLink"/>
                <w:rtl w:val="true"/>
              </w:rPr>
              <w:tab/>
            </w:r>
            <w:r>
              <w:rPr>
                <w:rStyle w:val="IndexLink"/>
              </w:rPr>
              <w:t>424</w:t>
            </w:r>
          </w:hyperlink>
        </w:p>
        <w:p>
          <w:pPr>
            <w:pStyle w:val="Contents3"/>
            <w:tabs>
              <w:tab w:val="clear" w:pos="8459"/>
              <w:tab w:val="right" w:pos="9026" w:leader="dot"/>
            </w:tabs>
            <w:rPr/>
          </w:pPr>
          <w:hyperlink w:anchor="__RefHeading___Toc10472320_2142443653">
            <w:r>
              <w:rPr>
                <w:webHidden/>
                <w:rStyle w:val="IndexLink"/>
                <w:rtl w:val="true"/>
              </w:rPr>
              <w:t>يس</w:t>
            </w:r>
            <w:r>
              <w:rPr>
                <w:rStyle w:val="IndexLink"/>
                <w:rtl w:val="true"/>
              </w:rPr>
              <w:tab/>
            </w:r>
            <w:r>
              <w:rPr>
                <w:rStyle w:val="IndexLink"/>
              </w:rPr>
              <w:t>425</w:t>
            </w:r>
          </w:hyperlink>
        </w:p>
        <w:p>
          <w:pPr>
            <w:pStyle w:val="Contents3"/>
            <w:tabs>
              <w:tab w:val="clear" w:pos="8459"/>
              <w:tab w:val="right" w:pos="9026" w:leader="dot"/>
            </w:tabs>
            <w:rPr/>
          </w:pPr>
          <w:hyperlink w:anchor="__RefHeading___Toc10472322_2142443653">
            <w:r>
              <w:rPr>
                <w:webHidden/>
                <w:rStyle w:val="IndexLink"/>
                <w:rtl w:val="true"/>
              </w:rPr>
              <w:t>الصافات</w:t>
            </w:r>
            <w:r>
              <w:rPr>
                <w:rStyle w:val="IndexLink"/>
                <w:rtl w:val="true"/>
              </w:rPr>
              <w:tab/>
            </w:r>
            <w:r>
              <w:rPr>
                <w:rStyle w:val="IndexLink"/>
              </w:rPr>
              <w:t>425</w:t>
            </w:r>
          </w:hyperlink>
        </w:p>
        <w:p>
          <w:pPr>
            <w:pStyle w:val="Contents3"/>
            <w:tabs>
              <w:tab w:val="clear" w:pos="8459"/>
              <w:tab w:val="right" w:pos="9026" w:leader="dot"/>
            </w:tabs>
            <w:rPr/>
          </w:pPr>
          <w:hyperlink w:anchor="__RefHeading___Toc10472324_2142443653">
            <w:r>
              <w:rPr>
                <w:webHidden/>
                <w:rStyle w:val="IndexLink"/>
                <w:rtl w:val="true"/>
              </w:rPr>
              <w:t>ص</w:t>
            </w:r>
            <w:r>
              <w:rPr>
                <w:rStyle w:val="IndexLink"/>
                <w:rtl w:val="true"/>
              </w:rPr>
              <w:tab/>
            </w:r>
            <w:r>
              <w:rPr>
                <w:rStyle w:val="IndexLink"/>
              </w:rPr>
              <w:t>426</w:t>
            </w:r>
          </w:hyperlink>
        </w:p>
        <w:p>
          <w:pPr>
            <w:pStyle w:val="Contents3"/>
            <w:tabs>
              <w:tab w:val="clear" w:pos="8459"/>
              <w:tab w:val="right" w:pos="9026" w:leader="dot"/>
            </w:tabs>
            <w:rPr/>
          </w:pPr>
          <w:hyperlink w:anchor="__RefHeading___Toc10472326_2142443653">
            <w:r>
              <w:rPr>
                <w:webHidden/>
                <w:rStyle w:val="IndexLink"/>
                <w:rtl w:val="true"/>
              </w:rPr>
              <w:t>الزمر</w:t>
            </w:r>
            <w:r>
              <w:rPr>
                <w:rStyle w:val="IndexLink"/>
                <w:rtl w:val="true"/>
              </w:rPr>
              <w:tab/>
            </w:r>
            <w:r>
              <w:rPr>
                <w:rStyle w:val="IndexLink"/>
              </w:rPr>
              <w:t>427</w:t>
            </w:r>
          </w:hyperlink>
        </w:p>
        <w:p>
          <w:pPr>
            <w:pStyle w:val="Contents3"/>
            <w:tabs>
              <w:tab w:val="clear" w:pos="8459"/>
              <w:tab w:val="right" w:pos="9026" w:leader="dot"/>
            </w:tabs>
            <w:rPr/>
          </w:pPr>
          <w:hyperlink w:anchor="__RefHeading___Toc10472328_2142443653">
            <w:r>
              <w:rPr>
                <w:webHidden/>
                <w:rStyle w:val="IndexLink"/>
                <w:rtl w:val="true"/>
              </w:rPr>
              <w:t>غافر</w:t>
            </w:r>
            <w:r>
              <w:rPr>
                <w:rStyle w:val="IndexLink"/>
                <w:rtl w:val="true"/>
              </w:rPr>
              <w:tab/>
            </w:r>
            <w:r>
              <w:rPr>
                <w:rStyle w:val="IndexLink"/>
              </w:rPr>
              <w:t>427</w:t>
            </w:r>
          </w:hyperlink>
        </w:p>
        <w:p>
          <w:pPr>
            <w:pStyle w:val="Contents3"/>
            <w:tabs>
              <w:tab w:val="clear" w:pos="8459"/>
              <w:tab w:val="right" w:pos="9026" w:leader="dot"/>
            </w:tabs>
            <w:rPr/>
          </w:pPr>
          <w:hyperlink w:anchor="__RefHeading___Toc10472330_2142443653">
            <w:r>
              <w:rPr>
                <w:webHidden/>
                <w:rStyle w:val="IndexLink"/>
                <w:rtl w:val="true"/>
              </w:rPr>
              <w:t>فصّلت</w:t>
            </w:r>
            <w:r>
              <w:rPr>
                <w:rStyle w:val="IndexLink"/>
                <w:rtl w:val="true"/>
              </w:rPr>
              <w:tab/>
            </w:r>
            <w:r>
              <w:rPr>
                <w:rStyle w:val="IndexLink"/>
              </w:rPr>
              <w:t>427</w:t>
            </w:r>
          </w:hyperlink>
        </w:p>
        <w:p>
          <w:pPr>
            <w:pStyle w:val="Contents3"/>
            <w:tabs>
              <w:tab w:val="clear" w:pos="8459"/>
              <w:tab w:val="right" w:pos="9026" w:leader="dot"/>
            </w:tabs>
            <w:rPr/>
          </w:pPr>
          <w:hyperlink w:anchor="__RefHeading___Toc10472332_2142443653">
            <w:r>
              <w:rPr>
                <w:webHidden/>
                <w:rStyle w:val="IndexLink"/>
                <w:rtl w:val="true"/>
              </w:rPr>
              <w:t>الشورى</w:t>
            </w:r>
            <w:r>
              <w:rPr>
                <w:rStyle w:val="IndexLink"/>
                <w:rtl w:val="true"/>
              </w:rPr>
              <w:tab/>
            </w:r>
            <w:r>
              <w:rPr>
                <w:rStyle w:val="IndexLink"/>
              </w:rPr>
              <w:t>427</w:t>
            </w:r>
          </w:hyperlink>
        </w:p>
        <w:p>
          <w:pPr>
            <w:pStyle w:val="Contents3"/>
            <w:tabs>
              <w:tab w:val="clear" w:pos="8459"/>
              <w:tab w:val="right" w:pos="9026" w:leader="dot"/>
            </w:tabs>
            <w:rPr/>
          </w:pPr>
          <w:hyperlink w:anchor="__RefHeading___Toc10472334_2142443653">
            <w:r>
              <w:rPr>
                <w:webHidden/>
                <w:rStyle w:val="IndexLink"/>
                <w:rtl w:val="true"/>
              </w:rPr>
              <w:t>الزخرف</w:t>
            </w:r>
            <w:r>
              <w:rPr>
                <w:rStyle w:val="IndexLink"/>
                <w:rtl w:val="true"/>
              </w:rPr>
              <w:tab/>
            </w:r>
            <w:r>
              <w:rPr>
                <w:rStyle w:val="IndexLink"/>
              </w:rPr>
              <w:t>427</w:t>
            </w:r>
          </w:hyperlink>
        </w:p>
        <w:p>
          <w:pPr>
            <w:pStyle w:val="Contents3"/>
            <w:tabs>
              <w:tab w:val="clear" w:pos="8459"/>
              <w:tab w:val="right" w:pos="9026" w:leader="dot"/>
            </w:tabs>
            <w:rPr/>
          </w:pPr>
          <w:hyperlink w:anchor="__RefHeading___Toc10472336_2142443653">
            <w:r>
              <w:rPr>
                <w:webHidden/>
                <w:rStyle w:val="IndexLink"/>
                <w:rtl w:val="true"/>
              </w:rPr>
              <w:t>الدخان</w:t>
            </w:r>
            <w:r>
              <w:rPr>
                <w:rStyle w:val="IndexLink"/>
                <w:rtl w:val="true"/>
              </w:rPr>
              <w:tab/>
            </w:r>
            <w:r>
              <w:rPr>
                <w:rStyle w:val="IndexLink"/>
              </w:rPr>
              <w:t>428</w:t>
            </w:r>
          </w:hyperlink>
        </w:p>
        <w:p>
          <w:pPr>
            <w:pStyle w:val="Contents3"/>
            <w:tabs>
              <w:tab w:val="clear" w:pos="8459"/>
              <w:tab w:val="right" w:pos="9026" w:leader="dot"/>
            </w:tabs>
            <w:rPr/>
          </w:pPr>
          <w:hyperlink w:anchor="__RefHeading___Toc10472338_2142443653">
            <w:r>
              <w:rPr>
                <w:webHidden/>
                <w:rStyle w:val="IndexLink"/>
                <w:rtl w:val="true"/>
              </w:rPr>
              <w:t>الجاثية</w:t>
            </w:r>
            <w:r>
              <w:rPr>
                <w:rStyle w:val="IndexLink"/>
                <w:rtl w:val="true"/>
              </w:rPr>
              <w:tab/>
            </w:r>
            <w:r>
              <w:rPr>
                <w:rStyle w:val="IndexLink"/>
              </w:rPr>
              <w:t>428</w:t>
            </w:r>
          </w:hyperlink>
        </w:p>
        <w:p>
          <w:pPr>
            <w:pStyle w:val="Contents3"/>
            <w:tabs>
              <w:tab w:val="clear" w:pos="8459"/>
              <w:tab w:val="right" w:pos="9026" w:leader="dot"/>
            </w:tabs>
            <w:rPr/>
          </w:pPr>
          <w:hyperlink w:anchor="__RefHeading___Toc10472340_2142443653">
            <w:r>
              <w:rPr>
                <w:webHidden/>
                <w:rStyle w:val="IndexLink"/>
                <w:rtl w:val="true"/>
              </w:rPr>
              <w:t>الأحقاف</w:t>
            </w:r>
            <w:r>
              <w:rPr>
                <w:rStyle w:val="IndexLink"/>
                <w:rtl w:val="true"/>
              </w:rPr>
              <w:tab/>
            </w:r>
            <w:r>
              <w:rPr>
                <w:rStyle w:val="IndexLink"/>
              </w:rPr>
              <w:t>428</w:t>
            </w:r>
          </w:hyperlink>
        </w:p>
        <w:p>
          <w:pPr>
            <w:pStyle w:val="Contents3"/>
            <w:tabs>
              <w:tab w:val="clear" w:pos="8459"/>
              <w:tab w:val="right" w:pos="9026" w:leader="dot"/>
            </w:tabs>
            <w:rPr/>
          </w:pPr>
          <w:hyperlink w:anchor="__RefHeading___Toc10472342_2142443653">
            <w:r>
              <w:rPr>
                <w:webHidden/>
                <w:rStyle w:val="IndexLink"/>
                <w:rtl w:val="true"/>
              </w:rPr>
              <w:t>محمّد</w:t>
            </w:r>
            <w:r>
              <w:rPr>
                <w:rStyle w:val="IndexLink"/>
                <w:rtl w:val="true"/>
              </w:rPr>
              <w:tab/>
            </w:r>
            <w:r>
              <w:rPr>
                <w:rStyle w:val="IndexLink"/>
              </w:rPr>
              <w:t>428</w:t>
            </w:r>
          </w:hyperlink>
        </w:p>
        <w:p>
          <w:pPr>
            <w:pStyle w:val="Contents3"/>
            <w:tabs>
              <w:tab w:val="clear" w:pos="8459"/>
              <w:tab w:val="right" w:pos="9026" w:leader="dot"/>
            </w:tabs>
            <w:rPr/>
          </w:pPr>
          <w:hyperlink w:anchor="__RefHeading___Toc10472344_2142443653">
            <w:r>
              <w:rPr>
                <w:webHidden/>
                <w:rStyle w:val="IndexLink"/>
                <w:rtl w:val="true"/>
              </w:rPr>
              <w:t>الحجرات</w:t>
            </w:r>
            <w:r>
              <w:rPr>
                <w:rStyle w:val="IndexLink"/>
                <w:rtl w:val="true"/>
              </w:rPr>
              <w:tab/>
            </w:r>
            <w:r>
              <w:rPr>
                <w:rStyle w:val="IndexLink"/>
              </w:rPr>
              <w:t>428</w:t>
            </w:r>
          </w:hyperlink>
        </w:p>
        <w:p>
          <w:pPr>
            <w:pStyle w:val="Contents3"/>
            <w:tabs>
              <w:tab w:val="clear" w:pos="8459"/>
              <w:tab w:val="right" w:pos="9026" w:leader="dot"/>
            </w:tabs>
            <w:rPr/>
          </w:pPr>
          <w:hyperlink w:anchor="__RefHeading___Toc10472346_2142443653">
            <w:r>
              <w:rPr>
                <w:webHidden/>
                <w:rStyle w:val="IndexLink"/>
                <w:rtl w:val="true"/>
              </w:rPr>
              <w:t>ق</w:t>
            </w:r>
            <w:r>
              <w:rPr>
                <w:rStyle w:val="IndexLink"/>
                <w:rtl w:val="true"/>
              </w:rPr>
              <w:tab/>
            </w:r>
            <w:r>
              <w:rPr>
                <w:rStyle w:val="IndexLink"/>
              </w:rPr>
              <w:t>429</w:t>
            </w:r>
          </w:hyperlink>
        </w:p>
        <w:p>
          <w:pPr>
            <w:pStyle w:val="Contents3"/>
            <w:tabs>
              <w:tab w:val="clear" w:pos="8459"/>
              <w:tab w:val="right" w:pos="9026" w:leader="dot"/>
            </w:tabs>
            <w:rPr/>
          </w:pPr>
          <w:hyperlink w:anchor="__RefHeading___Toc10472348_2142443653">
            <w:r>
              <w:rPr>
                <w:webHidden/>
                <w:rStyle w:val="IndexLink"/>
                <w:rtl w:val="true"/>
              </w:rPr>
              <w:t>الذاريات</w:t>
            </w:r>
            <w:r>
              <w:rPr>
                <w:rStyle w:val="IndexLink"/>
                <w:rtl w:val="true"/>
              </w:rPr>
              <w:tab/>
            </w:r>
            <w:r>
              <w:rPr>
                <w:rStyle w:val="IndexLink"/>
              </w:rPr>
              <w:t>429</w:t>
            </w:r>
          </w:hyperlink>
        </w:p>
        <w:p>
          <w:pPr>
            <w:pStyle w:val="Contents3"/>
            <w:tabs>
              <w:tab w:val="clear" w:pos="8459"/>
              <w:tab w:val="right" w:pos="9026" w:leader="dot"/>
            </w:tabs>
            <w:rPr/>
          </w:pPr>
          <w:hyperlink w:anchor="__RefHeading___Toc10472350_2142443653">
            <w:r>
              <w:rPr>
                <w:webHidden/>
                <w:rStyle w:val="IndexLink"/>
                <w:rtl w:val="true"/>
              </w:rPr>
              <w:t>الطور</w:t>
            </w:r>
            <w:r>
              <w:rPr>
                <w:rStyle w:val="IndexLink"/>
                <w:rtl w:val="true"/>
              </w:rPr>
              <w:tab/>
            </w:r>
            <w:r>
              <w:rPr>
                <w:rStyle w:val="IndexLink"/>
              </w:rPr>
              <w:t>430</w:t>
            </w:r>
          </w:hyperlink>
        </w:p>
        <w:p>
          <w:pPr>
            <w:pStyle w:val="Contents3"/>
            <w:tabs>
              <w:tab w:val="clear" w:pos="8459"/>
              <w:tab w:val="right" w:pos="9026" w:leader="dot"/>
            </w:tabs>
            <w:rPr/>
          </w:pPr>
          <w:hyperlink w:anchor="__RefHeading___Toc10472352_2142443653">
            <w:r>
              <w:rPr>
                <w:webHidden/>
                <w:rStyle w:val="IndexLink"/>
                <w:rtl w:val="true"/>
              </w:rPr>
              <w:t>النجم</w:t>
            </w:r>
            <w:r>
              <w:rPr>
                <w:rStyle w:val="IndexLink"/>
                <w:rtl w:val="true"/>
              </w:rPr>
              <w:tab/>
            </w:r>
            <w:r>
              <w:rPr>
                <w:rStyle w:val="IndexLink"/>
              </w:rPr>
              <w:t>430</w:t>
            </w:r>
          </w:hyperlink>
        </w:p>
        <w:p>
          <w:pPr>
            <w:pStyle w:val="Contents3"/>
            <w:tabs>
              <w:tab w:val="clear" w:pos="8459"/>
              <w:tab w:val="right" w:pos="9026" w:leader="dot"/>
            </w:tabs>
            <w:rPr/>
          </w:pPr>
          <w:hyperlink w:anchor="__RefHeading___Toc10472354_2142443653">
            <w:r>
              <w:rPr>
                <w:webHidden/>
                <w:rStyle w:val="IndexLink"/>
                <w:rtl w:val="true"/>
              </w:rPr>
              <w:t>الرحمن</w:t>
            </w:r>
            <w:r>
              <w:rPr>
                <w:rStyle w:val="IndexLink"/>
                <w:rtl w:val="true"/>
              </w:rPr>
              <w:tab/>
            </w:r>
            <w:r>
              <w:rPr>
                <w:rStyle w:val="IndexLink"/>
              </w:rPr>
              <w:t>430</w:t>
            </w:r>
          </w:hyperlink>
        </w:p>
        <w:p>
          <w:pPr>
            <w:pStyle w:val="Contents3"/>
            <w:tabs>
              <w:tab w:val="clear" w:pos="8459"/>
              <w:tab w:val="right" w:pos="9026" w:leader="dot"/>
            </w:tabs>
            <w:rPr/>
          </w:pPr>
          <w:hyperlink w:anchor="__RefHeading___Toc10472356_2142443653">
            <w:r>
              <w:rPr>
                <w:webHidden/>
                <w:rStyle w:val="IndexLink"/>
                <w:rtl w:val="true"/>
              </w:rPr>
              <w:t>الواقعة</w:t>
            </w:r>
            <w:r>
              <w:rPr>
                <w:rStyle w:val="IndexLink"/>
                <w:rtl w:val="true"/>
              </w:rPr>
              <w:tab/>
            </w:r>
            <w:r>
              <w:rPr>
                <w:rStyle w:val="IndexLink"/>
              </w:rPr>
              <w:t>431</w:t>
            </w:r>
          </w:hyperlink>
        </w:p>
        <w:p>
          <w:pPr>
            <w:pStyle w:val="Contents3"/>
            <w:tabs>
              <w:tab w:val="clear" w:pos="8459"/>
              <w:tab w:val="right" w:pos="9026" w:leader="dot"/>
            </w:tabs>
            <w:rPr/>
          </w:pPr>
          <w:hyperlink w:anchor="__RefHeading___Toc10472358_2142443653">
            <w:r>
              <w:rPr>
                <w:webHidden/>
                <w:rStyle w:val="IndexLink"/>
                <w:rtl w:val="true"/>
              </w:rPr>
              <w:t>الحديد</w:t>
            </w:r>
            <w:r>
              <w:rPr>
                <w:rStyle w:val="IndexLink"/>
                <w:rtl w:val="true"/>
              </w:rPr>
              <w:tab/>
            </w:r>
            <w:r>
              <w:rPr>
                <w:rStyle w:val="IndexLink"/>
              </w:rPr>
              <w:t>432</w:t>
            </w:r>
          </w:hyperlink>
        </w:p>
        <w:p>
          <w:pPr>
            <w:pStyle w:val="Contents3"/>
            <w:tabs>
              <w:tab w:val="clear" w:pos="8459"/>
              <w:tab w:val="right" w:pos="9026" w:leader="dot"/>
            </w:tabs>
            <w:rPr/>
          </w:pPr>
          <w:hyperlink w:anchor="__RefHeading___Toc10472360_2142443653">
            <w:r>
              <w:rPr>
                <w:webHidden/>
                <w:rStyle w:val="IndexLink"/>
                <w:rtl w:val="true"/>
              </w:rPr>
              <w:t>الممتحنة</w:t>
            </w:r>
            <w:r>
              <w:rPr>
                <w:rStyle w:val="IndexLink"/>
                <w:rtl w:val="true"/>
              </w:rPr>
              <w:tab/>
            </w:r>
            <w:r>
              <w:rPr>
                <w:rStyle w:val="IndexLink"/>
              </w:rPr>
              <w:t>432</w:t>
            </w:r>
          </w:hyperlink>
        </w:p>
        <w:p>
          <w:pPr>
            <w:pStyle w:val="Contents3"/>
            <w:tabs>
              <w:tab w:val="clear" w:pos="8459"/>
              <w:tab w:val="right" w:pos="9026" w:leader="dot"/>
            </w:tabs>
            <w:rPr/>
          </w:pPr>
          <w:hyperlink w:anchor="__RefHeading___Toc10472362_2142443653">
            <w:r>
              <w:rPr>
                <w:webHidden/>
                <w:rStyle w:val="IndexLink"/>
                <w:rtl w:val="true"/>
              </w:rPr>
              <w:t>المنافقون</w:t>
            </w:r>
            <w:r>
              <w:rPr>
                <w:rStyle w:val="IndexLink"/>
                <w:rtl w:val="true"/>
              </w:rPr>
              <w:tab/>
            </w:r>
            <w:r>
              <w:rPr>
                <w:rStyle w:val="IndexLink"/>
              </w:rPr>
              <w:t>432</w:t>
            </w:r>
          </w:hyperlink>
        </w:p>
        <w:p>
          <w:pPr>
            <w:pStyle w:val="Contents3"/>
            <w:tabs>
              <w:tab w:val="clear" w:pos="8459"/>
              <w:tab w:val="right" w:pos="9026" w:leader="dot"/>
            </w:tabs>
            <w:rPr/>
          </w:pPr>
          <w:hyperlink w:anchor="__RefHeading___Toc10472364_2142443653">
            <w:r>
              <w:rPr>
                <w:webHidden/>
                <w:rStyle w:val="IndexLink"/>
                <w:rtl w:val="true"/>
              </w:rPr>
              <w:t>الطلاق</w:t>
            </w:r>
            <w:r>
              <w:rPr>
                <w:rStyle w:val="IndexLink"/>
                <w:rtl w:val="true"/>
              </w:rPr>
              <w:tab/>
            </w:r>
            <w:r>
              <w:rPr>
                <w:rStyle w:val="IndexLink"/>
              </w:rPr>
              <w:t>432</w:t>
            </w:r>
          </w:hyperlink>
        </w:p>
        <w:p>
          <w:pPr>
            <w:pStyle w:val="Contents3"/>
            <w:tabs>
              <w:tab w:val="clear" w:pos="8459"/>
              <w:tab w:val="right" w:pos="9026" w:leader="dot"/>
            </w:tabs>
            <w:rPr/>
          </w:pPr>
          <w:hyperlink w:anchor="__RefHeading___Toc10472366_2142443653">
            <w:r>
              <w:rPr>
                <w:webHidden/>
                <w:rStyle w:val="IndexLink"/>
                <w:rtl w:val="true"/>
              </w:rPr>
              <w:t>الملك</w:t>
            </w:r>
            <w:r>
              <w:rPr>
                <w:rStyle w:val="IndexLink"/>
                <w:rtl w:val="true"/>
              </w:rPr>
              <w:tab/>
            </w:r>
            <w:r>
              <w:rPr>
                <w:rStyle w:val="IndexLink"/>
              </w:rPr>
              <w:t>432</w:t>
            </w:r>
          </w:hyperlink>
        </w:p>
        <w:p>
          <w:pPr>
            <w:pStyle w:val="Contents3"/>
            <w:tabs>
              <w:tab w:val="clear" w:pos="8459"/>
              <w:tab w:val="right" w:pos="9026" w:leader="dot"/>
            </w:tabs>
            <w:rPr/>
          </w:pPr>
          <w:hyperlink w:anchor="__RefHeading___Toc10472368_2142443653">
            <w:r>
              <w:rPr>
                <w:webHidden/>
                <w:rStyle w:val="IndexLink"/>
                <w:rtl w:val="true"/>
              </w:rPr>
              <w:t>القلم</w:t>
            </w:r>
            <w:r>
              <w:rPr>
                <w:rStyle w:val="IndexLink"/>
                <w:rtl w:val="true"/>
              </w:rPr>
              <w:tab/>
            </w:r>
            <w:r>
              <w:rPr>
                <w:rStyle w:val="IndexLink"/>
              </w:rPr>
              <w:t>433</w:t>
            </w:r>
          </w:hyperlink>
        </w:p>
        <w:p>
          <w:pPr>
            <w:pStyle w:val="Contents3"/>
            <w:tabs>
              <w:tab w:val="clear" w:pos="8459"/>
              <w:tab w:val="right" w:pos="9026" w:leader="dot"/>
            </w:tabs>
            <w:rPr/>
          </w:pPr>
          <w:hyperlink w:anchor="__RefHeading___Toc10472370_2142443653">
            <w:r>
              <w:rPr>
                <w:webHidden/>
                <w:rStyle w:val="IndexLink"/>
                <w:rtl w:val="true"/>
              </w:rPr>
              <w:t>الحاقّة</w:t>
            </w:r>
            <w:r>
              <w:rPr>
                <w:rStyle w:val="IndexLink"/>
                <w:rtl w:val="true"/>
              </w:rPr>
              <w:tab/>
            </w:r>
            <w:r>
              <w:rPr>
                <w:rStyle w:val="IndexLink"/>
              </w:rPr>
              <w:t>433</w:t>
            </w:r>
          </w:hyperlink>
        </w:p>
        <w:p>
          <w:pPr>
            <w:pStyle w:val="Contents3"/>
            <w:tabs>
              <w:tab w:val="clear" w:pos="8459"/>
              <w:tab w:val="right" w:pos="9026" w:leader="dot"/>
            </w:tabs>
            <w:rPr/>
          </w:pPr>
          <w:hyperlink w:anchor="__RefHeading___Toc10472372_2142443653">
            <w:r>
              <w:rPr>
                <w:webHidden/>
                <w:rStyle w:val="IndexLink"/>
                <w:rtl w:val="true"/>
              </w:rPr>
              <w:t>المعارج</w:t>
            </w:r>
            <w:r>
              <w:rPr>
                <w:rStyle w:val="IndexLink"/>
                <w:rtl w:val="true"/>
              </w:rPr>
              <w:tab/>
            </w:r>
            <w:r>
              <w:rPr>
                <w:rStyle w:val="IndexLink"/>
              </w:rPr>
              <w:t>433</w:t>
            </w:r>
          </w:hyperlink>
        </w:p>
        <w:p>
          <w:pPr>
            <w:pStyle w:val="Contents3"/>
            <w:tabs>
              <w:tab w:val="clear" w:pos="8459"/>
              <w:tab w:val="right" w:pos="9026" w:leader="dot"/>
            </w:tabs>
            <w:rPr/>
          </w:pPr>
          <w:hyperlink w:anchor="__RefHeading___Toc10472374_2142443653">
            <w:r>
              <w:rPr>
                <w:webHidden/>
                <w:rStyle w:val="IndexLink"/>
                <w:rtl w:val="true"/>
              </w:rPr>
              <w:t>نوح</w:t>
            </w:r>
            <w:r>
              <w:rPr>
                <w:rStyle w:val="IndexLink"/>
                <w:rtl w:val="true"/>
              </w:rPr>
              <w:tab/>
            </w:r>
            <w:r>
              <w:rPr>
                <w:rStyle w:val="IndexLink"/>
              </w:rPr>
              <w:t>434</w:t>
            </w:r>
          </w:hyperlink>
        </w:p>
        <w:p>
          <w:pPr>
            <w:pStyle w:val="Contents3"/>
            <w:tabs>
              <w:tab w:val="clear" w:pos="8459"/>
              <w:tab w:val="right" w:pos="9026" w:leader="dot"/>
            </w:tabs>
            <w:rPr/>
          </w:pPr>
          <w:hyperlink w:anchor="__RefHeading___Toc10472376_2142443653">
            <w:r>
              <w:rPr>
                <w:webHidden/>
                <w:rStyle w:val="IndexLink"/>
                <w:rtl w:val="true"/>
              </w:rPr>
              <w:t>الجنّ</w:t>
            </w:r>
            <w:r>
              <w:rPr>
                <w:rStyle w:val="IndexLink"/>
                <w:rtl w:val="true"/>
              </w:rPr>
              <w:tab/>
            </w:r>
            <w:r>
              <w:rPr>
                <w:rStyle w:val="IndexLink"/>
              </w:rPr>
              <w:t>434</w:t>
            </w:r>
          </w:hyperlink>
        </w:p>
        <w:p>
          <w:pPr>
            <w:pStyle w:val="Contents3"/>
            <w:tabs>
              <w:tab w:val="clear" w:pos="8459"/>
              <w:tab w:val="right" w:pos="9026" w:leader="dot"/>
            </w:tabs>
            <w:rPr/>
          </w:pPr>
          <w:hyperlink w:anchor="__RefHeading___Toc10472378_2142443653">
            <w:r>
              <w:rPr>
                <w:webHidden/>
                <w:rStyle w:val="IndexLink"/>
                <w:rtl w:val="true"/>
              </w:rPr>
              <w:t>المزَّمّل</w:t>
            </w:r>
            <w:r>
              <w:rPr>
                <w:rStyle w:val="IndexLink"/>
                <w:rtl w:val="true"/>
              </w:rPr>
              <w:tab/>
            </w:r>
            <w:r>
              <w:rPr>
                <w:rStyle w:val="IndexLink"/>
              </w:rPr>
              <w:t>434</w:t>
            </w:r>
          </w:hyperlink>
        </w:p>
        <w:p>
          <w:pPr>
            <w:pStyle w:val="Contents3"/>
            <w:tabs>
              <w:tab w:val="clear" w:pos="8459"/>
              <w:tab w:val="right" w:pos="9026" w:leader="dot"/>
            </w:tabs>
            <w:rPr/>
          </w:pPr>
          <w:hyperlink w:anchor="__RefHeading___Toc10472380_2142443653">
            <w:r>
              <w:rPr>
                <w:webHidden/>
                <w:rStyle w:val="IndexLink"/>
                <w:rtl w:val="true"/>
              </w:rPr>
              <w:t>المدّثر</w:t>
            </w:r>
            <w:r>
              <w:rPr>
                <w:rStyle w:val="IndexLink"/>
                <w:rtl w:val="true"/>
              </w:rPr>
              <w:tab/>
            </w:r>
            <w:r>
              <w:rPr>
                <w:rStyle w:val="IndexLink"/>
              </w:rPr>
              <w:t>434</w:t>
            </w:r>
          </w:hyperlink>
        </w:p>
        <w:p>
          <w:pPr>
            <w:pStyle w:val="Contents3"/>
            <w:tabs>
              <w:tab w:val="clear" w:pos="8459"/>
              <w:tab w:val="right" w:pos="9026" w:leader="dot"/>
            </w:tabs>
            <w:rPr/>
          </w:pPr>
          <w:hyperlink w:anchor="__RefHeading___Toc10472382_2142443653">
            <w:r>
              <w:rPr>
                <w:webHidden/>
                <w:rStyle w:val="IndexLink"/>
                <w:rtl w:val="true"/>
              </w:rPr>
              <w:t>القيامة</w:t>
            </w:r>
            <w:r>
              <w:rPr>
                <w:rStyle w:val="IndexLink"/>
                <w:rtl w:val="true"/>
              </w:rPr>
              <w:tab/>
            </w:r>
            <w:r>
              <w:rPr>
                <w:rStyle w:val="IndexLink"/>
              </w:rPr>
              <w:t>434</w:t>
            </w:r>
          </w:hyperlink>
        </w:p>
        <w:p>
          <w:pPr>
            <w:pStyle w:val="Contents3"/>
            <w:tabs>
              <w:tab w:val="clear" w:pos="8459"/>
              <w:tab w:val="right" w:pos="9026" w:leader="dot"/>
            </w:tabs>
            <w:rPr/>
          </w:pPr>
          <w:hyperlink w:anchor="__RefHeading___Toc10472384_2142443653">
            <w:r>
              <w:rPr>
                <w:webHidden/>
                <w:rStyle w:val="IndexLink"/>
                <w:rtl w:val="true"/>
              </w:rPr>
              <w:t>الإنسان</w:t>
            </w:r>
            <w:r>
              <w:rPr>
                <w:rStyle w:val="IndexLink"/>
                <w:rtl w:val="true"/>
              </w:rPr>
              <w:tab/>
            </w:r>
            <w:r>
              <w:rPr>
                <w:rStyle w:val="IndexLink"/>
              </w:rPr>
              <w:t>435</w:t>
            </w:r>
          </w:hyperlink>
        </w:p>
        <w:p>
          <w:pPr>
            <w:pStyle w:val="Contents3"/>
            <w:tabs>
              <w:tab w:val="clear" w:pos="8459"/>
              <w:tab w:val="right" w:pos="9026" w:leader="dot"/>
            </w:tabs>
            <w:rPr/>
          </w:pPr>
          <w:hyperlink w:anchor="__RefHeading___Toc10472386_2142443653">
            <w:r>
              <w:rPr>
                <w:webHidden/>
                <w:rStyle w:val="IndexLink"/>
                <w:rtl w:val="true"/>
              </w:rPr>
              <w:t>المرسلات</w:t>
            </w:r>
            <w:r>
              <w:rPr>
                <w:rStyle w:val="IndexLink"/>
                <w:rtl w:val="true"/>
              </w:rPr>
              <w:tab/>
            </w:r>
            <w:r>
              <w:rPr>
                <w:rStyle w:val="IndexLink"/>
              </w:rPr>
              <w:t>435</w:t>
            </w:r>
          </w:hyperlink>
        </w:p>
        <w:p>
          <w:pPr>
            <w:pStyle w:val="Contents3"/>
            <w:tabs>
              <w:tab w:val="clear" w:pos="8459"/>
              <w:tab w:val="right" w:pos="9026" w:leader="dot"/>
            </w:tabs>
            <w:rPr/>
          </w:pPr>
          <w:hyperlink w:anchor="__RefHeading___Toc10472388_2142443653">
            <w:r>
              <w:rPr>
                <w:webHidden/>
                <w:rStyle w:val="IndexLink"/>
                <w:rtl w:val="true"/>
              </w:rPr>
              <w:t>النبأ</w:t>
            </w:r>
            <w:r>
              <w:rPr>
                <w:rStyle w:val="IndexLink"/>
                <w:rtl w:val="true"/>
              </w:rPr>
              <w:tab/>
            </w:r>
            <w:r>
              <w:rPr>
                <w:rStyle w:val="IndexLink"/>
              </w:rPr>
              <w:t>435</w:t>
            </w:r>
          </w:hyperlink>
        </w:p>
        <w:p>
          <w:pPr>
            <w:pStyle w:val="Contents3"/>
            <w:tabs>
              <w:tab w:val="clear" w:pos="8459"/>
              <w:tab w:val="right" w:pos="9026" w:leader="dot"/>
            </w:tabs>
            <w:rPr/>
          </w:pPr>
          <w:hyperlink w:anchor="__RefHeading___Toc10472390_2142443653">
            <w:r>
              <w:rPr>
                <w:webHidden/>
                <w:rStyle w:val="IndexLink"/>
                <w:rtl w:val="true"/>
              </w:rPr>
              <w:t>النازعات</w:t>
            </w:r>
            <w:r>
              <w:rPr>
                <w:rStyle w:val="IndexLink"/>
                <w:rtl w:val="true"/>
              </w:rPr>
              <w:tab/>
            </w:r>
            <w:r>
              <w:rPr>
                <w:rStyle w:val="IndexLink"/>
              </w:rPr>
              <w:t>436</w:t>
            </w:r>
          </w:hyperlink>
        </w:p>
        <w:p>
          <w:pPr>
            <w:pStyle w:val="Contents3"/>
            <w:tabs>
              <w:tab w:val="clear" w:pos="8459"/>
              <w:tab w:val="right" w:pos="9026" w:leader="dot"/>
            </w:tabs>
            <w:rPr/>
          </w:pPr>
          <w:hyperlink w:anchor="__RefHeading___Toc10472392_2142443653">
            <w:r>
              <w:rPr>
                <w:webHidden/>
                <w:rStyle w:val="IndexLink"/>
                <w:rtl w:val="true"/>
              </w:rPr>
              <w:t>عبس</w:t>
            </w:r>
            <w:r>
              <w:rPr>
                <w:rStyle w:val="IndexLink"/>
                <w:rtl w:val="true"/>
              </w:rPr>
              <w:tab/>
            </w:r>
            <w:r>
              <w:rPr>
                <w:rStyle w:val="IndexLink"/>
              </w:rPr>
              <w:t>436</w:t>
            </w:r>
          </w:hyperlink>
        </w:p>
        <w:p>
          <w:pPr>
            <w:pStyle w:val="Contents3"/>
            <w:tabs>
              <w:tab w:val="clear" w:pos="8459"/>
              <w:tab w:val="right" w:pos="9026" w:leader="dot"/>
            </w:tabs>
            <w:rPr/>
          </w:pPr>
          <w:hyperlink w:anchor="__RefHeading___Toc10472394_2142443653">
            <w:r>
              <w:rPr>
                <w:webHidden/>
                <w:rStyle w:val="IndexLink"/>
                <w:rtl w:val="true"/>
              </w:rPr>
              <w:t>التكوير</w:t>
            </w:r>
            <w:r>
              <w:rPr>
                <w:rStyle w:val="IndexLink"/>
                <w:rtl w:val="true"/>
              </w:rPr>
              <w:tab/>
            </w:r>
            <w:r>
              <w:rPr>
                <w:rStyle w:val="IndexLink"/>
              </w:rPr>
              <w:t>436</w:t>
            </w:r>
          </w:hyperlink>
        </w:p>
        <w:p>
          <w:pPr>
            <w:pStyle w:val="Contents3"/>
            <w:tabs>
              <w:tab w:val="clear" w:pos="8459"/>
              <w:tab w:val="right" w:pos="9026" w:leader="dot"/>
            </w:tabs>
            <w:rPr/>
          </w:pPr>
          <w:hyperlink w:anchor="__RefHeading___Toc10472396_2142443653">
            <w:r>
              <w:rPr>
                <w:webHidden/>
                <w:rStyle w:val="IndexLink"/>
                <w:rtl w:val="true"/>
              </w:rPr>
              <w:t>الانفطار</w:t>
            </w:r>
            <w:r>
              <w:rPr>
                <w:rStyle w:val="IndexLink"/>
                <w:rtl w:val="true"/>
              </w:rPr>
              <w:tab/>
            </w:r>
            <w:r>
              <w:rPr>
                <w:rStyle w:val="IndexLink"/>
              </w:rPr>
              <w:t>437</w:t>
            </w:r>
          </w:hyperlink>
        </w:p>
        <w:p>
          <w:pPr>
            <w:pStyle w:val="Contents3"/>
            <w:tabs>
              <w:tab w:val="clear" w:pos="8459"/>
              <w:tab w:val="right" w:pos="9026" w:leader="dot"/>
            </w:tabs>
            <w:rPr/>
          </w:pPr>
          <w:hyperlink w:anchor="__RefHeading___Toc10472398_2142443653">
            <w:r>
              <w:rPr>
                <w:webHidden/>
                <w:rStyle w:val="IndexLink"/>
                <w:rtl w:val="true"/>
              </w:rPr>
              <w:t>المطفّفين</w:t>
            </w:r>
            <w:r>
              <w:rPr>
                <w:rStyle w:val="IndexLink"/>
                <w:rtl w:val="true"/>
              </w:rPr>
              <w:tab/>
            </w:r>
            <w:r>
              <w:rPr>
                <w:rStyle w:val="IndexLink"/>
              </w:rPr>
              <w:t>437</w:t>
            </w:r>
          </w:hyperlink>
        </w:p>
        <w:p>
          <w:pPr>
            <w:pStyle w:val="Contents3"/>
            <w:tabs>
              <w:tab w:val="clear" w:pos="8459"/>
              <w:tab w:val="right" w:pos="9026" w:leader="dot"/>
            </w:tabs>
            <w:rPr/>
          </w:pPr>
          <w:hyperlink w:anchor="__RefHeading___Toc10472400_2142443653">
            <w:r>
              <w:rPr>
                <w:webHidden/>
                <w:rStyle w:val="IndexLink"/>
                <w:rtl w:val="true"/>
              </w:rPr>
              <w:t>الانشقاق</w:t>
            </w:r>
            <w:r>
              <w:rPr>
                <w:rStyle w:val="IndexLink"/>
                <w:rtl w:val="true"/>
              </w:rPr>
              <w:tab/>
            </w:r>
            <w:r>
              <w:rPr>
                <w:rStyle w:val="IndexLink"/>
              </w:rPr>
              <w:t>437</w:t>
            </w:r>
          </w:hyperlink>
        </w:p>
        <w:p>
          <w:pPr>
            <w:pStyle w:val="Contents3"/>
            <w:tabs>
              <w:tab w:val="clear" w:pos="8459"/>
              <w:tab w:val="right" w:pos="9026" w:leader="dot"/>
            </w:tabs>
            <w:rPr/>
          </w:pPr>
          <w:hyperlink w:anchor="__RefHeading___Toc10472402_2142443653">
            <w:r>
              <w:rPr>
                <w:webHidden/>
                <w:rStyle w:val="IndexLink"/>
                <w:rtl w:val="true"/>
              </w:rPr>
              <w:t>البُرُوج</w:t>
            </w:r>
            <w:r>
              <w:rPr>
                <w:rStyle w:val="IndexLink"/>
                <w:rtl w:val="true"/>
              </w:rPr>
              <w:tab/>
            </w:r>
            <w:r>
              <w:rPr>
                <w:rStyle w:val="IndexLink"/>
              </w:rPr>
              <w:t>437</w:t>
            </w:r>
          </w:hyperlink>
        </w:p>
        <w:p>
          <w:pPr>
            <w:pStyle w:val="Contents3"/>
            <w:tabs>
              <w:tab w:val="clear" w:pos="8459"/>
              <w:tab w:val="right" w:pos="9026" w:leader="dot"/>
            </w:tabs>
            <w:rPr/>
          </w:pPr>
          <w:hyperlink w:anchor="__RefHeading___Toc10472404_2142443653">
            <w:r>
              <w:rPr>
                <w:webHidden/>
                <w:rStyle w:val="IndexLink"/>
                <w:rtl w:val="true"/>
              </w:rPr>
              <w:t>الطارق</w:t>
            </w:r>
            <w:r>
              <w:rPr>
                <w:rStyle w:val="IndexLink"/>
                <w:rtl w:val="true"/>
              </w:rPr>
              <w:tab/>
            </w:r>
            <w:r>
              <w:rPr>
                <w:rStyle w:val="IndexLink"/>
              </w:rPr>
              <w:t>437</w:t>
            </w:r>
          </w:hyperlink>
        </w:p>
        <w:p>
          <w:pPr>
            <w:pStyle w:val="Contents3"/>
            <w:tabs>
              <w:tab w:val="clear" w:pos="8459"/>
              <w:tab w:val="right" w:pos="9026" w:leader="dot"/>
            </w:tabs>
            <w:rPr/>
          </w:pPr>
          <w:hyperlink w:anchor="__RefHeading___Toc10472406_2142443653">
            <w:r>
              <w:rPr>
                <w:webHidden/>
                <w:rStyle w:val="IndexLink"/>
                <w:rtl w:val="true"/>
              </w:rPr>
              <w:t>الأعلى</w:t>
            </w:r>
            <w:r>
              <w:rPr>
                <w:rStyle w:val="IndexLink"/>
                <w:rtl w:val="true"/>
              </w:rPr>
              <w:tab/>
            </w:r>
            <w:r>
              <w:rPr>
                <w:rStyle w:val="IndexLink"/>
              </w:rPr>
              <w:t>438</w:t>
            </w:r>
          </w:hyperlink>
        </w:p>
        <w:p>
          <w:pPr>
            <w:pStyle w:val="Contents3"/>
            <w:tabs>
              <w:tab w:val="clear" w:pos="8459"/>
              <w:tab w:val="right" w:pos="9026" w:leader="dot"/>
            </w:tabs>
            <w:rPr/>
          </w:pPr>
          <w:hyperlink w:anchor="__RefHeading___Toc10472408_2142443653">
            <w:r>
              <w:rPr>
                <w:webHidden/>
                <w:rStyle w:val="IndexLink"/>
                <w:rtl w:val="true"/>
              </w:rPr>
              <w:t>الغاشية</w:t>
            </w:r>
            <w:r>
              <w:rPr>
                <w:rStyle w:val="IndexLink"/>
                <w:rtl w:val="true"/>
              </w:rPr>
              <w:tab/>
            </w:r>
            <w:r>
              <w:rPr>
                <w:rStyle w:val="IndexLink"/>
              </w:rPr>
              <w:t>438</w:t>
            </w:r>
          </w:hyperlink>
        </w:p>
        <w:p>
          <w:pPr>
            <w:pStyle w:val="Contents3"/>
            <w:tabs>
              <w:tab w:val="clear" w:pos="8459"/>
              <w:tab w:val="right" w:pos="9026" w:leader="dot"/>
            </w:tabs>
            <w:rPr/>
          </w:pPr>
          <w:hyperlink w:anchor="__RefHeading___Toc10472410_2142443653">
            <w:r>
              <w:rPr>
                <w:webHidden/>
                <w:rStyle w:val="IndexLink"/>
                <w:rtl w:val="true"/>
              </w:rPr>
              <w:t>الفجر</w:t>
            </w:r>
            <w:r>
              <w:rPr>
                <w:rStyle w:val="IndexLink"/>
                <w:rtl w:val="true"/>
              </w:rPr>
              <w:tab/>
            </w:r>
            <w:r>
              <w:rPr>
                <w:rStyle w:val="IndexLink"/>
              </w:rPr>
              <w:t>438</w:t>
            </w:r>
          </w:hyperlink>
        </w:p>
        <w:p>
          <w:pPr>
            <w:pStyle w:val="Contents3"/>
            <w:tabs>
              <w:tab w:val="clear" w:pos="8459"/>
              <w:tab w:val="right" w:pos="9026" w:leader="dot"/>
            </w:tabs>
            <w:rPr/>
          </w:pPr>
          <w:hyperlink w:anchor="__RefHeading___Toc10472412_2142443653">
            <w:r>
              <w:rPr>
                <w:webHidden/>
                <w:rStyle w:val="IndexLink"/>
                <w:rtl w:val="true"/>
              </w:rPr>
              <w:t>البلد</w:t>
            </w:r>
            <w:r>
              <w:rPr>
                <w:rStyle w:val="IndexLink"/>
                <w:rtl w:val="true"/>
              </w:rPr>
              <w:tab/>
            </w:r>
            <w:r>
              <w:rPr>
                <w:rStyle w:val="IndexLink"/>
              </w:rPr>
              <w:t>438</w:t>
            </w:r>
          </w:hyperlink>
        </w:p>
        <w:p>
          <w:pPr>
            <w:pStyle w:val="Contents3"/>
            <w:tabs>
              <w:tab w:val="clear" w:pos="8459"/>
              <w:tab w:val="right" w:pos="9026" w:leader="dot"/>
            </w:tabs>
            <w:rPr/>
          </w:pPr>
          <w:hyperlink w:anchor="__RefHeading___Toc10472414_2142443653">
            <w:r>
              <w:rPr>
                <w:webHidden/>
                <w:rStyle w:val="IndexLink"/>
                <w:rtl w:val="true"/>
              </w:rPr>
              <w:t>الشمس</w:t>
            </w:r>
            <w:r>
              <w:rPr>
                <w:rStyle w:val="IndexLink"/>
                <w:rtl w:val="true"/>
              </w:rPr>
              <w:tab/>
            </w:r>
            <w:r>
              <w:rPr>
                <w:rStyle w:val="IndexLink"/>
              </w:rPr>
              <w:t>439</w:t>
            </w:r>
          </w:hyperlink>
        </w:p>
        <w:p>
          <w:pPr>
            <w:pStyle w:val="Contents3"/>
            <w:tabs>
              <w:tab w:val="clear" w:pos="8459"/>
              <w:tab w:val="right" w:pos="9026" w:leader="dot"/>
            </w:tabs>
            <w:rPr/>
          </w:pPr>
          <w:hyperlink w:anchor="__RefHeading___Toc10472416_2142443653">
            <w:r>
              <w:rPr>
                <w:webHidden/>
                <w:rStyle w:val="IndexLink"/>
                <w:rtl w:val="true"/>
              </w:rPr>
              <w:t>الضحى</w:t>
            </w:r>
            <w:r>
              <w:rPr>
                <w:rStyle w:val="IndexLink"/>
                <w:rtl w:val="true"/>
              </w:rPr>
              <w:tab/>
            </w:r>
            <w:r>
              <w:rPr>
                <w:rStyle w:val="IndexLink"/>
              </w:rPr>
              <w:t>439</w:t>
            </w:r>
          </w:hyperlink>
        </w:p>
        <w:p>
          <w:pPr>
            <w:pStyle w:val="Contents3"/>
            <w:tabs>
              <w:tab w:val="clear" w:pos="8459"/>
              <w:tab w:val="right" w:pos="9026" w:leader="dot"/>
            </w:tabs>
            <w:rPr/>
          </w:pPr>
          <w:hyperlink w:anchor="__RefHeading___Toc10472418_2142443653">
            <w:r>
              <w:rPr>
                <w:webHidden/>
                <w:rStyle w:val="IndexLink"/>
                <w:rtl w:val="true"/>
              </w:rPr>
              <w:t>الشرح</w:t>
            </w:r>
            <w:r>
              <w:rPr>
                <w:rStyle w:val="IndexLink"/>
                <w:rtl w:val="true"/>
              </w:rPr>
              <w:tab/>
            </w:r>
            <w:r>
              <w:rPr>
                <w:rStyle w:val="IndexLink"/>
              </w:rPr>
              <w:t>439</w:t>
            </w:r>
          </w:hyperlink>
        </w:p>
        <w:p>
          <w:pPr>
            <w:pStyle w:val="Contents3"/>
            <w:tabs>
              <w:tab w:val="clear" w:pos="8459"/>
              <w:tab w:val="right" w:pos="9026" w:leader="dot"/>
            </w:tabs>
            <w:rPr/>
          </w:pPr>
          <w:hyperlink w:anchor="__RefHeading___Toc10472420_2142443653">
            <w:r>
              <w:rPr>
                <w:webHidden/>
                <w:rStyle w:val="IndexLink"/>
                <w:rtl w:val="true"/>
              </w:rPr>
              <w:t>قريش</w:t>
            </w:r>
            <w:r>
              <w:rPr>
                <w:rStyle w:val="IndexLink"/>
                <w:rtl w:val="true"/>
              </w:rPr>
              <w:tab/>
            </w:r>
            <w:r>
              <w:rPr>
                <w:rStyle w:val="IndexLink"/>
              </w:rPr>
              <w:t>439</w:t>
            </w:r>
          </w:hyperlink>
        </w:p>
        <w:p>
          <w:pPr>
            <w:pStyle w:val="Contents3"/>
            <w:tabs>
              <w:tab w:val="clear" w:pos="8459"/>
              <w:tab w:val="right" w:pos="9026" w:leader="dot"/>
            </w:tabs>
            <w:rPr/>
          </w:pPr>
          <w:hyperlink w:anchor="__RefHeading___Toc10472422_2142443653">
            <w:r>
              <w:rPr>
                <w:webHidden/>
                <w:rStyle w:val="IndexLink"/>
                <w:rtl w:val="true"/>
              </w:rPr>
              <w:t>الكوثر</w:t>
            </w:r>
            <w:r>
              <w:rPr>
                <w:rStyle w:val="IndexLink"/>
                <w:rtl w:val="true"/>
              </w:rPr>
              <w:tab/>
            </w:r>
            <w:r>
              <w:rPr>
                <w:rStyle w:val="IndexLink"/>
              </w:rPr>
              <w:t>439</w:t>
            </w:r>
          </w:hyperlink>
        </w:p>
        <w:p>
          <w:pPr>
            <w:pStyle w:val="Contents3"/>
            <w:tabs>
              <w:tab w:val="clear" w:pos="8459"/>
              <w:tab w:val="right" w:pos="9026" w:leader="dot"/>
            </w:tabs>
            <w:rPr/>
          </w:pPr>
          <w:hyperlink w:anchor="__RefHeading___Toc10472424_2142443653">
            <w:r>
              <w:rPr>
                <w:webHidden/>
                <w:rStyle w:val="IndexLink"/>
                <w:rtl w:val="true"/>
              </w:rPr>
              <w:t>الإخلاص</w:t>
            </w:r>
            <w:r>
              <w:rPr>
                <w:rStyle w:val="IndexLink"/>
                <w:rtl w:val="true"/>
              </w:rPr>
              <w:tab/>
            </w:r>
            <w:r>
              <w:rPr>
                <w:rStyle w:val="IndexLink"/>
              </w:rPr>
              <w:t>439</w:t>
            </w:r>
          </w:hyperlink>
        </w:p>
        <w:p>
          <w:pPr>
            <w:pStyle w:val="Contents3"/>
            <w:tabs>
              <w:tab w:val="clear" w:pos="8459"/>
              <w:tab w:val="right" w:pos="9026" w:leader="dot"/>
            </w:tabs>
            <w:rPr/>
          </w:pPr>
          <w:hyperlink w:anchor="__RefHeading___Toc10472426_2142443653">
            <w:r>
              <w:rPr>
                <w:webHidden/>
                <w:rStyle w:val="IndexLink"/>
                <w:rtl w:val="true"/>
              </w:rPr>
              <w:t>العلق</w:t>
            </w:r>
            <w:r>
              <w:rPr>
                <w:rStyle w:val="IndexLink"/>
                <w:rtl w:val="true"/>
              </w:rPr>
              <w:tab/>
            </w:r>
            <w:r>
              <w:rPr>
                <w:rStyle w:val="IndexLink"/>
              </w:rPr>
              <w:t>440</w:t>
            </w:r>
          </w:hyperlink>
        </w:p>
        <w:p>
          <w:pPr>
            <w:pStyle w:val="Contents2"/>
            <w:tabs>
              <w:tab w:val="clear" w:pos="8743"/>
              <w:tab w:val="right" w:pos="9026" w:leader="dot"/>
            </w:tabs>
            <w:rPr/>
          </w:pPr>
          <w:hyperlink w:anchor="__RefHeading___Toc10472428_2142443653">
            <w:r>
              <w:rPr>
                <w:webHidden/>
                <w:rStyle w:val="IndexLink"/>
                <w:rtl w:val="true"/>
              </w:rPr>
              <w:t>الرسالة الرابعة</w:t>
            </w:r>
            <w:r>
              <w:rPr>
                <w:rStyle w:val="IndexLink"/>
                <w:rtl w:val="true"/>
              </w:rPr>
              <w:t>(</w:t>
            </w:r>
            <w:r>
              <w:rPr>
                <w:rStyle w:val="IndexLink"/>
              </w:rPr>
              <w:t>4</w:t>
            </w:r>
            <w:r>
              <w:rPr>
                <w:rStyle w:val="IndexLink"/>
                <w:rtl w:val="true"/>
              </w:rPr>
              <w:t>)</w:t>
              <w:tab/>
            </w:r>
            <w:r>
              <w:rPr>
                <w:rStyle w:val="IndexLink"/>
              </w:rPr>
              <w:t>454</w:t>
            </w:r>
          </w:hyperlink>
        </w:p>
        <w:p>
          <w:pPr>
            <w:pStyle w:val="Contents3"/>
            <w:tabs>
              <w:tab w:val="clear" w:pos="8459"/>
              <w:tab w:val="right" w:pos="9026" w:leader="dot"/>
            </w:tabs>
            <w:rPr/>
          </w:pPr>
          <w:hyperlink w:anchor="__RefHeading___Toc10472430_2142443653">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10472432_2142443653">
            <w:r>
              <w:rPr>
                <w:webHidden/>
                <w:rStyle w:val="IndexLink"/>
                <w:rtl w:val="true"/>
              </w:rPr>
              <w:t xml:space="preserve">من هو </w:t>
            </w:r>
            <w:r>
              <w:rPr>
                <w:rStyle w:val="IndexLink"/>
                <w:rtl w:val="true"/>
              </w:rPr>
              <w:t>(</w:t>
            </w:r>
            <w:r>
              <w:rPr>
                <w:rStyle w:val="IndexLink"/>
                <w:rtl w:val="true"/>
              </w:rPr>
              <w:t>وليّ الله بن عبد الرحيم</w:t>
            </w:r>
            <w:r>
              <w:rPr>
                <w:rStyle w:val="IndexLink"/>
                <w:rtl w:val="true"/>
              </w:rPr>
              <w:t xml:space="preserve">) </w:t>
            </w:r>
            <w:r>
              <w:rPr>
                <w:rStyle w:val="IndexLink"/>
                <w:rtl w:val="true"/>
              </w:rPr>
              <w:t>مؤلّف الرسالة؟</w:t>
            </w:r>
            <w:r>
              <w:rPr>
                <w:rStyle w:val="IndexLink"/>
                <w:rtl w:val="true"/>
              </w:rPr>
              <w:tab/>
            </w:r>
            <w:r>
              <w:rPr>
                <w:rStyle w:val="IndexLink"/>
              </w:rPr>
              <w:t>456</w:t>
            </w:r>
          </w:hyperlink>
        </w:p>
        <w:p>
          <w:pPr>
            <w:pStyle w:val="Contents3"/>
            <w:tabs>
              <w:tab w:val="clear" w:pos="8459"/>
              <w:tab w:val="right" w:pos="9026" w:leader="dot"/>
            </w:tabs>
            <w:rPr/>
          </w:pPr>
          <w:hyperlink w:anchor="__RefHeading___Toc10472434_2142443653">
            <w:r>
              <w:rPr>
                <w:webHidden/>
                <w:rStyle w:val="IndexLink"/>
                <w:rtl w:val="true"/>
              </w:rPr>
              <w:t>ما هي الرسالة؟</w:t>
            </w:r>
            <w:r>
              <w:rPr>
                <w:rStyle w:val="IndexLink"/>
                <w:rtl w:val="true"/>
              </w:rPr>
              <w:tab/>
            </w:r>
            <w:r>
              <w:rPr>
                <w:rStyle w:val="IndexLink"/>
              </w:rPr>
              <w:t>458</w:t>
            </w:r>
          </w:hyperlink>
        </w:p>
        <w:p>
          <w:pPr>
            <w:pStyle w:val="Contents3"/>
            <w:tabs>
              <w:tab w:val="clear" w:pos="8459"/>
              <w:tab w:val="right" w:pos="9026" w:leader="dot"/>
            </w:tabs>
            <w:rPr/>
          </w:pPr>
          <w:hyperlink w:anchor="__RefHeading___Toc10472436_2142443653">
            <w:r>
              <w:rPr>
                <w:webHidden/>
                <w:rStyle w:val="IndexLink"/>
                <w:rtl w:val="true"/>
              </w:rPr>
              <w:t>من سورة الفاتحة</w:t>
            </w:r>
            <w:r>
              <w:rPr>
                <w:rStyle w:val="IndexLink"/>
                <w:rtl w:val="true"/>
              </w:rPr>
              <w:tab/>
            </w:r>
            <w:r>
              <w:rPr>
                <w:rStyle w:val="IndexLink"/>
              </w:rPr>
              <w:t>462</w:t>
            </w:r>
          </w:hyperlink>
        </w:p>
        <w:p>
          <w:pPr>
            <w:pStyle w:val="Contents3"/>
            <w:tabs>
              <w:tab w:val="clear" w:pos="8459"/>
              <w:tab w:val="right" w:pos="9026" w:leader="dot"/>
            </w:tabs>
            <w:rPr/>
          </w:pPr>
          <w:hyperlink w:anchor="__RefHeading___Toc10472438_2142443653">
            <w:r>
              <w:rPr>
                <w:webHidden/>
                <w:rStyle w:val="IndexLink"/>
                <w:rtl w:val="true"/>
              </w:rPr>
              <w:t>سورة البقرة</w:t>
            </w:r>
            <w:r>
              <w:rPr>
                <w:rStyle w:val="IndexLink"/>
                <w:rtl w:val="true"/>
              </w:rPr>
              <w:tab/>
            </w:r>
            <w:r>
              <w:rPr>
                <w:rStyle w:val="IndexLink"/>
              </w:rPr>
              <w:t>467</w:t>
            </w:r>
          </w:hyperlink>
        </w:p>
        <w:p>
          <w:pPr>
            <w:pStyle w:val="Contents3"/>
            <w:tabs>
              <w:tab w:val="clear" w:pos="8459"/>
              <w:tab w:val="right" w:pos="9026" w:leader="dot"/>
            </w:tabs>
            <w:rPr/>
          </w:pPr>
          <w:hyperlink w:anchor="__RefHeading___Toc10472440_2142443653">
            <w:r>
              <w:rPr>
                <w:webHidden/>
                <w:rStyle w:val="IndexLink"/>
                <w:rtl w:val="true"/>
              </w:rPr>
              <w:t>من سورة آل عمران</w:t>
            </w:r>
            <w:r>
              <w:rPr>
                <w:rStyle w:val="IndexLink"/>
                <w:rtl w:val="true"/>
              </w:rPr>
              <w:tab/>
            </w:r>
            <w:r>
              <w:rPr>
                <w:rStyle w:val="IndexLink"/>
              </w:rPr>
              <w:t>478</w:t>
            </w:r>
          </w:hyperlink>
        </w:p>
        <w:p>
          <w:pPr>
            <w:pStyle w:val="Contents3"/>
            <w:tabs>
              <w:tab w:val="clear" w:pos="8459"/>
              <w:tab w:val="right" w:pos="9026" w:leader="dot"/>
            </w:tabs>
            <w:rPr/>
          </w:pPr>
          <w:hyperlink w:anchor="__RefHeading___Toc10472442_2142443653">
            <w:r>
              <w:rPr>
                <w:webHidden/>
                <w:rStyle w:val="IndexLink"/>
                <w:rtl w:val="true"/>
              </w:rPr>
              <w:t>من سورة النساء</w:t>
            </w:r>
            <w:r>
              <w:rPr>
                <w:rStyle w:val="IndexLink"/>
                <w:rtl w:val="true"/>
              </w:rPr>
              <w:tab/>
            </w:r>
            <w:r>
              <w:rPr>
                <w:rStyle w:val="IndexLink"/>
              </w:rPr>
              <w:t>482</w:t>
            </w:r>
          </w:hyperlink>
        </w:p>
        <w:p>
          <w:pPr>
            <w:pStyle w:val="Contents3"/>
            <w:tabs>
              <w:tab w:val="clear" w:pos="8459"/>
              <w:tab w:val="right" w:pos="9026" w:leader="dot"/>
            </w:tabs>
            <w:rPr/>
          </w:pPr>
          <w:hyperlink w:anchor="__RefHeading___Toc10472444_2142443653">
            <w:r>
              <w:rPr>
                <w:webHidden/>
                <w:rStyle w:val="IndexLink"/>
                <w:rtl w:val="true"/>
              </w:rPr>
              <w:t>سورة المائدة</w:t>
            </w:r>
            <w:r>
              <w:rPr>
                <w:rStyle w:val="IndexLink"/>
                <w:rtl w:val="true"/>
              </w:rPr>
              <w:tab/>
            </w:r>
            <w:r>
              <w:rPr>
                <w:rStyle w:val="IndexLink"/>
              </w:rPr>
              <w:t>492</w:t>
            </w:r>
          </w:hyperlink>
        </w:p>
        <w:p>
          <w:pPr>
            <w:pStyle w:val="Contents3"/>
            <w:tabs>
              <w:tab w:val="clear" w:pos="8459"/>
              <w:tab w:val="right" w:pos="9026" w:leader="dot"/>
            </w:tabs>
            <w:rPr/>
          </w:pPr>
          <w:hyperlink w:anchor="__RefHeading___Toc10472446_2142443653">
            <w:r>
              <w:rPr>
                <w:webHidden/>
                <w:rStyle w:val="IndexLink"/>
                <w:rtl w:val="true"/>
              </w:rPr>
              <w:t>سورة الأنعام</w:t>
            </w:r>
            <w:r>
              <w:rPr>
                <w:rStyle w:val="IndexLink"/>
                <w:rtl w:val="true"/>
              </w:rPr>
              <w:tab/>
            </w:r>
            <w:r>
              <w:rPr>
                <w:rStyle w:val="IndexLink"/>
              </w:rPr>
              <w:t>503</w:t>
            </w:r>
          </w:hyperlink>
        </w:p>
        <w:p>
          <w:pPr>
            <w:pStyle w:val="Contents3"/>
            <w:tabs>
              <w:tab w:val="clear" w:pos="8459"/>
              <w:tab w:val="right" w:pos="9026" w:leader="dot"/>
            </w:tabs>
            <w:rPr/>
          </w:pPr>
          <w:hyperlink w:anchor="__RefHeading___Toc10472448_2142443653">
            <w:r>
              <w:rPr>
                <w:webHidden/>
                <w:rStyle w:val="IndexLink"/>
                <w:rtl w:val="true"/>
              </w:rPr>
              <w:t>سورة الأعراف</w:t>
            </w:r>
            <w:r>
              <w:rPr>
                <w:rStyle w:val="IndexLink"/>
                <w:rtl w:val="true"/>
              </w:rPr>
              <w:tab/>
            </w:r>
            <w:r>
              <w:rPr>
                <w:rStyle w:val="IndexLink"/>
              </w:rPr>
              <w:t>509</w:t>
            </w:r>
          </w:hyperlink>
        </w:p>
        <w:p>
          <w:pPr>
            <w:pStyle w:val="Contents3"/>
            <w:tabs>
              <w:tab w:val="clear" w:pos="8459"/>
              <w:tab w:val="right" w:pos="9026" w:leader="dot"/>
            </w:tabs>
            <w:rPr/>
          </w:pPr>
          <w:hyperlink w:anchor="__RefHeading___Toc10472450_2142443653">
            <w:r>
              <w:rPr>
                <w:webHidden/>
                <w:rStyle w:val="IndexLink"/>
                <w:rtl w:val="true"/>
              </w:rPr>
              <w:t>سورة الأنفال</w:t>
            </w:r>
            <w:r>
              <w:rPr>
                <w:rStyle w:val="IndexLink"/>
                <w:rtl w:val="true"/>
              </w:rPr>
              <w:tab/>
            </w:r>
            <w:r>
              <w:rPr>
                <w:rStyle w:val="IndexLink"/>
              </w:rPr>
              <w:t>513</w:t>
            </w:r>
          </w:hyperlink>
        </w:p>
        <w:p>
          <w:pPr>
            <w:pStyle w:val="Contents3"/>
            <w:tabs>
              <w:tab w:val="clear" w:pos="8459"/>
              <w:tab w:val="right" w:pos="9026" w:leader="dot"/>
            </w:tabs>
            <w:rPr/>
          </w:pPr>
          <w:hyperlink w:anchor="__RefHeading___Toc10472452_2142443653">
            <w:r>
              <w:rPr>
                <w:webHidden/>
                <w:rStyle w:val="IndexLink"/>
                <w:rtl w:val="true"/>
              </w:rPr>
              <w:t>سورة براءة</w:t>
            </w:r>
            <w:r>
              <w:rPr>
                <w:rStyle w:val="IndexLink"/>
                <w:rtl w:val="true"/>
              </w:rPr>
              <w:tab/>
            </w:r>
            <w:r>
              <w:rPr>
                <w:rStyle w:val="IndexLink"/>
              </w:rPr>
              <w:t>516</w:t>
            </w:r>
          </w:hyperlink>
        </w:p>
        <w:p>
          <w:pPr>
            <w:pStyle w:val="Contents3"/>
            <w:tabs>
              <w:tab w:val="clear" w:pos="8459"/>
              <w:tab w:val="right" w:pos="9026" w:leader="dot"/>
            </w:tabs>
            <w:rPr/>
          </w:pPr>
          <w:hyperlink w:anchor="__RefHeading___Toc10472454_2142443653">
            <w:r>
              <w:rPr>
                <w:webHidden/>
                <w:rStyle w:val="IndexLink"/>
                <w:rtl w:val="true"/>
              </w:rPr>
              <w:t>سورة يونس عليه السلام</w:t>
            </w:r>
            <w:r>
              <w:rPr>
                <w:rStyle w:val="IndexLink"/>
                <w:rtl w:val="true"/>
              </w:rPr>
              <w:tab/>
            </w:r>
            <w:r>
              <w:rPr>
                <w:rStyle w:val="IndexLink"/>
              </w:rPr>
              <w:t>523</w:t>
            </w:r>
          </w:hyperlink>
        </w:p>
        <w:p>
          <w:pPr>
            <w:pStyle w:val="Contents3"/>
            <w:tabs>
              <w:tab w:val="clear" w:pos="8459"/>
              <w:tab w:val="right" w:pos="9026" w:leader="dot"/>
            </w:tabs>
            <w:rPr/>
          </w:pPr>
          <w:hyperlink w:anchor="__RefHeading___Toc10472456_2142443653">
            <w:r>
              <w:rPr>
                <w:webHidden/>
                <w:rStyle w:val="IndexLink"/>
                <w:rtl w:val="true"/>
              </w:rPr>
              <w:t>سورة هود عليه السلام</w:t>
            </w:r>
            <w:r>
              <w:rPr>
                <w:rStyle w:val="IndexLink"/>
                <w:rtl w:val="true"/>
              </w:rPr>
              <w:tab/>
            </w:r>
            <w:r>
              <w:rPr>
                <w:rStyle w:val="IndexLink"/>
              </w:rPr>
              <w:t>525</w:t>
            </w:r>
          </w:hyperlink>
        </w:p>
        <w:p>
          <w:pPr>
            <w:pStyle w:val="Contents3"/>
            <w:tabs>
              <w:tab w:val="clear" w:pos="8459"/>
              <w:tab w:val="right" w:pos="9026" w:leader="dot"/>
            </w:tabs>
            <w:rPr/>
          </w:pPr>
          <w:hyperlink w:anchor="__RefHeading___Toc10472458_2142443653">
            <w:r>
              <w:rPr>
                <w:webHidden/>
                <w:rStyle w:val="IndexLink"/>
                <w:rtl w:val="true"/>
              </w:rPr>
              <w:t>سورة يوسف عليه السلام</w:t>
            </w:r>
            <w:r>
              <w:rPr>
                <w:rStyle w:val="IndexLink"/>
                <w:rtl w:val="true"/>
              </w:rPr>
              <w:tab/>
            </w:r>
            <w:r>
              <w:rPr>
                <w:rStyle w:val="IndexLink"/>
              </w:rPr>
              <w:t>527</w:t>
            </w:r>
          </w:hyperlink>
        </w:p>
        <w:p>
          <w:pPr>
            <w:pStyle w:val="Contents3"/>
            <w:tabs>
              <w:tab w:val="clear" w:pos="8459"/>
              <w:tab w:val="right" w:pos="9026" w:leader="dot"/>
            </w:tabs>
            <w:rPr/>
          </w:pPr>
          <w:hyperlink w:anchor="__RefHeading___Toc10472460_2142443653">
            <w:r>
              <w:rPr>
                <w:webHidden/>
                <w:rStyle w:val="IndexLink"/>
                <w:rtl w:val="true"/>
              </w:rPr>
              <w:t>سورة الرعد</w:t>
            </w:r>
            <w:r>
              <w:rPr>
                <w:rStyle w:val="IndexLink"/>
                <w:rtl w:val="true"/>
              </w:rPr>
              <w:tab/>
            </w:r>
            <w:r>
              <w:rPr>
                <w:rStyle w:val="IndexLink"/>
              </w:rPr>
              <w:t>529</w:t>
            </w:r>
          </w:hyperlink>
        </w:p>
        <w:p>
          <w:pPr>
            <w:pStyle w:val="Contents3"/>
            <w:tabs>
              <w:tab w:val="clear" w:pos="8459"/>
              <w:tab w:val="right" w:pos="9026" w:leader="dot"/>
            </w:tabs>
            <w:rPr/>
          </w:pPr>
          <w:hyperlink w:anchor="__RefHeading___Toc10472462_2142443653">
            <w:r>
              <w:rPr>
                <w:webHidden/>
                <w:rStyle w:val="IndexLink"/>
                <w:rtl w:val="true"/>
              </w:rPr>
              <w:t>سورة إبراهيم عليه السلام</w:t>
            </w:r>
            <w:r>
              <w:rPr>
                <w:rStyle w:val="IndexLink"/>
                <w:rtl w:val="true"/>
              </w:rPr>
              <w:tab/>
            </w:r>
            <w:r>
              <w:rPr>
                <w:rStyle w:val="IndexLink"/>
              </w:rPr>
              <w:t>530</w:t>
            </w:r>
          </w:hyperlink>
        </w:p>
        <w:p>
          <w:pPr>
            <w:pStyle w:val="Contents3"/>
            <w:tabs>
              <w:tab w:val="clear" w:pos="8459"/>
              <w:tab w:val="right" w:pos="9026" w:leader="dot"/>
            </w:tabs>
            <w:rPr/>
          </w:pPr>
          <w:hyperlink w:anchor="__RefHeading___Toc10472464_2142443653">
            <w:r>
              <w:rPr>
                <w:webHidden/>
                <w:rStyle w:val="IndexLink"/>
                <w:rtl w:val="true"/>
              </w:rPr>
              <w:t>سورة الحجر</w:t>
            </w:r>
            <w:r>
              <w:rPr>
                <w:rStyle w:val="IndexLink"/>
                <w:rtl w:val="true"/>
              </w:rPr>
              <w:tab/>
            </w:r>
            <w:r>
              <w:rPr>
                <w:rStyle w:val="IndexLink"/>
              </w:rPr>
              <w:t>531</w:t>
            </w:r>
          </w:hyperlink>
        </w:p>
        <w:p>
          <w:pPr>
            <w:pStyle w:val="Contents3"/>
            <w:tabs>
              <w:tab w:val="clear" w:pos="8459"/>
              <w:tab w:val="right" w:pos="9026" w:leader="dot"/>
            </w:tabs>
            <w:rPr/>
          </w:pPr>
          <w:hyperlink w:anchor="__RefHeading___Toc10472466_2142443653">
            <w:r>
              <w:rPr>
                <w:webHidden/>
                <w:rStyle w:val="IndexLink"/>
                <w:rtl w:val="true"/>
              </w:rPr>
              <w:t>سورة النحل</w:t>
            </w:r>
            <w:r>
              <w:rPr>
                <w:rStyle w:val="IndexLink"/>
                <w:rtl w:val="true"/>
              </w:rPr>
              <w:tab/>
            </w:r>
            <w:r>
              <w:rPr>
                <w:rStyle w:val="IndexLink"/>
              </w:rPr>
              <w:t>533</w:t>
            </w:r>
          </w:hyperlink>
        </w:p>
        <w:p>
          <w:pPr>
            <w:pStyle w:val="Contents3"/>
            <w:tabs>
              <w:tab w:val="clear" w:pos="8459"/>
              <w:tab w:val="right" w:pos="9026" w:leader="dot"/>
            </w:tabs>
            <w:rPr/>
          </w:pPr>
          <w:hyperlink w:anchor="__RefHeading___Toc10472468_2142443653">
            <w:r>
              <w:rPr>
                <w:webHidden/>
                <w:rStyle w:val="IndexLink"/>
                <w:rtl w:val="true"/>
              </w:rPr>
              <w:t>سورة بني إسرائيل</w:t>
            </w:r>
            <w:r>
              <w:rPr>
                <w:rStyle w:val="IndexLink"/>
                <w:rtl w:val="true"/>
              </w:rPr>
              <w:tab/>
            </w:r>
            <w:r>
              <w:rPr>
                <w:rStyle w:val="IndexLink"/>
              </w:rPr>
              <w:t>535</w:t>
            </w:r>
          </w:hyperlink>
        </w:p>
        <w:p>
          <w:pPr>
            <w:pStyle w:val="Contents3"/>
            <w:tabs>
              <w:tab w:val="clear" w:pos="8459"/>
              <w:tab w:val="right" w:pos="9026" w:leader="dot"/>
            </w:tabs>
            <w:rPr/>
          </w:pPr>
          <w:hyperlink w:anchor="__RefHeading___Toc10472470_2142443653">
            <w:r>
              <w:rPr>
                <w:webHidden/>
                <w:rStyle w:val="IndexLink"/>
                <w:rtl w:val="true"/>
              </w:rPr>
              <w:t>سورة الكهف</w:t>
            </w:r>
            <w:r>
              <w:rPr>
                <w:rStyle w:val="IndexLink"/>
                <w:rtl w:val="true"/>
              </w:rPr>
              <w:tab/>
            </w:r>
            <w:r>
              <w:rPr>
                <w:rStyle w:val="IndexLink"/>
              </w:rPr>
              <w:t>540</w:t>
            </w:r>
          </w:hyperlink>
        </w:p>
        <w:p>
          <w:pPr>
            <w:pStyle w:val="Contents3"/>
            <w:tabs>
              <w:tab w:val="clear" w:pos="8459"/>
              <w:tab w:val="right" w:pos="9026" w:leader="dot"/>
            </w:tabs>
            <w:rPr/>
          </w:pPr>
          <w:hyperlink w:anchor="__RefHeading___Toc10472472_2142443653">
            <w:r>
              <w:rPr>
                <w:webHidden/>
                <w:rStyle w:val="IndexLink"/>
                <w:rtl w:val="true"/>
              </w:rPr>
              <w:t>سورة مريم</w:t>
            </w:r>
            <w:r>
              <w:rPr>
                <w:rStyle w:val="IndexLink"/>
                <w:rtl w:val="true"/>
              </w:rPr>
              <w:tab/>
            </w:r>
            <w:r>
              <w:rPr>
                <w:rStyle w:val="IndexLink"/>
              </w:rPr>
              <w:t>543</w:t>
            </w:r>
          </w:hyperlink>
        </w:p>
        <w:p>
          <w:pPr>
            <w:pStyle w:val="Contents3"/>
            <w:tabs>
              <w:tab w:val="clear" w:pos="8459"/>
              <w:tab w:val="right" w:pos="9026" w:leader="dot"/>
            </w:tabs>
            <w:rPr/>
          </w:pPr>
          <w:hyperlink w:anchor="__RefHeading___Toc10472474_2142443653">
            <w:r>
              <w:rPr>
                <w:webHidden/>
                <w:rStyle w:val="IndexLink"/>
                <w:rtl w:val="true"/>
              </w:rPr>
              <w:t>سورة طه</w:t>
            </w:r>
            <w:r>
              <w:rPr>
                <w:rStyle w:val="IndexLink"/>
                <w:rtl w:val="true"/>
              </w:rPr>
              <w:tab/>
            </w:r>
            <w:r>
              <w:rPr>
                <w:rStyle w:val="IndexLink"/>
              </w:rPr>
              <w:t>545</w:t>
            </w:r>
          </w:hyperlink>
        </w:p>
        <w:p>
          <w:pPr>
            <w:pStyle w:val="Contents3"/>
            <w:tabs>
              <w:tab w:val="clear" w:pos="8459"/>
              <w:tab w:val="right" w:pos="9026" w:leader="dot"/>
            </w:tabs>
            <w:rPr/>
          </w:pPr>
          <w:hyperlink w:anchor="__RefHeading___Toc10472476_2142443653">
            <w:r>
              <w:rPr>
                <w:webHidden/>
                <w:rStyle w:val="IndexLink"/>
                <w:rtl w:val="true"/>
              </w:rPr>
              <w:t>سورة الأنبياء</w:t>
            </w:r>
            <w:r>
              <w:rPr>
                <w:rStyle w:val="IndexLink"/>
                <w:rtl w:val="true"/>
              </w:rPr>
              <w:tab/>
            </w:r>
            <w:r>
              <w:rPr>
                <w:rStyle w:val="IndexLink"/>
              </w:rPr>
              <w:t>547</w:t>
            </w:r>
          </w:hyperlink>
        </w:p>
        <w:p>
          <w:pPr>
            <w:pStyle w:val="Contents3"/>
            <w:tabs>
              <w:tab w:val="clear" w:pos="8459"/>
              <w:tab w:val="right" w:pos="9026" w:leader="dot"/>
            </w:tabs>
            <w:rPr/>
          </w:pPr>
          <w:hyperlink w:anchor="__RefHeading___Toc10472478_2142443653">
            <w:r>
              <w:rPr>
                <w:webHidden/>
                <w:rStyle w:val="IndexLink"/>
                <w:rtl w:val="true"/>
              </w:rPr>
              <w:t>سورة الحجّ</w:t>
            </w:r>
            <w:r>
              <w:rPr>
                <w:rStyle w:val="IndexLink"/>
                <w:rtl w:val="true"/>
              </w:rPr>
              <w:tab/>
            </w:r>
            <w:r>
              <w:rPr>
                <w:rStyle w:val="IndexLink"/>
              </w:rPr>
              <w:t>549</w:t>
            </w:r>
          </w:hyperlink>
        </w:p>
        <w:p>
          <w:pPr>
            <w:pStyle w:val="Contents3"/>
            <w:tabs>
              <w:tab w:val="clear" w:pos="8459"/>
              <w:tab w:val="right" w:pos="9026" w:leader="dot"/>
            </w:tabs>
            <w:rPr/>
          </w:pPr>
          <w:hyperlink w:anchor="__RefHeading___Toc10472480_2142443653">
            <w:r>
              <w:rPr>
                <w:webHidden/>
                <w:rStyle w:val="IndexLink"/>
                <w:rtl w:val="true"/>
              </w:rPr>
              <w:t>سورة المؤمنون</w:t>
            </w:r>
            <w:r>
              <w:rPr>
                <w:rStyle w:val="IndexLink"/>
                <w:rtl w:val="true"/>
              </w:rPr>
              <w:tab/>
            </w:r>
            <w:r>
              <w:rPr>
                <w:rStyle w:val="IndexLink"/>
              </w:rPr>
              <w:t>551</w:t>
            </w:r>
          </w:hyperlink>
        </w:p>
        <w:p>
          <w:pPr>
            <w:pStyle w:val="Contents3"/>
            <w:tabs>
              <w:tab w:val="clear" w:pos="8459"/>
              <w:tab w:val="right" w:pos="9026" w:leader="dot"/>
            </w:tabs>
            <w:rPr/>
          </w:pPr>
          <w:hyperlink w:anchor="__RefHeading___Toc10472482_2142443653">
            <w:r>
              <w:rPr>
                <w:webHidden/>
                <w:rStyle w:val="IndexLink"/>
                <w:rtl w:val="true"/>
              </w:rPr>
              <w:t>سور النور</w:t>
            </w:r>
            <w:r>
              <w:rPr>
                <w:rStyle w:val="IndexLink"/>
                <w:rtl w:val="true"/>
              </w:rPr>
              <w:tab/>
            </w:r>
            <w:r>
              <w:rPr>
                <w:rStyle w:val="IndexLink"/>
              </w:rPr>
              <w:t>553</w:t>
            </w:r>
          </w:hyperlink>
        </w:p>
        <w:p>
          <w:pPr>
            <w:pStyle w:val="Contents3"/>
            <w:tabs>
              <w:tab w:val="clear" w:pos="8459"/>
              <w:tab w:val="right" w:pos="9026" w:leader="dot"/>
            </w:tabs>
            <w:rPr/>
          </w:pPr>
          <w:hyperlink w:anchor="__RefHeading___Toc10472484_2142443653">
            <w:r>
              <w:rPr>
                <w:webHidden/>
                <w:rStyle w:val="IndexLink"/>
                <w:rtl w:val="true"/>
              </w:rPr>
              <w:t>سورة الفرقان</w:t>
            </w:r>
            <w:r>
              <w:rPr>
                <w:rStyle w:val="IndexLink"/>
                <w:rtl w:val="true"/>
              </w:rPr>
              <w:tab/>
            </w:r>
            <w:r>
              <w:rPr>
                <w:rStyle w:val="IndexLink"/>
              </w:rPr>
              <w:t>555</w:t>
            </w:r>
          </w:hyperlink>
        </w:p>
        <w:p>
          <w:pPr>
            <w:pStyle w:val="Contents3"/>
            <w:tabs>
              <w:tab w:val="clear" w:pos="8459"/>
              <w:tab w:val="right" w:pos="9026" w:leader="dot"/>
            </w:tabs>
            <w:rPr/>
          </w:pPr>
          <w:hyperlink w:anchor="__RefHeading___Toc10472486_2142443653">
            <w:r>
              <w:rPr>
                <w:webHidden/>
                <w:rStyle w:val="IndexLink"/>
                <w:rtl w:val="true"/>
              </w:rPr>
              <w:t>سورة الشعراء</w:t>
            </w:r>
            <w:r>
              <w:rPr>
                <w:rStyle w:val="IndexLink"/>
                <w:rtl w:val="true"/>
              </w:rPr>
              <w:tab/>
            </w:r>
            <w:r>
              <w:rPr>
                <w:rStyle w:val="IndexLink"/>
              </w:rPr>
              <w:t>556</w:t>
            </w:r>
          </w:hyperlink>
        </w:p>
        <w:p>
          <w:pPr>
            <w:pStyle w:val="Contents3"/>
            <w:tabs>
              <w:tab w:val="clear" w:pos="8459"/>
              <w:tab w:val="right" w:pos="9026" w:leader="dot"/>
            </w:tabs>
            <w:rPr/>
          </w:pPr>
          <w:hyperlink w:anchor="__RefHeading___Toc10472488_2142443653">
            <w:r>
              <w:rPr>
                <w:webHidden/>
                <w:rStyle w:val="IndexLink"/>
                <w:rtl w:val="true"/>
              </w:rPr>
              <w:t>سورة النمل</w:t>
            </w:r>
            <w:r>
              <w:rPr>
                <w:rStyle w:val="IndexLink"/>
                <w:rtl w:val="true"/>
              </w:rPr>
              <w:tab/>
            </w:r>
            <w:r>
              <w:rPr>
                <w:rStyle w:val="IndexLink"/>
              </w:rPr>
              <w:t>559</w:t>
            </w:r>
          </w:hyperlink>
        </w:p>
        <w:p>
          <w:pPr>
            <w:pStyle w:val="Contents3"/>
            <w:tabs>
              <w:tab w:val="clear" w:pos="8459"/>
              <w:tab w:val="right" w:pos="9026" w:leader="dot"/>
            </w:tabs>
            <w:rPr/>
          </w:pPr>
          <w:hyperlink w:anchor="__RefHeading___Toc10472490_2142443653">
            <w:r>
              <w:rPr>
                <w:webHidden/>
                <w:rStyle w:val="IndexLink"/>
                <w:rtl w:val="true"/>
              </w:rPr>
              <w:t>سورة القصص</w:t>
            </w:r>
            <w:r>
              <w:rPr>
                <w:rStyle w:val="IndexLink"/>
                <w:rtl w:val="true"/>
              </w:rPr>
              <w:tab/>
            </w:r>
            <w:r>
              <w:rPr>
                <w:rStyle w:val="IndexLink"/>
              </w:rPr>
              <w:t>560</w:t>
            </w:r>
          </w:hyperlink>
        </w:p>
        <w:p>
          <w:pPr>
            <w:pStyle w:val="Contents3"/>
            <w:tabs>
              <w:tab w:val="clear" w:pos="8459"/>
              <w:tab w:val="right" w:pos="9026" w:leader="dot"/>
            </w:tabs>
            <w:rPr/>
          </w:pPr>
          <w:hyperlink w:anchor="__RefHeading___Toc10472492_2142443653">
            <w:r>
              <w:rPr>
                <w:webHidden/>
                <w:rStyle w:val="IndexLink"/>
                <w:rtl w:val="true"/>
              </w:rPr>
              <w:t>سورة العنكبوت</w:t>
            </w:r>
            <w:r>
              <w:rPr>
                <w:rStyle w:val="IndexLink"/>
                <w:rtl w:val="true"/>
              </w:rPr>
              <w:tab/>
            </w:r>
            <w:r>
              <w:rPr>
                <w:rStyle w:val="IndexLink"/>
              </w:rPr>
              <w:t>561</w:t>
            </w:r>
          </w:hyperlink>
        </w:p>
        <w:p>
          <w:pPr>
            <w:pStyle w:val="Contents3"/>
            <w:tabs>
              <w:tab w:val="clear" w:pos="8459"/>
              <w:tab w:val="right" w:pos="9026" w:leader="dot"/>
            </w:tabs>
            <w:rPr/>
          </w:pPr>
          <w:hyperlink w:anchor="__RefHeading___Toc10472494_2142443653">
            <w:r>
              <w:rPr>
                <w:webHidden/>
                <w:rStyle w:val="IndexLink"/>
                <w:rtl w:val="true"/>
              </w:rPr>
              <w:t>سورة الروم</w:t>
            </w:r>
            <w:r>
              <w:rPr>
                <w:rStyle w:val="IndexLink"/>
                <w:rtl w:val="true"/>
              </w:rPr>
              <w:tab/>
            </w:r>
            <w:r>
              <w:rPr>
                <w:rStyle w:val="IndexLink"/>
              </w:rPr>
              <w:t>562</w:t>
            </w:r>
          </w:hyperlink>
        </w:p>
        <w:p>
          <w:pPr>
            <w:pStyle w:val="Contents3"/>
            <w:tabs>
              <w:tab w:val="clear" w:pos="8459"/>
              <w:tab w:val="right" w:pos="9026" w:leader="dot"/>
            </w:tabs>
            <w:rPr/>
          </w:pPr>
          <w:hyperlink w:anchor="__RefHeading___Toc10472496_2142443653">
            <w:r>
              <w:rPr>
                <w:webHidden/>
                <w:rStyle w:val="IndexLink"/>
                <w:rtl w:val="true"/>
              </w:rPr>
              <w:t>سورة لقمان</w:t>
            </w:r>
            <w:r>
              <w:rPr>
                <w:rStyle w:val="IndexLink"/>
                <w:rtl w:val="true"/>
              </w:rPr>
              <w:tab/>
            </w:r>
            <w:r>
              <w:rPr>
                <w:rStyle w:val="IndexLink"/>
              </w:rPr>
              <w:t>563</w:t>
            </w:r>
          </w:hyperlink>
        </w:p>
        <w:p>
          <w:pPr>
            <w:pStyle w:val="Contents3"/>
            <w:tabs>
              <w:tab w:val="clear" w:pos="8459"/>
              <w:tab w:val="right" w:pos="9026" w:leader="dot"/>
            </w:tabs>
            <w:rPr/>
          </w:pPr>
          <w:hyperlink w:anchor="__RefHeading___Toc10472498_2142443653">
            <w:r>
              <w:rPr>
                <w:webHidden/>
                <w:rStyle w:val="IndexLink"/>
                <w:rtl w:val="true"/>
              </w:rPr>
              <w:t>سورة السجدة</w:t>
            </w:r>
            <w:r>
              <w:rPr>
                <w:rStyle w:val="IndexLink"/>
                <w:rtl w:val="true"/>
              </w:rPr>
              <w:tab/>
            </w:r>
            <w:r>
              <w:rPr>
                <w:rStyle w:val="IndexLink"/>
              </w:rPr>
              <w:t>564</w:t>
            </w:r>
          </w:hyperlink>
        </w:p>
        <w:p>
          <w:pPr>
            <w:pStyle w:val="Contents3"/>
            <w:tabs>
              <w:tab w:val="clear" w:pos="8459"/>
              <w:tab w:val="right" w:pos="9026" w:leader="dot"/>
            </w:tabs>
            <w:rPr/>
          </w:pPr>
          <w:hyperlink w:anchor="__RefHeading___Toc10472500_2142443653">
            <w:r>
              <w:rPr>
                <w:webHidden/>
                <w:rStyle w:val="IndexLink"/>
                <w:rtl w:val="true"/>
              </w:rPr>
              <w:t>سورة الأحزاب</w:t>
            </w:r>
            <w:r>
              <w:rPr>
                <w:rStyle w:val="IndexLink"/>
                <w:rtl w:val="true"/>
              </w:rPr>
              <w:tab/>
            </w:r>
            <w:r>
              <w:rPr>
                <w:rStyle w:val="IndexLink"/>
              </w:rPr>
              <w:t>564</w:t>
            </w:r>
          </w:hyperlink>
        </w:p>
        <w:p>
          <w:pPr>
            <w:pStyle w:val="Contents3"/>
            <w:tabs>
              <w:tab w:val="clear" w:pos="8459"/>
              <w:tab w:val="right" w:pos="9026" w:leader="dot"/>
            </w:tabs>
            <w:rPr/>
          </w:pPr>
          <w:hyperlink w:anchor="__RefHeading___Toc10472502_2142443653">
            <w:r>
              <w:rPr>
                <w:webHidden/>
                <w:rStyle w:val="IndexLink"/>
                <w:rtl w:val="true"/>
              </w:rPr>
              <w:t>سورة سبأ</w:t>
            </w:r>
            <w:r>
              <w:rPr>
                <w:rStyle w:val="IndexLink"/>
                <w:rtl w:val="true"/>
              </w:rPr>
              <w:tab/>
            </w:r>
            <w:r>
              <w:rPr>
                <w:rStyle w:val="IndexLink"/>
              </w:rPr>
              <w:t>569</w:t>
            </w:r>
          </w:hyperlink>
        </w:p>
        <w:p>
          <w:pPr>
            <w:pStyle w:val="Contents3"/>
            <w:tabs>
              <w:tab w:val="clear" w:pos="8459"/>
              <w:tab w:val="right" w:pos="9026" w:leader="dot"/>
            </w:tabs>
            <w:rPr/>
          </w:pPr>
          <w:hyperlink w:anchor="__RefHeading___Toc10472504_2142443653">
            <w:r>
              <w:rPr>
                <w:webHidden/>
                <w:rStyle w:val="IndexLink"/>
                <w:rtl w:val="true"/>
              </w:rPr>
              <w:t>سورة الملائكة</w:t>
            </w:r>
            <w:r>
              <w:rPr>
                <w:rStyle w:val="IndexLink"/>
                <w:rtl w:val="true"/>
              </w:rPr>
              <w:tab/>
            </w:r>
            <w:r>
              <w:rPr>
                <w:rStyle w:val="IndexLink"/>
              </w:rPr>
              <w:t>570</w:t>
            </w:r>
          </w:hyperlink>
        </w:p>
        <w:p>
          <w:pPr>
            <w:pStyle w:val="Contents3"/>
            <w:tabs>
              <w:tab w:val="clear" w:pos="8459"/>
              <w:tab w:val="right" w:pos="9026" w:leader="dot"/>
            </w:tabs>
            <w:rPr/>
          </w:pPr>
          <w:hyperlink w:anchor="__RefHeading___Toc10472506_2142443653">
            <w:r>
              <w:rPr>
                <w:webHidden/>
                <w:rStyle w:val="IndexLink"/>
                <w:rtl w:val="true"/>
              </w:rPr>
              <w:t>سورة يس</w:t>
            </w:r>
            <w:r>
              <w:rPr>
                <w:rStyle w:val="IndexLink"/>
                <w:rtl w:val="true"/>
              </w:rPr>
              <w:tab/>
            </w:r>
            <w:r>
              <w:rPr>
                <w:rStyle w:val="IndexLink"/>
              </w:rPr>
              <w:t>570</w:t>
            </w:r>
          </w:hyperlink>
        </w:p>
        <w:p>
          <w:pPr>
            <w:pStyle w:val="Contents3"/>
            <w:tabs>
              <w:tab w:val="clear" w:pos="8459"/>
              <w:tab w:val="right" w:pos="9026" w:leader="dot"/>
            </w:tabs>
            <w:rPr/>
          </w:pPr>
          <w:hyperlink w:anchor="__RefHeading___Toc10472508_2142443653">
            <w:r>
              <w:rPr>
                <w:webHidden/>
                <w:rStyle w:val="IndexLink"/>
                <w:rtl w:val="true"/>
              </w:rPr>
              <w:t>سورة الصافات</w:t>
            </w:r>
            <w:r>
              <w:rPr>
                <w:rStyle w:val="IndexLink"/>
                <w:rtl w:val="true"/>
              </w:rPr>
              <w:tab/>
            </w:r>
            <w:r>
              <w:rPr>
                <w:rStyle w:val="IndexLink"/>
              </w:rPr>
              <w:t>571</w:t>
            </w:r>
          </w:hyperlink>
        </w:p>
        <w:p>
          <w:pPr>
            <w:pStyle w:val="Contents3"/>
            <w:tabs>
              <w:tab w:val="clear" w:pos="8459"/>
              <w:tab w:val="right" w:pos="9026" w:leader="dot"/>
            </w:tabs>
            <w:rPr/>
          </w:pPr>
          <w:hyperlink w:anchor="__RefHeading___Toc10472510_2142443653">
            <w:r>
              <w:rPr>
                <w:webHidden/>
                <w:rStyle w:val="IndexLink"/>
                <w:rtl w:val="true"/>
              </w:rPr>
              <w:t>سورة ص</w:t>
            </w:r>
            <w:r>
              <w:rPr>
                <w:rStyle w:val="IndexLink"/>
                <w:rtl w:val="true"/>
              </w:rPr>
              <w:tab/>
            </w:r>
            <w:r>
              <w:rPr>
                <w:rStyle w:val="IndexLink"/>
              </w:rPr>
              <w:t>572</w:t>
            </w:r>
          </w:hyperlink>
        </w:p>
        <w:p>
          <w:pPr>
            <w:pStyle w:val="Contents3"/>
            <w:tabs>
              <w:tab w:val="clear" w:pos="8459"/>
              <w:tab w:val="right" w:pos="9026" w:leader="dot"/>
            </w:tabs>
            <w:rPr/>
          </w:pPr>
          <w:hyperlink w:anchor="__RefHeading___Toc10472512_2142443653">
            <w:r>
              <w:rPr>
                <w:webHidden/>
                <w:rStyle w:val="IndexLink"/>
                <w:rtl w:val="true"/>
              </w:rPr>
              <w:t>سورة الزمر</w:t>
            </w:r>
            <w:r>
              <w:rPr>
                <w:rStyle w:val="IndexLink"/>
                <w:rtl w:val="true"/>
              </w:rPr>
              <w:tab/>
            </w:r>
            <w:r>
              <w:rPr>
                <w:rStyle w:val="IndexLink"/>
              </w:rPr>
              <w:t>574</w:t>
            </w:r>
          </w:hyperlink>
        </w:p>
        <w:p>
          <w:pPr>
            <w:pStyle w:val="Contents3"/>
            <w:tabs>
              <w:tab w:val="clear" w:pos="8459"/>
              <w:tab w:val="right" w:pos="9026" w:leader="dot"/>
            </w:tabs>
            <w:rPr/>
          </w:pPr>
          <w:hyperlink w:anchor="__RefHeading___Toc10472514_2142443653">
            <w:r>
              <w:rPr>
                <w:webHidden/>
                <w:rStyle w:val="IndexLink"/>
                <w:rtl w:val="true"/>
              </w:rPr>
              <w:t>سورة المؤمن</w:t>
            </w:r>
            <w:r>
              <w:rPr>
                <w:rStyle w:val="IndexLink"/>
                <w:rtl w:val="true"/>
              </w:rPr>
              <w:t>(</w:t>
            </w:r>
            <w:r>
              <w:rPr>
                <w:rStyle w:val="IndexLink"/>
                <w:rtl w:val="true"/>
              </w:rPr>
              <w:t>غافر</w:t>
            </w:r>
            <w:r>
              <w:rPr>
                <w:rStyle w:val="IndexLink"/>
                <w:rtl w:val="true"/>
              </w:rPr>
              <w:t>)</w:t>
              <w:tab/>
            </w:r>
            <w:r>
              <w:rPr>
                <w:rStyle w:val="IndexLink"/>
              </w:rPr>
              <w:t>575</w:t>
            </w:r>
          </w:hyperlink>
        </w:p>
        <w:p>
          <w:pPr>
            <w:pStyle w:val="Contents3"/>
            <w:tabs>
              <w:tab w:val="clear" w:pos="8459"/>
              <w:tab w:val="right" w:pos="9026" w:leader="dot"/>
            </w:tabs>
            <w:rPr/>
          </w:pPr>
          <w:hyperlink w:anchor="__RefHeading___Toc10472516_2142443653">
            <w:r>
              <w:rPr>
                <w:webHidden/>
                <w:rStyle w:val="IndexLink"/>
                <w:rtl w:val="true"/>
              </w:rPr>
              <w:t xml:space="preserve">سورة حم السجدة </w:t>
            </w:r>
            <w:r>
              <w:rPr>
                <w:rStyle w:val="IndexLink"/>
                <w:rtl w:val="true"/>
              </w:rPr>
              <w:t>(</w:t>
            </w:r>
            <w:r>
              <w:rPr>
                <w:rStyle w:val="IndexLink"/>
                <w:rtl w:val="true"/>
              </w:rPr>
              <w:t>فصّلت</w:t>
            </w:r>
            <w:r>
              <w:rPr>
                <w:rStyle w:val="IndexLink"/>
                <w:rtl w:val="true"/>
              </w:rPr>
              <w:t>)</w:t>
              <w:tab/>
            </w:r>
            <w:r>
              <w:rPr>
                <w:rStyle w:val="IndexLink"/>
              </w:rPr>
              <w:t>576</w:t>
            </w:r>
          </w:hyperlink>
        </w:p>
        <w:p>
          <w:pPr>
            <w:pStyle w:val="Contents3"/>
            <w:tabs>
              <w:tab w:val="clear" w:pos="8459"/>
              <w:tab w:val="right" w:pos="9026" w:leader="dot"/>
            </w:tabs>
            <w:rPr/>
          </w:pPr>
          <w:hyperlink w:anchor="__RefHeading___Toc10472518_2142443653">
            <w:r>
              <w:rPr>
                <w:webHidden/>
                <w:rStyle w:val="IndexLink"/>
                <w:rtl w:val="true"/>
              </w:rPr>
              <w:t>سورة الشورى</w:t>
            </w:r>
            <w:r>
              <w:rPr>
                <w:rStyle w:val="IndexLink"/>
                <w:rtl w:val="true"/>
              </w:rPr>
              <w:tab/>
            </w:r>
            <w:r>
              <w:rPr>
                <w:rStyle w:val="IndexLink"/>
              </w:rPr>
              <w:t>578</w:t>
            </w:r>
          </w:hyperlink>
        </w:p>
        <w:p>
          <w:pPr>
            <w:pStyle w:val="Contents3"/>
            <w:tabs>
              <w:tab w:val="clear" w:pos="8459"/>
              <w:tab w:val="right" w:pos="9026" w:leader="dot"/>
            </w:tabs>
            <w:rPr/>
          </w:pPr>
          <w:hyperlink w:anchor="__RefHeading___Toc10472520_2142443653">
            <w:r>
              <w:rPr>
                <w:webHidden/>
                <w:rStyle w:val="IndexLink"/>
                <w:rtl w:val="true"/>
              </w:rPr>
              <w:t>سورة الزخرف</w:t>
            </w:r>
            <w:r>
              <w:rPr>
                <w:rStyle w:val="IndexLink"/>
                <w:rtl w:val="true"/>
              </w:rPr>
              <w:tab/>
            </w:r>
            <w:r>
              <w:rPr>
                <w:rStyle w:val="IndexLink"/>
              </w:rPr>
              <w:t>582</w:t>
            </w:r>
          </w:hyperlink>
        </w:p>
        <w:p>
          <w:pPr>
            <w:pStyle w:val="Contents3"/>
            <w:tabs>
              <w:tab w:val="clear" w:pos="8459"/>
              <w:tab w:val="right" w:pos="9026" w:leader="dot"/>
            </w:tabs>
            <w:rPr/>
          </w:pPr>
          <w:hyperlink w:anchor="__RefHeading___Toc10472522_2142443653">
            <w:r>
              <w:rPr>
                <w:webHidden/>
                <w:rStyle w:val="IndexLink"/>
                <w:rtl w:val="true"/>
              </w:rPr>
              <w:t>سورة الدخان</w:t>
            </w:r>
            <w:r>
              <w:rPr>
                <w:rStyle w:val="IndexLink"/>
                <w:rtl w:val="true"/>
              </w:rPr>
              <w:tab/>
            </w:r>
            <w:r>
              <w:rPr>
                <w:rStyle w:val="IndexLink"/>
              </w:rPr>
              <w:t>582</w:t>
            </w:r>
          </w:hyperlink>
        </w:p>
        <w:p>
          <w:pPr>
            <w:pStyle w:val="Contents3"/>
            <w:tabs>
              <w:tab w:val="clear" w:pos="8459"/>
              <w:tab w:val="right" w:pos="9026" w:leader="dot"/>
            </w:tabs>
            <w:rPr/>
          </w:pPr>
          <w:hyperlink w:anchor="__RefHeading___Toc10472524_2142443653">
            <w:r>
              <w:rPr>
                <w:webHidden/>
                <w:rStyle w:val="IndexLink"/>
                <w:rtl w:val="true"/>
              </w:rPr>
              <w:t>سورة الجاثية</w:t>
            </w:r>
            <w:r>
              <w:rPr>
                <w:rStyle w:val="IndexLink"/>
                <w:rtl w:val="true"/>
              </w:rPr>
              <w:tab/>
            </w:r>
            <w:r>
              <w:rPr>
                <w:rStyle w:val="IndexLink"/>
              </w:rPr>
              <w:t>583</w:t>
            </w:r>
          </w:hyperlink>
        </w:p>
        <w:p>
          <w:pPr>
            <w:pStyle w:val="Contents3"/>
            <w:tabs>
              <w:tab w:val="clear" w:pos="8459"/>
              <w:tab w:val="right" w:pos="9026" w:leader="dot"/>
            </w:tabs>
            <w:rPr/>
          </w:pPr>
          <w:hyperlink w:anchor="__RefHeading___Toc10472526_2142443653">
            <w:r>
              <w:rPr>
                <w:webHidden/>
                <w:rStyle w:val="IndexLink"/>
                <w:rtl w:val="true"/>
              </w:rPr>
              <w:t>سورة الأحقاف</w:t>
            </w:r>
            <w:r>
              <w:rPr>
                <w:rStyle w:val="IndexLink"/>
                <w:rtl w:val="true"/>
              </w:rPr>
              <w:tab/>
            </w:r>
            <w:r>
              <w:rPr>
                <w:rStyle w:val="IndexLink"/>
              </w:rPr>
              <w:t>584</w:t>
            </w:r>
          </w:hyperlink>
        </w:p>
        <w:p>
          <w:pPr>
            <w:pStyle w:val="Contents3"/>
            <w:tabs>
              <w:tab w:val="clear" w:pos="8459"/>
              <w:tab w:val="right" w:pos="9026" w:leader="dot"/>
            </w:tabs>
            <w:rPr/>
          </w:pPr>
          <w:hyperlink w:anchor="__RefHeading___Toc10472528_2142443653">
            <w:r>
              <w:rPr>
                <w:webHidden/>
                <w:rStyle w:val="IndexLink"/>
                <w:rtl w:val="true"/>
              </w:rPr>
              <w:t>سورة محمّد</w:t>
            </w:r>
            <w:r>
              <w:rPr>
                <w:rStyle w:val="IndexLink"/>
                <w:rtl w:val="true"/>
              </w:rPr>
              <w:tab/>
            </w:r>
            <w:r>
              <w:rPr>
                <w:rStyle w:val="IndexLink"/>
              </w:rPr>
              <w:t>584</w:t>
            </w:r>
          </w:hyperlink>
        </w:p>
        <w:p>
          <w:pPr>
            <w:pStyle w:val="Contents3"/>
            <w:tabs>
              <w:tab w:val="clear" w:pos="8459"/>
              <w:tab w:val="right" w:pos="9026" w:leader="dot"/>
            </w:tabs>
            <w:rPr/>
          </w:pPr>
          <w:hyperlink w:anchor="__RefHeading___Toc10472530_2142443653">
            <w:r>
              <w:rPr>
                <w:webHidden/>
                <w:rStyle w:val="IndexLink"/>
                <w:rtl w:val="true"/>
              </w:rPr>
              <w:t>سورة الفتح</w:t>
            </w:r>
            <w:r>
              <w:rPr>
                <w:rStyle w:val="IndexLink"/>
                <w:rtl w:val="true"/>
              </w:rPr>
              <w:tab/>
            </w:r>
            <w:r>
              <w:rPr>
                <w:rStyle w:val="IndexLink"/>
              </w:rPr>
              <w:t>585</w:t>
            </w:r>
          </w:hyperlink>
        </w:p>
        <w:p>
          <w:pPr>
            <w:pStyle w:val="Contents3"/>
            <w:tabs>
              <w:tab w:val="clear" w:pos="8459"/>
              <w:tab w:val="right" w:pos="9026" w:leader="dot"/>
            </w:tabs>
            <w:rPr/>
          </w:pPr>
          <w:hyperlink w:anchor="__RefHeading___Toc10472532_2142443653">
            <w:r>
              <w:rPr>
                <w:webHidden/>
                <w:rStyle w:val="IndexLink"/>
                <w:rtl w:val="true"/>
              </w:rPr>
              <w:t>سورة الحجرات</w:t>
            </w:r>
            <w:r>
              <w:rPr>
                <w:rStyle w:val="IndexLink"/>
                <w:rtl w:val="true"/>
              </w:rPr>
              <w:tab/>
            </w:r>
            <w:r>
              <w:rPr>
                <w:rStyle w:val="IndexLink"/>
              </w:rPr>
              <w:t>587</w:t>
            </w:r>
          </w:hyperlink>
        </w:p>
        <w:p>
          <w:pPr>
            <w:pStyle w:val="Contents3"/>
            <w:tabs>
              <w:tab w:val="clear" w:pos="8459"/>
              <w:tab w:val="right" w:pos="9026" w:leader="dot"/>
            </w:tabs>
            <w:rPr/>
          </w:pPr>
          <w:hyperlink w:anchor="__RefHeading___Toc10472534_2142443653">
            <w:r>
              <w:rPr>
                <w:webHidden/>
                <w:rStyle w:val="IndexLink"/>
                <w:rtl w:val="true"/>
              </w:rPr>
              <w:t>سورة ق</w:t>
            </w:r>
            <w:r>
              <w:rPr>
                <w:rStyle w:val="IndexLink"/>
                <w:rtl w:val="true"/>
              </w:rPr>
              <w:tab/>
            </w:r>
            <w:r>
              <w:rPr>
                <w:rStyle w:val="IndexLink"/>
              </w:rPr>
              <w:t>590</w:t>
            </w:r>
          </w:hyperlink>
        </w:p>
        <w:p>
          <w:pPr>
            <w:pStyle w:val="Contents3"/>
            <w:tabs>
              <w:tab w:val="clear" w:pos="8459"/>
              <w:tab w:val="right" w:pos="9026" w:leader="dot"/>
            </w:tabs>
            <w:rPr/>
          </w:pPr>
          <w:hyperlink w:anchor="__RefHeading___Toc10472536_2142443653">
            <w:r>
              <w:rPr>
                <w:webHidden/>
                <w:rStyle w:val="IndexLink"/>
                <w:rtl w:val="true"/>
              </w:rPr>
              <w:t>سورة الذاريات</w:t>
            </w:r>
            <w:r>
              <w:rPr>
                <w:rStyle w:val="IndexLink"/>
                <w:rtl w:val="true"/>
              </w:rPr>
              <w:tab/>
            </w:r>
            <w:r>
              <w:rPr>
                <w:rStyle w:val="IndexLink"/>
              </w:rPr>
              <w:t>590</w:t>
            </w:r>
          </w:hyperlink>
        </w:p>
        <w:p>
          <w:pPr>
            <w:pStyle w:val="Contents3"/>
            <w:tabs>
              <w:tab w:val="clear" w:pos="8459"/>
              <w:tab w:val="right" w:pos="9026" w:leader="dot"/>
            </w:tabs>
            <w:rPr/>
          </w:pPr>
          <w:hyperlink w:anchor="__RefHeading___Toc10472538_2142443653">
            <w:r>
              <w:rPr>
                <w:webHidden/>
                <w:rStyle w:val="IndexLink"/>
                <w:rtl w:val="true"/>
              </w:rPr>
              <w:t>سورة الطور</w:t>
            </w:r>
            <w:r>
              <w:rPr>
                <w:rStyle w:val="IndexLink"/>
                <w:rtl w:val="true"/>
              </w:rPr>
              <w:tab/>
            </w:r>
            <w:r>
              <w:rPr>
                <w:rStyle w:val="IndexLink"/>
              </w:rPr>
              <w:t>591</w:t>
            </w:r>
          </w:hyperlink>
        </w:p>
        <w:p>
          <w:pPr>
            <w:pStyle w:val="Contents3"/>
            <w:tabs>
              <w:tab w:val="clear" w:pos="8459"/>
              <w:tab w:val="right" w:pos="9026" w:leader="dot"/>
            </w:tabs>
            <w:rPr/>
          </w:pPr>
          <w:hyperlink w:anchor="__RefHeading___Toc10472540_2142443653">
            <w:r>
              <w:rPr>
                <w:webHidden/>
                <w:rStyle w:val="IndexLink"/>
                <w:rtl w:val="true"/>
              </w:rPr>
              <w:t>سورة النجم</w:t>
            </w:r>
            <w:r>
              <w:rPr>
                <w:rStyle w:val="IndexLink"/>
                <w:rtl w:val="true"/>
              </w:rPr>
              <w:tab/>
            </w:r>
            <w:r>
              <w:rPr>
                <w:rStyle w:val="IndexLink"/>
              </w:rPr>
              <w:t>592</w:t>
            </w:r>
          </w:hyperlink>
        </w:p>
        <w:p>
          <w:pPr>
            <w:pStyle w:val="Contents3"/>
            <w:tabs>
              <w:tab w:val="clear" w:pos="8459"/>
              <w:tab w:val="right" w:pos="9026" w:leader="dot"/>
            </w:tabs>
            <w:rPr/>
          </w:pPr>
          <w:hyperlink w:anchor="__RefHeading___Toc10472542_2142443653">
            <w:r>
              <w:rPr>
                <w:webHidden/>
                <w:rStyle w:val="IndexLink"/>
                <w:rtl w:val="true"/>
              </w:rPr>
              <w:t>سورة القمر</w:t>
            </w:r>
            <w:r>
              <w:rPr>
                <w:rStyle w:val="IndexLink"/>
                <w:rtl w:val="true"/>
              </w:rPr>
              <w:tab/>
            </w:r>
            <w:r>
              <w:rPr>
                <w:rStyle w:val="IndexLink"/>
              </w:rPr>
              <w:t>595</w:t>
            </w:r>
          </w:hyperlink>
        </w:p>
        <w:p>
          <w:pPr>
            <w:pStyle w:val="Contents3"/>
            <w:tabs>
              <w:tab w:val="clear" w:pos="8459"/>
              <w:tab w:val="right" w:pos="9026" w:leader="dot"/>
            </w:tabs>
            <w:rPr/>
          </w:pPr>
          <w:hyperlink w:anchor="__RefHeading___Toc10472544_2142443653">
            <w:r>
              <w:rPr>
                <w:webHidden/>
                <w:rStyle w:val="IndexLink"/>
                <w:rtl w:val="true"/>
              </w:rPr>
              <w:t>سورة الرحمن</w:t>
            </w:r>
            <w:r>
              <w:rPr>
                <w:rStyle w:val="IndexLink"/>
                <w:rtl w:val="true"/>
              </w:rPr>
              <w:tab/>
            </w:r>
            <w:r>
              <w:rPr>
                <w:rStyle w:val="IndexLink"/>
              </w:rPr>
              <w:t>596</w:t>
            </w:r>
          </w:hyperlink>
        </w:p>
        <w:p>
          <w:pPr>
            <w:pStyle w:val="Contents3"/>
            <w:tabs>
              <w:tab w:val="clear" w:pos="8459"/>
              <w:tab w:val="right" w:pos="9026" w:leader="dot"/>
            </w:tabs>
            <w:rPr/>
          </w:pPr>
          <w:hyperlink w:anchor="__RefHeading___Toc10472546_2142443653">
            <w:r>
              <w:rPr>
                <w:webHidden/>
                <w:rStyle w:val="IndexLink"/>
                <w:rtl w:val="true"/>
              </w:rPr>
              <w:t>سورة الواقعة</w:t>
            </w:r>
            <w:r>
              <w:rPr>
                <w:rStyle w:val="IndexLink"/>
                <w:rtl w:val="true"/>
              </w:rPr>
              <w:tab/>
            </w:r>
            <w:r>
              <w:rPr>
                <w:rStyle w:val="IndexLink"/>
              </w:rPr>
              <w:t>597</w:t>
            </w:r>
          </w:hyperlink>
        </w:p>
        <w:p>
          <w:pPr>
            <w:pStyle w:val="Contents3"/>
            <w:tabs>
              <w:tab w:val="clear" w:pos="8459"/>
              <w:tab w:val="right" w:pos="9026" w:leader="dot"/>
            </w:tabs>
            <w:rPr/>
          </w:pPr>
          <w:hyperlink w:anchor="__RefHeading___Toc10472548_2142443653">
            <w:r>
              <w:rPr>
                <w:webHidden/>
                <w:rStyle w:val="IndexLink"/>
                <w:rtl w:val="true"/>
              </w:rPr>
              <w:t>سورة الحديد</w:t>
            </w:r>
            <w:r>
              <w:rPr>
                <w:rStyle w:val="IndexLink"/>
                <w:rtl w:val="true"/>
              </w:rPr>
              <w:tab/>
            </w:r>
            <w:r>
              <w:rPr>
                <w:rStyle w:val="IndexLink"/>
              </w:rPr>
              <w:t>599</w:t>
            </w:r>
          </w:hyperlink>
        </w:p>
        <w:p>
          <w:pPr>
            <w:pStyle w:val="Contents3"/>
            <w:tabs>
              <w:tab w:val="clear" w:pos="8459"/>
              <w:tab w:val="right" w:pos="9026" w:leader="dot"/>
            </w:tabs>
            <w:rPr/>
          </w:pPr>
          <w:hyperlink w:anchor="__RefHeading___Toc10472550_2142443653">
            <w:r>
              <w:rPr>
                <w:webHidden/>
                <w:rStyle w:val="IndexLink"/>
                <w:rtl w:val="true"/>
              </w:rPr>
              <w:t>سورة المجادلة</w:t>
            </w:r>
            <w:r>
              <w:rPr>
                <w:rStyle w:val="IndexLink"/>
                <w:rtl w:val="true"/>
              </w:rPr>
              <w:tab/>
            </w:r>
            <w:r>
              <w:rPr>
                <w:rStyle w:val="IndexLink"/>
              </w:rPr>
              <w:t>599</w:t>
            </w:r>
          </w:hyperlink>
        </w:p>
        <w:p>
          <w:pPr>
            <w:pStyle w:val="Contents3"/>
            <w:tabs>
              <w:tab w:val="clear" w:pos="8459"/>
              <w:tab w:val="right" w:pos="9026" w:leader="dot"/>
            </w:tabs>
            <w:rPr/>
          </w:pPr>
          <w:hyperlink w:anchor="__RefHeading___Toc10472552_2142443653">
            <w:r>
              <w:rPr>
                <w:webHidden/>
                <w:rStyle w:val="IndexLink"/>
                <w:rtl w:val="true"/>
              </w:rPr>
              <w:t>سورة الحشر</w:t>
            </w:r>
            <w:r>
              <w:rPr>
                <w:rStyle w:val="IndexLink"/>
                <w:rtl w:val="true"/>
              </w:rPr>
              <w:tab/>
            </w:r>
            <w:r>
              <w:rPr>
                <w:rStyle w:val="IndexLink"/>
              </w:rPr>
              <w:t>601</w:t>
            </w:r>
          </w:hyperlink>
        </w:p>
        <w:p>
          <w:pPr>
            <w:pStyle w:val="Contents3"/>
            <w:tabs>
              <w:tab w:val="clear" w:pos="8459"/>
              <w:tab w:val="right" w:pos="9026" w:leader="dot"/>
            </w:tabs>
            <w:rPr/>
          </w:pPr>
          <w:hyperlink w:anchor="__RefHeading___Toc10472554_2142443653">
            <w:r>
              <w:rPr>
                <w:webHidden/>
                <w:rStyle w:val="IndexLink"/>
                <w:rtl w:val="true"/>
              </w:rPr>
              <w:t>سورة الممتحنة</w:t>
            </w:r>
            <w:r>
              <w:rPr>
                <w:rStyle w:val="IndexLink"/>
                <w:rtl w:val="true"/>
              </w:rPr>
              <w:tab/>
            </w:r>
            <w:r>
              <w:rPr>
                <w:rStyle w:val="IndexLink"/>
              </w:rPr>
              <w:t>602</w:t>
            </w:r>
          </w:hyperlink>
        </w:p>
        <w:p>
          <w:pPr>
            <w:pStyle w:val="Contents3"/>
            <w:tabs>
              <w:tab w:val="clear" w:pos="8459"/>
              <w:tab w:val="right" w:pos="9026" w:leader="dot"/>
            </w:tabs>
            <w:rPr/>
          </w:pPr>
          <w:hyperlink w:anchor="__RefHeading___Toc10472556_2142443653">
            <w:r>
              <w:rPr>
                <w:webHidden/>
                <w:rStyle w:val="IndexLink"/>
                <w:rtl w:val="true"/>
              </w:rPr>
              <w:t>سورة الصف</w:t>
            </w:r>
            <w:r>
              <w:rPr>
                <w:rStyle w:val="IndexLink"/>
                <w:rtl w:val="true"/>
              </w:rPr>
              <w:tab/>
            </w:r>
            <w:r>
              <w:rPr>
                <w:rStyle w:val="IndexLink"/>
              </w:rPr>
              <w:t>603</w:t>
            </w:r>
          </w:hyperlink>
        </w:p>
        <w:p>
          <w:pPr>
            <w:pStyle w:val="Contents3"/>
            <w:tabs>
              <w:tab w:val="clear" w:pos="8459"/>
              <w:tab w:val="right" w:pos="9026" w:leader="dot"/>
            </w:tabs>
            <w:rPr/>
          </w:pPr>
          <w:hyperlink w:anchor="__RefHeading___Toc10472558_2142443653">
            <w:r>
              <w:rPr>
                <w:webHidden/>
                <w:rStyle w:val="IndexLink"/>
                <w:rtl w:val="true"/>
              </w:rPr>
              <w:t>سورة الجمعة</w:t>
            </w:r>
            <w:r>
              <w:rPr>
                <w:rStyle w:val="IndexLink"/>
                <w:rtl w:val="true"/>
              </w:rPr>
              <w:tab/>
            </w:r>
            <w:r>
              <w:rPr>
                <w:rStyle w:val="IndexLink"/>
              </w:rPr>
              <w:t>604</w:t>
            </w:r>
          </w:hyperlink>
        </w:p>
        <w:p>
          <w:pPr>
            <w:pStyle w:val="Contents3"/>
            <w:tabs>
              <w:tab w:val="clear" w:pos="8459"/>
              <w:tab w:val="right" w:pos="9026" w:leader="dot"/>
            </w:tabs>
            <w:rPr/>
          </w:pPr>
          <w:hyperlink w:anchor="__RefHeading___Toc10472560_2142443653">
            <w:r>
              <w:rPr>
                <w:webHidden/>
                <w:rStyle w:val="IndexLink"/>
                <w:rtl w:val="true"/>
              </w:rPr>
              <w:t>سورة المنافقين</w:t>
            </w:r>
            <w:r>
              <w:rPr>
                <w:rStyle w:val="IndexLink"/>
                <w:rtl w:val="true"/>
              </w:rPr>
              <w:tab/>
            </w:r>
            <w:r>
              <w:rPr>
                <w:rStyle w:val="IndexLink"/>
              </w:rPr>
              <w:t>605</w:t>
            </w:r>
          </w:hyperlink>
        </w:p>
        <w:p>
          <w:pPr>
            <w:pStyle w:val="Contents3"/>
            <w:tabs>
              <w:tab w:val="clear" w:pos="8459"/>
              <w:tab w:val="right" w:pos="9026" w:leader="dot"/>
            </w:tabs>
            <w:rPr/>
          </w:pPr>
          <w:hyperlink w:anchor="__RefHeading___Toc10472562_2142443653">
            <w:r>
              <w:rPr>
                <w:webHidden/>
                <w:rStyle w:val="IndexLink"/>
                <w:rtl w:val="true"/>
              </w:rPr>
              <w:t>سورة التغابن</w:t>
            </w:r>
            <w:r>
              <w:rPr>
                <w:rStyle w:val="IndexLink"/>
                <w:rtl w:val="true"/>
              </w:rPr>
              <w:tab/>
            </w:r>
            <w:r>
              <w:rPr>
                <w:rStyle w:val="IndexLink"/>
              </w:rPr>
              <w:t>605</w:t>
            </w:r>
          </w:hyperlink>
        </w:p>
        <w:p>
          <w:pPr>
            <w:pStyle w:val="Contents3"/>
            <w:tabs>
              <w:tab w:val="clear" w:pos="8459"/>
              <w:tab w:val="right" w:pos="9026" w:leader="dot"/>
            </w:tabs>
            <w:rPr/>
          </w:pPr>
          <w:hyperlink w:anchor="__RefHeading___Toc10472564_2142443653">
            <w:r>
              <w:rPr>
                <w:webHidden/>
                <w:rStyle w:val="IndexLink"/>
                <w:rtl w:val="true"/>
              </w:rPr>
              <w:t>سورة الطلاق</w:t>
            </w:r>
            <w:r>
              <w:rPr>
                <w:rStyle w:val="IndexLink"/>
                <w:rtl w:val="true"/>
              </w:rPr>
              <w:tab/>
            </w:r>
            <w:r>
              <w:rPr>
                <w:rStyle w:val="IndexLink"/>
              </w:rPr>
              <w:t>606</w:t>
            </w:r>
          </w:hyperlink>
        </w:p>
        <w:p>
          <w:pPr>
            <w:pStyle w:val="Contents3"/>
            <w:tabs>
              <w:tab w:val="clear" w:pos="8459"/>
              <w:tab w:val="right" w:pos="9026" w:leader="dot"/>
            </w:tabs>
            <w:rPr/>
          </w:pPr>
          <w:hyperlink w:anchor="__RefHeading___Toc10472566_2142443653">
            <w:r>
              <w:rPr>
                <w:webHidden/>
                <w:rStyle w:val="IndexLink"/>
                <w:rtl w:val="true"/>
              </w:rPr>
              <w:t>سورة التحريم</w:t>
            </w:r>
            <w:r>
              <w:rPr>
                <w:rStyle w:val="IndexLink"/>
                <w:rtl w:val="true"/>
              </w:rPr>
              <w:tab/>
            </w:r>
            <w:r>
              <w:rPr>
                <w:rStyle w:val="IndexLink"/>
              </w:rPr>
              <w:t>607</w:t>
            </w:r>
          </w:hyperlink>
        </w:p>
        <w:p>
          <w:pPr>
            <w:pStyle w:val="Contents3"/>
            <w:tabs>
              <w:tab w:val="clear" w:pos="8459"/>
              <w:tab w:val="right" w:pos="9026" w:leader="dot"/>
            </w:tabs>
            <w:rPr/>
          </w:pPr>
          <w:hyperlink w:anchor="__RefHeading___Toc10472568_2142443653">
            <w:r>
              <w:rPr>
                <w:webHidden/>
                <w:rStyle w:val="IndexLink"/>
                <w:rtl w:val="true"/>
              </w:rPr>
              <w:t>سورة الملك</w:t>
            </w:r>
            <w:r>
              <w:rPr>
                <w:rStyle w:val="IndexLink"/>
                <w:rtl w:val="true"/>
              </w:rPr>
              <w:tab/>
            </w:r>
            <w:r>
              <w:rPr>
                <w:rStyle w:val="IndexLink"/>
              </w:rPr>
              <w:t>608</w:t>
            </w:r>
          </w:hyperlink>
        </w:p>
        <w:p>
          <w:pPr>
            <w:pStyle w:val="Contents3"/>
            <w:tabs>
              <w:tab w:val="clear" w:pos="8459"/>
              <w:tab w:val="right" w:pos="9026" w:leader="dot"/>
            </w:tabs>
            <w:rPr/>
          </w:pPr>
          <w:hyperlink w:anchor="__RefHeading___Toc10472570_2142443653">
            <w:r>
              <w:rPr>
                <w:webHidden/>
                <w:rStyle w:val="IndexLink"/>
                <w:rtl w:val="true"/>
              </w:rPr>
              <w:t>سورة ن</w:t>
            </w:r>
            <w:r>
              <w:rPr>
                <w:rStyle w:val="IndexLink"/>
                <w:rtl w:val="true"/>
              </w:rPr>
              <w:tab/>
            </w:r>
            <w:r>
              <w:rPr>
                <w:rStyle w:val="IndexLink"/>
              </w:rPr>
              <w:t>609</w:t>
            </w:r>
          </w:hyperlink>
        </w:p>
        <w:p>
          <w:pPr>
            <w:pStyle w:val="Contents3"/>
            <w:tabs>
              <w:tab w:val="clear" w:pos="8459"/>
              <w:tab w:val="right" w:pos="9026" w:leader="dot"/>
            </w:tabs>
            <w:rPr/>
          </w:pPr>
          <w:hyperlink w:anchor="__RefHeading___Toc10472572_2142443653">
            <w:r>
              <w:rPr>
                <w:webHidden/>
                <w:rStyle w:val="IndexLink"/>
                <w:rtl w:val="true"/>
              </w:rPr>
              <w:t>سورة الحاقّة</w:t>
            </w:r>
            <w:r>
              <w:rPr>
                <w:rStyle w:val="IndexLink"/>
                <w:rtl w:val="true"/>
              </w:rPr>
              <w:tab/>
            </w:r>
            <w:r>
              <w:rPr>
                <w:rStyle w:val="IndexLink"/>
              </w:rPr>
              <w:t>610</w:t>
            </w:r>
          </w:hyperlink>
        </w:p>
        <w:p>
          <w:pPr>
            <w:pStyle w:val="Contents3"/>
            <w:tabs>
              <w:tab w:val="clear" w:pos="8459"/>
              <w:tab w:val="right" w:pos="9026" w:leader="dot"/>
            </w:tabs>
            <w:rPr/>
          </w:pPr>
          <w:hyperlink w:anchor="__RefHeading___Toc10472574_2142443653">
            <w:r>
              <w:rPr>
                <w:webHidden/>
                <w:rStyle w:val="IndexLink"/>
                <w:rtl w:val="true"/>
              </w:rPr>
              <w:t>سورة المعارج</w:t>
            </w:r>
            <w:r>
              <w:rPr>
                <w:rStyle w:val="IndexLink"/>
                <w:rtl w:val="true"/>
              </w:rPr>
              <w:tab/>
            </w:r>
            <w:r>
              <w:rPr>
                <w:rStyle w:val="IndexLink"/>
              </w:rPr>
              <w:t>611</w:t>
            </w:r>
          </w:hyperlink>
        </w:p>
        <w:p>
          <w:pPr>
            <w:pStyle w:val="Contents3"/>
            <w:tabs>
              <w:tab w:val="clear" w:pos="8459"/>
              <w:tab w:val="right" w:pos="9026" w:leader="dot"/>
            </w:tabs>
            <w:rPr/>
          </w:pPr>
          <w:hyperlink w:anchor="__RefHeading___Toc10472576_2142443653">
            <w:r>
              <w:rPr>
                <w:webHidden/>
                <w:rStyle w:val="IndexLink"/>
                <w:rtl w:val="true"/>
              </w:rPr>
              <w:t>سورة نوح</w:t>
            </w:r>
            <w:r>
              <w:rPr>
                <w:rStyle w:val="IndexLink"/>
                <w:rtl w:val="true"/>
              </w:rPr>
              <w:tab/>
            </w:r>
            <w:r>
              <w:rPr>
                <w:rStyle w:val="IndexLink"/>
              </w:rPr>
              <w:t>612</w:t>
            </w:r>
          </w:hyperlink>
        </w:p>
        <w:p>
          <w:pPr>
            <w:pStyle w:val="Contents3"/>
            <w:tabs>
              <w:tab w:val="clear" w:pos="8459"/>
              <w:tab w:val="right" w:pos="9026" w:leader="dot"/>
            </w:tabs>
            <w:rPr/>
          </w:pPr>
          <w:hyperlink w:anchor="__RefHeading___Toc10472578_2142443653">
            <w:r>
              <w:rPr>
                <w:webHidden/>
                <w:rStyle w:val="IndexLink"/>
                <w:rtl w:val="true"/>
              </w:rPr>
              <w:t>سور الجنّ</w:t>
            </w:r>
            <w:r>
              <w:rPr>
                <w:rStyle w:val="IndexLink"/>
                <w:rtl w:val="true"/>
              </w:rPr>
              <w:tab/>
            </w:r>
            <w:r>
              <w:rPr>
                <w:rStyle w:val="IndexLink"/>
              </w:rPr>
              <w:t>613</w:t>
            </w:r>
          </w:hyperlink>
        </w:p>
        <w:p>
          <w:pPr>
            <w:pStyle w:val="Contents3"/>
            <w:tabs>
              <w:tab w:val="clear" w:pos="8459"/>
              <w:tab w:val="right" w:pos="9026" w:leader="dot"/>
            </w:tabs>
            <w:rPr/>
          </w:pPr>
          <w:hyperlink w:anchor="__RefHeading___Toc10472580_2142443653">
            <w:r>
              <w:rPr>
                <w:webHidden/>
                <w:rStyle w:val="IndexLink"/>
                <w:rtl w:val="true"/>
              </w:rPr>
              <w:t>سورة المزمّل</w:t>
            </w:r>
            <w:r>
              <w:rPr>
                <w:rStyle w:val="IndexLink"/>
                <w:rtl w:val="true"/>
              </w:rPr>
              <w:tab/>
            </w:r>
            <w:r>
              <w:rPr>
                <w:rStyle w:val="IndexLink"/>
              </w:rPr>
              <w:t>614</w:t>
            </w:r>
          </w:hyperlink>
        </w:p>
        <w:p>
          <w:pPr>
            <w:pStyle w:val="Contents3"/>
            <w:tabs>
              <w:tab w:val="clear" w:pos="8459"/>
              <w:tab w:val="right" w:pos="9026" w:leader="dot"/>
            </w:tabs>
            <w:rPr/>
          </w:pPr>
          <w:hyperlink w:anchor="__RefHeading___Toc10472582_2142443653">
            <w:r>
              <w:rPr>
                <w:webHidden/>
                <w:rStyle w:val="IndexLink"/>
                <w:rtl w:val="true"/>
              </w:rPr>
              <w:t>سورة المدّثر</w:t>
            </w:r>
            <w:r>
              <w:rPr>
                <w:rStyle w:val="IndexLink"/>
                <w:rtl w:val="true"/>
              </w:rPr>
              <w:tab/>
            </w:r>
            <w:r>
              <w:rPr>
                <w:rStyle w:val="IndexLink"/>
              </w:rPr>
              <w:t>615</w:t>
            </w:r>
          </w:hyperlink>
        </w:p>
        <w:p>
          <w:pPr>
            <w:pStyle w:val="Contents3"/>
            <w:tabs>
              <w:tab w:val="clear" w:pos="8459"/>
              <w:tab w:val="right" w:pos="9026" w:leader="dot"/>
            </w:tabs>
            <w:rPr/>
          </w:pPr>
          <w:hyperlink w:anchor="__RefHeading___Toc10472584_2142443653">
            <w:r>
              <w:rPr>
                <w:webHidden/>
                <w:rStyle w:val="IndexLink"/>
                <w:rtl w:val="true"/>
              </w:rPr>
              <w:t>سورة القيامة</w:t>
            </w:r>
            <w:r>
              <w:rPr>
                <w:rStyle w:val="IndexLink"/>
                <w:rtl w:val="true"/>
              </w:rPr>
              <w:tab/>
            </w:r>
            <w:r>
              <w:rPr>
                <w:rStyle w:val="IndexLink"/>
              </w:rPr>
              <w:t>616</w:t>
            </w:r>
          </w:hyperlink>
        </w:p>
        <w:p>
          <w:pPr>
            <w:pStyle w:val="Contents3"/>
            <w:tabs>
              <w:tab w:val="clear" w:pos="8459"/>
              <w:tab w:val="right" w:pos="9026" w:leader="dot"/>
            </w:tabs>
            <w:rPr/>
          </w:pPr>
          <w:hyperlink w:anchor="__RefHeading___Toc10472586_2142443653">
            <w:r>
              <w:rPr>
                <w:webHidden/>
                <w:rStyle w:val="IndexLink"/>
                <w:rtl w:val="true"/>
              </w:rPr>
              <w:t>سورة الدهر</w:t>
            </w:r>
            <w:r>
              <w:rPr>
                <w:rStyle w:val="IndexLink"/>
                <w:rtl w:val="true"/>
              </w:rPr>
              <w:tab/>
            </w:r>
            <w:r>
              <w:rPr>
                <w:rStyle w:val="IndexLink"/>
              </w:rPr>
              <w:t>617</w:t>
            </w:r>
          </w:hyperlink>
        </w:p>
        <w:p>
          <w:pPr>
            <w:pStyle w:val="Contents3"/>
            <w:tabs>
              <w:tab w:val="clear" w:pos="8459"/>
              <w:tab w:val="right" w:pos="9026" w:leader="dot"/>
            </w:tabs>
            <w:rPr/>
          </w:pPr>
          <w:hyperlink w:anchor="__RefHeading___Toc10472588_2142443653">
            <w:r>
              <w:rPr>
                <w:webHidden/>
                <w:rStyle w:val="IndexLink"/>
                <w:rtl w:val="true"/>
              </w:rPr>
              <w:t>سورة المرسلات</w:t>
            </w:r>
            <w:r>
              <w:rPr>
                <w:rStyle w:val="IndexLink"/>
                <w:rtl w:val="true"/>
              </w:rPr>
              <w:tab/>
            </w:r>
            <w:r>
              <w:rPr>
                <w:rStyle w:val="IndexLink"/>
              </w:rPr>
              <w:t>618</w:t>
            </w:r>
          </w:hyperlink>
        </w:p>
        <w:p>
          <w:pPr>
            <w:pStyle w:val="Contents3"/>
            <w:tabs>
              <w:tab w:val="clear" w:pos="8459"/>
              <w:tab w:val="right" w:pos="9026" w:leader="dot"/>
            </w:tabs>
            <w:rPr/>
          </w:pPr>
          <w:hyperlink w:anchor="__RefHeading___Toc10472590_2142443653">
            <w:r>
              <w:rPr>
                <w:webHidden/>
                <w:rStyle w:val="IndexLink"/>
                <w:rtl w:val="true"/>
              </w:rPr>
              <w:t>سورة النبأ</w:t>
            </w:r>
            <w:r>
              <w:rPr>
                <w:rStyle w:val="IndexLink"/>
                <w:rtl w:val="true"/>
              </w:rPr>
              <w:tab/>
            </w:r>
            <w:r>
              <w:rPr>
                <w:rStyle w:val="IndexLink"/>
              </w:rPr>
              <w:t>619</w:t>
            </w:r>
          </w:hyperlink>
        </w:p>
        <w:p>
          <w:pPr>
            <w:pStyle w:val="Contents3"/>
            <w:tabs>
              <w:tab w:val="clear" w:pos="8459"/>
              <w:tab w:val="right" w:pos="9026" w:leader="dot"/>
            </w:tabs>
            <w:rPr/>
          </w:pPr>
          <w:hyperlink w:anchor="__RefHeading___Toc10472592_2142443653">
            <w:r>
              <w:rPr>
                <w:webHidden/>
                <w:rStyle w:val="IndexLink"/>
                <w:rtl w:val="true"/>
              </w:rPr>
              <w:t>سورة النازعات</w:t>
            </w:r>
            <w:r>
              <w:rPr>
                <w:rStyle w:val="IndexLink"/>
                <w:rtl w:val="true"/>
              </w:rPr>
              <w:tab/>
            </w:r>
            <w:r>
              <w:rPr>
                <w:rStyle w:val="IndexLink"/>
              </w:rPr>
              <w:t>620</w:t>
            </w:r>
          </w:hyperlink>
        </w:p>
        <w:p>
          <w:pPr>
            <w:pStyle w:val="Contents3"/>
            <w:tabs>
              <w:tab w:val="clear" w:pos="8459"/>
              <w:tab w:val="right" w:pos="9026" w:leader="dot"/>
            </w:tabs>
            <w:rPr/>
          </w:pPr>
          <w:hyperlink w:anchor="__RefHeading___Toc10472594_2142443653">
            <w:r>
              <w:rPr>
                <w:webHidden/>
                <w:rStyle w:val="IndexLink"/>
                <w:rtl w:val="true"/>
              </w:rPr>
              <w:t>سورة عبس</w:t>
            </w:r>
            <w:r>
              <w:rPr>
                <w:rStyle w:val="IndexLink"/>
                <w:rtl w:val="true"/>
              </w:rPr>
              <w:tab/>
            </w:r>
            <w:r>
              <w:rPr>
                <w:rStyle w:val="IndexLink"/>
              </w:rPr>
              <w:t>622</w:t>
            </w:r>
          </w:hyperlink>
        </w:p>
        <w:p>
          <w:pPr>
            <w:pStyle w:val="Contents3"/>
            <w:tabs>
              <w:tab w:val="clear" w:pos="8459"/>
              <w:tab w:val="right" w:pos="9026" w:leader="dot"/>
            </w:tabs>
            <w:rPr/>
          </w:pPr>
          <w:hyperlink w:anchor="__RefHeading___Toc10472596_2142443653">
            <w:r>
              <w:rPr>
                <w:webHidden/>
                <w:rStyle w:val="IndexLink"/>
                <w:rtl w:val="true"/>
              </w:rPr>
              <w:t>سورةكورت</w:t>
            </w:r>
            <w:r>
              <w:rPr>
                <w:rStyle w:val="IndexLink"/>
                <w:rtl w:val="true"/>
              </w:rPr>
              <w:tab/>
            </w:r>
            <w:r>
              <w:rPr>
                <w:rStyle w:val="IndexLink"/>
              </w:rPr>
              <w:t>624</w:t>
            </w:r>
          </w:hyperlink>
        </w:p>
        <w:p>
          <w:pPr>
            <w:pStyle w:val="Contents3"/>
            <w:tabs>
              <w:tab w:val="clear" w:pos="8459"/>
              <w:tab w:val="right" w:pos="9026" w:leader="dot"/>
            </w:tabs>
            <w:rPr/>
          </w:pPr>
          <w:hyperlink w:anchor="__RefHeading___Toc10472598_2142443653">
            <w:r>
              <w:rPr>
                <w:webHidden/>
                <w:rStyle w:val="IndexLink"/>
                <w:rtl w:val="true"/>
              </w:rPr>
              <w:t>سورة انفطرت</w:t>
            </w:r>
            <w:r>
              <w:rPr>
                <w:rStyle w:val="IndexLink"/>
                <w:rtl w:val="true"/>
              </w:rPr>
              <w:tab/>
            </w:r>
            <w:r>
              <w:rPr>
                <w:rStyle w:val="IndexLink"/>
              </w:rPr>
              <w:t>625</w:t>
            </w:r>
          </w:hyperlink>
        </w:p>
        <w:p>
          <w:pPr>
            <w:pStyle w:val="Contents3"/>
            <w:tabs>
              <w:tab w:val="clear" w:pos="8459"/>
              <w:tab w:val="right" w:pos="9026" w:leader="dot"/>
            </w:tabs>
            <w:rPr/>
          </w:pPr>
          <w:hyperlink w:anchor="__RefHeading___Toc10472600_2142443653">
            <w:r>
              <w:rPr>
                <w:webHidden/>
                <w:rStyle w:val="IndexLink"/>
                <w:rtl w:val="true"/>
              </w:rPr>
              <w:t>سورة المطفّفين</w:t>
            </w:r>
            <w:r>
              <w:rPr>
                <w:rStyle w:val="IndexLink"/>
                <w:rtl w:val="true"/>
              </w:rPr>
              <w:tab/>
            </w:r>
            <w:r>
              <w:rPr>
                <w:rStyle w:val="IndexLink"/>
              </w:rPr>
              <w:t>625</w:t>
            </w:r>
          </w:hyperlink>
        </w:p>
        <w:p>
          <w:pPr>
            <w:pStyle w:val="Contents3"/>
            <w:tabs>
              <w:tab w:val="clear" w:pos="8459"/>
              <w:tab w:val="right" w:pos="9026" w:leader="dot"/>
            </w:tabs>
            <w:rPr/>
          </w:pPr>
          <w:hyperlink w:anchor="__RefHeading___Toc10472602_2142443653">
            <w:r>
              <w:rPr>
                <w:webHidden/>
                <w:rStyle w:val="IndexLink"/>
                <w:rtl w:val="true"/>
              </w:rPr>
              <w:t>سورة انشقت</w:t>
            </w:r>
            <w:r>
              <w:rPr>
                <w:rStyle w:val="IndexLink"/>
                <w:rtl w:val="true"/>
              </w:rPr>
              <w:tab/>
            </w:r>
            <w:r>
              <w:rPr>
                <w:rStyle w:val="IndexLink"/>
              </w:rPr>
              <w:t>626</w:t>
            </w:r>
          </w:hyperlink>
        </w:p>
        <w:p>
          <w:pPr>
            <w:pStyle w:val="Contents3"/>
            <w:tabs>
              <w:tab w:val="clear" w:pos="8459"/>
              <w:tab w:val="right" w:pos="9026" w:leader="dot"/>
            </w:tabs>
            <w:rPr/>
          </w:pPr>
          <w:hyperlink w:anchor="__RefHeading___Toc10472604_2142443653">
            <w:r>
              <w:rPr>
                <w:webHidden/>
                <w:rStyle w:val="IndexLink"/>
                <w:rtl w:val="true"/>
              </w:rPr>
              <w:t>سورة البروج</w:t>
            </w:r>
            <w:r>
              <w:rPr>
                <w:rStyle w:val="IndexLink"/>
                <w:rtl w:val="true"/>
              </w:rPr>
              <w:tab/>
            </w:r>
            <w:r>
              <w:rPr>
                <w:rStyle w:val="IndexLink"/>
              </w:rPr>
              <w:t>627</w:t>
            </w:r>
          </w:hyperlink>
        </w:p>
        <w:p>
          <w:pPr>
            <w:pStyle w:val="Contents3"/>
            <w:tabs>
              <w:tab w:val="clear" w:pos="8459"/>
              <w:tab w:val="right" w:pos="9026" w:leader="dot"/>
            </w:tabs>
            <w:rPr/>
          </w:pPr>
          <w:hyperlink w:anchor="__RefHeading___Toc10472606_2142443653">
            <w:r>
              <w:rPr>
                <w:webHidden/>
                <w:rStyle w:val="IndexLink"/>
                <w:rtl w:val="true"/>
              </w:rPr>
              <w:t>سورة الطارق</w:t>
            </w:r>
            <w:r>
              <w:rPr>
                <w:rStyle w:val="IndexLink"/>
                <w:rtl w:val="true"/>
              </w:rPr>
              <w:tab/>
            </w:r>
            <w:r>
              <w:rPr>
                <w:rStyle w:val="IndexLink"/>
              </w:rPr>
              <w:t>628</w:t>
            </w:r>
          </w:hyperlink>
        </w:p>
        <w:p>
          <w:pPr>
            <w:pStyle w:val="Contents3"/>
            <w:tabs>
              <w:tab w:val="clear" w:pos="8459"/>
              <w:tab w:val="right" w:pos="9026" w:leader="dot"/>
            </w:tabs>
            <w:rPr/>
          </w:pPr>
          <w:hyperlink w:anchor="__RefHeading___Toc10472608_2142443653">
            <w:r>
              <w:rPr>
                <w:webHidden/>
                <w:rStyle w:val="IndexLink"/>
                <w:rtl w:val="true"/>
              </w:rPr>
              <w:t>سورة الأعلى</w:t>
            </w:r>
            <w:r>
              <w:rPr>
                <w:rStyle w:val="IndexLink"/>
                <w:rtl w:val="true"/>
              </w:rPr>
              <w:tab/>
            </w:r>
            <w:r>
              <w:rPr>
                <w:rStyle w:val="IndexLink"/>
              </w:rPr>
              <w:t>628</w:t>
            </w:r>
          </w:hyperlink>
        </w:p>
        <w:p>
          <w:pPr>
            <w:pStyle w:val="Contents3"/>
            <w:tabs>
              <w:tab w:val="clear" w:pos="8459"/>
              <w:tab w:val="right" w:pos="9026" w:leader="dot"/>
            </w:tabs>
            <w:rPr/>
          </w:pPr>
          <w:hyperlink w:anchor="__RefHeading___Toc10472610_2142443653">
            <w:r>
              <w:rPr>
                <w:webHidden/>
                <w:rStyle w:val="IndexLink"/>
                <w:rtl w:val="true"/>
              </w:rPr>
              <w:t>سورة الغاشية</w:t>
            </w:r>
            <w:r>
              <w:rPr>
                <w:rStyle w:val="IndexLink"/>
                <w:rtl w:val="true"/>
              </w:rPr>
              <w:tab/>
            </w:r>
            <w:r>
              <w:rPr>
                <w:rStyle w:val="IndexLink"/>
              </w:rPr>
              <w:t>629</w:t>
            </w:r>
          </w:hyperlink>
        </w:p>
        <w:p>
          <w:pPr>
            <w:pStyle w:val="Contents3"/>
            <w:tabs>
              <w:tab w:val="clear" w:pos="8459"/>
              <w:tab w:val="right" w:pos="9026" w:leader="dot"/>
            </w:tabs>
            <w:rPr/>
          </w:pPr>
          <w:hyperlink w:anchor="__RefHeading___Toc10472612_2142443653">
            <w:r>
              <w:rPr>
                <w:webHidden/>
                <w:rStyle w:val="IndexLink"/>
                <w:rtl w:val="true"/>
              </w:rPr>
              <w:t>سورة الفجر</w:t>
            </w:r>
            <w:r>
              <w:rPr>
                <w:rStyle w:val="IndexLink"/>
                <w:rtl w:val="true"/>
              </w:rPr>
              <w:tab/>
            </w:r>
            <w:r>
              <w:rPr>
                <w:rStyle w:val="IndexLink"/>
              </w:rPr>
              <w:t>630</w:t>
            </w:r>
          </w:hyperlink>
        </w:p>
        <w:p>
          <w:pPr>
            <w:pStyle w:val="Contents3"/>
            <w:tabs>
              <w:tab w:val="clear" w:pos="8459"/>
              <w:tab w:val="right" w:pos="9026" w:leader="dot"/>
            </w:tabs>
            <w:rPr/>
          </w:pPr>
          <w:hyperlink w:anchor="__RefHeading___Toc10472614_2142443653">
            <w:r>
              <w:rPr>
                <w:webHidden/>
                <w:rStyle w:val="IndexLink"/>
                <w:rtl w:val="true"/>
              </w:rPr>
              <w:t>سورة البلد</w:t>
            </w:r>
            <w:r>
              <w:rPr>
                <w:rStyle w:val="IndexLink"/>
                <w:rtl w:val="true"/>
              </w:rPr>
              <w:tab/>
            </w:r>
            <w:r>
              <w:rPr>
                <w:rStyle w:val="IndexLink"/>
              </w:rPr>
              <w:t>631</w:t>
            </w:r>
          </w:hyperlink>
        </w:p>
        <w:p>
          <w:pPr>
            <w:pStyle w:val="Contents3"/>
            <w:tabs>
              <w:tab w:val="clear" w:pos="8459"/>
              <w:tab w:val="right" w:pos="9026" w:leader="dot"/>
            </w:tabs>
            <w:rPr/>
          </w:pPr>
          <w:hyperlink w:anchor="__RefHeading___Toc10472616_2142443653">
            <w:r>
              <w:rPr>
                <w:webHidden/>
                <w:rStyle w:val="IndexLink"/>
                <w:rtl w:val="true"/>
              </w:rPr>
              <w:t>سورة الشمس</w:t>
            </w:r>
            <w:r>
              <w:rPr>
                <w:rStyle w:val="IndexLink"/>
                <w:rtl w:val="true"/>
              </w:rPr>
              <w:tab/>
            </w:r>
            <w:r>
              <w:rPr>
                <w:rStyle w:val="IndexLink"/>
              </w:rPr>
              <w:t>631</w:t>
            </w:r>
          </w:hyperlink>
        </w:p>
        <w:p>
          <w:pPr>
            <w:pStyle w:val="Contents3"/>
            <w:tabs>
              <w:tab w:val="clear" w:pos="8459"/>
              <w:tab w:val="right" w:pos="9026" w:leader="dot"/>
            </w:tabs>
            <w:rPr/>
          </w:pPr>
          <w:hyperlink w:anchor="__RefHeading___Toc10472618_2142443653">
            <w:r>
              <w:rPr>
                <w:webHidden/>
                <w:rStyle w:val="IndexLink"/>
                <w:rtl w:val="true"/>
              </w:rPr>
              <w:t>سورة الليل</w:t>
            </w:r>
            <w:r>
              <w:rPr>
                <w:rStyle w:val="IndexLink"/>
                <w:rtl w:val="true"/>
              </w:rPr>
              <w:tab/>
            </w:r>
            <w:r>
              <w:rPr>
                <w:rStyle w:val="IndexLink"/>
              </w:rPr>
              <w:t>632</w:t>
            </w:r>
          </w:hyperlink>
        </w:p>
        <w:p>
          <w:pPr>
            <w:pStyle w:val="Contents3"/>
            <w:tabs>
              <w:tab w:val="clear" w:pos="8459"/>
              <w:tab w:val="right" w:pos="9026" w:leader="dot"/>
            </w:tabs>
            <w:rPr/>
          </w:pPr>
          <w:hyperlink w:anchor="__RefHeading___Toc10472620_2142443653">
            <w:r>
              <w:rPr>
                <w:webHidden/>
                <w:rStyle w:val="IndexLink"/>
                <w:rtl w:val="true"/>
              </w:rPr>
              <w:t>سورة الضحى</w:t>
            </w:r>
            <w:r>
              <w:rPr>
                <w:rStyle w:val="IndexLink"/>
                <w:rtl w:val="true"/>
              </w:rPr>
              <w:tab/>
            </w:r>
            <w:r>
              <w:rPr>
                <w:rStyle w:val="IndexLink"/>
              </w:rPr>
              <w:t>632</w:t>
            </w:r>
          </w:hyperlink>
        </w:p>
        <w:p>
          <w:pPr>
            <w:pStyle w:val="Contents3"/>
            <w:tabs>
              <w:tab w:val="clear" w:pos="8459"/>
              <w:tab w:val="right" w:pos="9026" w:leader="dot"/>
            </w:tabs>
            <w:rPr/>
          </w:pPr>
          <w:hyperlink w:anchor="__RefHeading___Toc10472622_2142443653">
            <w:r>
              <w:rPr>
                <w:webHidden/>
                <w:rStyle w:val="IndexLink"/>
                <w:rtl w:val="true"/>
              </w:rPr>
              <w:t>سورة الم نشرح</w:t>
            </w:r>
            <w:r>
              <w:rPr>
                <w:rStyle w:val="IndexLink"/>
                <w:rtl w:val="true"/>
              </w:rPr>
              <w:tab/>
            </w:r>
            <w:r>
              <w:rPr>
                <w:rStyle w:val="IndexLink"/>
              </w:rPr>
              <w:t>633</w:t>
            </w:r>
          </w:hyperlink>
        </w:p>
        <w:p>
          <w:pPr>
            <w:pStyle w:val="Contents3"/>
            <w:tabs>
              <w:tab w:val="clear" w:pos="8459"/>
              <w:tab w:val="right" w:pos="9026" w:leader="dot"/>
            </w:tabs>
            <w:rPr/>
          </w:pPr>
          <w:hyperlink w:anchor="__RefHeading___Toc10472624_2142443653">
            <w:r>
              <w:rPr>
                <w:webHidden/>
                <w:rStyle w:val="IndexLink"/>
                <w:rtl w:val="true"/>
              </w:rPr>
              <w:t>سورة التين</w:t>
            </w:r>
            <w:r>
              <w:rPr>
                <w:rStyle w:val="IndexLink"/>
                <w:rtl w:val="true"/>
              </w:rPr>
              <w:tab/>
            </w:r>
            <w:r>
              <w:rPr>
                <w:rStyle w:val="IndexLink"/>
              </w:rPr>
              <w:t>633</w:t>
            </w:r>
          </w:hyperlink>
        </w:p>
        <w:p>
          <w:pPr>
            <w:pStyle w:val="Contents3"/>
            <w:tabs>
              <w:tab w:val="clear" w:pos="8459"/>
              <w:tab w:val="right" w:pos="9026" w:leader="dot"/>
            </w:tabs>
            <w:rPr/>
          </w:pPr>
          <w:hyperlink w:anchor="__RefHeading___Toc10472626_2142443653">
            <w:r>
              <w:rPr>
                <w:webHidden/>
                <w:rStyle w:val="IndexLink"/>
                <w:rtl w:val="true"/>
              </w:rPr>
              <w:t>سورة القدر</w:t>
            </w:r>
            <w:r>
              <w:rPr>
                <w:rStyle w:val="IndexLink"/>
                <w:rtl w:val="true"/>
              </w:rPr>
              <w:tab/>
            </w:r>
            <w:r>
              <w:rPr>
                <w:rStyle w:val="IndexLink"/>
              </w:rPr>
              <w:t>634</w:t>
            </w:r>
          </w:hyperlink>
        </w:p>
        <w:p>
          <w:pPr>
            <w:pStyle w:val="Contents3"/>
            <w:tabs>
              <w:tab w:val="clear" w:pos="8459"/>
              <w:tab w:val="right" w:pos="9026" w:leader="dot"/>
            </w:tabs>
            <w:rPr/>
          </w:pPr>
          <w:hyperlink w:anchor="__RefHeading___Toc10472628_2142443653">
            <w:r>
              <w:rPr>
                <w:webHidden/>
                <w:rStyle w:val="IndexLink"/>
                <w:rtl w:val="true"/>
              </w:rPr>
              <w:t>سورة لم يكن</w:t>
            </w:r>
            <w:r>
              <w:rPr>
                <w:rStyle w:val="IndexLink"/>
                <w:rtl w:val="true"/>
              </w:rPr>
              <w:tab/>
            </w:r>
            <w:r>
              <w:rPr>
                <w:rStyle w:val="IndexLink"/>
              </w:rPr>
              <w:t>638</w:t>
            </w:r>
          </w:hyperlink>
        </w:p>
        <w:p>
          <w:pPr>
            <w:pStyle w:val="Contents3"/>
            <w:tabs>
              <w:tab w:val="clear" w:pos="8459"/>
              <w:tab w:val="right" w:pos="9026" w:leader="dot"/>
            </w:tabs>
            <w:rPr/>
          </w:pPr>
          <w:hyperlink w:anchor="__RefHeading___Toc10472630_2142443653">
            <w:r>
              <w:rPr>
                <w:webHidden/>
                <w:rStyle w:val="IndexLink"/>
                <w:rtl w:val="true"/>
              </w:rPr>
              <w:t>سورة زلزلت</w:t>
            </w:r>
            <w:r>
              <w:rPr>
                <w:rStyle w:val="IndexLink"/>
                <w:rtl w:val="true"/>
              </w:rPr>
              <w:tab/>
            </w:r>
            <w:r>
              <w:rPr>
                <w:rStyle w:val="IndexLink"/>
              </w:rPr>
              <w:t>640</w:t>
            </w:r>
          </w:hyperlink>
        </w:p>
        <w:p>
          <w:pPr>
            <w:pStyle w:val="Contents3"/>
            <w:tabs>
              <w:tab w:val="clear" w:pos="8459"/>
              <w:tab w:val="right" w:pos="9026" w:leader="dot"/>
            </w:tabs>
            <w:rPr/>
          </w:pPr>
          <w:hyperlink w:anchor="__RefHeading___Toc10472632_2142443653">
            <w:r>
              <w:rPr>
                <w:webHidden/>
                <w:rStyle w:val="IndexLink"/>
                <w:rtl w:val="true"/>
              </w:rPr>
              <w:t>سورة العاديات</w:t>
            </w:r>
            <w:r>
              <w:rPr>
                <w:rStyle w:val="IndexLink"/>
                <w:rtl w:val="true"/>
              </w:rPr>
              <w:tab/>
            </w:r>
            <w:r>
              <w:rPr>
                <w:rStyle w:val="IndexLink"/>
              </w:rPr>
              <w:t>641</w:t>
            </w:r>
          </w:hyperlink>
        </w:p>
        <w:p>
          <w:pPr>
            <w:pStyle w:val="Contents3"/>
            <w:tabs>
              <w:tab w:val="clear" w:pos="8459"/>
              <w:tab w:val="right" w:pos="9026" w:leader="dot"/>
            </w:tabs>
            <w:rPr/>
          </w:pPr>
          <w:hyperlink w:anchor="__RefHeading___Toc10472634_2142443653">
            <w:r>
              <w:rPr>
                <w:webHidden/>
                <w:rStyle w:val="IndexLink"/>
                <w:rtl w:val="true"/>
              </w:rPr>
              <w:t>سورة القارعة</w:t>
            </w:r>
            <w:r>
              <w:rPr>
                <w:rStyle w:val="IndexLink"/>
                <w:rtl w:val="true"/>
              </w:rPr>
              <w:tab/>
            </w:r>
            <w:r>
              <w:rPr>
                <w:rStyle w:val="IndexLink"/>
              </w:rPr>
              <w:t>642</w:t>
            </w:r>
          </w:hyperlink>
        </w:p>
        <w:p>
          <w:pPr>
            <w:pStyle w:val="Contents3"/>
            <w:tabs>
              <w:tab w:val="clear" w:pos="8459"/>
              <w:tab w:val="right" w:pos="9026" w:leader="dot"/>
            </w:tabs>
            <w:rPr/>
          </w:pPr>
          <w:hyperlink w:anchor="__RefHeading___Toc10472636_2142443653">
            <w:r>
              <w:rPr>
                <w:webHidden/>
                <w:rStyle w:val="IndexLink"/>
                <w:rtl w:val="true"/>
              </w:rPr>
              <w:t>سورة التكاثر</w:t>
            </w:r>
            <w:r>
              <w:rPr>
                <w:rStyle w:val="IndexLink"/>
                <w:rtl w:val="true"/>
              </w:rPr>
              <w:tab/>
            </w:r>
            <w:r>
              <w:rPr>
                <w:rStyle w:val="IndexLink"/>
              </w:rPr>
              <w:t>642</w:t>
            </w:r>
          </w:hyperlink>
        </w:p>
        <w:p>
          <w:pPr>
            <w:pStyle w:val="Contents3"/>
            <w:tabs>
              <w:tab w:val="clear" w:pos="8459"/>
              <w:tab w:val="right" w:pos="9026" w:leader="dot"/>
            </w:tabs>
            <w:rPr/>
          </w:pPr>
          <w:hyperlink w:anchor="__RefHeading___Toc10472638_2142443653">
            <w:r>
              <w:rPr>
                <w:webHidden/>
                <w:rStyle w:val="IndexLink"/>
                <w:rtl w:val="true"/>
              </w:rPr>
              <w:t>سورة العصر</w:t>
            </w:r>
            <w:r>
              <w:rPr>
                <w:rStyle w:val="IndexLink"/>
                <w:rtl w:val="true"/>
              </w:rPr>
              <w:tab/>
            </w:r>
            <w:r>
              <w:rPr>
                <w:rStyle w:val="IndexLink"/>
              </w:rPr>
              <w:t>643</w:t>
            </w:r>
          </w:hyperlink>
        </w:p>
        <w:p>
          <w:pPr>
            <w:pStyle w:val="Contents3"/>
            <w:tabs>
              <w:tab w:val="clear" w:pos="8459"/>
              <w:tab w:val="right" w:pos="9026" w:leader="dot"/>
            </w:tabs>
            <w:rPr/>
          </w:pPr>
          <w:hyperlink w:anchor="__RefHeading___Toc10472640_2142443653">
            <w:r>
              <w:rPr>
                <w:webHidden/>
                <w:rStyle w:val="IndexLink"/>
                <w:rtl w:val="true"/>
              </w:rPr>
              <w:t>سورة الهمزة</w:t>
            </w:r>
            <w:r>
              <w:rPr>
                <w:rStyle w:val="IndexLink"/>
                <w:rtl w:val="true"/>
              </w:rPr>
              <w:tab/>
            </w:r>
            <w:r>
              <w:rPr>
                <w:rStyle w:val="IndexLink"/>
              </w:rPr>
              <w:t>644</w:t>
            </w:r>
          </w:hyperlink>
        </w:p>
        <w:p>
          <w:pPr>
            <w:pStyle w:val="Contents3"/>
            <w:tabs>
              <w:tab w:val="clear" w:pos="8459"/>
              <w:tab w:val="right" w:pos="9026" w:leader="dot"/>
            </w:tabs>
            <w:rPr/>
          </w:pPr>
          <w:hyperlink w:anchor="__RefHeading___Toc10472642_2142443653">
            <w:r>
              <w:rPr>
                <w:webHidden/>
                <w:rStyle w:val="IndexLink"/>
                <w:rtl w:val="true"/>
              </w:rPr>
              <w:t>سورة الفيل</w:t>
            </w:r>
            <w:r>
              <w:rPr>
                <w:rStyle w:val="IndexLink"/>
                <w:rtl w:val="true"/>
              </w:rPr>
              <w:tab/>
            </w:r>
            <w:r>
              <w:rPr>
                <w:rStyle w:val="IndexLink"/>
              </w:rPr>
              <w:t>644</w:t>
            </w:r>
          </w:hyperlink>
        </w:p>
        <w:p>
          <w:pPr>
            <w:pStyle w:val="Contents3"/>
            <w:tabs>
              <w:tab w:val="clear" w:pos="8459"/>
              <w:tab w:val="right" w:pos="9026" w:leader="dot"/>
            </w:tabs>
            <w:rPr/>
          </w:pPr>
          <w:hyperlink w:anchor="__RefHeading___Toc10472644_2142443653">
            <w:r>
              <w:rPr>
                <w:webHidden/>
                <w:rStyle w:val="IndexLink"/>
                <w:rtl w:val="true"/>
              </w:rPr>
              <w:t>سورة قريش</w:t>
            </w:r>
            <w:r>
              <w:rPr>
                <w:rStyle w:val="IndexLink"/>
                <w:rtl w:val="true"/>
              </w:rPr>
              <w:tab/>
            </w:r>
            <w:r>
              <w:rPr>
                <w:rStyle w:val="IndexLink"/>
              </w:rPr>
              <w:t>645</w:t>
            </w:r>
          </w:hyperlink>
        </w:p>
        <w:p>
          <w:pPr>
            <w:pStyle w:val="Contents3"/>
            <w:tabs>
              <w:tab w:val="clear" w:pos="8459"/>
              <w:tab w:val="right" w:pos="9026" w:leader="dot"/>
            </w:tabs>
            <w:rPr/>
          </w:pPr>
          <w:hyperlink w:anchor="__RefHeading___Toc10472646_2142443653">
            <w:r>
              <w:rPr>
                <w:webHidden/>
                <w:rStyle w:val="IndexLink"/>
                <w:rtl w:val="true"/>
              </w:rPr>
              <w:t>سورة الماعون</w:t>
            </w:r>
            <w:r>
              <w:rPr>
                <w:rStyle w:val="IndexLink"/>
                <w:rtl w:val="true"/>
              </w:rPr>
              <w:tab/>
            </w:r>
            <w:r>
              <w:rPr>
                <w:rStyle w:val="IndexLink"/>
              </w:rPr>
              <w:t>645</w:t>
            </w:r>
          </w:hyperlink>
        </w:p>
        <w:p>
          <w:pPr>
            <w:pStyle w:val="Contents3"/>
            <w:tabs>
              <w:tab w:val="clear" w:pos="8459"/>
              <w:tab w:val="right" w:pos="9026" w:leader="dot"/>
            </w:tabs>
            <w:rPr/>
          </w:pPr>
          <w:hyperlink w:anchor="__RefHeading___Toc10472648_2142443653">
            <w:r>
              <w:rPr>
                <w:webHidden/>
                <w:rStyle w:val="IndexLink"/>
                <w:rtl w:val="true"/>
              </w:rPr>
              <w:t>سورة الكوثر</w:t>
            </w:r>
            <w:r>
              <w:rPr>
                <w:rStyle w:val="IndexLink"/>
                <w:rtl w:val="true"/>
              </w:rPr>
              <w:tab/>
            </w:r>
            <w:r>
              <w:rPr>
                <w:rStyle w:val="IndexLink"/>
              </w:rPr>
              <w:t>646</w:t>
            </w:r>
          </w:hyperlink>
        </w:p>
        <w:p>
          <w:pPr>
            <w:pStyle w:val="Contents3"/>
            <w:tabs>
              <w:tab w:val="clear" w:pos="8459"/>
              <w:tab w:val="right" w:pos="9026" w:leader="dot"/>
            </w:tabs>
            <w:rPr/>
          </w:pPr>
          <w:hyperlink w:anchor="__RefHeading___Toc10472650_2142443653">
            <w:r>
              <w:rPr>
                <w:webHidden/>
                <w:rStyle w:val="IndexLink"/>
                <w:rtl w:val="true"/>
              </w:rPr>
              <w:t>سورة الكافرون</w:t>
            </w:r>
            <w:r>
              <w:rPr>
                <w:rStyle w:val="IndexLink"/>
                <w:rtl w:val="true"/>
              </w:rPr>
              <w:tab/>
            </w:r>
            <w:r>
              <w:rPr>
                <w:rStyle w:val="IndexLink"/>
              </w:rPr>
              <w:t>647</w:t>
            </w:r>
          </w:hyperlink>
        </w:p>
        <w:p>
          <w:pPr>
            <w:pStyle w:val="Contents3"/>
            <w:tabs>
              <w:tab w:val="clear" w:pos="8459"/>
              <w:tab w:val="right" w:pos="9026" w:leader="dot"/>
            </w:tabs>
            <w:rPr/>
          </w:pPr>
          <w:hyperlink w:anchor="__RefHeading___Toc10472652_2142443653">
            <w:r>
              <w:rPr>
                <w:webHidden/>
                <w:rStyle w:val="IndexLink"/>
                <w:rtl w:val="true"/>
              </w:rPr>
              <w:t>سورة النصر</w:t>
            </w:r>
            <w:r>
              <w:rPr>
                <w:rStyle w:val="IndexLink"/>
                <w:rtl w:val="true"/>
              </w:rPr>
              <w:tab/>
            </w:r>
            <w:r>
              <w:rPr>
                <w:rStyle w:val="IndexLink"/>
              </w:rPr>
              <w:t>647</w:t>
            </w:r>
          </w:hyperlink>
        </w:p>
        <w:p>
          <w:pPr>
            <w:pStyle w:val="Contents3"/>
            <w:tabs>
              <w:tab w:val="clear" w:pos="8459"/>
              <w:tab w:val="right" w:pos="9026" w:leader="dot"/>
            </w:tabs>
            <w:rPr/>
          </w:pPr>
          <w:hyperlink w:anchor="__RefHeading___Toc10472654_2142443653">
            <w:r>
              <w:rPr>
                <w:webHidden/>
                <w:rStyle w:val="IndexLink"/>
                <w:rtl w:val="true"/>
              </w:rPr>
              <w:t>سورة تبّت</w:t>
            </w:r>
            <w:r>
              <w:rPr>
                <w:rStyle w:val="IndexLink"/>
                <w:rtl w:val="true"/>
              </w:rPr>
              <w:tab/>
            </w:r>
            <w:r>
              <w:rPr>
                <w:rStyle w:val="IndexLink"/>
              </w:rPr>
              <w:t>647</w:t>
            </w:r>
          </w:hyperlink>
        </w:p>
        <w:p>
          <w:pPr>
            <w:pStyle w:val="Contents3"/>
            <w:tabs>
              <w:tab w:val="clear" w:pos="8459"/>
              <w:tab w:val="right" w:pos="9026" w:leader="dot"/>
            </w:tabs>
            <w:rPr/>
          </w:pPr>
          <w:hyperlink w:anchor="__RefHeading___Toc10472656_2142443653">
            <w:r>
              <w:rPr>
                <w:webHidden/>
                <w:rStyle w:val="IndexLink"/>
                <w:rtl w:val="true"/>
              </w:rPr>
              <w:t>سورة الإخلاص</w:t>
            </w:r>
            <w:r>
              <w:rPr>
                <w:rStyle w:val="IndexLink"/>
                <w:rtl w:val="true"/>
              </w:rPr>
              <w:tab/>
            </w:r>
            <w:r>
              <w:rPr>
                <w:rStyle w:val="IndexLink"/>
              </w:rPr>
              <w:t>648</w:t>
            </w:r>
          </w:hyperlink>
        </w:p>
        <w:p>
          <w:pPr>
            <w:pStyle w:val="Contents3"/>
            <w:tabs>
              <w:tab w:val="clear" w:pos="8459"/>
              <w:tab w:val="right" w:pos="9026" w:leader="dot"/>
            </w:tabs>
            <w:rPr/>
          </w:pPr>
          <w:hyperlink w:anchor="__RefHeading___Toc10472658_2142443653">
            <w:r>
              <w:rPr>
                <w:webHidden/>
                <w:rStyle w:val="IndexLink"/>
                <w:rtl w:val="true"/>
              </w:rPr>
              <w:t>سورة الفلق</w:t>
            </w:r>
            <w:r>
              <w:rPr>
                <w:rStyle w:val="IndexLink"/>
                <w:rtl w:val="true"/>
              </w:rPr>
              <w:tab/>
            </w:r>
            <w:r>
              <w:rPr>
                <w:rStyle w:val="IndexLink"/>
              </w:rPr>
              <w:t>648</w:t>
            </w:r>
          </w:hyperlink>
        </w:p>
        <w:p>
          <w:pPr>
            <w:pStyle w:val="Contents3"/>
            <w:tabs>
              <w:tab w:val="clear" w:pos="8459"/>
              <w:tab w:val="right" w:pos="9026" w:leader="dot"/>
            </w:tabs>
            <w:rPr/>
          </w:pPr>
          <w:hyperlink w:anchor="__RefHeading___Toc10472660_2142443653">
            <w:r>
              <w:rPr>
                <w:webHidden/>
                <w:rStyle w:val="IndexLink"/>
                <w:rtl w:val="true"/>
              </w:rPr>
              <w:t>سورة الناس</w:t>
            </w:r>
            <w:r>
              <w:rPr>
                <w:rStyle w:val="IndexLink"/>
                <w:rtl w:val="true"/>
              </w:rPr>
              <w:tab/>
            </w:r>
            <w:r>
              <w:rPr>
                <w:rStyle w:val="IndexLink"/>
              </w:rPr>
              <w:t>649</w:t>
            </w:r>
          </w:hyperlink>
        </w:p>
        <w:p>
          <w:pPr>
            <w:pStyle w:val="Contents3"/>
            <w:tabs>
              <w:tab w:val="clear" w:pos="8459"/>
              <w:tab w:val="right" w:pos="9026" w:leader="dot"/>
            </w:tabs>
            <w:rPr/>
          </w:pPr>
          <w:hyperlink w:anchor="__RefHeading___Toc10472662_2142443653">
            <w:r>
              <w:rPr>
                <w:webHidden/>
                <w:rStyle w:val="IndexLink"/>
                <w:rtl w:val="true"/>
              </w:rPr>
              <w:t>تمت هذه الرسالة</w:t>
            </w:r>
            <w:r>
              <w:rPr>
                <w:rStyle w:val="IndexLink"/>
                <w:rtl w:val="true"/>
              </w:rPr>
              <w:tab/>
            </w:r>
            <w:r>
              <w:rPr>
                <w:rStyle w:val="IndexLink"/>
              </w:rPr>
              <w:t>650</w:t>
            </w:r>
          </w:hyperlink>
        </w:p>
        <w:p>
          <w:pPr>
            <w:pStyle w:val="Contents3"/>
            <w:tabs>
              <w:tab w:val="clear" w:pos="8459"/>
              <w:tab w:val="right" w:pos="9026" w:leader="dot"/>
            </w:tabs>
            <w:rPr/>
          </w:pPr>
          <w:hyperlink w:anchor="__RefHeading___Toc10472664_2142443653">
            <w:r>
              <w:rPr>
                <w:webHidden/>
                <w:rStyle w:val="IndexLink"/>
                <w:rtl w:val="true"/>
              </w:rPr>
              <w:t>خاتمة الطبع</w:t>
            </w:r>
            <w:r>
              <w:rPr>
                <w:rStyle w:val="IndexLink"/>
                <w:rtl w:val="true"/>
              </w:rPr>
              <w:tab/>
            </w:r>
            <w:r>
              <w:rPr>
                <w:rStyle w:val="IndexLink"/>
              </w:rPr>
              <w:t>650</w:t>
            </w:r>
          </w:hyperlink>
        </w:p>
        <w:p>
          <w:pPr>
            <w:pStyle w:val="Contents3"/>
            <w:tabs>
              <w:tab w:val="clear" w:pos="8459"/>
              <w:tab w:val="right" w:pos="9026" w:leader="dot"/>
            </w:tabs>
            <w:rPr/>
          </w:pPr>
          <w:hyperlink w:anchor="__RefHeading___Toc10472666_2142443653">
            <w:r>
              <w:rPr>
                <w:webHidden/>
                <w:rStyle w:val="IndexLink"/>
                <w:rtl w:val="true"/>
              </w:rPr>
              <w:t>الخاتمة</w:t>
            </w:r>
            <w:r>
              <w:rPr>
                <w:rStyle w:val="IndexLink"/>
                <w:rtl w:val="true"/>
              </w:rPr>
              <w:t>:</w:t>
              <w:tab/>
            </w:r>
            <w:r>
              <w:rPr>
                <w:rStyle w:val="IndexLink"/>
              </w:rPr>
              <w:t>650</w:t>
            </w:r>
          </w:hyperlink>
        </w:p>
        <w:p>
          <w:pPr>
            <w:pStyle w:val="Contents2"/>
            <w:tabs>
              <w:tab w:val="clear" w:pos="8743"/>
              <w:tab w:val="right" w:pos="9026" w:leader="dot"/>
            </w:tabs>
            <w:rPr/>
          </w:pPr>
          <w:hyperlink w:anchor="__RefHeading___Toc10472668_2142443653">
            <w:r>
              <w:rPr>
                <w:webHidden/>
                <w:rStyle w:val="IndexLink"/>
                <w:rtl w:val="true"/>
              </w:rPr>
              <w:t>الرسالة الخامسة</w:t>
            </w:r>
            <w:r>
              <w:rPr>
                <w:rStyle w:val="IndexLink"/>
                <w:rtl w:val="true"/>
              </w:rPr>
              <w:t>(</w:t>
            </w:r>
            <w:r>
              <w:rPr>
                <w:rStyle w:val="IndexLink"/>
              </w:rPr>
              <w:t>5</w:t>
            </w:r>
            <w:r>
              <w:rPr>
                <w:rStyle w:val="IndexLink"/>
                <w:rtl w:val="true"/>
              </w:rPr>
              <w:t>)</w:t>
              <w:tab/>
            </w:r>
            <w:r>
              <w:rPr>
                <w:rStyle w:val="IndexLink"/>
              </w:rPr>
              <w:t>653</w:t>
            </w:r>
          </w:hyperlink>
        </w:p>
        <w:p>
          <w:pPr>
            <w:pStyle w:val="Contents3"/>
            <w:tabs>
              <w:tab w:val="clear" w:pos="8459"/>
              <w:tab w:val="right" w:pos="9026" w:leader="dot"/>
            </w:tabs>
            <w:rPr/>
          </w:pPr>
          <w:hyperlink w:anchor="__RefHeading___Toc10472670_2142443653">
            <w:r>
              <w:rPr>
                <w:webHidden/>
                <w:rStyle w:val="IndexLink"/>
                <w:rtl w:val="true"/>
              </w:rPr>
              <w:t>اشارة</w:t>
            </w:r>
            <w:r>
              <w:rPr>
                <w:rStyle w:val="IndexLink"/>
                <w:rtl w:val="true"/>
              </w:rPr>
              <w:tab/>
            </w:r>
            <w:r>
              <w:rPr>
                <w:rStyle w:val="IndexLink"/>
              </w:rPr>
              <w:t>653</w:t>
            </w:r>
          </w:hyperlink>
        </w:p>
        <w:p>
          <w:pPr>
            <w:pStyle w:val="Contents3"/>
            <w:tabs>
              <w:tab w:val="clear" w:pos="8459"/>
              <w:tab w:val="right" w:pos="9026" w:leader="dot"/>
            </w:tabs>
            <w:rPr/>
          </w:pPr>
          <w:hyperlink w:anchor="__RefHeading___Toc10472672_2142443653">
            <w:r>
              <w:rPr>
                <w:webHidden/>
                <w:rStyle w:val="IndexLink"/>
                <w:rtl w:val="true"/>
              </w:rPr>
              <w:t xml:space="preserve">فأوّلها </w:t>
            </w:r>
            <w:r>
              <w:rPr>
                <w:rStyle w:val="IndexLink"/>
                <w:rtl w:val="true"/>
              </w:rPr>
              <w:t>(</w:t>
            </w:r>
            <w:r>
              <w:rPr>
                <w:rStyle w:val="IndexLink"/>
                <w:rtl w:val="true"/>
              </w:rPr>
              <w:t>قصّة الإسراء والمعراج</w:t>
            </w:r>
            <w:r>
              <w:rPr>
                <w:rStyle w:val="IndexLink"/>
                <w:rtl w:val="true"/>
              </w:rPr>
              <w:t>)</w:t>
              <w:tab/>
            </w:r>
            <w:r>
              <w:rPr>
                <w:rStyle w:val="IndexLink"/>
              </w:rPr>
              <w:t>655</w:t>
            </w:r>
          </w:hyperlink>
        </w:p>
        <w:p>
          <w:pPr>
            <w:pStyle w:val="Contents3"/>
            <w:tabs>
              <w:tab w:val="clear" w:pos="8459"/>
              <w:tab w:val="right" w:pos="9026" w:leader="dot"/>
            </w:tabs>
            <w:rPr/>
          </w:pPr>
          <w:hyperlink w:anchor="__RefHeading___Toc10472674_2142443653">
            <w:r>
              <w:rPr>
                <w:webHidden/>
                <w:rStyle w:val="IndexLink"/>
                <w:rtl w:val="true"/>
              </w:rPr>
              <w:t xml:space="preserve">وثانيها </w:t>
            </w:r>
            <w:r>
              <w:rPr>
                <w:rStyle w:val="IndexLink"/>
                <w:rtl w:val="true"/>
              </w:rPr>
              <w:t>(</w:t>
            </w:r>
            <w:r>
              <w:rPr>
                <w:rStyle w:val="IndexLink"/>
                <w:rtl w:val="true"/>
              </w:rPr>
              <w:t>قصيدة الدامغة المدموغة</w:t>
            </w:r>
            <w:r>
              <w:rPr>
                <w:rStyle w:val="IndexLink"/>
                <w:rtl w:val="true"/>
              </w:rPr>
              <w:t>)</w:t>
              <w:tab/>
            </w:r>
            <w:r>
              <w:rPr>
                <w:rStyle w:val="IndexLink"/>
              </w:rPr>
              <w:t>656</w:t>
            </w:r>
          </w:hyperlink>
        </w:p>
        <w:p>
          <w:pPr>
            <w:pStyle w:val="Contents3"/>
            <w:tabs>
              <w:tab w:val="clear" w:pos="8459"/>
              <w:tab w:val="right" w:pos="9026" w:leader="dot"/>
            </w:tabs>
            <w:rPr/>
          </w:pPr>
          <w:hyperlink w:anchor="__RefHeading___Toc10472676_2142443653">
            <w:r>
              <w:rPr>
                <w:webHidden/>
                <w:rStyle w:val="IndexLink"/>
                <w:rtl w:val="true"/>
              </w:rPr>
              <w:t xml:space="preserve">وثالثها </w:t>
            </w:r>
            <w:r>
              <w:rPr>
                <w:rStyle w:val="IndexLink"/>
                <w:rtl w:val="true"/>
              </w:rPr>
              <w:t>(</w:t>
            </w:r>
            <w:r>
              <w:rPr>
                <w:rStyle w:val="IndexLink"/>
                <w:rtl w:val="true"/>
              </w:rPr>
              <w:t>قصيدة مدح في مناقب الخلفاء الراشدين وأبيه عبّاس</w:t>
            </w:r>
            <w:r>
              <w:rPr>
                <w:rStyle w:val="IndexLink"/>
                <w:rtl w:val="true"/>
              </w:rPr>
              <w:t>)</w:t>
              <w:tab/>
            </w:r>
            <w:r>
              <w:rPr>
                <w:rStyle w:val="IndexLink"/>
              </w:rPr>
              <w:t>659</w:t>
            </w:r>
          </w:hyperlink>
        </w:p>
        <w:p>
          <w:pPr>
            <w:pStyle w:val="Contents3"/>
            <w:tabs>
              <w:tab w:val="clear" w:pos="8459"/>
              <w:tab w:val="right" w:pos="9026" w:leader="dot"/>
            </w:tabs>
            <w:rPr/>
          </w:pPr>
          <w:hyperlink w:anchor="__RefHeading___Toc10472678_2142443653">
            <w:r>
              <w:rPr>
                <w:webHidden/>
                <w:rStyle w:val="IndexLink"/>
                <w:rtl w:val="true"/>
              </w:rPr>
              <w:t xml:space="preserve">رابعها </w:t>
            </w:r>
            <w:r>
              <w:rPr>
                <w:rStyle w:val="IndexLink"/>
                <w:rtl w:val="true"/>
              </w:rPr>
              <w:t>(</w:t>
            </w:r>
            <w:r>
              <w:rPr>
                <w:rStyle w:val="IndexLink"/>
                <w:rtl w:val="true"/>
              </w:rPr>
              <w:t>دعاء سرياني منظوم لابن عبّاس</w:t>
            </w:r>
            <w:r>
              <w:rPr>
                <w:rStyle w:val="IndexLink"/>
                <w:rtl w:val="true"/>
              </w:rPr>
              <w:t>).</w:t>
              <w:tab/>
            </w:r>
            <w:r>
              <w:rPr>
                <w:rStyle w:val="IndexLink"/>
              </w:rPr>
              <w:t>663</w:t>
            </w:r>
          </w:hyperlink>
        </w:p>
        <w:p>
          <w:pPr>
            <w:pStyle w:val="Contents3"/>
            <w:tabs>
              <w:tab w:val="clear" w:pos="8459"/>
              <w:tab w:val="right" w:pos="9026" w:leader="dot"/>
            </w:tabs>
            <w:rPr/>
          </w:pPr>
          <w:hyperlink w:anchor="__RefHeading___Toc10472680_2142443653">
            <w:r>
              <w:rPr>
                <w:webHidden/>
                <w:rStyle w:val="IndexLink"/>
                <w:rtl w:val="true"/>
              </w:rPr>
              <w:t>المبحث الأوّل</w:t>
            </w:r>
            <w:r>
              <w:rPr>
                <w:rStyle w:val="IndexLink"/>
                <w:rtl w:val="true"/>
              </w:rPr>
              <w:t>: (</w:t>
            </w:r>
            <w:r>
              <w:rPr>
                <w:rStyle w:val="IndexLink"/>
                <w:rtl w:val="true"/>
              </w:rPr>
              <w:t>ما هو الزبور؟</w:t>
            </w:r>
            <w:r>
              <w:rPr>
                <w:rStyle w:val="IndexLink"/>
                <w:rtl w:val="true"/>
              </w:rPr>
              <w:t>)</w:t>
              <w:tab/>
            </w:r>
            <w:r>
              <w:rPr>
                <w:rStyle w:val="IndexLink"/>
              </w:rPr>
              <w:t>670</w:t>
            </w:r>
          </w:hyperlink>
        </w:p>
        <w:p>
          <w:pPr>
            <w:pStyle w:val="Contents3"/>
            <w:tabs>
              <w:tab w:val="clear" w:pos="8459"/>
              <w:tab w:val="right" w:pos="9026" w:leader="dot"/>
            </w:tabs>
            <w:rPr/>
          </w:pPr>
          <w:hyperlink w:anchor="__RefHeading___Toc10472682_2142443653">
            <w:r>
              <w:rPr>
                <w:webHidden/>
                <w:rStyle w:val="IndexLink"/>
                <w:rtl w:val="true"/>
              </w:rPr>
              <w:t>(</w:t>
            </w:r>
            <w:r>
              <w:rPr>
                <w:rStyle w:val="IndexLink"/>
                <w:rtl w:val="true"/>
              </w:rPr>
              <w:t>ومن هو سيّدنا داود عليه السلام ؟</w:t>
            </w:r>
            <w:r>
              <w:rPr>
                <w:rStyle w:val="IndexLink"/>
                <w:rtl w:val="true"/>
              </w:rPr>
              <w:t>)</w:t>
              <w:tab/>
            </w:r>
            <w:r>
              <w:rPr>
                <w:rStyle w:val="IndexLink"/>
              </w:rPr>
              <w:t>670</w:t>
            </w:r>
          </w:hyperlink>
        </w:p>
        <w:p>
          <w:pPr>
            <w:pStyle w:val="Contents3"/>
            <w:tabs>
              <w:tab w:val="clear" w:pos="8459"/>
              <w:tab w:val="right" w:pos="9026" w:leader="dot"/>
            </w:tabs>
            <w:rPr/>
          </w:pPr>
          <w:hyperlink w:anchor="__RefHeading___Toc10472684_2142443653">
            <w:r>
              <w:rPr>
                <w:webHidden/>
                <w:rStyle w:val="IndexLink"/>
                <w:rtl w:val="true"/>
              </w:rPr>
              <w:t>المبحث الثاني</w:t>
            </w:r>
            <w:r>
              <w:rPr>
                <w:rStyle w:val="IndexLink"/>
                <w:rtl w:val="true"/>
              </w:rPr>
              <w:t>: (</w:t>
            </w:r>
            <w:r>
              <w:rPr>
                <w:rStyle w:val="IndexLink"/>
                <w:rtl w:val="true"/>
              </w:rPr>
              <w:t>مدى معرفة ابن عبّاس بالسريانية</w:t>
            </w:r>
            <w:r>
              <w:rPr>
                <w:rStyle w:val="IndexLink"/>
                <w:rtl w:val="true"/>
              </w:rPr>
              <w:t>)</w:t>
              <w:tab/>
            </w:r>
            <w:r>
              <w:rPr>
                <w:rStyle w:val="IndexLink"/>
              </w:rPr>
              <w:t>673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29_210302"/>
      <w:bookmarkStart w:id="1" w:name="pg15629_210302"/>
      <w:bookmarkEnd w:id="1"/>
    </w:p>
    <w:p>
      <w:pPr>
        <w:pStyle w:val="Heading2"/>
        <w:numPr>
          <w:ilvl w:val="1"/>
          <w:numId w:val="1"/>
        </w:numPr>
        <w:rPr/>
      </w:pPr>
      <w:bookmarkStart w:id="2" w:name="pg15629_210302"/>
      <w:bookmarkStart w:id="3" w:name="__RefHeading___Toc10471952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 عبد الله بن عباس</w:t>
      </w:r>
    </w:p>
    <w:p>
      <w:pPr>
        <w:pStyle w:val="BookText"/>
        <w:rPr/>
      </w:pPr>
      <w:r>
        <w:rPr>
          <w:rFonts w:ascii="Amiri" w:hAnsi="Amiri" w:eastAsia="Amiri" w:cs="Amiri"/>
          <w:color w:val="111111"/>
          <w:sz w:val="28"/>
          <w:sz w:val="28"/>
          <w:szCs w:val="28"/>
          <w:rtl w:val="true"/>
          <w:lang w:bidi="ar-SA"/>
        </w:rPr>
        <w:t>حبر الأمة وترجمان القرآن</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حلقة الثالثة</w:t>
      </w:r>
    </w:p>
    <w:p>
      <w:pPr>
        <w:pStyle w:val="BookText"/>
        <w:rPr/>
      </w:pPr>
      <w:r>
        <w:rPr>
          <w:rFonts w:ascii="Amiri" w:hAnsi="Amiri" w:eastAsia="Amiri" w:cs="Amiri"/>
          <w:color w:val="111111"/>
          <w:sz w:val="28"/>
          <w:sz w:val="28"/>
          <w:szCs w:val="28"/>
          <w:rtl w:val="true"/>
          <w:lang w:bidi="ar-SA"/>
        </w:rPr>
        <w:t>عطاء غير مجذوذ من المقبول و المنبوذ</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صلى الله عليه و آله و سلم</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3331/37185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ميثم حيدري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471954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سلسلة ردّ الشبهات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موسوعة عبدالله بن عباس</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حبر الأمة و ترجمان القرآن</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الرسول صلى الله عليه و آله و سلم</w:t>
      </w:r>
    </w:p>
    <w:p>
      <w:pPr>
        <w:pStyle w:val="BookText"/>
        <w:rPr/>
      </w:pPr>
      <w:r>
        <w:rPr>
          <w:rFonts w:ascii="Amiri" w:hAnsi="Amiri" w:eastAsia="Amiri" w:cs="Amiri"/>
          <w:color w:val="111111"/>
          <w:sz w:val="28"/>
          <w:sz w:val="28"/>
          <w:szCs w:val="28"/>
          <w:rtl w:val="true"/>
          <w:lang w:bidi="ar-SA"/>
        </w:rPr>
        <w:t>شارع السور جنب مكتبة الإمام الحسن عليه السلام</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3331/37185</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eastAsia="IRNazanin" w:cs="IRNazanin"/>
          <w:color w:val="111111"/>
          <w:sz w:val="28"/>
          <w:szCs w:val="28"/>
          <w:lang w:bidi="fa-IR"/>
        </w:rPr>
        <w:t>37742088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IRNazanin" w:hAnsi="IRNazanin" w:eastAsia="IRNazanin"/>
          <w:color w:val="111111"/>
          <w:sz w:val="28"/>
          <w:sz w:val="28"/>
          <w:szCs w:val="28"/>
          <w:rtl w:val="true"/>
          <w:lang w:bidi="fa-IR"/>
        </w:rPr>
        <w:t>الموقع على الإنترنت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موسوعة عبد الله بن عبّاس حَبر الأُمّة وترجمان القرآن</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العلم فريضة على كلّ مسلم ومسلمة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نبوي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مخزون عند أهله وقد أمرتم بطلبه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نبوي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نور يقذفه الله في قلب من يشاء</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629_210310"/>
      <w:bookmarkStart w:id="8" w:name="pg15629_210310"/>
      <w:bookmarkEnd w:id="8"/>
    </w:p>
    <w:p>
      <w:pPr>
        <w:pStyle w:val="Heading2"/>
        <w:numPr>
          <w:ilvl w:val="1"/>
          <w:numId w:val="1"/>
        </w:numPr>
        <w:rPr/>
      </w:pPr>
      <w:bookmarkStart w:id="9" w:name="pg15629_210310"/>
      <w:bookmarkStart w:id="10" w:name="__RefHeading___Toc10471956_2142443653"/>
      <w:bookmarkStart w:id="11" w:name="_Toc3"/>
      <w:bookmarkEnd w:id="9"/>
      <w:bookmarkEnd w:id="10"/>
      <w:r>
        <w:rPr>
          <w:rtl w:val="true"/>
        </w:rPr>
        <w:t>الإهداء</w:t>
      </w:r>
      <w:bookmarkEnd w:id="11"/>
    </w:p>
    <w:p>
      <w:pPr>
        <w:pStyle w:val="BookText"/>
        <w:rPr/>
      </w:pPr>
      <w:r>
        <w:rPr>
          <w:rFonts w:ascii="Amiri" w:hAnsi="Amiri" w:eastAsia="Amiri" w:cs="Amiri"/>
          <w:color w:val="111111"/>
          <w:sz w:val="28"/>
          <w:sz w:val="28"/>
          <w:szCs w:val="28"/>
          <w:rtl w:val="true"/>
          <w:lang w:bidi="ar-SA"/>
        </w:rPr>
        <w:t>إلى سيدي ومولاي أمير المؤمنين عليه السلام، باب مدينة العلم، أوّل راع بعد الرسول الكريم صلى الله عليه و آله و سلم رعى ابن عبّاس رضي الله عنه حتّى أثمر غرسه، وزكت نفسه بفضل تعاليمه، أقدّم هذه الأوراق، راجياً قبولها على ما فيها من تقصير، وداعياً الله سبحانه التوفيق لإخراج ما تبقى من أجزاء هذه الموسوعة، إنّه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عبدك ووليّك</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629_210312"/>
      <w:bookmarkStart w:id="13" w:name="pg15629_210312"/>
      <w:bookmarkEnd w:id="13"/>
    </w:p>
    <w:p>
      <w:pPr>
        <w:pStyle w:val="Heading2"/>
        <w:numPr>
          <w:ilvl w:val="1"/>
          <w:numId w:val="1"/>
        </w:numPr>
        <w:rPr/>
      </w:pPr>
      <w:bookmarkStart w:id="14" w:name="pg15629_210312"/>
      <w:bookmarkStart w:id="15" w:name="__RefHeading___Toc10471958_2142443653"/>
      <w:bookmarkStart w:id="16" w:name="_Toc4"/>
      <w:bookmarkEnd w:id="14"/>
      <w:bookmarkEnd w:id="15"/>
      <w:r>
        <w:rPr>
          <w:rtl w:val="true"/>
        </w:rPr>
        <w:t>مقدمة المؤلّف</w:t>
      </w:r>
      <w:bookmarkEnd w:id="16"/>
    </w:p>
    <w:p>
      <w:pPr>
        <w:pStyle w:val="BookText"/>
        <w:rPr/>
      </w:pPr>
      <w:r>
        <w:rPr>
          <w:rFonts w:ascii="Amiri" w:hAnsi="Amiri" w:eastAsia="Amiri" w:cs="Amiri"/>
          <w:color w:val="111111"/>
          <w:sz w:val="28"/>
          <w:sz w:val="28"/>
          <w:szCs w:val="28"/>
          <w:rtl w:val="true"/>
          <w:lang w:bidi="ar-SA"/>
        </w:rPr>
        <w:t>مة المؤلفبِسْمِ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واللّعنة الدائمة على أعدائهم أجمعين إلى يوم الدين، وبعد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مرّت بنا في الحلقة الثانية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حبر الأُمّة وترجمان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مباحث عن معارفه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قرأنا في الجزء الثاني، معرفته بالتفسير ومصادرها، وقرأنا هويته مفسّراً، وعن حجّية تفسيره بعد تصحيح نسبته إليه، وعن بعض تلامذته في التفسير والقراءة، وعن آرائه في أوائل السور المبدوءة بالحروف المقطعة، وعن القراءات الشاذّة التي تنسب إليه وتكذيبها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مناهجه التفسيرية، بدءاً من تفسير القرآن بالقرآن، ثمّ تفسيره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معرفته بالتأويل، وما جاء عنه في الوجوه والنظائر في القرآن</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مسائل الصحابة التي وردت الإشارة إليها في القرآن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يَسْأَلُونَكَ، ونماذج من مصادر معرفته بأسباب النزول، وفيما يتعلّق بأهل البيت عليهم السلام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معرفته بالقصص القرآني في أنماطه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القيامة، وأخبار الماضين، وسيرة الصحابة السلوكية مع النبيّ صلى الله عليه و آله و سلم ، وإلى بقية الآداب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نغفل ما جاء عنه منسوباً إليه في مسائل ذات حساسية بالغة في العقيدة، كمسألة القراءة على سبعة أحرف، وترتيب السور في مصحفه الخاص، واثبات البسملة جزءاً في كلّ سورة، وسجود التلاوة، والبحث في كشف ما استبهم من المتشابه في آي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جاء عنه في العامّ والخاص، والناسخ والمنسوخ، والمحكم والمتشابه، وآيات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روي عنه في مسائل الكناية والمثل والعلوم العربية، آخذاً الشواهد من الشعر في تفسير غريب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 أتجاوز حدّ القصد والاعتدال إذا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رضي الله عنه جلى في حلبة السباق بين المفسّرين، إذ لم يظفر أحد منهم من الأوّلين والآخرين بمثل ما ظفر هو به، في تناول آرائه ورواياته في التفسير خاصّة، ولعلّ هذا من أثر دعاء الرسول صلى الله عليه و آله و سلم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استجيبت الدعوة المباركة، وكان من أثر الاستجابة أن هيّأ له الأسباب لبلوغ ما بلغ إليه من نبوغ فاق به على الصحابة، وتوفيق ساقه الله تعالى إليه، أن جعل من ربّاه وعلّمه حتّى تخرّج على يده، وفي التفسير خاصّة، هو ابن عمّه الإمام أمير المؤمنين عليه السلام باب مدينة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فكان عبداً شكوراً وتلميذاً وفيّاً، بارّاً بمن أولاه عنايته، حتّى جعله كما قيل فيه لعلمه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ينظر إلى الغيب من وراء ستر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التلميذ الوفي أيضاً يعلن مفتخراً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أخذت من تفسير القرآن فعن 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في الجزء الأوّل من الحلقة الثانية أيضاً ما قاله ابن عبّاس رضي الله عنه في هذا المعنى، ورواه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سأل عبد الله بن عبّاس عن عليّ عليه السلام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صلّى القبلتين، وبايع البيعتين، ولم يعبد صنماً ولا وثناً، ولم يُضرَب على رأسه بزلم ولا قدح، ولد على الفطرة، ولم يشرك بالله طرفة عين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عن هذا، وإنّما أسألك عن حمله السيف على عاتقه يختال به حتّى أتى البصرة فقتل بها أربعين ألفاً، ثمّ صار إلى الشام فلقى حواجب العرب، فضرب بعضهم ببعض حتّى قتلهم، ثمّ أتى النهروان وهم مسلمون فقتلهم عن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 أعلم عندك أم أنا؟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 أعلم عندي منك لما سألتك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عبّاس حتّى اشتدّ غضبه،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عليّ علّمني، وكان علمه من رسول الله صلى الله عليه و آله و سلم ، </w:t>
      </w:r>
    </w:p>
    <w:p>
      <w:pPr>
        <w:pStyle w:val="BookText"/>
        <w:rPr/>
      </w:pPr>
      <w:r>
        <w:rPr>
          <w:rFonts w:ascii="Amiri" w:hAnsi="Amiri" w:eastAsia="Amiri" w:cs="Amiri"/>
          <w:color w:val="111111"/>
          <w:sz w:val="28"/>
          <w:sz w:val="28"/>
          <w:szCs w:val="28"/>
          <w:rtl w:val="true"/>
          <w:lang w:bidi="ar-SA"/>
        </w:rPr>
        <w:t>ورسول الله علّمه الله من فوق عرشه، فعلم النبيّ صلى الله عليه و آله و سلم من الله، وعلم عليّ من النبيّ صلى الله عليه و آله و سلم ، وعلمي من علم عليّ عليه السلام ، وعلم أصحاب محمّد كلّهم في علم عليّ عليه السلام كالقطرة الواحدة في سبعة أبحر</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هذا ممّا دلّ على أنّ ابن عبّاس رضي الله عنه بلغ ما بلغ في علمه فإنّما هو ثمرة من شجرة، وقطرة من بحر، بفضل تعليم الإمام عليه السلام له من بعد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وأعود ثانياً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أتجاوز حدّ القصد والاعتدال إذا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رضي الله عنه كان كذلك هو الأوفر نصيباً من بقية الصحابة فيما لحقه من تضبيب في مروياته، ففي زمانه ومنذ أيام حياته فضلاً عمّا كذب عليه بعد وفاته، وقد مرّ بنا خبر عكرمة البربري مولاه الذي كان يكذب عليه وهو بعد حيّ، وازداد نشاطه في الكذب عليه بعد وفاته، وبمرور الأيام أخذت مرويات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النسبة والقدم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 القداسة التي تستهوي الناس فتخضع لها، لذلك شغلت رواياته عن ابن عبّاس في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مساحات طويلة عريضة في بطون الكتب المراجع وسائر المصادر الثانوية، فوجدنا فيها كثيراً من الزيف الباطل، ما شاب الحقّ وشأنه، وتبقى عملية التمييز منوطة بعقلية الباحث المميّز وفطنته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وأعود للمرّة الثالثة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أيضاً لا أتجاوز حدّ القصد والاعتدال إذا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صار ضحية لمفاهيم خاطئة عند كثير من الناس الذين أسلموا عقولهم إلى غيرهم، مأخوذين بسورة التقليد، ولا ينقضي العجب ممّن يزعم لنفسه التحقيق، وهو رهين تقليد الغير، وتابع له في تصديق كلّ ما يراه من تلفيق وتزويق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وستأتي شواهد هذا الجانب في الحلقة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في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سنقرأ آراء القدامى والمحدثين في مسألة الإدانة بحديث الخيانة، ونجد أكثرهم لحوقاً بمن جنى على عقله فجمّده، وتبع ما درج عليه السابق، بحجّة ليس لنا أن نتجاوز ما قاله الأوّلون، إذ لسنا بأعلم منهم في الدين، ولم يكن ذلك غريباً منهم بعد أن وجدوا من بين أعلام المسلمين ردءاً فيما يروون، ولكن منتهى الغرابة حين نقرأ في الدراسات الحديثة لأعلام الكتّاب المحدثين من يجنح إلى غير المسلمين من المستشرقين، فيحتجّ بآرائهم، ويخضع فهمه وعلمه لما قاله أُولئك الأغيار، خصوصاً فيما يتعلّق بابن عبّاس</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ودوره في التفسير، فمثلاً نجد الدكتور شوقي ضيف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الإسلامي</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بعد أن حكى عن السيوطي من اشتهر بالتفسير من الصحابة وعدّ منهم ابن عبّاس، فعلّق الدكتور على ذكره في الهامش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في ابن عبّاس ودوره في التفسير كتاب مذاهب التفسير الإسلامي لجولد تسيهر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عبد الحليم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قال في المتن عن ابن عبّاس</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نُسب إلى كلّ السابقين من تفسير لا يقاس إلى ما نسب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أكثر الصحابة تفسيراً، وقد حمل تفسيره كثيرون من التابعين،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وعطاء، وعلي بن أبي طلحة</w:t>
      </w:r>
      <w:r>
        <w:rPr>
          <w:rStyle w:val="FootnoteAnchor"/>
          <w:rtl w:val="true"/>
        </w:rPr>
        <w:footnoteReference w:id="5"/>
      </w:r>
      <w:r>
        <w:rPr>
          <w:rFonts w:ascii="Amiri" w:hAnsi="Amiri" w:eastAsia="Amiri" w:cs="Amiri"/>
          <w:color w:val="111111"/>
          <w:sz w:val="28"/>
          <w:sz w:val="28"/>
          <w:szCs w:val="28"/>
          <w:rtl w:val="true"/>
          <w:lang w:bidi="ar-SA"/>
        </w:rPr>
        <w:t xml:space="preserve">وهو يُعدّ المؤسس الحقيقي لعلم التفسير، فهو الذي بنهجه وضع أُصوله، واشتهر بأنّه كان يرجع إلى أهل </w:t>
      </w:r>
    </w:p>
    <w:p>
      <w:pPr>
        <w:pStyle w:val="BookText"/>
        <w:rPr/>
      </w:pPr>
      <w:r>
        <w:rPr>
          <w:rFonts w:ascii="Amiri" w:hAnsi="Amiri" w:eastAsia="Amiri" w:cs="Amiri"/>
          <w:color w:val="111111"/>
          <w:sz w:val="28"/>
          <w:sz w:val="28"/>
          <w:szCs w:val="28"/>
          <w:rtl w:val="true"/>
          <w:lang w:bidi="ar-SA"/>
        </w:rPr>
        <w:t>الكتاب في قصص الأنبياء، وكان يعتمد على الشعر القديم في تفسير بعض الألفاظ، وقد ذكر ابن جرير الطبري في تفسيره الكبير ما أثر عنه وعن الصحابة الأوّلين من تفسير الذكر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ينبغي لمثل الدكتور شوقي ضيف في مثل فضله أن يكون ضيفاً ممتاراً من جولد تسيهر اليهودي، ويبدو لي أنّ أساتذة مصر من الجيل الأوّل خُدعوا بثقافة المستشرقين، ومنهم جولد تسيهر فتابعوهم في آرائهم، وقد مرّ بنا في الجزء الثاني من الحلقة الثانية رأي الدكتور أحمد 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ذهب إلى ما ذهب إليه شوقي ضيف، وقد مرّت مناقشته، ومثل شوقي ضيف، وأحمد أمين، آخرون اعتمدوا على المستعربين والمستغربين، وسيأتي بعض ما وقفت عليه من جنايات المستشرقين في الحلقة الرابعة،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ونحن على موعد مع القرّاء لإنجاز الحلقة الثالثة من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 حبر الأُمّة وترجمان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وستكون في مجمل نهجها على نحو ما مرّ في الحلقة الثانية، وإن اختلفت معطياتها، لأنّها تبحث عن عطاء ابن عبّاس غير المجذوذ، من مقبول ومنبوذ، ممّا جاء عنه في الكتاب والسُنّة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ممّا جمعه الآخرون من آثاره، مضافاً إلى ما وفّقني الله تعالى إلى 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خصّصت لكلّ موضوع جزءاً خاصاً، وربّما إزداد حسب وفرة مواده وسعة أبوابه، وجمع متناثرها من أوراقها المبعثرة والتالفة منها بفعل غبار السنين، وقد بذلت جهدي في تنسيقها وتلفيقها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 الله تعالى أن يثيبني على هذا الجهد، ويتقبله منّي خالصاً لوجهه </w:t>
      </w:r>
    </w:p>
    <w:p>
      <w:pPr>
        <w:pStyle w:val="BookText"/>
        <w:rPr/>
      </w:pPr>
      <w:r>
        <w:rPr>
          <w:rFonts w:ascii="Amiri" w:hAnsi="Amiri" w:eastAsia="Amiri" w:cs="Amiri"/>
          <w:color w:val="111111"/>
          <w:sz w:val="28"/>
          <w:sz w:val="28"/>
          <w:szCs w:val="28"/>
          <w:rtl w:val="true"/>
          <w:lang w:bidi="ar-SA"/>
        </w:rPr>
        <w:t>الكريم، فقد نصرت إنساناً ظلمه التاريخ، فأسيء فهمه بمقدار ما انتشر علمه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من أسباب ذلك وجود الخلفاء العبّاسيين من ولده، وتملّق الناس لهم</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دفعت هذا في الحلقة الثانية فلا حاجة للإعادة؛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لا أزعم لنفسي علوّاً في البحث لم يبلغه غيري، ولا غلوّاً في ابن عبّاس رضي الله عنه ، بل غاية ما عندي هو الإصحار بالحقيقة التي قنعت نفسي بصحّتها، وأقرّها العقل، فآمنتُ بها، فكتبتُ هذه الموسوعة، وكان هذا مبلغ علمي، وفوق كلّ ذي علم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الصراط المستقيم،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الراجي عفو المنّان</w:t>
      </w:r>
    </w:p>
    <w:p>
      <w:pPr>
        <w:pStyle w:val="BookText"/>
        <w:rPr/>
      </w:pPr>
      <w:r>
        <w:rPr>
          <w:rFonts w:ascii="Amiri" w:hAnsi="Amiri" w:eastAsia="Amiri" w:cs="Amiri"/>
          <w:color w:val="111111"/>
          <w:sz w:val="28"/>
          <w:sz w:val="28"/>
          <w:szCs w:val="28"/>
          <w:rtl w:val="true"/>
          <w:lang w:bidi="ar-SA"/>
        </w:rPr>
        <w:t>محمّد مهدي السيّد حسن الموسوي الخرسان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5629_210320"/>
      <w:bookmarkStart w:id="18" w:name="pg15629_210320"/>
      <w:bookmarkEnd w:id="18"/>
    </w:p>
    <w:p>
      <w:pPr>
        <w:pStyle w:val="Heading2"/>
        <w:numPr>
          <w:ilvl w:val="1"/>
          <w:numId w:val="1"/>
        </w:numPr>
        <w:rPr/>
      </w:pPr>
      <w:bookmarkStart w:id="19" w:name="pg15629_210320"/>
      <w:bookmarkStart w:id="20" w:name="__RefHeading___Toc10471960_2142443653"/>
      <w:bookmarkStart w:id="21" w:name="_Toc5"/>
      <w:bookmarkEnd w:id="19"/>
      <w:bookmarkEnd w:id="20"/>
      <w:r>
        <w:rPr>
          <w:rtl w:val="true"/>
        </w:rPr>
        <w:t>ماذا سنقرأ في هذه الحلقة الثالثة؟</w:t>
      </w:r>
      <w:bookmarkEnd w:id="21"/>
    </w:p>
    <w:p>
      <w:pPr>
        <w:pStyle w:val="BookText"/>
        <w:rPr/>
      </w:pPr>
      <w:r>
        <w:rPr>
          <w:rFonts w:ascii="Amiri" w:hAnsi="Amiri" w:eastAsia="Amiri" w:cs="Amiri"/>
          <w:color w:val="111111"/>
          <w:sz w:val="28"/>
          <w:sz w:val="28"/>
          <w:szCs w:val="28"/>
          <w:rtl w:val="true"/>
          <w:lang w:bidi="ar-SA"/>
        </w:rPr>
        <w:t>والجواب بكلّ 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جديد تحت الشمس كما يقولون، إنّما الجديد هو فيما يحسبه الباحث هو نمط البحث، فبعد أن كان المنهج في الحلقة الأُولى في أجزائها الخمسة هو البحث عن حياة ابن عبّاس رضي الله عنه من الولادة حتّى الوفاة، فكان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سيرة وتاريخ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النهج في الحلقة الثانية في أجزائها الخمسة أيضاً هو البحث عن حياة ابن عبّاس رضي الله عنه العلمية، لذا كان 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دراسة وعطاء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المنهج في هذه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البحث عمّا وصل إلينا من آثار ابن عبّاس رضي الله عنه الفكرية والعلمية والثقافية في الكتاب والسُنّة والأدب، جمعتها أنا أو جمعها الآخرون، وعنوانها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يخطر ببال القارئ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جهدٍ في سلوك نهج كهذا ما دام يرى حفظ تلك الآثار من جهد الآخرين؟</w:t>
      </w:r>
    </w:p>
    <w:p>
      <w:pPr>
        <w:pStyle w:val="BookText"/>
        <w:rPr/>
      </w:pPr>
      <w:r>
        <w:rPr>
          <w:rFonts w:ascii="Amiri" w:hAnsi="Amiri" w:eastAsia="Amiri" w:cs="Amiri"/>
          <w:color w:val="111111"/>
          <w:sz w:val="28"/>
          <w:sz w:val="28"/>
          <w:szCs w:val="28"/>
          <w:rtl w:val="true"/>
          <w:lang w:bidi="ar-SA"/>
        </w:rPr>
        <w:t>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يكفي عناءً جمع ذلك الشتات من زوايا المكتبات المتفرّقة في شتّى أنحاء المعمورة وقد بقيت طوال القرون مغمورة ومطمورة، فبذلت في سبيل تحصيل صورها أقصى الوسع حتّى استحفيت المغرب والمشرق، وجمعت بين المتفرّق، ورتقت شمل المتمزّق، واستبان الأصيل من الدخيل ممّا نسب إلى ذلك الحبر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بمثابة غنيمة باردة للقارئ من دون معاناة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نهج الجمع بين عدّة كتب لغرض لدى الجامع، مسلك كان </w:t>
      </w:r>
    </w:p>
    <w:p>
      <w:pPr>
        <w:pStyle w:val="BookText"/>
        <w:rPr/>
      </w:pPr>
      <w:r>
        <w:rPr>
          <w:rFonts w:ascii="Amiri" w:hAnsi="Amiri" w:eastAsia="Amiri" w:cs="Amiri"/>
          <w:color w:val="111111"/>
          <w:sz w:val="28"/>
          <w:sz w:val="28"/>
          <w:szCs w:val="28"/>
          <w:rtl w:val="true"/>
          <w:lang w:bidi="ar-SA"/>
        </w:rPr>
        <w:t xml:space="preserve">لأعلام المسلمين فيه دربة ودراية، ورؤية ورواية، منذ عهد بعيد، وما كتب الجمع بين الأُصول الحديثية إلاّ شاهد مشهود، فضلاً عمّا نجده مذكوراً في كتب الفهارس، فالشيخ الطوسي رضي الله عنه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أبان بن تغلب،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وصنّف كتاب الغريب في القرآن، وذكر شواهد من الشعر، فجاء فيما بعد عبد الرحمن بن محمّد الأزدي الكوفي، فجمع بين كتاب أبان، ومحمّد بن السائب الكلبي، وأبي روق بن عطية بن الحارث، فجعله كتاباً واحداً، فبيّن ما اختلفوا فيه وما اتّفقوا عليه، فتارة يجيء كتاب أبان مفرداً، وتارة يجيء مشتركاً على ما عمله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مزيد بيان حول كتاب أبان في مقدّمة مسائل نافع بن الأزرق من ابن عبّاس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بعد ما ذكره الشيخ الطوسي رضي الله عنه ، فقد بقيت السيرة واستمرّت المسيرة على ذلك في كلّ حقول المعرفة، وكشاهد على تلك الصفة نذكر للقارئ ما يلي في مختلف العلوم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التفسير وعلوم القرآن نجد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القرطين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مطرف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فيه بين كتابي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القرآن وغريبه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مقدّمتان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كتاب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ابن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يلحق بهما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كان الجلال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فيه تفسير الجلال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يبعد السيوطي عن هذا النهج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التحبير في علم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تناول كتاب الجلال البلقيني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مواقع العلوم في مواقع </w:t>
      </w:r>
    </w:p>
    <w:p>
      <w:pPr>
        <w:pStyle w:val="BookText"/>
        <w:rPr/>
      </w:pP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جمع فيه من علم التفسير نيفاً وخمسين نوعاً، فتضمنه السيوطي كلّه وزاد عليه، فقال في آخر فهرست الأنواع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مائة نوع ونوعان، زوائدي منها خمسون نوعاً</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نجد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بين صحيح البخاري وصحيح مسلم، وأوعى منه جمعاً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 بين الصحاح الستّة للعبدري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دونه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المسانيد 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الفصولين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قاضي سماوة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مطبوع مشهور متداول بين أيدي الحكّام والمفتين، لكونه في المعاملات خاصّة، جمع فيه مؤلّفه بين فصول العمادي، وفصول الأسروشني، قال كاتب جلبي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وأحاط وأجاد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هو كذلك في الوصف إحاطة وإجادة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 الرائق في أزهار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هبة الله بن الحسن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القرنين السابع والثامن، حيث ذكره كحالة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حيّاً سنة صلى الله عليه و آله و سلم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وكتابه المشار إليه هو كاسمه، وقد طبع حديثاً في مجلدين، ضمّ من الكتب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اعتقادات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جمل العلم والعمل للشريف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المقنع في الإمامة للشيخ الرئيس عبيد الله بن عبد الله السعدآبادي، معاصر الشريف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مختارات من عدّة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إكمال الدين 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مطالب السؤول لمحمّد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كلمة من كتاب الشهاب للقاضي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نذكر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المقدّمات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مجموعة من الرسائل الأدبية للتعليمات الابتدائية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كالأمثلة وشرحها، والتصريف، وعوامل الجرجاني وشرحها، والأنموذج، والصمدية، والهداية والكبرى في المنطق وآداب المتعلّمين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جمعت وطبعت</w:t>
      </w:r>
      <w:r>
        <w:rPr>
          <w:rStyle w:val="FootnoteAnchor"/>
          <w:rtl w:val="true"/>
        </w:rPr>
        <w:footnoteReference w:id="9"/>
      </w:r>
      <w:r>
        <w:rPr>
          <w:rFonts w:ascii="Amiri" w:hAnsi="Amiri" w:eastAsia="Amiri" w:cs="Amiri"/>
          <w:color w:val="111111"/>
          <w:sz w:val="28"/>
          <w:sz w:val="28"/>
          <w:szCs w:val="28"/>
          <w:rtl w:val="true"/>
          <w:lang w:bidi="ar-SA"/>
        </w:rPr>
        <w:t>، ولا يزال المبتدئ في الحوزة العلمية من غير العرب يقرأ كتبها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كان حال الأوائل في الدواعي، فقد أحسنوا المساعي في ذلك الصنيع، لحفظ التراث لئلا يضيع، وقد اقتفيت أثرهم، وسلكت سبيلهم، في جمع ما تيسر من آثار ابن عبّاس في الكتاب والسُنّة والأدب، جمعها قبلي غيري، وأضفت إليها ما عزّز موقفي من ذلك الحبر الجليل، الذي رأيته العلم المفرد من بني هاشم في عطائه الثّر في نصرة أهل البيت عليهم السلام ، كما هو واضح لمن قرأه في الحلقتين السابقتين، وسيقرأ إن شاء الله في آخر الحلقات ما جاء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رحاب أهل البيت 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وأختم كلامي في هذا الجانب بما ختم به الحافظ أبو موسى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الغريبين للهروي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لي في هذا التصنيف إلاّ الجمع والترتيب، فقد روي عن بعض السلف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أحال على غيره فقد استوثق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أحلت على غيرك فقد اكتفيت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يقع لي شيء في معنى كلمة استدللت عليه بحديث آخر أو نحوه فأذكره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كذلك فيما صنعت في بعث الموروث النافع، من التراث الضائع، وحسبي بهذا خدمة إن تذكر فتشكر، فذلك من فضل ربّي تعالى، وإن لم تحظَ بالقبول، فهذا مبلغ جهدي، ولي من حسن النيّة ما يهوّن الأمر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امرئ ما 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الفتى بفتى لا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 له في الأرض آثار</w:t>
      </w:r>
      <w:r>
        <w:rPr>
          <w:rStyle w:val="FootnoteAnchor"/>
          <w:rtl w:val="true"/>
        </w:rPr>
        <w:footnoteReference w:id="1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5629_210326"/>
      <w:bookmarkStart w:id="23" w:name="pg15629_210326"/>
      <w:bookmarkEnd w:id="23"/>
    </w:p>
    <w:p>
      <w:pPr>
        <w:pStyle w:val="Heading2"/>
        <w:numPr>
          <w:ilvl w:val="1"/>
          <w:numId w:val="1"/>
        </w:numPr>
        <w:rPr/>
      </w:pPr>
      <w:bookmarkStart w:id="24" w:name="pg15629_210326"/>
      <w:bookmarkStart w:id="25" w:name="__RefHeading___Toc10471962_2142443653"/>
      <w:bookmarkStart w:id="26" w:name="_Toc6"/>
      <w:bookmarkEnd w:id="24"/>
      <w:bookmarkEnd w:id="25"/>
      <w:r>
        <w:rPr>
          <w:rtl w:val="true"/>
        </w:rPr>
        <w:t>فهرسة أبحاث الحلقة الثالثة إجمالاً في أجزائها الخمسة</w:t>
      </w:r>
      <w:bookmarkEnd w:id="26"/>
    </w:p>
    <w:p>
      <w:pPr>
        <w:pStyle w:val="Heading3"/>
        <w:numPr>
          <w:ilvl w:val="2"/>
          <w:numId w:val="1"/>
        </w:numPr>
        <w:rPr/>
      </w:pPr>
      <w:bookmarkStart w:id="27" w:name="__RefHeading___Toc10471964_2142443653"/>
      <w:bookmarkStart w:id="28" w:name="_Toc7"/>
      <w:bookmarkEnd w:id="27"/>
      <w:r>
        <w:rPr>
          <w:rtl w:val="true"/>
        </w:rPr>
        <w:t>الجزء الحادي عشر</w:t>
      </w:r>
      <w:bookmarkEnd w:id="28"/>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تفسير ابن عبّاس في زبر الأولين والآخرين؟</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إطلالة على التفاسير المرويّة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معاني ألفاظ القرآن المنسوب إلى علي بن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لابن عبّاس برواية عطاء 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علي بن أبي طلحة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استخرجها وغيرها من ألفاظ الغريب من صحيح البخاري محمّد فؤاد عبد الباقي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قرّضها محمّد حسنين هيكل، قدّم لها الأُستاذ الدكتور محمّد كامل حسين، علّق عليها وجرّد الصحيفة من البخاري وتفسير الطبري وتفسير ابن أبي حاتم برواية الجلال السيوطي مؤلّف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الخبير ممّا لابدّ من حفظه في علم التفسير، لولي الله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أشتات مجموعة، مخطوطة ومطبوعة، وهي تحتوي على</w:t>
      </w:r>
      <w:r>
        <w:rPr>
          <w:rFonts w:eastAsia="Amiri" w:cs="Amiri" w:ascii="Amiri" w:hAnsi="Amiri"/>
          <w:color w:val="111111"/>
          <w:sz w:val="28"/>
          <w:szCs w:val="28"/>
          <w:rtl w:val="true"/>
          <w:lang w:bidi="ar-SA"/>
        </w:rPr>
        <w:t xml:space="preserve">: </w:t>
      </w:r>
      <w:bookmarkStart w:id="29" w:name="pg15629_210327"/>
    </w:p>
    <w:p>
      <w:pPr>
        <w:pStyle w:val="BookText"/>
        <w:rPr/>
      </w:pPr>
      <w:bookmarkEnd w:id="2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الإسراء والمعراج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الدامغة المدموغة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مدح في مناقب الخلفاء الراشدين وأبيه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سرياني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بعض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داود برواية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سورة الرحمن من كتاب زبور داود</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0471966_2142443653"/>
      <w:bookmarkStart w:id="31" w:name="_Toc8"/>
      <w:bookmarkEnd w:id="30"/>
      <w:r>
        <w:rPr>
          <w:rtl w:val="true"/>
        </w:rPr>
        <w:t>الجزء الثاني عشر</w:t>
      </w:r>
      <w:bookmarkEnd w:id="31"/>
    </w:p>
    <w:p>
      <w:pPr>
        <w:pStyle w:val="BookText"/>
        <w:rPr/>
      </w:pPr>
      <w:r>
        <w:rPr>
          <w:rFonts w:ascii="Amiri" w:hAnsi="Amiri" w:eastAsia="Amiri" w:cs="Amiri"/>
          <w:color w:val="111111"/>
          <w:sz w:val="28"/>
          <w:sz w:val="28"/>
          <w:szCs w:val="28"/>
          <w:rtl w:val="true"/>
          <w:lang w:bidi="ar-SA"/>
        </w:rPr>
        <w:t>الرسالة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الأسامي في مَن نزل فيهم القرآن الحكيم، لأبي عبد الرحمن أحمد بن عبد الله الحيري الضرير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قراءة نقدية لكتاب الأسامي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وإيضاح لهذا الكتاب</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0471968_2142443653"/>
      <w:bookmarkStart w:id="33" w:name="_Toc9"/>
      <w:bookmarkEnd w:id="32"/>
      <w:r>
        <w:rPr>
          <w:rtl w:val="true"/>
        </w:rPr>
        <w:t>الجزء الثالث عشر</w:t>
      </w:r>
      <w:bookmarkEnd w:id="33"/>
    </w:p>
    <w:p>
      <w:pPr>
        <w:pStyle w:val="BookText"/>
        <w:rPr/>
      </w:pPr>
      <w:r>
        <w:rPr>
          <w:rFonts w:ascii="Amiri" w:hAnsi="Amiri" w:eastAsia="Amiri" w:cs="Amiri"/>
          <w:color w:val="111111"/>
          <w:sz w:val="28"/>
          <w:sz w:val="28"/>
          <w:szCs w:val="28"/>
          <w:rtl w:val="true"/>
          <w:lang w:bidi="ar-SA"/>
        </w:rPr>
        <w:t xml:space="preserve">الرسالة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وقفة مع الدكتور فهد العرابي الحارثي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عن نصّ المحاورة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حوار ابن عبّاس مع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عائشة المتشنّجة مع أهل البيت عليهم السلام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التفسير عند ابن عبّاس في مسائل ابن الأزرق، </w:t>
      </w:r>
      <w:bookmarkStart w:id="34" w:name="pg15629_210328"/>
    </w:p>
    <w:p>
      <w:pPr>
        <w:pStyle w:val="BookText"/>
        <w:rPr/>
      </w:pPr>
      <w:bookmarkEnd w:id="34"/>
      <w:r>
        <w:rPr>
          <w:rFonts w:ascii="Amiri" w:hAnsi="Amiri" w:eastAsia="Amiri" w:cs="Amiri"/>
          <w:color w:val="111111"/>
          <w:sz w:val="28"/>
          <w:sz w:val="28"/>
          <w:szCs w:val="28"/>
          <w:rtl w:val="true"/>
          <w:lang w:bidi="ar-SA"/>
        </w:rPr>
        <w:t>للدكتور أحمد الخباطي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تعقيب وتصويب، وهي عشر ملاحظات على هذا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 ذات عوائد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الرسالة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نافع بن الأزرق لابن عبّاس، تأليف حبر الأُمّة عبد الله بن عبّاس، تحقيق عبد الكريم أحمد جديان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الشعري في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أهميّته وأثره ومناهج المفسّرين في الاستشهاد به، تأليف الدكتور عبد الرحمن بن معاضة الشهري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نافع بن الأزرق عن عبد الله بن عبّاس من طريقين، رواية أبي بكر أحمد بن جعفر الختلي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ورواية أبي طاهر محمّد بن علي العلّاف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حقّقها وعلّق عليها ووضع فهارسها وذيّلها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ذيل مسائل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ترد في هذه الرواية الدكتور أحمد الدالي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عابرة في الختام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0471970_2142443653"/>
      <w:bookmarkStart w:id="36" w:name="_Toc10"/>
      <w:bookmarkEnd w:id="35"/>
      <w:r>
        <w:rPr>
          <w:rtl w:val="true"/>
        </w:rPr>
        <w:t>الجزء الرابع عشر</w:t>
      </w:r>
      <w:bookmarkEnd w:id="36"/>
    </w:p>
    <w:p>
      <w:pPr>
        <w:pStyle w:val="BookText"/>
        <w:rPr/>
      </w:pPr>
      <w:r>
        <w:rPr>
          <w:rFonts w:ascii="Amiri" w:hAnsi="Amiri" w:eastAsia="Amiri" w:cs="Amiri"/>
          <w:color w:val="111111"/>
          <w:sz w:val="28"/>
          <w:sz w:val="28"/>
          <w:szCs w:val="28"/>
          <w:rtl w:val="true"/>
          <w:lang w:bidi="ar-SA"/>
        </w:rPr>
        <w:t>الرسالة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مؤسّس علوم العربية، بقلم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بكار، نقد وتعليق مؤلّف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ابن عبّاس</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عبّاس والملاحظات اللغوية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آراء ابن عبّاس النحوية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واللهجات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 وتوجيه القراءات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قضايا لغوية متناثرة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ملاحق لمؤلّف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الإلباس عمّا رواه ابن عبّاس مشافهةً عن سيّد الناس عليه السلام لمحمّد عابدين بن أحمد علي الأنصاري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عابرة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الاقتباس في مشكاة وصيّة النبي صلى الله عليه و آله و سلم لابن عبّاس، تصنيف عبد الرحمن أحمد بن رجب الحنبلي، تحقّيق محمّد بن ناصر العجمي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ومسائل ابن الأزرق، لمنير عرفة،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الرسالة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تنوير لمنير</w:t>
      </w:r>
      <w:r>
        <w:rPr>
          <w:rFonts w:eastAsia="Amiri" w:cs="Amiri" w:ascii="Amiri" w:hAnsi="Amiri"/>
          <w:color w:val="111111"/>
          <w:sz w:val="28"/>
          <w:szCs w:val="28"/>
          <w:rtl w:val="true"/>
          <w:lang w:bidi="ar-SA"/>
        </w:rPr>
        <w:t xml:space="preserve">. </w:t>
      </w:r>
      <w:bookmarkStart w:id="37" w:name="pg15629_210330"/>
    </w:p>
    <w:p>
      <w:pPr>
        <w:pStyle w:val="Heading3"/>
        <w:numPr>
          <w:ilvl w:val="2"/>
          <w:numId w:val="1"/>
        </w:numPr>
        <w:rPr/>
      </w:pPr>
      <w:bookmarkStart w:id="38" w:name="__RefHeading___Toc10471972_2142443653"/>
      <w:bookmarkStart w:id="39" w:name="_Toc11"/>
      <w:bookmarkEnd w:id="37"/>
      <w:bookmarkEnd w:id="38"/>
      <w:r>
        <w:rPr>
          <w:rtl w:val="true"/>
        </w:rPr>
        <w:t>الجزء الخامس عشر</w:t>
      </w:r>
      <w:bookmarkEnd w:id="39"/>
    </w:p>
    <w:p>
      <w:pPr>
        <w:pStyle w:val="BookText"/>
        <w:rPr/>
      </w:pPr>
      <w:r>
        <w:rPr>
          <w:rFonts w:ascii="Amiri" w:hAnsi="Amiri" w:eastAsia="Amiri" w:cs="Amiri"/>
          <w:color w:val="111111"/>
          <w:sz w:val="28"/>
          <w:sz w:val="28"/>
          <w:szCs w:val="28"/>
          <w:rtl w:val="true"/>
          <w:lang w:bidi="ar-SA"/>
        </w:rPr>
        <w:t>الرسالة 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أقباس واقتباس من فقه ابن عبّاس، لمؤلّف الموسوعة، وهي نقد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فقه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محمّد روّاس قلعةجي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 في كثرة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ميزان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إطلالة ذات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الخلافية بين ابن عبّاس والإمام عليّ عليه السلام ، كما ذكرها الدكتور قلعةجي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انفرد به ابن عبّاس عن جمهور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أقباس واقتباس من فقه ابن عبّاس، ترتيب المسائل على النهج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ملاحظات عابرة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الرسالة 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نقديّة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 ابن عبّاس ومفرداته، دراسة فقهية مقارنة، للدكتور إسماعيل سالم عبد العال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الكتاب في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الكتاب في التمهيد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الكتاب في مسائله</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5629_210332"/>
      <w:bookmarkStart w:id="41" w:name="pg15629_210332"/>
      <w:bookmarkEnd w:id="41"/>
    </w:p>
    <w:p>
      <w:pPr>
        <w:pStyle w:val="BookText"/>
        <w:rPr/>
      </w:pPr>
      <w:bookmarkStart w:id="42" w:name="pg15629_210332"/>
      <w:bookmarkEnd w:id="42"/>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عن تفسير ابن عبّاس في زبر الأوّلين والآخرين؟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0471974_2142443653"/>
      <w:bookmarkStart w:id="44" w:name="_Toc12"/>
      <w:bookmarkEnd w:id="43"/>
      <w:r>
        <w:rPr>
          <w:rtl w:val="true"/>
        </w:rPr>
        <w:t>وفيه فصلان</w:t>
      </w:r>
      <w:bookmarkEnd w:id="4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5629_210334"/>
      <w:bookmarkStart w:id="46" w:name="pg15629_210334"/>
      <w:bookmarkEnd w:id="46"/>
    </w:p>
    <w:p>
      <w:pPr>
        <w:pStyle w:val="Heading3"/>
        <w:numPr>
          <w:ilvl w:val="2"/>
          <w:numId w:val="1"/>
        </w:numPr>
        <w:rPr/>
      </w:pPr>
      <w:bookmarkStart w:id="47" w:name="pg15629_210334"/>
      <w:bookmarkStart w:id="48" w:name="__RefHeading___Toc10471976_2142443653"/>
      <w:bookmarkStart w:id="49" w:name="_Toc13"/>
      <w:bookmarkEnd w:id="47"/>
      <w:bookmarkEnd w:id="48"/>
      <w:r>
        <w:rPr>
          <w:rtl w:val="true"/>
        </w:rPr>
        <w:t>الفصل الأوّل في أقوال السابقين من علماء التفسير وغيرهم</w:t>
      </w:r>
      <w:bookmarkEnd w:id="49"/>
    </w:p>
    <w:p>
      <w:pPr>
        <w:pStyle w:val="Heading4"/>
        <w:numPr>
          <w:ilvl w:val="3"/>
          <w:numId w:val="1"/>
        </w:numPr>
        <w:rPr/>
      </w:pPr>
      <w:bookmarkStart w:id="50" w:name="__RefHeading___Toc10471978_2142443653"/>
      <w:bookmarkStart w:id="51" w:name="_Toc14"/>
      <w:bookmarkEnd w:id="50"/>
      <w:r>
        <w:rPr>
          <w:rtl w:val="true"/>
        </w:rPr>
        <w:t>اشارة</w:t>
      </w:r>
      <w:bookmarkEnd w:id="51"/>
    </w:p>
    <w:p>
      <w:pPr>
        <w:pStyle w:val="BookText"/>
        <w:rPr/>
      </w:pPr>
      <w:r>
        <w:rPr>
          <w:rFonts w:ascii="Amiri" w:hAnsi="Amiri" w:eastAsia="Amiri" w:cs="Amiri"/>
          <w:color w:val="111111"/>
          <w:sz w:val="28"/>
          <w:sz w:val="28"/>
          <w:szCs w:val="28"/>
          <w:rtl w:val="true"/>
          <w:lang w:bidi="ar-SA"/>
        </w:rPr>
        <w:t xml:space="preserve">لقد استعنت في بداية مبحث هذا الفصل بكتب الفهرسة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الببلوغرافيا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فأخذت منها بعض النصوص الدالّة على المطلوب، فكان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النديم المعروف باسمه، وهو أقدم ما وصل إلينا في بابه، لأنّ صاحبه محمّد بن إسحاق النديم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أقدم من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ابن عبّاس رضي الله عنه من كتب في التفسير، فذكر في تسمية الكتب المصنّفة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ابن عبّاس رواه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تفسير عكرمة عن ابن عبّاس</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ذكر الكتب المؤلّفة في نزول القرآن</w:t>
      </w:r>
      <w:r>
        <w:rPr>
          <w:rStyle w:val="FootnoteAnchor"/>
          <w:rtl w:val="true"/>
        </w:rPr>
        <w:footnoteReference w:id="12"/>
      </w:r>
      <w:r>
        <w:rPr>
          <w:rFonts w:ascii="Amiri" w:hAnsi="Amiri" w:eastAsia="Amiri" w:cs="Amiri"/>
          <w:color w:val="111111"/>
          <w:sz w:val="28"/>
          <w:sz w:val="28"/>
          <w:szCs w:val="28"/>
          <w:rtl w:val="true"/>
          <w:lang w:bidi="ar-SA"/>
        </w:rPr>
        <w:t>،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عكرمة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 الكتب المؤلّفة في أحكام القرآن</w:t>
      </w:r>
      <w:r>
        <w:rPr>
          <w:rStyle w:val="FootnoteAnchor"/>
          <w:rtl w:val="true"/>
        </w:rPr>
        <w:footnoteReference w:id="13"/>
      </w:r>
      <w:r>
        <w:rPr>
          <w:rFonts w:ascii="Amiri" w:hAnsi="Amiri" w:eastAsia="Amiri" w:cs="Amiri"/>
          <w:color w:val="111111"/>
          <w:sz w:val="28"/>
          <w:sz w:val="28"/>
          <w:szCs w:val="28"/>
          <w:rtl w:val="true"/>
          <w:lang w:bidi="ar-SA"/>
        </w:rPr>
        <w:t>،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أحكام القرآن للكلبي رواه عن ابن عبّاس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تنقطع بقية أخبار الكتب المصنّفة في علوم القرآن المروية عن ابن عبّاس رضي الله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رجال النجاشي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معروف باسمه، وقد جمع فيه بين الرجال والفهرسة، ويعدّ من أوائل المصادر المعتمدة عند رجال الحديث، فقد ذكر في ترجمة عبد العزيز بن يحيى الجلودي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العزيز بن يحيى بن أحمد بن عيسى الجلودي الأزدي البصري، أبو أحمد، شيخ البصرة وأخباريها، وله 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قد ذكرها الناس،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مسند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الكتب المتعلّقة بعبد الله بن عبّاس عنه مسندة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التنزيل عنه، كتاب التفسير عنه، كتاب المناسك عنه، كتاب النكاح والطلاق عنه، كتاب الفرائض عنه، كتاب تفسيره عن الصحابة، كتاب القراءات عنه، كتاب البيوع والتجارات عنه، كتاب الناسخ والمنسوخ عنه، كتاب ما أسنده عن الصحابة، كتاب الذبائح والأطعمة واللباس، كتاب الفتيا والشهادات والأقضية والجهاد والعدّة وشرائع الإسلام، كتاب قوله في الدعاء والعوذ وذكر الخير وفضل ثواب الأعمال والطبّ والنجوم، وكتاب قوله في قتال أهل القبلة وإنكار الرجعة والأمر بالمعروف، كتاب في الأدب وذكر الأنبياء وأوّل كلامه في العرب، كتاب بقية كلامه في العرب وقريش والصحابة والتابعين ومن ذمّه، كتاب قوله في شيعة عليّ عليه السلام ، كتاب بقية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ولعلّها 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وخطبه وأوّل مناظرته، كتاب بقية مناظرته وذكر نسائه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كتب ابن عبّاس</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النجاشي بقية كتب الجلودي، وقال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جملة </w:t>
      </w:r>
    </w:p>
    <w:p>
      <w:pPr>
        <w:pStyle w:val="BookText"/>
        <w:rPr/>
      </w:pPr>
      <w:r>
        <w:rPr>
          <w:rFonts w:ascii="Amiri" w:hAnsi="Amiri" w:eastAsia="Amiri" w:cs="Amiri"/>
          <w:color w:val="111111"/>
          <w:sz w:val="28"/>
          <w:sz w:val="28"/>
          <w:szCs w:val="28"/>
          <w:rtl w:val="true"/>
          <w:lang w:bidi="ar-SA"/>
        </w:rPr>
        <w:t>كتب أبي أحمد الجلودي التي رأيتها في الفهرستات، وقد رأيت بعضها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وهذا الذي ذكره، أوفى نص رأيته يذكر كتب ابن عبّاس رضي الله عنه بأسمائها وموضوعاتها وما تضمن منها أكثر من جزء، كما في كتبه في الطهارة،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بقية قوله في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دلّ على وجود ما سبق على تلك البقية، وإن لم يرد ذكره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كتابه في الأدب وذكر الأنبياء وأوّل كلامه في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بقية كلامه في العرب وقريش والصحابة والتابعين ومن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رسالته وخطبه وأوّل مناظرته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مناظرته وذكر نسائه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التفصيل البياني لما رواه الجلودي من كتب ابن عبّاس رضي الله عنه لم يرد عند غير النجاشي بروايته عنه، وليته ذكر لنا ما هو الذي رآه في الفهرستات، وما هو الذي رآه بعينه منها؟ فأين وقد قيل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وهل تنفع شيئاً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شباباً بيع فاشتريت</w:t>
      </w:r>
    </w:p>
    <w:p>
      <w:pPr>
        <w:pStyle w:val="BookText"/>
        <w:rPr/>
      </w:pPr>
      <w:r>
        <w:rPr>
          <w:rFonts w:ascii="Amiri" w:hAnsi="Amiri" w:eastAsia="Amiri" w:cs="Amiri"/>
          <w:color w:val="111111"/>
          <w:sz w:val="28"/>
          <w:sz w:val="28"/>
          <w:szCs w:val="28"/>
          <w:rtl w:val="true"/>
          <w:lang w:bidi="ar-SA"/>
        </w:rPr>
        <w:t xml:space="preserve">فتبيّن ممّا مرّ أنّ لابن عبّاس عدّة كتب في التفسير وعلوم القرآن، وقد وصلت أخبار كتبه إلى القرن الرابع فرواها الجلودي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ورأى ابن النديم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بعضاً منها، فذكرها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نستعرض أقوال العلماء السابقين في خصوص تفسير ابن عبّاس رضي الله عنه ، ومدى اعتباره عندهم واعتمادهم عليه</w:t>
      </w:r>
      <w:r>
        <w:rPr>
          <w:rFonts w:eastAsia="Amiri" w:cs="Amiri" w:ascii="Amiri" w:hAnsi="Amiri"/>
          <w:color w:val="111111"/>
          <w:sz w:val="28"/>
          <w:szCs w:val="28"/>
          <w:rtl w:val="true"/>
          <w:lang w:bidi="ar-SA"/>
        </w:rPr>
        <w:t xml:space="preserve">: </w:t>
      </w:r>
      <w:bookmarkStart w:id="52" w:name="pg15629_210337"/>
    </w:p>
    <w:p>
      <w:pPr>
        <w:pStyle w:val="Heading4"/>
        <w:numPr>
          <w:ilvl w:val="3"/>
          <w:numId w:val="1"/>
        </w:numPr>
        <w:rPr/>
      </w:pPr>
      <w:bookmarkStart w:id="53" w:name="__RefHeading___Toc10471980_2142443653"/>
      <w:bookmarkStart w:id="54" w:name="_Toc15"/>
      <w:bookmarkEnd w:id="52"/>
      <w:bookmarkEnd w:id="53"/>
      <w:r>
        <w:rPr>
          <w:rtl w:val="true"/>
        </w:rPr>
        <w:t>أوّلهم</w:t>
      </w:r>
      <w:r>
        <w:rPr>
          <w:rtl w:val="true"/>
        </w:rPr>
        <w:t xml:space="preserve">: </w:t>
      </w:r>
      <w:r>
        <w:rPr>
          <w:rtl w:val="true"/>
        </w:rPr>
        <w:t xml:space="preserve">أبو جعفر محمّد بن جرير الطبري </w:t>
      </w:r>
      <w:r>
        <w:rPr>
          <w:rtl w:val="true"/>
        </w:rPr>
        <w:t>(</w:t>
      </w:r>
      <w:r>
        <w:rPr>
          <w:rtl w:val="true"/>
        </w:rPr>
        <w:t>ت</w:t>
      </w:r>
      <w:r>
        <w:rPr/>
        <w:t>310</w:t>
      </w:r>
      <w:r>
        <w:rPr>
          <w:rtl w:val="true"/>
        </w:rPr>
        <w:t>ه</w:t>
      </w:r>
      <w:r>
        <w:rPr>
          <w:rtl w:val="true"/>
        </w:rPr>
        <w:t>-)</w:t>
      </w:r>
      <w:bookmarkEnd w:id="54"/>
    </w:p>
    <w:p>
      <w:pPr>
        <w:pStyle w:val="BookText"/>
        <w:rPr/>
      </w:pPr>
      <w:r>
        <w:rPr>
          <w:rFonts w:ascii="Amiri" w:hAnsi="Amiri" w:eastAsia="Amiri" w:cs="Amiri"/>
          <w:color w:val="111111"/>
          <w:sz w:val="28"/>
          <w:sz w:val="28"/>
          <w:szCs w:val="28"/>
          <w:rtl w:val="true"/>
          <w:lang w:bidi="ar-SA"/>
        </w:rPr>
        <w:t xml:space="preserve">وهو من أعظم مفسّري أهل السُنّة، قال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الأخبار من قدماء المفسّرين محموداً علمه بالتفسير، ومن كان منهم مذموماً علمه به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ساق ثمانية 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وابن أبي مليكة، ومجاهد، وسعيد ابن جبير، في مدح علم ابن عبّاس رضي الله عنه بالتفسير، أظهرها قول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ترجمان القرآن ابن عبّاس</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كما ذكر من قبل قول شقيق بن سلمة أبي وائل،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عليّ عليه السلام ابن عبّاس على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الناس خطبة، والله لو سمعها الروم والترك لأسلموا، ثمّ قرأ عليهم سورة النور فجعل يفسّرها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مرّة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ابن عبّاس سورة البقرة، فجعل يفسّرها،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سمعت الديلم هذا لأسلمت</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وأخرج سعيد بن منصور، وابن جرير، وابن المنذر، والبيهقي من طريق ابن سيرين، عن ابن عبّاس، أنّه قام يخطب الناس، فقرأ لهم البقرة، فبيّن لهم منها، فأتى على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تَرَكَ خَيْراً الْوَصِيَّةُ لِلْوَالِدَيْنِ وَالأقْرَبِينَ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ثمّ قرأ حتّى أتى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إِخْرَاجٍ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lang w:bidi="ar-SA"/>
        </w:rPr>
        <w:t>04</w:t>
      </w:r>
      <w:r>
        <w:rPr>
          <w:rFonts w:ascii="Amiri" w:hAnsi="Amiri" w:eastAsia="Amiri" w:cs="Amiri"/>
          <w:color w:val="111111"/>
          <w:sz w:val="28"/>
          <w:sz w:val="28"/>
          <w:szCs w:val="28"/>
          <w:rtl w:val="true"/>
          <w:lang w:bidi="ar-SA"/>
        </w:rPr>
        <w:t>، ط محقّقة دار إحياء التراث العربي بيروت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5629_210338"/>
    </w:p>
    <w:p>
      <w:pPr>
        <w:pStyle w:val="BookText"/>
        <w:rPr/>
      </w:pPr>
      <w:bookmarkEnd w:id="55"/>
      <w:r>
        <w:rPr>
          <w:rFonts w:ascii="Amiri" w:hAnsi="Amiri" w:eastAsia="Amiri" w:cs="Amiri"/>
          <w:color w:val="111111"/>
          <w:sz w:val="28"/>
          <w:sz w:val="28"/>
          <w:szCs w:val="28"/>
          <w:rtl w:val="true"/>
          <w:lang w:bidi="ar-SA"/>
        </w:rPr>
        <w:t>فهو في ذكره هذا أحسن في ثنائه عليه، ويبدو من مراجعة الروايات في تفسيره نجد بينها كثرة كاثرة عن ابن عبّاس من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وسعيد ابن جبير، والضحّاك، وعطية العوفي، وعلي بن أبي طلحة، وغيرهم من تلامذة ابن عبّاس</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0471982_2142443653"/>
      <w:bookmarkStart w:id="57" w:name="_Toc16"/>
      <w:bookmarkEnd w:id="56"/>
      <w:r>
        <w:rPr>
          <w:rtl w:val="true"/>
        </w:rPr>
        <w:t>ثانيهم</w:t>
      </w:r>
      <w:r>
        <w:rPr>
          <w:rtl w:val="true"/>
        </w:rPr>
        <w:t xml:space="preserve">: </w:t>
      </w:r>
      <w:r>
        <w:rPr>
          <w:rtl w:val="true"/>
        </w:rPr>
        <w:t xml:space="preserve">أبو إسحاق محمّد بن إبراهيم الثعلبي </w:t>
      </w:r>
      <w:r>
        <w:rPr>
          <w:rtl w:val="true"/>
        </w:rPr>
        <w:t>(</w:t>
      </w:r>
      <w:r>
        <w:rPr>
          <w:rtl w:val="true"/>
        </w:rPr>
        <w:t>ت</w:t>
      </w:r>
      <w:r>
        <w:rPr/>
        <w:t>427</w:t>
      </w:r>
      <w:r>
        <w:rPr>
          <w:rtl w:val="true"/>
        </w:rPr>
        <w:t xml:space="preserve"> </w:t>
      </w:r>
      <w:r>
        <w:rPr>
          <w:rtl w:val="true"/>
        </w:rPr>
        <w:t>ه</w:t>
      </w:r>
      <w:r>
        <w:rPr>
          <w:rtl w:val="true"/>
        </w:rPr>
        <w:t>-)</w:t>
      </w:r>
      <w:bookmarkEnd w:id="57"/>
    </w:p>
    <w:p>
      <w:pPr>
        <w:pStyle w:val="BookText"/>
        <w:rPr/>
      </w:pPr>
      <w:r>
        <w:rPr>
          <w:rFonts w:ascii="Amiri" w:hAnsi="Amiri" w:eastAsia="Amiri" w:cs="Amiri"/>
          <w:color w:val="111111"/>
          <w:sz w:val="28"/>
          <w:sz w:val="28"/>
          <w:szCs w:val="28"/>
          <w:rtl w:val="true"/>
          <w:lang w:bidi="ar-SA"/>
        </w:rPr>
        <w:t xml:space="preserve">قال في مقدّمة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أسماء الكتب التي هي مباني كتابنا هذا، أذكرها لئلا نحتاج إلى تكرار الأسانيد،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التفسيران المنصوصان عن ابن عبّاس رضي الله عنه ، وهو الجفر والنقّاب، والإمام القدوة في علم الكتاب، وهو ترجمان القرآن، وحبر هذه الأُمّة وربانيّهم،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التأويل وفقّهه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الله تعالى فيه دعاءه حتّى صار علماً في العلم رضي الله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عبد الله بن الطيب، وأبو محمّد عبد الله بن حامد، وأبو القاسم الحسن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أحمد بن محمّد بن عبدوس الطرائفي،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ابن صالح، حدّثه عن علي بن أبي طلحة الوالبي، عن ابن عبّاس رضي الله عنه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الإمام أبو القاسم الحسن بن محمّد بن حبيب بقراءته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bookmarkStart w:id="58" w:name="pg15629_210339"/>
    </w:p>
    <w:p>
      <w:pPr>
        <w:pStyle w:val="BookText"/>
        <w:rPr/>
      </w:pPr>
      <w:bookmarkEnd w:id="58"/>
      <w:r>
        <w:rPr>
          <w:rFonts w:ascii="Amiri" w:hAnsi="Amiri" w:eastAsia="Amiri" w:cs="Amiri"/>
          <w:color w:val="111111"/>
          <w:sz w:val="28"/>
          <w:sz w:val="28"/>
          <w:szCs w:val="28"/>
          <w:rtl w:val="true"/>
          <w:lang w:bidi="ar-SA"/>
        </w:rPr>
        <w:t>محمّد بن سعد بن محمّد بن الحسن بن عطية بن سعد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الحسين بن الحسن بن عطية العوفي الكوفي، عن ابن عبّاس رضي الله عنه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لنا اعتماد الثعلبي تفسير ابن عبّاس رضي الله عنه المروي عن علي بن أبي طلحة وعطية العوفي، وسيأتي الحديث عنهما</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10471984_2142443653"/>
      <w:bookmarkStart w:id="60" w:name="_Toc17"/>
      <w:bookmarkEnd w:id="59"/>
      <w:r>
        <w:rPr>
          <w:rtl w:val="true"/>
        </w:rPr>
        <w:t>ثالثهم</w:t>
      </w:r>
      <w:r>
        <w:rPr>
          <w:rtl w:val="true"/>
        </w:rPr>
        <w:t xml:space="preserve">: </w:t>
      </w:r>
      <w:r>
        <w:rPr>
          <w:rtl w:val="true"/>
        </w:rPr>
        <w:t xml:space="preserve">صاحب كتاب </w:t>
      </w:r>
      <w:r>
        <w:rPr>
          <w:rtl w:val="true"/>
        </w:rPr>
        <w:t>(</w:t>
      </w:r>
      <w:r>
        <w:rPr>
          <w:rtl w:val="true"/>
        </w:rPr>
        <w:t>المباني في نظم المعاني</w:t>
      </w:r>
      <w:r>
        <w:rPr>
          <w:rtl w:val="true"/>
        </w:rPr>
        <w:t xml:space="preserve">) </w:t>
      </w:r>
      <w:r>
        <w:rPr>
          <w:rtl w:val="true"/>
        </w:rPr>
        <w:t xml:space="preserve">من علماء المغرب في المائة الخامسة </w:t>
      </w:r>
      <w:r>
        <w:rPr>
          <w:rtl w:val="true"/>
        </w:rPr>
        <w:t>(</w:t>
      </w:r>
      <w:r>
        <w:rPr>
          <w:rtl w:val="true"/>
        </w:rPr>
        <w:t>ق</w:t>
      </w:r>
      <w:r>
        <w:rPr/>
        <w:t>5</w:t>
      </w:r>
      <w:r>
        <w:rPr>
          <w:rtl w:val="true"/>
        </w:rPr>
        <w:t>ه</w:t>
      </w:r>
      <w:r>
        <w:rPr>
          <w:rtl w:val="true"/>
        </w:rPr>
        <w:t>-)</w:t>
      </w:r>
      <w:bookmarkEnd w:id="60"/>
    </w:p>
    <w:p>
      <w:pPr>
        <w:pStyle w:val="BookText"/>
        <w:rPr/>
      </w:pPr>
      <w:r>
        <w:rPr>
          <w:rFonts w:ascii="Amiri" w:hAnsi="Amiri" w:eastAsia="Amiri" w:cs="Amiri"/>
          <w:color w:val="111111"/>
          <w:sz w:val="28"/>
          <w:sz w:val="28"/>
          <w:szCs w:val="28"/>
          <w:rtl w:val="true"/>
          <w:lang w:bidi="ar-SA"/>
        </w:rPr>
        <w:t xml:space="preserve">حيث بدأ في تأليف كتابه في سنة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نشرت مكتبة الخانجي بمصر سنة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م مقدّمة كتابه منضماً إلى مقدّمة ابن عطية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مقدّمتان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وقف على تصحيحهما وطبعهما المستشرق الدكتور آثر جفري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اعتمدتم حديث ابن عبّاس، وتركتم حديث أبيّ، وابن مسعود، وغيرهما، وقد كان أصغر منهما سنّاً، وتعلّم منهم بعض علومه؟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وجدنا ابن عبّاس قد بلغ من الشروع في علم التفسير والتأويل مبلغاً لم يبلغه أحد من الصحابة فمن بعدهم فيما علمناه، وإن كان الأكثرون من أفاضل الصحابة، وقد كانوا أكبر منه سنّاً، وأكثر صحبة مع رسول الله صلى الله عليه و آله و سلم ، وكثير منهم قد فضلوه في العلم وشرف المنزلة، غير أنّ الله عزّ وجلّ يختصّ كلّ واحد من عباده على حسب ما سبق في علمه فيه، وإنّ الفضل بيد الله يؤتيه من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كان رضوان الله عليه أوتي من الذكاء والفهم وجودة القريحة، وشدّة العناية في طلب العلم ما لم يؤت أحد من أقرانه، وامتدّت أيامه إلى أن كثرت طلبة العلم، واحتاجت إليه فانتشر علمه، وعظمت بركاته، وأقرّ له أهل زمانه بالبراعة، واعترفوا له بالسباق</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ساق تسعة أخبار كشواهد على ما قال من الدلالة على مزيد فضل ابن عبّاس رضي الله عنه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يعرض هذه الأخبار أو يستقص فضائل ابن عبّاس، فإنّ ذلك غير ممكن، لاسيما في هذا الكتاب، وإنّما أردنا من ذلك أن يعلم الناظر في هذا الكتاب ما سبق من دعوة رسول الله صلى الله عليه و آله و سلم ، ثمّ ما كان من جد عنايته في مراقبة أحوال النبيّ صلى الله عليه و آله و سلم سرّاً وعلانية، ليلاً ونهاراً، حتّى كأنّه كان يتعمّد المبيت في بيت خالته ميمونة ليلة يكون رسول الله صلى الله عليه و آله و سلم عندها، ثمّ يحتفظ عن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يتحفّظ عن النوم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لينظر إلى ما يفعله، ثمّ يحتذي حذو ما يفعله، ويحفظ دعواته، ويراعي حركاته وسائر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وعسى أن يكون بعض من بلغه صغر سنّه كان حيث مضى رسول الله صلى الله عليه و آله و سلم لسبيله، يقدّر فيه قصوراً عمّا يراد علمه في باب التفسير، وإنّه رضي الله عنه ذكر أنّه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عشر كما ذكرناه، ولم يزن بوفور علمه صغر سنّه، حيث قبض رسول الله صلى الله عليه و آله و سلم ، لاسيما بتفسير القرآن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سبيل الخوف على تفسيره يتّجه على وجوه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ما يعرف من جهة اللغة، وذلك ما لا يحتاج فيه إلى تعلّم، إذ هو </w:t>
      </w:r>
    </w:p>
    <w:p>
      <w:pPr>
        <w:pStyle w:val="BookText"/>
        <w:rPr/>
      </w:pPr>
      <w:r>
        <w:rPr>
          <w:rFonts w:ascii="Amiri" w:hAnsi="Amiri" w:eastAsia="Amiri" w:cs="Amiri"/>
          <w:color w:val="111111"/>
          <w:sz w:val="28"/>
          <w:sz w:val="28"/>
          <w:szCs w:val="28"/>
          <w:rtl w:val="true"/>
          <w:lang w:bidi="ar-SA"/>
        </w:rPr>
        <w:t>شيء خلقي، يعني نشأ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يعرف من جهة الأسباب التي أنزلت الآيات فيها، والأحوال التي وجهت إليها، وذلك ما قد كان ابن عبّاس شاهد الكثير منها، وما لم يشاهده فقد كان يُحدَِّث به ليلاً ونهاراً في بيت رسول الله صلى الله عليه و آله و سلم ، وفي مجالسه، حتّى كان ذلك عنده بمنزلة المشاهد الذي لا استرابة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الوجه يعرف العامّ والخاص، وما هو من الأوامر حتم وما ليس بحتم، وبه يفرّق بين الناسخ والمنسوخ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كان يحتاج فيه إلى سماع وبيان، كمثل أركان الصلاة، ومقادير الزكوات، وسائر الأحكام التي أجملتها آيات القرآن، وبالسُنّة يعرف تفسيرها، فما كان من هذا الضرب أنّه رضي الله عنه قد كان فهم في صغر سنّه جملة وافية، بما وهب له من العقل والقريحة، وجد 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عدا ذلك فقد كان يسأل أصحاب رسول الله صلى الله عليه و آله و سلم بعد وفاته، باذلاً في ذلك وسعه، ومستنفراً غاية مجهوده، إلى توفيق ساعده من الله عزّ وجلّ، ودعاء استجيب فيه من رسول الله صلى الله عليه و آله و سلم </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خبر طلبه الحديث بعدما قبض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خبره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أقرئ عبد الرحمن بن عوف ونحن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الحديث بطوله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قد بلغ من منزلته في الشرف أنّه كان يقرئ مثل عبد الرحمن بن عوف في خلافة عمر مع سوابق عبد الرحمن وشرف منزلته، </w:t>
      </w:r>
    </w:p>
    <w:p>
      <w:pPr>
        <w:pStyle w:val="BookText"/>
        <w:rPr/>
      </w:pPr>
      <w:r>
        <w:rPr>
          <w:rFonts w:ascii="Amiri" w:hAnsi="Amiri" w:eastAsia="Amiri" w:cs="Amiri"/>
          <w:color w:val="111111"/>
          <w:sz w:val="28"/>
          <w:sz w:val="28"/>
          <w:szCs w:val="28"/>
          <w:rtl w:val="true"/>
          <w:lang w:bidi="ar-SA"/>
        </w:rPr>
        <w:t>فما الذي يتعجّب المتعجّب من براعته في علم القرآن، وتقدّمه على سائر من بقي بعد الخلفاء الراشدين</w:t>
      </w:r>
      <w:r>
        <w:rPr>
          <w:rStyle w:val="FootnoteAnchor"/>
          <w:rtl w:val="true"/>
        </w:rPr>
        <w:footnoteReference w:id="23"/>
      </w:r>
      <w:r>
        <w:rPr>
          <w:rFonts w:ascii="Amiri" w:hAnsi="Amiri" w:eastAsia="Amiri" w:cs="Amiri"/>
          <w:color w:val="111111"/>
          <w:sz w:val="28"/>
          <w:sz w:val="28"/>
          <w:szCs w:val="28"/>
          <w:rtl w:val="true"/>
          <w:lang w:bidi="ar-SA"/>
        </w:rPr>
        <w:t>، 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ذكر نفراً من أصحابه فخصّ كلّ واحد منهم بما خصّه الله به من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وحبر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بعض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وبحر هذه الأُمّة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وبلغنا عن عبد الله بن مسعود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ترجمان القرآن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صاحب كتاب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لابن عبّاس في فضله وبراعته، وإقرار الأكابر من الصحابة بفضله وفطنته، وتقدّمه في تفسير القرآن وترجمته، أخبر أنّ الله تعالى أنزل القرآن جملة من أوّله إلى آخره، ثمّ أنزل منه نجوماً على حسب الحاجة إليه، ووافقه ظاهر النص بحاجته إلى قول ابن عبّاس رضي الله عنه مع النصوص والأخبار، فوجب الاعتقاد بذلك، والانقياد له، لأنّه لم يقل شيئاً من هذا إلاّ بعد سماع له قائم، أو برهان لازم، مع شدّة الوعيد لمن يقول في القرآن برأيه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زعم أنّ بعض القرآن سقط على المسلمين وقت جمع المصحف، وأنّ السور ضمّ بعضها إلى بعض بالمشورة والرأي، فقد أعظم على الله الفرية، لأنّ رسول الله صلى الله عليه و آله و سلم كان يملي كلّ ما نزل من القرآن على كتّابه أوّلاً بأوّل، ميلاً إلى حفظه وصيانته، فحفظ القرآن من أوّله إلى آخره </w:t>
      </w:r>
      <w:bookmarkStart w:id="61" w:name="pg15629_210343"/>
    </w:p>
    <w:p>
      <w:pPr>
        <w:pStyle w:val="BookText"/>
        <w:rPr/>
      </w:pPr>
      <w:bookmarkEnd w:id="61"/>
      <w:r>
        <w:rPr>
          <w:rFonts w:ascii="Amiri" w:hAnsi="Amiri" w:eastAsia="Amiri" w:cs="Amiri"/>
          <w:color w:val="111111"/>
          <w:sz w:val="28"/>
          <w:sz w:val="28"/>
          <w:szCs w:val="28"/>
          <w:rtl w:val="true"/>
          <w:lang w:bidi="ar-SA"/>
        </w:rPr>
        <w:t>على عهد رسول الله صلى الله عليه و آله و سلم الستّة الذين ذكرناهم</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عبد الله بن عبّاس لم يدع آية في القرآن إلاّ وقد ذكر من تفسيرها على ما روت عنه الرواة، ولذلك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عبّاس ترجمان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مجاهداً يسأل ابن عبّاس في تفسير القرآن ومعه ألواحه،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أكتبه، حتّى سأله عن التفسير كلّه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كان مرجعاً في الدين لدى الاختلاف في معنى لفظ من الآي القرآني، فقد روى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اجتمعت الموالي والعرب في المسجد، وابن عبّاس في الصُفّة، فاجتمعت الموالي على أنّ اللمس دون الجماع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w:t>
      </w:r>
      <w:r>
        <w:rPr>
          <w:rStyle w:val="FootnoteAnchor"/>
          <w:rtl w:val="true"/>
        </w:rPr>
        <w:footnoteReference w:id="26"/>
      </w:r>
      <w:r>
        <w:rPr>
          <w:rFonts w:ascii="Amiri" w:hAnsi="Amiri" w:eastAsia="Amiri" w:cs="Amiri"/>
          <w:color w:val="111111"/>
          <w:sz w:val="28"/>
          <w:sz w:val="28"/>
          <w:szCs w:val="28"/>
          <w:rtl w:val="true"/>
          <w:lang w:bidi="ar-SA"/>
        </w:rPr>
        <w:t>، واجتمعت العرب على أنّه الجماع،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الفريقين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اللمس والمس والمباشرة الجماع، ولكن الله كريم يكنّي عمّا شاء</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0471986_2142443653"/>
      <w:bookmarkStart w:id="63" w:name="_Toc18"/>
      <w:bookmarkEnd w:id="62"/>
      <w:r>
        <w:rPr>
          <w:rtl w:val="true"/>
        </w:rPr>
        <w:t>رابعهم</w:t>
      </w:r>
      <w:r>
        <w:rPr>
          <w:rtl w:val="true"/>
        </w:rPr>
        <w:t xml:space="preserve">: </w:t>
      </w:r>
      <w:r>
        <w:rPr>
          <w:rtl w:val="true"/>
        </w:rPr>
        <w:t xml:space="preserve">الشيخ أبو جعفر محمّد بن الحسن الطوسي </w:t>
      </w:r>
      <w:r>
        <w:rPr>
          <w:rtl w:val="true"/>
        </w:rPr>
        <w:t>(</w:t>
      </w:r>
      <w:r>
        <w:rPr>
          <w:rtl w:val="true"/>
        </w:rPr>
        <w:t>ت</w:t>
      </w:r>
      <w:r>
        <w:rPr/>
        <w:t>460</w:t>
      </w:r>
      <w:r>
        <w:rPr>
          <w:rtl w:val="true"/>
        </w:rPr>
        <w:t>ه</w:t>
      </w:r>
      <w:r>
        <w:rPr>
          <w:rtl w:val="true"/>
        </w:rPr>
        <w:t>-)</w:t>
      </w:r>
      <w:bookmarkEnd w:id="6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أعظم مفسّري الشيعة، وهو وإن لم يذكر تفسير ابن عبّاس رضي الله عنه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ما يتعلّق به، إلاّ أنّه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عليه،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لأحد أن ينظر في تفسير آية لا ينبئ ظاهرها عن المراد تفصيلاً، أو يقلّد أحداً من المفسّرين إلاّ أن يكون التفسير مجمعاً عليه، فيجب اتّباعه لمكان ذلك الإجماع، لأنّ من المفسّرين من حمدت طرائقه، ومدحت مذاهبه، كابن عبّاس، والحسن، وقتادة، ومجاهد، وغيرهم، ومنهم من ذمّت مذاهبه، كأبي صالح، والسُدّي، والكلبي، وغيرهم، هذا في الطبقة الأُولى</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ذكره في عدّة مواضع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أسامي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وتسميته بالقرآن تحتمل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روي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مصدر قرأت قرآناً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غفرت غفراناً، وكفرت كفراناً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حكى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ابن عبّاس أولى، لأنّ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فَإِذَا قَرَأْنَاهُ فَاتَّبِعْ قُرْآنَهُ</w:t>
      </w:r>
      <w:r>
        <w:rPr>
          <w:rStyle w:val="FootnoteAnchor"/>
          <w:rtl w:val="true"/>
        </w:rPr>
        <w:footnoteReference w:id="29"/>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وَادْعُواْ شُهَدَاءكُم مِّن دُونِ اللّهِ</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أعوانكم على ما أنتم عليه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ادعوا آلهتكم، وقال مجاهد وابن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قوماً يشهدون </w:t>
      </w:r>
    </w:p>
    <w:p>
      <w:pPr>
        <w:pStyle w:val="BookText"/>
        <w:rPr/>
      </w:pPr>
      <w:r>
        <w:rPr>
          <w:rFonts w:ascii="Amiri" w:hAnsi="Amiri" w:eastAsia="Amiri" w:cs="Amiri"/>
          <w:color w:val="111111"/>
          <w:sz w:val="28"/>
          <w:sz w:val="28"/>
          <w:szCs w:val="28"/>
          <w:rtl w:val="true"/>
          <w:lang w:bidi="ar-SA"/>
        </w:rPr>
        <w:t>لكم بذلك ممّن يقبل قولهم، وقول ابن عبّاس أقوى</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به الشاهد على الشيء لغيره بما يحقّق دعواه، وقد يسمّى المشاهد للشيء،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جليس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يريد به مُجالسه ومنادمه، فعلى هذا تفسير ابن عبّاس أقوى، وهو أنّ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استنصروا أعوانكم على أن يأتوا بمثله، وشهداءكم الذين يشاهدونكم ويعاونونكم على تكذيب الله ورسوله، ويظاهرونكم على كفركم ونفاقكم إن كنتم محقّين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رُزِقْنَا مِن قَبْلُ</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عبّاس، وابن مسعود، وجماعة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الذي رزقنا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عدّة أقوال،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الأقوال قول ابن عبّاس، وإنّ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رزقنا في الدنيا،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رُزِقُواْ مِنْهَا مِن ثَمَرَةٍ رِّزْقاً قَالُواْ هَذَا الَّذِي رُزِقْنَا مِن قَبْلُ، فعمّ ولم يخصّ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يَسْتَحْيِي أَن يَضْرِبَ مَثَلاً مَّا بَعُوضَةً فَمَا فَوْقَهَا</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أهل التأويل في سبب نزول هذه الآية، فروي </w:t>
      </w:r>
    </w:p>
    <w:p>
      <w:pPr>
        <w:pStyle w:val="BookText"/>
        <w:rPr/>
      </w:pPr>
      <w:r>
        <w:rPr>
          <w:rFonts w:ascii="Amiri" w:hAnsi="Amiri" w:eastAsia="Amiri" w:cs="Amiri"/>
          <w:color w:val="111111"/>
          <w:sz w:val="28"/>
          <w:sz w:val="28"/>
          <w:szCs w:val="28"/>
          <w:rtl w:val="true"/>
          <w:lang w:bidi="ar-SA"/>
        </w:rPr>
        <w:t>عن ابن مسعود،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لما ضرب هذين المثلين للمنافقين،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الَّذِي اسْتَوْقَدَ نَاراً</w:t>
      </w:r>
      <w:r>
        <w:rPr>
          <w:rStyle w:val="FootnoteAnchor"/>
          <w:rtl w:val="true"/>
        </w:rPr>
        <w:footnoteReference w:id="37"/>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كَصَيِّبٍ مِّنَ السَّمَاءِ</w:t>
      </w:r>
      <w:r>
        <w:rPr>
          <w:rStyle w:val="FootnoteAnchor"/>
          <w:rtl w:val="true"/>
        </w:rPr>
        <w:footnoteReference w:id="38"/>
      </w:r>
      <w:r>
        <w:rPr>
          <w:rFonts w:ascii="Amiri" w:hAnsi="Amiri" w:eastAsia="Amiri" w:cs="Amiri"/>
          <w:color w:val="111111"/>
          <w:sz w:val="28"/>
          <w:sz w:val="28"/>
          <w:szCs w:val="28"/>
          <w:rtl w:val="true"/>
          <w:lang w:bidi="ar-SA"/>
        </w:rPr>
        <w:t>،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أجلّ من أن يضرب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أقوال الربيع بن أنس، وقتادة،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الوجوه حسنة، وأحسنها قول ابن عبّاس، لأنّه يليق بما 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وَكُنتُمْ أَمْوَاتاً فَأَحْيَاكُمْ ثُمَّ يُمِيتُكُمْ ثُمَّ يُحْيِيكُمْ ثُمَّ إِلَيْهِ تُرْجَعُونَ</w:t>
      </w:r>
      <w:r>
        <w:rPr>
          <w:rStyle w:val="FootnoteAnchor"/>
          <w:rtl w:val="true"/>
        </w:rPr>
        <w:footnoteReference w:id="39"/>
      </w:r>
      <w:r>
        <w:rPr>
          <w:rFonts w:ascii="Amiri" w:hAnsi="Amiri" w:eastAsia="Amiri" w:cs="Amiri"/>
          <w:color w:val="111111"/>
          <w:sz w:val="28"/>
          <w:sz w:val="28"/>
          <w:szCs w:val="28"/>
          <w:rtl w:val="true"/>
          <w:lang w:bidi="ar-SA"/>
        </w:rPr>
        <w:t>، وبعد أن ذكر أقوال جماعة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الأليق بما تقدّم قول ابن عبّاس وقتادة</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نَكَالاً لِّمَا بَيْنَ يَدَيْهَا وَمَا خَلْفَهَا</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ما بين يديّها وما خلفها الذين كانوا معه باقين، وقال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التأويلات ما رواه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كناية عن العقوبة، والمسخة التي مسخها القوم، لأنّ في ذلك إشارة إلى العقوبة التي حلّت بالقوم، وإن كانت باقي الأقوال أيضاً جائزة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الشواهد الكثيرة على نحو ما مرّ، لا تخفى على من </w:t>
      </w:r>
      <w:bookmarkStart w:id="64" w:name="pg15629_210347"/>
    </w:p>
    <w:p>
      <w:pPr>
        <w:pStyle w:val="BookText"/>
        <w:rPr/>
      </w:pPr>
      <w:bookmarkEnd w:id="64"/>
      <w:r>
        <w:rPr>
          <w:rFonts w:ascii="Amiri" w:hAnsi="Amiri" w:eastAsia="Amiri" w:cs="Amiri"/>
          <w:color w:val="111111"/>
          <w:sz w:val="28"/>
          <w:sz w:val="28"/>
          <w:szCs w:val="28"/>
          <w:rtl w:val="true"/>
          <w:lang w:bidi="ar-SA"/>
        </w:rPr>
        <w:t xml:space="preserve">راجع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يتخلّ الشيخ الطوسي رضي الله عنه عن تبنيه كثيراً من آراء ابن عبّاس في تأويله ما نزل في أهل البيت، نحو ما ذكر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عبّاس في تأويله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بِفَضْلِ اللّهِ وَبِرَحْمَتِهِ</w:t>
      </w:r>
      <w:r>
        <w:rPr>
          <w:rStyle w:val="FootnoteAnchor"/>
          <w:rtl w:val="true"/>
        </w:rPr>
        <w:footnoteReference w:id="4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بِفَضْلِ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 وَبِرَحْمَتِهِ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النحو من التأويل سيأتي المزيد منه في الجزء الأخير من هذه الموسوعة إن شاء الله تعالى، حيث نقرأ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عبّاس في رحاب أهل البيت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في الجانب الفقهي، ذكر آراء ابن عبّاس في الفقه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 والمبسوط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الحديث في كتابيه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التهذيب، والاستبصار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وكثيراً ما قال عن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الموافق لمذهبنا، أو المروي عن أئمّتنا عليهم السلام ، ويسمّي منهم غالباً الإمام أبا جعفر الباقر، وولده الإمام جعفراً الصادق عليهما السلام </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10471988_2142443653"/>
      <w:bookmarkStart w:id="66" w:name="_Toc19"/>
      <w:bookmarkEnd w:id="65"/>
      <w:r>
        <w:rPr>
          <w:rtl w:val="true"/>
        </w:rPr>
        <w:t>خامسهم</w:t>
      </w:r>
      <w:r>
        <w:rPr>
          <w:rtl w:val="true"/>
        </w:rPr>
        <w:t xml:space="preserve">: </w:t>
      </w:r>
      <w:r>
        <w:rPr>
          <w:rtl w:val="true"/>
        </w:rPr>
        <w:t xml:space="preserve">عبد الحقّ بن غالب الأندلسي المعروف بابن عطية </w:t>
      </w:r>
      <w:r>
        <w:rPr>
          <w:rtl w:val="true"/>
        </w:rPr>
        <w:t>(</w:t>
      </w:r>
      <w:r>
        <w:rPr>
          <w:rtl w:val="true"/>
        </w:rPr>
        <w:t>ت</w:t>
      </w:r>
      <w:r>
        <w:rPr/>
        <w:t>546</w:t>
      </w:r>
      <w:r>
        <w:rPr>
          <w:rtl w:val="true"/>
        </w:rPr>
        <w:t>ه</w:t>
      </w:r>
      <w:r>
        <w:rPr>
          <w:rtl w:val="true"/>
        </w:rPr>
        <w:t>-)</w:t>
      </w:r>
      <w:bookmarkEnd w:id="66"/>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الوجيز في تفسير الكتاب العزيز</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جلّة من السلف كثير عددهم يفسّرونه، وهم أبقوا على </w:t>
      </w:r>
    </w:p>
    <w:p>
      <w:pPr>
        <w:pStyle w:val="BookText"/>
        <w:rPr/>
      </w:pPr>
      <w:r>
        <w:rPr>
          <w:rFonts w:ascii="Amiri" w:hAnsi="Amiri" w:eastAsia="Amiri" w:cs="Amiri"/>
          <w:color w:val="111111"/>
          <w:sz w:val="28"/>
          <w:sz w:val="28"/>
          <w:szCs w:val="28"/>
          <w:rtl w:val="true"/>
          <w:lang w:bidi="ar-SA"/>
        </w:rPr>
        <w:t>المسلمين في ذلك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صدر المفسّرين والمؤيد فيهم فعليّ بن أبي طالب عليه السلام ، ويتلوه عبد الله بن عبّاس، وهو تجرّد للأمر وكمّله، وتتبّعه وتبعه العلماء فيه، كمجاهد، وسعيد بن جبير، وغيرهما، والمحفوظ عنه في ذلك أكثر من المحفوظ عن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أخذت من تفسير القرآن فعن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رضي الله عنه يثني على تفسير ابن عبّاس، ويحث على الأخذ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ترجمان القرآن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كأنّما ينظر إلى الغيب من ستر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عبد الله بن مسعود، وأُبيّ بن كعب، وعبد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عطية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المبرّزين 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البصري، ومجاهد، وسعيد بن جبير، وعلقمة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مجاهد على ابن عبّاس قراءة تفهم ووقوف عند كلّ آية، ويتلوهم عكرمة، والضحّاك وإن كان لم يلق ابن عبّاس، وإنّما أخذ عن ابن جبير، وأمّا السُدّي فكان عامر الشعبي يطعن عليه وعلى أبي صالح لأنّه كان يراهما مقصرين في النظر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67" w:name="pg15629_210349"/>
    </w:p>
    <w:p>
      <w:pPr>
        <w:pStyle w:val="Heading4"/>
        <w:numPr>
          <w:ilvl w:val="3"/>
          <w:numId w:val="1"/>
        </w:numPr>
        <w:rPr/>
      </w:pPr>
      <w:bookmarkStart w:id="68" w:name="__RefHeading___Toc10471990_2142443653"/>
      <w:bookmarkStart w:id="69" w:name="_Toc20"/>
      <w:bookmarkEnd w:id="67"/>
      <w:bookmarkEnd w:id="68"/>
      <w:r>
        <w:rPr>
          <w:rtl w:val="true"/>
        </w:rPr>
        <w:t>سادسهم</w:t>
      </w:r>
      <w:r>
        <w:rPr>
          <w:rtl w:val="true"/>
        </w:rPr>
        <w:t xml:space="preserve">: </w:t>
      </w:r>
      <w:r>
        <w:rPr>
          <w:rtl w:val="true"/>
        </w:rPr>
        <w:t xml:space="preserve">الشيخ أمين الإسلام الفضل بن الحسن الطبرسي </w:t>
      </w:r>
      <w:r>
        <w:rPr>
          <w:rtl w:val="true"/>
        </w:rPr>
        <w:t>(</w:t>
      </w:r>
      <w:r>
        <w:rPr>
          <w:rtl w:val="true"/>
        </w:rPr>
        <w:t>ت</w:t>
      </w:r>
      <w:r>
        <w:rPr/>
        <w:t>548</w:t>
      </w:r>
      <w:r>
        <w:rPr>
          <w:rtl w:val="true"/>
        </w:rPr>
        <w:t>ه</w:t>
      </w:r>
      <w:r>
        <w:rPr>
          <w:rtl w:val="true"/>
        </w:rPr>
        <w:t>-)</w:t>
      </w:r>
      <w:bookmarkEnd w:id="69"/>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لم يخرج عن طريقة الشيخ الطوسي رضي الله عنه في اعتماده الروايات عن ابن عبّاس في التفسير، ويبدو أنّهما معاً لم تصل إليهما نسخة التفسير الذي كتبه ابن عبّاس، أو أمر مجاهداً فكتبه، بل فيما يظهر أنّهما اعتمدا المرويات عنه من طريق تلامذته، وإن أهملا ذكر الراوي عنه غالباً، وكان جلّ ما في الكتابين منقولاً عنه ذكراه بصيغة الجزم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ونحو هذا، وما ذكر مصرّحاً باسم الراوي عنه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القليل ما ورد عن الضحّاك،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نَكَالاً لِّمَا بَيْنَ يَدَيْهَا وَمَا خَلْفَهَا</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ورد اسم عكرمة عنه، واسم ابن جريج وقتادة عنه،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يَأْمُرُكُمْ أَنْ تَذْبَحُواْ بَقَرَةً</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اسم الكلبي عنه،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يَتَمَنَّوْهُ أَبَداً</w:t>
      </w:r>
      <w:r>
        <w:rPr>
          <w:rFonts w:eastAsia="Amiri" w:cs="Amiri" w:ascii="Amiri" w:hAnsi="Amiri"/>
          <w:color w:val="111111"/>
          <w:sz w:val="28"/>
          <w:szCs w:val="28"/>
          <w:rtl w:val="true"/>
          <w:lang w:bidi="ar-SA"/>
        </w:rPr>
        <w:t>...</w:t>
      </w:r>
      <w:r>
        <w:rPr>
          <w:rStyle w:val="FootnoteAnchor"/>
          <w:rtl w:val="true"/>
        </w:rPr>
        <w:footnoteReference w:id="47"/>
      </w:r>
      <w:r>
        <w:rPr>
          <w:rFonts w:ascii="Amiri" w:hAnsi="Amiri" w:eastAsia="Amiri" w:cs="Amiri"/>
          <w:color w:val="111111"/>
          <w:sz w:val="28"/>
          <w:sz w:val="28"/>
          <w:szCs w:val="28"/>
          <w:rtl w:val="true"/>
          <w:lang w:bidi="ar-SA"/>
        </w:rPr>
        <w:t>، إلى غيرهم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قليل، وروايات هؤلاء جميعاً عنه لا تخلو من ملاحظات، وسيأتي </w:t>
      </w:r>
      <w:bookmarkStart w:id="70" w:name="pg15629_210350"/>
    </w:p>
    <w:p>
      <w:pPr>
        <w:pStyle w:val="BookText"/>
        <w:rPr/>
      </w:pPr>
      <w:bookmarkEnd w:id="70"/>
      <w:r>
        <w:rPr>
          <w:rFonts w:ascii="Amiri" w:hAnsi="Amiri" w:eastAsia="Amiri" w:cs="Amiri"/>
          <w:color w:val="111111"/>
          <w:sz w:val="28"/>
          <w:sz w:val="28"/>
          <w:szCs w:val="28"/>
          <w:rtl w:val="true"/>
          <w:lang w:bidi="ar-SA"/>
        </w:rPr>
        <w:t>في الفصل الثاني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وإجمالاً فقد اعتمد الطبرسي على تفسير ابن عبّاس رضي الله عنه في بعض آيات القرآن الكريم، كما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كَسَبَ سَيِّئَةً وَأَحَاطَتْ بِهِ خَطِيئَتُهُ فَأُوْلَئِكَ أَصْحَابُ النَّارِ هُمْ فِيهَا خَالِدُونَ</w:t>
      </w:r>
      <w:r>
        <w:rPr>
          <w:rStyle w:val="FootnoteAnchor"/>
          <w:rtl w:val="true"/>
        </w:rPr>
        <w:footnoteReference w:id="48"/>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ابن عبّاس، والضحّاك، وأبي العالية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أقوال آخرين،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يليق بمذهبنا من تفسير هذه الآية 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أهل الإيمان لا يدخلون في حكم هذه الآية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0471992_2142443653"/>
      <w:bookmarkStart w:id="72" w:name="_Toc21"/>
      <w:bookmarkEnd w:id="71"/>
      <w:r>
        <w:rPr>
          <w:rtl w:val="true"/>
        </w:rPr>
        <w:t>سابعهم</w:t>
      </w:r>
      <w:r>
        <w:rPr>
          <w:rtl w:val="true"/>
        </w:rPr>
        <w:t xml:space="preserve">: </w:t>
      </w:r>
      <w:r>
        <w:rPr>
          <w:rtl w:val="true"/>
        </w:rPr>
        <w:t xml:space="preserve">أبو عبد الله محمّد بن المرتضى اليماني المعروف بابن الوزير </w:t>
      </w:r>
      <w:r>
        <w:rPr>
          <w:rtl w:val="true"/>
        </w:rPr>
        <w:t>(</w:t>
      </w:r>
      <w:r>
        <w:rPr>
          <w:rtl w:val="true"/>
        </w:rPr>
        <w:t>ق</w:t>
      </w:r>
      <w:r>
        <w:rPr/>
        <w:t>8</w:t>
      </w:r>
      <w:r>
        <w:rPr>
          <w:rtl w:val="true"/>
        </w:rPr>
        <w:t>ه</w:t>
      </w:r>
      <w:r>
        <w:rPr>
          <w:rtl w:val="true"/>
        </w:rPr>
        <w:t>-)</w:t>
      </w:r>
      <w:bookmarkEnd w:id="72"/>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مراتب المفسّرين فخيرهم الصحابةرضي الله عنه ، لما ثبت من الثناء عليهم في الكتاب والسُنّة، ولأنّ القرآن تنزل على لغتهم، فالغلط أبعد عنهم من غيرهم، ولأنّهم سألوا رسول الله صلى الله عليه و آله و سلم عمّا أشكل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وأكثرهم تفسيراً حبر الأُمّة وبحرها عبد الله 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 عنه تفسير كامل، ولم يتّفق مثل ذلك لغيره من الصدر الأوّل، الذين عليهم في مثل ذلك المعوّل، ومتى صحّ الإسناد إليه، كان تفسيره من أصحّ التفاسير، مقدّما على كثير من الأئمّة الجماهير، وذلك 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و سلم دعا له بالفقه في الدين وتعليم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تقريره في الكلام على المتشابه، وصحّ ذلك واشتهر عن رسول الله صلى الله عليه و آله و سلم ، وله طرق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أبو مسعود في أطرافه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أخرجه البخاري ومسلم بكماله، وفيهما من غير طريق أبي مسعود عند سائر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علّمه الكتاب والحكمة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جبريل عليه السلام مرّتين، ودعا له النبيّ صلى الله عليه و آله و سلم بالحكمة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معرفة سائر مناقبه مع ذلك في مواضعها، ولولا خوف الإطالة لذكرتها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اتّفقوا على تعظيمه في العلم عموماً، وفي التفسير خصوصاً، وسمّوه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والحبر، وشاع ذلك فيهم من غير نكير، وظهرت إجابة الدعوة النبوية فيه، وقصّة عمر معه رضي الله عنهما مشهورة في سبب تقديمه وتفضيله على من هو أكبر من الصحابة وامتحانه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أهل بيت النبوّة ومعدن الرسالة، وستأتي الإشارة إلى مناقبهم الغزيرة في آخر المختصر، فيكون المعظم له والموفي له حقّه في ذلك، قد قام بحقّ الثقلين وعمل بالوصيّة النبوية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عنه أنّه كان لا يستحلّ التأويل بالرأي،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القرآن برأيه فليتبوأ مقعده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والترمذي في التفسير،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وشرطه فيما قال فيه حسن إن يأتي من غير طريق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الطرق إليه محفوظة متّصلة غير منقطعة، فصحّ منها تفسير </w:t>
      </w:r>
      <w:bookmarkStart w:id="73" w:name="pg15629_210352"/>
    </w:p>
    <w:p>
      <w:pPr>
        <w:pStyle w:val="BookText"/>
        <w:rPr/>
      </w:pPr>
      <w:bookmarkEnd w:id="73"/>
      <w:r>
        <w:rPr>
          <w:rFonts w:ascii="Amiri" w:hAnsi="Amiri" w:eastAsia="Amiri" w:cs="Amiri"/>
          <w:color w:val="111111"/>
          <w:sz w:val="28"/>
          <w:sz w:val="28"/>
          <w:szCs w:val="28"/>
          <w:rtl w:val="true"/>
          <w:lang w:bidi="ar-SA"/>
        </w:rPr>
        <w:t>نافع جامع، ولذلك خصصته بالذكر، وإن كان غيره أكبر منه وأقدم وأعلم وأفضل مثل عليّ بن أبي طالب عليه السلام من جنسه وأهله، وغيره من أكابر الصحابةرضي الله عنه ، لكن ثبوت التفسير عنهم قليل بالنظر إليهرضي الله عنه أجمعين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0471994_2142443653"/>
      <w:bookmarkStart w:id="75" w:name="_Toc22"/>
      <w:bookmarkEnd w:id="74"/>
      <w:r>
        <w:rPr>
          <w:rtl w:val="true"/>
        </w:rPr>
        <w:t>ثامنهم</w:t>
      </w:r>
      <w:r>
        <w:rPr>
          <w:rtl w:val="true"/>
        </w:rPr>
        <w:t xml:space="preserve">: </w:t>
      </w:r>
      <w:r>
        <w:rPr>
          <w:rtl w:val="true"/>
        </w:rPr>
        <w:t xml:space="preserve">الحافظ ابن كثير الدمشقي </w:t>
      </w:r>
      <w:r>
        <w:rPr>
          <w:rtl w:val="true"/>
        </w:rPr>
        <w:t>(</w:t>
      </w:r>
      <w:r>
        <w:rPr>
          <w:rtl w:val="true"/>
        </w:rPr>
        <w:t xml:space="preserve">ت </w:t>
      </w:r>
      <w:r>
        <w:rPr/>
        <w:t>774</w:t>
      </w:r>
      <w:r>
        <w:rPr>
          <w:rtl w:val="true"/>
        </w:rPr>
        <w:t>ه</w:t>
      </w:r>
      <w:r>
        <w:rPr>
          <w:rtl w:val="true"/>
        </w:rPr>
        <w:t>-)</w:t>
      </w:r>
      <w:bookmarkEnd w:id="75"/>
    </w:p>
    <w:p>
      <w:pPr>
        <w:pStyle w:val="BookText"/>
        <w:rPr/>
      </w:pP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الحبر البحر عبد الله بن عبّاس ابن عمّ رسول الله صلى الله عليه و آله و سلم ، وترجمان القرآن، ببركة دعاء رسول الله صلى الله عليه و آله و سلم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جرير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ترجمان القرآن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رواه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مسروق، عن ابن مسعود،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الترجمان للقرآن ابن عبّاس</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رواه عن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به كذلك، فهذا إسناد صحيح إلى ابن مسعود، أنّه قال عن ابن عبّاس هذه العبارة، وقد مات ابن مسعود رضي الله عنه 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الصحيح، وعمّر بعده عبد الله بن عبّاس ستّاً وثلاثين سنة، فما ظنّك بما كسبه من العلوم بعد ابن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الأعمش،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 عليه السلام عبد الله على الموسم، فخطب الناس فقرأ في خطبته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ففسّرها تفسيراً لو سمعته الروم والترك والديلم لأسلموا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غالب ما يرويه إسماعيل بن عبد الرحمن السُدّي الكبير في تفسيره عن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وابن عبّاس، ولكن في بعض الأحيان ينقل عنهم ما يحكونه من أقاويل أهل الكتاب التي أباحها رسول الله صلى الله عليه و آله و سلم ،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بلّغوا عنّي ولو آية، وحدّثوا عن بني إسرائيل ولا حرج</w:t>
      </w:r>
      <w:r>
        <w:rPr>
          <w:rStyle w:val="FootnoteAnchor"/>
          <w:rtl w:val="true"/>
        </w:rPr>
        <w:footnoteReference w:id="51"/>
      </w:r>
      <w:r>
        <w:rPr>
          <w:rFonts w:ascii="Amiri" w:hAnsi="Amiri" w:eastAsia="Amiri" w:cs="Amiri"/>
          <w:color w:val="111111"/>
          <w:sz w:val="28"/>
          <w:sz w:val="28"/>
          <w:szCs w:val="28"/>
          <w:rtl w:val="true"/>
          <w:lang w:bidi="ar-SA"/>
        </w:rPr>
        <w:t>، ومن كذب عليّ متعمداً فليتبوأ مقعده من النار</w:t>
      </w:r>
      <w:r>
        <w:rPr>
          <w:rFonts w:eastAsia="Amiri" w:cs="Amiri" w:ascii="Amiri" w:hAnsi="Amiri"/>
          <w:color w:val="111111"/>
          <w:sz w:val="28"/>
          <w:szCs w:val="28"/>
          <w:rtl w:val="true"/>
          <w:lang w:bidi="ar-SA"/>
        </w:rPr>
        <w:t>)</w:t>
      </w:r>
      <w:r>
        <w:rPr>
          <w:rStyle w:val="FootnoteAnchor"/>
          <w:rtl w:val="true"/>
        </w:rPr>
        <w:footnoteReference w:id="52"/>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76" w:name="pg15629_210354"/>
    </w:p>
    <w:p>
      <w:pPr>
        <w:pStyle w:val="BookText"/>
        <w:rPr/>
      </w:pPr>
      <w:bookmarkEnd w:id="76"/>
      <w:r>
        <w:rPr>
          <w:rFonts w:ascii="Amiri" w:hAnsi="Amiri" w:eastAsia="Amiri" w:cs="Amiri"/>
          <w:color w:val="111111"/>
          <w:sz w:val="28"/>
          <w:sz w:val="28"/>
          <w:szCs w:val="28"/>
          <w:rtl w:val="true"/>
          <w:lang w:bidi="ar-SA"/>
        </w:rPr>
        <w:t>ثمّ قال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تجد التفسير في القرآن ولا في السُنّة، ولا وجدته عن الصحابة، فقد رجع كثير من الأئمّة في ذلك إلى أقوال التابعين، كمجاهد بن جبر، فإنّه كان آية في التفسير، كما قال محمّد بن إسحق، ثنا أبان بن صالح،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المصحف على ابن عبّاس ثلاث عرضات، من فاتحته إلى خاتمته، أوقفه عند كلّ آية منه وأسأله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كريب، أنبأنا طلق بن غنام عثمان المكّي،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مجاهداً سأل ابن عبّاس عن تفسير القرآن ومعه ألواحه،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حتّى سأله عن التفسير كلّه، ولهذا كان سفيان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التفسير عن مجاهد فحسبك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وكسعيد بن جبير، وعكرمة مولى ابن عبّاس، وعطاء بن أبي رباح، والحسن البصري، ومسروق بن الأجدع، وسعيد بن المسيّب، وأبي العالية، والربيع بن أنس، وقتادة، والضحّاك بن مزاحم، وغيرهم من التابعين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0471996_2142443653"/>
      <w:bookmarkStart w:id="78" w:name="_Toc23"/>
      <w:bookmarkEnd w:id="77"/>
      <w:r>
        <w:rPr>
          <w:rtl w:val="true"/>
        </w:rPr>
        <w:t>تاسعهم</w:t>
      </w:r>
      <w:r>
        <w:rPr>
          <w:rtl w:val="true"/>
        </w:rPr>
        <w:t xml:space="preserve">: </w:t>
      </w:r>
      <w:r>
        <w:rPr>
          <w:rtl w:val="true"/>
        </w:rPr>
        <w:t xml:space="preserve">بدر الدين محمّد بن عبد الله الزركشي </w:t>
      </w:r>
      <w:r>
        <w:rPr>
          <w:rtl w:val="true"/>
        </w:rPr>
        <w:t>(</w:t>
      </w:r>
      <w:r>
        <w:rPr>
          <w:rtl w:val="true"/>
        </w:rPr>
        <w:t xml:space="preserve">ت </w:t>
      </w:r>
      <w:r>
        <w:rPr/>
        <w:t>794</w:t>
      </w:r>
      <w:r>
        <w:rPr>
          <w:rtl w:val="true"/>
        </w:rPr>
        <w:t>ه</w:t>
      </w:r>
      <w:r>
        <w:rPr>
          <w:rtl w:val="true"/>
        </w:rPr>
        <w:t>-)</w:t>
      </w:r>
      <w:bookmarkEnd w:id="78"/>
    </w:p>
    <w:p>
      <w:pPr>
        <w:pStyle w:val="BookText"/>
        <w:rPr/>
      </w:pPr>
      <w:r>
        <w:rPr>
          <w:rFonts w:ascii="Amiri" w:hAnsi="Amiri" w:eastAsia="Amiri" w:cs="Amiri"/>
          <w:color w:val="111111"/>
          <w:sz w:val="28"/>
          <w:sz w:val="28"/>
          <w:szCs w:val="28"/>
          <w:rtl w:val="true"/>
          <w:lang w:bidi="ar-SA"/>
        </w:rPr>
        <w:t xml:space="preserve">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 في علوم القرآن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كانت الصحابة رضي الله عنهم علماء؛ كلّ منهم مخصوص لنوع من </w:t>
      </w:r>
    </w:p>
    <w:p>
      <w:pPr>
        <w:pStyle w:val="BookText"/>
        <w:rPr/>
      </w:pPr>
      <w:r>
        <w:rPr>
          <w:rFonts w:ascii="Amiri" w:hAnsi="Amiri" w:eastAsia="Amiri" w:cs="Amiri"/>
          <w:color w:val="111111"/>
          <w:sz w:val="28"/>
          <w:sz w:val="28"/>
          <w:szCs w:val="28"/>
          <w:rtl w:val="true"/>
          <w:lang w:bidi="ar-SA"/>
        </w:rPr>
        <w:t xml:space="preserve">العلم، كعليّ رضي الله تعالى عنه بالقضاء، وزيد بالفرائض، ومعاذ بالحلال والحرام، وأُبيّ بالقراءة، فلم يسمَّ أحد منهم بحراً إلاّ عبد الله ابن عبّاس لاختصاصه دونهم بالتفسير وعلم التأويل، وقال فيه عليّ بن أبي طالب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ينظر إلى الغيب من ستر 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فيه عبد الله 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ترجمان القرآن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مات بن مسعود سنة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بعده ابن عبّاس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فما ظنّك بما كسبه من العلوم بعد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لعليّ فيه اليد السابقة قبل ابن عبّاس، وهو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أردت أن أملي وقر بعير على الفاتحة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صدر المفسّرين والمؤيد فيهم فعليّ بن أبي طالب، ويتلوه ابن عبّاسرضي الله عنهما ، وهو تجرّد للأمر وكمّله، وتتبعه العلماء عليه، كمجاهد، وسعيد بن جبير، وغيرهما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الزركشي في 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القرآن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ورد تفسيره بالنقل عمّن يعتبر تفسيره، وقسم لم يرد، والأوّل ثلاثة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يرد التفسير عن النبيّ صلى الله عليه و آله و سلم ، أو عن الصحابة، أو عن رؤوس التابعين، فالأوّل يبحث فيه عن صحّة السند، والثاني ينظر في تفسير الصحابي، فإن فسّره من حيث اللغة فهم أهل اللسان، فلا شكّ في اعتمادهم، وإن فسّره بما شاهده من الأسباب والقرائن فلا شكّ فيه، وحينئذ إن تعارضت أقوال جماعة من الصحابة، فإن أمكن الجمع فذاك، وإن تعذر قُدّم ابن عبّاس، لأنّ النبيّ صلى الله عليه و آله و سلم بشّره بذلك، حيث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التأويل</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هذا بأنّا نقبل كلّ ما رأيناه منسوباً إلى ابن عبّاس، فإنّ التزيّد والكذب عليه قد كثر وفشا في جوامع التفسير والحديث، بل حتّى في كتب الفقه، كما نبّهنا على ذلك مراراً، وحتّى الذي صحّ سنده قد وجدنا فيه نكارة المتن ممّا يستبشع، أو يحتاج إلى ليّ في الفهم حتّى نتهضمه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الزركشي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عن ابن عبّاس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خَلْقاً مِّمَّا يَكْبُرُ فِي صُدُورِكُمْ</w:t>
      </w:r>
      <w:r>
        <w:rPr>
          <w:rStyle w:val="FootnoteAnchor"/>
          <w:rtl w:val="true"/>
        </w:rPr>
        <w:footnoteReference w:id="57"/>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السهيلي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يحتاج إلى تفسير، ثمّ قال الزركشي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لبعض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مراد ابن عبّاس أنّ الموت سيفنى كما يفنى كلّ شيء، كما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يذبح على الصراط، فكأنّ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كنتم حجارة أو حديداً لبادر إليكم الموت، ولو كنتم الموت الذي يكبر في صدوركم، فلا بدّ لكم من الموت، والله أعلم بتأويل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في نفسي من تأويل هذه الآية شيء حتّى يكمل الله نعمته في فهمها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أعرب به عن نفسه، لم يغرب عن الآخرين</w:t>
      </w:r>
      <w:r>
        <w:rPr>
          <w:rFonts w:eastAsia="Amiri" w:cs="Amiri" w:ascii="Amiri" w:hAnsi="Amiri"/>
          <w:color w:val="111111"/>
          <w:sz w:val="28"/>
          <w:szCs w:val="28"/>
          <w:rtl w:val="true"/>
          <w:lang w:bidi="ar-SA"/>
        </w:rPr>
        <w:t xml:space="preserve">. </w:t>
      </w:r>
      <w:bookmarkStart w:id="79" w:name="pg15629_210357"/>
    </w:p>
    <w:p>
      <w:pPr>
        <w:pStyle w:val="Heading4"/>
        <w:numPr>
          <w:ilvl w:val="3"/>
          <w:numId w:val="1"/>
        </w:numPr>
        <w:rPr/>
      </w:pPr>
      <w:bookmarkStart w:id="80" w:name="__RefHeading___Toc10471998_2142443653"/>
      <w:bookmarkStart w:id="81" w:name="_Toc24"/>
      <w:bookmarkEnd w:id="79"/>
      <w:bookmarkEnd w:id="80"/>
      <w:r>
        <w:rPr>
          <w:rtl w:val="true"/>
        </w:rPr>
        <w:t>عاشرهم</w:t>
      </w:r>
      <w:r>
        <w:rPr>
          <w:rtl w:val="true"/>
        </w:rPr>
        <w:t xml:space="preserve">: </w:t>
      </w:r>
      <w:r>
        <w:rPr>
          <w:rtl w:val="true"/>
        </w:rPr>
        <w:t xml:space="preserve">جلال الدين السيوطي </w:t>
      </w:r>
      <w:r>
        <w:rPr>
          <w:rtl w:val="true"/>
        </w:rPr>
        <w:t>(</w:t>
      </w:r>
      <w:r>
        <w:rPr>
          <w:rtl w:val="true"/>
        </w:rPr>
        <w:t>ت</w:t>
      </w:r>
      <w:r>
        <w:rPr/>
        <w:t>911</w:t>
      </w:r>
      <w:r>
        <w:rPr>
          <w:rtl w:val="true"/>
        </w:rPr>
        <w:t>ه</w:t>
      </w:r>
      <w:r>
        <w:rPr>
          <w:rtl w:val="true"/>
        </w:rPr>
        <w:t>-)</w:t>
      </w:r>
      <w:bookmarkEnd w:id="81"/>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النوع الثمانين في طبقات المفسّرين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اشتهر بالتفسير من الصحابة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وابن مسعود، وابن عبّاس، وأُبيّ بن كعب، وزيد بن ثابت، وأبو موسى الأشعري، وعبد الله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ابن عبّاس فهو ترجمان القرآن، الذي دعا له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وساق جملة من الأحاديث المناقبية لم تسلم أسانيد بعضها من التجريح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ورد عن ابن عبّاس في التفسير ما لا يحصى كثرة، وفيه روايات وطرق مختلفة، فمن جيّدها طريق علي بن أبي طلحة الهاشمي عنه، 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بمصر صحيفة في التفسير رواها علي بن أبي طلحة، لو رحل رجل فيها إلى مصر قاصداً ما كان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أسنده أبو جعفر النحّاس في ناسخه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كانت عند أبي صالح كاتب الليث، رواها عن معاوية بن صالح، عن علي بن أبي طلحة، عن ابن عبّاس، وهي عند البخاري عن أبي صالح، وقد اعتمد عليها في صحيحه كثيراً فيما يعلّقه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منها ابن جرير، وابن أبي حاتم، وابن المنذر، كثيراً بوسائط بينهم وبين أبي صالح</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ابن أبي طلحة من ابن عبّاس التفسير، وإنّما أخذه </w:t>
      </w:r>
    </w:p>
    <w:p>
      <w:pPr>
        <w:pStyle w:val="BookText"/>
        <w:rPr/>
      </w:pPr>
      <w:r>
        <w:rPr>
          <w:rFonts w:ascii="Amiri" w:hAnsi="Amiri" w:eastAsia="Amiri" w:cs="Amiri"/>
          <w:color w:val="111111"/>
          <w:sz w:val="28"/>
          <w:sz w:val="28"/>
          <w:szCs w:val="28"/>
          <w:rtl w:val="true"/>
          <w:lang w:bidi="ar-SA"/>
        </w:rPr>
        <w:t>عن مجاهد، وسعيد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الواسطة وهو ثقة، فلا ضير في ذلك</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عشرة من أئمّة التفسير، قرأنا ما قالوه في تفسير ابن عبّاس رضي الله عنه كمّاً وكيفاً، وكان مجمل الثناء على آرائه التفسيرية هو الغالب على ما قالوه، وحسبنا بهم من الأقدمين، ولنقرأ ما عند المتأخّرين في الفصل الثاني</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5629_210360"/>
      <w:bookmarkStart w:id="83" w:name="pg15629_210360"/>
      <w:bookmarkEnd w:id="83"/>
    </w:p>
    <w:p>
      <w:pPr>
        <w:pStyle w:val="Heading3"/>
        <w:numPr>
          <w:ilvl w:val="2"/>
          <w:numId w:val="1"/>
        </w:numPr>
        <w:rPr/>
      </w:pPr>
      <w:bookmarkStart w:id="84" w:name="pg15629_210360"/>
      <w:bookmarkStart w:id="85" w:name="__RefHeading___Toc10472000_2142443653"/>
      <w:bookmarkStart w:id="86" w:name="_Toc25"/>
      <w:bookmarkEnd w:id="84"/>
      <w:bookmarkEnd w:id="85"/>
      <w:r>
        <w:rPr>
          <w:rtl w:val="true"/>
        </w:rPr>
        <w:t>الفصل الثاني في أقوال المتأخّرين</w:t>
      </w:r>
      <w:bookmarkEnd w:id="86"/>
    </w:p>
    <w:p>
      <w:pPr>
        <w:pStyle w:val="Heading4"/>
        <w:numPr>
          <w:ilvl w:val="3"/>
          <w:numId w:val="1"/>
        </w:numPr>
        <w:rPr/>
      </w:pPr>
      <w:bookmarkStart w:id="87" w:name="__RefHeading___Toc10472002_2142443653"/>
      <w:bookmarkStart w:id="88" w:name="_Toc26"/>
      <w:bookmarkEnd w:id="87"/>
      <w:r>
        <w:rPr>
          <w:rtl w:val="true"/>
        </w:rPr>
        <w:t>اشارة</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ونبدأ بما قاله شيخنا المغفور له الحجّة العَلَم أغا بزرك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 من صنّف في التفسير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ترجمان القرآن، عبد الله بن عبّاس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تلميذه سعيد بن جبير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هو ترجمان القرآن عبد الله بن عبّاس، عمّ النبيّ الأكرم صلى الله عليه و آله و 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قبل الهجرة بثلاث سنين، والمتوفّى بالطائف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التفاسير بعد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التفسير للإمام أبي جعفر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التفسير عن ابن عبّاس مجاهد، وهو أبو الحجّاج المقري المفسّر المكّي مجاهد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بالسجدة سنة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أنّه رواه عن مجاهد حميد بن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في زمن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نجيح، ورواه عن أبي نجيح ورقاء بن ميمون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عن الصحابة لأبي أحمد عبد العزيز بن يحيى بن أحمد بن عيسى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ويأتي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عليه السلام ، وتفسيره عن ابن عبّاس، وهما غير هذا التفسير كما يظهر من ذكره بعدهما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أيضاً غير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بتنوير المقباس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عبد الله بن عبّاس في أربعة أجزاء، الذي نسبه الحافظ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يعقوب الفيروزآبادي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المطبوع من هذا التفسير في بولاق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 ذلك طبع في بمبي، والسند في أوّل هذا الطبع ينتهي إلى عمّار بن عبد المجيد الهروي الراوي، عن علي ابن إسحاق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أرّخه في هامش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والسمرقندي يروي عن محمّد بن مروان السُدّي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صالح ميزان البصري،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والسيوطي أورد في النوع الثمانين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إلى تفسير ابن عبّاس، وجعل طريق الكلبي، عن أبي صالح، عنه، أوهن الجميع، قال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للكلبي أحاديث صالحة، وخاصّة عن أبي صالح، وهو معروف بالتفسير، وليس لأحد تفسير أطول منه، ولا أشبع، وبعده مقاتل ابن سليمان، إلاّ أنّ الكلبي يفضل عليه لما في مقاتل مذاهب رديّة</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وحسبنا بما قاله المرحوم شيخنا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ابن عبّاس عند المتأخّرين من أصحابنا</w:t>
      </w:r>
      <w:r>
        <w:rPr>
          <w:rFonts w:eastAsia="Amiri" w:cs="Amiri" w:ascii="Amiri" w:hAnsi="Amiri"/>
          <w:color w:val="111111"/>
          <w:sz w:val="28"/>
          <w:szCs w:val="28"/>
          <w:rtl w:val="true"/>
          <w:lang w:bidi="ar-SA"/>
        </w:rPr>
        <w:t xml:space="preserve">. </w:t>
      </w:r>
      <w:bookmarkStart w:id="89" w:name="pg15629_210362"/>
    </w:p>
    <w:p>
      <w:pPr>
        <w:pStyle w:val="BookText"/>
        <w:rPr/>
      </w:pPr>
      <w:bookmarkEnd w:id="89"/>
      <w:r>
        <w:rPr>
          <w:rFonts w:ascii="Amiri" w:hAnsi="Amiri" w:eastAsia="Amiri" w:cs="Amiri"/>
          <w:color w:val="111111"/>
          <w:sz w:val="28"/>
          <w:sz w:val="28"/>
          <w:szCs w:val="28"/>
          <w:rtl w:val="true"/>
          <w:lang w:bidi="ar-SA"/>
        </w:rPr>
        <w:t>الصفحة السابقةالصفحة التالية</w:t>
      </w:r>
    </w:p>
    <w:p>
      <w:pPr>
        <w:pStyle w:val="Heading4"/>
        <w:numPr>
          <w:ilvl w:val="3"/>
          <w:numId w:val="1"/>
        </w:numPr>
        <w:rPr/>
      </w:pPr>
      <w:bookmarkStart w:id="90" w:name="__RefHeading___Toc10472004_2142443653"/>
      <w:bookmarkStart w:id="91" w:name="_Toc27"/>
      <w:bookmarkEnd w:id="90"/>
      <w:r>
        <w:rPr>
          <w:rtl w:val="true"/>
        </w:rPr>
        <w:t>وأمّا عند غيرنا</w:t>
      </w:r>
      <w:r>
        <w:rPr>
          <w:rtl w:val="true"/>
        </w:rPr>
        <w:t>:</w:t>
      </w:r>
      <w:bookmarkEnd w:id="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الشيخ محمّد حسين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ابن عبّاس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تتبيّن قيمة ابن عبّاس في التفسير، من قول تلميذه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فسّر الشيء رأيت عليه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 عليّ رضي الله عنه يثني عليه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ينظر إلى الغيب من ستر رقيق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قول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عبّاس أعلم أُمّة محمّد بما نزل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رجوع بعض الصحابة وكثير من التابعين إليه في فهم ما أشكل عليهم من كتاب الله، فكثيراً ما توجّه إليه معاصروه ليزيل شكوكهم، ويكشف لهم عمّا عزّ عليهم فهمه من كتاب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قصّة موسى مع شعيب، أشكل على بعض أهل العلم أيّ الأجلين قضى موسى؟ هل كان ثمان سنين؟ أو أنّه أتم عشراً؟ ولما لم يقف على رأي، يمم شطر ابن عبّاس، الذي هو بحقّ ترجمان القرآن، ليسأله عمّا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يروي الطبري في تفسيره، عن سعيد بن جبير،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يهودي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أتجهز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رجلاً تتبع العلم، فأخبرني أيّ الأجلين قضى موسى؟</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وأنا الآن قادم على حبر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فسائله عن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مكّة سألت ابن عبّاس عن ذاك وأخبرته بقول اليهودي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أكثرهما وأطيبهما؛ إنّ النبيّ إذا وعد لم يخلف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العراق فلقيت اليهودي فأخبرته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وما أنزل على موسى، هذا والله العالم</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عمر رضي الله عنه يسأل الصحابة عن معنى آية من كتاب الله، فلمّا لم يجد عندهم جواباً مرضياً، رجع إلى ابن عبّاس فسأله عنها، وكان يثق بتفسيره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يروي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سأل الناس عن هذا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أَيَوَدُّ أَحَدُكُمْ أَن تَكُونَ لَهُ جَنَّةٌ مِّن نَّخِيلٍ وَأَعْنَابٍ</w:t>
      </w:r>
      <w:r>
        <w:rPr>
          <w:rStyle w:val="FootnoteAnchor"/>
          <w:rtl w:val="true"/>
        </w:rPr>
        <w:footnoteReference w:id="65"/>
      </w:r>
      <w:r>
        <w:rPr>
          <w:rFonts w:ascii="Amiri" w:hAnsi="Amiri" w:eastAsia="Amiri" w:cs="Amiri"/>
          <w:color w:val="111111"/>
          <w:sz w:val="28"/>
          <w:sz w:val="28"/>
          <w:szCs w:val="28"/>
          <w:rtl w:val="true"/>
          <w:lang w:bidi="ar-SA"/>
        </w:rPr>
        <w:t>، فما وجد أحداً يشفيه، حتّى قال ابن عبّاس وهو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أجد في نفسي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فتلفت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هاهنا لِمَ تحقّر 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أيودّ أحدكم أن يعمل عمره بعمل أهل الخير وأهل السعادة، حتّى إذا ما كان أحوج ما يكون إلى أن يختمه بخير حين فني عمره واقترب أجله، ختم ذلك بعمل من عمل أهل الشقاء فأفسده كلّه، فحرقه أحوج ما كان إليه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وسؤال عمر له مع الصحابة عن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Style w:val="FootnoteAnchor"/>
          <w:rtl w:val="true"/>
        </w:rPr>
        <w:footnoteReference w:id="67"/>
      </w:r>
      <w:r>
        <w:rPr>
          <w:rFonts w:ascii="Amiri" w:hAnsi="Amiri" w:eastAsia="Amiri" w:cs="Amiri"/>
          <w:color w:val="111111"/>
          <w:sz w:val="28"/>
          <w:sz w:val="28"/>
          <w:szCs w:val="28"/>
          <w:rtl w:val="true"/>
          <w:lang w:bidi="ar-SA"/>
        </w:rPr>
        <w:t>، وجوابه بالجواب المشهور عنه، يدلّ على أنّ ابن عبّاس كان يستخرج خفيّ المعاني التي يشير إليها القرآن، ولا يدركها إلاّ من نفحه الله نفحة من روحه</w:t>
      </w:r>
      <w:r>
        <w:rPr>
          <w:rFonts w:eastAsia="Amiri" w:cs="Amiri" w:ascii="Amiri" w:hAnsi="Amiri"/>
          <w:color w:val="111111"/>
          <w:sz w:val="28"/>
          <w:szCs w:val="28"/>
          <w:rtl w:val="true"/>
          <w:lang w:bidi="ar-SA"/>
        </w:rPr>
        <w:t xml:space="preserve">. </w:t>
      </w:r>
      <w:bookmarkStart w:id="92" w:name="pg15629_210364"/>
    </w:p>
    <w:p>
      <w:pPr>
        <w:pStyle w:val="BookText"/>
        <w:rPr/>
      </w:pPr>
      <w:bookmarkEnd w:id="92"/>
      <w:r>
        <w:rPr>
          <w:rFonts w:ascii="Amiri" w:hAnsi="Amiri" w:eastAsia="Amiri" w:cs="Amiri"/>
          <w:color w:val="111111"/>
          <w:sz w:val="28"/>
          <w:sz w:val="28"/>
          <w:szCs w:val="28"/>
          <w:rtl w:val="true"/>
          <w:lang w:bidi="ar-SA"/>
        </w:rPr>
        <w:t>وكثيراً ما ظهر ابن عبّاس في المسائل المعقّدة بمظهر الرجل الملهم الذي ينظر إلى الغيب من ستر رقيق، كما وصفه عليّ رضي الله عنه ، الأمر الذي جعل الصحابة يقدّرون ابن عبّاس ويثقون بتفسيره، ولقد وجد هذا التفسير صداه في عصر التابعين، فكانت هناك مدرسة يتلقى تلاميذها التفسير عن ابن عبّاس، استقرت هذه المدرسة بمكّة، ثمّ غذّت بعلمها الأمصار المختلفة، وما زال تفسير ابن عبّاس يلقى من المسلمين إعجاباً وتقديراً، إلى درجة أنّه إذا صحّ النقل عن ابن عبّاس لا يكادون يعدلون عن قوله إلى قول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الزركشي بأنّ قول ابن عبّاس مقدّم على قول غيره من الصحابة عند تعارض ما جاء عنهم في التفسير </w:t>
      </w:r>
      <w:r>
        <w:rPr>
          <w:rStyle w:val="FootnoteAnchor"/>
          <w:rtl w:val="true"/>
        </w:rPr>
        <w:footnoteReference w:id="68"/>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سزّكين في تفسير ابن عبّاس</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10472006_2142443653"/>
      <w:bookmarkStart w:id="94" w:name="_Toc28"/>
      <w:bookmarkEnd w:id="93"/>
      <w:r>
        <w:rPr>
          <w:rtl w:val="true"/>
        </w:rPr>
        <w:t xml:space="preserve">أ </w:t>
      </w:r>
      <w:r>
        <w:rPr>
          <w:rtl w:val="true"/>
        </w:rPr>
        <w:t xml:space="preserve">- </w:t>
      </w:r>
      <w:r>
        <w:rPr>
          <w:rtl w:val="true"/>
        </w:rPr>
        <w:t>توضيح وتصحيح</w:t>
      </w:r>
      <w:r>
        <w:rPr>
          <w:rtl w:val="true"/>
        </w:rPr>
        <w:t>.</w:t>
      </w:r>
      <w:bookmarkEnd w:id="9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فؤاد سزّكين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تعد الروايات الإسلامية ابن عبّاس أوّل المفسّرين، وبالتالي رائد الدراسات اللغوية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للنصوص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ترجمان القرآن</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 ويروى أنّ عمر بن الخطّاب كان يقدّم ابن عبّاس صبياً على كبّار الصحابة تقديراً لذكائه الحادّ ومعارفه الواسعة</w:t>
      </w:r>
      <w:r>
        <w:rPr>
          <w:rStyle w:val="FootnoteAnchor"/>
          <w:rtl w:val="true"/>
        </w:rPr>
        <w:footnoteReference w:id="71"/>
      </w:r>
      <w:r>
        <w:rPr>
          <w:rFonts w:ascii="Amiri" w:hAnsi="Amiri" w:eastAsia="Amiri" w:cs="Amiri"/>
          <w:color w:val="111111"/>
          <w:sz w:val="28"/>
          <w:sz w:val="28"/>
          <w:szCs w:val="28"/>
          <w:rtl w:val="true"/>
          <w:lang w:bidi="ar-SA"/>
        </w:rPr>
        <w:t xml:space="preserve">، وقد مدحه معاصره عبيد بن قيس الرقيات في قصيدة له </w:t>
      </w:r>
    </w:p>
    <w:p>
      <w:pPr>
        <w:pStyle w:val="BookText"/>
        <w:rPr/>
      </w:pPr>
      <w:r>
        <w:rPr>
          <w:rFonts w:ascii="Amiri" w:hAnsi="Amiri" w:eastAsia="Amiri" w:cs="Amiri"/>
          <w:color w:val="111111"/>
          <w:sz w:val="28"/>
          <w:sz w:val="28"/>
          <w:szCs w:val="28"/>
          <w:rtl w:val="true"/>
          <w:lang w:bidi="ar-SA"/>
        </w:rPr>
        <w:t>بأنّه حبر</w:t>
      </w:r>
      <w:r>
        <w:rPr>
          <w:rStyle w:val="FootnoteAnchor"/>
          <w:rtl w:val="true"/>
        </w:rPr>
        <w:footnoteReference w:id="72"/>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إن عيّ بالرّيء الفقهاء</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وأبو الفضل وابنه الحبر عبد</w:t>
      </w:r>
    </w:p>
    <w:p>
      <w:pPr>
        <w:pStyle w:val="BookText"/>
        <w:rPr/>
      </w:pPr>
      <w:r>
        <w:rPr>
          <w:rFonts w:ascii="Amiri" w:hAnsi="Amiri" w:eastAsia="Amiri" w:cs="Amiri"/>
          <w:color w:val="111111"/>
          <w:sz w:val="28"/>
          <w:sz w:val="28"/>
          <w:szCs w:val="28"/>
          <w:rtl w:val="true"/>
          <w:lang w:bidi="ar-SA"/>
        </w:rPr>
        <w:t>وترتبط قضية مدى إتقانه للمجالات التي ينسب إليها علمه بها،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الإسلامي، وتاريخ الجاهلية وآثارها، واللغة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عني بها تدريساً وبحثاً</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ارتباطاً وثيقاً بقضايا أُخرى تتصل بالتراث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قضية وجود تراث عربي مدون في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قضية اشتغال بعض شباب الصحابة وكبّار التابعين بمسائل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قضية ما إذا كان التطور العامّ لحركة التأليف بالعربية يسير مع هذا النشاط العلمي المبكّر على قدم واحد، كما أوضحنا في مقدّمة هذا الباب</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الشكّ في اشتغال عبد الله بن العبّاس بمجالات العلم المختلفة ليس له ما يبرره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فاعتماداً على التفاسير التي وصلت إلينا على نحو مباشر لتلاميذ ابن عبّاس من جانب، واعتماداً على أنّه من الممكن إعادة تكوين الكتب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جزئية أو كاملة ببحث الأسانيد التي وصلت إلينا في المراجع المتاحة من الجانب الآخر، نستطيع أن نكوّن صورة تختلف كلّ الاختلاف عن الصورة السائدة إلى الآن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سبقت الإشارة، أنّا على يقين من إمكان جمع مادّة تفسير ابن عبّاس برواية علي بن أبي طلحة اعتماداً على حوالي ألف نص عند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تفسير ابن عبّاس موضع تقدير ابن حنبل، 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بمصر صحيفة في تفسير رواها علي بن أبي طلحة، لو رحل رجل فيها إلى مصر قاصداً ما كان كثيراً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سزّكين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تفسير القرآن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محاولة للشرح اللغوي، أو لعلّه من الأفضل القول بأنّه أوّل دراسة في علم المفردات عند المسلمين، ثمّ وسّع تلاميذ ابن عبّاس بعد ذلك هذه الدراسات، ومن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وعكرمة، وسعيد بن جبير، وقتادة والضحّاك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وتدلّنا دراسة تفاسير هذا الجيل أيضاً على أنّ ابن عبّاس لم يكن هو وحده الذي اتّبع منهج شرح الكلمات الصعبة، والكلمات المعربة في القرآن بشواهد من الشعر، وهناك أسباب أُخرى تجعلنا لا نتّفق مع جولدتسيهر في اعتباره هذا الخبر مجرّد أسطورة، فابن عبّاس شرح المائتي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قدّمها نافع بن الأزرق أحد زعماء الخوارج بشواهد من الشعر الجاهلي</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المقتبسات الباقية التي ترجع إلى عبد الله بن العبّاس تذكر أحياناً أسماء عدد من الرواة، وفي هذه المقتبسات يتّضح أنّ ابن العبّاس ذكر روايات عن النبيّ صلى الله عليه و آله و سلم وعن كبار الصحابة، وأنّه اعتمد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دلالات الكلمات على أحد المخضرمين، وهو أبو الجلد جيلان </w:t>
      </w:r>
    </w:p>
    <w:p>
      <w:pPr>
        <w:pStyle w:val="BookText"/>
        <w:rPr/>
      </w:pPr>
      <w:r>
        <w:rPr>
          <w:rFonts w:ascii="Amiri" w:hAnsi="Amiri" w:eastAsia="Amiri" w:cs="Amiri"/>
          <w:color w:val="111111"/>
          <w:sz w:val="28"/>
          <w:sz w:val="28"/>
          <w:szCs w:val="28"/>
          <w:rtl w:val="true"/>
          <w:lang w:bidi="ar-SA"/>
        </w:rPr>
        <w:t>ابن فروة</w:t>
      </w:r>
      <w:r>
        <w:rPr>
          <w:rStyle w:val="FootnoteAnchor"/>
          <w:rtl w:val="true"/>
        </w:rPr>
        <w:footnoteReference w:id="77"/>
      </w:r>
      <w:r>
        <w:rPr>
          <w:rFonts w:ascii="Amiri" w:hAnsi="Amiri" w:eastAsia="Amiri" w:cs="Amiri"/>
          <w:color w:val="111111"/>
          <w:sz w:val="28"/>
          <w:sz w:val="28"/>
          <w:szCs w:val="28"/>
          <w:rtl w:val="true"/>
          <w:lang w:bidi="ar-SA"/>
        </w:rPr>
        <w:t>، وكان أبو الجلد مخضرماً يزهو بأنّه قرأ كتباً قديمة</w:t>
      </w:r>
      <w:r>
        <w:rPr>
          <w:rStyle w:val="FootnoteAnchor"/>
          <w:rtl w:val="true"/>
        </w:rPr>
        <w:footnoteReference w:id="78"/>
      </w:r>
      <w:r>
        <w:rPr>
          <w:rFonts w:ascii="Amiri" w:hAnsi="Amiri" w:eastAsia="Amiri" w:cs="Amiri"/>
          <w:color w:val="111111"/>
          <w:sz w:val="28"/>
          <w:sz w:val="28"/>
          <w:szCs w:val="28"/>
          <w:rtl w:val="true"/>
          <w:lang w:bidi="ar-SA"/>
        </w:rPr>
        <w:t xml:space="preserve">، وقد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اسمان ليهوديين أسلما،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الأحبار، وعبد الله بن سلام</w:t>
      </w:r>
      <w:r>
        <w:rPr>
          <w:rStyle w:val="FootnoteAnchor"/>
          <w:rtl w:val="true"/>
        </w:rPr>
        <w:footnoteReference w:id="79"/>
      </w:r>
      <w:r>
        <w:rPr>
          <w:rFonts w:ascii="Amiri" w:hAnsi="Amiri" w:eastAsia="Amiri" w:cs="Amiri"/>
          <w:color w:val="111111"/>
          <w:sz w:val="28"/>
          <w:sz w:val="28"/>
          <w:szCs w:val="28"/>
          <w:rtl w:val="true"/>
          <w:lang w:bidi="ar-SA"/>
        </w:rPr>
        <w:t>، وكان كعب حبراً يمنياً، وقد وصفهما لوث</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وتعقيباً منّي على ما مرّ، نذّكر القارئ بالرجوع إلى الجزء السادس من موسوعة عبد الله بن عبّاس، وليقرأ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كاذبة من المستشرقين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ليجد الجواب على ما جاء فيها من أخذ ابن عبّاس عن كعب الأحبار، وعبد الله بن سلام، ووهب بن منبّه، وأخيراً عن أبي الجلد؛ فإنّه يغني عن الإعادة والإطناب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مدرسة ذات تلون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تنتسب إلى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تفسير ابن عبّاس مدوناً في حياته؟ ومن دونّه في رأي سزّكين؟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فؤاد سزّكين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الضروري أن يوضّح البحث نوعين من كتب التفسير، فهناك كتب في التفسير، رواها تلاميذ ابن عبّاس عنه بعد أن كتبها ابن عبّاس بنفسه، وهناك تفاسير دونها تلاميذه في دروسه عنه، والمؤكّد أنّ التفسير الذي رواه علي بن أبي طلحة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إلى ابن عبّاس هو من تأليف ابن عبّاس نفسه، وذلك لأنّ علي بن أبي طلحة قد جُرّح لروايته هذا التفسير دون أن يكون قد أخذه سماعاً عن ابن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بقايا من هذا التفسير كانت في التفاسير المبكرة التي وصلت إلينا على نحو غير مباشر، مثل تفسير السُدّي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تفسير عبد الله بن العبّاس قد وصل إلينا كاملاً بالرواية التالية في تفسير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المثنى بن إبراهيم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سنة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أبي طلحة،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ويبدوا أنّ الطبري قد أخذ النصف الأوّل تقريباً بهذه الراوية، وأمّا النصف الثاني فقد أخذه برواية شيخ آخر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داود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البخاري أيضاً من هذا التفسير، مقدّماً لذلك بعبارة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يكون له إجازة بروايته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جمع محمّد فؤاد عبد الباقي، أجزاء من صحيح البخاري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غريب القرآن مستخرجاً من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1950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كثير من النصوص التي كان البخاري قد أخذها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كتب وصلت إلينا 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عبّاس، وأكبرها بتهذيب محمّد بن السائب الكلبي، روايتها عن ابن أبي طلحة، عن عبد الله بن العبّاس</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مجموعة نصوص جمعها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بروكلمان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تنوير المقباس من 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بولاق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 القاهرة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تعقيباً على ما قال سزّكين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والمؤكّد أنّ التفسير الذي رواه علي بن أبي طلحة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تأليف ابن عبّاس نفسه، وذلك لأنّ علي بن أبي طلحة قد جُرّح لروايته هذا التفسير دون أن يكون قد أخذه سماعاً عن ابن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تأكّد لديه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تعليل فهو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وجه العلّة في بحثنا حول علي بن أبي طلحة؛ فانتظر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الدكتور علي شواخ إسحاق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مصنّفات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عبّاس، ممليه عبد الله بن عبّاس، ابن عمّ الرسول صلى الله عليه و آله و سلم ، المتوفى سنة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أو سنة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سنة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كان هذا التفسير ما يزال موجوداً في عصر أحمد بن حنبل، وذلك في نسخة منه في مصر، وكانت الرحلة إلى هناك بقصد الحصول على حقّ الرؤية منه تستحق ما يبذل فيها من جهد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نوضّح الفرق بين التفاسير التي رواها تلاميذه عنه، والتي كتبها هو نفسه، ومن المؤكّد أنّ التفسير الذي رواه علي بن أبي طلحة الهاشمي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قد ألّفه بنفسه، وقد نقل علي هذا لروايته التفسير من غير سماع من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ويبدو أنّ تفسير ابن عبّاس هذا بقي كاملاً عند الطبري، انظر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 وهو مطبوع في بمبي، بالهند سنة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استنبول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وبيروت دار الكتب العالمية، وفي القاهرة بمطبعة بولاق الأميرية سنة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وسمّي في هذه 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 في تفسير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محمّد بن يعقوب الفيروزآبادي أبو الطاهر المتوفى سنة </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م، وقد تكرّرت طبعته في السنوات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بولاق القاهرة، كما طبع على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بالمطبعة الأزهرية خلال السنوات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نسخة مخطوطة من تفسير ابن عبّاس بمكتبة الحرم المكّي تحت 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 من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Style w:val="FootnoteAnchor"/>
          <w:rtl w:val="true"/>
        </w:rPr>
        <w:footnoteReference w:id="85"/>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كلام الدكتور علي شواخ إسحاق من جديد، فهو تكرار لما مرّ، فلا حاجة تدعو إلى التعقيب عليه، سوى التنبيّه على ما سها فيه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بمطبعة بولاق والأميرية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مطبعة بولاق الأميرية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ذكره وفاة الفيروزآبادي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لا حاجة إلى نقل ما قاله غيره من المتأخّرين، فهم جميعاً يمتحون من قليب واحد، وكلامهم مكرّر ومعاد</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 w:name="pg15629_210372"/>
      <w:bookmarkStart w:id="96" w:name="pg15629_210372"/>
      <w:bookmarkEnd w:id="96"/>
    </w:p>
    <w:p>
      <w:pPr>
        <w:pStyle w:val="Heading2"/>
        <w:numPr>
          <w:ilvl w:val="1"/>
          <w:numId w:val="1"/>
        </w:numPr>
        <w:rPr/>
      </w:pPr>
      <w:bookmarkStart w:id="97" w:name="pg15629_210372"/>
      <w:bookmarkStart w:id="98" w:name="__RefHeading___Toc10472008_2142443653"/>
      <w:bookmarkStart w:id="99" w:name="_Toc29"/>
      <w:bookmarkEnd w:id="97"/>
      <w:bookmarkEnd w:id="98"/>
      <w:r>
        <w:rPr>
          <w:rtl w:val="true"/>
        </w:rPr>
        <w:t>الباب الثاني</w:t>
      </w:r>
      <w:r>
        <w:rPr>
          <w:rtl w:val="true"/>
        </w:rPr>
        <w:t xml:space="preserve">: </w:t>
      </w:r>
      <w:r>
        <w:rPr>
          <w:rtl w:val="true"/>
        </w:rPr>
        <w:t>إطلالة على التفاسير المروية عن ابن عبّاس رضي الله عنه</w:t>
      </w:r>
      <w:bookmarkEnd w:id="99"/>
    </w:p>
    <w:p>
      <w:pPr>
        <w:pStyle w:val="Heading3"/>
        <w:numPr>
          <w:ilvl w:val="2"/>
          <w:numId w:val="1"/>
        </w:numPr>
        <w:rPr/>
      </w:pPr>
      <w:bookmarkStart w:id="100" w:name="__RefHeading___Toc10472010_2142443653"/>
      <w:bookmarkStart w:id="101" w:name="_Toc30"/>
      <w:bookmarkEnd w:id="100"/>
      <w:r>
        <w:rPr>
          <w:rtl w:val="true"/>
        </w:rPr>
        <w:t>اشارة</w:t>
      </w:r>
      <w:bookmarkEnd w:id="10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أربعة فصول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وصل إلينا منسوباً إليه عن طريق الرواية مبثوثاً في كتب التفاسير، وهل يعتبر كتاب تفسير خاصّاً به، ففرّقه المفسّرون؟</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أشهر الرواة عنه، ومن لهم تفاسير خاصّة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نسبة التفسير المطبوع باسمه وعدمها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رويت عنه في علوم القرآن وصلت إلينا</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15629_210376"/>
      <w:bookmarkStart w:id="103" w:name="pg15629_210376"/>
      <w:bookmarkEnd w:id="103"/>
    </w:p>
    <w:p>
      <w:pPr>
        <w:pStyle w:val="Heading3"/>
        <w:numPr>
          <w:ilvl w:val="2"/>
          <w:numId w:val="1"/>
        </w:numPr>
        <w:rPr/>
      </w:pPr>
      <w:bookmarkStart w:id="104" w:name="pg15629_210376"/>
      <w:bookmarkStart w:id="105" w:name="__RefHeading___Toc10472012_2142443653"/>
      <w:bookmarkStart w:id="106" w:name="_Toc31"/>
      <w:bookmarkEnd w:id="104"/>
      <w:bookmarkEnd w:id="105"/>
      <w:r>
        <w:rPr>
          <w:rtl w:val="true"/>
        </w:rPr>
        <w:t>الفصل الأوّل فيما وصل إلينا منسوباً إليه عن طريق الرواية مبثوثاً في كتب التفاسير</w:t>
      </w:r>
      <w:bookmarkEnd w:id="106"/>
    </w:p>
    <w:p>
      <w:pPr>
        <w:pStyle w:val="Heading4"/>
        <w:numPr>
          <w:ilvl w:val="3"/>
          <w:numId w:val="1"/>
        </w:numPr>
        <w:rPr/>
      </w:pPr>
      <w:bookmarkStart w:id="107" w:name="__RefHeading___Toc10472014_2142443653"/>
      <w:bookmarkStart w:id="108" w:name="_Toc32"/>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ما وصل إلينا منسوباً إلى ابن عبّاس عن طريق الرواية مبثوثاً في كتب التفاسير، يعتبر كتاب تفسير خاصّاً به، ففرّقه المفسّرون؟</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مرّت بنا أقوال الأوّلين في الباب الأوّل، وأنّه يمكن ادّعاء ما يصحّ أن يعدّ به تفسيراً خاصّاً به من إملائه، كما في تفسير سعيد بن جبير، ومجاهد، وعكرمة، وعطية العوفي، والضحّاك، وغيرهم، فهؤلاء رووا عنه في التفسير، وتلقّاها المفسّرون بالقبول على تفاضل وتفاوت بينهم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مرّت بنا أقوال بعض المتأخّرين من مستعربين وغيرهم، في أنّ الرواية عن ابن عبّاس، منها ما كان مكتوباً، كتبه بنفسه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قيل ذلك في صحيفة علي بن أبي طلحة الهاشمي ولاءً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يبدو من رواية البخاري، وابن جرير، وابن أبي حاتم، فقد رووا عنها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صحّ هذا، فيعني بقاء النسخة حتّى القرن الرابع، حيث روى عنها ابن جرير المتوفى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أبي حاتم </w:t>
      </w:r>
    </w:p>
    <w:p>
      <w:pPr>
        <w:pStyle w:val="BookText"/>
        <w:rPr/>
      </w:pP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اختفت في غياهب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 منّا في علي بن أبي طلحة وصحيفته المحظية بالقبول عند أهل النقول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كذلك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نوافقهم عليها بصورة مطلقة، وما قيل في توثيقها بأنّها كانت مدوّنة على رواية أوّل رواتها عن ابن عبّاس رضي الله عنه وهو علي بن أبي طلحة، لا يمكن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تكن هي وحدها حظيت بالتدوين في عهد ابن عبّاس رضي الله عنه ، ثمّة أمثالها عند مجاهد، وعند سعيد بن جبير، فقد قيل عن 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إملاء ابن عبّاس رضي الله عنه وتدوين مجاهد، وكذلك قيل عن تفسير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المستشهد سنة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كتب التفسير عن ابن عبّاس رضي الله عنه ، وهذا بقيت نسخته في ديوان الأمويين عثر عليها عطاء بن دينار فنسخها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وسنقرأ في الفصل الثاني عن أُولئك المحظيين بالقبول، والمرفوضين الذين طالهم التجريح لا لشيء سوى رميهم بالتشيّع، كما في عطية العوفي، وهذه جريمة لا تغتفر لدى بعض قاصري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حول الموضوع نقرأ ما حكاه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نقلاً عن الخليلي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التفاسير الطوال التي أسندوها إلى ابن عبّاس غير مرضية، ورواتها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كتفسير جويبر، عن الضحّاك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جريج في التفسير جماعة رووا عنه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وتفسير شبل بن عباد المكّي عن ابن أبي نجيح عن مجاهد عن ابن عبّاس قريب إلى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وتفسير عطاء بن دينار يكتب ويحتجّ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إسماعيل السُدّي يورد وبأسانيد إلى ابن مسعود، وابن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السُدّي الذي أشار إليه يورد منه ابن جرير كثيراً من طريق السُدّي عن أبي مالك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جيد الطرق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قيس عن عطاء بن السائب، عن سعيد بن جبير، عنه، وهذه الطريق صحيحة على شرط الشيخين، وكثيراً ما يخرج منها الفريابي، والحاكم في 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طريق ابن إسحاق، عن محمّد بن أبي محمّد مولى آل زيد ابن ثابت، عن عكرمة أو سعيد بن جبير، عنه، هكذا بالترديد، وهي طريق جيدة، وإسنادها حسن، وقد أخرج منها ابن جرير، وابن أبي حاتم كثيراً، وفي معجم الطبراني الكبير منها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وأوهى طرقه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الكلبي، عن أبي صالح عن ابن عبّاس، فإن انضم إلى ذلك رواية محمّد بن مروان السُدّي الصغير، فهي سلسلة الكذب، وكثيراً ما يخرج منها الثعلبي، والواحدي، لكن قال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للكلبي أحاديث صالحة، وخاصّة عن أبي صالح، وهو معروف بالتفسير، وليس لأحد تفسير أطول منه ولا أشبع، وبعده مقاتل بن سليمان، إلاّ أنّ الكلبي يفضّل عليه، لما في مقاتل من المذاهب الرديئة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الضحّاك بن مزاحم عن ابن عبّاس منقطعة، فإنّ الضحّاك لم يلقه، فإن انضم إلى ذلك رواية بشر بن عمارة عن أبي روق عنه، فضعيفة لضعف بشر، وقد أخرج من هذه النسخة كثيراً ابن جرير، وابن أبي حاتم، </w:t>
      </w:r>
    </w:p>
    <w:p>
      <w:pPr>
        <w:pStyle w:val="BookText"/>
        <w:rPr/>
      </w:pPr>
      <w:r>
        <w:rPr>
          <w:rFonts w:ascii="Amiri" w:hAnsi="Amiri" w:eastAsia="Amiri" w:cs="Amiri"/>
          <w:color w:val="111111"/>
          <w:sz w:val="28"/>
          <w:sz w:val="28"/>
          <w:szCs w:val="28"/>
          <w:rtl w:val="true"/>
          <w:lang w:bidi="ar-SA"/>
        </w:rPr>
        <w:t>وإن كان من رواية جويبر عن الضحّاك فأشدّ ضعفاً، لأنّ جويبر شديد الضعف متروك، ولم يخرج ابن جرير، ولا ابن أبي حاتم من هذا الطريق شيئاً، إنّما أخرجها ابن مردويه، وأبو الشيخ 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 العوفي عن ابن عبّاس، أخرج منها ابن جرير، وابن أبي حاتم كثيراً، والعوفي ضعيف ليس بواهٍ، وربّما حسّن له الترمذي</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ماحكاه السيوطي عن الخليلي، وقد تابع على هذا جلّ المتأخّرين ممّن يعبأ بقولهم، ونكتفي بالدكتور الشيخ محمّد حسين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الرواية عن ابن عبّاس ومبلغها من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ابن عبّاس في التفسير ما لا يحصى كثرة، وتعدّدت الروايات عنه، واختلفت طرقها، فلا تكاد تجد آية من كتاب الله تعالى إلاّ ولابن عبّاس رضي الله عنه فيها قول أو أقوال، الأمر الذي جعل نقاد الأثر ورواة الحديث يقفون إزاء هذه الروايات التي جاوزت الحدّ وقفة المرتاب، فتتبعوا سلسلة الروايات فعدّلوا العدول، وجرّحوا الضعفاء، وكشفوا للناس عن مقدار هذه الروايات قوّة وضعفاً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 أسوق هنا أشهر الروايات عن ابن عبّاس، ثمّ أبيّن مبلغها من الصحّة أو الضعف، لنعلم إلى أيّ حدّ وصل الوضع والاختلاق على ابن عبّاس رضي الله عنه ، وهذه هي أشهر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معاوية بن صالح، عن علي بن أبي طلحة، عن ابن عبّاس، وهذه هي أجود الطرق عنه، وفيها قال الإمام أحمد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بمصر صحيفة في التفسير رواها علي بن أبي طلحة، لو رحل رجل فيها إلى مصر قاصداً ما كان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الحافظ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النسخة كانت عند أبي صالح كاتب الليث، رواها عن معاوية بن صالح، عن علي بن أبي طلحة، عن ابن عبّاس، وهي عند البخاري عن أبي صالح، وقد اعتمد عليها في صحيحه في ما يعلّقه عن ابن عبّاس</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وكثيراً ما اعتمد على هذا الطريق ابن جرير الطبري، وابن أبي حاتم، وابن المنذر، بوسائط بينهم وبين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ومسلم صاحب الصحيح وأصحاب السنن جميعاً يحتجّون بعلي ابن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الشيخ الذهبي طعن بعض النقاد على هذه الطريق، ثمّ ذكر تفنيد هذا الطعن، وختم القول في هذا الطريق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فهذه أصحّ الطرق في التفسير عن ابن عبّاس، وكفى بتوثيق البخاري لها واعتماده عليها شاهداً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قيس بن مسلم الكوفي، عن عطاء بن السائب، عن سعيد ابن جبير، عن ابن عبّاس، وهذه الطريق صحيحة على شرط الشيخين، وكثيراً ما يخرج منها الفريابي والحاكم في مستدركه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ابن إسحاق صاحب السير، عن محمّد بن أبي محمّد </w:t>
      </w:r>
    </w:p>
    <w:p>
      <w:pPr>
        <w:pStyle w:val="BookText"/>
        <w:rPr/>
      </w:pPr>
      <w:r>
        <w:rPr>
          <w:rFonts w:ascii="Amiri" w:hAnsi="Amiri" w:eastAsia="Amiri" w:cs="Amiri"/>
          <w:color w:val="111111"/>
          <w:sz w:val="28"/>
          <w:sz w:val="28"/>
          <w:szCs w:val="28"/>
          <w:rtl w:val="true"/>
          <w:lang w:bidi="ar-SA"/>
        </w:rPr>
        <w:t>مولى آل زيد بن ثابت، عن عكرمة أو سعيد بن جبير، عن ابن عبّاس، وهي طريق جيدة وإسنادها حسن، وقد أخرج منها ابن جرير وابن أبي حاتم كثيراً، وأخرج الطبراني منها في معجمه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إسماعيل بن عبد الرحمن السُدّي الكبير، تارة عن أبي مالك، وتارة عن أبي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السُدّي مختلف فيه، وحديثه عند مسلم وأهل السنن الأربعة، وهو تابعي شيعي</w:t>
      </w: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السُدّي الأئمّة مثل الثوري وشعبة، لكن التفسير الذي جمعه رواه أسباط بن نصر، وأسباط لم يتّفقوا عليه، غير أنّ أمثل التفاسير تفسير السُدّي</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جرير يورد في تفسيره كثيراً من تفسير السُدّي، عن أبي مالك، عن أبي صالح، عن ابن عبّاس، ولم يخرج منه ابن أبي حاتم شيئاً، لأنّه التزم أن يخرج أصحّ ما ورد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عبد الملك بن جريج، عن ابن عبّاس، وهي تحتاج إلى دقّة في البحث، ليعرف الصحيح منها والسقيم، فإنّ ابن جريج لم يقصد الصحّة فيما جمع، وإنّما روى ما ذكر في كلّ آية من الصحيح والسقيم، فلم يتميّز في روايته الصحيح من غيره، وقد روى عن ابن جريج هذا جماعة كثيرة، منهم بكر بن سهل الدمياطي، عن عبد الغني بن سعيد، عن موسى بن محمّد، عن ابن جريج، عن ابن عبّاس، ورواية بكر بن سهل أطول الروايات عن ابن جريج، وفيها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محمّد بن ثور، عن ابن جريج، عن ابن عبّاس، روى ثلاثة أجزاء 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الحجّاج بن محمّد بن علي، عن ابن جريج، روى جزءاً وهو صحيح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الضحّاك بن مزاحم الهلالي عن ابن عبّاس، وهي غير مرضية، لأنّه وإن وثّقه نفر فطريقه إلى ابن عبّاس منقطعة، لأنّه روى عنه ولم يلقه، فإن انضّم إلى ذلك رواية بشر بن عمارة، عن أبي روق، عن الضحّاك، فضعيفة لضعف بشر، وقد أخرج من هذه النسخة كثيراً ابن جرير وابن أبي حاتم، وإن كان من رواية جويبر عن الضحّاك فأشدّ ضعفاً، لأنّ جويبراً شديد الضعف متروك، ولم يخرج ابن جرير، ولا ابن أبي حاتم من هذه الطريق شيئاً، إنّما خرجّها ابن مردويه، وأبو الشيخ ابن حبّان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عطية العوفي عن ابن عبّاس، وهي غير مرضية، لأنّ عطية ضعيف ليس بواهٍ، وربّما حسّن له الترمذي، وهذه الطريق قد أخرج منها ابن جرير، وابن أبي حاتم كثيراً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مقاتل بن سليمان الأزدي الخراساني، وهو المفسّر الذي ينسب إلى الشافعي أنّه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عيال عليه في التفسير</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 ومع ذلك فقد ضعّفوه،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يروي عن مجاهد وعن الضحّاك ولم يسمع منهما، وقد كذّبه غير واحد، ولم يوثقه أحد، واشتهر عنه التجسيم </w:t>
      </w:r>
    </w:p>
    <w:p>
      <w:pPr>
        <w:pStyle w:val="BookText"/>
        <w:rPr/>
      </w:pPr>
      <w:r>
        <w:rPr>
          <w:rFonts w:ascii="Amiri" w:hAnsi="Amiri" w:eastAsia="Amiri" w:cs="Amiri"/>
          <w:color w:val="111111"/>
          <w:sz w:val="28"/>
          <w:sz w:val="28"/>
          <w:szCs w:val="28"/>
          <w:rtl w:val="true"/>
          <w:lang w:bidi="ar-SA"/>
        </w:rPr>
        <w:t>والتشبيه</w:t>
      </w:r>
      <w:r>
        <w:rPr>
          <w:rStyle w:val="FootnoteAnchor"/>
          <w:rtl w:val="true"/>
        </w:rPr>
        <w:footnoteReference w:id="92"/>
      </w:r>
      <w:r>
        <w:rPr>
          <w:rFonts w:ascii="Amiri" w:hAnsi="Amiri" w:eastAsia="Amiri" w:cs="Amiri"/>
          <w:color w:val="111111"/>
          <w:sz w:val="28"/>
          <w:sz w:val="28"/>
          <w:szCs w:val="28"/>
          <w:rtl w:val="true"/>
          <w:lang w:bidi="ar-SA"/>
        </w:rPr>
        <w:t>، وتكلّم عنه السيوطي،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الكلبي يفضل عليه، لما في مقاتل من المذاهب الردية</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 وقد سُئل وكيع عن تفسير مقاتل؟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فيه،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التفسير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أن أروي عن مقاتل بن سليمان شيئاً</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فإنّ من استحسن تفسير مقاتل كان يضعّفه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تفسيره لو كان ثقة</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محمّد بن السائب الكلبي عن أبي صالح عن ابن عبّاس، وهذه أوهى الطرق، والكلبي مشهور بالتفسير، وليس لأحد تفسيراً أطول ولا أشبع كما قال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فإن وجد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رضوه في التفسير، فقد وجد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ترك حديثه، وليس بثقة، ولا يكتب حديثه، واتّهمه جماعة بالوضع</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وممّن روى عن الكلبي محمّد بن مروان السُدّي الصغير، وقد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يضع الحديث، وذاهب الحديث متروك، ولهذا قال السيوطي في 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انضم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طريق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w:t>
      </w:r>
      <w:bookmarkStart w:id="109" w:name="pg15629_210384"/>
    </w:p>
    <w:p>
      <w:pPr>
        <w:pStyle w:val="BookText"/>
        <w:rPr/>
      </w:pPr>
      <w:bookmarkEnd w:id="109"/>
      <w:r>
        <w:rPr>
          <w:rFonts w:ascii="Amiri" w:hAnsi="Amiri" w:eastAsia="Amiri" w:cs="Amiri"/>
          <w:color w:val="111111"/>
          <w:sz w:val="28"/>
          <w:sz w:val="28"/>
          <w:szCs w:val="28"/>
          <w:rtl w:val="true"/>
          <w:lang w:bidi="ar-SA"/>
        </w:rPr>
        <w:t>مروان السُدّي الصغير، فهي سلسلة الكذب</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 وقال السيوطي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اتّهموه بالكذب، وقد مرض فقال لأصحابه في مرضه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حدّثتكم عن أبي صالح كذب، ومع ضعف الكلبي فقد روى عنه تفسيره مثله أو أشدّ ضعفاً، وهو محمّد بن مروان السُدّي الصغير</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 وكثيراً ما يخرج من هذا الطريق الثعلبي والواحدي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الدكتور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أشهر الطرق عن ابن عبّاس، صحيحها وسقيمها، وقد عرفت قيمة كلّ طريق منها، ومن اعتمد عليها فيما جمع من التفسير عن ابن عبّاس رضي الله عنه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0472016_2142443653"/>
      <w:bookmarkStart w:id="111" w:name="_Toc33"/>
      <w:bookmarkEnd w:id="110"/>
      <w:r>
        <w:rPr>
          <w:rtl w:val="true"/>
        </w:rPr>
        <w:t>التحذير من ازدواجية المعايير</w:t>
      </w:r>
      <w:r>
        <w:rPr>
          <w:rtl w:val="true"/>
        </w:rPr>
        <w:t>:</w:t>
      </w:r>
      <w:bookmarkEnd w:id="111"/>
    </w:p>
    <w:p>
      <w:pPr>
        <w:pStyle w:val="BookText"/>
        <w:rPr/>
      </w:pPr>
      <w:r>
        <w:rPr>
          <w:rFonts w:ascii="Amiri" w:hAnsi="Amiri" w:eastAsia="Amiri" w:cs="Amiri"/>
          <w:color w:val="111111"/>
          <w:sz w:val="28"/>
          <w:sz w:val="28"/>
          <w:szCs w:val="28"/>
          <w:rtl w:val="true"/>
          <w:lang w:bidi="ar-SA"/>
        </w:rPr>
        <w:t xml:space="preserve">إنّ هذا الذي ذكره الدكتور الذهبي قد مرّ نقله عن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مماثل، وهو عند غيرهما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نعقّب عليهم، إلاّ بالتحذير من ازدواجية المعايير عند أصحاب التفضيل في التفاسير، ونقول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كانت صحيفة علي بن أبي طلحة في التفسير عن ابن عبّاس في أعلى مراتب القبول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ابن عبّاس رضي الله عنه حديثاً واحداً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أدرك السيوطي وكذلك الذهبي الثاني الأزهري طعن بعض النقّاد على هذه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ابن أبي طلحة لم يسمع من ابن عبّاس في </w:t>
      </w:r>
    </w:p>
    <w:p>
      <w:pPr>
        <w:pStyle w:val="BookText"/>
        <w:rPr/>
      </w:pPr>
      <w:r>
        <w:rPr>
          <w:rFonts w:ascii="Amiri" w:hAnsi="Amiri" w:eastAsia="Amiri" w:cs="Amiri"/>
          <w:color w:val="111111"/>
          <w:sz w:val="28"/>
          <w:sz w:val="28"/>
          <w:szCs w:val="28"/>
          <w:rtl w:val="true"/>
          <w:lang w:bidi="ar-SA"/>
        </w:rPr>
        <w:t>التفسير، وإنّما أخذه عن مجاهد أو سعيد بن جبير</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ووجدا من يردّ عنهما هذا النقد فيما رووا عن ابن حجر ردّ هذا النقد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أن عرفت الواسطة، وهو ثقة، فلا ضير في ذلك</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يبعد عن رأي شيخه الحافظ الذهبي حين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علي بن أبي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معاوية بن صالح عنه عن ابن عبّاس تفسيراً كبيراً ممتعاً</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والصحيح أنّ روايته عن مجاهد عن ابن عبّاس، وإن كان يرسلها عن ابن عبّاس، فمجاهد ثقة يقبل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ردّ هذا القول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وعنه الدكتور الذهبي الأزهري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وجملة القول، فهذه أصحّ الطرق في التفسير عن ابن عبّاس، وكفى بتوثيق البخاري لها واعتماده عليها شاهداً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من حقّنا أن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هذه قاعدة تامّة في قبول إرسال الحديث إذا كان عن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هي خاصّة لعلي بن أبي طلحة؟ أو هي عامّة حتّى لمن كان في إرساله مثله؟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كانت له خاصّة، فلماذا؟ وإن كانت عامّة حتّى لمن كان مثله في إرساله عن الثقة، فلماذا تخلّفت في الضحّاك بن مزاحم الهلالي مثلاً، وهو يروي عن سعيد بن جبير أيضاً عن ابن عبّاس، وسعيد لا شكّ في وثاقته فهل يقبل؟ </w:t>
      </w:r>
    </w:p>
    <w:p>
      <w:pPr>
        <w:pStyle w:val="BookText"/>
        <w:rPr/>
      </w:pPr>
      <w:r>
        <w:rPr>
          <w:rFonts w:ascii="Amiri" w:hAnsi="Amiri" w:eastAsia="Amiri" w:cs="Amiri"/>
          <w:color w:val="111111"/>
          <w:sz w:val="28"/>
          <w:sz w:val="28"/>
          <w:szCs w:val="28"/>
          <w:rtl w:val="true"/>
          <w:lang w:bidi="ar-SA"/>
        </w:rPr>
        <w:t xml:space="preserve">ولنرجع إلى ما قاله الحافظ الذهبي في كلّ من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طلحة، والضحّاك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أدرجهما معاً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الضعفاء والمتروكين</w:t>
      </w:r>
      <w:r>
        <w:rPr>
          <w:rFonts w:eastAsia="Amiri" w:cs="Amiri" w:ascii="Amiri" w:hAnsi="Amiri"/>
          <w:color w:val="111111"/>
          <w:sz w:val="28"/>
          <w:szCs w:val="28"/>
          <w:rtl w:val="true"/>
          <w:lang w:bidi="ar-SA"/>
        </w:rPr>
        <w:t>)</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بتحقيق أحد شيوخي في الإجازة الشيخ حمّاد الأنصاري</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الضحّاك بن مزاحم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وابن معين، وضعّفه يحيى القطّان، وهو حسن الحديث، احتجّ به أصحاب السنن</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طلحة الحمصي،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أشياء منكرات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 د، 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مسلم وأبو داود والنسائي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يقرأ ما ذكره الذهبي في كلّ من الرجلين، يعجب من ترجيح علي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فيه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أشياء منكرات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الضحّاك ابن مزاحم الذي وثقه أحمد وابن معين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استزدنا المؤرّخ الذهبي معرفة بالرجلين ورجعنا إلى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الضحّاك بن مزاحم الهلالي الخراساني، أبو محمّد،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القاسم، صاحب التفسير كان من أوعية العلم، وليس بالمجود لحديثه، وهو صدوق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يكون ببلخ وسمرقند، حدّث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بن حنبل، ويحيى بن معين، وغيرهما، وحديثه في السنن لا في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ضعّفه يحيى بن سعيد،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شعبة عن مشاش،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ابن عبّاس؟ قال لا، وقال شعبة عن عبد الملك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الضحّاك ابن عبّاس، إنّما لقي سعيد بن جبير بالريّ فأخذ عنه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ينكر أن يكون الضحّاك لقي ابن عبّاس قط، ثمّ 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والضحّاك عندنا ضعيف، وروى أبو جناب الكلبي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جاورت ابن عبّاس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جناب ليس بقوي،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قبيصة عن قيس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الضحّاك إذا أمسى بكى، فيقال 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صعد اليوم من عملي؟ وروى سفيان الثوري عن أبي الوداك،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أدركتهم وما يتعلمون إلاّ الورع، وقال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هجير الضحّاك إذا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ميمون أبو عبد الله، عن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من تعلّم القرآن أن يكون فقيهاً، وتلا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رَبَّانِيِّينَ بِمَا كُنتُمْ تُعَلِّمُونَ الْكِتَابَ</w:t>
      </w:r>
      <w:r>
        <w:rPr>
          <w:rStyle w:val="FootnoteAnchor"/>
          <w:rtl w:val="true"/>
        </w:rPr>
        <w:footnoteReference w:id="109"/>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ضعيف عندنا، ووثّقه أحمد، وابن معين، وأبو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 إنّما عرف بالتفسير، فأمّا رواياته عن ابن عبّاس وأبي هريرة وجميع من روى عنه ففي ذلك كلّه نظر، وأمّا عبد الله بن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 ثقة مأمون</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xml:space="preserve">، وفي الجميع نجد تكرار ذكر التوثيق من أحمد، وابن معين، وأبي زرعة، كما نجد تضعيف يحيى بن سعيد القطان، وقول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في التفسير، وما ذكره في السير من ورعه يدفع قول من يزعم أنّه كان يدلّس، وقد مرّ في الجزء الأوّل من الحلقة الثانية ترجمته، وأنّ الطبراني في معجمه الكبير أخرج له عن ابن عبّاس أحاديث كثيرة؛ فراجع</w:t>
      </w:r>
      <w:r>
        <w:rPr>
          <w:rStyle w:val="FootnoteAnchor"/>
          <w:rtl w:val="true"/>
        </w:rPr>
        <w:footnoteReference w:id="115"/>
      </w:r>
      <w:r>
        <w:rPr>
          <w:rFonts w:ascii="Amiri" w:hAnsi="Amiri" w:eastAsia="Amiri" w:cs="Amiri"/>
          <w:color w:val="111111"/>
          <w:sz w:val="28"/>
          <w:sz w:val="28"/>
          <w:szCs w:val="28"/>
          <w:rtl w:val="true"/>
          <w:lang w:bidi="ar-SA"/>
        </w:rPr>
        <w:t xml:space="preserve">، وقد أخرج عبد الرزاق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مهما عصيتني فيه من شيء فلا تعصيني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مسافراً فصلّ ركعتين حتّى ترجع إلى أهليك، ولا تصومن حتّى ترجع إلى بيتك، ولا تدخل إلى مكّة إلاّ بإحرام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bookmarkStart w:id="112" w:name="pg15629_210389"/>
    </w:p>
    <w:p>
      <w:pPr>
        <w:pStyle w:val="Heading4"/>
        <w:numPr>
          <w:ilvl w:val="3"/>
          <w:numId w:val="1"/>
        </w:numPr>
        <w:rPr/>
      </w:pPr>
      <w:bookmarkStart w:id="113" w:name="__RefHeading___Toc10472018_2142443653"/>
      <w:bookmarkStart w:id="114" w:name="_Toc34"/>
      <w:bookmarkEnd w:id="112"/>
      <w:bookmarkEnd w:id="113"/>
      <w:r>
        <w:rPr>
          <w:rtl w:val="true"/>
        </w:rPr>
        <w:t>علي بن أبي طلحة في الميزان</w:t>
      </w:r>
      <w:bookmarkEnd w:id="114"/>
    </w:p>
    <w:p>
      <w:pPr>
        <w:pStyle w:val="BookText"/>
        <w:rPr/>
      </w:pPr>
      <w:r>
        <w:rPr>
          <w:rFonts w:ascii="Amiri" w:hAnsi="Amiri" w:eastAsia="Amiri" w:cs="Amiri"/>
          <w:color w:val="111111"/>
          <w:sz w:val="28"/>
          <w:sz w:val="28"/>
          <w:szCs w:val="28"/>
          <w:rtl w:val="true"/>
          <w:lang w:bidi="ar-SA"/>
        </w:rPr>
        <w:t xml:space="preserve">والآن لنقرأ ما قاله الذهبي في ترجمة علي بن أبي طلحة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لم أجده في كتابه السير،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تفسير ابن عبّاس عن مجاهد، فلم يذكر مجاهداً، بل أرسله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أشياء 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السيف،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وقال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علي بن أبي طلحة التفسير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صالح، عنه، عن ابن عبّاس تفسيراً كبيراً ممتعاً</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يزد شيئاً يذكر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له مسلم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أنصف المعجبون بعلي بن أبي طلحة، فقارنوا بين أقوال الذهبي في كلّ من الضحّاك وعلي بن أبي طلحة، لقالوا بتفضيل الضحّاك</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نقد علي بن أبي طلحة قول أحمد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أشياء منكرات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هي تلك الأشياء المنكرات التي غمغم الرواة عنه في ذكرها؟ وليس هو ما ذكره أبو داود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يرى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ابن حجر قال في تهذيبه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وقفت على السبب الذي قال فيه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السيف، </w:t>
      </w:r>
    </w:p>
    <w:p>
      <w:pPr>
        <w:pStyle w:val="BookText"/>
        <w:rPr/>
      </w:pPr>
      <w:r>
        <w:rPr>
          <w:rFonts w:ascii="Amiri" w:hAnsi="Amiri" w:eastAsia="Amiri" w:cs="Amiri"/>
          <w:color w:val="111111"/>
          <w:sz w:val="28"/>
          <w:sz w:val="28"/>
          <w:szCs w:val="28"/>
          <w:rtl w:val="true"/>
          <w:lang w:bidi="ar-SA"/>
        </w:rPr>
        <w:t>وذلك فيما ذكره أبو زرعة الدمشقي عن علي بن العبّاس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العلاء بن عتبة الحمصي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طلحة تحت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تؤخذ قبيلة من قبائل المسلمين فيقتل الرجل والمرأة والصبي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والله لئن كانت بنو أميّة أذنبت لقد أذنبت بذنبها أهل المشرق والمغرب، يشير إلى ما فعله بنو العبّاس لمّا غلبوا على بني أميّة، وأباحوا قتلهم على الصفة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عاجز، أو ذنبٌ على أهل بيت النبيّ صلى الله عليه و آله و سلم إن أخذوا قوماً بجرائرهم وعفوا عن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لرأيك؟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كلمتك من فمي كلمة أبداً، إنّما أحببنا آل محمّد بحبّه، فإذا خالفوا سيرته وعملوا بخلاف سُنّته فهم أبغض ا لناس إلينا</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ويبدو أنّ علي بن أبي طلحة كان على رأي عبد الله بن علي بن عبد الله بن العبّاس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وردنا دماءً من أميّة 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وكلنا لهم في القتل بالصاع أصوعا</w:t>
      </w:r>
    </w:p>
    <w:p>
      <w:pPr>
        <w:pStyle w:val="BookText"/>
        <w:rPr/>
      </w:pPr>
      <w:r>
        <w:rPr>
          <w:rFonts w:ascii="Amiri" w:hAnsi="Amiri" w:eastAsia="Amiri" w:cs="Amiri"/>
          <w:color w:val="111111"/>
          <w:sz w:val="28"/>
          <w:sz w:val="28"/>
          <w:szCs w:val="28"/>
          <w:rtl w:val="true"/>
          <w:lang w:bidi="ar-SA"/>
        </w:rPr>
        <w:t xml:space="preserve">وما في كثير منهم بقليلنا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ولكن كيف بالنار أجمعا</w:t>
      </w:r>
    </w:p>
    <w:p>
      <w:pPr>
        <w:pStyle w:val="BookText"/>
        <w:rPr/>
      </w:pPr>
      <w:r>
        <w:rPr>
          <w:rFonts w:ascii="Amiri" w:hAnsi="Amiri" w:eastAsia="Amiri" w:cs="Amiri"/>
          <w:color w:val="111111"/>
          <w:sz w:val="28"/>
          <w:sz w:val="28"/>
          <w:szCs w:val="28"/>
          <w:rtl w:val="true"/>
          <w:lang w:bidi="ar-SA"/>
        </w:rPr>
        <w:t xml:space="preserve">إذا أنت لم تقدر على الشيء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وأعطيتَ بعضاً فليكن لك مقنعا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دعينا نفوساً منهم بسيوفنا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 بهم داعي الفناء فأسمعا </w:t>
      </w:r>
    </w:p>
    <w:p>
      <w:pPr>
        <w:pStyle w:val="BookText"/>
        <w:rPr/>
      </w:pPr>
      <w:r>
        <w:rPr>
          <w:rFonts w:ascii="Amiri" w:hAnsi="Amiri" w:eastAsia="Amiri" w:cs="Amiri"/>
          <w:color w:val="111111"/>
          <w:sz w:val="28"/>
          <w:sz w:val="28"/>
          <w:szCs w:val="28"/>
          <w:rtl w:val="true"/>
          <w:lang w:bidi="ar-SA"/>
        </w:rPr>
        <w:t xml:space="preserve">قضيناهم دَينا وزدنا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زاد بعض الفرض من قد تطوعا</w:t>
      </w:r>
    </w:p>
    <w:p>
      <w:pPr>
        <w:pStyle w:val="BookText"/>
        <w:rPr/>
      </w:pPr>
      <w:r>
        <w:rPr>
          <w:rFonts w:ascii="Amiri" w:hAnsi="Amiri" w:eastAsia="Amiri" w:cs="Amiri"/>
          <w:color w:val="111111"/>
          <w:sz w:val="28"/>
          <w:sz w:val="28"/>
          <w:szCs w:val="28"/>
          <w:rtl w:val="true"/>
          <w:lang w:bidi="ar-SA"/>
        </w:rPr>
        <w:t xml:space="preserve">وكان لهم من باطل الملك 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علته شمس حقّ تشعشعا</w:t>
      </w:r>
    </w:p>
    <w:p>
      <w:pPr>
        <w:pStyle w:val="BookText"/>
        <w:rPr/>
      </w:pPr>
      <w:r>
        <w:rPr>
          <w:rFonts w:ascii="Amiri" w:hAnsi="Amiri" w:eastAsia="Amiri" w:cs="Amiri"/>
          <w:color w:val="111111"/>
          <w:sz w:val="28"/>
          <w:sz w:val="28"/>
          <w:szCs w:val="28"/>
          <w:rtl w:val="true"/>
          <w:lang w:bidi="ar-SA"/>
        </w:rPr>
        <w:t xml:space="preserve">فليت علي الخير شاهد أسهماً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أصابتهم لم تبق في القوس منزعا</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وتعقيباً منّا على ما قاله محقّقو العصر من ليّ النص ولو بالقسر، نقول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ابن حجر عن يعقوب بن سفيان، قال في علي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منكر ليس محمود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يكون الحال في قبول صحيفة علي بن أبي طلحة في التفسير وعدم قبول رواية الضحّاك بن مزاحم عن ابن عبّاس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 يخفى على قارئ ذي بصيرة، لماذا وثّقوا صحيفة علي بن أبي طلحة؟ لأنّ البخاري أخرجها على نحو التعليق عن ابن عبّاس، ولم يكن ليخفى التدليس في هذا الخصوص ما لا يخفى غرابةٌ، فالبخاري نفسه معدود من المدلّسين،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المدلّسين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ذكره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 ودافع عنه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أغمضنا النظر عن كلّ ما سبق، فمن أين للمصرّين على تفضيل صحيفة ابن أبي طلحة في روايته عن ابن عبّاس رضي الله عنه ، وبأنّها 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وأنّى لهم أن يثبتوا أنّ تلك الصحيفة المشار إليها هي من كتب ابن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عبّاس رضي الله عنه أو إملائه؟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الشيخ سيّدي عبد الرحمن الثعالبي المتوفى سنة </w:t>
      </w:r>
      <w:r>
        <w:rPr>
          <w:rFonts w:eastAsia="Amiri" w:cs="Amiri" w:ascii="Amiri" w:hAnsi="Amiri"/>
          <w:color w:val="111111"/>
          <w:sz w:val="28"/>
          <w:szCs w:val="28"/>
          <w:lang w:bidi="ar-SA"/>
        </w:rPr>
        <w:t>875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في تفسير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حمل تفسير كتاب الله عزّ وجلّ عدول كلّ خلف، وألّف الناس فيه، كعبد الرزاق، والمفضل، وعلي ابن أبي طلحة، والبخاري وغيرهم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فذكر علي بن أبي طلحة مع النفر الآخرين، وإنّهم ممّن ألّفوا في تفسير كتاب الله عزّ وجلّ، فيجعل صحيفته من تأليفه، وليست عن ابن عبّاس لا كتابة ولا إملاء ولا رواية عنه مباشرة، لأنّه لم يلقه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التضليل في التفضيل يا حماة الأباطيل؟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عن علي بن أبي طلحة مزيد تعريف وتشريف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غريب القرآن مستخرجاً من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محمّد فؤاد عبد الباقي، ثمّ ما كتبه الأُستاذ الدكتور محمّد كامل حسين، أُستاذ الأدب المساعد بكلّية الآداب بجامعة فؤاد الأوّل،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صحيفة علي بن أبي طلحة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أوفى بحثاً من غيره، في الدفاع عن علي بن أبي طلحة وصحيفته، فله رأيه وعلى ذمّته، ولكن تبقى الازدواجية في المعايير حول الرواة عن ابن عبّاس في التفسير قائمة على كلّ تقدير</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5629_210394"/>
      <w:bookmarkStart w:id="116" w:name="pg15629_210394"/>
      <w:bookmarkEnd w:id="116"/>
    </w:p>
    <w:p>
      <w:pPr>
        <w:pStyle w:val="Heading3"/>
        <w:numPr>
          <w:ilvl w:val="2"/>
          <w:numId w:val="1"/>
        </w:numPr>
        <w:rPr/>
      </w:pPr>
      <w:bookmarkStart w:id="117" w:name="pg15629_210394"/>
      <w:bookmarkStart w:id="118" w:name="__RefHeading___Toc10472020_2142443653"/>
      <w:bookmarkStart w:id="119" w:name="_Toc35"/>
      <w:bookmarkEnd w:id="117"/>
      <w:bookmarkEnd w:id="118"/>
      <w:r>
        <w:rPr>
          <w:rtl w:val="true"/>
        </w:rPr>
        <w:t>الفصل الثاني في ذكر أشهر الرواة عنه ممّن لهم تفاسير خاصّة بأسمائهم</w:t>
      </w:r>
      <w:bookmarkEnd w:id="119"/>
    </w:p>
    <w:p>
      <w:pPr>
        <w:pStyle w:val="Heading4"/>
        <w:numPr>
          <w:ilvl w:val="3"/>
          <w:numId w:val="1"/>
        </w:numPr>
        <w:rPr/>
      </w:pPr>
      <w:bookmarkStart w:id="120" w:name="__RefHeading___Toc10472022_2142443653"/>
      <w:bookmarkStart w:id="121" w:name="_Toc36"/>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لقد مرّ ذكر مجاهد، وسعيد بن جبير، وعطية العوفي، والضحّاك، وعلي بن أبي طلحة، وآخرين اشتهروا بروايتهم تفاسيرهم عن ابن عبّاس رضي الله عنه ، ولكن اللافت للنظر عند مراجعة ما وصل من تلك التفاسير لا نجد الانتماء الكامل إلى ابن عبّاس رضي الله عنه ، بل يرد ذكره أحياناً في بعض الروايات كبقية من يروي عنهم صاحب التفسير، وهذا يبعث الشكّ في صحّة النسبة، خصوصاً في تفسير مجاهد الذي وصلت نسخته وطبعت محقّقة حديثاً، ولا بدّ من إيقاف القارئ على جميع الملاحظات التي تنفي صحّة النسبة إلى ابن عبّاس رضي الله عنه ، فلنقرأ</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0472024_2142443653"/>
      <w:bookmarkStart w:id="123" w:name="_Toc37"/>
      <w:bookmarkEnd w:id="122"/>
      <w:r>
        <w:rPr>
          <w:rtl w:val="true"/>
        </w:rPr>
        <w:t>ماذا عن تفسير مجاهد؟</w:t>
      </w:r>
      <w:bookmarkEnd w:id="123"/>
    </w:p>
    <w:p>
      <w:pPr>
        <w:pStyle w:val="BookText"/>
        <w:rPr/>
      </w:pPr>
      <w:r>
        <w:rPr>
          <w:rFonts w:ascii="Amiri" w:hAnsi="Amiri" w:eastAsia="Amiri" w:cs="Amiri"/>
          <w:color w:val="111111"/>
          <w:sz w:val="28"/>
          <w:sz w:val="28"/>
          <w:szCs w:val="28"/>
          <w:rtl w:val="true"/>
          <w:lang w:bidi="ar-SA"/>
        </w:rPr>
        <w:t>مرّت بنا أقوال كثيرة من العلماء بأنّ مجاهد بن جبر القرشي المخزومي، كان من تلامذة ابن عبّاس رضي الله عنه ، وأنّه كان مجدّاً في تحصيله منه، حتّى أنّه كان يحمل ألواحه معه فيكتب عنه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وحكوا عنه أنّه عرض عليه القرآن ثلاث عرضات، يوقفه عند كلّ آية فيسأله عنها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الخير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على عبد الله بن </w:t>
      </w:r>
    </w:p>
    <w:p>
      <w:pPr>
        <w:pStyle w:val="BookText"/>
        <w:rPr/>
      </w:pPr>
      <w:r>
        <w:rPr>
          <w:rFonts w:ascii="Amiri" w:hAnsi="Amiri" w:eastAsia="Amiri" w:cs="Amiri"/>
          <w:color w:val="111111"/>
          <w:sz w:val="28"/>
          <w:sz w:val="28"/>
          <w:szCs w:val="28"/>
          <w:rtl w:val="true"/>
          <w:lang w:bidi="ar-SA"/>
        </w:rPr>
        <w:t>عبّاس بضعاً وعشرين ختمة،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عرضة، ومن جملتها ثلاث، سأله عن كلّ آية فيم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المصحف على ابن عبّاس ثلاث عرضات من فاتحته إلى خاتمته، أوقفه عند كلّ آية منه وأسأله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ختمت على ابن عبّاس تسع عشرة ختمة، كلّها يأمرني أكبّر فيها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نَشْرَحْ لَكَ صَدْرَكَ</w:t>
      </w:r>
      <w:r>
        <w:rPr>
          <w:rStyle w:val="FootnoteAnchor"/>
          <w:rtl w:val="true"/>
        </w:rPr>
        <w:footnoteReference w:id="123"/>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الداوودي في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عن عبد الله بن عبّاس، وقرأ عليه القرآن ثلاث عرضات، وحكى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القرآن على ابن عبّاس ثلاث عرضات، أقف عند كلّ آية أسأله فيم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كانت؟</w:t>
      </w:r>
    </w:p>
    <w:p>
      <w:pPr>
        <w:pStyle w:val="BookText"/>
        <w:rPr/>
      </w:pPr>
      <w:r>
        <w:rPr>
          <w:rFonts w:ascii="Amiri" w:hAnsi="Amiri" w:eastAsia="Amiri" w:cs="Amiri"/>
          <w:color w:val="111111"/>
          <w:sz w:val="28"/>
          <w:sz w:val="28"/>
          <w:szCs w:val="28"/>
          <w:rtl w:val="true"/>
          <w:lang w:bidi="ar-SA"/>
        </w:rPr>
        <w:t>وقال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مجاهداً سأل ابن عبّاس عن تفسير القرآن ومعه ألواحه، فيقول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حتّى سأله عن التفسير كلّه</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أوّل من أملى في التفسير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أقوال مجاهد المتقدّمة اتّخذها جرجي زيدان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التمدّن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من دوّن التفسير في المصحف </w:t>
      </w:r>
    </w:p>
    <w:p>
      <w:pPr>
        <w:pStyle w:val="BookText"/>
        <w:rPr/>
      </w:pPr>
      <w:r>
        <w:rPr>
          <w:rFonts w:ascii="Amiri" w:hAnsi="Amiri" w:eastAsia="Amiri" w:cs="Amiri"/>
          <w:color w:val="111111"/>
          <w:sz w:val="28"/>
          <w:sz w:val="28"/>
          <w:szCs w:val="28"/>
          <w:rtl w:val="true"/>
          <w:lang w:bidi="ar-SA"/>
        </w:rPr>
        <w:t xml:space="preserve">مجاهد المتوفى سنة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وصل إلينا من تفسير مطبوع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الشكّ في صحّة النسبة إلى ابن عبّاس على النحو المتقدّم من طريق مجاهد، بل وحتّى في صحّة نسبته إلى مجاهد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إنّ أولى طبعاته هي طبعة مجمع البحوث الإسلامية في إسلام آباد باكستان، بتحقيق عبد الرحمن طاهر بن محمّد السورتي، وقد كتب له مقدّمة ضافية عن القرآن وتفسيره في أكثر من ثلاثين صفحة، وترجم لمجاهد في أكثر من عشر صفحات، وتحدّث عن المخطوطة التي اعتمدها في ثمان صفحات، سوى نماذج صور بعض صفحات تلك النسخة الفريدة، وهذا عمل مشكور وجهد مذكور، ولكنّي بمراجعة هذه الطبعة وهي في جزئين، لم أجد في جزئيها أيّ ظاهرة ذاتية لمجاهد عن ابن عبّاس، سوى بضع روايات لا تبلغ العشرة رواها عنه، بينما وجدت عن ابن عبّاس عدّة روايات رواها عنه آخرون من تلامذته كسعيد بن جبير، وقد بلغت أضعاف ما مرّ عن مجاهد، وكان سعيد بن جبير أكثر أصحاب ابن عبّاس رواية في هذا الكتاب، ثمّ يتلوه عكرمة ورواياته لم تبلغ العشرين، ثمّ عطاء ويوسف ابن مهران وأبو الضحى، وروايات كلّ واحد منهم لم تبلغ العشرة، ثمّ تتدنى نسبة رواية الباقين من تلامذة ابن عبّاس عنه إلى ما دون الخمسة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كيف لنا تصديق أنّ هذا المطبوع باسم تفسير مجاهد، هو الذي مرّ </w:t>
      </w:r>
    </w:p>
    <w:p>
      <w:pPr>
        <w:pStyle w:val="BookText"/>
        <w:rPr/>
      </w:pPr>
      <w:r>
        <w:rPr>
          <w:rFonts w:ascii="Amiri" w:hAnsi="Amiri" w:eastAsia="Amiri" w:cs="Amiri"/>
          <w:color w:val="111111"/>
          <w:sz w:val="28"/>
          <w:sz w:val="28"/>
          <w:szCs w:val="28"/>
          <w:rtl w:val="true"/>
          <w:lang w:bidi="ar-SA"/>
        </w:rPr>
        <w:t>تعريفه آنفاً، وأنّه هو الذي دوّنه بإملاء ابن عبّاس، وهو الذي عرضه عليه ثلاث عرضات من فاتحته إلى خاتمته يوقفه عند كلّ آية منه ويسأله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التصديق بصحّة ذلك من منتهى الغباء، على أنّ في هذا المطبوع جملة من الروايات، ليس فيها ذكر لمجاهد ولا لابن عبّاس أصلاً، وهي تضاهي أو تزيد على المروي عن مجاهد، أو عن ابن عبّاس، كما أشرت إليها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المرويات عن غير مجاهد لقد نيّف عدد رواتها على الثمانين، بعضهم من الصحابة،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عليه السلام ، وابناه الحسن والحسين عليهما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بن عبد المطلب رضي الله عنه ، وهو ممّن لم يعرف عنه كثيراً في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الدرداء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العاص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 بن عازب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التابعون، فهم أضعاف من ذكرنا من الصحابة، وحسب القارئ أن يقرأ في أوّل الكتاب أوّل رواياته الخبر الذي افتتح به تفسير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يرد عن سورة الفاتحة شيء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يرويه أبو عبد الرحمن السلمي، سوى ما له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الروايات المرسلة عن غيره من التابعين ولم ترفع إلى صحابي، فهي من الكثرة تعدّ بالمئات، بينها رواية عن أبي جعفر محمّد بن عليّ الباقر عليهما السلام ، وعطاء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Style w:val="FootnoteAnchor"/>
          <w:rtl w:val="true"/>
        </w:rPr>
        <w:footnoteReference w:id="127"/>
      </w:r>
      <w:r>
        <w:rPr>
          <w:rFonts w:ascii="Amiri" w:hAnsi="Amiri" w:eastAsia="Amiri" w:cs="Amiri"/>
          <w:color w:val="111111"/>
          <w:sz w:val="28"/>
          <w:sz w:val="28"/>
          <w:szCs w:val="28"/>
          <w:rtl w:val="true"/>
          <w:lang w:bidi="ar-SA"/>
        </w:rPr>
        <w:t xml:space="preserve">،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السهو في الصلاة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يدلّنا على عدم صحّة نسخة هذا الكتاب المطبوع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وجود رواية فيه رواها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سنة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كانت وفاة مجاهد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له سماع عنه، فراجع تفسير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والطارق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قُوَّةٍ وَلاَ نَاصِرٍ</w:t>
      </w:r>
      <w:r>
        <w:rPr>
          <w:rStyle w:val="FootnoteAnchor"/>
          <w:rtl w:val="true"/>
        </w:rPr>
        <w:footnoteReference w:id="1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العشيرة، والناصر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حقّاً أن يحظى المطبوع باسم تفسير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بعناية ثلاثة رجال من المحقّقين، ويطبع لثلاث مرّات، وينشر في ثلاث دور نشر، وفي كلّ طبعة لها ما يميّزها، وقد وقفت على طبعتين من طبعاته الثلاث، فرأيتهما على بون شاسع بينهما من جهة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السورتي، وقد مرّت الإشارة إلى جهد محقّقها البالغ، ولكنّه لم يتنبّه إلى ما في النسخة من فجوات تنفي صحّة النسبة إلى مجاهد، وهذا ممّا يدخله في زمرة المحقّقين أصحاب الهفوات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نصّه وخرّج أحاديثه أبو محمّد الأسيوطي، من منشورات محمّد علي بيضون، دار الكتب العلمية، 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كتب على ظهرها، وهي تخلو من أبسط شؤون التحقيق، كبيان النسخة المعتمدة عند التحقيق، وعدم الدقّة في تقويم النص، وبيان ما في الكتاب من دخيل زاحم الأصيل فساواه أو كاد، كما مرّت الإشارة إلى هذا الجانب في إغفال المحقّق السورتي أيضاً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عدم الدقّة في ترقيم الأحاديث لإهمال كثير منها بلا عدّ لها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المؤسف حقّاً أن يكون الأسيوطي متأخّراً في تحقيقه عمن سبقه، </w:t>
      </w:r>
    </w:p>
    <w:p>
      <w:pPr>
        <w:pStyle w:val="BookText"/>
        <w:rPr/>
      </w:pPr>
      <w:r>
        <w:rPr>
          <w:rFonts w:ascii="Amiri" w:hAnsi="Amiri" w:eastAsia="Amiri" w:cs="Amiri"/>
          <w:color w:val="111111"/>
          <w:sz w:val="28"/>
          <w:sz w:val="28"/>
          <w:szCs w:val="28"/>
          <w:rtl w:val="true"/>
          <w:lang w:bidi="ar-SA"/>
        </w:rPr>
        <w:t xml:space="preserve">فضلاً عن أن يكون السابق المجلّي، فهو قد ذكر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مصنّفات مجاهد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في التفسير، جمع فيه أقواله في التفسير، ويتّقيه المفسّرون، وذلك لأنّهم يرون أنّه يسأل أهل الكتاب،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بدار الفكر الإسلامي الحديثة بتحقيق الدكتور محمّد عبد السلام أبو النيل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ويبدو أنّ الأسيوطي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أحسن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بسبق السورتي في تحقيق الكتاب ونشره، وعلى أسوء الظنّ تجاهل ذكره لحاجة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ذكر في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ما رآها هو كذلك وهي ليست كذلك كلّها، وليس يعنيني أمرها بقدر ما يقتضي التنبيّه على ما بينها من مناقضة 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ويتّقيه المفسّرون، وذلك لأنّهم يرون أنّه يسأل أهل الكتاب،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قاله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 تفسيره مرجع تفاسير اللغويين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ينطلق في تدّينه من منهج سليم، وعقيدة سُنّية سلفية قويمة، لم تزحزحها عن مواقع حقّها فتن المناهج الوافدة، والأهواء المضلّلة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كذلك في منهجه السليم، وعقيدته السُنّية السلفية القويمة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إذاً يتّقيه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اتّقوه لأنّه يسأل أهل الكتاب،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فهل صلح أمرهم وتركوا الأهواء المضلّلة، فصار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يرى الأسيوطي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عنهم لمنهجه السليم، وعقيدته السُنّية السلفية القويمة؟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الأسيوطي وعد بتخريج الأحاديث، فلم يكن وفيّاً بوعده، ولا وفيّاً بعمله، إذ لم يبلغ جميع تعليقاته الثلاثين حديثاً، فكان نصفها في سورة البقرة، والنصف الآخر موزّع على باقي السور الآتية، على نحو التقسيم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سورة آل عمران تعليقة واحدة، وفي سورة النساء اثنتان، وفي سورة المائدة واحدة، وفي سورة الأعراف اثنتان، وفي سورة الأنعام مثلها، وفي سورة الأنفال واحدة؛ وكذلك في السور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ويونس، ويوسف، وبني إسرائيل، وفي سورة الحجّ وقفت يراع الأسيوطي عن التخريج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 فِي الأَرْحَامِ مَا نَشَاء</w:t>
      </w:r>
      <w:r>
        <w:rPr>
          <w:rStyle w:val="FootnoteAnchor"/>
          <w:rtl w:val="true"/>
        </w:rPr>
        <w:footnoteReference w:id="129"/>
      </w:r>
      <w:r>
        <w:rPr>
          <w:rFonts w:ascii="Amiri" w:hAnsi="Amiri" w:eastAsia="Amiri" w:cs="Amiri"/>
          <w:color w:val="111111"/>
          <w:sz w:val="28"/>
          <w:sz w:val="28"/>
          <w:szCs w:val="28"/>
          <w:rtl w:val="true"/>
          <w:lang w:bidi="ar-SA"/>
        </w:rPr>
        <w:t>، ومع هذا كلّه فقد أحسن صنعاً والناشر كذلك وإن جر نفعاً، فقد يسّر لنا الحصول على نسخة هذا الكتاب المسمّى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تفسير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ليس له لما تقدّم من ملاحظات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يتعلّق بتفسير مجاهد، ما قاله الدكتور عبد الله محمود شحاتة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لمقاتل بن سليمان البلخي المتوفى سنة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ونلاحظ أنّ التفاسير التي اعتمد عليها مقاتل تفاسير بالمأثور، فتفسير مجاهد نقله عن ابن عبّاس، وابن عبّاس لم يصحّ عنه في التفسير إلاّ شبيه بمائة حديث، أي أنّ تفسير مجاهد كان مقصوراً على تفسير الآيات الصعبة التي عجز مجاهد عن فهمها، فأمسك ألواحه وسأل ابن عبّاس عنها، وسجّل في ألواحه تفسيرها</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خطل الرأي، وخطأ القول، وغريب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 على عبد الله بن عبّاس بضعاً وعشرين ختمة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جملتها ثلاث سأله عن كلّ آية فيم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ابن أبي مليكة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مجاهداً سأل ابن عبّاس عن تفسير القرآن، ومعه ألواحه فيقول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حتّى سأله عن التفسير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يتّفق هذا مع ما ذهب إليه الدكتور شحاتة، وفيما أحسب أنّه لا يرضى بهذا ابن مصره وعصره الدكتور أحمد أمين الذي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كان في العصور الأُولى قوم يستعملون العقل أيضاً في التفسير، وربّما كان من أشهرهم مجاهد، فقد كان مطلعاً يميل إلى الآراء العقلية، فيقول مثلاً في قصّة مسخ أهل السبت قردة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يمسخهم في أجسامهم، بل في قلوبهم، ويفسّر بعض الأحاديث التي ورد فيها اهتزاز عرش الرحمن بالرضا</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يبعد أن يكون أحمد أمين قد اطّلع على رأي فؤاد سزكين فوافقه، حيث قال هو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التراث العربي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ويبقى تفسير مجاهد المنثور في الطبري موضع التقدير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يبدو أنّ كلّ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نقلوا، مادته من الممكن إعادة تكوينه،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بجمع الاقتباسات المأخوذة عنه في تفسير الطبري، ولا يعني هذا أنّ كلّ ما ذكره الطبري منسوباً إلى مجاهد، والتي يهدف من ورائها إلى إيضاح جوانب الاتّفاق وجوانب </w:t>
      </w:r>
      <w:bookmarkStart w:id="124" w:name="pg15629_210403"/>
    </w:p>
    <w:p>
      <w:pPr>
        <w:pStyle w:val="BookText"/>
        <w:rPr/>
      </w:pPr>
      <w:bookmarkEnd w:id="124"/>
      <w:r>
        <w:rPr>
          <w:rFonts w:ascii="Amiri" w:hAnsi="Amiri" w:eastAsia="Amiri" w:cs="Amiri"/>
          <w:color w:val="111111"/>
          <w:sz w:val="28"/>
          <w:sz w:val="28"/>
          <w:szCs w:val="28"/>
          <w:rtl w:val="true"/>
          <w:lang w:bidi="ar-SA"/>
        </w:rPr>
        <w:t>الاختلاف بين تفسير مجاهد والكتب التي أخذت عنه، وساق على ذلك مثال ما ذكره الطبري 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مَثَابَةً</w:t>
      </w:r>
      <w:r>
        <w:rPr>
          <w:rStyle w:val="FootnoteAnchor"/>
          <w:rtl w:val="true"/>
        </w:rPr>
        <w:footnoteReference w:id="132"/>
      </w:r>
      <w:r>
        <w:rPr>
          <w:rFonts w:ascii="Amiri" w:hAnsi="Amiri" w:eastAsia="Amiri" w:cs="Amiri"/>
          <w:color w:val="111111"/>
          <w:sz w:val="28"/>
          <w:sz w:val="28"/>
          <w:szCs w:val="28"/>
          <w:rtl w:val="true"/>
          <w:lang w:bidi="ar-SA"/>
        </w:rPr>
        <w:t>تفسيرات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كانت المزاعم في هذا المطبوع باسم تفسير مجاهد أنّه له، فالحقيقة تنفي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نسب إلى ابن عبّاس برواية مجاهد عنه، ما ذكره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الحسين بن محمّد القباني،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معمر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لم ترك حديث خارجة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 مصعب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أصحاب الرأي عمدوا إلى مسائل لأبي حنيفة، فجعلوا لها أسانيد عن زيد بن أبي زياد، عن مجاهد، عن ابن عبّاس، فوضعوها في كتبه، فكان يحدّث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0472026_2142443653"/>
      <w:bookmarkStart w:id="126" w:name="_Toc38"/>
      <w:bookmarkEnd w:id="125"/>
      <w:r>
        <w:rPr>
          <w:rtl w:val="true"/>
        </w:rPr>
        <w:t>ماذا عن تفسير عطية العوفي؟</w:t>
      </w:r>
      <w:bookmarkEnd w:id="126"/>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لي من تعريف القارئ بعطية العوفي صاحب التفسير، المنثورة جملة من رواياته في تفسير الطبري، وغيره، ثمّ الحديث عن تفسيره ثانياً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0472028_2142443653"/>
      <w:bookmarkStart w:id="128" w:name="_Toc39"/>
      <w:bookmarkEnd w:id="127"/>
      <w:r>
        <w:rPr>
          <w:rtl w:val="true"/>
        </w:rPr>
        <w:t>فمن هو عطية؟</w:t>
      </w:r>
      <w:bookmarkEnd w:id="12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الحسن عطية بن سعد بن جنادة العوفي 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جديلة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فضيل، عن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أتى أبي عليّاً فأخبره، ففرض لي في مائة، ثمّ أعطى أبي عطاي، فاشترى أبي منها سمناً وعسلاً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سعد بن محمّد بن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سعد بن جنادة إلى عليّ بن أبي طالب عليه السلام وهو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لي غلام فسمّه،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عطية الله، فسمّي عطية، وكانت أُمّه أُمّ ولد 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عطية مع ابن الأشعث على الحجّاج، فلمّا انهزم جيش ابن الأشعث، هرب عطية إلى فارس، فكتب الحجّاج إلى محمّد بن القاسم الثقفي أن ادع عطية، فإن لعن عليّ بن أبي طالب، وإلاّ فاضربه أربعمائة سوط واحلق رأسه ولحيته، فدعاه وأقرأه كتاب الحجّاج، فأبى عطية أن يفعل، فضربه أربعمائة سوط، وحلق رأسه ولحيته، فلمّا ولي قتيبة خراسان، خرج عطية إليه، فلم يزل بخراسان حتّى ولي عمر بن هبيرة العراق، فكتب إليه عطية يسأله الإذن له في القدوم، فأذن له، فقدم الكوفة، فلم يزل بها إلى أن توفي سنة إحدى عشرة ومائة، وكان ثقة إن شاء الله، وله أحاديث صالحة، ومن الناس من لا يحتجّ به</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وترجمه الذهبي في جملة من كتبه، فذكره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مشاهير التابعين، ضعيف الحديث</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ضعّفوه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مجمع على ضعفه</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الضعفاء والمتروكين</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وأوسع ما كتبه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عطية بن سعد ﴾د،ت،ق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أخرج حديثه أبو داود والترمذي وابن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العوفي الكوفي، تابعي شهير ضعيف، عن ابن عبّاس وأبي سعيد، وابن عمر، وعنه مسعر، وحجّاج بن أرطاة، وطائفة، وابنه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سالم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عطية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هشيم يتكلّم في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المديني،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وأبو هارون وبشر بن حرب عندي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عطية كان يأتي الكلبي فيأخذ عنه التفسير، وكان يكنّى بأبي سعيد،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يوهم أنّه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ترجمه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Style w:val="FootnoteAnchor"/>
          <w:rtl w:val="true"/>
        </w:rPr>
        <w:footnoteReference w:id="139"/>
      </w:r>
      <w:r>
        <w:rPr>
          <w:rFonts w:ascii="Amiri" w:hAnsi="Amiri" w:eastAsia="Amiri" w:cs="Amiri"/>
          <w:color w:val="111111"/>
          <w:sz w:val="28"/>
          <w:sz w:val="28"/>
          <w:szCs w:val="28"/>
          <w:rtl w:val="true"/>
          <w:lang w:bidi="ar-SA"/>
        </w:rPr>
        <w:t xml:space="preserve">، وخلاصة ما عنده 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ولعطية عن أبي سعيد أحاديث عدّة، وعن غير أبي سعيد، وهو مع ضعفه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 أبي بكر البزّار،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يعدّه في التشيع، روى عنه جملة من الناس، 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بحجّة، وكان يقدم عليّاً على الكلّ</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تكشفّت الغمّة عن سبب تضعيفه، لقد كشفها ابن سعد أوّلاً، وجلاّها الساجي ثانياً بوضوح، فعطية إذ لم يرضَ أن يسبّ عليّاً عليه السلام ، وتحمّل ألم أربعمائة سوط في سبيل محبّته وعقيدته، ثمّ ها هو الآن يقدّمه على الكلّ؟ إنّه لذنب عظيم عند أئمّة التجريح والتجريم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وليتني أدري كيف بهم حين يُسألون يوم الحساب عمّا كتبت أيديهم في تجريح إنسان كلّ ذنبه اعتقاده تفضيل الإمام أمير المؤمنين عليه السلام على الآخرين، وعقيدة التفضيل هذه كانت عند جماعة من علّية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وأبو ذرّ، والمقداد، وخبّاب، وجابر، وأبو سعيد الخدري، وزيد بن أرقم، كذا سمّاهم أبو 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وفضلّه هؤلاء على غيره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والقول بالتفضيل قول قديم، قد قال به كثير من الصحابة والتابعين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والمقداد، وأبو ذرّ، وسلمان، وجابر بن عبد الله،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وأُبيّ بن كعب، وحذيفة، وبريدة، وأبو أيوب، وسهل بن حنيف، وعثمان ابن حنيف، وأبو الهيثم بن التيهان، وخزيمة بن ثابت، وأبو الطفيل عامر بن واثلة، والعبّاس بن عبد المطلب وبنوه، وبنو هاشم كافّة، وبنو المطلب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بني أميّة قوم يقولون بذلك،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سعيد بن العاص، ومنهم عمر بن عبد العزيز</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ذكر حديث الرجلين المتنازعين في التفضيل، وقد بعث بهما إليه ميمون بن مهران عامله، والخبر طويل، فمن أراده فليرجع إلى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ولمزيد من الاطلاع على أقوال التابعين والعلماء من سائر الفرق الإسلامية القائلين بالتفضيل، فليراجع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Style w:val="FootnoteAnchor"/>
          <w:rtl w:val="true"/>
        </w:rPr>
        <w:footnoteReference w:id="143"/>
      </w:r>
      <w:r>
        <w:rPr>
          <w:rFonts w:ascii="Amiri" w:hAnsi="Amiri" w:eastAsia="Amiri" w:cs="Amiri"/>
          <w:color w:val="111111"/>
          <w:sz w:val="28"/>
          <w:sz w:val="28"/>
          <w:szCs w:val="28"/>
          <w:rtl w:val="true"/>
          <w:lang w:bidi="ar-SA"/>
        </w:rPr>
        <w:t>، ولا بدع لو قالوا بذلك، بعد أن آمنوا بالله ورسوله، وقد فضّله الله على سائر خلقه إذ جعله أخا رسول الله صلى الله عليه و آله و سلم ، بل جعله بمنزلة نفسه كما في آية المباهلة، فما لهؤلاء القوم لا يفقهون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عن تفسير عطية؟قال المغفور له شيخنا الحجّة أغا بزرك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عطية العوفي المعروف بالجدلي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صاحب التفسير، وهو الذي أخذ عنه أبان بن تغلب، وخالد بن طهمان، وزياد بن المنذر، كما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النجاشي في تراجم هؤلاء، وهو الذي ترجمه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 وتذهيبه،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التذهيب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بعنوان أبي الحسن عطية بن سعد ابن جنادة 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المهملة وإسكان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في محكي ملحقات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عطية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العوفي، وأنّ تفسيره في خمسة أجزاء، وأنّه قال عطية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القرآن على ابن عبّاس ثلاث عرضات على وجه التفسير، وأمّا على وجه القراءة فقرأت عليه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قد ذكروا ترجمة الجدلي أنّه أخذ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يذكر أحد أنّه أخذ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توفى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اقتضاء أخذه عنه طول عمره ما يقارب المائة سنة، ولم يذكر له ذلك، فالظاهر أنّ المعروف بالبكالي الذي كان من أصحاب أمير المؤمنين عليه السلام لم يذكر له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والتفسير لعطية العوفي الجدلي المتأخّر عنه، والمعدود من أصحاب الباقر عليه السلام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المفسّر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تفسيره أسماء المصادر التي اعتمدها في تفسيره، فذكر منها تفسير ابن عبّاس، برواية علي بن أبي طلحة الوالبي، عن ابن عبّاس رضي الله عنه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الإمام أبو القاسم الحسن بن محمّد بن حبيب بقراءته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بن محمّد بن الحسن بن عطية بن سعد العوفي،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عمي الحسين بن الحسن بن عطية العوفي الكوفيعن أبيه، عن جدّهعن ابن عبّاسرضي الله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 محمّد بن نعيم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كامل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الحسن بن عطية عن عطية عن ابن عبّاسرضي الله عنهما </w:t>
      </w:r>
      <w:r>
        <w:rPr>
          <w:rStyle w:val="FootnoteAnchor"/>
          <w:rtl w:val="true"/>
        </w:rPr>
        <w:footnoteReference w:id="145"/>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فاعتماد الثعلبي لتفسير ابن عبّاس برواية عطية فيه توثيق لعطية، لأنّا إذا راجعنا ترجمة الثعلبي نجد ابن خلكان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أوحد زمانه في علم التفسير، وصنّف التفسير الكبير الذي فاق غيره من التفاسير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 ياقوت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إسحاق الثعلبي، المقرئ المفسّر، الواعظ الأديب، الثقة الحافظ، صاحب التصانيف الجليلة، من التفسير الحاوي أنواع الفرائد من المعاني والإشارات، وكلمات أرباب الحقائق، ووجوه الإعراب والقراءات</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وأثنى عبد الغفّار الفارسي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السياق على الثعلبي،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صحيح النقل موثوق به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كلام ابن تيمية على ما فيه من سوء الطوية، نجده لا يخلو من مدح الثعلبي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في أُصول التفسير</w:t>
      </w:r>
      <w:r>
        <w:rPr>
          <w:rStyle w:val="FootnoteAnchor"/>
          <w:rtl w:val="true"/>
        </w:rPr>
        <w:footnoteReference w:id="149"/>
      </w:r>
      <w:r>
        <w:rPr>
          <w:rFonts w:ascii="Amiri" w:hAnsi="Amiri" w:eastAsia="Amiri" w:cs="Amiri"/>
          <w:color w:val="111111"/>
          <w:sz w:val="28"/>
          <w:sz w:val="28"/>
          <w:szCs w:val="28"/>
          <w:rtl w:val="true"/>
          <w:lang w:bidi="ar-SA"/>
        </w:rPr>
        <w:t>، وإن غمز في تفسيره</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فتاواه، وقد سئل عن بعض التفسير؟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الواحدي فإنّه تلميذ الثعلبي، وهو أخبر بالعربية، لكن الثعلبي فيه سلامة من البدع، وإن ذكرها تقليداً لغيره، وتفسيره وتفسير الواحدي البسيط والوسيط والوجيز، فيها فوائد جليلة، وفيها غث كثير من المنقولات الباطلة وغيرها</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وإذا أردنا أن نعرف حقيقة ما انطوت عليه نفوس الجارحين للثعلبي في تفسيره، نجد صريح ذلك عند الشيخ الأزهري محمّد حسين الذهبي، فقد كشف عن دخيلته بصراحة لا لبس فيها ولا مواربة،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أنّ الثعلبي رجل قليل البضاعة في الحديث، بل ولا أكون قاسياً عليه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يستطيع أن يميّز الحديث الموضوع، وإلاّ لما روى في تفسيره أحاديث الشيعة الموضوعة على عليّ وأهل البيت، وغيرها من الأحاديث التي اشتهر وضعها، وحذّر العلماء من روايتها</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ما قاله الشيخ الأزهري في كتابه، وبيّن أنّ الذي أسقط اعتبار الثعلبي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الشيعة الموضوعة على عليّ وأهل البيت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حقّنا أن نسأل مَن تحامل على عطية العوفي ورماه بالضعف، لماذا لم يبّينوا السبب في تجريحه، فالجرح غير المفسّر لا يقبل، وإن اعتبر السبب ما قاله الساجي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يقدم عليّاً على الكلّ، وهذا ذنب لا يغفره زوامل الأسفار، وقد تقدّم منّا ذكر بعض القائلين بالتفضيل من الصحابة والتابعين وبعض علماء المسلمين، وأيّ مؤاخذة عليهم بعد أن صحّ تفضيل</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عليه السلام على كلّ العرب برواية عائشة، وهي لا تتهم في روايتها هذه التي أخرجها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وصحّحها بسنده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هذا بلفظ آخر الحاكم مرّة أُخرى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سيّد العرب،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ألست سيّد العرب؟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سيّد ولد آدم، وعليّ سيّد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شاهد آخر من حديث جابر</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شواهد غير ذلك، وقد روى هذا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Style w:val="FootnoteAnchor"/>
          <w:rtl w:val="true"/>
        </w:rPr>
        <w:footnoteReference w:id="153"/>
      </w:r>
      <w:r>
        <w:rPr>
          <w:rFonts w:ascii="Amiri" w:hAnsi="Amiri" w:eastAsia="Amiri" w:cs="Amiri"/>
          <w:color w:val="111111"/>
          <w:sz w:val="28"/>
          <w:sz w:val="28"/>
          <w:szCs w:val="28"/>
          <w:rtl w:val="true"/>
          <w:lang w:bidi="ar-SA"/>
        </w:rPr>
        <w:t xml:space="preserve">، والخطيب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 والهيثمي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وغيرهم وغيرهم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 بال الساجي قال في عطية العوفي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بحجّة، وكان يقدّم عليّاً على الكلّ، ثمّ أبلس فلم يقل ذلك في غير عطية من الصحابة والتابعين وتابعيهم ممّن كان يقول بمقالة عطية فيقدّمون عليّاً عليه السلام على الكلّ؟ وقد مرّت الإشارة إلى أسماء جماعة من أعيان الصحابة، وأحلت على مراجعة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فليراجع القارئ</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ولتنوير القارئ بشيء من معرفة الساجي،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زكريا بن يحيى بن عبد الرحمن الضبّي، وعنه أخذ أبو الحسن الأشعري الأُصولي مقالة أهل الحديث والسلف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الذهبي في آخر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 السُنّة التي رأيت عليها أهل الحديث الذين لقيتهم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على عرشه في سمائه يقرب من خلقه كيف شاء</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وذكر سائر الاعتقاد، فتبيّن أنّ الرجل من المجسّمة، وقد ستر حاله الذهبي فلم يذكر لنا سائر الاعتقاد 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Style w:val="FootnoteAnchor"/>
          <w:rtl w:val="true"/>
        </w:rPr>
        <w:footnoteReference w:id="159"/>
      </w:r>
      <w:r>
        <w:rPr>
          <w:rFonts w:ascii="Amiri" w:hAnsi="Amiri" w:eastAsia="Amiri" w:cs="Amiri"/>
          <w:color w:val="111111"/>
          <w:sz w:val="28"/>
          <w:sz w:val="28"/>
          <w:szCs w:val="28"/>
          <w:rtl w:val="true"/>
          <w:lang w:bidi="ar-SA"/>
        </w:rPr>
        <w:t xml:space="preserve">، ولم يذكر لنا اعتقاده الذي أخفاه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أخرج الطبري، وابن أبي حاتم، كثيراً عن عطية في تفسيريهما، كما أنّ الترمذي أخرج عنه في سننه وحسّن له، فراجع إشارة ابن حجر في تهذيبه، إلى أنّ حديثه في البخاري، وأبي داود، والترمذي، وابن ماجة، ومعلوم عنده أنّ من روى عنه البخاري فقد جاز القنطرة، فكيف إذا روى عنه أيضاً أبو داود، والترمذي، وابن ماجة؟ ألا يكون مقبولاً؟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في صحّة نسبة التفسير المطبوع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تنوير المقباس من تفسير ابن عبّاس إليه وعدمها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ذكر غير واحد من الباحثين شكّهم في صحّة تمام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 من تفسير ابن عبّاس</w:t>
      </w:r>
      <w:r>
        <w:rPr>
          <w:rStyle w:val="FootnoteAnchor"/>
          <w:rtl w:val="true"/>
        </w:rPr>
        <w:footnoteReference w:id="160"/>
      </w:r>
      <w:r>
        <w:rPr>
          <w:rFonts w:ascii="Amiri" w:hAnsi="Amiri" w:eastAsia="Amiri" w:cs="Amiri"/>
          <w:color w:val="111111"/>
          <w:sz w:val="28"/>
          <w:sz w:val="28"/>
          <w:szCs w:val="28"/>
          <w:rtl w:val="true"/>
          <w:lang w:bidi="ar-SA"/>
        </w:rPr>
        <w:t xml:space="preserve">ونسبته إلى ابن عبّاس رضي الله عنه ، وما ذكره جامعه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سند في أوّله لم يرفع الشكّ، لوجود بعض الروايات المتناقضة، لاستبعاد أن يكون التناقض من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طعن وجيه صحيح، لكن لم يوثقوه بشواهد إثباته، وما ذكره بعض المتأخّرين من شاهد لغة العصر الذي عاش فيه ابن عبّاس تأبى ما ذكره من شاهد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 بعد أن وجدنا نحوه مروياً عن غيره من أئمّة أهل البيت عليهم السلام مع وحدة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إلى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الله، 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الله،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كلّ شيء،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بجميع خلقه، والرحيم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بالمؤمنين خاصّة</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الذي رواه الفيروز آبادي عن ابن عبّاس، رواه غيره أيضاً</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أُصول الكافي مثله سواء</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أيضاً، بإسناده إلى صفوان بن يحيى، عمّن حدّثه، عن أبي عبد الله عليه السلام ، أنّه سُئل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الله، 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الله،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الله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عندي في أنّ بعض ما جاء عن ابن عبّاس في هذا التفسير لا يخلو من نظر، لكن فيه ما هو صحيح ومقبول، وقد ورد عنه مثله في غير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وحده لا ينهض بحجّة تصحيح النسبة، لما سيأتي من ملاحظات تستبعد صحّة النسبة سيأتي عرضها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يدي ذلك، نقرأ ما كتبه شيخنا المغفور له خاتمة السلف في موسوعته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الملاحظات،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بتنوير المقباس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تفسير عبد الله بن عبّاس، في أربعة أجزاء، الذي نسبه الحافظ شمس الدين محمّد بن عبد الرحمن 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الضوء اللامع</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إلى محمّد بن يعقوب الفيروزآبادي </w:t>
      </w:r>
      <w:bookmarkStart w:id="129" w:name="pg15629_210416"/>
    </w:p>
    <w:p>
      <w:pPr>
        <w:pStyle w:val="BookText"/>
        <w:rPr/>
      </w:pPr>
      <w:bookmarkEnd w:id="129"/>
      <w:r>
        <w:rPr>
          <w:rFonts w:ascii="Amiri" w:hAnsi="Amiri" w:eastAsia="Amiri" w:cs="Amiri"/>
          <w:color w:val="111111"/>
          <w:sz w:val="28"/>
          <w:sz w:val="28"/>
          <w:szCs w:val="28"/>
          <w:rtl w:val="true"/>
          <w:lang w:bidi="ar-SA"/>
        </w:rPr>
        <w:t xml:space="preserve">صاحب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المطبوع من هذا التفسير في بولاق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وقبل ذلك طبع في بمبي</w:t>
      </w:r>
      <w:r>
        <w:rPr>
          <w:rStyle w:val="FootnoteAnchor"/>
          <w:rtl w:val="true"/>
        </w:rPr>
        <w:footnoteReference w:id="166"/>
      </w:r>
      <w:r>
        <w:rPr>
          <w:rFonts w:ascii="Amiri" w:hAnsi="Amiri" w:eastAsia="Amiri" w:cs="Amiri"/>
          <w:color w:val="111111"/>
          <w:sz w:val="28"/>
          <w:sz w:val="28"/>
          <w:szCs w:val="28"/>
          <w:rtl w:val="true"/>
          <w:lang w:bidi="ar-SA"/>
        </w:rPr>
        <w:t xml:space="preserve">، والسند في أوّل هذا الطبع ينتهي إلى عمّار بن عبد المجيد الهروي الراوي، عن علي ابن إسحاق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أرخه في هامش ص</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والسمرقندي يروي عن محمّد السُدّي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السائب الكلبي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صالح ميزان البصري، عن ابن عبّاس، والسيوطي أورد في النوع الثمانين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إلى تفسير ابن عبّاس، وجعل طريق الكلبي عن أبي صالح أوهن الجميع، لكن قال ابن عدي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للكلبي أحاديث صالحة وخاصّة عن أبي صالح وهو معروف بالتفسير، وليس لأحد تفسير أطول منه، ولا أشبع، وبعده مقاتل بن سليمان، إلاّ أنّ الكلبي يفضل عليه لما في مقاتل من مذاهب رديّة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0472030_2142443653"/>
      <w:bookmarkStart w:id="131" w:name="_Toc40"/>
      <w:bookmarkEnd w:id="130"/>
      <w:r>
        <w:rPr>
          <w:rtl w:val="true"/>
        </w:rPr>
        <w:t>ملاحظات نقدية</w:t>
      </w:r>
      <w:r>
        <w:rPr>
          <w:rtl w:val="true"/>
        </w:rPr>
        <w:t>:</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 القاصر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ما يمكن الاستدلال به على نفي صحّة النسبة، عدّة أمور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ورد فيه من ترديد في التفسير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w:t>
      </w:r>
    </w:p>
    <w:p>
      <w:pPr>
        <w:pStyle w:val="BookText"/>
        <w:rPr/>
      </w:pPr>
      <w:r>
        <w:rPr>
          <w:rFonts w:ascii="Amiri" w:hAnsi="Amiri" w:eastAsia="Amiri" w:cs="Amiri"/>
          <w:color w:val="111111"/>
          <w:sz w:val="28"/>
          <w:sz w:val="28"/>
          <w:szCs w:val="28"/>
          <w:rtl w:val="true"/>
          <w:lang w:bidi="ar-SA"/>
        </w:rPr>
        <w:t>كثيراً، بحدّ قلّ أن تخلو صفحة من المطبوع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لاحظت من أوّل سورة الفاتحة إلى نهاية سورة الأعراف، فوجدت بعض الصفحات تردّد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الترديد، مكرّرة مرّتين وثلاث وأربع وخمس وستّ وسبع وثمان مرّات، وملاحظة هذه الناحية تكفي في نفي النسبة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تعيين المكّي والمدني، وعدد الكلمات، وعدد الحروف، في أوّل كلّ سورة، وهذا لم يعهد من قبل عند المفسّرين مروياً عن ابن عبّاس، كما لم يكن هذا متّبعاً مروياً متسَعاً في عصره عن غيره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روي عن عمر بن الخطّاب، فيما قال 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ترجمة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الرواية عنه في حروف القرآن</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ترجمة عكرمة مولى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الرواية عنه في حروف القرآن</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هذا في ترجمة عطاء بن أبي رباح</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ترجمة عطاء بن يسار مولى ميمونة</w:t>
      </w:r>
      <w:r>
        <w:rPr>
          <w:rStyle w:val="FootnoteAnchor"/>
          <w:rtl w:val="true"/>
        </w:rPr>
        <w:footnoteReference w:id="172"/>
      </w:r>
      <w:r>
        <w:rPr>
          <w:rFonts w:ascii="Amiri" w:hAnsi="Amiri" w:eastAsia="Amiri" w:cs="Amiri"/>
          <w:color w:val="111111"/>
          <w:sz w:val="28"/>
          <w:sz w:val="28"/>
          <w:szCs w:val="28"/>
          <w:rtl w:val="true"/>
          <w:lang w:bidi="ar-SA"/>
        </w:rPr>
        <w:t>، فماذا تعني الرواية عنهم في حروف القرآن؟</w:t>
      </w:r>
    </w:p>
    <w:p>
      <w:pPr>
        <w:pStyle w:val="BookText"/>
        <w:rPr/>
      </w:pPr>
      <w:r>
        <w:rPr>
          <w:rFonts w:ascii="Amiri" w:hAnsi="Amiri" w:eastAsia="Amiri" w:cs="Amiri"/>
          <w:color w:val="111111"/>
          <w:sz w:val="28"/>
          <w:sz w:val="28"/>
          <w:szCs w:val="28"/>
          <w:rtl w:val="true"/>
          <w:lang w:bidi="ar-SA"/>
        </w:rPr>
        <w:t xml:space="preserve">وهذا ما ذكره أيضاً مجد الدين الفيروزآبادي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ذوي التمييز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فقارن ما جاء في أوائل السور في كلّ من الكتابين تجد الموافقة التامّة، وراجع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المجد الفيروزآبادي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الأوّل في لطائف تفسير القرآن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أنّا رتّبنا هذا المقصد الشريف على أغرب أسلوب، وقدّمنا أمامه مقدّمات ومواقف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المقدّمات ففي ذكر فضل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وأذكر في كلّ سورة على حِدة 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النزول، وعدد الآيات، والحروف، والكلمات، وأذكر الآيات التي اختلف فيها القرّاء، ومجموع فواصل آيات السور</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تفاوت القراءات حسب حركات الإعراب نحو ما جاء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 أطيعوا الله، الَّذِي تَسَاءلُونَ بِهِ بحقّ الله الحوائج والحقوق بعضكم من بعض، الأَرْحَامَ</w:t>
      </w:r>
      <w:r>
        <w:rPr>
          <w:rStyle w:val="FootnoteAnchor"/>
          <w:rtl w:val="true"/>
        </w:rPr>
        <w:footnoteReference w:id="174"/>
      </w:r>
      <w:r>
        <w:rPr>
          <w:rFonts w:ascii="Amiri" w:hAnsi="Amiri" w:eastAsia="Amiri" w:cs="Amiri"/>
          <w:color w:val="111111"/>
          <w:sz w:val="28"/>
          <w:sz w:val="28"/>
          <w:szCs w:val="28"/>
          <w:rtl w:val="true"/>
          <w:lang w:bidi="ar-SA"/>
        </w:rPr>
        <w:t>بحقّ القرابة، والأرحام إن قُرئت بنصب الميم،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وصلوا الأرحام ولا تقطعوها، معطوفة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جاء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يُتَوَفَّوْنَ مِنكُمْ يقبضون من رجالكم، وَيَذَرُونَ يتركون، أَزْوَاجاً</w:t>
      </w:r>
      <w:r>
        <w:rPr>
          <w:rFonts w:ascii="IRNazanin" w:hAnsi="IRNazanin" w:eastAsia="IRNazanin"/>
          <w:color w:val="111111"/>
          <w:sz w:val="28"/>
          <w:sz w:val="28"/>
          <w:szCs w:val="28"/>
          <w:rtl w:val="true"/>
          <w:lang w:bidi="fa-IR"/>
        </w:rPr>
        <w:t xml:space="preserve"> بعد الموت </w:t>
      </w:r>
      <w:r>
        <w:rPr>
          <w:rFonts w:ascii="Amiri" w:hAnsi="Amiri" w:eastAsia="Amiri" w:cs="Amiri"/>
          <w:color w:val="111111"/>
          <w:sz w:val="28"/>
          <w:sz w:val="28"/>
          <w:szCs w:val="28"/>
          <w:rtl w:val="true"/>
          <w:lang w:bidi="ar-SA"/>
        </w:rPr>
        <w:t>وَصِيَّةً</w:t>
      </w:r>
      <w:r>
        <w:rPr>
          <w:rStyle w:val="FootnoteAnchor"/>
          <w:rtl w:val="true"/>
        </w:rPr>
        <w:footnoteReference w:id="176"/>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وصيّة، وإن قُرئت بنصب الهاء،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يوصوا وصيّة</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يَطْعَمْهُ لم يشرب منه، فَإِنَّهُ مِنِّي على عدوي؛ ثمّ استثنى،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اغْتَرَفَ غُرْفَةً بِيَدِهِ</w:t>
      </w:r>
      <w:r>
        <w:rPr>
          <w:rStyle w:val="FootnoteAnchor"/>
          <w:rtl w:val="true"/>
        </w:rPr>
        <w:footnoteReference w:id="178"/>
      </w:r>
      <w:r>
        <w:rPr>
          <w:rFonts w:ascii="Amiri" w:hAnsi="Amiri" w:eastAsia="Amiri" w:cs="Amiri"/>
          <w:color w:val="111111"/>
          <w:sz w:val="28"/>
          <w:sz w:val="28"/>
          <w:szCs w:val="28"/>
          <w:rtl w:val="true"/>
          <w:lang w:bidi="ar-SA"/>
        </w:rPr>
        <w:t>، وإن قُرئت بنصب الغين، أراد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غرفة واحدة، فكانت تكفيهم تلك الغرفة لشربهم ودوابهم وحملهم</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ابْنَ مَرْيَمَ يقول لك قومك، هَلْ يَسْتَطِيعُ رَبُّكَ</w:t>
      </w:r>
      <w:r>
        <w:rPr>
          <w:rStyle w:val="FootnoteAnchor"/>
          <w:rtl w:val="true"/>
        </w:rPr>
        <w:footnoteReference w:id="180"/>
      </w:r>
      <w:r>
        <w:rPr>
          <w:rFonts w:ascii="Amiri" w:hAnsi="Amiri" w:eastAsia="Amiri" w:cs="Amiri"/>
          <w:color w:val="111111"/>
          <w:sz w:val="28"/>
          <w:sz w:val="28"/>
          <w:szCs w:val="28"/>
          <w:rtl w:val="true"/>
          <w:lang w:bidi="ar-SA"/>
        </w:rPr>
        <w:t xml:space="preserve">هل يفعل ربّك، وإن قُرئت بالتاء ونصب </w:t>
      </w:r>
    </w:p>
    <w:p>
      <w:pPr>
        <w:pStyle w:val="BookText"/>
        <w:rPr/>
      </w:pPr>
      <w:r>
        <w:rPr>
          <w:rFonts w:ascii="Amiri" w:hAnsi="Amiri" w:eastAsia="Amiri" w:cs="Amiri"/>
          <w:color w:val="111111"/>
          <w:sz w:val="28"/>
          <w:sz w:val="28"/>
          <w:szCs w:val="28"/>
          <w:rtl w:val="true"/>
          <w:lang w:bidi="ar-SA"/>
        </w:rPr>
        <w:t>الباء،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تدعوا ربّك</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وَلِيَقُولُواْ لكي يقولوا، دَرَسْتَ</w:t>
      </w:r>
      <w:r>
        <w:rPr>
          <w:rStyle w:val="FootnoteAnchor"/>
          <w:rtl w:val="true"/>
        </w:rPr>
        <w:footnoteReference w:id="182"/>
      </w:r>
      <w:r>
        <w:rPr>
          <w:rFonts w:ascii="Amiri" w:hAnsi="Amiri" w:eastAsia="Amiri" w:cs="Amiri"/>
          <w:color w:val="111111"/>
          <w:sz w:val="28"/>
          <w:sz w:val="28"/>
          <w:szCs w:val="28"/>
          <w:rtl w:val="true"/>
          <w:lang w:bidi="ar-SA"/>
        </w:rPr>
        <w:t>قرأت وتخلّقت،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يقولوا تعلّمت من أبي فكيهة مولى لقريش،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لا يقولوا تعلّمت من جبر ويسار موليين لقريش، وإن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التاء،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هذه أخبار درست،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تقادمت</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صَدْرَهُ يترك قلبه، ضَيِّقاً كضيق الزّج في الرمح، حَرَجاً</w:t>
      </w:r>
      <w:r>
        <w:rPr>
          <w:rStyle w:val="FootnoteAnchor"/>
          <w:rtl w:val="true"/>
        </w:rPr>
        <w:footnoteReference w:id="184"/>
      </w:r>
      <w:r>
        <w:rPr>
          <w:rFonts w:ascii="Amiri" w:hAnsi="Amiri" w:eastAsia="Amiri" w:cs="Amiri"/>
          <w:color w:val="111111"/>
          <w:sz w:val="28"/>
          <w:sz w:val="28"/>
          <w:szCs w:val="28"/>
          <w:rtl w:val="true"/>
          <w:lang w:bidi="ar-SA"/>
        </w:rPr>
        <w:t xml:space="preserve">شكّاً، وإن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النور في قلبه منفذاً ولا مجازاً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حَقَّهُ يَوْمَ حَصَادِهِ</w:t>
      </w:r>
      <w:r>
        <w:rPr>
          <w:rStyle w:val="FootnoteAnchor"/>
          <w:rtl w:val="true"/>
        </w:rPr>
        <w:footnoteReference w:id="186"/>
      </w:r>
      <w:r>
        <w:rPr>
          <w:rFonts w:ascii="Amiri" w:hAnsi="Amiri" w:eastAsia="Amiri" w:cs="Amiri"/>
          <w:color w:val="111111"/>
          <w:sz w:val="28"/>
          <w:sz w:val="28"/>
          <w:szCs w:val="28"/>
          <w:rtl w:val="true"/>
          <w:lang w:bidi="ar-SA"/>
        </w:rPr>
        <w:t>يوم كيله، وإن قرأت بنصب الحاء،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يحصد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تفسير قولهأَمَّا اشْتَمَلَتْ عَلَيْهِ</w:t>
      </w:r>
      <w:r>
        <w:rPr>
          <w:rFonts w:ascii="IRNazanin" w:hAnsi="IRNazanin" w:eastAsia="IRNazanin"/>
          <w:color w:val="111111"/>
          <w:sz w:val="28"/>
          <w:sz w:val="28"/>
          <w:szCs w:val="28"/>
          <w:rtl w:val="true"/>
          <w:lang w:bidi="fa-IR"/>
        </w:rPr>
        <w:t xml:space="preserve"> أو من قبل الاجتماع على الولد، </w:t>
      </w:r>
      <w:r>
        <w:rPr>
          <w:rFonts w:ascii="Amiri" w:hAnsi="Amiri" w:eastAsia="Amiri" w:cs="Amiri"/>
          <w:color w:val="111111"/>
          <w:sz w:val="28"/>
          <w:sz w:val="28"/>
          <w:szCs w:val="28"/>
          <w:rtl w:val="true"/>
          <w:lang w:bidi="ar-SA"/>
        </w:rPr>
        <w:t>أَرْحَامُ الأُنثَيَيْنِ</w:t>
      </w:r>
      <w:r>
        <w:rPr>
          <w:rStyle w:val="FootnoteAnchor"/>
          <w:rtl w:val="true"/>
        </w:rPr>
        <w:footnoteReference w:id="188"/>
      </w:r>
      <w:r>
        <w:rPr>
          <w:rFonts w:ascii="Amiri" w:hAnsi="Amiri" w:eastAsia="Amiri" w:cs="Amiri"/>
          <w:color w:val="111111"/>
          <w:sz w:val="28"/>
          <w:sz w:val="28"/>
          <w:szCs w:val="28"/>
          <w:rtl w:val="true"/>
          <w:lang w:bidi="ar-SA"/>
        </w:rPr>
        <w:t>، ولها وجه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أجاء تحريم هذا من قبل أنّه ولد ذكراً، أو من قبل أنّها ولدت أنثى</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فَرَّقُواْ دِينَهُمْ</w:t>
      </w:r>
      <w:r>
        <w:rPr>
          <w:rStyle w:val="FootnoteAnchor"/>
          <w:rtl w:val="true"/>
        </w:rPr>
        <w:footnoteReference w:id="190"/>
      </w:r>
      <w:r>
        <w:rPr>
          <w:rFonts w:ascii="Amiri" w:hAnsi="Amiri" w:eastAsia="Amiri" w:cs="Amiri"/>
          <w:color w:val="111111"/>
          <w:sz w:val="28"/>
          <w:sz w:val="28"/>
          <w:szCs w:val="28"/>
          <w:rtl w:val="true"/>
          <w:lang w:bidi="ar-SA"/>
        </w:rPr>
        <w:t>تركوا دين آبائهم،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إقرارهم يوم الميثاق، وإن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الراء، يعني شتتوا دينهم،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دينهم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الْمَلأُ</w:t>
      </w:r>
      <w:r>
        <w:rPr>
          <w:rFonts w:ascii="IRNazanin" w:hAnsi="IRNazanin" w:eastAsia="IRNazanin"/>
          <w:color w:val="111111"/>
          <w:sz w:val="28"/>
          <w:sz w:val="28"/>
          <w:szCs w:val="28"/>
          <w:rtl w:val="true"/>
          <w:lang w:bidi="fa-IR"/>
        </w:rPr>
        <w:t xml:space="preserve"> الرؤساء، </w:t>
      </w:r>
      <w:r>
        <w:rPr>
          <w:rFonts w:ascii="Amiri" w:hAnsi="Amiri" w:eastAsia="Amiri" w:cs="Amiri"/>
          <w:color w:val="111111"/>
          <w:sz w:val="28"/>
          <w:sz w:val="28"/>
          <w:szCs w:val="28"/>
          <w:rtl w:val="true"/>
          <w:lang w:bidi="ar-SA"/>
        </w:rPr>
        <w:t>مِن قَوْمِ فِرْعَونَ أَتَذَرُ مُوسَى تترك موسى، وَقَوْمَهُ</w:t>
      </w:r>
      <w:r>
        <w:rPr>
          <w:rFonts w:ascii="IRNazanin" w:hAnsi="IRNazanin" w:eastAsia="IRNazanin"/>
          <w:color w:val="111111"/>
          <w:sz w:val="28"/>
          <w:sz w:val="28"/>
          <w:szCs w:val="28"/>
          <w:rtl w:val="true"/>
          <w:lang w:bidi="fa-IR"/>
        </w:rPr>
        <w:t xml:space="preserve"> لا تقتلهم، </w:t>
      </w:r>
      <w:r>
        <w:rPr>
          <w:rFonts w:ascii="Amiri" w:hAnsi="Amiri" w:eastAsia="Amiri" w:cs="Amiri"/>
          <w:color w:val="111111"/>
          <w:sz w:val="28"/>
          <w:sz w:val="28"/>
          <w:szCs w:val="28"/>
          <w:rtl w:val="true"/>
          <w:lang w:bidi="ar-SA"/>
        </w:rPr>
        <w:t>لِيُفْسِدُواْ فِي الأَرْضِ بتغيير الدين والعبادة، وَيَذَرَكَ يتركك، وَآلِهَتَكَ</w:t>
      </w:r>
      <w:r>
        <w:rPr>
          <w:rStyle w:val="FootnoteAnchor"/>
          <w:rtl w:val="true"/>
        </w:rPr>
        <w:footnoteReference w:id="192"/>
      </w:r>
      <w:r>
        <w:rPr>
          <w:rFonts w:ascii="Amiri" w:hAnsi="Amiri" w:eastAsia="Amiri" w:cs="Amiri"/>
          <w:color w:val="111111"/>
          <w:sz w:val="28"/>
          <w:sz w:val="28"/>
          <w:szCs w:val="28"/>
          <w:rtl w:val="true"/>
          <w:lang w:bidi="ar-SA"/>
        </w:rPr>
        <w:t>وعبادة آلهتك إن قرأت بكسر اللام ونصب التاء،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 بالإلهية إن قرأت بنصب اللام والتاء</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موارد تفاوت القراءات حسب حركات الإعراب، ممّا لم نقف على مثله عن ابن عبّاس رضي الله عنه في مصادر أُخرى قبل هذا الكتاب، فهذا بعض ما يستدلّ به على عدم صحّة النسبة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توثيق جميع رجال السند؛ وإلى القارئ بعض ما قيل فيهم، وهم كما في أوّل الكتاب المطبوع بمصر بمطبعة مصطفى محمّد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عبد الله الثقة ابن المأمون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هو هذا الثقة من الرجال الهرويين المسمّى عبد الله، فكلّ الخلق من الهرويين وغيرهم هم عباد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w:t>
      </w:r>
      <w:bookmarkStart w:id="132" w:name="pg15629_210422"/>
    </w:p>
    <w:p>
      <w:pPr>
        <w:pStyle w:val="BookText"/>
        <w:rPr/>
      </w:pPr>
      <w:bookmarkEnd w:id="132"/>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عبيد الله محمود بن محمّد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عمّار بن عبد المجيد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إسحاق السمرقندي، عن محمّد بن مروان، عن الكلبي،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رجال السند الذين ذكروا في أوّل التفسير دون أي مقدّمة تمهيدية في مفتتح الكتاب، وبقيت الإشارة إليهم في أوّل كلّ سورة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وبإسناده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يعرف من الرجال الخمسة في أوّل السند من له ذكر بجرح أو تعديل، فهم مجهولون</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0472032_2142443653"/>
      <w:bookmarkStart w:id="134" w:name="_Toc41"/>
      <w:bookmarkEnd w:id="133"/>
      <w:r>
        <w:rPr>
          <w:rtl w:val="true"/>
        </w:rPr>
        <w:t>وأمّا الأربعة الباقون، وهم</w:t>
      </w:r>
      <w:r>
        <w:rPr>
          <w:rtl w:val="true"/>
        </w:rPr>
        <w:t>:</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إسحاق السمرقندي، ذكره 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إسحاق السمرقندي أبو الحسين، وهو ابن إسحاق بن إبراهيم بن سلم الحنظلي، روى عن ابن المبارك، وأبي بكر بن عياش، وعبد الله الأجلح، كتب عنه أبي بالري في خروجه إلى الحجّ، 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علي بن إسحاق السمرقندي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ذكره في حديث رواه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مروان، عن محمّد بن السائب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وأبي حذيفة بن عتبة ورافع بن المعلى الأنصاري وخارجة بن زيد إِنَّ الَّذِينَ تَوَلَّوْاْ مِنكُمْ يَوْمَ الْتَقَى الْجَمْعَانِ</w:t>
      </w:r>
      <w:r>
        <w:rPr>
          <w:rStyle w:val="FootnoteAnchor"/>
          <w:rtl w:val="true"/>
        </w:rPr>
        <w:footnoteReference w:id="19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فهذا مع صدقه روى عن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السُدّي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واللسان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والداوودي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والخزرجي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تهذيب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وغيرهم، وكأنّ القوم قد اتّفقوا على تضعيفه، بل وتكذيبه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وللاطلاع على خلاصة ما عندهم، نقرأ بعض ما قاله عنه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اسمه ونسبه ونسبته ذكر الراوين عنه، فقد سمّى ثمانية رجال ممّن روى عنهم، وثمانية رجال ممّن رووا هم عنه، وذكر أقوال ستّة رجال ممّن جرحوه، فكان أوّلهم جرير بن عبد الحميد، 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وآخرهم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 الحديث متروك الحديث، لا يكتب حديثه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ابن حجر قول البخاري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سكتوا عنه؛ وقول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وقد كبر فتركته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التجريح</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 غيرهم، فخلاصة ما قاله 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مروان السُدّي صاحب التفسير، كوفي يكنّى أبا عبد الرحمن، سمع التفسير من الكلبي، ذكره الحافظ أبو عمرو،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عنه الرواية في حروف القرآن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وهذا نحو توثيق على أضعف الوجوه، لأنّ الحافظ أبا عمرو ذكره وذكر روايته في حروف القرآن، وأنّه سمع التفسير من الكلبي، ولم يغمزه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الثاني ممّن له ذكر في كتب الرجال، أمّا الثالث فهو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وهو محمّد بن السائب بن بشر الكلبي أبو النضر الكوفي، 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ميزانه، والكاشف، والمغني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يغني، وابن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وآخرون غيرهم، أخرج له أبو داود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والترمذي، وابن ماجة في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الداوودي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متّهم بالكذب ورُمي بالرفض، وله تفسير مشهور،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الآي الذي نزل في أقوام بأعيانهم</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 سبب اتّهامه بالكذب ورميه بالرفض، هو ما رواه في كتابه هذا، وسيأتي تفسير بعض ما نزل في الصحابة من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وأغرق ابن حبّان في ذمّه،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الكذب فيه أظهر من أن يحتاج إلى الإغراق في وصفه، روى عن أبي صالح التفسير، وأبو صالح لم يسمع من ابن عبّاس</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داود أخرج له في المراسيل، والترمذي في التفسير من سننه</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ترجمه الداوودي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المفسّرين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متّهم بالكذب، ورُمي بالرفض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 الذي نزل في أقوام بأعيانهم</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ففيما ذكره بصيغة المبني للمجهول تمريض لما اتّهم به الرجل من الكذب، وما رُمي به من 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أخفى اسم من اتّهم الكلبي بالكذب ورماه بالرفض، إلاّ أنّ ابن حجر أفصح وفضح، فقد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وأطال في عرض الأقوال فيه، وهي كثيرة، ابتدأها بقول معمر بن سليمان،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بالكوفة كذّابان أحدهما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ليث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كذّابان أحدهما الكلبي والآخر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لزائدة ثلاثة لا تروي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وجابر الجعفي، والكلبي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أمّا ابن أبي ليلى فلست أذكره، أمّا جابر فكان والله كذّاباً يؤمن بالرجعة، وأمّا الكلبي وكنت اختلف إليه،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مرضة فنسيت ما كنت أحفظ، فأتيت آل محمّد فتفلوا في فيّ فحفظتُ ما كنتُ نسيتُ، فتركته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ما أثار حفيظة النواصب، فتصاعدت حمّى النصّاب، فشهدوا عليه بالكفر إذ نسبوا إليه ما لم يقله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 عن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الكلبي يتكلّم بشيء من تكلّم به كفر، فسألته عنه فجحده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الإنكار فلم ينفعه الجحود، بل ضلّ كافراً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وحكوا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سبائي، أنا سبائي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إبراهيم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دمت على هذا الرأي لا تقربنا، وكان مرجئاً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ابن حجر قول أبي جناب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أبو صالح أنّي لم اقرأ على الكلبي من التفسير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لي سفيان الثوري،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عن أبي صالح، عن ابن عبّاس فهو كذب فلا ترووه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غير ما ذكرت أحاديث صالحة، وخاصّة عن أبي صالح وهو معروف بالتفسير، وليس لأحد أطول من تفسيره، وحدّث عنه ثقات من الناس، ورضوه في التفسير، وأمّا في الحديث ففيه مناكير، ولشهرته فيما بين الضعفاء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جدّه بشر وبنوه السائب وعبيد وعبد الرحمن شهدوا الجمل مع عليّ عليه السلام ، وشهد محمّد بن السائب الجماجم مع ابن الأشعث، وكان عالماً بالتفسير وأنساب العرب وأحاديثهم، توفي بالكوفة سنة ستّ وأربعين، أخبرني بذلك ابنه هشام،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في روايته ضعيف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أغرق نزعا في ذمّه ابن حبّان،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الكذب فيه أظهر من أن يحتاج إلى الإغراق في وصفه، روى عن أبي صالح التفسير، وأبو صالح لم يسمع من ابن عبّاس لا يحلّ الاحتجاج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كشف الساجي سبب تجريح القوم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 وكان ضعيفاً جدّاً لفرطه في التشيّع، وقد اتّفق ثقات أهل النقل على ذمّه، وترك الرواية عنه في الأحكام والفروع</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تبيّن سبب الجرح هو الرفض وولاؤه لآل محمّد صلى الله عليه و آله و سلم ، فلا حرج على من رووا عنه فيما لا يخالف المعتقد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ملاحظة يلزمنا التنبيّه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فيما مرّ من قول سفيان الثوري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عن أبي صالح، عن ابن عبّاس فهو كذب فلا ترووه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قول أبي جناب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حلف أبو صالح أنّي لم أقرأ على الكلبي من التفسير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رفض ما جاء عنه في التفسير جملة وتفصيلاً، بينما نجد ابن عدي يوثّقه في التفسير،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ثقات من الناس حدّثوا عنه ورضوه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النقلين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لي أنّ الثاني أولى بالقبول، لما مرّ من الإطراء لتفسيره والثناء عليه، وتفضيله على قتادة لأنّه صاحب بدعة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هو الرجل الثالث الذي ذكره أصحاب الرجال والتراجم ممّن وقع في 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فيه عن أبي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الآخر أيضاً مذكور مثله، فلنقرأ ما قيل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قال ابن حجر في تهذيبه، وسمّاه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ابن المديني قول القطان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من أصحابنا تركه، وما سمعت أحداً من الناس يقول فيه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ابن حجر أقوال آخرين جرّحوه، ومنهم ابن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وإذا روى عنه الكلبي فليس بشيء، عامّة ما يرويه تفسير، وما أقلّ ما له من المسند، وفي ذلك التفسير ما لم يتابعه عليه أهل التفسير، ولم أعلم أحداً من المتقدّمين رضيه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هو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العجلي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عن النسائي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أخرج عنه في السنن، حيث عدّه ابن حجر في الأربعة من أصحاب الصحاح الذين أخرجوا في كتبهم أحاديث أبي صالح، فإذا كان غير ثقة عند النسائي كما مرّ، فلماذا أخرج له في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مثار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هذا أنّ ابن المديني حكى عن القطان، عن الثوري،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حدّثتك كذبٌ، وابن المديني هو الذي حكى عن القطان قوله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من أصحابنا تركه، وما سمعت أحداً من الناس قال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بهذا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هذا وذاك ما حكاه ابن حجر عن ابن عدي، فقد مرّ قوله في الكلبي وتفسيره بروايته عن أبي صالح 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غير ما ذكرت أحاديث صالحة، وخاصّة عن أبي صالح وهو معروف بالتفسير، وليس لأحد أطول من تفسيره، وحدّث عنه ثقات من الناس، ورضوه في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فأين هذا من قوله وقد مرّ من قبل في أوائل ترجمة باذام أبي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روى عنه الكلبي فليس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التفسير ما لم يتابعه عليه أهل التفسير، ولم أعلم أحداً من المتقدّمين 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الآراء المرتجلة، وخلط الحابل بالنابل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الحال، فقد أنكر غير واحد روايته عن ابن عبّاس رضي الله عنه ، وليس هذا بشيء يؤبه به عندي، والصحيح أنّه روى عن ابن عبّاس، وقد مرّ ذكره في جملة تلاميذ ابن عبّاس والرواة عنه، فراجع الجزء الأوّل من الحلقة الثانية من هذه الموسوعة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فبعد هذا العرض الوافي بتعريف القارئ قيمة رجال الإسناد المذكورين في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تنوير المقباس في تفسير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كما تقدّم، لا يمكن للباحث اعتماد جميع ما جاء فيه، وتبقى الاستفادة منه رهن تمييزه الغثّ من السمين، والصحيح من السقيم، إذ لا يخلو كتاب من فائدة، وقد يوجد في الأسقاط ما لا يوجد في الأسفاط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أن نختم الكلام حول مطبوع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أودّ التنبيّه على وجود بعض النسخ المخطوطة فيها بعض اختلاف مع المطبوع، كما في نسخة المكتبة المحمودية في المدينة المنورة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نقلت إلى مكتبة الملك عبد العزيز بالمدينة المنورة، وقد استحصلت على صورة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غالي الرحيلي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النسخة فيما يبدو ممّا عليها من آثار الزخرفة أنّها خزائنية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ظهرها بصورة خط مباين وقفتها فاطمة الحساوي، وجعلت المتولّي الشيخ محمّد 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أوّلها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الخجندي،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الحنضلي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الكوفي، عن الكلبي محمّد بن السائب، عن أبي صالح باذان مولى أُمّ هاني،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بهاء الله وبهجته وبلاؤه وبركته، وابتداء اسمه بارئ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 وآياتها سبع، كلماتها خمس وعشرون وحروفها مائة وثلثة وعشرون حرفاً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يرد ما بين القوسين في المطبوع، بل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سورة فاتحة الكتاب وهي مدنية ويقال مكّية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جاء في المصوّرة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الخجندي،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إسماعيل الحنضلي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مروان الكوفي، عن الكلبي، عن أبي صالح باذان مولى أُمّ هاني،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جاء في المطبوع بعد البسملة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هذا ممّا لا يعد اختلافاً جوهرياً، ثمّ تتّفق المخطوطة مع المطبوعة في الخصوصيات التي ذكرتها ممّا ينافي صحّة النسبة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جزء من نسخة أُخرى حسنة مجدولة وخطّها عادي، عليها تعليقات من تفسير القاضي البيضاوي وتفسير الكواشي وغيرهما، ولا تخلو من أغلاط إملائية، وهي تساوي نصف التفسير، لأنّها إلى نهاية سورة الكهف، وهذه النسخة في مكتبة الأوقاف ببغداد، وقد ذكرها المرحوم أسعد طلس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 عن مخطوطات خزانة الأوقاف</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ولم يشر إلى أنّها تساوي النصف، كما لم يذكر أنّها لا تخلو من أغلاط إملائية، والنسخة من موقوفات والي بغداد سليمان باشا على مدرسة السليمانية في سنة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وحصلت فعلاً على غير هاتين النسختين من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مصورتين من مكتبة عاطف أفندي في تركيا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خطوط القرن العاشر، تفضل بهما مشكوراً فضيلة الشيخ محمّد كوزول الآمدي سلّمه الله، ولم أجد فيهما من التفاوت ما ينبغي الإشارة إليه</w:t>
      </w:r>
      <w:r>
        <w:rPr>
          <w:rFonts w:eastAsia="Amiri" w:cs="Amiri" w:ascii="Amiri" w:hAnsi="Amiri"/>
          <w:color w:val="111111"/>
          <w:sz w:val="28"/>
          <w:szCs w:val="28"/>
          <w:rtl w:val="true"/>
          <w:lang w:bidi="ar-SA"/>
        </w:rPr>
        <w:t xml:space="preserve">. </w:t>
      </w:r>
      <w:bookmarkStart w:id="135" w:name="pg15629_210431"/>
    </w:p>
    <w:p>
      <w:pPr>
        <w:pStyle w:val="BookText"/>
        <w:rPr/>
      </w:pPr>
      <w:bookmarkEnd w:id="135"/>
      <w:r>
        <w:rPr>
          <w:rFonts w:ascii="Amiri" w:hAnsi="Amiri" w:eastAsia="Amiri" w:cs="Amiri"/>
          <w:color w:val="111111"/>
          <w:sz w:val="28"/>
          <w:sz w:val="28"/>
          <w:szCs w:val="28"/>
          <w:rtl w:val="true"/>
          <w:lang w:bidi="ar-SA"/>
        </w:rPr>
        <w:t>وما فيهما من تفاوت مع المطبوع لا يعني الشكّ في صحّة النسبة إلى الفيروزآبادي، أمّا إلى ابن عبّاس رضي الله عنه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أعرضنا عن الملاحظات السابقة النافية صحّة نسبة جميع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رضي الله عنه ، فلا يسعنا الإعراض عن منهجية ابن عبّاس في التعليم، وهي تلقي الضوء على جانب مهم من حاله ومقاله في التفسير، فهو القائل لتلاميذه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تضربوا كتاب الله بعضه ببعض، فإنّ ذلك يوقع الشكّ في قلوبكم</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وهو القائل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أبهموا ما أبهم الله وبيّنوا ما بيّن الله</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 xml:space="preserve">، وأنّ الناظر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الكثير بخلاف ما قاله وما أوصى به تلاميذه، فكم نجد من شواهد ضرب بعض كتاب الله ببعض في التفسير، وكذلك الخوض فيما لم يأت به سلطان وبيان من لدن عليم خبير، وهذا بخلاف ما كان ابن عبّاس رضي الله عنه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بالاستقامة وإياك والبدع والتبدّع</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10472034_2142443653"/>
      <w:bookmarkStart w:id="137" w:name="_Toc42"/>
      <w:bookmarkEnd w:id="136"/>
      <w:r>
        <w:rPr>
          <w:rtl w:val="true"/>
        </w:rPr>
        <w:t>رأي أحمد أمين في الأحاديث الموضوعة في التفسير</w:t>
      </w:r>
      <w:bookmarkEnd w:id="137"/>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ضحى الإسلام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اشتهر جملة من التفاسير قبل تفسير ابن جرير، منها هذه التفاسير التي ذكرنا أنّها رويت عن ابن عبّاس، بعضها صحيح وبعضها غير صحيح، ومنها تفسير ابن جريج، وقد كان شأنه شأن المحدّثين الأوّلين، يجمعون ما </w:t>
      </w:r>
    </w:p>
    <w:p>
      <w:pPr>
        <w:pStyle w:val="BookText"/>
        <w:rPr/>
      </w:pPr>
      <w:r>
        <w:rPr>
          <w:rFonts w:ascii="Amiri" w:hAnsi="Amiri" w:eastAsia="Amiri" w:cs="Amiri"/>
          <w:color w:val="111111"/>
          <w:sz w:val="28"/>
          <w:sz w:val="28"/>
          <w:szCs w:val="28"/>
          <w:rtl w:val="true"/>
          <w:lang w:bidi="ar-SA"/>
        </w:rPr>
        <w:t>وصل إليهم من صحيح وغير صحيح، وقد 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ابن جريج لم يقصد الصحّة، وإنّما روى ما ذكر في كلّ آية من الصحيح والسقيم</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xml:space="preserve">، ومنها تفسير السُدّي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أورد فيه ما نُسب إلى ابن مسعود وابن عبّاس وأناس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تفسير 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يأخذ عن اليهود علم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واتّهمه أبو حنيفة بأنّه مشبّه كذّاب، وقال ابن المبارك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تفسيره لو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تفسير محمّد بن إسحاق، ذكر فيه أقوالاً لوهب بن منبه وكعب الأحبار وغيرهما من الرواة عن اليهودية والنصرانية، وهذه التفاسير لم تصل إلينا، ولكن ابن جرير الطبري المتوفى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فجمع أكثرها وأدخلها في كتابه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أن ننبّه هنا إلى أمر هام، وهو أنّه مهما كثر الوضع في التفسير والحديث، فإنّ الوضع ينصب على الرواية نفسها، فقد يروى عن ابن عبّاس، أو عليّ، أو ابن مسعود شيئاً لم يقله، ولكن الشيء المروي نفسه لم يفقد قيمته العلمية، فإنّ الذي نسب إلى ابن عبّاس ليس أمراً خيالياً بعيداً عن تفسير الآية مثلاً، وإنّما هو رأي محترم نتيجة اجتهاد، والشيء الذي لا قيمة له فيه هو نسبته إلى ابن عبّاس، أو ابن مسعود، أمّا القول في ذاته فمحل التقدير، من حيث هو رأي أو اجتهاد في تفسير الآية، بني على تفكير كثيراً ما يكون صحيحاً، بل وكذلك ما وضع حول الآية ممّا روي عن أهل </w:t>
      </w:r>
    </w:p>
    <w:p>
      <w:pPr>
        <w:pStyle w:val="BookText"/>
        <w:rPr/>
      </w:pPr>
      <w:r>
        <w:rPr>
          <w:rFonts w:ascii="Amiri" w:hAnsi="Amiri" w:eastAsia="Amiri" w:cs="Amiri"/>
          <w:color w:val="111111"/>
          <w:sz w:val="28"/>
          <w:sz w:val="28"/>
          <w:szCs w:val="28"/>
          <w:rtl w:val="true"/>
          <w:lang w:bidi="ar-SA"/>
        </w:rPr>
        <w:t xml:space="preserve">الكتاب قد تكون نسبته إلى أحد الصحابة غير صحيحة، ولكن له دلالته العلمية من حيث ما كان يتداوله أهل الكتاب في ذلك العصر من أخبار، ومن حيث مقدار اتّصال المسلمين بأهل الكتاب، ومن حيث دلالته على ما كان يفعله من أسلم من يهود ونصارى من إدخال ما كان يشغل رؤوسهم قبل إسلامهم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والتفسير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الموضوع مجرّد خيال أو وهم خلق خلقاً، بل له أساس ما، يهم الباحث والعالم درسه، وله قيمته الذاتية، وإن لم تكن له قيمته الإسنادية</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تبعه على هذا الرأي الدكتور محمّد حسين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 والمفسّرون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نطيل في التعقيب عليهما، فيكفي نفس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إسقاط القيمة، لأنّ قيمة الرواية تنصبّ على صحّتها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يقرأ أحمد أمين وكذلك الذهبي ويسمع من شيوخهما في الأزهر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راوياً فالصحّة، وإن كنت مدعّياً فالدليل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مقولة مقبولة، بمثابة القاعدة عند ذوي الرأي من أهل العلم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يخرج الوضع الشاذّ المشار إليه عن مفهوم الكذب، ومتى كانت للكذب قيمة ذاتية تذكر فيستملح بذكرها؟ وإن لم تكن له قيمته الإسنادية، إنّها دعوة مبطنّة لتمرير الأكاذيب، التي حاربها رجال الجرح والتعديل، فألفوا في الموضوعات ما يكفي لدحض ما قاله أحمد أمين ومن بعده الذهبي، ولولا أن نبعد كثيراً عن تفسير ابن عبّاس رضي الله عنه ، لذكرت للقارئ </w:t>
      </w:r>
      <w:bookmarkStart w:id="138" w:name="pg15629_210434"/>
    </w:p>
    <w:p>
      <w:pPr>
        <w:pStyle w:val="BookText"/>
        <w:rPr/>
      </w:pPr>
      <w:bookmarkEnd w:id="138"/>
      <w:r>
        <w:rPr>
          <w:rFonts w:ascii="Amiri" w:hAnsi="Amiri" w:eastAsia="Amiri" w:cs="Amiri"/>
          <w:color w:val="111111"/>
          <w:sz w:val="28"/>
          <w:sz w:val="28"/>
          <w:szCs w:val="28"/>
          <w:rtl w:val="true"/>
          <w:lang w:bidi="ar-SA"/>
        </w:rPr>
        <w:t>ما اطّلعت عليه من تقييم بعض التفاسير التي وصلت إلينا وأثنوا عليها، لكنّها لم تحض بالقبول، وللمثال نذكر شيئاً عن</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0472036_2142443653"/>
      <w:bookmarkStart w:id="140" w:name="_Toc43"/>
      <w:bookmarkEnd w:id="139"/>
      <w:r>
        <w:rPr>
          <w:rtl w:val="true"/>
        </w:rPr>
        <w:t>طوفان التفاسير في القرن الرابع الهجري</w:t>
      </w:r>
      <w:r>
        <w:rPr>
          <w:rtl w:val="true"/>
        </w:rPr>
        <w:t>:</w:t>
      </w:r>
      <w:bookmarkEnd w:id="140"/>
    </w:p>
    <w:p>
      <w:pPr>
        <w:pStyle w:val="BookText"/>
        <w:rPr/>
      </w:pPr>
      <w:r>
        <w:rPr>
          <w:rFonts w:ascii="Amiri" w:hAnsi="Amiri" w:eastAsia="Amiri" w:cs="Amiri"/>
          <w:color w:val="111111"/>
          <w:sz w:val="28"/>
          <w:sz w:val="28"/>
          <w:szCs w:val="28"/>
          <w:rtl w:val="true"/>
          <w:lang w:bidi="ar-SA"/>
        </w:rPr>
        <w:t xml:space="preserve">لقد قال شيخ الإسلام أبو إسماعيل عبد الله بن محمّد الأنصاري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جاوز أربعاً وثمانين سنة،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كتب ابن قيم الجوزية على نهجه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مدارج السالكين بين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كتاب قيم تحسن مراجعته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ذكرت التفسير فإنّما أذكره من مائة وسبعة 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رقم كبير وكثير، ولمّا كان الرجل من كبار متصوّفة زمانه، ومذهبه في الأُصول المذهب الحنبلي، وفي الفروع كان يفتي بقول الشافعي وأحمد وغيرهما أحياناً، ونحن إذ لا نتّهمه بمبالغة فضلاً عن الكذب، وقد كان فيما 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تفسير آية؟ فأنشد أربعمائة بيت من شعر الجاهلية في كلّ بيت منها لغة تلك الآية،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أحفظ اثني عشر ألف حديثاً أسردها سرداً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شيخ الإسلام الهروي بهذه المثابة من سعة العلم وقوّة الحافظة كما ذكرها مترجموه، فمالنا نستنكر ما جاء عن ابن عبّاس في مسائل نافع 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يدرينا أن يكون شيخ الإسلام الهروي قد أخذ جملة منها في شواهده وبعيداً عن تشكيك المشكّكين، فإنّ الإسناد أضفى مسحة القبول على النقول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يكن شيخ الإسلام الهروي وحده يبعث على العجب في ذكره التفسير عن مائة وسبعة تفاسير، فقبله كان ابن الأنباري المتوفي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يحفظ مائة وعشرين تفسيراً للقرآن الكريم بأسانيدها، وثلاثمائة ألف بيت شاهداً في القرآن المجيد، وكان يملي من حفظه لا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 الناس في محفوظاتك فكم تحفظ؟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ثلاثة عشر صندوقاً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وأملى كتباً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الحديث،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خمسة وأربعون ألف ورقة، وشرح المفضليات، وغير ذلك</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وهذان العلمان العالمان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الأنباري وشيخ الإسلام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لم يرد في حقّهما دعاء كدعاء النبيّ صلى الله عليه و آله و سلم لابن عبّاس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دعاء ثابت، مرّ ذكره والحديث عنه في الجزء الأوّل من الحلقة الأُولى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واعطف على العلمين المشار إليهما في كثرة المؤاخذة على تفسيره أبا الحسن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الجليل القدر الرفيع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الدين 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 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الوزارة وسياسة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 ذلك</w:t>
      </w:r>
      <w:r>
        <w:rPr>
          <w:rStyle w:val="FootnoteAnchor"/>
          <w:rtl w:val="true"/>
        </w:rPr>
        <w:footnoteReference w:id="215"/>
      </w:r>
      <w:r>
        <w:rPr>
          <w:rFonts w:ascii="Amiri" w:hAnsi="Amiri" w:eastAsia="Amiri" w:cs="Amiri"/>
          <w:color w:val="111111"/>
          <w:sz w:val="28"/>
          <w:sz w:val="28"/>
          <w:szCs w:val="28"/>
          <w:rtl w:val="true"/>
          <w:lang w:bidi="ar-SA"/>
        </w:rPr>
        <w:t xml:space="preserve">، وكانت وفاته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وحكى عن ابن الصلاح كلاماً بحث فيه عمّا رمي به الماوردي من الاعتزال،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وتفسيره عظيم </w:t>
      </w:r>
    </w:p>
    <w:p>
      <w:pPr>
        <w:pStyle w:val="BookText"/>
        <w:rPr/>
      </w:pPr>
      <w:r>
        <w:rPr>
          <w:rFonts w:ascii="Amiri" w:hAnsi="Amiri" w:eastAsia="Amiri" w:cs="Amiri"/>
          <w:color w:val="111111"/>
          <w:sz w:val="28"/>
          <w:sz w:val="28"/>
          <w:szCs w:val="28"/>
          <w:rtl w:val="true"/>
          <w:lang w:bidi="ar-SA"/>
        </w:rPr>
        <w:t>الضرر، لكونه مشحوناً بتأويلات أهل الباطن تلبيساً وتدسيساً على وجه لا يفطن له غير أهل العلم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واعطف عليهم ابن فطيس القرطبي المالكي المتوفى سنة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سعة التصنيف بما لا يخلو من التخريف والتزييف، فقد 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مائة جزء،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مائة جزء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لم يبلغ ما قاله ابن العربي المالكي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الفجر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القبس على موطأ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ألّفه في عشرين سنة، ثمانين ألف ورقة نحو ثمانين مجلّداً، وتفرّقت بأيدي الناس</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فهؤلاء ملئت تفاسيرهم بأقوال وآراء ونقول لا تخلو من مناقشة، وفيها من المروي عن ابن عبّاس رضي الله عنه ، فهل تفاسير هؤلاء بما فيها وعلى علاّتها تحظى بقبول الأُستاذين أحمد أمين ومحمّد حسين الذهبي لأنّ الموضوع فيها لم يفقد قيمته العلمية وإن فقد قيمته الإسنادية؟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لولا أنت ما اهتدينا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فحسبنا معرفة الآيات ما رُوينا</w:t>
      </w:r>
    </w:p>
    <w:p>
      <w:pPr>
        <w:pStyle w:val="BookText"/>
        <w:rPr/>
      </w:pPr>
      <w:r>
        <w:rPr>
          <w:rFonts w:ascii="Amiri" w:hAnsi="Amiri" w:eastAsia="Amiri" w:cs="Amiri"/>
          <w:color w:val="111111"/>
          <w:sz w:val="28"/>
          <w:sz w:val="28"/>
          <w:szCs w:val="28"/>
          <w:rtl w:val="true"/>
          <w:lang w:bidi="ar-SA"/>
        </w:rPr>
        <w:t xml:space="preserve">لا أنّنا نذكر ما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كلّ ما في الحرف ذا يقينا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وليتني أدري كيف يجيب الذين أسرفوا في كتابة التفاسير إسرافاً جزافاً، فكتب بعضهم تفسيراً كبيراً قيل أنّه في سبعمائة مجلد كبار، كما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للسبكي،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يوسف القزويني المعتزلي</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زيدي المذهب في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تفنن في التفسير على نحو لم أقف له على نظير، فكتب مصحفاً بخطّ واضح، وقد كتب كاتبه،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وأهدى إلى نظام الملك أربع أشياء لم يكن لأحد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الحربي بخط أبي عمرو بن حيّويه، في عشر مجلدات، فوقفه نظام الملك بدار الكتب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 الكميت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أبي منصور، في ثلاثة عشر مجلداً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القاضي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الصاحب بن عباد وإنشائه،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سبعمائة سطر، كلّ سطر في ورقة سمرقندي، وله غلاف يطبق كالإسطوانة الغليظة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بخط بعض المجودين بالخط الواضح، وقد كتب كاتبه اختلاف القرّاء بين سطوره بالحمرة، وتفسير غريبه بالخضرة، وإعرابه بالزرقة، وكتب بالذهب العلامات على الآيات التي تصلح للإنتزاعات في العهود والمكاتبات، وآيات الوعد والوعيد، وما يكتب في التعازي والتهاني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كتابة مصحف على هذا الوجه بدعة مكروهة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انتهى بنا البحث إلى نفي صحّة نسبة هذا التفسير المطبوع جميعه إلى ابن عبّاس رضي الله عنه ، ننهي الكلام في هذا الجانب بعد أن قرأنا ما مرّ </w:t>
      </w:r>
    </w:p>
    <w:p>
      <w:pPr>
        <w:pStyle w:val="BookText"/>
        <w:rPr/>
      </w:pPr>
      <w:r>
        <w:rPr>
          <w:rFonts w:ascii="Amiri" w:hAnsi="Amiri" w:eastAsia="Amiri" w:cs="Amiri"/>
          <w:color w:val="111111"/>
          <w:sz w:val="28"/>
          <w:sz w:val="28"/>
          <w:szCs w:val="28"/>
          <w:rtl w:val="true"/>
          <w:lang w:bidi="ar-SA"/>
        </w:rPr>
        <w:t xml:space="preserve">حول بقية التفاسير المنسوبة إلى ابن عبّاس رضي الله عنه ، وأنّه لم يصل إلينا من تلك التفاسير ما تصحّ نسبته إليه تاريخياً، وتبقى الروايات عنه في هذا المجال كسائر ما يروى عنه، فما صحّ سنداً ومتناً أو لم يعارض ما هو أقوى منه، نقبله مروياً عن ابن عبّاس رضي الله عنه ، وعلى هذا النهج يمكن لكلّ باحث مجدّ أن يكتب تفسيراً لابن عبّاس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تفاسير منسوبة إلى ابن عبّاس، رأيت بعضها باسم محمّد بن السائب الكلبي المتوفى سنة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 نسخ كثيرة ذكرها الدكتور علي شواخ إسحاق،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مصنّفات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وقد اطلعت على نسختين منها فتبيّن أنّهما عين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تنوير المقباس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مرّ الحديث عنه، وقد مرّت الإشارة إليهما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الأُستاذ فؤاد سزكين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أبي محمّد موسى بن عبد الرحمن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حول سنة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أنّه تفسير ابن عبّاس، ومنه نسخة محفوظة بمكتبة بروزيانا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أ</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كتبت سنة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وفيها ذكر بأنّه تفسير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يتيسّر لي الاطّلاع عليها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نسخة أُخرى بمكتبة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بالمدينة، تحت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بقية من السورتين الأخيرتين كتبت سنة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أقدم ما وصل إلينا من آثار ابن عبّاس في التفسير، ولم يتيسّر لي الاطّلاع على هذا التفسير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طبع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الضحّاك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ودراسة وتحقيق الدكتور محمّد شكري أحمد الزاويتي، في مجلدين ط دار السلام بمصر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 ولا يخلو من ملاحظات نقدية، وجلّ من لا يسهو؛ ويبقى جهد المحقّق مشكوراً مذكوراً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رواية بعض الكتب التي سبقت روايتها عن ابن عبّاس رضي الله عنه ممّا له تعلّق بالمعارف القرآنية ووصلت نسختها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معاني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عبد 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عطاء بن أبي رباح، عن ابن عبّاس</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عن ابن عبّاس للوزّان الحنفي</w:t>
      </w:r>
      <w:r>
        <w:rPr>
          <w:rFonts w:eastAsia="Amiri" w:cs="Amiri" w:ascii="Amiri" w:hAnsi="Amiri"/>
          <w:color w:val="111111"/>
          <w:sz w:val="28"/>
          <w:szCs w:val="28"/>
          <w:rtl w:val="true"/>
          <w:lang w:bidi="ar-SA"/>
        </w:rPr>
        <w:t xml:space="preserve">. </w:t>
      </w:r>
      <w:bookmarkStart w:id="141" w:name="pg15629_210440"/>
    </w:p>
    <w:p>
      <w:pPr>
        <w:pStyle w:val="Heading3"/>
        <w:numPr>
          <w:ilvl w:val="2"/>
          <w:numId w:val="1"/>
        </w:numPr>
        <w:rPr/>
      </w:pPr>
      <w:bookmarkStart w:id="142" w:name="__RefHeading___Toc10472038_2142443653"/>
      <w:bookmarkStart w:id="143" w:name="_Toc44"/>
      <w:bookmarkEnd w:id="141"/>
      <w:bookmarkEnd w:id="142"/>
      <w:r>
        <w:rPr>
          <w:rtl w:val="true"/>
        </w:rPr>
        <w:t>الفصل الرابع في كتب رويت عنه في علوم القرآن وصلت إلينا نسختها</w:t>
      </w:r>
      <w:bookmarkEnd w:id="143"/>
    </w:p>
    <w:p>
      <w:pPr>
        <w:pStyle w:val="Heading3"/>
        <w:numPr>
          <w:ilvl w:val="2"/>
          <w:numId w:val="1"/>
        </w:numPr>
        <w:rPr/>
      </w:pPr>
      <w:bookmarkStart w:id="144" w:name="__RefHeading___Toc10472040_2142443653"/>
      <w:bookmarkStart w:id="145" w:name="_Toc45"/>
      <w:bookmarkEnd w:id="144"/>
      <w:r>
        <w:rPr>
          <w:rtl w:val="true"/>
        </w:rPr>
        <w:t>علم الوجوه والنظائر</w:t>
      </w:r>
      <w:r>
        <w:rPr>
          <w:rtl w:val="true"/>
        </w:rPr>
        <w:t>:</w:t>
      </w:r>
      <w:bookmarkEnd w:id="145"/>
    </w:p>
    <w:p>
      <w:pPr>
        <w:pStyle w:val="BookText"/>
        <w:rPr/>
      </w:pPr>
      <w:r>
        <w:rPr>
          <w:rFonts w:ascii="Amiri" w:hAnsi="Amiri" w:eastAsia="Amiri" w:cs="Amiri"/>
          <w:color w:val="111111"/>
          <w:sz w:val="28"/>
          <w:sz w:val="28"/>
          <w:szCs w:val="28"/>
          <w:rtl w:val="true"/>
          <w:lang w:bidi="ar-SA"/>
        </w:rPr>
        <w:t xml:space="preserve">قال كاتب جلبي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من فروع التفسير،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الكلمة واحدة، ذكرت في مواضع من القرآن على لفظ واحد وحركة واحدة، وأريد بها في كلّ مكان معنى غير الآخر، فلفظ كلّ كلمة ذكرت في موضع نظير للفظ الكلمة المذكورة في الموضع الآخر هو النظائر، وتفسير كلّ كلمة بمعنى غير معنى الأُخرى هو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النظائر اسم الألفاظ، والوجوه اسم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صنّف فيه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الفرج عبد الرحمن بن علي بن محمّد ابن الجوزي، فإنّه جمع أجود ما جمعوه في مختصر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نزهة الأعين في علم الوجوه والنظائر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ورتّبه على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نسب كتاب فيه إلى عكرمة عن ابن عبّاس، وكتاب آخر إلى علي بن أبي طلحة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وألف فيه مقاتل بن سليمان، وأبو الفضل العبّاس بن الفضل الأنصاري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مطروح بن محمّد بن شاكر، عن عبد الله بن هارون الحجازي، عن أبيه، كتابه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وألف فيه أبو بكر بن محمّد بن الحسن النقاش الموصلي،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عبد الله الحسين بن محمّد الدامغاني، وأبو علي ابن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الحسن ابن البناء المقري الحنبلي المتوفى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الحسن علي بن عبد الله بن الزاغوني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البغدادي الحنبلي المتوفى سنة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انتهى كلام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كاتب جلبي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الوجوه النواضر في الوجوه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الفرج ابن الجوزي، ذكر فيه وجوه الآيات المفسّرة في مجلس الوعظ ونظائرها،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غنية عن كلّ كتاب صنّف في ذلك</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إيضاح المكنون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للحافظ أبي الفرج بن الجوزي عبد الرحمن بن علي أيضاً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ولنبدأ مواد الفصل الرابع من الباب الثاني من الحلقة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في العطاء غير المجذوذ من المقبول والمنبوذ،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الوجوه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علي بن عبد الله بن عبّاس رضي الله عنه </w:t>
      </w:r>
      <w:r>
        <w:rPr>
          <w:rFonts w:eastAsia="Amiri" w:cs="Amiri" w:ascii="Amiri" w:hAnsi="Amiri"/>
          <w:color w:val="111111"/>
          <w:sz w:val="28"/>
          <w:szCs w:val="28"/>
          <w:rtl w:val="true"/>
          <w:lang w:bidi="ar-SA"/>
        </w:rPr>
        <w:t xml:space="preserve">. </w:t>
      </w:r>
      <w:bookmarkStart w:id="146" w:name="pg15629_210442"/>
    </w:p>
    <w:p>
      <w:pPr>
        <w:pStyle w:val="Heading2"/>
        <w:numPr>
          <w:ilvl w:val="1"/>
          <w:numId w:val="1"/>
        </w:numPr>
        <w:rPr/>
      </w:pPr>
      <w:bookmarkStart w:id="147" w:name="__RefHeading___Toc10472042_2142443653"/>
      <w:bookmarkStart w:id="148" w:name="_Toc46"/>
      <w:bookmarkEnd w:id="146"/>
      <w:bookmarkEnd w:id="147"/>
      <w:r>
        <w:rPr>
          <w:rtl w:val="true"/>
        </w:rPr>
        <w:t>الرسالة الأُولى</w:t>
      </w:r>
      <w:r>
        <w:rPr>
          <w:rtl w:val="true"/>
        </w:rPr>
        <w:t>(</w:t>
      </w:r>
      <w:r>
        <w:rPr/>
        <w:t>1</w:t>
      </w:r>
      <w:r>
        <w:rPr>
          <w:rtl w:val="true"/>
        </w:rPr>
        <w:t>)</w:t>
      </w:r>
      <w:bookmarkEnd w:id="148"/>
    </w:p>
    <w:p>
      <w:pPr>
        <w:pStyle w:val="Heading3"/>
        <w:numPr>
          <w:ilvl w:val="2"/>
          <w:numId w:val="1"/>
        </w:numPr>
        <w:rPr/>
      </w:pPr>
      <w:bookmarkStart w:id="149" w:name="__RefHeading___Toc10472044_2142443653"/>
      <w:bookmarkStart w:id="150" w:name="_Toc47"/>
      <w:bookmarkEnd w:id="149"/>
      <w:r>
        <w:rPr>
          <w:rtl w:val="true"/>
        </w:rPr>
        <w:t>بيان معاني ألفاظ القرآن</w:t>
      </w:r>
      <w:bookmarkEnd w:id="15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المنسوب إلى علي بن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ورضي الله عن الصحابة المهتدين،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الرسائل والمسائل المروية عن ابن عبّاس رضي الله عنه في المعارف القرآنية، والتي وصلت نسختها مروية منسوبة إليه برواية الرواة عنه، وهي على ذمّتهم نفياً وإثباتاً، وقد جمعتها أشتاتاً، وجعلتها ضمن هذه الحلقة الثالثة، لأنّها مشمولة بعنوانها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 من مقبول ومنبوذ</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الرسالة الأُولى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معاني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منسوبة إلى علي بن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 الشيعة القرآني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وإشراف الأساتذة محمّد علي مهدوي راد، فتح الله نجارزادكان، علي الفاضلي، وقد صدّروا بها موسوعة التراث، وقد حقّقها أوسطهم فتح الله نجّارزادكان، أُستاذ مساعد في العلوم القرآنية بجامعة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مصدر تحصيلها، مع ذكر الترديد في نسبتها، وأخيراً مقايستها مع بقية الكتب التي ألفت في موضوعها، فلم يجد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يشبه أسلوب هذه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 نقاط الاختلاف مع الكتب المؤلّفة في هذه الموضوع، ثمّ ذكر نسخ الرسالة وأسلوب تحقيقها، وإن كان لا يخلو من تعويذة عين الكمال، فجزاه الله خيراً والعاملين معه، فقد أحيوا أثراً كاد أن ينطمس ويندرس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كان علي بن عبد الله بن عبّاس بن عبد المطلب رحمهم الله جميعاً، هو الفرد المتبادر من بين الأسماء الستّة، التي تشترك في الاسم، واسم الأب، واسم الجدّ، لأنّه كان أبوه عبد الله بن عبّاس من أبرز أساتذة التفسير، ومدارسه بدءاً من مكّة وإلى باقي المدن التي ذكرتها في تاريخه العلمي، مع كثرة تلامذته في العلوم القرآنية، كلّها مؤهلات لأن يبرز من أبنائه من يتعلّم منه بعض علومه، ويؤلّف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كان يسمعه من أبيه فيها، أمّا الآخرون المشاركون له في الاسم والنسبة، فليسوا في الشأن والنباهة والمعرفة كشأنه، والاشتراك في الأسماء لا يضفي علماً، ولا يفيض فهماً، ولا يصحّ له نظماً، إلاّ لمن يفسّر وجهاً يصحّح له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بظنّ يتاخم العلم، إنّ الرسالة هي لعلي بن عبد الله بن عبّاس حبر الأُمّة، ولا يبعد أن تكون هي من تصنيف أبيه</w:t>
      </w:r>
      <w:r>
        <w:rPr>
          <w:rStyle w:val="FootnoteAnchor"/>
          <w:rtl w:val="true"/>
        </w:rPr>
        <w:footnoteReference w:id="223"/>
      </w:r>
      <w:r>
        <w:rPr>
          <w:rFonts w:ascii="Amiri" w:hAnsi="Amiri" w:eastAsia="Amiri" w:cs="Amiri"/>
          <w:color w:val="111111"/>
          <w:sz w:val="28"/>
          <w:sz w:val="28"/>
          <w:szCs w:val="28"/>
          <w:rtl w:val="true"/>
          <w:lang w:bidi="ar-SA"/>
        </w:rPr>
        <w:t xml:space="preserve">، أو من أمالي أبيه جمعها فنسبت إليه، خصوصاً وأنّ لعطاء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تلاميذ ابن عبّاس النابهين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الموضوع نفسه رواها عن ابن عبّاس، وستأتي بعد هذه الرسالة، كما أنّ لعكرمة عن ابن عبّاس في الموضوع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والنظائر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لعلي بن أبي طلحة كذلك كتاباً بهذا الاسم رواه عن ابن عبّاس، وقد نسبهما إليهما كاتب جلبي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الظنون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رجعنا إلى تاريخ علي بن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ذا نشاط علمي، وعنده اطّلاع على كتب أبيه، وكان يستنسخ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سعد،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عندنا كريب حمل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 بن عبد الله بن عبّاس، إذا أراد الكتاب، كتب إليه ابعث بصحيفة 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فينسخها، فيبعث إليه بإحداهما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إذاً على إطلاع تامّ بما في كتب أبيه التي كانت مودعة عند موسى بن عقبة، فيطلب منها ما يحتاجه فيستنسخه ثمّ يعيد إحدى النسختين ويحتفظ بالأُخرى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ليس بعيداً عن جوّ التأليف، ولست على يقين أنّه لم تكن له كتب كتبها غير هذه الرسالة، بل أمره كأبيه، قد عرت الضبابية تاريخه، فضيّعت معالم الاهتداء، لأنّه من نسله الخلفاء، وما نشرته مكتبة علوم القرآن في أوّل سلسلة منشوراتها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معاني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النسبة فيما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أن يكون من تأليفه أخذه من بعض كتب أبيه، أو من مروياته وسماعه من أبيه في محاضراته، كما ستأتي بعض الشواهد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تيقنت أمر الرسالة، فهي كما قال عنها محقّقها الأُستاذ الشيخ فتح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ثبتت نسبة صحّة هذه الرسالة إلى علي بن عبد الله بن عبّاس بن عبد المطلب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كشف جديد لتأليف في هذا الفنّ اغتاله أيدي الزمان عن المكتبة الأدبية والقرآنية إلى يومنا هذا</w:t>
      </w:r>
      <w:r>
        <w:rPr>
          <w:rStyle w:val="FootnoteAnchor"/>
          <w:rtl w:val="true"/>
        </w:rPr>
        <w:footnoteReference w:id="226"/>
      </w:r>
      <w:r>
        <w:rPr>
          <w:rFonts w:ascii="Amiri" w:hAnsi="Amiri" w:eastAsia="Amiri" w:cs="Amiri"/>
          <w:color w:val="111111"/>
          <w:sz w:val="28"/>
          <w:sz w:val="28"/>
          <w:szCs w:val="28"/>
          <w:rtl w:val="true"/>
          <w:lang w:bidi="ar-SA"/>
        </w:rPr>
        <w:t xml:space="preserve">، ولم يطلع عليه سوى </w:t>
      </w:r>
      <w:bookmarkStart w:id="151" w:name="pg15629_210447"/>
    </w:p>
    <w:p>
      <w:pPr>
        <w:pStyle w:val="BookText"/>
        <w:rPr/>
      </w:pPr>
      <w:bookmarkEnd w:id="151"/>
      <w:r>
        <w:rPr>
          <w:rFonts w:ascii="Amiri" w:hAnsi="Amiri" w:eastAsia="Amiri" w:cs="Amiri"/>
          <w:color w:val="111111"/>
          <w:sz w:val="28"/>
          <w:sz w:val="28"/>
          <w:szCs w:val="28"/>
          <w:rtl w:val="true"/>
          <w:lang w:bidi="ar-SA"/>
        </w:rPr>
        <w:t>كاتب هذه المجموعة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فأنا أنشرها كما هي محقّقة بتحقيق العلاّمة نجّارزادكان وفّقه الله تعالى، في أوّل سلسلة 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العطاء غير المجذوذ من المقبول والمنبوذ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صاحبها أولى بالصدارة لقربه النسبي، قبل كتاب غريب القرآن برواية عطاء عن ابن عبّاس رضي الله عنه ،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وأضيف إلى النسخة المحقّقة بعض ما فات المحقّق سلّمه الله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كتعيين أرقام الآيات وأسماء السور، التي ورد ذكرها كشواهد في الوجوه والنظائر، ثمّ ما غفل عنه سلّمه الله من ملاحظة منهجية المؤلّف عند ذكر شواهد الوجوه مبتدءاً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سقط من قلم الناسخ ذلك أو بعضه في موارد كثيرة، فأكملتها دون الإشارة في كلّ مورد إليها لئلا تطول الإشارات، وعوّضت عنها بذكر بعض التصويبات في متن النسخة مميّزاً لها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الصواب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التعليقات التي يقتضيها المقام، فقد ذكرتها في الهوامش مختومة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تمييزاً عن تعليقات محقّق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الرسالة، فقد ذكرت سطوراً عن علي بن عبد الله بن عبّاسرضي الله عنه ، لغرض اطّلاع القارئ على جانب من رواياته التفسيرية، وأنّه لم يكن بعيداً عن المعارف القرآنية، فلا غرابة لو وجدنا هذه الرسالة منسوبة إليه، وإن جهلنا شخصية الكاتب والناسب، ويبقى له الفضل في حفظها، فرحمة الله عليه</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10472046_2142443653"/>
      <w:bookmarkStart w:id="153" w:name="_Toc48"/>
      <w:bookmarkEnd w:id="152"/>
      <w:r>
        <w:rPr>
          <w:rtl w:val="true"/>
        </w:rPr>
        <w:t>أضواء قرآنية في مصادر التفسير والحديث</w:t>
      </w:r>
      <w:r>
        <w:rPr>
          <w:rtl w:val="true"/>
        </w:rPr>
        <w:t>:</w:t>
      </w:r>
      <w:bookmarkEnd w:id="15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راجع مصادر التفسير والحديث، يجد لعلي بن عبد الله بن عبّاس رضي الله عنه حضوراً لا يستهان به من ناحية الكم والكيف، وإن كان بعض </w:t>
      </w:r>
    </w:p>
    <w:p>
      <w:pPr>
        <w:pStyle w:val="BookText"/>
        <w:rPr/>
      </w:pPr>
      <w:r>
        <w:rPr>
          <w:rFonts w:ascii="Amiri" w:hAnsi="Amiri" w:eastAsia="Amiri" w:cs="Amiri"/>
          <w:color w:val="111111"/>
          <w:sz w:val="28"/>
          <w:sz w:val="28"/>
          <w:szCs w:val="28"/>
          <w:rtl w:val="true"/>
          <w:lang w:bidi="ar-SA"/>
        </w:rPr>
        <w:t>ما ذكر منسوباً إليه لا شكّ أنّه مفترى عليه،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الثعلبي في تفسيره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 في سورة العصر، فقد أخرج بسنده عن رفاعة،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حججت فوافيت علي بن عبد الله بن عبّاس يخطب على منبر رسول الله صلى الله عليه و آله و سلم ،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الإِِنسَانَ لَفِي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بن هشام،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الصديق، وَعَمِلُوا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ابن الخطّاب، </w:t>
      </w:r>
      <w:r>
        <w:rPr>
          <w:rFonts w:ascii="Amiri" w:hAnsi="Amiri" w:eastAsia="Amiri" w:cs="Amiri"/>
          <w:color w:val="111111"/>
          <w:sz w:val="28"/>
          <w:sz w:val="28"/>
          <w:szCs w:val="28"/>
          <w:rtl w:val="true"/>
          <w:lang w:bidi="ar-SA"/>
        </w:rPr>
        <w:t>وَتَوَاصَوْا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ascii="Amiri" w:hAnsi="Amiri" w:eastAsia="Amiri" w:cs="Amiri"/>
          <w:color w:val="111111"/>
          <w:sz w:val="28"/>
          <w:sz w:val="28"/>
          <w:szCs w:val="28"/>
          <w:rtl w:val="true"/>
          <w:lang w:bidi="ar-SA"/>
        </w:rPr>
        <w:t>وَتَوَاصَوْا بِالصَّبْرِ</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ممّا يستبطن كذبه متناً، فضلاً عن سقوط إسناده جرحاً، كما سيأتي، وفوق هذا متى ولي علي بن عبد الله بن عبّاس المدينة وخطب على منبر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كان يسمح لغير الولاة أن يخطبوا على منبر رسول الله صلى الله عليه و آله و سلم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علي بن عبد الله بن عبّاس لم يعلم أنّ أباه كان يفسّر السورة، كما 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 الإِنسَانَ لَفِي خُسْرٍ،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جهل بن هشام، إِلاَّ الَّذِينَ آمَنُوا وَعَمِلُوا الصَّالِحَاتِ، ذكر عليّاً وسلمان</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اسمه رفاعة إلاّ اثنين لم يسلما معاً من جرح،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رفاعة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زيد بن عبد الله بن مسعود الأديب، كذّاب أشر، ركّب أسانيد لأربعين حديثاً، فسرقها منه ابن ودعان وادعاها</w:t>
      </w:r>
      <w:r>
        <w:rPr>
          <w:rStyle w:val="FootnoteAnchor"/>
          <w:rtl w:val="true"/>
        </w:rPr>
        <w:footnoteReference w:id="230"/>
      </w:r>
      <w:r>
        <w:rPr>
          <w:rFonts w:ascii="IRNazanin" w:hAnsi="IRNazanin" w:eastAsia="IRNazanin"/>
          <w:color w:val="111111"/>
          <w:sz w:val="28"/>
          <w:sz w:val="28"/>
          <w:szCs w:val="28"/>
          <w:rtl w:val="true"/>
          <w:lang w:bidi="fa-IR"/>
        </w:rPr>
        <w:t>، هذا هو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الثاني، فقال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رفاعة بن 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 ابن حبّان وغيره،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ترى مَن هو رفاعة الذي حجّ فرأى علي بن عبد الله بن عبّاس على منبر رسول الله وهو يخطب صلى الله عليه و آله و سلم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وأخبرنا عبد الله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المروزي أبو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المصعب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عبّاس،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وَالْفَتْحُ</w:t>
      </w:r>
      <w:r>
        <w:rPr>
          <w:rStyle w:val="FootnoteAnchor"/>
          <w:rtl w:val="true"/>
        </w:rPr>
        <w:footnoteReference w:id="232"/>
      </w:r>
      <w:r>
        <w:rPr>
          <w:rFonts w:ascii="Amiri" w:hAnsi="Amiri" w:eastAsia="Amiri" w:cs="Amiri"/>
          <w:color w:val="111111"/>
          <w:sz w:val="28"/>
          <w:sz w:val="28"/>
          <w:szCs w:val="28"/>
          <w:rtl w:val="true"/>
          <w:lang w:bidi="ar-SA"/>
        </w:rPr>
        <w:t>، جاء العبّاس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على رسول الله صلى الله عليه و آله و سلم فإن كان هذا الأمر من بعده لنا لم تشاحنا عليه قريش، وإن كان للغير سألته الوصيّة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سأفعل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العبّاس على رسول الله صلى الله عليه و آله و سلم مسّراً فذكر له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يا عمّ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أبا بكر خليفتي على دين الله سبحانه ووحيه، فاسمعوا له تفلحوا، وأطيعوه ترشدوا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فقعدوا والله فرشدوا</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في تكذيب الخبر سنداً، وجود أحمد بن مصعب المروزي، الذي قال عنه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عمر بن هارون البلخي بحديث باطل، لا يحتمله عمر مع ضعفه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تكذيبه متناً، فمواقف العبّاس رضي الله عنه بعد وفاة رسول الله صلى الله عليه و آله و سلم ومساندته للإمام أمير المؤمنين عليه السلام ، وقد مرّت في الجزء الأوّل من الموسوعة، وخبر امتناعه من بيعة أبي بكر مشهور، وتنديده به في ردّه عليه ليلة أتاه مخادعاً بأن يجعل له إمارة له ولعقبه، ولم يبايعه ولا أحد من بني هاشم إلاّ بعد ستّة أشهر، بعد أن انصرفت وجوه الناس عنهم، فبايع الإمام أمير المؤمنين عليه السلام ، ثمّ بايع العبّاس وبنو هاشم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يعني وجود بعض الموضوعات على علي بن عبد الله بن عبّاس رضي الله عنه أنّه لم ترد عنه روايات في التفسير صحيحة، ومن راجع مصادر التفسير يجد له بعض الحضور في تفسير جملة من الآيات، ورواها عنه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وسليمان، وعبد الصمد، وداود، كما روى عنه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كالمنهال بن عمرو، وإسماعيل بن عبد الله بن أبي المهاجر المخزومي،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هؤلاء يجدها الباحث مبثوثة في مصادر التفسير المشهورة، كتفاسير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w:t>
      </w:r>
    </w:p>
    <w:p>
      <w:pPr>
        <w:pStyle w:val="BookText"/>
        <w:rPr/>
      </w:pPr>
      <w:r>
        <w:rPr>
          <w:rFonts w:ascii="Amiri" w:hAnsi="Amiri" w:eastAsia="Amiri" w:cs="Amiri"/>
          <w:color w:val="111111"/>
          <w:sz w:val="28"/>
          <w:sz w:val="28"/>
          <w:szCs w:val="28"/>
          <w:rtl w:val="true"/>
          <w:lang w:bidi="ar-SA"/>
        </w:rPr>
        <w:t>وعبد بن حميد، وابن المنذر، وابن أبي حاتم، والثعلبي، وابن كثير، والقرطبي، والبغوي، والشوكاني، والسيوطي، والألوسي؛ وجميع هؤلاء من رجال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ذكر عن علي بن عبد الله بن عبّاس رضي الله عنه رواية في التفسير من رجال الخاصّة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بعض الروايات عنه مبثوثة في أجزائه، منقولة عنه،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بِالصَّبْرِ</w:t>
      </w:r>
      <w:r>
        <w:rPr>
          <w:rStyle w:val="FootnoteAnchor"/>
          <w:rtl w:val="true"/>
        </w:rPr>
        <w:footnoteReference w:id="23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المهدي حتّى تطلع مع الشمس آية</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عنه ابن شهر آشوب في متشابهات القرآن، في فضل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وَنُوحاً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 xml:space="preserve">، دلالة الآية على إمامة الأئمّة الاثني عشر عليهم السلام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القارئ نماذج تفسيرية مروية في مصادر التفسير عن علي بن عبد الله بن عبّاس رضي الله عنه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جرير، وابن المنذر، وابن أبي حاتم من طريق عبد الصمد بن علي بن عبد الله بن عبّاس، عن أبيه، عن جدّه ابن عبّاسرضي الله عنهما ،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رَأَيْنَهُ أَكْبَرْنَهُ</w:t>
      </w:r>
      <w:r>
        <w:rPr>
          <w:rStyle w:val="FootnoteAnchor"/>
          <w:rtl w:val="true"/>
        </w:rPr>
        <w:footnoteReference w:id="24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عليهنّ يوسف حضن من الفرح، 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نأتي النساء إذا أكبرن أكبارا</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 النساء لدى أطهارهن ولا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يَكُونَا رَجُلَيْنِ فَرَجُلٌ وَامْرَأَتَانِ</w:t>
      </w:r>
      <w:r>
        <w:rPr>
          <w:rStyle w:val="FootnoteAnchor"/>
          <w:rtl w:val="true"/>
        </w:rPr>
        <w:footnoteReference w:id="242"/>
      </w:r>
      <w:r>
        <w:rPr>
          <w:rFonts w:ascii="Amiri" w:hAnsi="Amiri" w:eastAsia="Amiri" w:cs="Amiri"/>
          <w:color w:val="111111"/>
          <w:sz w:val="28"/>
          <w:sz w:val="28"/>
          <w:szCs w:val="28"/>
          <w:rtl w:val="true"/>
          <w:lang w:bidi="ar-SA"/>
        </w:rPr>
        <w:t>، وعن عبد الصمد بن علي بن عبد الله بن عبّاس، عن أبيه، عن جدّه،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الشهود، فإنّ الله يستخرج بهم الحقوق، ويدفع بهم الظلم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شعبة بن أبي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علي بن عبد الله بن عبّاس ورجل من آل أبي شيبة في يوم الحجّ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النحر، وقال الذي من آل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عرفة، فأرسلوا إلى سعيد ابن جبير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النحر، ألا ترى أنّه من فاته يوم عرفة لم يفته الحجّ، وإذا فاته يوم النحر فقد فاته الحجّ</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فلا يبتلي المؤمن بشيء من الذنوب إلاّ </w:t>
      </w:r>
    </w:p>
    <w:p>
      <w:pPr>
        <w:pStyle w:val="BookText"/>
        <w:rPr/>
      </w:pPr>
      <w:r>
        <w:rPr>
          <w:rFonts w:ascii="Amiri" w:hAnsi="Amiri" w:eastAsia="Amiri" w:cs="Amiri"/>
          <w:color w:val="111111"/>
          <w:sz w:val="28"/>
          <w:sz w:val="28"/>
          <w:szCs w:val="28"/>
          <w:rtl w:val="true"/>
          <w:lang w:bidi="ar-SA"/>
        </w:rPr>
        <w:t>جعل له منه مخرجاً، بعضها بالتوبة، وبعضها بالقصاص، وبعضها برد المظالم، وبعضها بأنواع الكفّارات، فليس في دين الإسلام ما لا يجد العبد سبيلاً إلى الخلاص من العقاب فيه، ولا ذنب يذنبه المؤمن إلاّ وله منه في دين الإسلام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رواية علي بن عبد الله بن عبّاس، عن أبيه، حين سأله عبد الملك بن مروان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الكفّارات مخرجاً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يقول ذلك</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أحمد بن عوسجة، ثنا عوسجة ابن زياد، ثنا عبد الصمد بن علي بن عبد الله بن عبّاس، ثنا أبي، عن جدّي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عن الْجِزْيَةَ عَن يَد</w:t>
      </w:r>
      <w:r>
        <w:rPr>
          <w:rStyle w:val="FootnoteAnchor"/>
          <w:rtl w:val="true"/>
        </w:rPr>
        <w:footnoteReference w:id="2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جزية الأرض والرقبة، جزية الأرض والرقبة، 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قال ثلاثا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الْجِزْيَةَ عَن يَد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نقلاً عن الطبراني، بسنده عن سليمان بن علي بن عبد الله بن عبّاس، عن أبيه، عن جدّه، عن رسول الله صلى الله عليه و آله و 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الجنّة عشرون ومائة صنف، ثمانون منها من أُمّتي</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يَضُرُّوكُمْ إِلاَّ أَذًى وَإِن</w:t>
      </w:r>
    </w:p>
    <w:p>
      <w:pPr>
        <w:pStyle w:val="BookText"/>
        <w:rPr/>
      </w:pPr>
      <w:r>
        <w:rPr>
          <w:rFonts w:ascii="Amiri" w:hAnsi="Amiri" w:eastAsia="Amiri" w:cs="Amiri"/>
          <w:color w:val="111111"/>
          <w:sz w:val="28"/>
          <w:sz w:val="28"/>
          <w:szCs w:val="28"/>
          <w:rtl w:val="true"/>
          <w:lang w:bidi="ar-SA"/>
        </w:rPr>
        <w:t xml:space="preserve">يُقَاتِلُوكُمْ يُوَلُّوكُمُ الأَدُبَارَ ثُمَّ لاَ يُنصَرُونَ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ضُرِبَتْ عَلَيْهِمُ الذِّلَّةُ أَيْنَ مَا ثُقِفُواْ إِلاَّ بِحَبْلٍ مِّنْ اللّهِ وَحَبْلٍ مِّنَ النَّاسِ وَبَآؤُوا بِغَضَبٍ مِّنَ اللّهِ وَضُرِبَتْ عَلَيْهِمُ الْمَسْكَنَةُ ذَلِكَ بِأَنَّهُمْ كَانُواْ يَكْفُرُونَ بِآيَاتِ اللّهِ وَيَقْتُلُونَ الأَنبيّاءَ بِغَيْرِ حَقٍّ ذَلِكَ بِمَا عَصَوا وَّكَانُواْ يَعْتَدُونَ</w:t>
      </w:r>
      <w:r>
        <w:rPr>
          <w:rStyle w:val="FootnoteAnchor"/>
          <w:rtl w:val="true"/>
        </w:rPr>
        <w:footnoteReference w:id="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كثير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تُصْعِدُونَ وَلاَ تَلْوُونَ عَلَى أحَدٍ وَالرَّسُولُ يَدْعُوكُمْ فِي أُخْرَاكُمْ فَأَثَابَكُمْ غَمَّاً بِغَمٍّ لِّكَيْلاَ تَحْزَنُواْ عَلَى مَا فَاتَكُمْ وَلاَ مَا أَصَابَكُمْ وَاللّهُ خَبِيرٌ بِمَا تَعْمَلُونَ</w:t>
      </w:r>
      <w:r>
        <w:rPr>
          <w:rStyle w:val="FootnoteAnchor"/>
          <w:rtl w:val="true"/>
        </w:rPr>
        <w:footnoteReference w:id="251"/>
      </w:r>
      <w:r>
        <w:rPr>
          <w:rFonts w:ascii="Amiri" w:hAnsi="Amiri" w:eastAsia="Amiri" w:cs="Amiri"/>
          <w:color w:val="111111"/>
          <w:sz w:val="28"/>
          <w:sz w:val="28"/>
          <w:szCs w:val="28"/>
          <w:rtl w:val="true"/>
          <w:lang w:bidi="ar-SA"/>
        </w:rPr>
        <w:t>، بعد أن ذكر حديثاً طويلاً في وقعة أحد،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 وسياق عجيب، وهو من مرسلات ابن عبّاس، فإنّه لم يشهد أحداً ولا أبوه، وقد أخرجه الحاكم في مستدركه عن أبي النضر الفقيه، عن عثمان بن سعيد، عن سليمان بن داود بن علي بن عبد الله بن عبّاس،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رواه ابن أبي حاتم، والبيهقي في دلائل النبوّة من حديث سليمان بن داود الهاشمي،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ولبعضه شواهد في الصحاح، وغيرها</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وَالأَرْضِ وَاخْتِلاَفِ اللَّيْلِ وَالنَّهَارِ لآيَاتٍ لأُوْلِي الألْبَابِ</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 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علي، أخبرنا أبو يحيى بن </w:t>
      </w:r>
    </w:p>
    <w:p>
      <w:pPr>
        <w:pStyle w:val="BookText"/>
        <w:rPr/>
      </w:pPr>
      <w:r>
        <w:rPr>
          <w:rFonts w:ascii="Amiri" w:hAnsi="Amiri" w:eastAsia="Amiri" w:cs="Amiri"/>
          <w:color w:val="111111"/>
          <w:sz w:val="28"/>
          <w:sz w:val="28"/>
          <w:szCs w:val="28"/>
          <w:rtl w:val="true"/>
          <w:lang w:bidi="ar-SA"/>
        </w:rPr>
        <w:t>أبي مسرّة، أنبأنا خلاد بن يحيى، أنبأنا يونس بن أبي إسحاق، عن المنهال بن عمرو، عن علي بن عبد الله بن عبّاس،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العبّاس أن أبيت بآل رسول الله صلى الله عليه و آله و سلم ، وأحفظ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مسلم، وأبو داود، والنسائي من حديث علي بن عبد الله بن عبّاس</w:t>
      </w:r>
      <w:r>
        <w:rPr>
          <w:rFonts w:eastAsia="Amiri" w:cs="Amiri" w:ascii="Amiri" w:hAnsi="Amiri"/>
          <w:color w:val="111111"/>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مرّ في الجزء الأوّل من الموسوعة ذكر حديث المبيت، وما حفظه ابن عبّاس ووعاه فرواه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55"/>
      </w:r>
      <w:r>
        <w:rPr>
          <w:rFonts w:ascii="Amiri" w:hAnsi="Amiri" w:eastAsia="Amiri" w:cs="Amiri"/>
          <w:color w:val="111111"/>
          <w:sz w:val="28"/>
          <w:sz w:val="28"/>
          <w:szCs w:val="28"/>
          <w:rtl w:val="true"/>
          <w:lang w:bidi="ar-SA"/>
        </w:rPr>
        <w:t xml:space="preserve">، فذكر عن الترمذي بسنده، عن محمّد بن علي بن عبد الله بن عبّاس، عن أبيه، عن جدّه، 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أحبّوا الله لما يغذوكم من نعمه، وأحبّوني بحبّ الله، وأحبّوا أهل بيتي بحبّي</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257"/>
      </w:r>
      <w:r>
        <w:rPr>
          <w:rFonts w:ascii="Amiri" w:hAnsi="Amiri" w:eastAsia="Amiri" w:cs="Amiri"/>
          <w:color w:val="111111"/>
          <w:sz w:val="28"/>
          <w:sz w:val="28"/>
          <w:szCs w:val="28"/>
          <w:rtl w:val="true"/>
          <w:lang w:bidi="ar-SA"/>
        </w:rPr>
        <w:t>، حكى عن مسند أحمد بسنده، عن محمّد بن علي بن عبد الله بن عبّاس، عن أبيه، عن جدّه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أكثر الاستغفار، جعل الله له من كلّ هم فرجاً، ومن كلّ ضيق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Style w:val="FootnoteAnchor"/>
          <w:rtl w:val="true"/>
        </w:rPr>
        <w:footnoteReference w:id="2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عبد الله بن عبّاس،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على رسول الله صلى الله عليه و آله و سلم ما هو مفتوح على أُمّته من بعده كنزاً كنزاً، فسرّ بذلك،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جرير من طريقه، وهذا إسناد صحيح إلى ابن عبّاس</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القرطبي أيضاً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بَيْنَهُم بِسُورٍ لَّهُ بَابٌ بَاطِنُهُ فِيهِ الرَّحْمَةُ وَظَاهِرُهُ مِن قِبَلِهِ الْعَذَابُ</w:t>
      </w:r>
      <w:r>
        <w:rPr>
          <w:rStyle w:val="FootnoteAnchor"/>
          <w:rtl w:val="true"/>
        </w:rPr>
        <w:footnoteReference w:id="262"/>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علي بن عبد الله بن عبّاس عند وادي جهنم فحدّث،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بَيْنَهُم بِسُورٍ لَّهُ بَابٌ بَاطِنُهُ فِيهِ الرَّحْمَةُ وَظَاهِرُهُ مِن قِبَلِهِ الْعَذَابُ،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السور عند وادي جهنم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وَيُرْسِلُ الصَّوَاعِقَ فَيُصِيبُ بِهَا مَن يَشَاءُ</w:t>
      </w:r>
      <w:r>
        <w:rPr>
          <w:rStyle w:val="FootnoteAnchor"/>
          <w:rtl w:val="true"/>
        </w:rPr>
        <w:footnoteReference w:id="264"/>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الخطيب من حديث سليمان بن علي ابن عبد الله بن عبّاس،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عمر في سفر فأصابنا </w:t>
      </w:r>
    </w:p>
    <w:p>
      <w:pPr>
        <w:pStyle w:val="BookText"/>
        <w:rPr/>
      </w:pPr>
      <w:r>
        <w:rPr>
          <w:rFonts w:ascii="Amiri" w:hAnsi="Amiri" w:eastAsia="Amiri" w:cs="Amiri"/>
          <w:color w:val="111111"/>
          <w:sz w:val="28"/>
          <w:sz w:val="28"/>
          <w:szCs w:val="28"/>
          <w:rtl w:val="true"/>
          <w:lang w:bidi="ar-SA"/>
        </w:rPr>
        <w:t>رعد وبرد، فقال لنا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يسبّح الرعد بحمده والملائكة من خيفته ثلاثاً، عوفي ممّا يكون في ذلك الرعد، ففعلنا فعوفينا، ثمّ لقيت عمر بن الخطّاب رضي الله عنه ، فإذا بَرَد أصاب أنفه أثرت به، فقلت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أصابت أنفي فأثرت،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كعباً حين سمع الرعد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يسمع الرعد سبحان من يسبح الرعد بحمده والملائكة من خيفته ثلاثاً، عوفي ممّا يكون في ذلك الرعد، فقلنا فعوفينا،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قلتم لنا حتّى نقولها</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بإسناده عن محمّد بن هشام الكلبي، أنّه كان المعتصم في أوّل أيام المأمون حين قدم المأمون بغداد فذكر قوماً بسوء سيرة،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أمهلهم فطغوا، وحلم عنهم فبغوا،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الرشيد، عن جدّي المهدي، عن أبيه المنصور، عن أبيه محمّد بن علي، عن علي بن عبد الله بن عبّاس،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نظر إلى قوم من بني فلان يتبخترون في مشيتهم، فعُرف الغضب في وجهه،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وَالشَّجَرَةَ الْمَلْعُونَةَ فِي القُرْآنِ</w:t>
      </w:r>
      <w:r>
        <w:rPr>
          <w:rStyle w:val="FootnoteAnchor"/>
          <w:rtl w:val="true"/>
        </w:rPr>
        <w:footnoteReference w:id="267"/>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الشجرة هي يا رسول الله حتّى نتجنبها؟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بشجرة نبات، إنّما هم بنو فلان، إذا ملكوا جاروا، وإذا اؤتمنوا خانوا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ضرب بيده على ظهر العبّاس،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فيخرج الله من </w:t>
      </w:r>
    </w:p>
    <w:p>
      <w:pPr>
        <w:pStyle w:val="BookText"/>
        <w:rPr/>
      </w:pPr>
      <w:r>
        <w:rPr>
          <w:rFonts w:ascii="Amiri" w:hAnsi="Amiri" w:eastAsia="Amiri" w:cs="Amiri"/>
          <w:color w:val="111111"/>
          <w:sz w:val="28"/>
          <w:sz w:val="28"/>
          <w:szCs w:val="28"/>
          <w:rtl w:val="true"/>
          <w:lang w:bidi="ar-SA"/>
        </w:rPr>
        <w:t>ظهرك يا عمّ رجلاً يكون هلاكهم على يديه</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الآثار تقوّي الظنّ ظنّاً متاخماً للعلم،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معاني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عرفناه في أعلى الإسناد في مسلسل رواية الأبناء عن الآباء، كما في أحاديث فضائل إمام أهل البيت أمير المؤمنين عليه السلام والأئمّة عليهم السلام ، نحو حديث الطير، الذي أخرجه الشيخ عماد الدين الطبري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أخرجه بإسناده إلى داود بن علي بن عبد الله بن عبّاس، عن أبيه علي، عن جدّه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الركبان يوم القيامة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رواه الشيخ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بإسناده إلى إسحاق بن سليمان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الطوسي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مسلسلاً، من محمّد بن علي بن عبد الله بن عبّاس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وطئت الملائكة إلى فرش أحد إلاّ فرشنا</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مسلسلا بالآباء عن الأبناء، من عبد الله المنصور بن محمّد ابن علي بن عبد الله بن عبّاس مرفوعاً، 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عمّ الرجل صنو أبيه</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ممّا دلّ على مكانة علي بن عبد الله بن عبّاس في </w:t>
      </w:r>
    </w:p>
    <w:p>
      <w:pPr>
        <w:pStyle w:val="BookText"/>
        <w:rPr/>
      </w:pPr>
      <w:r>
        <w:rPr>
          <w:rFonts w:ascii="Amiri" w:hAnsi="Amiri" w:eastAsia="Amiri" w:cs="Amiri"/>
          <w:color w:val="111111"/>
          <w:sz w:val="28"/>
          <w:sz w:val="28"/>
          <w:szCs w:val="28"/>
          <w:rtl w:val="true"/>
          <w:lang w:bidi="ar-SA"/>
        </w:rPr>
        <w:t>الحديث، وإن قلّت الرواية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الجانب الروائي، فقد روى عن أبيه، وعن أبي سعيد الخدري، حيث كان يأمره أبوه أن يذهب هو وعكرمة يسمعان منه، وذكر ابن حجر والذهبي روايته عن ابن عمر، وأبي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رواياته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قليل الحديث، حيث تجرّد للعبادة، قال مصعب الزبيري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من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سبب عبادته أنّه رأى عبد الرحمن بن أبان بن عثمان وعبادته،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أولى بهذا منه وأقرب إلى رسول الله صلى الله عليه و آله و سلم رحما، فتجرّد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ضمرة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عبد الله يسجد كلّ يوم ألف سجدة</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 عنه بعض أقواله ممّا يدلّ على مدى اعتزازه بشرفه، وقد مرّ في ترجمته فيما جرى بينه وبين عبد الملك بن مروان عند سماعه الأذان، وهو الذي لم يحتمل اسمه وكنيته، فأراد تغييرهما فأبى، ولمّا ضايقه استبدل الكنية بأبي محمّد باسم ولده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أيام هشام الأحول أحسن حالاً ولا أفضل، وكذلك أيام الوليد، وفي أيامه ضرب بالسوط مرّتين، ومرّ حديثهما في الحلقة الأُولى</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كلمة قيّمة حريّ بقارئها أن يتمثلها في نفسه، قال ابن المعتز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البديع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عنده بلاغة بعض </w:t>
      </w:r>
    </w:p>
    <w:p>
      <w:pPr>
        <w:pStyle w:val="BookText"/>
        <w:rPr/>
      </w:pP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يكون مقدار لساني فاضلاً على مقدار عقلي</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أقواله الدالّة على وفور عقله وعلمه ودينه، ما أخرجه عبد الرزاق عنه في جامعه بسنده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المهدي حتّى تطلع مع الشمس آية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له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أبي زُريق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علي بن عبد الله بن عبّاس يكره الأشترنج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تسلّموا على من يلعب بها، وهي من الميسر</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اصطناع المعروف قربة إلى الله تعالى، وحظ في قلوب العباد، وشكر باق</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ما يدلّ على مدى تبرمه من مجتمعه،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وزهدّ لي في كلّ خير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ما جوزيت من قلّة الشكر</w:t>
      </w:r>
      <w:r>
        <w:rPr>
          <w:rStyle w:val="FootnoteAnchor"/>
          <w:rtl w:val="true"/>
        </w:rPr>
        <w:footnoteReference w:id="277"/>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ترجمة وافية في مختصر تاريخ دمشق لابن منظور؛ فراجع</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خالي صفحة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54" w:name="pg15629_210462"/>
    </w:p>
    <w:p>
      <w:pPr>
        <w:pStyle w:val="Heading3"/>
        <w:numPr>
          <w:ilvl w:val="2"/>
          <w:numId w:val="1"/>
        </w:numPr>
        <w:rPr/>
      </w:pPr>
      <w:bookmarkStart w:id="155" w:name="__RefHeading___Toc10472048_2142443653"/>
      <w:bookmarkStart w:id="156" w:name="_Toc49"/>
      <w:bookmarkEnd w:id="154"/>
      <w:bookmarkEnd w:id="155"/>
      <w:r>
        <w:rPr>
          <w:rtl w:val="true"/>
        </w:rPr>
        <w:t>بيان معاني ألفاظ القرآن</w:t>
      </w:r>
      <w:bookmarkEnd w:id="156"/>
    </w:p>
    <w:p>
      <w:pPr>
        <w:pStyle w:val="BookText"/>
        <w:rPr/>
      </w:pPr>
      <w:r>
        <w:rPr>
          <w:rFonts w:ascii="Amiri" w:hAnsi="Amiri" w:eastAsia="Amiri" w:cs="Amiri"/>
          <w:color w:val="111111"/>
          <w:sz w:val="28"/>
          <w:sz w:val="28"/>
          <w:szCs w:val="28"/>
          <w:rtl w:val="true"/>
          <w:lang w:bidi="ar-SA"/>
        </w:rPr>
        <w:t xml:space="preserve">المنسوب إلى علي بن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فتح الله نجارزادكان</w:t>
      </w:r>
    </w:p>
    <w:p>
      <w:pPr>
        <w:pStyle w:val="BookText"/>
        <w:rPr/>
      </w:pPr>
      <w:r>
        <w:rPr>
          <w:rFonts w:ascii="Amiri" w:hAnsi="Amiri" w:eastAsia="Amiri" w:cs="Amiri"/>
          <w:color w:val="111111"/>
          <w:sz w:val="28"/>
          <w:sz w:val="28"/>
          <w:szCs w:val="28"/>
          <w:rtl w:val="true"/>
          <w:lang w:bidi="ar-SA"/>
        </w:rPr>
        <w:t>أُستاذ مساعد في العلوم الإسلامية بجامعة طهران</w:t>
      </w:r>
    </w:p>
    <w:p>
      <w:pPr>
        <w:pStyle w:val="BookText"/>
        <w:rPr/>
      </w:pPr>
      <w:r>
        <w:rPr>
          <w:rFonts w:ascii="Amiri" w:hAnsi="Amiri" w:eastAsia="Amiri" w:cs="Amiri"/>
          <w:color w:val="111111"/>
          <w:sz w:val="28"/>
          <w:sz w:val="28"/>
          <w:szCs w:val="28"/>
          <w:rtl w:val="true"/>
          <w:lang w:bidi="ar-SA"/>
        </w:rPr>
        <w:t>تخريج وتصويب</w:t>
      </w:r>
    </w:p>
    <w:p>
      <w:pPr>
        <w:pStyle w:val="BookText"/>
        <w:rPr/>
      </w:pPr>
      <w:r>
        <w:rPr>
          <w:rFonts w:ascii="Amiri" w:hAnsi="Amiri" w:eastAsia="Amiri" w:cs="Amiri"/>
          <w:color w:val="111111"/>
          <w:sz w:val="28"/>
          <w:sz w:val="28"/>
          <w:szCs w:val="28"/>
          <w:rtl w:val="true"/>
          <w:lang w:bidi="ar-SA"/>
        </w:rPr>
        <w:t>السيّد محمّد مهدي السيّد حسن الموسوي الخرسان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عفي عنه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15629_210464"/>
      <w:bookmarkStart w:id="158" w:name="pg15629_210464"/>
      <w:bookmarkEnd w:id="158"/>
    </w:p>
    <w:p>
      <w:pPr>
        <w:pStyle w:val="Heading3"/>
        <w:numPr>
          <w:ilvl w:val="2"/>
          <w:numId w:val="1"/>
        </w:numPr>
        <w:rPr/>
      </w:pPr>
      <w:bookmarkStart w:id="159" w:name="pg15629_210464"/>
      <w:bookmarkStart w:id="160" w:name="__RefHeading___Toc10472050_2142443653"/>
      <w:bookmarkStart w:id="161" w:name="_Toc50"/>
      <w:bookmarkEnd w:id="159"/>
      <w:bookmarkEnd w:id="160"/>
      <w:r>
        <w:rPr>
          <w:rtl w:val="true"/>
        </w:rPr>
        <w:t>مقدّمة المحقّق</w:t>
      </w:r>
      <w:bookmarkEnd w:id="161"/>
    </w:p>
    <w:p>
      <w:pPr>
        <w:pStyle w:val="Heading4"/>
        <w:numPr>
          <w:ilvl w:val="3"/>
          <w:numId w:val="1"/>
        </w:numPr>
        <w:rPr/>
      </w:pPr>
      <w:bookmarkStart w:id="162" w:name="__RefHeading___Toc10472052_2142443653"/>
      <w:bookmarkStart w:id="163" w:name="_Toc51"/>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خاتم النبيّين وعلى أهل بيته الطاهرين،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فهذه مقدّمة وجيزة حول هذه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معاني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ويدور الكلام في المؤلّف، وموضوع الكتاب، ونسخه، وتحقيقه</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0472054_2142443653"/>
      <w:bookmarkStart w:id="165" w:name="_Toc52"/>
      <w:bookmarkEnd w:id="164"/>
      <w:r>
        <w:rPr/>
        <w:t>1</w:t>
      </w:r>
      <w:r>
        <w:rPr>
          <w:rtl w:val="true"/>
        </w:rPr>
        <w:t>)</w:t>
      </w:r>
      <w:r>
        <w:rPr>
          <w:rtl w:val="true"/>
        </w:rPr>
        <w:t>مؤلّف الكتاب</w:t>
      </w:r>
      <w:r>
        <w:rPr>
          <w:rtl w:val="true"/>
        </w:rPr>
        <w:t>:</w:t>
      </w:r>
      <w:bookmarkEnd w:id="165"/>
    </w:p>
    <w:p>
      <w:pPr>
        <w:pStyle w:val="BookText"/>
        <w:rPr/>
      </w:pPr>
      <w:r>
        <w:rPr>
          <w:rFonts w:ascii="Amiri" w:hAnsi="Amiri" w:eastAsia="Amiri" w:cs="Amiri"/>
          <w:color w:val="111111"/>
          <w:sz w:val="28"/>
          <w:sz w:val="28"/>
          <w:szCs w:val="28"/>
          <w:rtl w:val="true"/>
          <w:lang w:bidi="ar-SA"/>
        </w:rPr>
        <w:t>جاء في الصفحة الأُولى من نسخة مكتبة السيّد المرعشي بقم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في بيان معاني ألفاظ القرآن من تصنيف عليّ بن عبد الله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نسخة مكتبة ملك بطهران، أضاف الكاتب على العبارة المذكورة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في الرسالة أية قرينة على خصوصيات المؤلّف سوى ما ذكرنا، لذلك نسبها الأستاذ الدكتور السيّد محمّد باقر الحجّتي إلى علي بن عبد الله ابن عبّاس بن عبد المطلب المتوفى سنة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كشاف الفهارس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كان ذلك من باب حمل الاسم على الفرد المتبادر منه عند إطلاقه خاصّة مع 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المصادر الرجالية وجدنا عدّة بهذا الاسم، نذكرهم تباعاً، وحسب التسلسل الزمني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عبّاس بن عبد المطلب أبو محمّد الهاشمي المولود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يذكر عنه أحد من المتقدّمين أنّه صنّف شيئاً سوى ما ذكره بعض المعاصرين بعبارته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 إليه معاني ألفاظ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ترجمته في تاريخ الإسلام للذهبي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وحلية الأولياء </w:t>
      </w:r>
      <w:r>
        <w:rPr>
          <w:rFonts w:eastAsia="Amiri" w:cs="Amiri" w:ascii="Amiri" w:hAnsi="Amiri"/>
          <w:color w:val="111111"/>
          <w:sz w:val="28"/>
          <w:szCs w:val="28"/>
          <w:lang w:bidi="ar-SA"/>
        </w:rPr>
        <w:t>3/207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وسير أعلام النبلاء </w:t>
      </w:r>
      <w:r>
        <w:rPr>
          <w:rFonts w:eastAsia="Amiri" w:cs="Amiri" w:ascii="Amiri" w:hAnsi="Amiri"/>
          <w:color w:val="111111"/>
          <w:sz w:val="28"/>
          <w:szCs w:val="28"/>
          <w:lang w:bidi="ar-SA"/>
        </w:rPr>
        <w:t>5/252</w:t>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عبيد الله بن العبّاس بن عليّ بن أبي طالب، ورد اسمه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يذكر شيئاً من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الأنساب للعبيدلي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والمجدي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عبد الله بن عبّاس بن عبد الله بن عبّاس بن الحسن بن عبيد إله بن عبّاس بن عليّ بن أبي طالب الملقّب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يعرف من ترجمته إلاّ 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الأنساب للعبيدلي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ولباب الأنساب لابن فندق البيهقي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والمجدي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العبّاس الحمصي أبو طالب، المعروف بابن أبي السجيس،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له ترجمة مقتضبة في تاريخ دمشق </w:t>
      </w:r>
      <w:r>
        <w:rPr>
          <w:rFonts w:eastAsia="Amiri" w:cs="Amiri" w:ascii="Amiri" w:hAnsi="Amiri"/>
          <w:color w:val="111111"/>
          <w:sz w:val="28"/>
          <w:szCs w:val="28"/>
          <w:lang w:bidi="ar-SA"/>
        </w:rPr>
        <w:t>43/55/4955</w:t>
      </w:r>
      <w:r>
        <w:rPr>
          <w:rFonts w:ascii="Amiri" w:hAnsi="Amiri" w:eastAsia="Amiri" w:cs="Amiri"/>
          <w:color w:val="111111"/>
          <w:sz w:val="28"/>
          <w:sz w:val="28"/>
          <w:szCs w:val="28"/>
          <w:rtl w:val="true"/>
          <w:lang w:bidi="ar-SA"/>
        </w:rPr>
        <w:t>، ولم يذكر له كتاب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العبّاس الجوهري المتوفى سنة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 ترجمة في تاريخ بغداد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6361</w:t>
      </w:r>
      <w:r>
        <w:rPr>
          <w:rFonts w:ascii="Amiri" w:hAnsi="Amiri" w:eastAsia="Amiri" w:cs="Amiri"/>
          <w:color w:val="111111"/>
          <w:sz w:val="28"/>
          <w:sz w:val="28"/>
          <w:szCs w:val="28"/>
          <w:rtl w:val="true"/>
          <w:lang w:bidi="ar-SA"/>
        </w:rPr>
        <w:t>، وتاريخ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ولسان الميزان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 رقم </w:t>
      </w:r>
      <w:r>
        <w:rPr>
          <w:rFonts w:eastAsia="Amiri" w:cs="Amiri" w:ascii="Amiri" w:hAnsi="Amiri"/>
          <w:color w:val="111111"/>
          <w:sz w:val="28"/>
          <w:szCs w:val="28"/>
          <w:lang w:bidi="ar-SA"/>
        </w:rPr>
        <w:t>5896</w:t>
      </w:r>
      <w:r>
        <w:rPr>
          <w:rFonts w:ascii="Amiri" w:hAnsi="Amiri" w:eastAsia="Amiri" w:cs="Amiri"/>
          <w:color w:val="111111"/>
          <w:sz w:val="28"/>
          <w:sz w:val="28"/>
          <w:szCs w:val="28"/>
          <w:rtl w:val="true"/>
          <w:lang w:bidi="ar-SA"/>
        </w:rPr>
        <w:t>، ولم يذكر له تصنيف</w:t>
      </w:r>
      <w:r>
        <w:rPr>
          <w:rFonts w:eastAsia="Amiri" w:cs="Amiri" w:ascii="Amiri" w:hAnsi="Amiri"/>
          <w:color w:val="111111"/>
          <w:sz w:val="28"/>
          <w:szCs w:val="28"/>
          <w:rtl w:val="true"/>
          <w:lang w:bidi="ar-SA"/>
        </w:rPr>
        <w:t xml:space="preserve">. </w:t>
      </w:r>
      <w:bookmarkStart w:id="166" w:name="pg15629_210466"/>
    </w:p>
    <w:p>
      <w:pPr>
        <w:pStyle w:val="BookText"/>
        <w:rPr/>
      </w:pPr>
      <w:bookmarkEnd w:id="16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الله بن العبّاس العلوي الأفطسي، من أعلام القرن السابع، له ترجمة يسيرة في معجم الألقاب لابن الفوطي </w:t>
      </w:r>
      <w:r>
        <w:rPr>
          <w:rFonts w:eastAsia="Amiri" w:cs="Amiri" w:ascii="Amiri" w:hAnsi="Amiri"/>
          <w:color w:val="111111"/>
          <w:sz w:val="28"/>
          <w:szCs w:val="28"/>
          <w:lang w:bidi="ar-SA"/>
        </w:rPr>
        <w:t>3/513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3094</w:t>
      </w:r>
      <w:r>
        <w:rPr>
          <w:rFonts w:ascii="Amiri" w:hAnsi="Amiri" w:eastAsia="Amiri" w:cs="Amiri"/>
          <w:color w:val="111111"/>
          <w:sz w:val="28"/>
          <w:sz w:val="28"/>
          <w:szCs w:val="28"/>
          <w:rtl w:val="true"/>
          <w:lang w:bidi="ar-SA"/>
        </w:rPr>
        <w:t>، ولم يعرف له 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لم يرد في كتب التراجم نسبة تأليف الكتاب المذكور إلى هؤلاء الأشخاص</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10472056_2142443653"/>
      <w:bookmarkStart w:id="168" w:name="_Toc53"/>
      <w:bookmarkEnd w:id="167"/>
      <w:r>
        <w:rPr/>
        <w:t>2</w:t>
      </w:r>
      <w:r>
        <w:rPr>
          <w:rtl w:val="true"/>
        </w:rPr>
        <w:t>)</w:t>
      </w:r>
      <w:r>
        <w:rPr>
          <w:rtl w:val="true"/>
        </w:rPr>
        <w:t>موضوع الرسالة</w:t>
      </w:r>
      <w:r>
        <w:rPr>
          <w:rtl w:val="true"/>
        </w:rPr>
        <w:t>:</w:t>
      </w:r>
      <w:bookmarkEnd w:id="168"/>
    </w:p>
    <w:p>
      <w:pPr>
        <w:pStyle w:val="BookText"/>
        <w:rPr/>
      </w:pPr>
      <w:r>
        <w:rPr>
          <w:rFonts w:ascii="Amiri" w:hAnsi="Amiri" w:eastAsia="Amiri" w:cs="Amiri"/>
          <w:color w:val="111111"/>
          <w:sz w:val="28"/>
          <w:sz w:val="28"/>
          <w:szCs w:val="28"/>
          <w:rtl w:val="true"/>
          <w:lang w:bidi="ar-SA"/>
        </w:rPr>
        <w:t xml:space="preserve">والرسالة يدور موضوعها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والنظائر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ويبحث فيها المؤلّف عن الألفاظ التي لها أكثر من وجه، إذاً فاسم الرسالة غير منبئ تماماً عن موضوع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خصّص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بمعرفة الوجوه والنظائر،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صنّف فيه قديماً مقاتل بن سليمان، ومن المتأخّرين ابن الجوزي، وابن الدامغاني، وأبو الحسين محمّد بن عبد الصمد المصري، وابن فارس، وآخرون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في بيان معنى الوجوه والنظائر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 المشترك الذي يستعمل في عدّة معان كلفظ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كالألفاظ المتواطئة</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وكثير من المفسّرين والعلماء كتبوا حول هذا الموضوع، إمّا مستقلاً، </w:t>
      </w:r>
    </w:p>
    <w:p>
      <w:pPr>
        <w:pStyle w:val="BookText"/>
        <w:rPr/>
      </w:pPr>
      <w:r>
        <w:rPr>
          <w:rFonts w:ascii="Amiri" w:hAnsi="Amiri" w:eastAsia="Amiri" w:cs="Amiri"/>
          <w:color w:val="111111"/>
          <w:sz w:val="28"/>
          <w:sz w:val="28"/>
          <w:szCs w:val="28"/>
          <w:rtl w:val="true"/>
          <w:lang w:bidi="ar-SA"/>
        </w:rPr>
        <w:t xml:space="preserve">أو خصّصوا له في كتبهم فصلاً مستقلاً، مثل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عقد له في كتابه باباً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منتخبة من الوجوه والنظائر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وقبله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مشكل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 باباً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اللفظ الواحد للمعاني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في هذا الباب، أو ذكروا في خلال تفاسيرهم بالعربية والفارسية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أبحاثاً من هذا القبيل</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بحثت الكثير في كتب فهارس المخطوطات</w:t>
      </w:r>
      <w:r>
        <w:rPr>
          <w:rStyle w:val="FootnoteAnchor"/>
          <w:rtl w:val="true"/>
        </w:rPr>
        <w:footnoteReference w:id="281"/>
      </w:r>
      <w:r>
        <w:rPr>
          <w:rFonts w:ascii="Amiri" w:hAnsi="Amiri" w:eastAsia="Amiri" w:cs="Amiri"/>
          <w:color w:val="111111"/>
          <w:sz w:val="28"/>
          <w:sz w:val="28"/>
          <w:szCs w:val="28"/>
          <w:rtl w:val="true"/>
          <w:lang w:bidi="ar-SA"/>
        </w:rPr>
        <w:t>، والكتب المعنية بهذا الأمر</w:t>
      </w:r>
      <w:r>
        <w:rPr>
          <w:rStyle w:val="FootnoteAnchor"/>
          <w:rtl w:val="true"/>
        </w:rPr>
        <w:footnoteReference w:id="282"/>
      </w:r>
      <w:r>
        <w:rPr>
          <w:rFonts w:ascii="Amiri" w:hAnsi="Amiri" w:eastAsia="Amiri" w:cs="Amiri"/>
          <w:color w:val="111111"/>
          <w:sz w:val="28"/>
          <w:sz w:val="28"/>
          <w:szCs w:val="28"/>
          <w:rtl w:val="true"/>
          <w:lang w:bidi="ar-SA"/>
        </w:rPr>
        <w:t>، للتعرف على هذه الرسالة ومؤلّفها، فلم تسعفني بأكثر ممّا ورد في مخطوطتي الرسالة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وكادت المصادر تتّفق على أنّ أقدم المؤلّفين في هذا الموضوع هو مقاتل بن سليمان البلخي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التفسير</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فالبحث بصورة باتة عن المؤلّف ربّما يكون من السابق لأوانه، ولاحظ ما سيأتي من التعريف بالرسالة ونسخها، ففيه المزيد لمعرفة خصوصيات المؤلّف وما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صحّة نسبة هذه الرسالة إلى علي بن عبد الله بن عبّاس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كشفاً جديداً لتأليفٍ في هذا الفنّ اغتالته أيدي الزمان عن المكتبة الأدبية والقرآنية إلى يومنا هذا، ولم يطّلع عليه أحد سوى كاتب هذه المجموعة التي سنذكر خصوصياتها عند ذكر نسخ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بحثي البليغ في الكتب التي ألفت في هذا الموضوع، فلم أجد ما يشبه أسلوبه أسلوب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ونقاط الاختلاف مع الكتب المؤلّفة في هذا الموضوع كالتالي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المؤلّف في هذه الرسالة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بدأ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وانتهى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خصص لكلّ لفظ باب،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الوجوه المذكورة لكلّ واحد من الأبواب، فقال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الوحي على ستّة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كتب على أربعة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الوجوه تباعاً مع بيان الآية المرتبطة بها، لكنّه لم يفهرس للوجوه في بداية كلّ باب فيقول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كتب على أربعة أوجه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قضى، جعل،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فعله ابن الدامغاني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 القرآن أو إصلاح الوجوه والنظائر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يستند في بيان الوجوه والنظائر إلى كتب اللغة والأدب وأشعار العرب والأحاديث والروايات، ولم ينقل عن أحد شيئاً، خلافاً لما عليه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الأشباه والنظائر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نقل عن ابن السكيت وغيره، فلو كانت الرسالة لابن عبد الله بن عبّاس بن عبد المطلب لاستند إلى الأشعار والأقوال كما فعله أبوه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ومدرسته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للسلقيني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يرتب الأبواب ترتيباً ألفبائياً، كما فعله الحيري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الشديد، فلا يذكر لكلّ وجه في الغالب إلاّ آية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مواد هذه الرسالة مع مواد الكتب المؤلّفة في هذا الفنّ نسبة 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لهارون بن موسى من أعلام النصف الثاني من القرن الثاني، حيث ذكر لها خمسة معان، منها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أمّا في هذه الرسالة فذكر لها ستّة معان دون أن يذكر معنى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الأشباه والنظائر لمقاتل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لفظ الهدى على سبعة عشر وجهاً، وأمّا في هذه الرسالة فجاء على ثلاثة عشر وجهاً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عدّها المصنّف زائدة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w:t>
      </w:r>
      <w:r>
        <w:rPr>
          <w:rStyle w:val="FootnoteAnchor"/>
          <w:rtl w:val="true"/>
        </w:rPr>
        <w:footnoteReference w:id="284"/>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شَرَعَ لَكُم مِّنَ الدِّينِ</w:t>
      </w:r>
      <w:r>
        <w:rPr>
          <w:rStyle w:val="FootnoteAnchor"/>
          <w:rtl w:val="true"/>
        </w:rPr>
        <w:footnoteReference w:id="285"/>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رَبِّ قَدْ آتَيْتَنِي مِنَ</w:t>
      </w:r>
    </w:p>
    <w:p>
      <w:pPr>
        <w:pStyle w:val="BookText"/>
        <w:rPr/>
      </w:pPr>
      <w:r>
        <w:rPr>
          <w:rFonts w:ascii="Amiri" w:hAnsi="Amiri" w:eastAsia="Amiri" w:cs="Amiri"/>
          <w:color w:val="111111"/>
          <w:sz w:val="28"/>
          <w:sz w:val="28"/>
          <w:szCs w:val="28"/>
          <w:rtl w:val="true"/>
          <w:lang w:bidi="ar-SA"/>
        </w:rPr>
        <w:t>الْمُلْكِ</w:t>
      </w:r>
      <w:r>
        <w:rPr>
          <w:rStyle w:val="FootnoteAnchor"/>
          <w:rtl w:val="true"/>
        </w:rPr>
        <w:footnoteReference w:id="286"/>
      </w:r>
      <w:r>
        <w:rPr>
          <w:rFonts w:ascii="Amiri" w:hAnsi="Amiri" w:eastAsia="Amiri" w:cs="Amiri"/>
          <w:color w:val="111111"/>
          <w:sz w:val="28"/>
          <w:sz w:val="28"/>
          <w:szCs w:val="28"/>
          <w:rtl w:val="true"/>
          <w:lang w:bidi="ar-SA"/>
        </w:rPr>
        <w:t>، بينما جعلها مقاتل بن سليمان في الأشباه والنظائر،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لاحظنا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منتخب قرّة العيون النواظر في الوجوه والنظائر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الأعين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الجوزي، لوجدناه لم يذكر شيئاً عن لفظ الشقاق، بينما ذكر المصنّف وجوه هذه اللفظة، وذكر ابن الجوزي وجوه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لم يذكرها المصنّف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قايست كتاب الدامغاني والحيري النيسابوري مع هذه الرسالة، لتوصلت إلى النتيجة التي قدّمناها، فالدامغاني ذكر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وجهاً، بينما ذكر المصنّف خمسة عشر وجهاً، والحيري لم يذكر لفظة الوحي في كتابه، بينما المصنّف جعل هذه اللفظة فاتحة رسالته، وذكر الحيري وجوه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ولكنها لم ترد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لو طالعت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السرائر في معنى الوجوه والأشباه والنظائر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عماد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لوجدت الفرق بين التصنيفين جليّاً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يقال عن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ليست مقتبسة من كتب أُخرى، وإنّما هي مستقلّة في أسلوبها، ومتفرّدة في كثير من أبعادها، والمعاني التي يذكرها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سبيل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قوله في باب الأرض،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وبمعنى بطون النساء،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وَأَوْرَثَكُمْ أَرْضَهُمْ وَدِيَارَهُمْ وَأَمْوَالَهُمْ وَأَرْضاً لَّمْ تَطَؤُوهَا</w:t>
      </w:r>
      <w:r>
        <w:rPr>
          <w:rStyle w:val="FootnoteAnchor"/>
          <w:rtl w:val="true"/>
        </w:rPr>
        <w:footnoteReference w:id="28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bookmarkStart w:id="169" w:name="pg15629_210471"/>
    </w:p>
    <w:p>
      <w:pPr>
        <w:pStyle w:val="BookText"/>
        <w:rPr/>
      </w:pPr>
      <w:bookmarkEnd w:id="169"/>
      <w:r>
        <w:rPr>
          <w:rFonts w:ascii="Amiri" w:hAnsi="Amiri" w:eastAsia="Amiri" w:cs="Amiri"/>
          <w:color w:val="111111"/>
          <w:sz w:val="28"/>
          <w:sz w:val="28"/>
          <w:szCs w:val="28"/>
          <w:rtl w:val="true"/>
          <w:lang w:bidi="ar-SA"/>
        </w:rPr>
        <w:t>ولم نجد هذا الوجه في الكتب التفسيرية والروائية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عَلَى الإِنسَانِ حِينٌ مِّنَ الدَّهْرِ</w:t>
      </w:r>
      <w:r>
        <w:rPr>
          <w:rStyle w:val="FootnoteAnchor"/>
          <w:rtl w:val="true"/>
        </w:rPr>
        <w:footnoteReference w:id="28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 يعني آدم حين خلقه من طين قبل أن يجعل فيه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أجد في التفاسير ما يؤيد هذا سوى قول الطبري في جامع البيان </w:t>
      </w:r>
      <w:r>
        <w:rPr>
          <w:rFonts w:eastAsia="Amiri" w:cs="Amiri" w:ascii="Amiri" w:hAnsi="Amiri"/>
          <w:color w:val="111111"/>
          <w:sz w:val="28"/>
          <w:szCs w:val="28"/>
          <w:lang w:bidi="ar-SA"/>
        </w:rPr>
        <w:t>14/202</w:t>
      </w:r>
      <w:r>
        <w:rPr>
          <w:rFonts w:ascii="Amiri" w:hAnsi="Amiri" w:eastAsia="Amiri" w:cs="Amiri"/>
          <w:color w:val="111111"/>
          <w:sz w:val="28"/>
          <w:sz w:val="28"/>
          <w:szCs w:val="28"/>
          <w:rtl w:val="true"/>
          <w:lang w:bidi="ar-SA"/>
        </w:rPr>
        <w:t>،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أهل التأويل في قدر هذا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أربعون سنة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رسالة قيمة في هذا الفنّ، جديرة بالنشر والدراسة، بالأخص إن أُحرز نسبتها إلى علي بن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حينئذ أقدم مكتوب في هذا الفنّ</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0472058_2142443653"/>
      <w:bookmarkStart w:id="171" w:name="_Toc54"/>
      <w:bookmarkEnd w:id="170"/>
      <w:r>
        <w:rPr/>
        <w:t>3</w:t>
      </w:r>
      <w:r>
        <w:rPr>
          <w:rtl w:val="true"/>
        </w:rPr>
        <w:t xml:space="preserve">) </w:t>
      </w:r>
      <w:r>
        <w:rPr>
          <w:rtl w:val="true"/>
        </w:rPr>
        <w:t>نسخ الرسالة وأسلوب تحقيقها</w:t>
      </w:r>
      <w:r>
        <w:rPr>
          <w:rtl w:val="true"/>
        </w:rPr>
        <w:t>:</w:t>
      </w:r>
      <w:bookmarkEnd w:id="171"/>
    </w:p>
    <w:p>
      <w:pPr>
        <w:pStyle w:val="BookText"/>
        <w:rPr/>
      </w:pPr>
      <w:r>
        <w:rPr>
          <w:rFonts w:ascii="Amiri" w:hAnsi="Amiri" w:eastAsia="Amiri" w:cs="Amiri"/>
          <w:color w:val="111111"/>
          <w:sz w:val="28"/>
          <w:sz w:val="28"/>
          <w:szCs w:val="28"/>
          <w:rtl w:val="true"/>
          <w:lang w:bidi="ar-SA"/>
        </w:rPr>
        <w:t>لا نعرف عن هذه الرسالة سوى نسختين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السيّد المرعشي بقم، برقم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وجعلنا 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ملك بطهران برقم </w:t>
      </w:r>
      <w:r>
        <w:rPr>
          <w:rFonts w:eastAsia="Amiri" w:cs="Amiri" w:ascii="Amiri" w:hAnsi="Amiri"/>
          <w:color w:val="111111"/>
          <w:sz w:val="28"/>
          <w:szCs w:val="28"/>
          <w:lang w:bidi="ar-SA"/>
        </w:rPr>
        <w:t>1265</w:t>
      </w:r>
      <w:r>
        <w:rPr>
          <w:rFonts w:ascii="Amiri" w:hAnsi="Amiri" w:eastAsia="Amiri" w:cs="Amiri"/>
          <w:color w:val="111111"/>
          <w:sz w:val="28"/>
          <w:sz w:val="28"/>
          <w:szCs w:val="28"/>
          <w:rtl w:val="true"/>
          <w:lang w:bidi="ar-SA"/>
        </w:rPr>
        <w:t>، ورمزناه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وكلتا النسختين كانتا ضمن مجموعة لم نعرف مدوّنها بعد، إلاّ أنّه كان يعيش في الفترة ما بين نهاية القرن الثامن إلى أواخر القرن الحادي عشر، وكان قصده أن يكتب القرآن على قراءة عاصم،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كتبت هذا المصحف المجيد، والفرقان الحميد، على قراءة عاصم بن أبي النجود الكوفي التابعي، برواية حفص بن سليمان الكوفي بالسواد، وكتبت باقي قراءة القرّاء السبعة برواياتهم لكلّ واحد من الراويين واختلافاتهم بالحمرة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ورمزت دالاً على كلّ واحد منهم، واختلافات الشواذ من العشرة خارجاً عليهم، من أبي جعفر، ويعقوب منفرداً أيضاً بالسواد، وراعيت بعض الصنائع التي أوردها الشيخ الإمام الحافظ المرتّل محمّد بن محمود بن محمّد بن أحمد بن علي الحسني المدني السمرقندي</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القراءات السبعة داخلاً وخارجاً، وأضفت إلى ذلك زيادة عمّا راعاه أشياء من الأحكام والتنبيّهات، وغير 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تطرّق مدون المجموعة في مقدّمة المصحف إلى علوم وفنون القراءات، ورسم الخط وقواعد التجويد، وعدد السور والآيات والكلمات والحروف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القصيدة اللامية لمحمّد بن محمود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المشتملة على الفوائد التجويدية، ثمّ ذكر دعاء ختم القرآن لمحمّد بن محمود السمرقندي أيضاً، ثمّ وضع عنواناً لذكر الوقف اللازم على قاعدة السجاوندي، ثمّ دعاء افتتاح القرآن، ثمّ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w:t>
      </w:r>
    </w:p>
    <w:p>
      <w:pPr>
        <w:pStyle w:val="BookText"/>
        <w:rPr/>
      </w:pP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هذا الكتاب في بيان معاني القرآن من تصنيف علي بن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هذا وضعه في مقدّمة المصحف الذي كتبه، وقد ذكر شيئاً من أحوال محمّد بن محمود السمرقندي، وسنده إلى أبي عمرو الداني مصنّف كتاب التيسير، إلاّ أنّه لم يذكر عن علي بن عبد الله بن عبّاس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 أنّ ما بقي من تلك المجموعة هو هذه المقدّمة، وقد فُقد القرآن المكتوب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حال اسم الرسالة في المجموعتين سواء ففيهما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معاني ألفاظ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آخر نسخة مكتبة السيّد المرعشي ذكر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الفراغ من 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والفروق بين النسختين يسيرة</w:t>
      </w:r>
    </w:p>
    <w:p>
      <w:pPr>
        <w:pStyle w:val="BookText"/>
        <w:rPr/>
      </w:pPr>
      <w:r>
        <w:rPr>
          <w:rFonts w:ascii="Amiri" w:hAnsi="Amiri" w:eastAsia="Amiri" w:cs="Amiri"/>
          <w:color w:val="111111"/>
          <w:sz w:val="28"/>
          <w:sz w:val="28"/>
          <w:szCs w:val="28"/>
          <w:rtl w:val="true"/>
          <w:lang w:bidi="ar-SA"/>
        </w:rPr>
        <w:t>هذا آخر ما أردنا ذكره والحمد لله ربّ العالمين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نجارزادكان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w:t>
      </w:r>
      <w:r>
        <w:rPr>
          <w:rStyle w:val="FootnoteAnchor"/>
          <w:rtl w:val="true"/>
        </w:rPr>
        <w:footnoteReference w:id="291"/>
      </w:r>
      <w:r>
        <w:rPr>
          <w:rFonts w:ascii="Amiri" w:hAnsi="Amiri" w:eastAsia="Amiri" w:cs="Amiri"/>
          <w:color w:val="111111"/>
          <w:sz w:val="28"/>
          <w:sz w:val="28"/>
          <w:szCs w:val="28"/>
          <w:rtl w:val="true"/>
          <w:lang w:bidi="ar-SA"/>
        </w:rPr>
        <w:t>لله حقّ حمده والصلوة على رسوله محمّد وآله وعترته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هذا الكتاب في بيان معاني ألفاظ القرآن من تصنيف علي بن عبد الله بن عبّاس</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باب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ستّة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الرسالة، ومنه قوله إِنَّا أَوْحَيْنَا إِلَيْكَ</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الإلهام،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رَبُّكَ إِلَى النَّحْلِ</w:t>
      </w:r>
      <w:r>
        <w:rPr>
          <w:rStyle w:val="FootnoteAnchor"/>
          <w:rtl w:val="true"/>
        </w:rPr>
        <w:footnoteReference w:id="29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الإيماء،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عَلَى قَوْمِهِ مِنَ الْمِحْرَابِ فَأَوْحَى إِلَيْهِمْ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الشَّيَاطِينَ لَيُوحُونَ إِلَى أَوْلِيَآئِهِمْ</w:t>
      </w:r>
      <w:r>
        <w:rPr>
          <w:rStyle w:val="FootnoteAnchor"/>
          <w:rtl w:val="true"/>
        </w:rPr>
        <w:footnoteReference w:id="29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تُحَدِّثُ</w:t>
      </w:r>
    </w:p>
    <w:p>
      <w:pPr>
        <w:pStyle w:val="BookText"/>
        <w:rPr/>
      </w:pPr>
      <w:r>
        <w:rPr>
          <w:rFonts w:ascii="Amiri" w:hAnsi="Amiri" w:eastAsia="Amiri" w:cs="Amiri"/>
          <w:color w:val="111111"/>
          <w:sz w:val="28"/>
          <w:sz w:val="28"/>
          <w:szCs w:val="28"/>
          <w:rtl w:val="true"/>
          <w:lang w:bidi="ar-SA"/>
        </w:rPr>
        <w:t xml:space="preserve">أَخْبَارَهَا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بِأَنَّ رَبَّكَ أَوْحَى لَهَا</w:t>
      </w:r>
      <w:r>
        <w:rPr>
          <w:rStyle w:val="FootnoteAnchor"/>
          <w:rtl w:val="true"/>
        </w:rPr>
        <w:footnoteReference w:id="29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فِي كُلِّ سَمَاء أَمْرَهَا</w:t>
      </w:r>
      <w:r>
        <w:rPr>
          <w:rStyle w:val="FootnoteAnchor"/>
          <w:rtl w:val="true"/>
        </w:rPr>
        <w:footnoteReference w:id="2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في كلّ سماءٍ سكانها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 على أربعة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أَحْسَنُواْ الْحُسْنَى وَزِيَادَةٌ</w:t>
      </w:r>
      <w:r>
        <w:rPr>
          <w:rStyle w:val="FootnoteAnchor"/>
          <w:rtl w:val="true"/>
        </w:rPr>
        <w:footnoteReference w:id="3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وَلَيَحْلِفَنَّ إِنْ أَرَدْنَا إِلاَّ الْحُسْنَى</w:t>
      </w:r>
      <w:r>
        <w:rPr>
          <w:rStyle w:val="FootnoteAnchor"/>
          <w:rtl w:val="true"/>
        </w:rPr>
        <w:footnoteReference w:id="3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وَتَصِفُ أَلْسِنَتُهُمُ الْكَذِبَ أَنَّ لَهُمُ الْحُسْنَى</w:t>
      </w:r>
      <w:r>
        <w:rPr>
          <w:rStyle w:val="FootnoteAnchor"/>
          <w:rtl w:val="true"/>
        </w:rPr>
        <w:footnoteReference w:id="30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البيوت</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والنفقة،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وَصَدَّقَ بِالْحُسْنَى</w:t>
      </w:r>
      <w:r>
        <w:rPr>
          <w:rStyle w:val="FootnoteAnchor"/>
          <w:rtl w:val="true"/>
        </w:rPr>
        <w:footnoteReference w:id="30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والنفقة،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بالنفقة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على أربعة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اخْتَلَفُوا إِلاَّ مِن بَعْدِ مَا جَاءهُمْ الْعِلْمُ</w:t>
      </w:r>
      <w:r>
        <w:rPr>
          <w:rStyle w:val="FootnoteAnchor"/>
          <w:rtl w:val="true"/>
        </w:rPr>
        <w:footnoteReference w:id="30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 لما اختلف أهل الكتاب</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أُوتِيتُهُ عَلَى عِلْمٍ عِندِي</w:t>
      </w:r>
      <w:r>
        <w:rPr>
          <w:rStyle w:val="FootnoteAnchor"/>
          <w:rtl w:val="true"/>
        </w:rPr>
        <w:footnoteReference w:id="307"/>
      </w:r>
      <w:r>
        <w:rPr>
          <w:rFonts w:ascii="Amiri" w:hAnsi="Amiri" w:eastAsia="Amiri" w:cs="Amiri"/>
          <w:color w:val="111111"/>
          <w:sz w:val="28"/>
          <w:sz w:val="28"/>
          <w:szCs w:val="28"/>
          <w:rtl w:val="true"/>
          <w:lang w:bidi="ar-SA"/>
        </w:rPr>
        <w:t>، وفي قصّة قارون،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الكيمياء</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رُسُلُهُم بِالْبَيِّنَاتِ فَرِحُوا بِمَا عِندَهُم مِّنَ الْعِلْمِ</w:t>
      </w:r>
      <w:r>
        <w:rPr>
          <w:rStyle w:val="FootnoteAnchor"/>
          <w:rtl w:val="true"/>
        </w:rPr>
        <w:footnoteReference w:id="30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w:t>
      </w:r>
      <w:r>
        <w:rPr>
          <w:rStyle w:val="FootnoteAnchor"/>
          <w:rtl w:val="true"/>
        </w:rPr>
        <w:footnoteReference w:id="31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عليكم الصيام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لأَغْلِبَنَّ أَنَا وَرُسُلِي</w:t>
      </w:r>
      <w:r>
        <w:rPr>
          <w:rStyle w:val="FootnoteAnchor"/>
          <w:rtl w:val="true"/>
        </w:rPr>
        <w:footnoteReference w:id="311"/>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لَّن يُصِيبَنَا إِلاَّ مَا كَتَبَ اللّهُ لَنَا</w:t>
      </w:r>
      <w:r>
        <w:rPr>
          <w:rStyle w:val="FootnoteAnchor"/>
          <w:rtl w:val="true"/>
        </w:rPr>
        <w:footnoteReference w:id="31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كَتَبَ فِي قُلُوبِهِمُ الإِيمَانَ</w:t>
      </w:r>
      <w:r>
        <w:rPr>
          <w:rStyle w:val="FootnoteAnchor"/>
          <w:rtl w:val="true"/>
        </w:rPr>
        <w:footnoteReference w:id="31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قلوبهم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عَلَيْهِمْ فِيهَا أَنَّ النَّفْسَ بِالنَّفْسِ</w:t>
      </w:r>
      <w:r>
        <w:rPr>
          <w:rStyle w:val="FootnoteAnchor"/>
          <w:rtl w:val="true"/>
        </w:rPr>
        <w:footnoteReference w:id="3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على ثمانية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w:t>
      </w:r>
      <w:r>
        <w:rPr>
          <w:rStyle w:val="FootnoteAnchor"/>
          <w:rtl w:val="true"/>
        </w:rPr>
        <w:footnoteReference w:id="3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اللّهُ فِيهِمْ خَيْراً</w:t>
      </w:r>
      <w:r>
        <w:rPr>
          <w:rStyle w:val="FootnoteAnchor"/>
          <w:rtl w:val="true"/>
        </w:rPr>
        <w:footnoteReference w:id="31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 نزلت في بدر من المشركين،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يَعْلَمِ اللّهُ فِي قُلُوبِكُمْ خَيْراً</w:t>
      </w:r>
      <w:r>
        <w:rPr>
          <w:rStyle w:val="FootnoteAnchor"/>
          <w:rtl w:val="true"/>
        </w:rPr>
        <w:footnoteReference w:id="31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خَيْرُ الرَّازِقِينَ</w:t>
      </w:r>
      <w:r>
        <w:rPr>
          <w:rStyle w:val="FootnoteAnchor"/>
          <w:rtl w:val="true"/>
        </w:rPr>
        <w:footnoteReference w:id="318"/>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خَيْرُ الْحَاكِمِينَ</w:t>
      </w:r>
      <w:r>
        <w:rPr>
          <w:rStyle w:val="FootnoteAnchor"/>
          <w:rtl w:val="true"/>
        </w:rPr>
        <w:footnoteReference w:id="319"/>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خَيْرُ الرَّاحِمِينَ</w:t>
      </w:r>
      <w:r>
        <w:rPr>
          <w:rStyle w:val="FootnoteAnchor"/>
          <w:rtl w:val="true"/>
        </w:rPr>
        <w:footnoteReference w:id="32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الرازقين والحاكمين والراحمين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يُرِدْكَ بِخَيْرٍ</w:t>
      </w:r>
      <w:r>
        <w:rPr>
          <w:rStyle w:val="FootnoteAnchor"/>
          <w:rtl w:val="true"/>
        </w:rPr>
        <w:footnoteReference w:id="32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والثواب،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وَالْبُدْنَ جَعَلْنَاهَا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شَعَائِرِ اللَّهِ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فِيهَا خَيْرٌ</w:t>
      </w:r>
      <w:r>
        <w:rPr>
          <w:rStyle w:val="FootnoteAnchor"/>
          <w:rtl w:val="true"/>
        </w:rPr>
        <w:footnoteReference w:id="3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وثواب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لِمَا أَنزَلْتَ إِلَيَّ مِنْ خَيْرٍ فَقِيرٌ</w:t>
      </w:r>
      <w:r>
        <w:rPr>
          <w:rStyle w:val="FootnoteAnchor"/>
          <w:rtl w:val="true"/>
        </w:rPr>
        <w:footnoteReference w:id="32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والغنيمة،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الَّذِينَ كَفَرُوا بِغَيْظِهِمْ لَمْ يَنَالُوا خَيْراً</w:t>
      </w:r>
      <w:r>
        <w:rPr>
          <w:rStyle w:val="FootnoteAnchor"/>
          <w:rtl w:val="true"/>
        </w:rPr>
        <w:footnoteReference w:id="32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ظفراً وغنيمة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أَحْبَبْتُ حُبَّ</w:t>
      </w:r>
    </w:p>
    <w:p>
      <w:pPr>
        <w:pStyle w:val="BookText"/>
        <w:rPr/>
      </w:pPr>
      <w:r>
        <w:rPr>
          <w:rFonts w:ascii="Amiri" w:hAnsi="Amiri" w:eastAsia="Amiri" w:cs="Amiri"/>
          <w:color w:val="111111"/>
          <w:sz w:val="28"/>
          <w:sz w:val="28"/>
          <w:szCs w:val="28"/>
          <w:rtl w:val="true"/>
          <w:lang w:bidi="ar-SA"/>
        </w:rPr>
        <w:t>الْخَيْرِ عَن ذِكْرِ رَبِّي</w:t>
      </w:r>
      <w:r>
        <w:rPr>
          <w:rStyle w:val="FootnoteAnchor"/>
          <w:rtl w:val="true"/>
        </w:rPr>
        <w:footnoteReference w:id="32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أحببت الخيل</w:t>
      </w:r>
      <w:r>
        <w:rPr>
          <w:rStyle w:val="FootnoteAnchor"/>
          <w:rtl w:val="true"/>
        </w:rPr>
        <w:footnoteReference w:id="32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الذنب في الإسلام،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تَخُونُواْ اللّهَ وَالرَّسُولَ</w:t>
      </w:r>
      <w:r>
        <w:rPr>
          <w:rStyle w:val="FootnoteAnchor"/>
          <w:rtl w:val="true"/>
        </w:rPr>
        <w:footnoteReference w:id="32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تذنبوا</w:t>
      </w:r>
      <w:r>
        <w:rPr>
          <w:rStyle w:val="FootnoteAnchor"/>
          <w:rtl w:val="true"/>
        </w:rPr>
        <w:footnoteReference w:id="328"/>
      </w:r>
      <w:r>
        <w:rPr>
          <w:rFonts w:ascii="Amiri" w:hAnsi="Amiri" w:eastAsia="Amiri" w:cs="Amiri"/>
          <w:color w:val="111111"/>
          <w:sz w:val="28"/>
          <w:sz w:val="28"/>
          <w:szCs w:val="28"/>
          <w:rtl w:val="true"/>
          <w:lang w:bidi="ar-SA"/>
        </w:rPr>
        <w:t xml:space="preserve">، نزلت في ابن 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لبابة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منذر وكان أشار إلى يهود قريظة بيده،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تنزلوا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 النبيّ، فأذنب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السرقة،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لِّلْخَآئِنِينَ خَصِيماً</w:t>
      </w:r>
      <w:r>
        <w:rPr>
          <w:rStyle w:val="FootnoteAnchor"/>
          <w:rtl w:val="true"/>
        </w:rPr>
        <w:footnoteReference w:id="329"/>
      </w:r>
      <w:r>
        <w:rPr>
          <w:rFonts w:ascii="Amiri" w:hAnsi="Amiri" w:eastAsia="Amiri" w:cs="Amiri"/>
          <w:color w:val="111111"/>
          <w:sz w:val="28"/>
          <w:sz w:val="28"/>
          <w:szCs w:val="28"/>
          <w:rtl w:val="true"/>
          <w:lang w:bidi="ar-SA"/>
        </w:rPr>
        <w:t xml:space="preserve">، نزلت في طعمة بن أوس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سرق الدرعين</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 خِيَانَةً</w:t>
      </w:r>
      <w:r>
        <w:rPr>
          <w:rStyle w:val="FootnoteAnchor"/>
          <w:rtl w:val="true"/>
        </w:rPr>
        <w:footnoteReference w:id="33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عهد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w:t>
      </w:r>
      <w:r>
        <w:rPr>
          <w:rStyle w:val="FootnoteAnchor"/>
          <w:rtl w:val="true"/>
        </w:rPr>
        <w:footnoteReference w:id="33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خالفتاهما في الدين،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نوح وامرأة لوط لما خالفتا زوجيهما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لاَ يَهْدِي كَيْدَ الْخَائِنِينَ</w:t>
      </w:r>
      <w:r>
        <w:rPr>
          <w:rStyle w:val="FootnoteAnchor"/>
          <w:rtl w:val="true"/>
        </w:rPr>
        <w:footnoteReference w:id="33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على سبعة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حَتَّى لاَ تَكُونَ فِتْنَةٌ</w:t>
      </w:r>
      <w:r>
        <w:rPr>
          <w:rStyle w:val="FootnoteAnchor"/>
          <w:rtl w:val="true"/>
        </w:rPr>
        <w:footnoteReference w:id="33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فَيَتَّبِعُونَ مَا تَشَابَهَ مِنْهُ ابْتِغَاء الْفِتْنَةِ</w:t>
      </w:r>
      <w:r>
        <w:rPr>
          <w:rStyle w:val="FootnoteAnchor"/>
          <w:rtl w:val="true"/>
        </w:rPr>
        <w:footnoteReference w:id="33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w:t>
      </w:r>
      <w:r>
        <w:rPr>
          <w:rStyle w:val="FootnoteAnchor"/>
          <w:rtl w:val="true"/>
        </w:rPr>
        <w:footnoteReference w:id="33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ابتلينا الذين من قبلهم،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يُفْتَنُونَ</w:t>
      </w:r>
      <w:r>
        <w:rPr>
          <w:rStyle w:val="FootnoteAnchor"/>
          <w:rtl w:val="true"/>
        </w:rPr>
        <w:footnoteReference w:id="33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يبلون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الحرق،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فَتَنُوا الْمُؤْمِنِينَ وَالْمُؤْمِنَاتِ</w:t>
      </w:r>
      <w:r>
        <w:rPr>
          <w:rStyle w:val="FootnoteAnchor"/>
          <w:rtl w:val="true"/>
        </w:rPr>
        <w:footnoteReference w:id="3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أحرقهم،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هُمْ عَلَى</w:t>
      </w:r>
    </w:p>
    <w:p>
      <w:pPr>
        <w:pStyle w:val="BookText"/>
        <w:rPr/>
      </w:pPr>
      <w:r>
        <w:rPr>
          <w:rFonts w:ascii="Amiri" w:hAnsi="Amiri" w:eastAsia="Amiri" w:cs="Amiri"/>
          <w:color w:val="111111"/>
          <w:sz w:val="28"/>
          <w:sz w:val="28"/>
          <w:szCs w:val="28"/>
          <w:rtl w:val="true"/>
          <w:lang w:bidi="ar-SA"/>
        </w:rPr>
        <w:t>النَّارِ يُفْتَنُونَ</w:t>
      </w:r>
      <w:r>
        <w:rPr>
          <w:rStyle w:val="FootnoteAnchor"/>
          <w:rtl w:val="true"/>
        </w:rPr>
        <w:footnoteReference w:id="3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يحرقون</w:t>
      </w:r>
      <w:r>
        <w:rPr>
          <w:rStyle w:val="FootnoteAnchor"/>
          <w:rtl w:val="true"/>
        </w:rPr>
        <w:footnoteReference w:id="3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فِتْنَتُهُمْ إِلاَّ أَن قَالُواْ وَاللّهِ رَبِّنَا مَا كُنَّا مُشْرِكِينَ</w:t>
      </w:r>
      <w:r>
        <w:rPr>
          <w:rStyle w:val="FootnoteAnchor"/>
          <w:rtl w:val="true"/>
        </w:rPr>
        <w:footnoteReference w:id="3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اعتذار</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يَفْتِنَكُمُ الَّذِينَ كَفَرُواْ</w:t>
      </w:r>
      <w:r>
        <w:rPr>
          <w:rStyle w:val="FootnoteAnchor"/>
          <w:rtl w:val="true"/>
        </w:rPr>
        <w:footnoteReference w:id="3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فِتْنَةَ النَّاسِ كَعَذَابِ اللَّهِ</w:t>
      </w:r>
      <w:r>
        <w:rPr>
          <w:rStyle w:val="FootnoteAnchor"/>
          <w:rtl w:val="true"/>
        </w:rPr>
        <w:footnoteReference w:id="34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الناس كعذاب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العدوان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السبيل،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إِلاَّ عَلَى الظَّالِمِينَ</w:t>
      </w:r>
      <w:r>
        <w:rPr>
          <w:rStyle w:val="FootnoteAnchor"/>
          <w:rtl w:val="true"/>
        </w:rPr>
        <w:footnoteReference w:id="3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إلاّ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تَعَاوَنُواْ عَلَى الإِثْمِ وَالْعُدْوَانِ</w:t>
      </w:r>
      <w:r>
        <w:rPr>
          <w:rStyle w:val="FootnoteAnchor"/>
          <w:rtl w:val="true"/>
        </w:rPr>
        <w:footnoteReference w:id="34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الظلم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 على ثلاثة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 فَلاَ تَعْتَدُوهَا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بَعْدَ ذَلِكَ فَلَهُ عَذَابٌ أَلِيمٌ</w:t>
      </w:r>
      <w:r>
        <w:rPr>
          <w:rStyle w:val="FootnoteAnchor"/>
          <w:rtl w:val="true"/>
        </w:rPr>
        <w:footnoteReference w:id="34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بعد قبول</w:t>
      </w:r>
      <w:r>
        <w:rPr>
          <w:rStyle w:val="FootnoteAnchor"/>
          <w:rtl w:val="true"/>
        </w:rPr>
        <w:footnoteReference w:id="349"/>
      </w:r>
      <w:r>
        <w:rPr>
          <w:rFonts w:ascii="Amiri" w:hAnsi="Amiri" w:eastAsia="Amiri" w:cs="Amiri"/>
          <w:color w:val="111111"/>
          <w:sz w:val="28"/>
          <w:sz w:val="28"/>
          <w:szCs w:val="28"/>
          <w:rtl w:val="true"/>
          <w:lang w:bidi="ar-SA"/>
        </w:rPr>
        <w:t>الديّة،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لَيَبْلُوَنَّكُمُ اللّهُ بِشَيْءٍ مِّنَ الصَّيْدِ تَنَالُهُ أَيْدِيكُمْ وَرِمَاحُكُمْ لِيَعْلَمَ اللّهُ مَن يَخَافُهُ بِالْغَيْبِ فَمَنِ اعْتَدَى بَعْدَ ذَلِكَ فَلَهُ عَذَابٌ أَلِيمٌ</w:t>
      </w:r>
      <w:r>
        <w:rPr>
          <w:rStyle w:val="FootnoteAnchor"/>
          <w:rtl w:val="true"/>
        </w:rPr>
        <w:footnoteReference w:id="35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الصيد بعد ذلك فله عذاب أليم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Style w:val="FootnoteAnchor"/>
          <w:rtl w:val="true"/>
        </w:rPr>
        <w:footnoteReference w:id="35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جازوه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 على خمسة أوجه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w:t>
      </w:r>
      <w:r>
        <w:rPr>
          <w:rStyle w:val="FootnoteAnchor"/>
          <w:rtl w:val="true"/>
        </w:rPr>
        <w:footnoteReference w:id="35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أوجب فيهن الحجّ،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مَا فَرَضْتُمْ</w:t>
      </w:r>
      <w:r>
        <w:rPr>
          <w:rStyle w:val="FootnoteAnchor"/>
          <w:rtl w:val="true"/>
        </w:rPr>
        <w:footnoteReference w:id="35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تبيّن</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تبيّن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اللَّهُ لَكُمْ تَحِلَّةَ أَيْمَانِكُمْ</w:t>
      </w:r>
      <w:r>
        <w:rPr>
          <w:rStyle w:val="FootnoteAnchor"/>
          <w:rtl w:val="true"/>
        </w:rPr>
        <w:footnoteReference w:id="35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بيّن</w:t>
      </w:r>
      <w:r>
        <w:rPr>
          <w:rStyle w:val="FootnoteAnchor"/>
          <w:rtl w:val="true"/>
        </w:rPr>
        <w:footnoteReference w:id="357"/>
      </w:r>
      <w:r>
        <w:rPr>
          <w:rFonts w:ascii="Amiri" w:hAnsi="Amiri" w:eastAsia="Amiri" w:cs="Amiri"/>
          <w:color w:val="111111"/>
          <w:sz w:val="28"/>
          <w:sz w:val="28"/>
          <w:szCs w:val="28"/>
          <w:rtl w:val="true"/>
          <w:lang w:bidi="ar-SA"/>
        </w:rPr>
        <w:t>لكم،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أَنزَلْنَاهَا وَفَرَضْنَاهَا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عَلَى النبيّ مِنْ حَرَجٍ فِيمَا فَرَضَ اللَّهُ</w:t>
      </w:r>
      <w:r>
        <w:rPr>
          <w:rStyle w:val="FootnoteAnchor"/>
          <w:rtl w:val="true"/>
        </w:rPr>
        <w:footnoteReference w:id="35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 فَرَضَ عَلَيْكَ الْقُرْآنَ لَرَادُّكَ إِلَى مَعَادٍ</w:t>
      </w:r>
      <w:r>
        <w:rPr>
          <w:rStyle w:val="FootnoteAnchor"/>
          <w:rtl w:val="true"/>
        </w:rPr>
        <w:footnoteReference w:id="36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عليك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بعينها،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مِّنَ اللّهِ</w:t>
      </w:r>
      <w:r>
        <w:rPr>
          <w:rStyle w:val="FootnoteAnchor"/>
          <w:rtl w:val="true"/>
        </w:rPr>
        <w:footnoteReference w:id="36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المواريث</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على ثلاثة أوجه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من الأموال،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وَيَسْأَلُونَكَ مَاذَا يُنفِقُونَ قُلِ الْعَفْوَ كَذَلِكَ</w:t>
      </w:r>
      <w:r>
        <w:rPr>
          <w:rStyle w:val="FootnoteAnchor"/>
          <w:rtl w:val="true"/>
        </w:rPr>
        <w:footnoteReference w:id="36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من الأموال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يَعْفُونَ أَوْ يَعْفُوَ الَّذِي بِيَدِهِ عُقْدَةُ النِّكَاحِ</w:t>
      </w:r>
      <w:r>
        <w:rPr>
          <w:rStyle w:val="FootnoteAnchor"/>
          <w:rtl w:val="true"/>
        </w:rPr>
        <w:footnoteReference w:id="36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يتركون،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عَفَا وَأَصْلَحَ</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بعينه،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عَفَا اللّهُ عَنْهُمْ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على عشرة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الدم،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تَقْرَبُوهُنَّ حَتَّىَ يَطْهُرْنَ</w:t>
      </w:r>
      <w:r>
        <w:rPr>
          <w:rStyle w:val="FootnoteAnchor"/>
          <w:rtl w:val="true"/>
        </w:rPr>
        <w:footnoteReference w:id="36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يتمسكن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الاستنجاء بالماء،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يُحِبُّونَ أَن يَتَطَهَّرُواْ</w:t>
      </w:r>
      <w:r>
        <w:rPr>
          <w:rStyle w:val="FootnoteAnchor"/>
          <w:rtl w:val="true"/>
        </w:rPr>
        <w:footnoteReference w:id="3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يستنجوا بالماء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الاغتسال</w:t>
      </w:r>
      <w:r>
        <w:rPr>
          <w:rStyle w:val="FootnoteAnchor"/>
          <w:rtl w:val="true"/>
        </w:rPr>
        <w:footnoteReference w:id="369"/>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تَطَهَّرْنَ فَأْتُوهُنَّ مِنْ حَيْثُ أَمَرَكُمُ اللّهُ</w:t>
      </w:r>
      <w:r>
        <w:rPr>
          <w:rStyle w:val="FootnoteAnchor"/>
          <w:rtl w:val="true"/>
        </w:rPr>
        <w:footnoteReference w:id="37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التنزّه</w:t>
      </w:r>
      <w:r>
        <w:rPr>
          <w:rStyle w:val="FootnoteAnchor"/>
          <w:rtl w:val="true"/>
        </w:rPr>
        <w:footnoteReference w:id="371"/>
      </w:r>
      <w:r>
        <w:rPr>
          <w:rFonts w:ascii="Amiri" w:hAnsi="Amiri" w:eastAsia="Amiri" w:cs="Amiri"/>
          <w:color w:val="111111"/>
          <w:sz w:val="28"/>
          <w:sz w:val="28"/>
          <w:szCs w:val="28"/>
          <w:rtl w:val="true"/>
          <w:lang w:bidi="ar-SA"/>
        </w:rPr>
        <w:t>عن الدّبر،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التطهر عن أدبار </w:t>
      </w:r>
    </w:p>
    <w:p>
      <w:pPr>
        <w:pStyle w:val="BookText"/>
        <w:rPr/>
      </w:pPr>
      <w:r>
        <w:rPr>
          <w:rFonts w:ascii="IRNazanin" w:hAnsi="IRNazanin" w:eastAsia="IRNazanin"/>
          <w:color w:val="111111"/>
          <w:sz w:val="28"/>
          <w:sz w:val="28"/>
          <w:szCs w:val="28"/>
          <w:rtl w:val="true"/>
          <w:lang w:bidi="fa-IR"/>
        </w:rPr>
        <w:t>الرجال،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أُنَاسٌ يَتَطَهَّرُونَ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التطهّر من الحيض،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فِيهَا أَزْوَاجٌ مُّطَهَّرَةٌ</w:t>
      </w:r>
      <w:r>
        <w:rPr>
          <w:rStyle w:val="FootnoteAnchor"/>
          <w:rtl w:val="true"/>
        </w:rPr>
        <w:footnoteReference w:id="37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التطهّر من الذنوب،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يَمَسُّهُ إِلاَّ الْمُطَهَّرُونَ</w:t>
      </w:r>
      <w:r>
        <w:rPr>
          <w:rStyle w:val="FootnoteAnchor"/>
          <w:rtl w:val="true"/>
        </w:rPr>
        <w:footnoteReference w:id="37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وَتُزَكِّيهِم بِهَا</w:t>
      </w:r>
      <w:r>
        <w:rPr>
          <w:rStyle w:val="FootnoteAnchor"/>
          <w:rtl w:val="true"/>
        </w:rPr>
        <w:footnoteReference w:id="37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تطهّرهم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التطهّر من الشّرك،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 بَيْتِيَ لِلطَّائِفِينَ وَالْقَائِمِينَ وَالرُّكَّعِ السُّجُودِ</w:t>
      </w:r>
      <w:r>
        <w:rPr>
          <w:rStyle w:val="FootnoteAnchor"/>
          <w:rtl w:val="true"/>
        </w:rPr>
        <w:footnoteReference w:id="3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طهّره من 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سَأَلْتُمُوهُنَّ مَتَاعاً فَاسْأَلُوهُنَّ مِن وَرَاء حِجَابٍ ذَلِكُمْ أَطْهَرُ لِقُلُوبِكُمْ وَقُلُوبِهِنَّ</w:t>
      </w:r>
      <w:r>
        <w:rPr>
          <w:rStyle w:val="FootnoteAnchor"/>
          <w:rtl w:val="true"/>
        </w:rPr>
        <w:footnoteReference w:id="37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ؤُلاء بَنَاتِي هُنَّ أَطْهَرُ لَكُمْ</w:t>
      </w:r>
      <w:r>
        <w:rPr>
          <w:rStyle w:val="FootnoteAnchor"/>
          <w:rtl w:val="true"/>
        </w:rPr>
        <w:footnoteReference w:id="37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من الرجال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التطهّر من الرجس والآثام،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3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والإثم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إن وأن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w:t>
      </w:r>
      <w:r>
        <w:rPr>
          <w:rFonts w:ascii="Amiri" w:hAnsi="Amiri" w:eastAsia="Amiri" w:cs="Amiri"/>
          <w:color w:val="111111"/>
          <w:sz w:val="28"/>
          <w:sz w:val="28"/>
          <w:szCs w:val="28"/>
          <w:rtl w:val="true"/>
          <w:lang w:bidi="ar-SA"/>
        </w:rPr>
        <w:t>على ستّة أوجه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أَرَدْنَا أَن نَّتَّخِذَ لَهْواً لاَّتَّخَذْنَاهُ مِن لَّدُنَّا إِن كُنَّا فَاعِلِينَ</w:t>
      </w:r>
      <w:r>
        <w:rPr>
          <w:rStyle w:val="FootnoteAnchor"/>
          <w:rtl w:val="true"/>
        </w:rPr>
        <w:footnoteReference w:id="38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فاعلين،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الْكَافِرُونَ إِلاَّ فِي غُرُورٍ</w:t>
      </w:r>
      <w:r>
        <w:rPr>
          <w:rStyle w:val="FootnoteAnchor"/>
          <w:rtl w:val="true"/>
        </w:rPr>
        <w:footnoteReference w:id="38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الكافرون إلاّ في غرور،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w:t>
      </w:r>
      <w:r>
        <w:rPr>
          <w:rStyle w:val="FootnoteAnchor"/>
          <w:rtl w:val="true"/>
        </w:rPr>
        <w:footnoteReference w:id="383"/>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كَانَتْ إِلاَّ صَيْحَةً وَاحِدَةً</w:t>
      </w:r>
      <w:r>
        <w:rPr>
          <w:rStyle w:val="FootnoteAnchor"/>
          <w:rtl w:val="true"/>
        </w:rPr>
        <w:footnoteReference w:id="38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إلاّ صيحة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Style w:val="FootnoteAnchor"/>
          <w:rtl w:val="true"/>
        </w:rPr>
        <w:footnoteReference w:id="38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كنتم مؤمنين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r>
        <w:rPr>
          <w:rStyle w:val="FootnoteAnchor"/>
          <w:rtl w:val="true"/>
        </w:rPr>
        <w:footnoteReference w:id="386"/>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رَبِّنَا إِن كَانَ وَعْدُ رَبِّنَا لَمَفْعُولاً</w:t>
      </w:r>
      <w:r>
        <w:rPr>
          <w:rStyle w:val="FootnoteAnchor"/>
          <w:rtl w:val="true"/>
        </w:rPr>
        <w:footnoteReference w:id="38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وعد ربّنا لمفعولا،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تَاللَّهِ إِنْ كِدتَّ لَتُرْدِينِ</w:t>
      </w:r>
      <w:r>
        <w:rPr>
          <w:rStyle w:val="FootnoteAnchor"/>
          <w:rtl w:val="true"/>
        </w:rPr>
        <w:footnoteReference w:id="38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لتغوين</w:t>
      </w:r>
      <w:r>
        <w:rPr>
          <w:rStyle w:val="FootnoteAnchor"/>
          <w:rtl w:val="true"/>
        </w:rPr>
        <w:footnoteReference w:id="389"/>
      </w:r>
      <w:r>
        <w:rPr>
          <w:rFonts w:ascii="Amiri" w:hAnsi="Amiri" w:eastAsia="Amiri" w:cs="Amiri"/>
          <w:color w:val="111111"/>
          <w:sz w:val="28"/>
          <w:sz w:val="28"/>
          <w:szCs w:val="28"/>
          <w:rtl w:val="true"/>
          <w:lang w:bidi="ar-SA"/>
        </w:rPr>
        <w:t>، وأشباه ذلك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يُبَيِّنُ اللّهُ لَكُمْ أَن تَضِلُّواْ</w:t>
      </w:r>
      <w:r>
        <w:rPr>
          <w:rStyle w:val="FootnoteAnchor"/>
          <w:rtl w:val="true"/>
        </w:rPr>
        <w:footnoteReference w:id="39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تضلّوا،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وَيُمْسِكُ السَّمَاء أَن تَقَعَ عَلَى الأَرْضِ</w:t>
      </w:r>
      <w:r>
        <w:rPr>
          <w:rStyle w:val="FootnoteAnchor"/>
          <w:rtl w:val="true"/>
        </w:rPr>
        <w:footnoteReference w:id="39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تقع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أَفَنَضْرِبُ عَنكُمُ الذِّكْرَ صَفْحاً أَن كُنتُمْ قَوْماً مُّسْرِفِينَ</w:t>
      </w:r>
      <w:r>
        <w:rPr>
          <w:rStyle w:val="FootnoteAnchor"/>
          <w:rtl w:val="true"/>
        </w:rPr>
        <w:footnoteReference w:id="39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كنتم،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عَاقِبَةَ الَّذِينَ أَسَاؤُوا السُّوأَى أَن كَذَّبُوا بِآيَاتِ اللَّهِ</w:t>
      </w:r>
      <w:r>
        <w:rPr>
          <w:rStyle w:val="FootnoteAnchor"/>
          <w:rtl w:val="true"/>
        </w:rPr>
        <w:footnoteReference w:id="39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كذّبوا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مَا فِي السَّمَاوَاتِ وَالأَرْضِ</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أَنَّىَ يُحْيِي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اللّهُ بَعْدَ مَوْتِهَا</w:t>
      </w:r>
      <w:r>
        <w:rPr>
          <w:rStyle w:val="FootnoteAnchor"/>
          <w:rtl w:val="true"/>
        </w:rPr>
        <w:footnoteReference w:id="395"/>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فَأْتُواْ حَرْثَكُمْ أَنَّى شِئْتُمْ</w:t>
      </w:r>
      <w:r>
        <w:rPr>
          <w:rStyle w:val="FootnoteAnchor"/>
          <w:rtl w:val="true"/>
        </w:rPr>
        <w:footnoteReference w:id="39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شئتم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Style w:val="FootnoteAnchor"/>
          <w:rtl w:val="true"/>
        </w:rPr>
        <w:footnoteReference w:id="39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بَدِيعُ السَّمَاوَاتِ وَالأَرْضِ أَنَّى يَكُونُ لَهُ وَلَدٌ</w:t>
      </w:r>
      <w:r>
        <w:rPr>
          <w:rStyle w:val="FootnoteAnchor"/>
          <w:rtl w:val="true"/>
        </w:rPr>
        <w:footnoteReference w:id="3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يكون له ولد؟</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ظَنَنتُ أَنِّي مُلاَقٍ حِسَابِيهْ</w:t>
      </w:r>
      <w:r>
        <w:rPr>
          <w:rStyle w:val="FootnoteAnchor"/>
          <w:rtl w:val="true"/>
        </w:rPr>
        <w:footnoteReference w:id="39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تيقّنت، ومثله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إن</w:t>
      </w:r>
      <w:r>
        <w:rPr>
          <w:rStyle w:val="FootnoteAnchor"/>
          <w:rtl w:val="true"/>
        </w:rPr>
        <w:footnoteReference w:id="400"/>
      </w:r>
      <w:r>
        <w:rPr>
          <w:rFonts w:ascii="Amiri" w:hAnsi="Amiri" w:eastAsia="Amiri" w:cs="Amiri"/>
          <w:color w:val="111111"/>
          <w:sz w:val="28"/>
          <w:sz w:val="28"/>
          <w:szCs w:val="28"/>
          <w:rtl w:val="true"/>
          <w:lang w:bidi="ar-SA"/>
        </w:rPr>
        <w:t>الذين يظنّون أنّهم ملاقوا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تيقّنون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نَّظُنُّ إِلاَّ ظَنّاً</w:t>
      </w:r>
      <w:r>
        <w:rPr>
          <w:rStyle w:val="FootnoteAnchor"/>
          <w:rtl w:val="true"/>
        </w:rPr>
        <w:footnoteReference w:id="40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وما نحن بمستيقنين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الحسب،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بَلَى</w:t>
      </w:r>
      <w:r>
        <w:rPr>
          <w:rStyle w:val="FootnoteAnchor"/>
          <w:rtl w:val="true"/>
        </w:rPr>
        <w:footnoteReference w:id="40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أن لن يرجع إلى الله،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ظَنَنتُمْ أَنَّ اللَّهَ لاَ يَعْلَمُ كَثِيراً مِّمَّا تَعْمَلُونَ</w:t>
      </w:r>
      <w:r>
        <w:rPr>
          <w:rStyle w:val="FootnoteAnchor"/>
          <w:rtl w:val="true"/>
        </w:rPr>
        <w:footnoteReference w:id="40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حسبتم؟ </w:t>
      </w:r>
    </w:p>
    <w:p>
      <w:p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خَلَقْنَا السَّمَاء وَالأَرْضَ وَمَا بَيْنَهُمَا بَاطِلاً ذَلِكَ ظَنُّ الَّذِينَ كَفَرُوا</w:t>
      </w:r>
      <w:r>
        <w:rPr>
          <w:rStyle w:val="FootnoteAnchor"/>
          <w:rtl w:val="true"/>
        </w:rPr>
        <w:footnoteReference w:id="40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الجّحد،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ظَنُّ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Style w:val="FootnoteAnchor"/>
          <w:rtl w:val="true"/>
        </w:rPr>
        <w:footnoteReference w:id="406"/>
      </w:r>
      <w:r>
        <w:rPr>
          <w:rFonts w:ascii="Amiri" w:hAnsi="Amiri" w:eastAsia="Amiri" w:cs="Amiri"/>
          <w:color w:val="111111"/>
          <w:sz w:val="28"/>
          <w:sz w:val="28"/>
          <w:szCs w:val="28"/>
          <w:rtl w:val="true"/>
          <w:lang w:bidi="ar-SA"/>
        </w:rPr>
        <w:t>يَفْتَرُونَ عَلَى اللّهِ الْكَذِبَ</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 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النّهار،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أَمِنَ أَهْلُ الْقُرَى أَن يَأْتِيَهُمْ بَأْسُنَا ضُحًى وَهُمْ يَلْعَبُونَ</w:t>
      </w:r>
      <w:r>
        <w:rPr>
          <w:rStyle w:val="FootnoteAnchor"/>
          <w:rtl w:val="true"/>
        </w:rPr>
        <w:footnoteReference w:id="40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الشمس،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 لاَ تَظْمَأُ فِيهَا وَلاَ تَضْحَى</w:t>
      </w:r>
      <w:r>
        <w:rPr>
          <w:rStyle w:val="FootnoteAnchor"/>
          <w:rtl w:val="true"/>
        </w:rPr>
        <w:footnoteReference w:id="409"/>
      </w:r>
      <w:r>
        <w:rPr>
          <w:rFonts w:ascii="IRNazanin" w:hAnsi="IRNazanin" w:eastAsia="IRNazanin"/>
          <w:color w:val="111111"/>
          <w:sz w:val="28"/>
          <w:sz w:val="28"/>
          <w:szCs w:val="28"/>
          <w:rtl w:val="true"/>
          <w:lang w:bidi="fa-IR"/>
        </w:rPr>
        <w:t>، ومنه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وَالشَّمْسِ وَضُحَاهَا</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 على أربعة أوجه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تولّى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تَوَلَّى إِلَى الظِّلِّ</w:t>
      </w:r>
      <w:r>
        <w:rPr>
          <w:rStyle w:val="FootnoteAnchor"/>
          <w:rtl w:val="true"/>
        </w:rPr>
        <w:footnoteReference w:id="41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إليه، ومثله لاَ أَجِدُ مَا أَحْمِلُكُمْ عَلَيْهِ تَوَلَّواْ</w:t>
      </w:r>
      <w:r>
        <w:rPr>
          <w:rStyle w:val="FootnoteAnchor"/>
          <w:rtl w:val="true"/>
        </w:rPr>
        <w:footnoteReference w:id="41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تولّوا فاعلم أنّما يتّبعون أهوائهم</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 أن يؤمنوا،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تَوَلَّوْاْ فَخُذُوهُمْ</w:t>
      </w:r>
      <w:r>
        <w:rPr>
          <w:rStyle w:val="FootnoteAnchor"/>
          <w:rtl w:val="true"/>
        </w:rPr>
        <w:footnoteReference w:id="4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يولّي</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أعرض،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تَوَلَّيْتُمْ</w:t>
      </w:r>
      <w:r>
        <w:rPr>
          <w:rStyle w:val="FootnoteAnchor"/>
          <w:rtl w:val="true"/>
        </w:rPr>
        <w:footnoteReference w:id="41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القتل،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تُوَلُّوهُمُ الأَدْبَارَ</w:t>
      </w:r>
      <w:r>
        <w:rPr>
          <w:rStyle w:val="FootnoteAnchor"/>
          <w:rtl w:val="true"/>
        </w:rPr>
        <w:footnoteReference w:id="41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تُعرضوا</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 على وجهين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اسْتَطَعْنَا لَخَرَجْنَا</w:t>
      </w:r>
    </w:p>
    <w:p>
      <w:pPr>
        <w:pStyle w:val="BookText"/>
        <w:rPr/>
      </w:pPr>
      <w:r>
        <w:rPr>
          <w:rFonts w:ascii="Amiri" w:hAnsi="Amiri" w:eastAsia="Amiri" w:cs="Amiri"/>
          <w:color w:val="111111"/>
          <w:sz w:val="28"/>
          <w:sz w:val="28"/>
          <w:szCs w:val="28"/>
          <w:rtl w:val="true"/>
          <w:lang w:bidi="ar-SA"/>
        </w:rPr>
        <w:t>مَعَكُمْ</w:t>
      </w:r>
      <w:r>
        <w:rPr>
          <w:rStyle w:val="FootnoteAnchor"/>
          <w:rtl w:val="true"/>
        </w:rPr>
        <w:footnoteReference w:id="41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وجدنا سعة من المال،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 الْبَيْتِ مَنِ اسْتَطَاعَ إِلَيْهِ سَبِيلاً</w:t>
      </w:r>
      <w:r>
        <w:rPr>
          <w:rStyle w:val="FootnoteAnchor"/>
          <w:rtl w:val="true"/>
        </w:rPr>
        <w:footnoteReference w:id="42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تَسْتَطِيعُواْ أَن تَعْدِلُواْ بَيْنَ النِّسَاء</w:t>
      </w:r>
      <w:r>
        <w:rPr>
          <w:rStyle w:val="FootnoteAnchor"/>
          <w:rtl w:val="true"/>
        </w:rPr>
        <w:footnoteReference w:id="42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تطيعوا، مَا كَانُواْ يَسْتَطِيعُونَ السَّمْعَ</w:t>
      </w:r>
      <w:r>
        <w:rPr>
          <w:rStyle w:val="FootnoteAnchor"/>
          <w:rtl w:val="true"/>
        </w:rPr>
        <w:footnoteReference w:id="4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يطيعون الإيمان،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w:t>
      </w:r>
      <w:r>
        <w:rPr>
          <w:rStyle w:val="FootnoteAnchor"/>
          <w:rtl w:val="true"/>
        </w:rPr>
        <w:footnoteReference w:id="42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ثلاثة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عَلَى هُدًى مِّن رَّبِّهِمْ</w:t>
      </w:r>
      <w:r>
        <w:rPr>
          <w:rStyle w:val="FootnoteAnchor"/>
          <w:rtl w:val="true"/>
        </w:rPr>
        <w:footnoteReference w:id="42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ومنه وَإِنَّكَ لَتَهْدِي إِلَى صِرَاطٍ مُّسْتَقِيمٍ</w:t>
      </w:r>
      <w:r>
        <w:rPr>
          <w:rStyle w:val="FootnoteAnchor"/>
          <w:rtl w:val="true"/>
        </w:rPr>
        <w:footnoteReference w:id="42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ثَمُودُ فَهَدَيْنَاهُمْ</w:t>
      </w:r>
      <w:r>
        <w:rPr>
          <w:rStyle w:val="FootnoteAnchor"/>
          <w:rtl w:val="true"/>
        </w:rPr>
        <w:footnoteReference w:id="42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لهم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الإسلام،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هُدَى اللّهِ هُوَ الْهُدَى</w:t>
      </w:r>
      <w:r>
        <w:rPr>
          <w:rStyle w:val="FootnoteAnchor"/>
          <w:rtl w:val="true"/>
        </w:rPr>
        <w:footnoteReference w:id="42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 هو الحقّ،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هُدًى مُّسْتَقِيمٍ</w:t>
      </w:r>
      <w:r>
        <w:rPr>
          <w:rStyle w:val="FootnoteAnchor"/>
          <w:rtl w:val="true"/>
        </w:rPr>
        <w:footnoteReference w:id="42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يَهْتَدُونَ</w:t>
      </w:r>
      <w:r>
        <w:rPr>
          <w:rStyle w:val="FootnoteAnchor"/>
          <w:rtl w:val="true"/>
        </w:rPr>
        <w:footnoteReference w:id="42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نَكِّرُوا لَهَا عَرْشَهَا نَنظُرْ أَتَهْتَدِي</w:t>
      </w:r>
      <w:r>
        <w:rPr>
          <w:rStyle w:val="FootnoteAnchor"/>
          <w:rtl w:val="true"/>
        </w:rPr>
        <w:footnoteReference w:id="43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فَإِمَّا يَأْتِيَنَّكُم مِّنِّي هُدًى</w:t>
      </w:r>
      <w:r>
        <w:rPr>
          <w:rStyle w:val="FootnoteAnchor"/>
          <w:rtl w:val="true"/>
        </w:rPr>
        <w:footnoteReference w:id="43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الرشاد،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وَاهْدِنَا إِلَى سَوَاء الصِّرَاطِ</w:t>
      </w:r>
      <w:r>
        <w:rPr>
          <w:rStyle w:val="FootnoteAnchor"/>
          <w:rtl w:val="true"/>
        </w:rPr>
        <w:footnoteReference w:id="43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أرشدنا خيراً</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جَاءهُم مِّن رَّبِّهِمُ الْهُدَى</w:t>
      </w:r>
      <w:r>
        <w:rPr>
          <w:rStyle w:val="FootnoteAnchor"/>
          <w:rtl w:val="true"/>
        </w:rPr>
        <w:footnoteReference w:id="43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نعت النبيّ صلى الله عليه و آله و سلم ،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يَكْتُمُونَ مَا أَنزَلْنَا مِنَ الْبَيِّنَاتِ وَالْهُدَى</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النبيّ صلى الله عليه و آله و سلم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الهدى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الصدر،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يُرِدِ اللّهُ أَن</w:t>
      </w:r>
    </w:p>
    <w:p>
      <w:pPr>
        <w:pStyle w:val="BookText"/>
        <w:rPr/>
      </w:pPr>
      <w:r>
        <w:rPr>
          <w:rFonts w:ascii="Amiri" w:hAnsi="Amiri" w:eastAsia="Amiri" w:cs="Amiri"/>
          <w:color w:val="111111"/>
          <w:sz w:val="28"/>
          <w:sz w:val="28"/>
          <w:szCs w:val="28"/>
          <w:rtl w:val="true"/>
          <w:lang w:bidi="ar-SA"/>
        </w:rPr>
        <w:t>يَهْدِيَهُ</w:t>
      </w:r>
      <w:r>
        <w:rPr>
          <w:rStyle w:val="FootnoteAnchor"/>
          <w:rtl w:val="true"/>
        </w:rPr>
        <w:footnoteReference w:id="43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يشرح صدره للإسلام</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الْهُدَى</w:t>
      </w:r>
      <w:r>
        <w:rPr>
          <w:rStyle w:val="FootnoteAnchor"/>
          <w:rtl w:val="true"/>
        </w:rPr>
        <w:footnoteReference w:id="4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يَهْدِيهِمْ رَبُّهُمْ بِإِيمَانِهِمْ</w:t>
      </w:r>
      <w:r>
        <w:rPr>
          <w:rStyle w:val="FootnoteAnchor"/>
          <w:rtl w:val="true"/>
        </w:rPr>
        <w:footnoteReference w:id="4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وَهُدًى لِّلْعَالَمِينَ</w:t>
      </w:r>
      <w:r>
        <w:rPr>
          <w:rStyle w:val="FootnoteAnchor"/>
          <w:rtl w:val="true"/>
        </w:rPr>
        <w:footnoteReference w:id="44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 لاَ يَهْدِي كَيْدَ الْخَائِنِينَ</w:t>
      </w:r>
      <w:r>
        <w:rPr>
          <w:rStyle w:val="FootnoteAnchor"/>
          <w:rtl w:val="true"/>
        </w:rPr>
        <w:footnoteReference w:id="4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إِلَيْكَ</w:t>
      </w:r>
      <w:r>
        <w:rPr>
          <w:rStyle w:val="FootnoteAnchor"/>
          <w:rtl w:val="true"/>
        </w:rPr>
        <w:footnoteReference w:id="44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على أربعة أوجه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التوحيد،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w:t>
      </w:r>
    </w:p>
    <w:p>
      <w:pPr>
        <w:pStyle w:val="BookText"/>
        <w:rPr/>
      </w:pPr>
      <w:r>
        <w:rPr>
          <w:rFonts w:ascii="Amiri" w:hAnsi="Amiri" w:eastAsia="Amiri" w:cs="Amiri"/>
          <w:color w:val="111111"/>
          <w:sz w:val="28"/>
          <w:sz w:val="28"/>
          <w:szCs w:val="28"/>
          <w:rtl w:val="true"/>
          <w:lang w:bidi="ar-SA"/>
        </w:rPr>
        <w:t>سَوَاءٌ عَلَيْهِمْ أَأَنذَرْتَهُمْ أَمْ لَمْ تُنذِرْهُمْ</w:t>
      </w:r>
      <w:r>
        <w:rPr>
          <w:rStyle w:val="FootnoteAnchor"/>
          <w:rtl w:val="true"/>
        </w:rPr>
        <w:footnoteReference w:id="4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ستروا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الجحود،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كَفَرُواْ بِهِ</w:t>
      </w:r>
      <w:r>
        <w:rPr>
          <w:rStyle w:val="FootnoteAnchor"/>
          <w:rtl w:val="true"/>
        </w:rPr>
        <w:footnoteReference w:id="44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النعمة،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وَلَئِن كَفَرْتُمْ</w:t>
      </w:r>
      <w:r>
        <w:rPr>
          <w:rStyle w:val="FootnoteAnchor"/>
          <w:rtl w:val="true"/>
        </w:rPr>
        <w:footnoteReference w:id="4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حجدتم بالنعمة،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لِي وَلاَ تَكْفُرُونِ</w:t>
      </w:r>
      <w:r>
        <w:rPr>
          <w:rStyle w:val="FootnoteAnchor"/>
          <w:rtl w:val="true"/>
        </w:rPr>
        <w:footnoteReference w:id="446"/>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أَأَشْكُرُ أَمْ أَكْفُرُ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إِبْرَاهِيمُ لِأَبِيهِ وَقَوْمِهِ إِنَّنِي بَرَاء مِّمَّا تَعْبُدُونَ</w:t>
      </w:r>
      <w:r>
        <w:rPr>
          <w:rStyle w:val="FootnoteAnchor"/>
          <w:rtl w:val="true"/>
        </w:rPr>
        <w:footnoteReference w:id="448"/>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كَانَتْ لَكُمْ أُسْوَةٌ حَسَنَةٌ فِي إِبْرَاهِيمَ وَالَّذِينَ مَعَهُ إِذْ قَالُوا لِقَوْمِهِمْ إِنَّا بُرَءاؤا مِنكُمْ وَمِمَّا تَعْبُدُونَ مِن دُونِ اللَّهِ كَفَرْنَا بِكُمْ وَبَدَا بَيْنَنَا وَبَيْنَكُمُ الْعَدَاوَةُ وَالْبَغْضَاء أَبَداً</w:t>
      </w:r>
      <w:r>
        <w:rPr>
          <w:rStyle w:val="FootnoteAnchor"/>
          <w:rtl w:val="true"/>
        </w:rPr>
        <w:footnoteReference w:id="449"/>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يَوْمَ الْقِيَامَةِ يَكْفُرُ بَعْضُكُم بِبَعْضٍ</w:t>
      </w:r>
      <w:r>
        <w:rPr>
          <w:rStyle w:val="FootnoteAnchor"/>
          <w:rtl w:val="true"/>
        </w:rPr>
        <w:footnoteReference w:id="45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يتبرأ بعضكم من بعضٍ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على أربعة أوجه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﴿وَاعْبُدُواْ اللّهَ وَلاَ تُشْرِكُواْ بِهِ شَيْئاً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 فَلْيَعْمَلْ عَمَلاً صَالِحاً وَلاَ يُشْرِكْ بِعِبَادَةِ رَبِّهِ أَحَداً</w:t>
      </w:r>
      <w:r>
        <w:rPr>
          <w:rStyle w:val="FootnoteAnchor"/>
          <w:rtl w:val="true"/>
        </w:rPr>
        <w:footnoteReference w:id="45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يشرك في عمل ربّه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هو الحسّ،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الرّؤية، ومنه قوله تعالى</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أَحَسَّ عِيسَى مِنْهُمُ الْكُفْرَ</w:t>
      </w:r>
      <w:r>
        <w:rPr>
          <w:rStyle w:val="FootnoteAnchor"/>
          <w:rtl w:val="true"/>
        </w:rPr>
        <w:footnoteReference w:id="45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أَحَسُّوا بَأْسَنَا</w:t>
      </w:r>
      <w:r>
        <w:rPr>
          <w:rStyle w:val="FootnoteAnchor"/>
          <w:rtl w:val="true"/>
        </w:rPr>
        <w:footnoteReference w:id="45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بأسنا،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تُحِسُّ مِنْهُم مِّنْ أَحَدٍ</w:t>
      </w:r>
      <w:r>
        <w:rPr>
          <w:rStyle w:val="FootnoteAnchor"/>
          <w:rtl w:val="true"/>
        </w:rPr>
        <w:footnoteReference w:id="45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منهم من أحد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تَحُسُّونَهُم بِإِذْنِهِ</w:t>
      </w:r>
      <w:r>
        <w:rPr>
          <w:rStyle w:val="FootnoteAnchor"/>
          <w:rtl w:val="true"/>
        </w:rPr>
        <w:footnoteReference w:id="45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تقتلونهم بإذنه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التبحّث،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فَتَحَسَّسُواْ مِن يُوسُفَ وَأَخِيهِ</w:t>
      </w:r>
      <w:r>
        <w:rPr>
          <w:rStyle w:val="FootnoteAnchor"/>
          <w:rtl w:val="true"/>
        </w:rPr>
        <w:footnoteReference w:id="45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تبحّثوا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يَسْمَعُونَ حَسِيسَهَا</w:t>
      </w:r>
      <w:r>
        <w:rPr>
          <w:rStyle w:val="FootnoteAnchor"/>
          <w:rtl w:val="true"/>
        </w:rPr>
        <w:footnoteReference w:id="46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صوت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خمسة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 الظُّلُمَاتِ وَالنُّورَ</w:t>
      </w:r>
      <w:r>
        <w:rPr>
          <w:rStyle w:val="FootnoteAnchor"/>
          <w:rtl w:val="true"/>
        </w:rPr>
        <w:footnoteReference w:id="46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الظلمات والنور،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فِيهَا رَوَاسِيَ</w:t>
      </w:r>
      <w:r>
        <w:rPr>
          <w:rStyle w:val="FootnoteAnchor"/>
          <w:rtl w:val="true"/>
        </w:rPr>
        <w:footnoteReference w:id="463"/>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جَعَلَ اللَّيْلَ وَالنَّهَارَ خِلْفَةً</w:t>
      </w:r>
      <w:r>
        <w:rPr>
          <w:rStyle w:val="FootnoteAnchor"/>
          <w:rtl w:val="true"/>
        </w:rPr>
        <w:footnoteReference w:id="46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الْكِتَابَ وَجَعَلْنَا مَعَهُ أَخَاهُ هَارُونَ وَزِيراً</w:t>
      </w:r>
      <w:r>
        <w:rPr>
          <w:rStyle w:val="FootnoteAnchor"/>
          <w:rtl w:val="true"/>
        </w:rPr>
        <w:footnoteReference w:id="46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معه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466"/>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تَجْعَلُواْ لِلّهِ أَندَاداً وَأَنتُمْ تَعْلَمُونَ</w:t>
      </w:r>
      <w:r>
        <w:rPr>
          <w:rStyle w:val="FootnoteAnchor"/>
          <w:rtl w:val="true"/>
        </w:rPr>
        <w:footnoteReference w:id="46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لله أنداداً،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الْمَلاَئِكَةَ الَّذِينَ هُمْ</w:t>
      </w:r>
    </w:p>
    <w:p>
      <w:pPr>
        <w:pStyle w:val="BookText"/>
        <w:rPr/>
      </w:pPr>
      <w:r>
        <w:rPr>
          <w:rFonts w:ascii="Amiri" w:hAnsi="Amiri" w:eastAsia="Amiri" w:cs="Amiri"/>
          <w:color w:val="111111"/>
          <w:sz w:val="28"/>
          <w:sz w:val="28"/>
          <w:szCs w:val="28"/>
          <w:rtl w:val="true"/>
          <w:lang w:bidi="ar-SA"/>
        </w:rPr>
        <w:t>عِبَادُ الرَّحْمَنِ إِنَاثاً</w:t>
      </w:r>
      <w:r>
        <w:rPr>
          <w:rStyle w:val="FootnoteAnchor"/>
          <w:rtl w:val="true"/>
        </w:rPr>
        <w:footnoteReference w:id="4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أَئِنَّكُمْ لَتَكْفُرُونَ بِالَّذِي خَلَقَ الأَرْضَ فِي يَوْمَيْنِ وَتَجْعَلُونَ لَهُ أَندَاداً</w:t>
      </w:r>
      <w:r>
        <w:rPr>
          <w:rStyle w:val="FootnoteAnchor"/>
          <w:rtl w:val="true"/>
        </w:rPr>
        <w:footnoteReference w:id="46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جَعَلْنَاهُ قُرْآناً عَرَبِيّاً</w:t>
      </w:r>
      <w:r>
        <w:rPr>
          <w:rStyle w:val="FootnoteAnchor"/>
          <w:rtl w:val="true"/>
        </w:rPr>
        <w:footnoteReference w:id="47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بحلاله وحرامه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عَلَى قُلُوبِهِمْ أَكِنَّةً</w:t>
      </w:r>
      <w:r>
        <w:rPr>
          <w:rStyle w:val="FootnoteAnchor"/>
          <w:rtl w:val="true"/>
        </w:rPr>
        <w:footnoteReference w:id="47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صيّرنا،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w:t>
      </w:r>
      <w:r>
        <w:rPr>
          <w:rStyle w:val="FootnoteAnchor"/>
          <w:rtl w:val="true"/>
        </w:rPr>
        <w:footnoteReference w:id="47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صيّرتم،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بَيْنَ الْبَحْرَيْنِ حَاجِزاً</w:t>
      </w:r>
      <w:r>
        <w:rPr>
          <w:rStyle w:val="FootnoteAnchor"/>
          <w:rtl w:val="true"/>
        </w:rPr>
        <w:footnoteReference w:id="47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تُخْزِنِي يَوْمَ يُبْعَثُونَ</w:t>
      </w:r>
      <w:r>
        <w:rPr>
          <w:rStyle w:val="FootnoteAnchor"/>
          <w:rtl w:val="true"/>
        </w:rPr>
        <w:footnoteReference w:id="47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تعذّبني،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يَوْمَ الْقِيَامَةِ يُخْزِيهِمْ</w:t>
      </w:r>
      <w:r>
        <w:rPr>
          <w:rStyle w:val="FootnoteAnchor"/>
          <w:rtl w:val="true"/>
        </w:rPr>
        <w:footnoteReference w:id="47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يعذبهم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مَن يَفْعَلُ ذَلِكَ مِنكُمْ إِلاَّ خِزْيٌ</w:t>
      </w:r>
      <w:r>
        <w:rPr>
          <w:rStyle w:val="FootnoteAnchor"/>
          <w:rtl w:val="true"/>
        </w:rPr>
        <w:footnoteReference w:id="4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نزلت في بني قريظة فقتِلُوا، ومنه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 عِطْفِهِ لِيُضِلَّ عَن سَبِيلِ اللَّهِ لَهُ فِي الدُّنْيَا خِزْيٌ</w:t>
      </w:r>
      <w:r>
        <w:rPr>
          <w:rStyle w:val="FootnoteAnchor"/>
          <w:rtl w:val="true"/>
        </w:rPr>
        <w:footnoteReference w:id="47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نزلت في نصر بن الحارث</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كَشَفْنَا عَنْهُمْ عَذَابَ الخِزْيِ</w:t>
      </w:r>
      <w:r>
        <w:rPr>
          <w:rStyle w:val="FootnoteAnchor"/>
          <w:rtl w:val="true"/>
        </w:rPr>
        <w:footnoteReference w:id="47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الفضيحة،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w:t>
      </w:r>
      <w:r>
        <w:rPr>
          <w:rStyle w:val="FootnoteAnchor"/>
          <w:rtl w:val="true"/>
        </w:rPr>
        <w:footnoteReference w:id="48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فضحته</w:t>
      </w:r>
      <w:r>
        <w:rPr>
          <w:rStyle w:val="FootnoteAnchor"/>
          <w:rtl w:val="true"/>
        </w:rPr>
        <w:footnoteReference w:id="481"/>
      </w:r>
      <w:r>
        <w:rPr>
          <w:rFonts w:ascii="Amiri" w:hAnsi="Amiri" w:eastAsia="Amiri" w:cs="Amiri"/>
          <w:color w:val="111111"/>
          <w:sz w:val="28"/>
          <w:sz w:val="28"/>
          <w:szCs w:val="28"/>
          <w:rtl w:val="true"/>
          <w:lang w:bidi="ar-SA"/>
        </w:rPr>
        <w:t>على رؤوس الخلايق،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يُنفَوْاْ مِنَ الأَرْضِ ذَلِكَ لَهُمْ خِزْيٌ فِي الدُّنْيَا</w:t>
      </w:r>
      <w:r>
        <w:rPr>
          <w:rStyle w:val="FootnoteAnchor"/>
          <w:rtl w:val="true"/>
        </w:rPr>
        <w:footnoteReference w:id="48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فضيحة،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تُخْزِنِي يَوْمَ يُبْعَثُونَ</w:t>
      </w:r>
      <w:r>
        <w:rPr>
          <w:rStyle w:val="FootnoteAnchor"/>
          <w:rtl w:val="true"/>
        </w:rPr>
        <w:footnoteReference w:id="48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الخاسرين على أربعة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العاجز،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أَكَلَهُ الذِّئْبُ وَنَحْنُ عُصْبَةٌ إِنَّا إذا لَّخَاسِرُونَ</w:t>
      </w:r>
      <w:r>
        <w:rPr>
          <w:rStyle w:val="FootnoteAnchor"/>
          <w:rtl w:val="true"/>
        </w:rPr>
        <w:footnoteReference w:id="48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لعاجزون</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المغبونون،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اتَّبَعْتُمْ</w:t>
      </w:r>
    </w:p>
    <w:p>
      <w:pPr>
        <w:pStyle w:val="BookText"/>
        <w:rPr/>
      </w:pPr>
      <w:r>
        <w:rPr>
          <w:rFonts w:ascii="Amiri" w:hAnsi="Amiri" w:eastAsia="Amiri" w:cs="Amiri"/>
          <w:color w:val="111111"/>
          <w:sz w:val="28"/>
          <w:sz w:val="28"/>
          <w:szCs w:val="28"/>
          <w:rtl w:val="true"/>
          <w:lang w:bidi="ar-SA"/>
        </w:rPr>
        <w:t>شُعَيْباً إِنَّكُمْ إذا لَّخَاسِرُونَ</w:t>
      </w:r>
      <w:r>
        <w:rPr>
          <w:rStyle w:val="FootnoteAnchor"/>
          <w:rtl w:val="true"/>
        </w:rPr>
        <w:footnoteReference w:id="48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المغبونون،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الْخَاسِرِينَ الَّذِينَ خَسِرُوا أَنفُسَهُمْ</w:t>
      </w:r>
      <w:r>
        <w:rPr>
          <w:rStyle w:val="FootnoteAnchor"/>
          <w:rtl w:val="true"/>
        </w:rPr>
        <w:footnoteReference w:id="48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المخسور،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الدُّنْيَا وَالآخِرَةَ</w:t>
      </w:r>
      <w:r>
        <w:rPr>
          <w:rStyle w:val="FootnoteAnchor"/>
          <w:rtl w:val="true"/>
        </w:rPr>
        <w:footnoteReference w:id="48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دنياه وآخرته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الخُسران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يَتَّخِذِ الشَّيْطَانَ وَلِيّاً مِّن دُونِ اللّهِ فَقَدْ خَسِرَ خُسْرَاناً</w:t>
      </w:r>
      <w:r>
        <w:rPr>
          <w:rStyle w:val="FootnoteAnchor"/>
          <w:rtl w:val="true"/>
        </w:rPr>
        <w:footnoteReference w:id="48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النّادي هو 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المجلس،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وَتَأْتُونَ فِي نَادِيكُمُ الْمُنكَرَ</w:t>
      </w:r>
      <w:r>
        <w:rPr>
          <w:rStyle w:val="FootnoteAnchor"/>
          <w:rtl w:val="true"/>
        </w:rPr>
        <w:footnoteReference w:id="49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النادي</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فَلْيَدْعُ نَادِيَه</w:t>
      </w:r>
      <w:r>
        <w:rPr>
          <w:rStyle w:val="FootnoteAnchor"/>
          <w:rtl w:val="true"/>
        </w:rPr>
        <w:footnoteReference w:id="49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ناصره؛ يعني أبا جهل لمّا رأى النبيّ صلى الله عليه و آله و سلم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لأجمعن أصحابي</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وأخرج ابن أبي شيبة، وأحمد، والترمذي وصحّحه، وابن المنذر، وابن جرير، والطبراني، وابن مردويه، وأبو نعيم، والبيهقي،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يصلّي، فجاء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عن هذا؟ ألم أنهك عن هذا؟ فانصرف النبيّ صلى الله عليه و آله و سلم فزبره،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بها رجل أكثر نادياً منّي،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سَنَدْعُ الزَّبَانِيَةَ ،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دعا ناديه لأخذته زبانية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الله </w:t>
      </w:r>
      <w:r>
        <w:rPr>
          <w:rFonts w:ascii="Amiri" w:hAnsi="Amiri" w:eastAsia="Amiri" w:cs="Amiri"/>
          <w:color w:val="111111"/>
          <w:sz w:val="28"/>
          <w:sz w:val="28"/>
          <w:szCs w:val="28"/>
          <w:rtl w:val="true"/>
          <w:lang w:bidi="ar-SA"/>
        </w:rPr>
        <w:t>سَنَدْعُ الزَّبَانِيَةَ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تَتَبَدَّلُواْ الْخَبِيثَ بِالطَّيِّبِ</w:t>
      </w:r>
      <w:r>
        <w:rPr>
          <w:rStyle w:val="FootnoteAnchor"/>
          <w:rtl w:val="true"/>
        </w:rPr>
        <w:footnoteReference w:id="49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تتبدلّوا الحرام بالحلال،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طَيِّبَاتِ مَا رَزَقْنَاكُمْ</w:t>
      </w:r>
      <w:r>
        <w:rPr>
          <w:rStyle w:val="FootnoteAnchor"/>
          <w:rtl w:val="true"/>
        </w:rPr>
        <w:footnoteReference w:id="49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حلال ما رزقناكم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الطّاهر،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w:t>
      </w:r>
      <w:r>
        <w:rPr>
          <w:rStyle w:val="FootnoteAnchor"/>
          <w:rtl w:val="true"/>
        </w:rPr>
        <w:footnoteReference w:id="49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w:t>
      </w:r>
    </w:p>
    <w:p>
      <w:pPr>
        <w:pStyle w:val="BookText"/>
        <w:rPr/>
      </w:pPr>
      <w:r>
        <w:rPr>
          <w:rFonts w:ascii="Amiri" w:hAnsi="Amiri" w:eastAsia="Amiri" w:cs="Amiri"/>
          <w:color w:val="111111"/>
          <w:sz w:val="28"/>
          <w:sz w:val="28"/>
          <w:szCs w:val="28"/>
          <w:rtl w:val="true"/>
          <w:lang w:bidi="ar-SA"/>
        </w:rPr>
        <w:t>الْكَلِمُ الطَّيِّبُ</w:t>
      </w:r>
      <w:r>
        <w:rPr>
          <w:rStyle w:val="FootnoteAnchor"/>
          <w:rtl w:val="true"/>
        </w:rPr>
        <w:footnoteReference w:id="4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يَمِيزَ الْخَبِيثَ مِنَ الطَّيِّبِ</w:t>
      </w:r>
      <w:r>
        <w:rPr>
          <w:rStyle w:val="FootnoteAnchor"/>
          <w:rtl w:val="true"/>
        </w:rPr>
        <w:footnoteReference w:id="49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من المؤمن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البارد،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فِيهَا صِرٌّ</w:t>
      </w:r>
      <w:r>
        <w:rPr>
          <w:rStyle w:val="FootnoteAnchor"/>
          <w:rtl w:val="true"/>
        </w:rPr>
        <w:footnoteReference w:id="5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يُصِرُّواْ عَلَى مَا فَعَلُواْ</w:t>
      </w:r>
      <w:r>
        <w:rPr>
          <w:rStyle w:val="FootnoteAnchor"/>
          <w:rtl w:val="true"/>
        </w:rPr>
        <w:footnoteReference w:id="5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يستقيموا،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يُصِرُّونَ عَلَى الْحِنثِ الْعَظِيمِ</w:t>
      </w:r>
      <w:r>
        <w:rPr>
          <w:rStyle w:val="FootnoteAnchor"/>
          <w:rtl w:val="true"/>
        </w:rPr>
        <w:footnoteReference w:id="50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إلى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فَصُرْهُنَّ إِلَيْكَ</w:t>
      </w:r>
      <w:r>
        <w:rPr>
          <w:rStyle w:val="FootnoteAnchor"/>
          <w:rtl w:val="true"/>
        </w:rPr>
        <w:footnoteReference w:id="50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على ثلاثة أوجه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بغير قصد،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يُؤَاخِذُكُمُ اللّهُ بِاللَّغْوِ فِيَ أَيْمَانِكُمْ</w:t>
      </w:r>
      <w:r>
        <w:rPr>
          <w:rStyle w:val="FootnoteAnchor"/>
          <w:rtl w:val="true"/>
        </w:rPr>
        <w:footnoteReference w:id="50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الأيمان بغير قصدٍ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الشتيمة</w:t>
      </w:r>
      <w:r>
        <w:rPr>
          <w:rStyle w:val="FootnoteAnchor"/>
          <w:rtl w:val="true"/>
        </w:rPr>
        <w:footnoteReference w:id="505"/>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مَرُّوا بِاللَّغْوِ مَرُّوا كِرَاماً</w:t>
      </w:r>
      <w:r>
        <w:rPr>
          <w:rStyle w:val="FootnoteAnchor"/>
          <w:rtl w:val="true"/>
        </w:rPr>
        <w:footnoteReference w:id="50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يجيبوا، ومنه قوله تعالى في ابن سلام لمّا أسلم فشتمه أصحابه</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وَإِذَا سَمِعُوا باللغو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 أَعْرَضُوا عَنْهُ</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يجيبوا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 عند شرب الخمر،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يَتَنَازَعُونَ فِيهَا كَأْساً لاَّ لَغْوٌ فِيهَا وَلاَ تَأْثِيمٌ</w:t>
      </w:r>
      <w:r>
        <w:rPr>
          <w:rStyle w:val="FootnoteAnchor"/>
          <w:rtl w:val="true"/>
        </w:rPr>
        <w:footnoteReference w:id="50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بعضهم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بعينه،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0"/>
      </w:r>
      <w:r>
        <w:rPr>
          <w:rFonts w:ascii="Amiri" w:hAnsi="Amiri" w:eastAsia="Amiri" w:cs="Amiri"/>
          <w:color w:val="111111"/>
          <w:sz w:val="28"/>
          <w:sz w:val="28"/>
          <w:szCs w:val="28"/>
          <w:rtl w:val="true"/>
          <w:lang w:bidi="ar-SA"/>
        </w:rPr>
        <w:t>، مباركاً</w:t>
      </w:r>
      <w:r>
        <w:rPr>
          <w:rStyle w:val="FootnoteAnchor"/>
          <w:rtl w:val="true"/>
        </w:rPr>
        <w:footnoteReference w:id="511"/>
      </w:r>
      <w:r>
        <w:rPr>
          <w:rFonts w:ascii="IRNazanin" w:hAnsi="IRNazanin" w:eastAsia="IRNazanin"/>
          <w:color w:val="111111"/>
          <w:sz w:val="28"/>
          <w:sz w:val="28"/>
          <w:szCs w:val="28"/>
          <w:rtl w:val="true"/>
          <w:lang w:bidi="fa-IR"/>
        </w:rPr>
        <w:t>طهوراً وأشباهه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مِن مَّاء دَافِقٍ</w:t>
      </w:r>
      <w:r>
        <w:rPr>
          <w:rStyle w:val="FootnoteAnchor"/>
          <w:rtl w:val="true"/>
        </w:rPr>
        <w:footnoteReference w:id="512"/>
      </w:r>
      <w:r>
        <w:rPr>
          <w:rFonts w:ascii="IRNazanin" w:hAnsi="IRNazanin" w:eastAsia="IRNazanin"/>
          <w:color w:val="111111"/>
          <w:sz w:val="28"/>
          <w:sz w:val="28"/>
          <w:szCs w:val="28"/>
          <w:rtl w:val="true"/>
          <w:lang w:bidi="fa-IR"/>
        </w:rPr>
        <w:t>، ومثله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سُلاَلَةٍ مِّن مَّاء مَّهِينٍ</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أَنزَلَ مِنَ السَّمَاء مَاء فَسَالَتْ أَوْدِيَةٌ بِقَدَرِهَا</w:t>
      </w:r>
      <w:r>
        <w:rPr>
          <w:rStyle w:val="FootnoteAnchor"/>
          <w:rtl w:val="true"/>
        </w:rPr>
        <w:footnoteReference w:id="51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احتمله الناس على قدر عقولهم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وِجْهَةٌ هُوَ مُوَلِّيهَا</w:t>
      </w:r>
      <w:r>
        <w:rPr>
          <w:rStyle w:val="FootnoteAnchor"/>
          <w:rtl w:val="true"/>
        </w:rPr>
        <w:footnoteReference w:id="5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الإخلاص في العمل،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Style w:val="FootnoteAnchor"/>
          <w:rtl w:val="true"/>
        </w:rPr>
        <w:footnoteReference w:id="516"/>
      </w:r>
      <w:r>
        <w:rPr>
          <w:rFonts w:ascii="Amiri" w:hAnsi="Amiri" w:eastAsia="Amiri" w:cs="Amiri"/>
          <w:color w:val="111111"/>
          <w:sz w:val="28"/>
          <w:sz w:val="28"/>
          <w:szCs w:val="28"/>
          <w:rtl w:val="true"/>
          <w:lang w:bidi="ar-SA"/>
        </w:rPr>
        <w:t>، إنّي أخلصت عملي،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دِيناً مِّمَّنْ أَسْلَمَ وَجْهَهُ لله</w:t>
      </w:r>
      <w:r>
        <w:rPr>
          <w:rStyle w:val="FootnoteAnchor"/>
          <w:rtl w:val="true"/>
        </w:rPr>
        <w:footnoteReference w:id="51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ديناً ممّن يخلص عمله لله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تَطْرُدِ الَّذِينَ يَدْعُونَ رَبَّهُم بِالْغَدَاةِ وَالْعَشِيِّ يُرِيدُونَ وَجْهَهُ</w:t>
      </w:r>
      <w:r>
        <w:rPr>
          <w:rStyle w:val="FootnoteAnchor"/>
          <w:rtl w:val="true"/>
        </w:rPr>
        <w:footnoteReference w:id="51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رضاه،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واصبر لنفسك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وَاصْبِرْ نَفْسَكَ مَعَ الَّذِينَ يَدْعُونَ رَبَّهُم بِالْغَدَاةِ وَالْعَشِيِّ يُرِيدُونَ وَجْهَهُ</w:t>
      </w:r>
      <w:r>
        <w:rPr>
          <w:rStyle w:val="FootnoteAnchor"/>
          <w:rtl w:val="true"/>
        </w:rPr>
        <w:footnoteReference w:id="519"/>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آتَيْتُم مِّن زَكَاةٍ يريدون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تُرِيدُونَ وَجْهَ اللَّهِ</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وتعالى،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Style w:val="FootnoteAnchor"/>
          <w:rtl w:val="true"/>
        </w:rPr>
        <w:footnoteReference w:id="521"/>
      </w:r>
      <w:r>
        <w:rPr>
          <w:rFonts w:ascii="IRNazanin" w:hAnsi="IRNazanin" w:eastAsia="IRNazanin"/>
          <w:color w:val="111111"/>
          <w:sz w:val="28"/>
          <w:sz w:val="28"/>
          <w:szCs w:val="28"/>
          <w:rtl w:val="true"/>
          <w:lang w:bidi="fa-IR"/>
        </w:rPr>
        <w:t xml:space="preserve">، ومثله </w:t>
      </w:r>
      <w:r>
        <w:rPr>
          <w:rFonts w:ascii="Amiri" w:hAnsi="Amiri" w:eastAsia="Amiri" w:cs="Amiri"/>
          <w:color w:val="111111"/>
          <w:sz w:val="28"/>
          <w:sz w:val="28"/>
          <w:szCs w:val="28"/>
          <w:rtl w:val="true"/>
          <w:lang w:bidi="ar-SA"/>
        </w:rPr>
        <w:t>إِنَّمَا نُطْعِمُكُمْ لِوَجْهِ اللَّهِ</w:t>
      </w:r>
      <w:r>
        <w:rPr>
          <w:rStyle w:val="FootnoteAnchor"/>
          <w:rtl w:val="true"/>
        </w:rPr>
        <w:footnoteReference w:id="5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Style w:val="FootnoteAnchor"/>
          <w:rtl w:val="true"/>
        </w:rPr>
        <w:footnoteReference w:id="52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المنتهى، ومنه</w:t>
      </w:r>
      <w:r>
        <w:rPr>
          <w:rStyle w:val="FootnoteAnchor"/>
          <w:rtl w:val="true"/>
        </w:rPr>
        <w:footnoteReference w:id="524"/>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فَيَتَّبِعُونَ مَا تَشَابَهَ مِنْهُ ابْتِغَاء الْفِتْنَةِ وَابْتِغَاء تَأْوِيلِهِ</w:t>
      </w:r>
      <w:r>
        <w:rPr>
          <w:rStyle w:val="FootnoteAnchor"/>
          <w:rtl w:val="true"/>
        </w:rPr>
        <w:footnoteReference w:id="52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تأويله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وَأَحْسَنُ تَأْوِيلاً</w:t>
      </w:r>
      <w:r>
        <w:rPr>
          <w:rStyle w:val="FootnoteAnchor"/>
          <w:rtl w:val="true"/>
        </w:rPr>
        <w:footnoteReference w:id="52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تَأْوِيلَهُ</w:t>
      </w:r>
      <w:r>
        <w:rPr>
          <w:rStyle w:val="FootnoteAnchor"/>
          <w:rtl w:val="true"/>
        </w:rPr>
        <w:footnoteReference w:id="52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الرؤيا، أَنَاْ أُنَبِّئُكُم بِتَأْوِيلِهِ</w:t>
      </w:r>
      <w:r>
        <w:rPr>
          <w:rStyle w:val="FootnoteAnchor"/>
          <w:rtl w:val="true"/>
        </w:rPr>
        <w:footnoteReference w:id="52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بعبارته،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يَجْتَبِيكَ رَبُّكَ وَيُعَلِّمُكَ مِن تَأْوِيلِ الأَحَادِيثِ</w:t>
      </w:r>
      <w:r>
        <w:rPr>
          <w:rStyle w:val="FootnoteAnchor"/>
          <w:rtl w:val="true"/>
        </w:rPr>
        <w:footnoteReference w:id="52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الرؤيا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تَأْوِيلُ رُؤْيَايَ مِن قَبْلُ</w:t>
      </w:r>
      <w:r>
        <w:rPr>
          <w:rStyle w:val="FootnoteAnchor"/>
          <w:rtl w:val="true"/>
        </w:rPr>
        <w:footnoteReference w:id="53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رؤياي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 على أربعة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الْبَأْسَاء والضَّرَّاء</w:t>
      </w:r>
      <w:r>
        <w:rPr>
          <w:rStyle w:val="FootnoteAnchor"/>
          <w:rtl w:val="true"/>
        </w:rPr>
        <w:footnoteReference w:id="531"/>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مَسَّ الإِنسَانَ الضُّرُّ دَعَانَا لِجَنبِهِ</w:t>
      </w:r>
      <w:r>
        <w:rPr>
          <w:rStyle w:val="FootnoteAnchor"/>
          <w:rtl w:val="true"/>
        </w:rPr>
        <w:footnoteReference w:id="532"/>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بِكُم مِّن نِّعْمَةٍ فَمِنَ اللّهِ ثُمَّ إذا مَسَّكُمُ الضُّرُّ</w:t>
      </w:r>
      <w:r>
        <w:rPr>
          <w:rStyle w:val="FootnoteAnchor"/>
          <w:rtl w:val="true"/>
        </w:rPr>
        <w:footnoteReference w:id="53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القحط،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فِي قَرْيَةٍ مِّن نبيّ إِلاَّ أَخَذْنَا أَهْلَهَا بِالْبَأْسَاء وَالضَّرَّاء</w:t>
      </w:r>
      <w:r>
        <w:rPr>
          <w:rStyle w:val="FootnoteAnchor"/>
          <w:rtl w:val="true"/>
        </w:rPr>
        <w:footnoteReference w:id="53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القحط،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أَذَقْنَا النَّاسَ رَحْمَةً مِّن بَعْدِ ضَرَّاء مَسَّتْهُمْ</w:t>
      </w:r>
      <w:r>
        <w:rPr>
          <w:rStyle w:val="FootnoteAnchor"/>
          <w:rtl w:val="true"/>
        </w:rPr>
        <w:footnoteReference w:id="53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أَنِّي مَسَّنِيَ الضُّرُّ</w:t>
      </w:r>
      <w:r>
        <w:rPr>
          <w:rStyle w:val="FootnoteAnchor"/>
          <w:rtl w:val="true"/>
        </w:rPr>
        <w:footnoteReference w:id="53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يَمْسَسْكَ اللّهُ بِضُرٍّ</w:t>
      </w:r>
      <w:r>
        <w:rPr>
          <w:rStyle w:val="FootnoteAnchor"/>
          <w:rtl w:val="true"/>
        </w:rPr>
        <w:footnoteReference w:id="53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مَسَّكُمُ الْضُّرُّ فِي الْبَحْرِ</w:t>
      </w:r>
      <w:r>
        <w:rPr>
          <w:rStyle w:val="FootnoteAnchor"/>
          <w:rtl w:val="true"/>
        </w:rPr>
        <w:footnoteReference w:id="5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النعمة بالكسر والفتح؛ النٍّعمة بالكسر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ومنه</w:t>
      </w:r>
      <w:r>
        <w:rPr>
          <w:rStyle w:val="FootnoteAnchor"/>
          <w:rtl w:val="true"/>
        </w:rPr>
        <w:footnoteReference w:id="539"/>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وَاذْكُرُواْ نِعْمَتَ اللّهِ عَلَيْكُمْ إِذْ كُنتُمْ أَعْدَاء فَأَلَّفَ بَيْنَ قُلُوبِكُمْ</w:t>
      </w:r>
      <w:r>
        <w:rPr>
          <w:rStyle w:val="FootnoteAnchor"/>
          <w:rtl w:val="true"/>
        </w:rPr>
        <w:footnoteReference w:id="540"/>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فَكَفَرَتْ بِأَنْعُمِ اللّهِ</w:t>
      </w:r>
      <w:r>
        <w:rPr>
          <w:rStyle w:val="FootnoteAnchor"/>
          <w:rtl w:val="true"/>
        </w:rPr>
        <w:footnoteReference w:id="5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أَوْزِعْنِي أَنْ أَشْكُرَ نِعْمَتَكَ الَّتِي أَنْعَمْتَ عَلَيَّ وَعَلَى وَالِدَيَّ</w:t>
      </w:r>
      <w:r>
        <w:rPr>
          <w:rStyle w:val="FootnoteAnchor"/>
          <w:rtl w:val="true"/>
        </w:rPr>
        <w:footnoteReference w:id="542"/>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يَسْتَبْشِرُونَ بِنِعْمَةٍ مِّنَ اللّهِ</w:t>
      </w:r>
      <w:r>
        <w:rPr>
          <w:rStyle w:val="FootnoteAnchor"/>
          <w:rtl w:val="true"/>
        </w:rPr>
        <w:footnoteReference w:id="54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بالفتح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والزينة،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تَرَكُوا مِن جَنَّاتٍ وَعُيُونٍ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وَزُرُوعٍ وَمَقَامٍ كَرِيمٍ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وَنَعْمَةٍ كَانُوا فِيهَا فَاكِهِينَ</w:t>
      </w:r>
      <w:r>
        <w:rPr>
          <w:rStyle w:val="FootnoteAnchor"/>
          <w:rtl w:val="true"/>
        </w:rPr>
        <w:footnoteReference w:id="544"/>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وَذَرْنِي وَالْمُكَذِّبِينَ أُولِي النَّعْمَةِ</w:t>
      </w:r>
      <w:r>
        <w:rPr>
          <w:rStyle w:val="FootnoteAnchor"/>
          <w:rtl w:val="true"/>
        </w:rPr>
        <w:footnoteReference w:id="5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الأحوال</w:t>
      </w:r>
      <w:r>
        <w:rPr>
          <w:rStyle w:val="FootnoteAnchor"/>
          <w:rtl w:val="true"/>
        </w:rPr>
        <w:footnoteReference w:id="546"/>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وَلَئِنْ أذقنا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أَذَقْنَاهُ نَعْمَاء بَعْدَ ضَرَّاء</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بعد فقر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على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على قائله،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54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كَلاَّ</w:t>
      </w:r>
      <w:r>
        <w:rPr>
          <w:rStyle w:val="FootnoteAnchor"/>
          <w:rtl w:val="true"/>
        </w:rPr>
        <w:footnoteReference w:id="54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كَلاَّ</w:t>
      </w:r>
      <w:r>
        <w:rPr>
          <w:rStyle w:val="FootnoteAnchor"/>
          <w:rtl w:val="true"/>
        </w:rPr>
        <w:footnoteReference w:id="55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إِنَّهُمْ عَن رَّبِّهِمْ يَوْمَئِذٍ لَّمَحْجُوبُونَ</w:t>
      </w:r>
      <w:r>
        <w:rPr>
          <w:rStyle w:val="FootnoteAnchor"/>
          <w:rtl w:val="true"/>
        </w:rPr>
        <w:footnoteReference w:id="551"/>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إِنَّ كِتَابَ الفُجَّارِ لَفِي سِجِّينٍ</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الباري جلّ ذكره،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اللّهُ وَلَداً سُبْحَانَهُ</w:t>
      </w:r>
      <w:r>
        <w:rPr>
          <w:rStyle w:val="FootnoteAnchor"/>
          <w:rtl w:val="true"/>
        </w:rPr>
        <w:footnoteReference w:id="55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تنزّه نفسه عن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أَسْرَى بِعَبْدِهِ لَيْلاً</w:t>
      </w:r>
      <w:r>
        <w:rPr>
          <w:rStyle w:val="FootnoteAnchor"/>
          <w:rtl w:val="true"/>
        </w:rPr>
        <w:footnoteReference w:id="55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للذي أسرى بعبده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Style w:val="FootnoteAnchor"/>
          <w:rtl w:val="true"/>
        </w:rPr>
        <w:footnoteReference w:id="555"/>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نَفْسٍ ذَآئِقَةُ الْمَوْتِ</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w:t>
      </w:r>
      <w:r>
        <w:rPr>
          <w:rStyle w:val="FootnoteAnchor"/>
          <w:rtl w:val="true"/>
        </w:rPr>
        <w:footnoteReference w:id="557"/>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أَخْرِجُواْ أَنفُسَكُمُ</w:t>
      </w:r>
      <w:r>
        <w:rPr>
          <w:rStyle w:val="FootnoteAnchor"/>
          <w:rtl w:val="true"/>
        </w:rPr>
        <w:footnoteReference w:id="55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بالشيء والشهادة،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وَيُحَذِّرُكُمُ اللّهُ نَفْسَهُ</w:t>
      </w:r>
      <w:r>
        <w:rPr>
          <w:rStyle w:val="FootnoteAnchor"/>
          <w:rtl w:val="true"/>
        </w:rPr>
        <w:footnoteReference w:id="56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فيكم وشهادته عليكم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يَسْتَوِي الأَحْيَاء وَلاَ الأَمْوَاتُ</w:t>
      </w:r>
      <w:r>
        <w:rPr>
          <w:rStyle w:val="FootnoteAnchor"/>
          <w:rtl w:val="true"/>
        </w:rPr>
        <w:footnoteReference w:id="56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يستوي المؤمن والكافر،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مَيْتاً فَأَحْيَيْنَاهُ</w:t>
      </w:r>
      <w:r>
        <w:rPr>
          <w:rStyle w:val="FootnoteAnchor"/>
          <w:rtl w:val="true"/>
        </w:rPr>
        <w:footnoteReference w:id="56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 فأسلم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الميتة التي لا نبات فيها، قوله تعالى</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وَآيَةٌ لَّهُمُ الأَرْضُ الْمَيْتَةُ أَحْيَيْنَاهَا</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يَدْعُونَ مِن دُونِ اللّهِ لاَ يَخْلُقُونَ شَيْئاً وَهُمْ يُخْلَقُونَ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أَمْواتٌ غَيْرُ أَحْيَاء</w:t>
      </w:r>
      <w:r>
        <w:rPr>
          <w:rStyle w:val="FootnoteAnchor"/>
          <w:rtl w:val="true"/>
        </w:rPr>
        <w:footnoteReference w:id="565"/>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لاَ يَسْمَعُ وَلاَ يُبْصِرُ وَلاَ يُغْنِي عَنكَ شَيْئاً</w:t>
      </w:r>
      <w:r>
        <w:rPr>
          <w:rStyle w:val="FootnoteAnchor"/>
          <w:rtl w:val="true"/>
        </w:rPr>
        <w:footnoteReference w:id="56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الحيوان إذا فارقه الرّوح،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عَلَيْكُمُ الْمَيْتَةُ وَالْدَّمُ</w:t>
      </w:r>
      <w:r>
        <w:rPr>
          <w:rStyle w:val="FootnoteAnchor"/>
          <w:rtl w:val="true"/>
        </w:rPr>
        <w:footnoteReference w:id="5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تَكْفُرُونَ بِاللَّهِ وَكُنتُمْ أَمْوَاتاً فَأَحْيَاكُمْ</w:t>
      </w:r>
      <w:r>
        <w:rPr>
          <w:rStyle w:val="FootnoteAnchor"/>
          <w:rtl w:val="true"/>
        </w:rPr>
        <w:footnoteReference w:id="56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نطفاً فخلقناكم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ستّة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الروح في الجسد،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أَمْوَاتاً فَأَحْيَاكُمْ</w:t>
      </w:r>
      <w:r>
        <w:rPr>
          <w:rStyle w:val="FootnoteAnchor"/>
          <w:rtl w:val="true"/>
        </w:rPr>
        <w:footnoteReference w:id="57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أمواتاً قبل إدخال الرّوح في الجسد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كَانَ مَيْتاً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فَأَحْيَيْنَاهُ</w:t>
      </w:r>
      <w:r>
        <w:rPr>
          <w:rStyle w:val="FootnoteAnchor"/>
          <w:rtl w:val="true"/>
        </w:rPr>
        <w:footnoteReference w:id="57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القلب، ومنه قوله تعالى</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 xml:space="preserve">واعلموا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اعْلَمُوا</w:t>
      </w:r>
      <w:r>
        <w:rPr>
          <w:rFonts w:ascii="IRNazanin" w:hAnsi="IRNazanin" w:eastAsia="IRNazanin"/>
          <w:color w:val="111111"/>
          <w:sz w:val="28"/>
          <w:sz w:val="28"/>
          <w:szCs w:val="28"/>
          <w:rtl w:val="true"/>
          <w:lang w:bidi="fa-IR"/>
        </w:rPr>
        <w:t>بحذف الواو</w:t>
      </w:r>
      <w:r>
        <w:rPr>
          <w:rFonts w:ascii="Amiri" w:hAnsi="Amiri" w:eastAsia="Amiri" w:cs="Amiri"/>
          <w:color w:val="111111"/>
          <w:sz w:val="28"/>
          <w:sz w:val="28"/>
          <w:szCs w:val="28"/>
          <w:rtl w:val="true"/>
          <w:lang w:bidi="ar-SA"/>
        </w:rPr>
        <w:t xml:space="preserve"> أَنَّ اللَّهَ يُحْيِي الأَرْضَ بَعْدَ مَوْتِهَا</w:t>
      </w:r>
      <w:r>
        <w:rPr>
          <w:rFonts w:eastAsia="Amiri" w:cs="Amiri" w:ascii="Amiri" w:hAnsi="Amiri"/>
          <w:color w:val="111111"/>
          <w:sz w:val="28"/>
          <w:szCs w:val="28"/>
          <w:rtl w:val="true"/>
          <w:lang w:bidi="ar-SA"/>
        </w:rPr>
        <w:t>)</w:t>
      </w:r>
      <w:r>
        <w:rPr>
          <w:rStyle w:val="FootnoteAnchor"/>
          <w:rtl w:val="true"/>
        </w:rPr>
        <w:footnoteReference w:id="57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بصفاء القلب بعد سوادها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لَّهُمُ الأَرْضُ الْمَيْتَةُ أَحْيَيْنَاهَا</w:t>
      </w:r>
      <w:r>
        <w:rPr>
          <w:rStyle w:val="FootnoteAnchor"/>
          <w:rtl w:val="true"/>
        </w:rPr>
        <w:footnoteReference w:id="57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أنبتنا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لَيْتَنِي قَدَّمْتُ لِحَيَاتِي</w:t>
      </w:r>
      <w:r>
        <w:rPr>
          <w:rStyle w:val="FootnoteAnchor"/>
          <w:rtl w:val="true"/>
        </w:rPr>
        <w:footnoteReference w:id="57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لآخرتي عملاً صالحاً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فَلَنُحْيِيَنَّهُ حَيَاةً طَيِّبَةً</w:t>
      </w:r>
      <w:r>
        <w:rPr>
          <w:rStyle w:val="FootnoteAnchor"/>
          <w:rtl w:val="true"/>
        </w:rPr>
        <w:footnoteReference w:id="5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 عيشاً طيباً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الأدنى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بالراء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أَلاَّ تَعُولُواْ</w:t>
      </w:r>
      <w:r>
        <w:rPr>
          <w:rStyle w:val="FootnoteAnchor"/>
          <w:rtl w:val="true"/>
        </w:rPr>
        <w:footnoteReference w:id="57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إنّا تبعنا رسول الله واطّرحواقول النبيّ وعالوا في الموازين</w:t>
      </w:r>
    </w:p>
    <w:p>
      <w:pPr>
        <w:pStyle w:val="BookText"/>
        <w:rPr/>
      </w:pPr>
      <w:r>
        <w:rPr>
          <w:rFonts w:ascii="Amiri" w:hAnsi="Amiri" w:eastAsia="Amiri" w:cs="Amiri"/>
          <w:color w:val="111111"/>
          <w:sz w:val="28"/>
          <w:sz w:val="28"/>
          <w:szCs w:val="28"/>
          <w:rtl w:val="true"/>
          <w:lang w:bidi="ar-SA"/>
        </w:rPr>
        <w:t>وتبع عكرمة مولاه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تَعُولُواْ ، وذكر بيت أبي طالب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بميزان قسط لا تخيس شعيرةووازن صدق وزنه غير عائل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الخرسان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أَتَسْتَبْدِلُونَ الَّذِي هُوَ أَدْنَى بِالَّذِي هُوَ خَيْرٌ</w:t>
      </w:r>
      <w:r>
        <w:rPr>
          <w:rStyle w:val="FootnoteAnchor"/>
          <w:rtl w:val="true"/>
        </w:rPr>
        <w:footnoteReference w:id="57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 بالجيد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المتاع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العيش،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الأَرْضِ مُسْتَقَرٌّ وَمَتَاعٌ إِلَى حِينٍ</w:t>
      </w:r>
      <w:r>
        <w:rPr>
          <w:rStyle w:val="FootnoteAnchor"/>
          <w:rtl w:val="true"/>
        </w:rPr>
        <w:footnoteReference w:id="58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المنفعة،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صَيْدُ الْبَحْرِ وَطَعَامُهُ مَتَاعاً لَّكُمْ</w:t>
      </w:r>
      <w:r>
        <w:rPr>
          <w:rStyle w:val="FootnoteAnchor"/>
          <w:rtl w:val="true"/>
        </w:rPr>
        <w:footnoteReference w:id="58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والمتاع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الْحَيَاةُ الدُّنْيَا فِي الآخِرَةِ إِلاَّ مَتَاعٌ</w:t>
      </w:r>
      <w:r>
        <w:rPr>
          <w:rStyle w:val="FootnoteAnchor"/>
          <w:rtl w:val="true"/>
        </w:rPr>
        <w:footnoteReference w:id="58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الجبّار على وجهين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الجبّار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القهّار،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الْعَزِيزُ الْجَبَّارُ الْمُتَكَبِّرُ</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IRNazanin" w:hAnsi="IRNazanin" w:eastAsia="IRNazanin"/>
          <w:color w:val="111111"/>
          <w:sz w:val="28"/>
          <w:sz w:val="28"/>
          <w:szCs w:val="28"/>
          <w:rtl w:val="true"/>
          <w:lang w:bidi="fa-IR"/>
        </w:rPr>
        <w:t>والجبّار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أَن تَكُونَ جَبَّاراً فِي الأَرْضِ</w:t>
      </w:r>
      <w:r>
        <w:rPr>
          <w:rStyle w:val="FootnoteAnchor"/>
          <w:rtl w:val="true"/>
        </w:rPr>
        <w:footnoteReference w:id="58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متكبّراً على عباد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الأبواب،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أَبْلُغُ الأَسْبَابَ</w:t>
      </w:r>
      <w:r>
        <w:rPr>
          <w:rStyle w:val="FootnoteAnchor"/>
          <w:rtl w:val="true"/>
        </w:rPr>
        <w:footnoteReference w:id="58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الأرحام،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وَتَقَطَّعَتْ بِهِمُ الأَسْبَابُ</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والأسباب</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وَآتَيْنَاهُ مِن كُلِّ شَيْءٍ سَبَباً</w:t>
      </w:r>
      <w:r>
        <w:rPr>
          <w:rStyle w:val="FootnoteAnchor"/>
          <w:rtl w:val="true"/>
        </w:rPr>
        <w:footnoteReference w:id="58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فَلْيَمْدُدْ بِسَبَبٍ إِلَى السَّمَاء</w:t>
      </w:r>
      <w:r>
        <w:rPr>
          <w:rStyle w:val="FootnoteAnchor"/>
          <w:rtl w:val="true"/>
        </w:rPr>
        <w:footnoteReference w:id="58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آتَيْنَا مُوسَى الْكِتَابَ تَمَاماً عَلَى الَّذِيَ أَحْسَنَ</w:t>
      </w:r>
      <w:r>
        <w:rPr>
          <w:rStyle w:val="FootnoteAnchor"/>
          <w:rtl w:val="true"/>
        </w:rPr>
        <w:footnoteReference w:id="59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للذي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وَاتَّبَعُواْ مَا تَتْلُواْ الشَّيَاطِينُ عَلَى مُلْكِ سُلَيْمَانَ</w:t>
      </w:r>
      <w:r>
        <w:rPr>
          <w:rStyle w:val="FootnoteAnchor"/>
          <w:rtl w:val="true"/>
        </w:rPr>
        <w:footnoteReference w:id="59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وَيْلٌ لِّلْمُطَفِّفِينَ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الَّذِينَ إذا اكْتَالُواْ عَلَى النَّاسِ يَسْتَوْفُونَ</w:t>
      </w:r>
      <w:r>
        <w:rPr>
          <w:rStyle w:val="FootnoteAnchor"/>
          <w:rtl w:val="true"/>
        </w:rPr>
        <w:footnoteReference w:id="59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w:t>
      </w:r>
      <w:r>
        <w:rPr>
          <w:rStyle w:val="FootnoteAnchor"/>
          <w:rtl w:val="true"/>
        </w:rPr>
        <w:footnoteReference w:id="59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ذنوبكم،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w:t>
      </w:r>
      <w:r>
        <w:rPr>
          <w:rStyle w:val="FootnoteAnchor"/>
          <w:rtl w:val="true"/>
        </w:rPr>
        <w:footnoteReference w:id="594"/>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ق َدْ آتَيْتَنِي مِنَ الْمُلْكِ</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يُلْقِي الرُّوحَ مِنْ أَمْرِهِ</w:t>
      </w:r>
      <w:r>
        <w:rPr>
          <w:rStyle w:val="FootnoteAnchor"/>
          <w:rtl w:val="true"/>
        </w:rPr>
        <w:footnoteReference w:id="596"/>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يَحْفَظُونَهُ مِنْ أَمْرِ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وَأَنزَلْنَا مِنَ الْمُعْصِرَاتِ</w:t>
      </w:r>
      <w:r>
        <w:rPr>
          <w:rStyle w:val="FootnoteAnchor"/>
          <w:rtl w:val="true"/>
        </w:rPr>
        <w:footnoteReference w:id="59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بالمعصرات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حَيْثُ أَمَرَكُمُ اللّهُ</w:t>
      </w:r>
      <w:r>
        <w:rPr>
          <w:rStyle w:val="FootnoteAnchor"/>
          <w:rtl w:val="true"/>
        </w:rPr>
        <w:footnoteReference w:id="5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الفروج،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خَلَقُوا مِنَ الأَرْضِ</w:t>
      </w:r>
      <w:r>
        <w:rPr>
          <w:rStyle w:val="FootnoteAnchor"/>
          <w:rtl w:val="true"/>
        </w:rPr>
        <w:footnoteReference w:id="59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وَنَصَرْنَاهُ مِنَ الْقَوْمِ</w:t>
      </w:r>
      <w:r>
        <w:rPr>
          <w:rStyle w:val="FootnoteAnchor"/>
          <w:rtl w:val="true"/>
        </w:rPr>
        <w:footnoteReference w:id="6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ستّة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فَادْخُلِي فِي عِبَادِي</w:t>
      </w:r>
      <w:r>
        <w:rPr>
          <w:rStyle w:val="FootnoteAnchor"/>
          <w:rtl w:val="true"/>
        </w:rPr>
        <w:footnoteReference w:id="6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عبادي،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w:t>
      </w:r>
      <w:r>
        <w:rPr>
          <w:rStyle w:val="FootnoteAnchor"/>
          <w:rtl w:val="true"/>
        </w:rPr>
        <w:footnoteReference w:id="60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جُذُوعِ النَّخْلِ</w:t>
      </w:r>
      <w:r>
        <w:rPr>
          <w:rStyle w:val="FootnoteAnchor"/>
          <w:rtl w:val="true"/>
        </w:rPr>
        <w:footnoteReference w:id="60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النخل،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سُلَّمٌ يَسْتَمِعُونَ فِيهِ</w:t>
      </w:r>
      <w:r>
        <w:rPr>
          <w:rStyle w:val="FootnoteAnchor"/>
          <w:rtl w:val="true"/>
        </w:rPr>
        <w:footnoteReference w:id="60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أَرْضُ اللّهِ وَاسِعَةً فَتُهَاجِرُواْ فِيهَا</w:t>
      </w:r>
      <w:r>
        <w:rPr>
          <w:rStyle w:val="FootnoteAnchor"/>
          <w:rtl w:val="true"/>
        </w:rPr>
        <w:footnoteReference w:id="60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أَعْمَى</w:t>
      </w:r>
      <w:r>
        <w:rPr>
          <w:rStyle w:val="FootnoteAnchor"/>
          <w:rtl w:val="true"/>
        </w:rPr>
        <w:footnoteReference w:id="60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نَبْعَثُ فِي كُلِّ أُمَّةٍ شَهِيدا</w:t>
      </w:r>
      <w:r>
        <w:rPr>
          <w:rStyle w:val="FootnoteAnchor"/>
          <w:rtl w:val="true"/>
        </w:rPr>
        <w:footnoteReference w:id="60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أُمّة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فِينَا</w:t>
      </w:r>
      <w:r>
        <w:rPr>
          <w:rStyle w:val="FootnoteAnchor"/>
          <w:rtl w:val="true"/>
        </w:rPr>
        <w:footnoteReference w:id="60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ومثله قوله تعالىوَإِنَّا لَنَرَاكَ فِينَا</w:t>
      </w:r>
      <w:r>
        <w:rPr>
          <w:rStyle w:val="FootnoteAnchor"/>
          <w:rtl w:val="true"/>
        </w:rPr>
        <w:footnoteReference w:id="60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يَرْزُقُ مَن يَشَاءُ بِغَيْرِ حِسَابٍ</w:t>
      </w:r>
      <w:r>
        <w:rPr>
          <w:rStyle w:val="FootnoteAnchor"/>
          <w:rtl w:val="true"/>
        </w:rPr>
        <w:footnoteReference w:id="61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تعب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يُوَفَّى الصَّابِرُونَ أَجْرَهُم بِغَيْرِ حِسَابٍ</w:t>
      </w:r>
      <w:r>
        <w:rPr>
          <w:rStyle w:val="FootnoteAnchor"/>
          <w:rtl w:val="true"/>
        </w:rPr>
        <w:footnoteReference w:id="61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والحساب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فَامْنُنْ أَوْ أَمْسِكْ بِغَيْرِ حِسَابٍ</w:t>
      </w:r>
      <w:r>
        <w:rPr>
          <w:rStyle w:val="FootnoteAnchor"/>
          <w:rtl w:val="true"/>
        </w:rPr>
        <w:footnoteReference w:id="61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مطالبة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مَّن يَكُونُ عَلَيْهِمْ وَكِيلاً</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والوكيل الشهيد،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وَكِيلاً</w:t>
      </w:r>
      <w:r>
        <w:rPr>
          <w:rStyle w:val="FootnoteAnchor"/>
          <w:rtl w:val="true"/>
        </w:rPr>
        <w:footnoteReference w:id="6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كُلِّ شَيْءٍ وَكِيلٌ</w:t>
      </w:r>
      <w:r>
        <w:rPr>
          <w:rStyle w:val="FootnoteAnchor"/>
          <w:rtl w:val="true"/>
        </w:rPr>
        <w:footnoteReference w:id="6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فِي صَدْرِكَ حَرَجٌ</w:t>
      </w:r>
      <w:r>
        <w:rPr>
          <w:rStyle w:val="FootnoteAnchor"/>
          <w:rtl w:val="true"/>
        </w:rPr>
        <w:footnoteReference w:id="61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 عَلَيْكُمْ فِي الدِّينِ مِنْ حَرَجٍ</w:t>
      </w:r>
      <w:r>
        <w:rPr>
          <w:rStyle w:val="FootnoteAnchor"/>
          <w:rtl w:val="true"/>
        </w:rPr>
        <w:footnoteReference w:id="61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عَلَى الَّذِينَ لاَ يَجِدُونَ مَا يُنفِقُونَ حَرَجٌ</w:t>
      </w:r>
      <w:r>
        <w:rPr>
          <w:rStyle w:val="FootnoteAnchor"/>
          <w:rtl w:val="true"/>
        </w:rPr>
        <w:footnoteReference w:id="61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يَأْتِيَهُمُ اللّهُ</w:t>
      </w:r>
      <w:r>
        <w:rPr>
          <w:rStyle w:val="FootnoteAnchor"/>
          <w:rtl w:val="true"/>
        </w:rPr>
        <w:footnoteReference w:id="62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ينظرون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أَتَى عَلَى الإِنسَانِ</w:t>
      </w:r>
      <w:r>
        <w:rPr>
          <w:rStyle w:val="FootnoteAnchor"/>
          <w:rtl w:val="true"/>
        </w:rPr>
        <w:footnoteReference w:id="62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أتى </w:t>
      </w:r>
    </w:p>
    <w:p>
      <w:pPr>
        <w:pStyle w:val="BookText"/>
        <w:rPr/>
      </w:pPr>
      <w:r>
        <w:rPr>
          <w:rFonts w:ascii="IRNazanin" w:hAnsi="IRNazanin" w:eastAsia="IRNazanin"/>
          <w:color w:val="111111"/>
          <w:sz w:val="28"/>
          <w:sz w:val="28"/>
          <w:szCs w:val="28"/>
          <w:rtl w:val="true"/>
          <w:lang w:bidi="fa-IR"/>
        </w:rPr>
        <w:t>على الإنسان،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وَهَلْ أَتَاكَ نَبَؤاُ الْخَصْمِ</w:t>
      </w:r>
      <w:r>
        <w:rPr>
          <w:rStyle w:val="FootnoteAnchor"/>
          <w:rtl w:val="true"/>
        </w:rPr>
        <w:footnoteReference w:id="622"/>
      </w:r>
      <w:r>
        <w:rPr>
          <w:rFonts w:ascii="IRNazanin" w:hAnsi="IRNazanin" w:eastAsia="IRNazanin"/>
          <w:color w:val="111111"/>
          <w:sz w:val="28"/>
          <w:sz w:val="28"/>
          <w:szCs w:val="28"/>
          <w:rtl w:val="true"/>
          <w:lang w:bidi="fa-IR"/>
        </w:rPr>
        <w:t>، ومثله قوله تعالى</w:t>
      </w:r>
      <w:r>
        <w:rPr>
          <w:rFonts w:ascii="Amiri" w:hAnsi="Amiri" w:eastAsia="Amiri" w:cs="Amiri"/>
          <w:color w:val="111111"/>
          <w:sz w:val="28"/>
          <w:sz w:val="28"/>
          <w:szCs w:val="28"/>
          <w:rtl w:val="true"/>
          <w:lang w:bidi="ar-SA"/>
        </w:rPr>
        <w:t>هَلْ أَتَاكَ حَدِيثُ الْغَاشِيَةِ</w:t>
      </w:r>
      <w:r>
        <w:rPr>
          <w:rStyle w:val="FootnoteAnchor"/>
          <w:rtl w:val="true"/>
        </w:rPr>
        <w:footnoteReference w:id="62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أَدُلُّكُمْ</w:t>
      </w:r>
      <w:r>
        <w:rPr>
          <w:rStyle w:val="FootnoteAnchor"/>
          <w:rtl w:val="true"/>
        </w:rPr>
        <w:footnoteReference w:id="62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الاستفهام، ومنه 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هَل لَّكُم مِّن مَّا مَلَكَتْ أَيْمَانُكُم</w:t>
      </w:r>
      <w:r>
        <w:rPr>
          <w:rStyle w:val="FootnoteAnchor"/>
          <w:rtl w:val="true"/>
        </w:rPr>
        <w:footnoteReference w:id="626"/>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مِن شُرَكَائِكُم مَّن يَفْعَلُ</w:t>
      </w:r>
      <w:r>
        <w:rPr>
          <w:rStyle w:val="FootnoteAnchor"/>
          <w:rtl w:val="true"/>
        </w:rPr>
        <w:footnoteReference w:id="627"/>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لَّنَا مِن شُفَعَاء</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كَانَ يَرْجُو لِقَاء رَبِّهِ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الطمع،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يَرْجُونَ رَحْمَتَ اللّهِ</w:t>
      </w:r>
      <w:r>
        <w:rPr>
          <w:rStyle w:val="FootnoteAnchor"/>
          <w:rtl w:val="true"/>
        </w:rPr>
        <w:footnoteReference w:id="63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اثني عشر وجهاً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اتَّبَعَ الحقّ أَهْوَاءهُمْ لَفَسَدَتِ</w:t>
      </w:r>
    </w:p>
    <w:p>
      <w:pPr>
        <w:pStyle w:val="BookText"/>
        <w:rPr/>
      </w:pPr>
      <w:r>
        <w:rPr>
          <w:rFonts w:ascii="Amiri" w:hAnsi="Amiri" w:eastAsia="Amiri" w:cs="Amiri"/>
          <w:color w:val="111111"/>
          <w:sz w:val="28"/>
          <w:sz w:val="28"/>
          <w:szCs w:val="28"/>
          <w:rtl w:val="true"/>
          <w:lang w:bidi="ar-SA"/>
        </w:rPr>
        <w:t>السَّمَاوَاتُ وَالأَرْضُ</w:t>
      </w:r>
      <w:r>
        <w:rPr>
          <w:rStyle w:val="FootnoteAnchor"/>
          <w:rtl w:val="true"/>
        </w:rPr>
        <w:footnoteReference w:id="631"/>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وَتَوَاصَوْا بِالْحَقِّ</w:t>
      </w:r>
      <w:r>
        <w:rPr>
          <w:rStyle w:val="FootnoteAnchor"/>
          <w:rtl w:val="true"/>
        </w:rPr>
        <w:footnoteReference w:id="63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كَذَّبُوا بِالْحَقِّ لَمَّا جَاءهُمْ</w:t>
      </w:r>
      <w:r>
        <w:rPr>
          <w:rStyle w:val="FootnoteAnchor"/>
          <w:rtl w:val="true"/>
        </w:rPr>
        <w:footnoteReference w:id="63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جَاء الحقّ وَزَهَقَ الْبَاطِلُ</w:t>
      </w:r>
      <w:r>
        <w:rPr>
          <w:rStyle w:val="FootnoteAnchor"/>
          <w:rtl w:val="true"/>
        </w:rPr>
        <w:footnoteReference w:id="634"/>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أَفَمَن يَهْدِي إِلَى الْحَقِّ</w:t>
      </w:r>
      <w:r>
        <w:rPr>
          <w:rStyle w:val="FootnoteAnchor"/>
          <w:rtl w:val="true"/>
        </w:rPr>
        <w:footnoteReference w:id="63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الحقّ الْمُبِينِ</w:t>
      </w:r>
      <w:r>
        <w:rPr>
          <w:rStyle w:val="FootnoteAnchor"/>
          <w:rtl w:val="true"/>
        </w:rPr>
        <w:footnoteReference w:id="63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Style w:val="FootnoteAnchor"/>
          <w:rtl w:val="true"/>
        </w:rPr>
        <w:footnoteReference w:id="637"/>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احْكُم بِالْحَقِّ</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جَاء بِالْحَقِّ</w:t>
      </w:r>
      <w:r>
        <w:rPr>
          <w:rStyle w:val="FootnoteAnchor"/>
          <w:rtl w:val="true"/>
        </w:rPr>
        <w:footnoteReference w:id="6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حقّاً علينا نصر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أمّا 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حَقّاً عَلَيْنَا نَصْرُ الْمُؤْمِنِينَ ، كما في سورة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 الْمُؤْمِنِينَ ، كما في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ومثله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عِيسَى ابْنُ مَرْيَمَ قَوْلَ الحقّ الَّذِي فِيهِ يَمْتَرُونَ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حَقَّ الْقَوْلُ مِنِّي</w:t>
      </w:r>
      <w:r>
        <w:rPr>
          <w:rStyle w:val="FootnoteAnchor"/>
          <w:rtl w:val="true"/>
        </w:rPr>
        <w:footnoteReference w:id="6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حَقَّتْ كَلِمَتُ رَبِّكَ</w:t>
      </w:r>
      <w:r>
        <w:rPr>
          <w:rStyle w:val="FootnoteAnchor"/>
          <w:rtl w:val="true"/>
        </w:rPr>
        <w:footnoteReference w:id="64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w:t>
      </w:r>
      <w:r>
        <w:rPr>
          <w:rStyle w:val="FootnoteAnchor"/>
          <w:rtl w:val="true"/>
        </w:rPr>
        <w:footnoteReference w:id="643"/>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بَشَّرْنَاكَ بِالْحَقِّ</w:t>
      </w:r>
      <w:r>
        <w:rPr>
          <w:rStyle w:val="FootnoteAnchor"/>
          <w:rtl w:val="true"/>
        </w:rPr>
        <w:footnoteReference w:id="64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يَكُن لَّهُمُ الحقّ يَأْتُوا إِلَيْهِ مُذْعِنِينَ</w:t>
      </w:r>
      <w:r>
        <w:rPr>
          <w:rStyle w:val="FootnoteAnchor"/>
          <w:rtl w:val="true"/>
        </w:rPr>
        <w:footnoteReference w:id="6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الجرم،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وَيَقْتُلُونَ النبيّينَ بِغَيْرِ حَقِّ</w:t>
      </w:r>
      <w:r>
        <w:rPr>
          <w:rStyle w:val="FootnoteAnchor"/>
          <w:rtl w:val="true"/>
        </w:rPr>
        <w:footnoteReference w:id="64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جرمٍ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الآنَ جِئْتَ بِالْحَقِّ</w:t>
      </w:r>
      <w:r>
        <w:rPr>
          <w:rStyle w:val="FootnoteAnchor"/>
          <w:rtl w:val="true"/>
        </w:rPr>
        <w:footnoteReference w:id="64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بالصّفة التي تُعَرِّفها</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جاءهم الحق</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والقضاء،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فِي بَنَاتِكَ مِنْ حَقٍّ</w:t>
      </w:r>
      <w:r>
        <w:rPr>
          <w:rStyle w:val="FootnoteAnchor"/>
          <w:rtl w:val="true"/>
        </w:rPr>
        <w:footnoteReference w:id="65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ثمانية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خَلَقَ السَّمَاوَاتِ وَالأَرْضَ</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ومنه قول اليهود للنبيّ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w:t>
      </w:r>
      <w:r>
        <w:rPr>
          <w:rStyle w:val="FootnoteAnchor"/>
          <w:rtl w:val="true"/>
        </w:rPr>
        <w:footnoteReference w:id="652"/>
      </w:r>
      <w:r>
        <w:rPr>
          <w:rFonts w:ascii="Amiri" w:hAnsi="Amiri" w:eastAsia="Amiri" w:cs="Amiri"/>
          <w:color w:val="111111"/>
          <w:sz w:val="28"/>
          <w:sz w:val="28"/>
          <w:szCs w:val="28"/>
          <w:rtl w:val="true"/>
          <w:lang w:bidi="ar-SA"/>
        </w:rPr>
        <w:t>ليست أرض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المدينة لأنّ أرض الأنبياء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المصر وحدها،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فَأَرَادَ أَن يَسْتَفِزَّهُم مِّنَ الأَرْضِ</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النساء،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وَأَوْرَثَكُمْ أَرْضَهُمْ وَدِيَارَهُمْ</w:t>
      </w:r>
    </w:p>
    <w:p>
      <w:pPr>
        <w:pStyle w:val="BookText"/>
        <w:rPr/>
      </w:pPr>
      <w:r>
        <w:rPr>
          <w:rFonts w:ascii="Amiri" w:hAnsi="Amiri" w:eastAsia="Amiri" w:cs="Amiri"/>
          <w:color w:val="111111"/>
          <w:sz w:val="28"/>
          <w:sz w:val="28"/>
          <w:szCs w:val="28"/>
          <w:rtl w:val="true"/>
          <w:lang w:bidi="ar-SA"/>
        </w:rPr>
        <w:t>وَأَمْوَالَهُمْ وَأَرْضاً لَّمْ تَطَؤُوهَا</w:t>
      </w:r>
      <w:r>
        <w:rPr>
          <w:rStyle w:val="FootnoteAnchor"/>
          <w:rtl w:val="true"/>
        </w:rPr>
        <w:footnoteReference w:id="65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اللّهِ وَاسِعَةً</w:t>
      </w:r>
      <w:r>
        <w:rPr>
          <w:rStyle w:val="FootnoteAnchor"/>
          <w:rtl w:val="true"/>
        </w:rPr>
        <w:footnoteReference w:id="65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أَرْضِي وَاسِعَةٌ</w:t>
      </w:r>
      <w:r>
        <w:rPr>
          <w:rStyle w:val="FootnoteAnchor"/>
          <w:rtl w:val="true"/>
        </w:rPr>
        <w:footnoteReference w:id="656"/>
      </w:r>
      <w:r>
        <w:rPr>
          <w:rFonts w:ascii="Amiri" w:hAnsi="Amiri" w:eastAsia="Amiri" w:cs="Amiri"/>
          <w:color w:val="111111"/>
          <w:sz w:val="28"/>
          <w:sz w:val="28"/>
          <w:szCs w:val="28"/>
          <w:rtl w:val="true"/>
          <w:lang w:bidi="ar-SA"/>
        </w:rPr>
        <w:t>، أراد رحمتي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واعلموا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بدون واو أَنَّ اللَّهَ يُحْيِي الأَرْضَ بَعْدَ مَوْتِهَا</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يحيي القلب بعد قسوتها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مكّة،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مُسْتَضْعَفِينَ فِي الأَرْضِ</w:t>
      </w:r>
      <w:r>
        <w:rPr>
          <w:rStyle w:val="FootnoteAnchor"/>
          <w:rtl w:val="true"/>
        </w:rPr>
        <w:footnoteReference w:id="65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وَأَوْرَثَنَا الأَرْضَ نَتَبَوَّأُ مِنَ الْجَنَّةِ حَيْثُ نَشَاء</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الفرار، على أربعة أوجه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﴾الفرار بمعنىٍ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الموت والهرب،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مِنكُمْ لَمَّا خِفْتُكُمْ</w:t>
      </w:r>
      <w:r>
        <w:rPr>
          <w:rStyle w:val="FootnoteAnchor"/>
          <w:rtl w:val="true"/>
        </w:rPr>
        <w:footnoteReference w:id="66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الَّذِي تَفِرُّونَ مِنْهُ</w:t>
      </w:r>
      <w:r>
        <w:rPr>
          <w:rStyle w:val="FootnoteAnchor"/>
          <w:rtl w:val="true"/>
        </w:rPr>
        <w:footnoteReference w:id="66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والفرار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المرء بنفسه عند الحساب،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وَأُمِّهِ وَأَبِيهِ</w:t>
      </w:r>
      <w:r>
        <w:rPr>
          <w:rStyle w:val="FootnoteAnchor"/>
          <w:rtl w:val="true"/>
        </w:rPr>
        <w:footnoteReference w:id="66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يلتفت لاشتغاله بنفسه إلى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التباعد،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رَبِّ إِنِّي دَعَوْتُ قَوْمِي لَيْلاً وَنَهَاراً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فَلَمْ يَزِدْهُمْ دُعَائِي إِلاَّ فِرَاراً</w:t>
      </w:r>
      <w:r>
        <w:rPr>
          <w:rStyle w:val="FootnoteAnchor"/>
          <w:rtl w:val="true"/>
        </w:rPr>
        <w:footnoteReference w:id="66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سنة</w:t>
      </w:r>
      <w:r>
        <w:rPr>
          <w:rStyle w:val="FootnoteAnchor"/>
          <w:rtl w:val="true"/>
        </w:rPr>
        <w:footnoteReference w:id="664"/>
      </w:r>
      <w:r>
        <w:rPr>
          <w:rFonts w:ascii="IRNazanin" w:hAnsi="IRNazanin" w:eastAsia="IRNazanin"/>
          <w:color w:val="111111"/>
          <w:sz w:val="28"/>
          <w:sz w:val="28"/>
          <w:szCs w:val="28"/>
          <w:rtl w:val="true"/>
          <w:lang w:bidi="fa-IR"/>
        </w:rPr>
        <w:t>،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أَتَى عَلَى الإِنسَانِ حِينٌ مِّنَ الدَّهْرِ</w:t>
      </w:r>
      <w:r>
        <w:rPr>
          <w:rStyle w:val="FootnoteAnchor"/>
          <w:rtl w:val="true"/>
        </w:rPr>
        <w:footnoteReference w:id="66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سنة؛ يعني آدم حين خلقه من طين قبل أن يجعل 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الأجل،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وَمَتَّعْنَاهُمْ إِلَى حِينٍ</w:t>
      </w:r>
      <w:r>
        <w:rPr>
          <w:rStyle w:val="FootnoteAnchor"/>
          <w:rtl w:val="true"/>
        </w:rPr>
        <w:footnoteReference w:id="66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مُنتهى آجالهم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حِينَ تُرِيحُونَ وَحِينَ تَسْرَحُونَ</w:t>
      </w:r>
      <w:r>
        <w:rPr>
          <w:rStyle w:val="FootnoteAnchor"/>
          <w:rtl w:val="true"/>
        </w:rPr>
        <w:footnoteReference w:id="66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ستّة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يَا أَهْلَ الْكِتَابِ تَعَالَوْاْ إِلَى كَلَمَةٍ سَوَاء بَيْنَنَا وَبَيْنَكُمْ</w:t>
      </w:r>
      <w:r>
        <w:rPr>
          <w:rStyle w:val="FootnoteAnchor"/>
          <w:rtl w:val="true"/>
        </w:rPr>
        <w:footnoteReference w:id="66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السَّبِيلِ</w:t>
      </w:r>
      <w:r>
        <w:rPr>
          <w:rStyle w:val="FootnoteAnchor"/>
          <w:rtl w:val="true"/>
        </w:rPr>
        <w:footnoteReference w:id="67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وسواء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سَوَاء الْجَحِيمِ</w:t>
      </w:r>
      <w:r>
        <w:rPr>
          <w:rStyle w:val="FootnoteAnchor"/>
          <w:rtl w:val="true"/>
        </w:rPr>
        <w:footnoteReference w:id="67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 خِيَانَةً فَانبِذْ إِلَيْهِمْ عَلَى سَوَاء</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تَكْفُرُونَ كَمَا كَفَرُواْ فَتَكُونُونَ سَوَاء</w:t>
      </w:r>
      <w:r>
        <w:rPr>
          <w:rStyle w:val="FootnoteAnchor"/>
          <w:rtl w:val="true"/>
        </w:rPr>
        <w:footnoteReference w:id="67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رَبِّي أَن يَهْدِيَنِي سَوَاء السَّبِيلِ</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عَلَيْهِمْ أَأَنذَرْتَهُمْ أَمْ لَمْ تُنذِرْهُمْ لاَ يُؤْمِنُونَ</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w:t>
      </w:r>
      <w:r>
        <w:rPr>
          <w:rStyle w:val="FootnoteAnchor"/>
          <w:rtl w:val="true"/>
        </w:rPr>
        <w:footnoteReference w:id="67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فَيَطْمَعَ الَّذِي فِي قَلْبِهِ مَرَضٌ</w:t>
      </w:r>
      <w:r>
        <w:rPr>
          <w:rStyle w:val="FootnoteAnchor"/>
          <w:rtl w:val="true"/>
        </w:rPr>
        <w:footnoteReference w:id="67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والمرض بعينه،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كُنتُم مَّرْضَى</w:t>
      </w:r>
      <w:r>
        <w:rPr>
          <w:rStyle w:val="FootnoteAnchor"/>
          <w:rtl w:val="true"/>
        </w:rPr>
        <w:footnoteReference w:id="67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تُفْسِدُواْ فِي الأَرْضِ</w:t>
      </w:r>
      <w:r>
        <w:rPr>
          <w:rStyle w:val="FootnoteAnchor"/>
          <w:rtl w:val="true"/>
        </w:rPr>
        <w:footnoteReference w:id="68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تعصوا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آلِهَةٌ إِلاَّ اللَّهُ لَفَسَدَتَا</w:t>
      </w:r>
      <w:r>
        <w:rPr>
          <w:rStyle w:val="FootnoteAnchor"/>
          <w:rtl w:val="true"/>
        </w:rPr>
        <w:footnoteReference w:id="68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لهلكتا</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يُصْلِحُ عَمَلَ الْمُفْسِدِينَ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وَلَمْ يَلْبِسُواْ إِيمَانَهُم</w:t>
      </w:r>
      <w:r>
        <w:rPr>
          <w:rStyle w:val="FootnoteAnchor"/>
          <w:rtl w:val="true"/>
        </w:rPr>
        <w:footnoteReference w:id="68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يخلطوا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لَّكُمْ</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لِبَاساً يُوَارِي سَوْءَاتِكُمْ</w:t>
      </w:r>
      <w:r>
        <w:rPr>
          <w:rStyle w:val="FootnoteAnchor"/>
          <w:rtl w:val="true"/>
        </w:rPr>
        <w:footnoteReference w:id="68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جعلناكم لباساً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الصالح،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وَلِبَاسُ التَّقْوَىَ ذَلِكَ خَيْرٌ</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يَسُومُونَكُمْ سُوَءَ الْعَذَابِ</w:t>
      </w:r>
      <w:r>
        <w:rPr>
          <w:rStyle w:val="FootnoteAnchor"/>
          <w:rtl w:val="true"/>
        </w:rPr>
        <w:footnoteReference w:id="68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العذاب</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العقر،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تَمَسُّوهَا بِسُوءٍ</w:t>
      </w:r>
      <w:r>
        <w:rPr>
          <w:rStyle w:val="FootnoteAnchor"/>
          <w:rtl w:val="true"/>
        </w:rPr>
        <w:footnoteReference w:id="68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بعقرٍ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عَلِمْنَا عَلَيْهِ مِن سُوءٍ</w:t>
      </w:r>
      <w:r>
        <w:rPr>
          <w:rStyle w:val="FootnoteAnchor"/>
          <w:rtl w:val="true"/>
        </w:rPr>
        <w:footnoteReference w:id="69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البرص،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تَخْرُجْ بَيْضَاء مِنْ غَيْرِ سُوءٍ</w:t>
      </w:r>
      <w:r>
        <w:rPr>
          <w:rStyle w:val="FootnoteAnchor"/>
          <w:rtl w:val="true"/>
        </w:rPr>
        <w:footnoteReference w:id="69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الْخِزْيَ الْيَوْمَ وَالْسُّوءَ عَلَى الْكَافِرِينَ</w:t>
      </w:r>
      <w:r>
        <w:rPr>
          <w:rStyle w:val="FootnoteAnchor"/>
          <w:rtl w:val="true"/>
        </w:rPr>
        <w:footnoteReference w:id="69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يَمَسُّهُمُ السُّوءُ</w:t>
      </w:r>
      <w:r>
        <w:rPr>
          <w:rStyle w:val="FootnoteAnchor"/>
          <w:rtl w:val="true"/>
        </w:rPr>
        <w:footnoteReference w:id="69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فَأَلْقَوُاْ السَّلَمَ مَا كُنَّا نَعْمَلُ مِن سُوءٍ</w:t>
      </w:r>
      <w:r>
        <w:rPr>
          <w:rStyle w:val="FootnoteAnchor"/>
          <w:rtl w:val="true"/>
        </w:rPr>
        <w:footnoteReference w:id="69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عَمِلُواْ السُّوءَ بِجَهَالَةٍ</w:t>
      </w:r>
      <w:r>
        <w:rPr>
          <w:rStyle w:val="FootnoteAnchor"/>
          <w:rtl w:val="true"/>
        </w:rPr>
        <w:footnoteReference w:id="69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الشتيمة،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اللّهُ الْجَهْرَ بِالسُّوَءِ مِنَ الْقَوْلِ</w:t>
      </w:r>
      <w:r>
        <w:rPr>
          <w:rStyle w:val="FootnoteAnchor"/>
          <w:rtl w:val="true"/>
        </w:rPr>
        <w:footnoteReference w:id="69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بالشتيمة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نَّقُولُ إِلاَّ اعْتَرَاكَ بَعْضُ آلِهَتِنَا</w:t>
      </w:r>
    </w:p>
    <w:p>
      <w:pPr>
        <w:pStyle w:val="BookText"/>
        <w:rPr/>
      </w:pPr>
      <w:r>
        <w:rPr>
          <w:rFonts w:ascii="Amiri" w:hAnsi="Amiri" w:eastAsia="Amiri" w:cs="Amiri"/>
          <w:color w:val="111111"/>
          <w:sz w:val="28"/>
          <w:sz w:val="28"/>
          <w:szCs w:val="28"/>
          <w:rtl w:val="true"/>
          <w:lang w:bidi="ar-SA"/>
        </w:rPr>
        <w:t>بِسُوَءٍ</w:t>
      </w:r>
      <w:r>
        <w:rPr>
          <w:rStyle w:val="FootnoteAnchor"/>
          <w:rtl w:val="true"/>
        </w:rPr>
        <w:footnoteReference w:id="69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سُوءُ الدَّارِ</w:t>
      </w:r>
      <w:r>
        <w:rPr>
          <w:rStyle w:val="FootnoteAnchor"/>
          <w:rtl w:val="true"/>
        </w:rPr>
        <w:footnoteReference w:id="69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لاَسْتَكْثَرْتُ مِنَ الْخَيْرِ وَمَا مَسَّنِيَ السُّوءُ</w:t>
      </w:r>
      <w:r>
        <w:rPr>
          <w:rStyle w:val="FootnoteAnchor"/>
          <w:rtl w:val="true"/>
        </w:rPr>
        <w:footnoteReference w:id="69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يَمَسُّهُمُ السُّوءُ</w:t>
      </w:r>
      <w:r>
        <w:rPr>
          <w:rStyle w:val="FootnoteAnchor"/>
          <w:rtl w:val="true"/>
        </w:rPr>
        <w:footnoteReference w:id="70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أَنجَيْنَا، بدون واو الَّذِينَ يَنْهَوْنَ عَنِ السُّوءِ</w:t>
      </w:r>
      <w:r>
        <w:rPr>
          <w:rFonts w:eastAsia="Amiri" w:cs="Amiri" w:ascii="Amiri" w:hAnsi="Amiri"/>
          <w:color w:val="111111"/>
          <w:sz w:val="28"/>
          <w:szCs w:val="28"/>
          <w:rtl w:val="true"/>
          <w:lang w:bidi="ar-SA"/>
        </w:rPr>
        <w:t>)</w:t>
      </w:r>
      <w:r>
        <w:rPr>
          <w:rStyle w:val="FootnoteAnchor"/>
          <w:rtl w:val="true"/>
        </w:rPr>
        <w:footnoteReference w:id="7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النصرة والظّفر،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تمسسكم حسنة لتسوءهم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تَمْسَسْكُمْ حَسَنَةٌ تَسُؤْهُمْ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w:t>
      </w:r>
      <w:r>
        <w:rPr>
          <w:rStyle w:val="FootnoteAnchor"/>
          <w:rtl w:val="true"/>
        </w:rPr>
        <w:footnoteReference w:id="70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بالتوحيد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الرّخاء،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وان يمسسكم حسنة لتسوءهم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تَمْسَسْكُمْ حَسَنَةٌ تَسُؤْهُمْ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العافية،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وَيَسْتَعْجِلُونَكَ بِالسَّيِّئَةِ قَبْلَ الْحَسَنَةِ</w:t>
      </w:r>
      <w:r>
        <w:rPr>
          <w:rStyle w:val="FootnoteAnchor"/>
          <w:rtl w:val="true"/>
        </w:rPr>
        <w:footnoteReference w:id="70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بالعذاب قبل العافية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المعروف،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وَيَدْرَؤُونَ بِالْحَسَنَةِ السَّيِّئَةَ</w:t>
      </w:r>
      <w:r>
        <w:rPr>
          <w:rStyle w:val="FootnoteAnchor"/>
          <w:rtl w:val="true"/>
        </w:rPr>
        <w:footnoteReference w:id="70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تمسسكم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تُصِبْكُمْ سَيِّئَةٌ يَفْرَحُواْ بِهَا</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جَاء بِالسَّيِّئَةِ فَلاَ يُجْزَى الَّذِينَ عَمِلُوا السَّيِّئَاتِ</w:t>
      </w:r>
      <w:r>
        <w:rPr>
          <w:rStyle w:val="FootnoteAnchor"/>
          <w:rtl w:val="true"/>
        </w:rPr>
        <w:footnoteReference w:id="70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القحط،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تُصِبْهُمْ سَيِّئَةٌ يَقُولُواْ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مِنْ عِندِكَ</w:t>
      </w:r>
      <w:r>
        <w:rPr>
          <w:rStyle w:val="FootnoteAnchor"/>
          <w:rtl w:val="true"/>
        </w:rPr>
        <w:footnoteReference w:id="70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وَيَسْتَعْجِلُونَكَ بِالسَّيِّئَةِ قَبْلَ</w:t>
      </w:r>
    </w:p>
    <w:p>
      <w:pPr>
        <w:pStyle w:val="BookText"/>
        <w:rPr/>
      </w:pPr>
      <w:r>
        <w:rPr>
          <w:rFonts w:ascii="Amiri" w:hAnsi="Amiri" w:eastAsia="Amiri" w:cs="Amiri"/>
          <w:color w:val="111111"/>
          <w:sz w:val="28"/>
          <w:sz w:val="28"/>
          <w:szCs w:val="28"/>
          <w:rtl w:val="true"/>
          <w:lang w:bidi="ar-SA"/>
        </w:rPr>
        <w:t>الْحَسَنَةِ</w:t>
      </w:r>
      <w:r>
        <w:rPr>
          <w:rStyle w:val="FootnoteAnchor"/>
          <w:rtl w:val="true"/>
        </w:rPr>
        <w:footnoteReference w:id="71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بالعذاب</w:t>
      </w:r>
      <w:r>
        <w:rPr>
          <w:rStyle w:val="FootnoteAnchor"/>
          <w:rtl w:val="true"/>
        </w:rPr>
        <w:footnoteReference w:id="711"/>
      </w:r>
      <w:r>
        <w:rPr>
          <w:rFonts w:ascii="Amiri" w:hAnsi="Amiri" w:eastAsia="Amiri" w:cs="Amiri"/>
          <w:color w:val="111111"/>
          <w:sz w:val="28"/>
          <w:sz w:val="28"/>
          <w:szCs w:val="28"/>
          <w:rtl w:val="true"/>
          <w:lang w:bidi="ar-SA"/>
        </w:rPr>
        <w:t>قبل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المعروف،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وَيَدْرَؤُونَ بِالْحَسَنَةِ السَّيِّئَةَ</w:t>
      </w:r>
      <w:r>
        <w:rPr>
          <w:rStyle w:val="FootnoteAnchor"/>
          <w:rtl w:val="true"/>
        </w:rPr>
        <w:footnoteReference w:id="71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المعروف بدل القول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تَسْتَوِي الْحَسَنَةُ وَلاَ السَّيِّئَةُ</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 شَاء اللَّهُ لَجَعَلَهُمْ أُمَّةً وَاحِدَةً وَلَكِن يُدْخِلُ مَن يَشَاءُ فِي رَحْمَتِهِ</w:t>
      </w:r>
      <w:r>
        <w:rPr>
          <w:rStyle w:val="FootnoteAnchor"/>
          <w:rtl w:val="true"/>
        </w:rPr>
        <w:footnoteReference w:id="71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يَئِسُوا مِن رَّحْمَتِي</w:t>
      </w:r>
      <w:r>
        <w:rPr>
          <w:rStyle w:val="FootnoteAnchor"/>
          <w:rtl w:val="true"/>
        </w:rPr>
        <w:footnoteReference w:id="7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الَّذِي أَرْسَلَ الرِّيَاحَ بُشْراً بَيْنَ يَدَيْ رَحْمَتِهِ</w:t>
      </w:r>
      <w:r>
        <w:rPr>
          <w:rStyle w:val="FootnoteAnchor"/>
          <w:rtl w:val="true"/>
        </w:rPr>
        <w:footnoteReference w:id="71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 وَرَحْمَتُهُ</w:t>
      </w:r>
      <w:r>
        <w:rPr>
          <w:rStyle w:val="FootnoteAnchor"/>
          <w:rtl w:val="true"/>
        </w:rPr>
        <w:footnoteReference w:id="71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يَقْسِمُونَ رَحْمَةَ رَبِّكَ</w:t>
      </w:r>
      <w:r>
        <w:rPr>
          <w:rStyle w:val="FootnoteAnchor"/>
          <w:rtl w:val="true"/>
        </w:rPr>
        <w:footnoteReference w:id="71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ربّك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وَلَوْلاَ فَضْلُ اللّهِ عَلَيْكُمْ وَرَحْمَتُهُ</w:t>
      </w:r>
      <w:r>
        <w:rPr>
          <w:rStyle w:val="FootnoteAnchor"/>
          <w:rtl w:val="true"/>
        </w:rPr>
        <w:footnoteReference w:id="71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الإسلام وبرحمة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يَفْتَحِ اللَّهُ لِلنَّاسِ مِن رَّحْمَةٍ</w:t>
      </w:r>
      <w:r>
        <w:rPr>
          <w:rStyle w:val="FootnoteAnchor"/>
          <w:rtl w:val="true"/>
        </w:rPr>
        <w:footnoteReference w:id="72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تُعْرِضَنَّ عَنْهُمُ ابْتِغَاء رَحْمَةٍ مِّن رَّبِّكَ تَرْجُوهَا</w:t>
      </w:r>
      <w:r>
        <w:rPr>
          <w:rStyle w:val="FootnoteAnchor"/>
          <w:rtl w:val="true"/>
        </w:rPr>
        <w:footnoteReference w:id="72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الْفُرْقَانِ يَوْمَ الْتَقَى الْجَمْعَانِ</w:t>
      </w:r>
      <w:r>
        <w:rPr>
          <w:rStyle w:val="FootnoteAnchor"/>
          <w:rtl w:val="true"/>
        </w:rPr>
        <w:footnoteReference w:id="72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تَتَّقُواْ اللّهَ يَجْعَل لَّكُمْ فُرْقَاناً</w:t>
      </w:r>
      <w:r>
        <w:rPr>
          <w:rStyle w:val="FootnoteAnchor"/>
          <w:rtl w:val="true"/>
        </w:rPr>
        <w:footnoteReference w:id="72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في قلوبكم بين الحلال والحرام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مُوسَى وَهَارُونَ الْفُرْقَانَ</w:t>
      </w:r>
      <w:r>
        <w:rPr>
          <w:rStyle w:val="FootnoteAnchor"/>
          <w:rtl w:val="true"/>
        </w:rPr>
        <w:footnoteReference w:id="72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وَإِذْ آتَيْنَا مُوسَى الْكِتَابَ وَالْفُرْقَانَ</w:t>
      </w:r>
      <w:r>
        <w:rPr>
          <w:rStyle w:val="FootnoteAnchor"/>
          <w:rtl w:val="true"/>
        </w:rPr>
        <w:footnoteReference w:id="72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تَبَارَكَ الَّذِي نَزَّلَ الْفُرْقَانَ عَلَى عَبْدِهِ</w:t>
      </w:r>
      <w:r>
        <w:rPr>
          <w:rStyle w:val="FootnoteAnchor"/>
          <w:rtl w:val="true"/>
        </w:rPr>
        <w:footnoteReference w:id="72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يَهْدُونَ بِالْحَقِّ</w:t>
      </w:r>
      <w:r>
        <w:rPr>
          <w:rStyle w:val="FootnoteAnchor"/>
          <w:rtl w:val="true"/>
        </w:rPr>
        <w:footnoteReference w:id="72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أُمَّةٌ مُّقْتَصِدَةٌ</w:t>
      </w:r>
      <w:r>
        <w:rPr>
          <w:rStyle w:val="FootnoteAnchor"/>
          <w:rtl w:val="true"/>
        </w:rPr>
        <w:footnoteReference w:id="72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هَذِهِ أُمَّتُكُمْ أُمَّةً وَاحِدَةً</w:t>
      </w:r>
      <w:r>
        <w:rPr>
          <w:rStyle w:val="FootnoteAnchor"/>
          <w:rtl w:val="true"/>
        </w:rPr>
        <w:footnoteReference w:id="729"/>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النَّاسُ أُمَّةً وَاحِدَةً</w:t>
      </w:r>
      <w:r>
        <w:rPr>
          <w:rStyle w:val="FootnoteAnchor"/>
          <w:rtl w:val="true"/>
        </w:rPr>
        <w:footnoteReference w:id="73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أَخَّرْنَا عَنْهُمُ الْعَذَابَ إِلَى أُمَّةٍ مَّعْدُودَةٍ</w:t>
      </w:r>
      <w:r>
        <w:rPr>
          <w:rStyle w:val="FootnoteAnchor"/>
          <w:rtl w:val="true"/>
        </w:rPr>
        <w:footnoteReference w:id="73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وَادَّكَرَ بَعْدَ أُمَّةٍ</w:t>
      </w:r>
      <w:r>
        <w:rPr>
          <w:rStyle w:val="FootnoteAnchor"/>
          <w:rtl w:val="true"/>
        </w:rPr>
        <w:footnoteReference w:id="73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يعلم الخير،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قَانِتاً لِلّهِ</w:t>
      </w:r>
      <w:r>
        <w:rPr>
          <w:rStyle w:val="FootnoteAnchor"/>
          <w:rtl w:val="true"/>
        </w:rPr>
        <w:footnoteReference w:id="73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قانتاً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الأُمم،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كُنتُمْ خَيْرَ أُمَّةٍ أُخْرِجَتْ لِلنَّاسِ</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الضلال،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الظَّالِمِينَ لَفِي شِقَاقٍ بَعِيدٍ</w:t>
      </w:r>
      <w:r>
        <w:rPr>
          <w:rStyle w:val="FootnoteAnchor"/>
          <w:rtl w:val="true"/>
        </w:rPr>
        <w:footnoteReference w:id="73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خِفْتُمْ شِقَاقَ بَيْنِهِمَا فَابْعَثُواْ</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يَجْرِمَنَّكُمْ شِقَاقِي</w:t>
      </w:r>
      <w:r>
        <w:rPr>
          <w:rStyle w:val="FootnoteAnchor"/>
          <w:rtl w:val="true"/>
        </w:rPr>
        <w:footnoteReference w:id="73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تسعة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فَاذْكُرُونِي أَذْكُرْكُمْ</w:t>
      </w:r>
      <w:r>
        <w:rPr>
          <w:rStyle w:val="FootnoteAnchor"/>
          <w:rtl w:val="true"/>
        </w:rPr>
        <w:footnoteReference w:id="73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أطيعوني أغفر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خُذُواْ مَا آتَيْنَاكُم بِقُوَّةٍ وَاذْكُرُواْ مَا فِيهِ</w:t>
      </w:r>
      <w:r>
        <w:rPr>
          <w:rStyle w:val="FootnoteAnchor"/>
          <w:rtl w:val="true"/>
        </w:rPr>
        <w:footnoteReference w:id="73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فَإِنَّ الذِّكْرَى تَنفَعُ الْمُؤْمِنِينَ</w:t>
      </w:r>
      <w:r>
        <w:rPr>
          <w:rStyle w:val="FootnoteAnchor"/>
          <w:rtl w:val="true"/>
        </w:rPr>
        <w:footnoteReference w:id="74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w:t>
      </w:r>
      <w:r>
        <w:rPr>
          <w:rStyle w:val="FootnoteAnchor"/>
          <w:rtl w:val="true"/>
        </w:rPr>
        <w:footnoteReference w:id="7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وعظوا به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لَذِكْرٌ لَّكَ وَلِقَوْمِكَ</w:t>
      </w:r>
      <w:r>
        <w:rPr>
          <w:rStyle w:val="FootnoteAnchor"/>
          <w:rtl w:val="true"/>
        </w:rPr>
        <w:footnoteReference w:id="74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شرف</w:t>
      </w:r>
      <w:r>
        <w:rPr>
          <w:rStyle w:val="FootnoteAnchor"/>
          <w:rtl w:val="true"/>
        </w:rPr>
        <w:footnoteReference w:id="743"/>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ذِكْرُ مَن مَّعِيَ وَذِكْرُ مَن قَبْلِي</w:t>
      </w:r>
      <w:r>
        <w:rPr>
          <w:rStyle w:val="FootnoteAnchor"/>
          <w:rtl w:val="true"/>
        </w:rPr>
        <w:footnoteReference w:id="74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أَأُنزِلَ عَلَيْهِ الذِّكْرُ مِن بَيْنِنَا</w:t>
      </w:r>
      <w:r>
        <w:rPr>
          <w:rStyle w:val="FootnoteAnchor"/>
          <w:rtl w:val="true"/>
        </w:rPr>
        <w:footnoteReference w:id="7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ذِكْرٌ مُّبَارَكٌ أَنزَلْنَاهُ</w:t>
      </w:r>
      <w:r>
        <w:rPr>
          <w:rStyle w:val="FootnoteAnchor"/>
          <w:rtl w:val="true"/>
        </w:rPr>
        <w:footnoteReference w:id="74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فَاسْأَلُواْ أَهْلَ الذِّكْرِ</w:t>
      </w:r>
      <w:r>
        <w:rPr>
          <w:rStyle w:val="FootnoteAnchor"/>
          <w:rtl w:val="true"/>
        </w:rPr>
        <w:footnoteReference w:id="74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تُلْهِكُمْ أَمْوَالُكُمْ وَلاَ أَوْلاَدُكُمْ عَن ذِكْرِ اللَّهِ</w:t>
      </w:r>
      <w:r>
        <w:rPr>
          <w:rStyle w:val="FootnoteAnchor"/>
          <w:rtl w:val="true"/>
        </w:rPr>
        <w:footnoteReference w:id="74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أَوَعَجِبْتُمْ أَن جَاءكُمْ ذِكْرٌ مِّن رَّبِّكُمْ</w:t>
      </w:r>
      <w:r>
        <w:rPr>
          <w:rStyle w:val="FootnoteAnchor"/>
          <w:rtl w:val="true"/>
        </w:rPr>
        <w:footnoteReference w:id="74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 فَاسْعَوْا إِلَى ذِكْرِ اللَّهِ</w:t>
      </w:r>
      <w:r>
        <w:rPr>
          <w:rStyle w:val="FootnoteAnchor"/>
          <w:rtl w:val="true"/>
        </w:rPr>
        <w:footnoteReference w:id="75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الصلاة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الخوف</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تَخَافُوهُمْ وَخَافُونِ</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ذَهَبَ الْخَوْفُ سَلَقُوكُم بِأَلْسِنَةٍ حِدَادٍ</w:t>
      </w:r>
      <w:r>
        <w:rPr>
          <w:rStyle w:val="FootnoteAnchor"/>
          <w:rtl w:val="true"/>
        </w:rPr>
        <w:footnoteReference w:id="75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خَافَ مِن مُّوصٍ جَنَفاً أَوْ إِثْماً</w:t>
      </w:r>
      <w:r>
        <w:rPr>
          <w:rStyle w:val="FootnoteAnchor"/>
          <w:rtl w:val="true"/>
        </w:rPr>
        <w:footnoteReference w:id="75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يُقِيمَا حُدُودَ اللّهِ</w:t>
      </w:r>
      <w:r>
        <w:rPr>
          <w:rStyle w:val="FootnoteAnchor"/>
          <w:rtl w:val="true"/>
        </w:rPr>
        <w:footnoteReference w:id="755"/>
      </w:r>
      <w:r>
        <w:rPr>
          <w:rFonts w:ascii="IRNazanin" w:hAnsi="IRNazanin" w:eastAsia="IRNazanin"/>
          <w:color w:val="111111"/>
          <w:sz w:val="28"/>
          <w:sz w:val="28"/>
          <w:szCs w:val="28"/>
          <w:rtl w:val="true"/>
          <w:lang w:bidi="fa-IR"/>
        </w:rPr>
        <w:t>، ومثله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بِهِ الَّذِينَ يَخَافُونَ</w:t>
      </w:r>
      <w:r>
        <w:rPr>
          <w:rStyle w:val="FootnoteAnchor"/>
          <w:rtl w:val="true"/>
        </w:rPr>
        <w:footnoteReference w:id="75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يعلمون،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شِقَاقَ بَيْنِهِمَا</w:t>
      </w:r>
      <w:r>
        <w:rPr>
          <w:rStyle w:val="FootnoteAnchor"/>
          <w:rtl w:val="true"/>
        </w:rPr>
        <w:footnoteReference w:id="75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علمتم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الناس</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سبعة أوجه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w:t>
      </w:r>
      <w:r>
        <w:rPr>
          <w:rStyle w:val="FootnoteAnchor"/>
          <w:rtl w:val="true"/>
        </w:rPr>
        <w:footnoteReference w:id="75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يحسدون النبيّ؛ حسدوه على البناء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خاصّة،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Style w:val="FootnoteAnchor"/>
          <w:rtl w:val="true"/>
        </w:rPr>
        <w:footnoteReference w:id="76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أَكْبَرُ مِنْ خَلْقِ النَّاسِ</w:t>
      </w:r>
      <w:r>
        <w:rPr>
          <w:rStyle w:val="FootnoteAnchor"/>
          <w:rtl w:val="true"/>
        </w:rPr>
        <w:footnoteReference w:id="76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وأصحابه،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قِيلَ لَهُمْ آمِنُواْ كَمَا آمَنَ النَّاسُ</w:t>
      </w:r>
      <w:r>
        <w:rPr>
          <w:rStyle w:val="FootnoteAnchor"/>
          <w:rtl w:val="true"/>
        </w:rPr>
        <w:footnoteReference w:id="76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 لاَ يَعْلَمُونَ</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قريش خاصّة،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w:t>
      </w:r>
      <w:r>
        <w:rPr>
          <w:rStyle w:val="FootnoteAnchor"/>
          <w:rtl w:val="true"/>
        </w:rPr>
        <w:footnoteReference w:id="76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عليه السلام ،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w:t>
      </w:r>
      <w:r>
        <w:rPr>
          <w:rStyle w:val="FootnoteAnchor"/>
          <w:rtl w:val="true"/>
        </w:rPr>
        <w:footnoteReference w:id="76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عليه السلام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الطاغوت</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كَفَرُواْ يُقَاتِلُونَ فِي سَبِيلِ الطَّاغُوتِ</w:t>
      </w:r>
      <w:r>
        <w:rPr>
          <w:rStyle w:val="FootnoteAnchor"/>
          <w:rtl w:val="true"/>
        </w:rPr>
        <w:footnoteReference w:id="77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الصنم،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وَعَبَدَ الطَّاغُوتَ</w:t>
      </w:r>
      <w:r>
        <w:rPr>
          <w:rStyle w:val="FootnoteAnchor"/>
          <w:rtl w:val="true"/>
        </w:rPr>
        <w:footnoteReference w:id="77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الطاغوت هو كعب بن أشرف</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الظلمات</w:t>
      </w:r>
      <w:r>
        <w:rPr>
          <w:rStyle w:val="FootnoteAnchor"/>
          <w:rtl w:val="true"/>
        </w:rPr>
        <w:footnoteReference w:id="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يُخْرِجُهُم مِّنَ الظُّلُمَاتِ إِلَى النُّوُرِ</w:t>
      </w:r>
      <w:r>
        <w:rPr>
          <w:rStyle w:val="FootnoteAnchor"/>
          <w:rtl w:val="true"/>
        </w:rPr>
        <w:footnoteReference w:id="77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الكفر إلى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الليل،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السَّمَاوَاتِ وَالأَرْضَ وَجَعَلَ الظُّلُمَاتِ وَالنُّورَ</w:t>
      </w:r>
      <w:r>
        <w:rPr>
          <w:rStyle w:val="FootnoteAnchor"/>
          <w:rtl w:val="true"/>
        </w:rPr>
        <w:footnoteReference w:id="776"/>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الأهوال،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يُنَجِّيكُم مِّن ظُلُمَاتِ الْبَرِّ وَالْبَحْرِ</w:t>
      </w:r>
      <w:r>
        <w:rPr>
          <w:rStyle w:val="FootnoteAnchor"/>
          <w:rtl w:val="true"/>
        </w:rPr>
        <w:footnoteReference w:id="77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أهوالهما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النساء،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ظُلُمَاتٍ ثَلاَثٍ</w:t>
      </w:r>
      <w:r>
        <w:rPr>
          <w:rStyle w:val="FootnoteAnchor"/>
          <w:rtl w:val="true"/>
        </w:rPr>
        <w:footnoteReference w:id="77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المشيمة والرحم والبطن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الحُوت،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فَنَادَى فِي الظُّلُمَاتِ أَن لاَّ إِلَهَ إِلاَّ أَنتَ سُبْحَانَكَ إِنِّي كُنتُ مِنَ الظَّالِمِينَ</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 على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 لنفسه وبالمعصية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p>
    <w:p>
      <w:pPr>
        <w:pStyle w:val="BookText"/>
        <w:rPr/>
      </w:pPr>
      <w:r>
        <w:rPr>
          <w:rFonts w:ascii="Amiri" w:hAnsi="Amiri" w:eastAsia="Amiri" w:cs="Amiri"/>
          <w:color w:val="111111"/>
          <w:sz w:val="28"/>
          <w:sz w:val="28"/>
          <w:szCs w:val="28"/>
          <w:rtl w:val="true"/>
          <w:lang w:bidi="ar-SA"/>
        </w:rPr>
        <w:t>الشَّجَرَةَ فَتَكُونَا مِنَ الْظَّالِمِينَ</w:t>
      </w:r>
      <w:r>
        <w:rPr>
          <w:rStyle w:val="FootnoteAnchor"/>
          <w:rtl w:val="true"/>
        </w:rPr>
        <w:footnoteReference w:id="78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الضّارين،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ظَلَمْنَاهُمْ وَلَكِن كَانُواْ أَنفُسَهُمْ يَظْلِمُونَ</w:t>
      </w:r>
      <w:r>
        <w:rPr>
          <w:rStyle w:val="FootnoteAnchor"/>
          <w:rtl w:val="true"/>
        </w:rPr>
        <w:footnoteReference w:id="78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ضررناهم ولكن كانوا أنفسهم يضّرون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الجحود،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بِآيَاتِنَا يِظْلِمُونَ</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يجحدون،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فَظَلَمُواْ بِهَا</w:t>
      </w:r>
      <w:r>
        <w:rPr>
          <w:rStyle w:val="FootnoteAnchor"/>
          <w:rtl w:val="true"/>
        </w:rPr>
        <w:footnoteReference w:id="784"/>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الظّلم</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فَقَدْ ظَلَمَ نَفْسَهُ</w:t>
      </w:r>
      <w:r>
        <w:rPr>
          <w:rStyle w:val="FootnoteAnchor"/>
          <w:rtl w:val="true"/>
        </w:rPr>
        <w:footnoteReference w:id="78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أشرك بربّه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يَفْعَلْ ذَلِكَ فَقَدْ ظَلَمَ نَفْسَهُ</w:t>
      </w:r>
      <w:r>
        <w:rPr>
          <w:rStyle w:val="FootnoteAnchor"/>
          <w:rtl w:val="true"/>
        </w:rPr>
        <w:footnoteReference w:id="787"/>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النّقص،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تَظْلِمْ مِنْهُ شَيْئاً</w:t>
      </w:r>
      <w:r>
        <w:rPr>
          <w:rStyle w:val="FootnoteAnchor"/>
          <w:rtl w:val="true"/>
        </w:rPr>
        <w:footnoteReference w:id="78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ينقص</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مُخْلِصِينَ لَهُ الدِّينَ</w:t>
      </w:r>
      <w:r>
        <w:rPr>
          <w:rStyle w:val="FootnoteAnchor"/>
          <w:rtl w:val="true"/>
        </w:rPr>
        <w:footnoteReference w:id="789"/>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الحساب، ومنه قوله</w:t>
      </w:r>
      <w:r>
        <w:rPr>
          <w:rStyle w:val="FootnoteAnchor"/>
          <w:rtl w:val="true"/>
        </w:rPr>
        <w:footnoteReference w:id="790"/>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الدِّينِ</w:t>
      </w:r>
      <w:r>
        <w:rPr>
          <w:rStyle w:val="FootnoteAnchor"/>
          <w:rtl w:val="true"/>
        </w:rPr>
        <w:footnoteReference w:id="79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أَئِنَّا لَمَدِينُونَ</w:t>
      </w:r>
      <w:r>
        <w:rPr>
          <w:rStyle w:val="FootnoteAnchor"/>
          <w:rtl w:val="true"/>
        </w:rPr>
        <w:footnoteReference w:id="79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لمحاسبون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تَأْخُذْكُم بِهِمَا رَأْفَةٌ فِي دِينِ اللَّهِ</w:t>
      </w:r>
      <w:r>
        <w:rPr>
          <w:rStyle w:val="FootnoteAnchor"/>
          <w:rtl w:val="true"/>
        </w:rPr>
        <w:footnoteReference w:id="79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الإسلام</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مَنْ أَسْلَمَ وَجْهَهُ لِلّهِ</w:t>
      </w:r>
      <w:r>
        <w:rPr>
          <w:rStyle w:val="FootnoteAnchor"/>
          <w:rtl w:val="true"/>
        </w:rPr>
        <w:footnoteReference w:id="79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ومثله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وَلاَ تَمُوتُنَّ إِلاَّ وَأَنتُم مُّسْلِمُونَ</w:t>
      </w:r>
      <w:r>
        <w:rPr>
          <w:rStyle w:val="FootnoteAnchor"/>
          <w:rtl w:val="true"/>
        </w:rPr>
        <w:footnoteReference w:id="79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وأنتم مخلِصون، 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أسلموا لله ورسوله</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أَسْلَمُواْ فَقَدِ اهْتَدَواْ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يَحْكُمُ بِهَا النبيّونَ الَّذِينَ أَسْلَمُواْ 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يَمُنُّونَ عَلَيْكَ أَنْ أَسْلَمُوا قُل لاَّ تَمُنُّوا عَلَيَّ إِسْلاَمَكُم سورة 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والمظنون قوياً أنّ المراد قوله تعالى في سورة 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حَآجُّوكَ فَقُلْ أَسْلَمْتُ وَجْهِيَ لِلّهِ وَمَنِ اتَّبَعَنِ وَقُل لِّلَّذِينَ أُوْتُواْ الْكِتَابَ وَالأُمِّيِّينَ أَأَسْلَمْتُمْ فَإِنْ أَسْلَمُواْ فَقَدِ اهْتَدَواْ وَّإِن تَوَلَّوْاْ فَإِنَّمَا عَلَيْكَ الْبَلاَغُ وَاللّهُ بَصِيرٌ بِالْعِبَادِ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اخلصوا 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 الإقرار باللسان، ومنه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وَلَهُ أَسْلَمَ مَن فِي السَّمَاوَاتِ وَالأَرْضِ طَوْعاً وَكَرْهاً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الاحصان</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الحراير ذوات الأزواج،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النِّسَاء</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وبمعنى العفايف،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مُحْصَنَاتٍ غَيْرَ مُسَافِحَاتٍ</w:t>
      </w:r>
      <w:r>
        <w:rPr>
          <w:rStyle w:val="FootnoteAnchor"/>
          <w:rtl w:val="true"/>
        </w:rPr>
        <w:footnoteReference w:id="80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عفايف لا يزنين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المُسلمات،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يُبْدِلَهُ أَزْوَاجاً خَيْراً مِّنكُنَّ مُسْلِمَاتٍ</w:t>
      </w:r>
      <w:r>
        <w:rPr>
          <w:rStyle w:val="FootnoteAnchor"/>
          <w:rtl w:val="true"/>
        </w:rPr>
        <w:footnoteReference w:id="80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تمت بعون</w:t>
      </w:r>
      <w:r>
        <w:rPr>
          <w:rStyle w:val="FootnoteAnchor"/>
          <w:rtl w:val="true"/>
        </w:rPr>
        <w:footnoteReference w:id="803"/>
      </w:r>
      <w:r>
        <w:rPr>
          <w:rFonts w:ascii="Amiri" w:hAnsi="Amiri" w:eastAsia="Amiri" w:cs="Amiri"/>
          <w:color w:val="111111"/>
          <w:sz w:val="28"/>
          <w:sz w:val="28"/>
          <w:szCs w:val="28"/>
          <w:rtl w:val="true"/>
          <w:lang w:bidi="ar-SA"/>
        </w:rPr>
        <w:t xml:space="preserve">الله الملك المنّان في يوم الجمعة ثالث عشر شهر ربيع الأوّل من شهور سنة أربع وتسعين وألف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آخر ما 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معاني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منسوباً إلى علي ابن عبد الله بن عبّاسرضي الله عنه ، كما كتب على صفحة العنوان ولقد بيّنت في المقدّمة اطمئناني إلى أنّه صحيح النسبة إليه، وقد خرّجت الآيات مع بعض التصويبات في متن الكتاب، وأضفت بعض التعليقات في الهوامش، والحمد لله أوّلاً وأخراً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تحريره في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الفقير المعترف بالعصيان محمّد مهدي السيّد حسن الموسوي الخرسان</w:t>
      </w:r>
      <w:r>
        <w:rPr>
          <w:rFonts w:eastAsia="Amiri" w:cs="Amiri" w:ascii="Amiri" w:hAnsi="Amiri"/>
          <w:color w:val="111111"/>
          <w:sz w:val="28"/>
          <w:szCs w:val="28"/>
          <w:rtl w:val="true"/>
          <w:lang w:bidi="ar-SA"/>
        </w:rPr>
        <w:t xml:space="preserve">. </w:t>
      </w:r>
      <w:bookmarkStart w:id="172" w:name="pg15629_210543"/>
    </w:p>
    <w:p>
      <w:pPr>
        <w:pStyle w:val="BookText"/>
        <w:rPr/>
      </w:pPr>
      <w:bookmarkEnd w:id="172"/>
      <w:r>
        <w:rPr>
          <w:rFonts w:ascii="Amiri" w:hAnsi="Amiri" w:eastAsia="Amiri" w:cs="Amiri"/>
          <w:color w:val="111111"/>
          <w:sz w:val="28"/>
          <w:sz w:val="28"/>
          <w:szCs w:val="28"/>
          <w:rtl w:val="true"/>
          <w:lang w:bidi="ar-SA"/>
        </w:rPr>
        <w:t>الصفحة السابقةالصفحة التالية</w:t>
      </w:r>
    </w:p>
    <w:p>
      <w:pPr>
        <w:pStyle w:val="Heading3"/>
        <w:numPr>
          <w:ilvl w:val="2"/>
          <w:numId w:val="1"/>
        </w:numPr>
        <w:rPr/>
      </w:pPr>
      <w:bookmarkStart w:id="173" w:name="__RefHeading___Toc10472060_2142443653"/>
      <w:bookmarkStart w:id="174" w:name="_Toc55"/>
      <w:bookmarkEnd w:id="173"/>
      <w:r>
        <w:rPr>
          <w:rtl w:val="true"/>
        </w:rPr>
        <w:t>فهرست أبواب الكتاب</w:t>
      </w:r>
      <w:bookmarkEnd w:id="174"/>
    </w:p>
    <w:p>
      <w:pPr>
        <w:pStyle w:val="BookText"/>
        <w:rPr/>
      </w:pPr>
      <w:r>
        <w:rPr>
          <w:rFonts w:ascii="Amiri" w:hAnsi="Amiri" w:eastAsia="Amiri" w:cs="Amiri"/>
          <w:color w:val="111111"/>
          <w:sz w:val="28"/>
          <w:sz w:val="28"/>
          <w:szCs w:val="28"/>
          <w:rtl w:val="true"/>
          <w:lang w:bidi="ar-SA"/>
        </w:rPr>
        <w:t>الصورة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56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7"/>
                        <a:stretch/>
                      </pic:blipFill>
                      <pic:spPr>
                        <a:xfrm>
                          <a:off x="0" y="0"/>
                          <a:ext cx="5156280" cy="6985080"/>
                        </a:xfrm>
                        <a:prstGeom prst="rect">
                          <a:avLst/>
                        </a:prstGeom>
                        <a:ln w="0">
                          <a:noFill/>
                        </a:ln>
                      </pic:spPr>
                    </pic:pic>
                  </a:graphicData>
                </a:graphic>
              </wp:inline>
            </w:drawing>
          </mc:Choice>
          <mc:Fallback>
            <w:pict>
              <v:shape id="shape_0" stroked="f" o:allowincell="f" style="position:absolute;margin-left:0pt;margin-top:-550.05pt;width:405.95pt;height:549.95pt;mso-wrap-style:none;v-text-anchor:middle;mso-position-horizontal:left;mso-position-vertical:top" type="_x0000_t75">
                <v:imagedata r:id="rId2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65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53"/>
                        <a:stretch/>
                      </pic:blipFill>
                      <pic:spPr>
                        <a:xfrm>
                          <a:off x="0" y="0"/>
                          <a:ext cx="4965840" cy="6985080"/>
                        </a:xfrm>
                        <a:prstGeom prst="rect">
                          <a:avLst/>
                        </a:prstGeom>
                        <a:ln w="0">
                          <a:noFill/>
                        </a:ln>
                      </pic:spPr>
                    </pic:pic>
                  </a:graphicData>
                </a:graphic>
              </wp:inline>
            </w:drawing>
          </mc:Choice>
          <mc:Fallback>
            <w:pict>
              <v:shape id="shape_0" stroked="f" o:allowincell="f" style="position:absolute;margin-left:0pt;margin-top:-550.05pt;width:390.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5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627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59"/>
                        <a:stretch/>
                      </pic:blipFill>
                      <pic:spPr>
                        <a:xfrm>
                          <a:off x="0" y="0"/>
                          <a:ext cx="5334120" cy="6362640"/>
                        </a:xfrm>
                        <a:prstGeom prst="rect">
                          <a:avLst/>
                        </a:prstGeom>
                        <a:ln w="0">
                          <a:noFill/>
                        </a:ln>
                      </pic:spPr>
                    </pic:pic>
                  </a:graphicData>
                </a:graphic>
              </wp:inline>
            </w:drawing>
          </mc:Choice>
          <mc:Fallback>
            <w:pict>
              <v:shape id="shape_0" stroked="f" o:allowincell="f" style="position:absolute;margin-left:0pt;margin-top:-501.05pt;width:419.95pt;height:500.95pt;mso-wrap-style:none;v-text-anchor:middle;mso-position-horizontal:left;mso-position-vertical:top" type="_x0000_t75">
                <v:imagedata r:id="rId260" o:detectmouseclick="t"/>
                <v:stroke color="#3465a4" joinstyle="round" endcap="flat"/>
                <w10:wrap type="none"/>
              </v:shape>
            </w:pict>
          </mc:Fallback>
        </mc:AlternateContent>
      </w:r>
      <w:bookmarkStart w:id="175" w:name="pg15629_210548"/>
    </w:p>
    <w:p>
      <w:pPr>
        <w:pStyle w:val="Heading2"/>
        <w:numPr>
          <w:ilvl w:val="1"/>
          <w:numId w:val="1"/>
        </w:numPr>
        <w:rPr/>
      </w:pPr>
      <w:bookmarkStart w:id="176" w:name="__RefHeading___Toc10472062_2142443653"/>
      <w:bookmarkStart w:id="177" w:name="_Toc56"/>
      <w:bookmarkEnd w:id="175"/>
      <w:bookmarkEnd w:id="176"/>
      <w:r>
        <w:rPr>
          <w:rtl w:val="true"/>
        </w:rPr>
        <w:t>الرسالة الثانية</w:t>
      </w:r>
      <w:r>
        <w:rPr>
          <w:rtl w:val="true"/>
        </w:rPr>
        <w:t>(</w:t>
      </w:r>
      <w:r>
        <w:rPr/>
        <w:t>2</w:t>
      </w:r>
      <w:r>
        <w:rPr>
          <w:rtl w:val="true"/>
        </w:rPr>
        <w:t>)</w:t>
      </w:r>
      <w:bookmarkEnd w:id="177"/>
    </w:p>
    <w:p>
      <w:pPr>
        <w:pStyle w:val="Heading3"/>
        <w:numPr>
          <w:ilvl w:val="2"/>
          <w:numId w:val="1"/>
        </w:numPr>
        <w:rPr/>
      </w:pPr>
      <w:bookmarkStart w:id="178" w:name="__RefHeading___Toc10472064_2142443653"/>
      <w:bookmarkStart w:id="179" w:name="_Toc57"/>
      <w:bookmarkEnd w:id="178"/>
      <w:r>
        <w:rPr>
          <w:rtl w:val="true"/>
        </w:rPr>
        <w:t>كتاب غريب القرآن لابن عبّاس رضي الله عنه</w:t>
      </w:r>
      <w:bookmarkEnd w:id="17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برواية عطاء بن أبي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وصلّى الله على محمّد وآله الطيبين الطاهرين، ورضي الله عن الصحابة المهتدين، واللعنة الدائمة على أعدائهم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الرسالة الثانية من مجموعة الرسائل والمسائل في المعارف القرآنية، المروية عن ابن عبّاس رضي الله عنه ، والتي هي جزء من الحلقة الثالثة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عبد الله بن عبّاس حبر الأُمّة وترجمان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كانت الحلقة معنونة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عطاء غير مجذوذ من المقبول والمنبوذ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الرسالة هي جزء منها، وكان حقّها أن تكون الأُولى في تسلسل المنشورات حسب تسلسل وفيات أصحاب الرسائل، لولا أنّ القربى النسبية لصاحب الرسالة الأُولى هي التي فرضت تقدّمها، ولا غضاضة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معرفة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وموضوعاً، وصحّة نسبة إلى ابن عبّاس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كُتب في أوّل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الوحيدة فيما أعلم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غريب القرآن لابن عبّاس رضي الله عنه ، برواية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يعني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باتّساع مفهوم عنوان الكتاب عند المؤلّفين، ليشمل كتيباً هو رسالة ذات أوراق لم تتجاوز العشرة؟</w:t>
      </w:r>
    </w:p>
    <w:p>
      <w:pPr>
        <w:pStyle w:val="BookText"/>
        <w:rPr/>
      </w:pPr>
      <w:r>
        <w:rPr>
          <w:rFonts w:ascii="Amiri" w:hAnsi="Amiri" w:eastAsia="Amiri" w:cs="Amiri"/>
          <w:color w:val="111111"/>
          <w:sz w:val="28"/>
          <w:sz w:val="28"/>
          <w:szCs w:val="28"/>
          <w:rtl w:val="true"/>
          <w:lang w:bidi="ar-SA"/>
        </w:rPr>
        <w:t>وهل يعني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ابن عبّاس هو المؤلّف، وكتب الكتاب، فرواه عنه عطاء؟</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ولئن تجاوزنا الجواب عن السؤال الأوّل، فلا يسعنا تجاوز السؤال </w:t>
      </w:r>
      <w:bookmarkStart w:id="180" w:name="pg15629_210551"/>
    </w:p>
    <w:p>
      <w:pPr>
        <w:pStyle w:val="BookText"/>
        <w:rPr/>
      </w:pPr>
      <w:bookmarkEnd w:id="180"/>
      <w:r>
        <w:rPr>
          <w:rFonts w:ascii="Amiri" w:hAnsi="Amiri" w:eastAsia="Amiri" w:cs="Amiri"/>
          <w:color w:val="111111"/>
          <w:sz w:val="28"/>
          <w:sz w:val="28"/>
          <w:szCs w:val="28"/>
          <w:rtl w:val="true"/>
          <w:lang w:bidi="ar-SA"/>
        </w:rPr>
        <w:t>الثاني بغير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كنّا قد قرأنا في أجزاء الموسوعة عن سعة معارف ابن عبّاس، وقرأنا أيضاً أنّه كانت لديه كتب كتبها بنفسه، حتّى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عُرف عنه، كان يكتب الفتاوى التي يُسأل عنها</w:t>
      </w:r>
      <w:r>
        <w:rPr>
          <w:rStyle w:val="FootnoteAnchor"/>
          <w:rtl w:val="true"/>
        </w:rPr>
        <w:footnoteReference w:id="804"/>
      </w:r>
      <w:r>
        <w:rPr>
          <w:rFonts w:ascii="Amiri" w:hAnsi="Amiri" w:eastAsia="Amiri" w:cs="Amiri"/>
          <w:color w:val="111111"/>
          <w:sz w:val="28"/>
          <w:sz w:val="28"/>
          <w:szCs w:val="28"/>
          <w:rtl w:val="true"/>
          <w:lang w:bidi="ar-SA"/>
        </w:rPr>
        <w:t xml:space="preserve">، وقد مرّ بنا قريباً في الرسالة الأُولى أنّ ابنه علي بن عبد الله بن عبّاس كان يبعث إلى موسى بن عقبة فيطلب بعض كتب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مستودعة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فيبعث إليه بما طلب فينسخه، ثمّ يرسل إليه إحدى النسختين، فلا غرابة بعد هذا في قول من يزعم أنّ الكتاب من تأليف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بُعد في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إملائه وجمع عطاء لمروياته، سماعاً من ابن عبّاس، فعرفت النسبة إليه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ولاستيضاح الجواب عمّا مرّ، لا بدّ من توثيق النسخة أوّلاً، ثمّ معرفة الرواة بما تقتضيه طبيعة التحقيق، وهي تتم في عشر نقاط</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0472066_2142443653"/>
      <w:bookmarkStart w:id="182" w:name="_Toc58"/>
      <w:bookmarkEnd w:id="181"/>
      <w:r>
        <w:rPr/>
        <w:t>1</w:t>
      </w:r>
      <w:r>
        <w:rPr>
          <w:rtl w:val="true"/>
        </w:rPr>
        <w:t xml:space="preserve">- </w:t>
      </w:r>
      <w:r>
        <w:rPr>
          <w:rtl w:val="true"/>
        </w:rPr>
        <w:t>توثيق النسخة</w:t>
      </w:r>
      <w:r>
        <w:rPr>
          <w:rtl w:val="true"/>
        </w:rPr>
        <w:t>.</w:t>
      </w:r>
      <w:bookmarkEnd w:id="182"/>
    </w:p>
    <w:p>
      <w:pPr>
        <w:pStyle w:val="BookText"/>
        <w:rPr/>
      </w:pPr>
      <w:r>
        <w:rPr>
          <w:rFonts w:ascii="Amiri" w:hAnsi="Amiri" w:eastAsia="Amiri" w:cs="Amiri"/>
          <w:color w:val="111111"/>
          <w:sz w:val="28"/>
          <w:sz w:val="28"/>
          <w:szCs w:val="28"/>
          <w:rtl w:val="true"/>
          <w:lang w:bidi="ar-SA"/>
        </w:rPr>
        <w:t>لمّا كانت النسخة، التي حصلت على صورة منها، هي الوحيدة الفريدة فيما بحثت</w:t>
      </w:r>
      <w:r>
        <w:rPr>
          <w:rStyle w:val="FootnoteAnchor"/>
          <w:rtl w:val="true"/>
        </w:rPr>
        <w:footnoteReference w:id="806"/>
      </w:r>
      <w:r>
        <w:rPr>
          <w:rFonts w:ascii="Amiri" w:hAnsi="Amiri" w:eastAsia="Amiri" w:cs="Amiri"/>
          <w:color w:val="111111"/>
          <w:sz w:val="28"/>
          <w:sz w:val="28"/>
          <w:szCs w:val="28"/>
          <w:rtl w:val="true"/>
          <w:lang w:bidi="ar-SA"/>
        </w:rPr>
        <w:t>، وهي مجهولة الناسخ والتاريخ، لذا فقد ضاعفت الجهد في</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83" w:name="pg15629_210552"/>
    </w:p>
    <w:p>
      <w:pPr>
        <w:pStyle w:val="BookText"/>
        <w:rPr/>
      </w:pPr>
      <w:bookmarkEnd w:id="183"/>
      <w:r>
        <w:rPr>
          <w:rFonts w:ascii="Amiri" w:hAnsi="Amiri" w:eastAsia="Amiri" w:cs="Amiri"/>
          <w:color w:val="111111"/>
          <w:sz w:val="28"/>
          <w:sz w:val="28"/>
          <w:szCs w:val="28"/>
          <w:rtl w:val="true"/>
          <w:lang w:bidi="ar-SA"/>
        </w:rPr>
        <w:t>تقويم النص من خلال المصادر المعنية بالبحث، وزاد في المعاناة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السهو من الناسخ في أسماء الشيوخ والرواة؛ فخلط بين الذين هم في سلسلة السند فجعلهم في سلسلة النسب، كما ستأتي الإشارة إلى هذا الأمر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نبهّت عليه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مناص لباحث يعنى بتحقيق مثل هذه النسخة من الرجوع في توثيقها إلى معرفة الرواة المذكورين في أوّلها، وفي تقويم النص إلى مراجعة المصادر المعنية بالبحث، كما سبق أن أشرت، فإن اتّفقت المعلومة لفظاً ومعنى، أورثت الاطمئنان بالصحّة، وتزداد الثقة حين نجد اتّفاق السند ولو في بعض 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التطواف بين مختلف المصادر كما فيه منافع كثيرة للباحث وللناس، لكنّه يضاعف عناء الباحث وحده، حتّى وإن كان قد استلهم الهمّة من قول ابن شرف الأندلسي منذ قرأ بيته، وهو من الشواهد في الكتب النحوية الدراسية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لاستسهلنّ الصعب أو أدرك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انقادت الآمال إلاّ لصابرِ</w:t>
      </w:r>
    </w:p>
    <w:p>
      <w:pPr>
        <w:pStyle w:val="Heading3"/>
        <w:numPr>
          <w:ilvl w:val="2"/>
          <w:numId w:val="1"/>
        </w:numPr>
        <w:rPr/>
      </w:pPr>
      <w:bookmarkStart w:id="184" w:name="__RefHeading___Toc10472068_2142443653"/>
      <w:bookmarkStart w:id="185" w:name="_Toc59"/>
      <w:bookmarkEnd w:id="184"/>
      <w:r>
        <w:rPr/>
        <w:t>2</w:t>
      </w:r>
      <w:r>
        <w:rPr>
          <w:rtl w:val="true"/>
        </w:rPr>
        <w:t xml:space="preserve">- </w:t>
      </w:r>
      <w:r>
        <w:rPr>
          <w:rtl w:val="true"/>
        </w:rPr>
        <w:t>استيضاح معنى غريب القرآن</w:t>
      </w:r>
      <w:r>
        <w:rPr>
          <w:rtl w:val="true"/>
        </w:rPr>
        <w:t>.</w:t>
      </w:r>
      <w:bookmarkEnd w:id="185"/>
    </w:p>
    <w:p>
      <w:pPr>
        <w:pStyle w:val="Heading4"/>
        <w:numPr>
          <w:ilvl w:val="3"/>
          <w:numId w:val="1"/>
        </w:numPr>
        <w:rPr/>
      </w:pPr>
      <w:bookmarkStart w:id="186" w:name="__RefHeading___Toc10472070_2142443653"/>
      <w:bookmarkStart w:id="187" w:name="_Toc60"/>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لقد كتب كثير من الأعلام قديماً وحديثاً في هذا الموضوع، فمن منكر لوقوعه في القرآن، ومن مثبت له، وثمّة فريق ثالث متوسّط بينهما، وخيرهم النمرقة الوسطى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ما سالت به الأقلام في هذا المقام،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لغة القرآن هي العربيّة لفظاً ومعنىً وتلاوةً، واستدلّوا بعدّة آيات صريحة في الدلالة </w:t>
      </w:r>
    </w:p>
    <w:p>
      <w:pPr>
        <w:pStyle w:val="BookText"/>
        <w:rPr/>
      </w:pPr>
      <w:r>
        <w:rPr>
          <w:rFonts w:ascii="Amiri" w:hAnsi="Amiri" w:eastAsia="Amiri" w:cs="Amiri"/>
          <w:color w:val="111111"/>
          <w:sz w:val="28"/>
          <w:sz w:val="28"/>
          <w:szCs w:val="28"/>
          <w:rtl w:val="true"/>
          <w:lang w:bidi="ar-SA"/>
        </w:rPr>
        <w:t>على هذا،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w:t>
      </w:r>
      <w:r>
        <w:rPr>
          <w:rStyle w:val="FootnoteAnchor"/>
          <w:rtl w:val="true"/>
        </w:rPr>
        <w:footnoteReference w:id="807"/>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قَبْلِهِ كِتَابُ مُوسَى إِمَاماً وَرَحْمَةً وَهَذَا كِتَابٌ مُّصَدِّقٌ لِّسَاناً عَرَبِيّاً لِّيُنذِرَ الَّذِينَ ظَلَمُوا وَبُشْرَى لِلْمُحْسِنِينَ</w:t>
      </w:r>
      <w:r>
        <w:rPr>
          <w:rStyle w:val="FootnoteAnchor"/>
          <w:rtl w:val="true"/>
        </w:rPr>
        <w:footnoteReference w:id="808"/>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نَعْلَمُ أَنَّهُمْ يَقُولُونَ إِنَّمَا يُعَلِّمُهُ بَشَرٌ لِّسَانُ الَّذِي يُلْحِدُونَ إِلَيْهِ أَعْجَمِيٌّ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لِسَانٌ عَرَبِيٌّ مُّبِينٌ</w:t>
      </w:r>
      <w:r>
        <w:rPr>
          <w:rStyle w:val="FootnoteAnchor"/>
          <w:rtl w:val="true"/>
        </w:rPr>
        <w:footnoteReference w:id="809"/>
      </w:r>
      <w:r>
        <w:rPr>
          <w:rFonts w:ascii="Amiri" w:hAnsi="Amiri" w:eastAsia="Amiri" w:cs="Amiri"/>
          <w:color w:val="111111"/>
          <w:sz w:val="28"/>
          <w:sz w:val="28"/>
          <w:szCs w:val="28"/>
          <w:rtl w:val="true"/>
          <w:lang w:bidi="ar-SA"/>
        </w:rPr>
        <w:t>، إلى غير ذلك ممّا دلّ على أنّ القرآن أنزل بلغة العرب، ولم يستغلق فهمه عليهم، بل كانت لغته واضحة، مفهومة لدى من خوطب بها، مفصّلة لمن سمعها،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من أين جاءت الغرابة، ودخلت لغة القرآن وهي العربية؟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بكلّ 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اللغة العربية وهي تجمع لهجات عرب الجنوب وعرب الشمال، وهي فيما بينها تتفاوت فهوم أهاليها وفي تعدّد القبائل العربية، تختلف لهجة كلّ منها عن الأُخرى، ممّا ذكر العلماء في كلّ لهجة عيباً إلاّ لغة قريش</w:t>
      </w:r>
      <w:r>
        <w:rPr>
          <w:rStyle w:val="FootnoteAnchor"/>
          <w:rtl w:val="true"/>
        </w:rPr>
        <w:footnoteReference w:id="811"/>
      </w:r>
      <w:r>
        <w:rPr>
          <w:rFonts w:ascii="Amiri" w:hAnsi="Amiri" w:eastAsia="Amiri" w:cs="Amiri"/>
          <w:color w:val="111111"/>
          <w:sz w:val="28"/>
          <w:sz w:val="28"/>
          <w:szCs w:val="28"/>
          <w:rtl w:val="true"/>
          <w:lang w:bidi="ar-SA"/>
        </w:rPr>
        <w:t xml:space="preserve">، وبسبب التمازج والتزاوج، والرحلتين في </w:t>
      </w:r>
    </w:p>
    <w:p>
      <w:pPr>
        <w:pStyle w:val="BookText"/>
        <w:rPr/>
      </w:pPr>
      <w:r>
        <w:rPr>
          <w:rFonts w:ascii="Amiri" w:hAnsi="Amiri" w:eastAsia="Amiri" w:cs="Amiri"/>
          <w:color w:val="111111"/>
          <w:sz w:val="28"/>
          <w:sz w:val="28"/>
          <w:szCs w:val="28"/>
          <w:rtl w:val="true"/>
          <w:lang w:bidi="ar-SA"/>
        </w:rPr>
        <w:t>الشتاء والصيف إلى اليمن والشام وأنحاء الجزيرة العربية، كانت في اللغة العربية من كلّ لهجة بعض ألفاظ يعسر فهمها على أهل لهجة أُخرى، وكانت لغة قريش هي أوسع اللهجات شيوعاً بفضل البيت الحرام الذي كان الحجّ إليه من كلّ فجّ عميق، وقد قال الله تعالى مخاطباً نبيّه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يَسَّرْنَاهُ بِلِسَانِكَ لَعَلَّهُمْ يَتَذَكَّرُونَ</w:t>
      </w:r>
      <w:r>
        <w:rPr>
          <w:rStyle w:val="FootnoteAnchor"/>
          <w:rtl w:val="true"/>
        </w:rPr>
        <w:footnoteReference w:id="812"/>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إِنَّ عَلَيْنَا جَمْعَهُ وَقُرْآنَهُ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فَإِذَا قَرَأْنَاهُ فَاتَّبِعْ قُرْآنَهُ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الطبيعي أن يكون الرسول الكريم وقد أُمر بالتبليغ كان يبلّغ رسالة ربّه، ويتلو آيات كتابه بلسان عربيّ مبين، فيسمعه من حضره من مسلمين ومشركين، من قرشيين ومن غيرهم من وافدين من سائر أنحاء الجزيرة العربية، ولم يكن أُولئك الناس جميعاً على مستوى واحد في الفهم والتلقّي والأداء، فكان من الطبيعي أن لا يفهم الجميع معاني جميع المفردات في القرآن الكريم، فلا غرابة إذا جهل بعضهم معنى بعض الألفاظ، فكان ذلك هو غريب القرآن عنده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السيوطي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سُئل عن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w:t>
      </w:r>
      <w:r>
        <w:rPr>
          <w:rStyle w:val="FootnoteAnchor"/>
          <w:rtl w:val="true"/>
        </w:rPr>
        <w:footnoteReference w:id="814"/>
      </w:r>
      <w:r>
        <w:rPr>
          <w:rFonts w:ascii="Amiri" w:hAnsi="Amiri" w:eastAsia="Amiri" w:cs="Amiri"/>
          <w:color w:val="111111"/>
          <w:sz w:val="28"/>
          <w:sz w:val="28"/>
          <w:szCs w:val="28"/>
          <w:rtl w:val="true"/>
          <w:lang w:bidi="ar-SA"/>
        </w:rPr>
        <w:t>، جهل معنى الأبّ،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سماء تظلّني، وأيّ أرض تقلّني، إن أنا قلت في كتاب الله ما لا أعلم؟</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وكذلك روي عن عمر نحو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الفاكهة قد عرفناها، فما الأبّ؟ ثمّ رجع إلى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الكلف يا عمر</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 هذا ورد عن ابن عبّاس أنّه كان يجهل معنى بعض الكلمات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غسلين، وحناناً، وأواه والرقيم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كان لا يعرف معنى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تخاصم رجلان عنده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فطرتها،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ففهمت حينئذ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 السَّمَاوَاتِ وَالأَرْضِ</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عنه أنّه لم يكن يعرف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بَيْنَنَا وَبَيْنَ قَوْمِنَا بِالْحَقِّ</w:t>
      </w:r>
      <w:r>
        <w:rPr>
          <w:rStyle w:val="FootnoteAnchor"/>
          <w:rtl w:val="true"/>
        </w:rPr>
        <w:footnoteReference w:id="818"/>
      </w:r>
      <w:r>
        <w:rPr>
          <w:rFonts w:ascii="Amiri" w:hAnsi="Amiri" w:eastAsia="Amiri" w:cs="Amiri"/>
          <w:color w:val="111111"/>
          <w:sz w:val="28"/>
          <w:sz w:val="28"/>
          <w:szCs w:val="28"/>
          <w:rtl w:val="true"/>
          <w:lang w:bidi="ar-SA"/>
        </w:rPr>
        <w:t>، حتّى سمع ابنة ذي يزن 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أُفاتحك،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أُحاكمك</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الشواهد الدالّة على عدم معرفة بعض الصحابة لمعاني بعض ألفاظ القرآن الكريم؛ لأنّ تلك المفردات وإن كانت عربية في لغتها، إلاّ أنّها كانت بلهجة أُخرى غير القرشية، فمن هنا قال من قال بوجود غريب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 ما قدّمناه، وليس فيه غريب إلاّ بهذا المعنى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المرحوم مصطفى صادق الرافعي</w:t>
      </w:r>
      <w:r>
        <w:rPr>
          <w:rFonts w:eastAsia="Amiri" w:cs="Amiri" w:ascii="Amiri" w:hAnsi="Amiri"/>
          <w:color w:val="111111"/>
          <w:sz w:val="28"/>
          <w:szCs w:val="28"/>
          <w:rtl w:val="true"/>
          <w:lang w:bidi="ar-SA"/>
        </w:rPr>
        <w:t xml:space="preserve">: </w:t>
      </w:r>
      <w:bookmarkStart w:id="188" w:name="pg15629_210556"/>
    </w:p>
    <w:p>
      <w:pPr>
        <w:pStyle w:val="Heading4"/>
        <w:numPr>
          <w:ilvl w:val="3"/>
          <w:numId w:val="1"/>
        </w:numPr>
        <w:rPr/>
      </w:pPr>
      <w:bookmarkStart w:id="189" w:name="__RefHeading___Toc10472072_2142443653"/>
      <w:bookmarkStart w:id="190" w:name="_Toc61"/>
      <w:bookmarkEnd w:id="188"/>
      <w:bookmarkEnd w:id="189"/>
      <w:r>
        <w:rPr>
          <w:rtl w:val="true"/>
        </w:rPr>
        <w:t>(</w:t>
      </w:r>
      <w:r>
        <w:rPr>
          <w:rtl w:val="true"/>
        </w:rPr>
        <w:t>مفردات القرآن</w:t>
      </w:r>
      <w:r>
        <w:rPr>
          <w:rtl w:val="true"/>
        </w:rPr>
        <w:t>:</w:t>
      </w:r>
      <w:bookmarkEnd w:id="190"/>
    </w:p>
    <w:p>
      <w:pPr>
        <w:pStyle w:val="BookText"/>
        <w:rPr/>
      </w:pPr>
      <w:r>
        <w:rPr>
          <w:rFonts w:ascii="Amiri" w:hAnsi="Amiri" w:eastAsia="Amiri" w:cs="Amiri"/>
          <w:color w:val="111111"/>
          <w:sz w:val="28"/>
          <w:sz w:val="28"/>
          <w:szCs w:val="28"/>
          <w:rtl w:val="true"/>
          <w:lang w:bidi="ar-SA"/>
        </w:rPr>
        <w:t>وفي القرآن ألفاظٌ اصطلح على تسميتها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المراد بغرابتها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منكرة، أو نافرة، أو شاذّةٌ؛ فإنّ القرآن منزّه عن هذا جميعه، وإنّما اللفظة الغريبة هنا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تكون حسنة مستغربة في التأويل، بحيث لا يتساوى في العلم بها أهلها وسائر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ما عدُّوه من ذلك في القرآن كلّه، سبعمائة لفظ، أو تزيد قليلاً، وجميعها روي تفسيره بالسند الصحيح عن ابن عبّاس رضي الله عنه ، وهو ذلك المعجم اللغوي الحيّ الذي كانوا يرجعون إليه، وكان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ديوان العرب، فإذا خفي علينا الحرف من القرآن الذي أنزله الله بلغة العرب؛ رجعنا إلى ديوانها، فالتمسنا معرفة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رضي الله عنه يجلس بفناء الكعبة، ثمّ يكتنفه الناس يسألونه عن التفسير وثَبَتِه من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وأسئلة نافع بن الأزرق التي ألقاها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وأومأنا إليها في باب الرواية من تاريخ آداب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وقد أجابه عنها ابن عبّاس، واستشهد لجوابه بنيِّف وتسعين بيتاً من الشعر العربي الفصيح، فلا نطيل بسردها؛ فإنّ الكلام يتّسع بما لا فائدة منه إلاّ معرفة الألفاظ وتفسيرها</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الغرابة في ما عدّوه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من لغات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مستعملة على وجه من وجوه الوضع يُخرجها مُخْرَج </w:t>
      </w:r>
      <w:bookmarkStart w:id="191" w:name="pg15629_210557"/>
    </w:p>
    <w:p>
      <w:pPr>
        <w:pStyle w:val="BookText"/>
        <w:rPr/>
      </w:pPr>
      <w:bookmarkEnd w:id="191"/>
      <w:r>
        <w:rPr>
          <w:rFonts w:ascii="Amiri" w:hAnsi="Amiri" w:eastAsia="Amiri" w:cs="Amiri"/>
          <w:color w:val="111111"/>
          <w:sz w:val="28"/>
          <w:sz w:val="28"/>
          <w:szCs w:val="28"/>
          <w:rtl w:val="true"/>
          <w:lang w:bidi="ar-SA"/>
        </w:rPr>
        <w:t>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كالظلم، والكُفر، والإيمان، ونحوها، ممّا نُقل عن مدلوله في لغة العرب إلى المعاني الإسلامية المحدثة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سياق الألفاظ قد دلّ بالقرينة على معنى معيّن غير الذي يفهم من ذات اللفظ؛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قَرَأْنَاهُ فَاتَّبِعْ قُرْآنَهُ</w:t>
      </w:r>
      <w:r>
        <w:rPr>
          <w:rStyle w:val="FootnoteAnchor"/>
          <w:rtl w:val="true"/>
        </w:rPr>
        <w:footnoteReference w:id="82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بينّاه فاعمل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عدّ العلماء في القرآن من غير لغات العرب أكثر من مائة لفظة، ترجع إلى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والروم، والنبط، والحبشة، والبربر، والسريان، والعِبران، والقِبْط، وهي كلمات أخرجتها العرب على أوزان لغتها، وأجرتها في فصيحها فصارت بذلك عربية، وإنّما وردت في القرآن لأنّه لا يسدّ مسدّها، إلاّ أن توضع لمعانيها ألفاظ جديدة على طريقة الوضع الأُولى، يكون قد خاطب العرب بما لم يوقفهم عليه، وما لا يدركون بفطرتهم اللغوية وجه التصرّف فيه، وليس ذلك ممّا يستقيم به أمر، ولا هو عند العرب من معاني الإعجاز في شيء؛ لأنّ الوضع يعجز أهله، وهم كانوا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قال العلماء في تلك الألفاظ المعرّبة التي اختلطت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بلاغتها في نفسها أنّه لا يوجد غيرها يغني عنها في مواقعها من نظم الآيات، لا إفراداً ولا تركيباً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يحسن بعد الذي بيّناه</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0472074_2142443653"/>
      <w:bookmarkStart w:id="193" w:name="_Toc62"/>
      <w:bookmarkEnd w:id="192"/>
      <w:r>
        <w:rPr/>
        <w:t>3</w:t>
      </w:r>
      <w:r>
        <w:rPr>
          <w:rtl w:val="true"/>
        </w:rPr>
        <w:t xml:space="preserve">- </w:t>
      </w:r>
      <w:r>
        <w:rPr>
          <w:rtl w:val="true"/>
        </w:rPr>
        <w:t>ماذا يعني غريب القرآن في كتابنا برواية عطاء؟</w:t>
      </w:r>
      <w:bookmarkEnd w:id="19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اسم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وبملاحظة ما ورد فيه من معلومات، تبيّن لي أنّه اسم لا يخلو من تجاوز في استعماله، وربّما كان </w:t>
      </w:r>
    </w:p>
    <w:p>
      <w:pPr>
        <w:pStyle w:val="BookText"/>
        <w:rPr/>
      </w:pPr>
      <w:r>
        <w:rPr>
          <w:rFonts w:ascii="Amiri" w:hAnsi="Amiri" w:eastAsia="Amiri" w:cs="Amiri"/>
          <w:color w:val="111111"/>
          <w:sz w:val="28"/>
          <w:sz w:val="28"/>
          <w:szCs w:val="28"/>
          <w:rtl w:val="true"/>
          <w:lang w:bidi="ar-SA"/>
        </w:rPr>
        <w:t>الأنسب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دام موضوعه يبحث عن الكلمات التي وردت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بلسان عربي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كانت استعملت في لغات أُخرى بنفس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جرير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ورد عن ابن عبّاس وغيره من تفسير ألفاظ من القرآن أنّها بالفارسية، أو الحبشية، أو النبطية، أو نحو ذلك، إنّما اتّفق فيه توارد اللغات، فتكلّمت بها العرب والفرس والحبشة بلفظ واحد</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عطية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المحرّر الوجيز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للعرب العاربة التي نزل القرآن بلغتهم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مخالطة لسائر الألسن، بتجاورات، وبرحلتَي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فعلّقت العرب بهذا كلّه ألفاظاً أعجمية، غيّرت بعضها بالنقص من حروفها، وجرت في تخفيف ثقل العجمة، واستعملتها في أشعارها ومحاوراتها، حتّى جرت مجرى العربي الفصيح، ووقع بها البيان، وعلى هذا الحدّ نزل بها القرآن، فإن جهلها عربي، فكجهله الصريح بما في لغة غيره، وكما لم يعرف ابن عبّاس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فحقيقة العبارة عن هذه الألفاظ أنّها في الأصل أعجمية، لكن استعملتها العرب وعرّبتها؛ فهي عربية بهذا الوجه</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تبيّن أنّ ما ورد من المعرّب، فهو ألفاظ مشتركة بين اللغة العربية وغيرها من اللغات الأُخرى الحيّة يومئذ،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ألفاظاً </w:t>
      </w:r>
    </w:p>
    <w:p>
      <w:pPr>
        <w:pStyle w:val="BookText"/>
        <w:rPr/>
      </w:pPr>
      <w:r>
        <w:rPr>
          <w:rFonts w:ascii="Amiri" w:hAnsi="Amiri" w:eastAsia="Amiri" w:cs="Amiri"/>
          <w:color w:val="111111"/>
          <w:sz w:val="28"/>
          <w:sz w:val="28"/>
          <w:szCs w:val="28"/>
          <w:rtl w:val="true"/>
          <w:lang w:bidi="ar-SA"/>
        </w:rPr>
        <w:t>غير عربية؛ فهذا من أقبح الوهم؛ فإنّ ما أشاروا إليه فهو أيضاً عربي لغة وإن كان مستعملاً بنفس المعنى في غير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ابن النقيب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تلك الألفاظ، فلذلك أمروا بقراءة القرآن بتدبّر ليعرفوا معانيه، وقد جاء عن ابن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يقرأ القرآن ولا يحسن تفسيره كالأعرابي يهذّ الشعر هذّا</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الزركشي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القاضي عزيز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وجدت هذه في كلام العرب، لأنّها أوسع اللغات وأكثرها ألفاظاً، ويجوز أن يكون العرب قد سبقها غيرهم إلى هذه الألفاظ، وقد ثبت أنّ النبيّ صلى الله عليه و آله و سلم مبعوث إلى كافّة الخلق؛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وحكى ابن فارس، عن أبي عبيد القاسم بن سلام، أنّه حكى الخلاف في ذلك، ونسب القول بوقوعه إلى الفقهاء، والمنع إلى أهل العربية، ثمّ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عندي مذهب فيه تصديق القولين جميعاً؛ وذلك أنّ هذه الأحرف أُصولها أعجمية، كما قال الفقهاء، إلاّ أنّها سقطت إلى العرب فعرّبتها بألسنتها، وحولتها عن ألفاظ العجم إلى ألفاظها، فصارت عربية، ثمّ نزل القرآن، وقد اختلطت هذه الحروف بكلام العرب،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عربية، فهو صادق،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أعجمية، فصادق</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فسّر هذا لئلا يُقدم أحد على الفقهاء فينسبهم إلى الجهل، </w:t>
      </w:r>
    </w:p>
    <w:p>
      <w:pPr>
        <w:pStyle w:val="BookText"/>
        <w:rPr/>
      </w:pPr>
      <w:r>
        <w:rPr>
          <w:rFonts w:ascii="Amiri" w:hAnsi="Amiri" w:eastAsia="Amiri" w:cs="Amiri"/>
          <w:color w:val="111111"/>
          <w:sz w:val="28"/>
          <w:sz w:val="28"/>
          <w:szCs w:val="28"/>
          <w:rtl w:val="true"/>
          <w:lang w:bidi="ar-SA"/>
        </w:rPr>
        <w:t>ويتوهّم عليهم أنّهم أقدموا على كتاب الله بغير ما أراده ﴾الله عزّ وجلّ؛ فهم كانوا أعلم بالتأويل وأشدّ تعظيماً للقرآن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كلّ من خالف قائلاً في مقالته ينسب إلى الجهل؛ فقد اختلف الصدر الأوّل في تأويلآي من</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إذاً ما قاله أبو عبيد، وإن كان قوم من الأوائل قد ذهبوا إلى غيره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الأوائل الذين أنكروا وقوعه كان ابن قتيبة؛ فقد قال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نحل قوم ابن عبّاس أنّه قال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w:t>
      </w:r>
      <w:r>
        <w:rPr>
          <w:rFonts w:eastAsia="Amiri" w:cs="Amiri" w:ascii="Amiri" w:hAnsi="Amiri"/>
          <w:color w:val="111111"/>
          <w:sz w:val="28"/>
          <w:szCs w:val="28"/>
          <w:rtl w:val="true"/>
          <w:lang w:bidi="ar-SA"/>
        </w:rPr>
        <w:t>)</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غورّت من قول الناس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بكرد</w:t>
      </w:r>
      <w:r>
        <w:rPr>
          <w:rStyle w:val="FootnoteAnchor"/>
          <w:rtl w:val="true"/>
        </w:rPr>
        <w:footnoteReference w:id="829"/>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الخلاف بين الفقهاء وأهل العربية في الوقوع وعدمه، فلنقرأ ما كتبه المرحوم مصطفى صادق الرافعي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آداب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أحد الشعوب السامية نسبة إلى سام، وتسمّى لغاتها باللغات السامية أيضاً، كالعربية، والعبرانية، والسريانية، والحبشية، والآرامية، وغيرها</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استوفى القرآن أحسن ما في تلك اللغات من ذلك المعنى، وبان منها بهذه المناسبة العجيبة التي أظهرته، على تنوّعه في الأوضاع التركيبية، مظهر النوع الواحد، وهي مناسبة معجزة في نفسها؛ لأنّ التأليف بين المواد المختلفة على وجهٍ متناسبٍ ممكنٌ، ولكن التأليف بينها على وجه يجمعها ويجمع الأذواق المختلفة عليها كما اتّفق للقرآن، أمرٌ لا يقول بإمكانه من يعرف معنى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وسنفصّل ذلك في موضع هو أملكُ به متى انتهينا إلى القول في حقيقة الإعجاز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اللغات التي نزل بها القرآن غير لغة قريش،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بني سعد بن بكر، الذين كان النبيّ صلى الله عليه و آله و سلم مُسترضعاً فيهم، وهي إحدى لغات العَجُزِ من هوازن، ثمّ سائر هذه اللغات،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جشم بن بكر، ونصر بن معاوية، وثقيف؛ وتلك هي أفصح لغات العرب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خزاعة، وهُذيل، وكِنانة، وأسد، وضبّة، وكانوا على قرب من مكّة يكثرون التردّد إليها، ومن بعدهم قيس وألفائها التي في وسط الجزيرة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في القرآن ألفاظ من لغات أُخرى،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يَلِتْكُم مِّنْ أَعْمَالِكُمْ</w:t>
      </w:r>
      <w:r>
        <w:rPr>
          <w:rStyle w:val="FootnoteAnchor"/>
          <w:rtl w:val="true"/>
        </w:rPr>
        <w:footnoteReference w:id="83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ينقصكم، بلغة بني عبس، ونقل الواسطي في كتابه الذي وضعه في القراءات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القرآن من أربعين لغة عربية،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وهذيل، وكنانة، وخثعم، والخزرج، وأشعر، ونَمير، وقيس عيلان، وجُرْهم، واليمن، وأزد شَنوءَة، وكندة، وتميم، </w:t>
      </w:r>
    </w:p>
    <w:p>
      <w:pPr>
        <w:pStyle w:val="BookText"/>
        <w:rPr/>
      </w:pPr>
      <w:r>
        <w:rPr>
          <w:rFonts w:ascii="Amiri" w:hAnsi="Amiri" w:eastAsia="Amiri" w:cs="Amiri"/>
          <w:color w:val="111111"/>
          <w:sz w:val="28"/>
          <w:sz w:val="28"/>
          <w:szCs w:val="28"/>
          <w:rtl w:val="true"/>
          <w:lang w:bidi="ar-SA"/>
        </w:rPr>
        <w:t>وحِمْير، ومَدْيَن، ولَخْم، وسعد العشيرة، وحضرموت، وسدوس، والعمالقة، وأنمار، وغسّان، ومِذحج، وخُزاعة، وغطفان، وسبأ، وعُمان، وبنو حنيفة، وتغلب، وطيّ، وعامر بن صعصعة، وأوس، ومُزَيْنة، وثقيف، وجذام، وبَلِيّ، وعُذرة، وهوازن، والنمر، واليمامة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سبيل إلى تحقيق ذلك؛ لدُروس هذه اللغات وتداخلها، وتقطّع أسباب المقارنة بينها وبين لغة قريش التي مضوا على استعمالها بعد القرآن وأطبقوا عليها، والعلماء إنّما يذكرون من أكثر هذه اللغات في القرآن الكلمة والكلمتين، إلى الكلمات القليلة، وانظر أين يقع مبلغ ذلك من لغة بجملتها؟</w:t>
      </w:r>
    </w:p>
    <w:p>
      <w:pPr>
        <w:pStyle w:val="BookText"/>
        <w:rPr/>
      </w:pPr>
      <w:r>
        <w:rPr>
          <w:rFonts w:ascii="Amiri" w:hAnsi="Amiri" w:eastAsia="Amiri" w:cs="Amiri"/>
          <w:color w:val="111111"/>
          <w:sz w:val="28"/>
          <w:sz w:val="28"/>
          <w:szCs w:val="28"/>
          <w:rtl w:val="true"/>
          <w:lang w:bidi="ar-SA"/>
        </w:rPr>
        <w:t>ولقد ائتلفت لغة القرآن الكريم على وجه يستطيع العرب أن يقرؤوه بلحونهم وإن اختلفت وتناقصت، ثمّ يبقى مع ذلك على فصاحته وخُلوصه؛ لأنّ هذه الفصاحة هي في الوضع التركيبي، كما أومأنا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سياسة لغوية استدرج بها العرب إلى الإجماع ليكونوا جماعة واحدة، كما وقع ذلك من بعد، فجرت لغة القرآن على أحرف مختلفات في منطق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كتحقيق الهمز وتخفيفه، والمدّ والقصر، والفتح والإمالة وما بينهما، والإظهار والإدغام، وضمّ الهاء وكسرها من عليهم وإليهم، وإلحاق الواو فيهما، وفي لفظتي منهمو وعنهمو، وإلحاق الياء في إليه وعليه وفيه، ونحو ذلك، فكان أهل كلّ لحن يقرؤونه بلحنهم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استعمل القرآن الكلمة الواحدة على منطق أهل اللغات المختلفة، فجاء بها على وجهين لمناسبة في نظمه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كبراء، وبريء؛ فإنّ </w:t>
      </w:r>
      <w:bookmarkStart w:id="194" w:name="pg15629_210563"/>
    </w:p>
    <w:p>
      <w:pPr>
        <w:pStyle w:val="BookText"/>
        <w:rPr/>
      </w:pPr>
      <w:bookmarkEnd w:id="194"/>
      <w:r>
        <w:rPr>
          <w:rFonts w:ascii="Amiri" w:hAnsi="Amiri" w:eastAsia="Amiri" w:cs="Amiri"/>
          <w:color w:val="111111"/>
          <w:sz w:val="28"/>
          <w:sz w:val="28"/>
          <w:szCs w:val="28"/>
          <w:rtl w:val="true"/>
          <w:lang w:bidi="ar-SA"/>
        </w:rPr>
        <w:t>أهل الحجاز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منك براء، لا يعدونها، وتميم وسائر العرب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منك بريء؛ واللغتان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بِأَهْلِكَ</w:t>
      </w:r>
      <w:r>
        <w:rPr>
          <w:rStyle w:val="FootnoteAnchor"/>
          <w:rtl w:val="true"/>
        </w:rPr>
        <w:footnoteReference w:id="834"/>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وَاللَّيْلِ إذا يَسْرِ</w:t>
      </w:r>
      <w:r>
        <w:rPr>
          <w:rStyle w:val="FootnoteAnchor"/>
          <w:rtl w:val="true"/>
        </w:rPr>
        <w:footnoteReference w:id="835"/>
      </w:r>
      <w:r>
        <w:rPr>
          <w:rFonts w:ascii="Amiri" w:hAnsi="Amiri" w:eastAsia="Amiri" w:cs="Amiri"/>
          <w:color w:val="111111"/>
          <w:sz w:val="28"/>
          <w:sz w:val="28"/>
          <w:szCs w:val="28"/>
          <w:rtl w:val="true"/>
          <w:lang w:bidi="ar-SA"/>
        </w:rPr>
        <w:t>فإنّ الأُولى لغة قريش،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أسريت، وغيرهم من العرب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باب من اللغة لم يقع إلينا مستقصى، ولكن علماء الأدب ربّما أشاروا إلى بعض ألفاظه في كتبهم، كما تصيب من 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للمبرّد، وغيره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 w:name="__RefHeading___Toc10472076_2142443653"/>
      <w:bookmarkStart w:id="196" w:name="_Toc63"/>
      <w:bookmarkEnd w:id="195"/>
      <w:r>
        <w:rPr/>
        <w:t>4</w:t>
      </w:r>
      <w:r>
        <w:rPr>
          <w:rtl w:val="true"/>
        </w:rPr>
        <w:t xml:space="preserve">- </w:t>
      </w:r>
      <w:r>
        <w:rPr>
          <w:rtl w:val="true"/>
        </w:rPr>
        <w:t>تقويم النص</w:t>
      </w:r>
      <w:r>
        <w:rPr>
          <w:rtl w:val="true"/>
        </w:rPr>
        <w:t>.</w:t>
      </w:r>
      <w:bookmarkEnd w:id="19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بالرغم من كثرة المرويات عن عطاء بن أبي رباح في كتب التفاسير وبقية العلوم القرآنية، فإنّ أجمع ما رأيته أقرب إلى موضوع كتابنا،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اللغات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ابن حسنون المقري، بإسناده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مطبوع بتحقيق المنجّد، وسيأتي بعد هذا كلام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تعالى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المظفّر،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الوزّان الحنفي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كتب على صفحة العنوان، كما في نسخة مكتبة أسعد في تركيا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من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تسع صفحات، وأشار إليه سزكين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أيضاً وجود نسخة أُخرى في </w:t>
      </w:r>
    </w:p>
    <w:p>
      <w:pPr>
        <w:pStyle w:val="BookText"/>
        <w:rPr/>
      </w:pPr>
      <w:r>
        <w:rPr>
          <w:rFonts w:ascii="Amiri" w:hAnsi="Amiri" w:eastAsia="Amiri" w:cs="Amiri"/>
          <w:color w:val="111111"/>
          <w:sz w:val="28"/>
          <w:sz w:val="28"/>
          <w:szCs w:val="28"/>
          <w:rtl w:val="true"/>
          <w:lang w:bidi="ar-SA"/>
        </w:rPr>
        <w:t>تشستر 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ورقات، كتبت 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ولا يخلو المطبوع من بعض الملاحظات النقدية الفنية، كما في عدم الدقّة في ذكر اسم المؤلّف على ظهر الكتاب، إذ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المظفّر المعروف بالوزّان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القرن الرابع وأوائل القرن الخامس الهجريين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عدم ذكر مكان النسخة التي اعتمدها المحقّقان عند وصف المخطوطة في ص</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أطنبا في الوصف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تقع المخطوطة في عشر ورقات من الحجم المتوسط كلّ ورقة بصفحتين، في كلّ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عشر سطراً، وعدد الكلمات في كلّ 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عشر كلمة، باستثناء الصفحة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اسم الناسخ ولا مكان النسخ وتاريخه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دقّق في عدد الصفحات وعدد الأسطر في كلّ صفحة، ثمّ عدد الكلمات في كلّ سطر، ثمّ في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 المخطوطة في عشر ورقات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تعوزه الدقّة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النسخة التي في مكتبة أسعد في تركيا هي ضمن مجموعة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في تسع صفحات ما عدا الصفحة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حصلت على نسختها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نسخة تشستر بيتي فلم يتيسر لي الاطّلاع عليها، ولمّا كانت كتبت سنة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سزكين، فهي أيضاً لم يطّلع عليها المحقّقان، وقد قالا في وصف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الصفحة الأخيرة لم يذكر اسم الناسخ ولا مكان النسخ وتاريخه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يذكر مكان النسخة الذي كانت فيه لا بلداً، ولا مكتبة، ورقماً؟</w:t>
      </w:r>
    </w:p>
    <w:p>
      <w:pPr>
        <w:pStyle w:val="BookText"/>
        <w:rPr/>
      </w:pPr>
      <w:r>
        <w:rPr>
          <w:rFonts w:ascii="Amiri" w:hAnsi="Amiri" w:eastAsia="Amiri" w:cs="Amiri"/>
          <w:color w:val="111111"/>
          <w:sz w:val="28"/>
          <w:sz w:val="28"/>
          <w:szCs w:val="28"/>
          <w:rtl w:val="true"/>
          <w:lang w:bidi="ar-SA"/>
        </w:rPr>
        <w:t>وهناك ضمن تحقيق الكتاب بعض الهفوات، جلّ من لا يسهو، وعفا عنّا جميعاً من كلّ هنات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المقارنة، وجدت المقاربة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وكادت النفس تطمئن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بوحدة كتابنا مع الكتابين؛ لاتّفاقها نهجاً من المقدّمة وإلى النهاية، ولكن اختلافها في بعض الرواة، وكذلك في ذكر الكلمات، فقد تركتها بحالها، وسيأتي </w:t>
      </w:r>
      <w:bookmarkStart w:id="197" w:name="pg15629_210565"/>
    </w:p>
    <w:p>
      <w:pPr>
        <w:pStyle w:val="BookText"/>
        <w:rPr/>
      </w:pPr>
      <w:bookmarkEnd w:id="197"/>
      <w:r>
        <w:rPr>
          <w:rFonts w:ascii="Amiri" w:hAnsi="Amiri" w:eastAsia="Amiri" w:cs="Amiri"/>
          <w:color w:val="111111"/>
          <w:sz w:val="28"/>
          <w:sz w:val="28"/>
          <w:szCs w:val="28"/>
          <w:rtl w:val="true"/>
          <w:lang w:bidi="ar-SA"/>
        </w:rPr>
        <w:t xml:space="preserve">المزيد من التحقيق بشأن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ابن حسنون، وكتاب الوزّان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الآتي ذكرهما بعون الله تعالى في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المصادر التي استعنت بها على تحقيق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أبو عبيد القاسم بن سلام في رسالته التي جمع فيها ما روي عن ابن عبّاس رضي الله عنه من لغات وألسنة الأُمم، وقد رواها بإسناده عن عطاء، عن ابن عبّاس، وستأتي برواية السيوطي عن ابن سلام، وقد رتّبها ابن سلام على ترتيب أسماء القبائل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هي مطبوعة مفرّقة حسب ورود الآيات بهامش تفسير الجلالين، كما في إحدى طبعاته بمصر سنة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شركة مطبعة مصطفى البابي الحلبي وأولاده بمصر</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0472078_2142443653"/>
      <w:bookmarkStart w:id="199" w:name="_Toc64"/>
      <w:bookmarkEnd w:id="198"/>
      <w:r>
        <w:rPr/>
        <w:t>5</w:t>
      </w:r>
      <w:r>
        <w:rPr>
          <w:rtl w:val="true"/>
        </w:rPr>
        <w:t xml:space="preserve">- </w:t>
      </w:r>
      <w:r>
        <w:rPr>
          <w:rtl w:val="true"/>
        </w:rPr>
        <w:t>تعريف الرواة</w:t>
      </w:r>
      <w:r>
        <w:rPr>
          <w:rtl w:val="true"/>
        </w:rPr>
        <w:t>.</w:t>
      </w:r>
      <w:bookmarkEnd w:id="199"/>
    </w:p>
    <w:p>
      <w:pPr>
        <w:pStyle w:val="BookText"/>
        <w:rPr/>
      </w:pPr>
      <w:r>
        <w:rPr>
          <w:rFonts w:ascii="Amiri" w:hAnsi="Amiri" w:eastAsia="Amiri" w:cs="Amiri"/>
          <w:color w:val="111111"/>
          <w:sz w:val="28"/>
          <w:sz w:val="28"/>
          <w:szCs w:val="28"/>
          <w:rtl w:val="true"/>
          <w:lang w:bidi="ar-SA"/>
        </w:rPr>
        <w:t>طبيعة البحث تستدعي البحث عن أوّل راوٍ روى النسخة التي وصلت إلينا،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هو القائل؟ وهذا لم أتمكّن فعلاً من معرفته بعد بذل الجهد في البحث عنه، وليبقَ فعلاً على جهالته ما دامت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الوحيدة التي حصلت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خلت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كاتبها بعد البسملة والتصلية،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الشيخ الفقيه الإمام رشيد الدين أبو محمّد عبد الظاهر بن نشوان بن عبد الظاهر المقرئ، بالمدينة الوزيرية الصفوية السعيدة المحروسة دميرة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الشيخ الفقيه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رشيد الدين أبو محمّد الجذامي عبد الظاهر بن نشوان بن عبد الظاهر بن نجدة، الإمام رشيد الدين أبو محمّد الجذامي المقرئ الضرير، </w:t>
      </w:r>
    </w:p>
    <w:p>
      <w:pPr>
        <w:pStyle w:val="BookText"/>
        <w:rPr/>
      </w:pPr>
      <w:r>
        <w:rPr>
          <w:rFonts w:ascii="Amiri" w:hAnsi="Amiri" w:eastAsia="Amiri" w:cs="Amiri"/>
          <w:color w:val="111111"/>
          <w:sz w:val="28"/>
          <w:sz w:val="28"/>
          <w:szCs w:val="28"/>
          <w:rtl w:val="true"/>
          <w:lang w:bidi="ar-SA"/>
        </w:rPr>
        <w:t>من ذرّية روح بن زنباع، وقرأ القراءات وسمع، وتصدّر للإقراء مدّة، وتخرّج به جماعة، وكان مقرئ الديار المصرية في زمانه، روى عنه الدمياطي والحفّاظ، وهو والد القاضي محي الدين بن عبد الظاهر، وقد تقدّم ذكره، وذكر ولده فتح الدين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تسع وأربعين وستمائة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شعر رشيد الدين المذكور ممّا كتبه إلى بعض ملوك بني أيّوب يطلب حوض طين في بهتيم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الملك الذي أنعامه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أنفع من سحاب ممطر</w:t>
      </w:r>
    </w:p>
    <w:p>
      <w:pPr>
        <w:pStyle w:val="BookText"/>
        <w:rPr/>
      </w:pPr>
      <w:r>
        <w:rPr>
          <w:rFonts w:ascii="Amiri" w:hAnsi="Amiri" w:eastAsia="Amiri" w:cs="Amiri"/>
          <w:color w:val="111111"/>
          <w:sz w:val="28"/>
          <w:sz w:val="28"/>
          <w:szCs w:val="28"/>
          <w:rtl w:val="true"/>
          <w:lang w:bidi="ar-SA"/>
        </w:rPr>
        <w:t xml:space="preserve">بهتيم فيها فضلة في طينها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لي به من فضلك المستثمرِ</w:t>
      </w:r>
    </w:p>
    <w:p>
      <w:pPr>
        <w:pStyle w:val="BookText"/>
        <w:rPr/>
      </w:pPr>
      <w:r>
        <w:rPr>
          <w:rFonts w:ascii="Amiri" w:hAnsi="Amiri" w:eastAsia="Amiri" w:cs="Amiri"/>
          <w:color w:val="111111"/>
          <w:sz w:val="28"/>
          <w:sz w:val="28"/>
          <w:szCs w:val="28"/>
          <w:rtl w:val="true"/>
          <w:lang w:bidi="ar-SA"/>
        </w:rPr>
        <w:t xml:space="preserve">حوض متى أعطيته لي منعماً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فجزاك عند الله حوض الكوثرِ</w:t>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قبضة العجلان في مخارج الحروف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بعض المفصّل</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ذكره الصفدي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 الهميان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يزد على ما مرّ شيئاً يذكر، بل بأخصر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تغري بردى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وفيات سنة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يزد شيئاً ذا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ابن أبي شامة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الروضتين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الرشيد عبد الظاهر المقيم بمسجد باب الزهومنه رحمه الله</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ابن العماد الحنبلي،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رشيد الدين عبد الظاهر بن نشوان الجذامي المصري الضرير، شيخ الإقراء بالديار المصرية، كان عارفاً بالنحو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عبد الظاهر بن نشوان ابن عبد الظاهر الإمام رشيد الدين أبو محمّد الجزامي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المطبوعة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أبي الجود، وسمع من أبي القاسم البوصيري، وبرع في العربية، وتصدّر للإقراء، وانتهت إليه رياسة الفنّ في زمانه، وكان ذا جلالة ظاهرة، وحرمة وافرة، وخبرة تامّة بوجوه القراءات، مات في جمادى الأُولى سنة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وأربعين وستمائة، وهو والد الكاتب البليغ محي الدين بن عبد الظاهر</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السيوطي في كتابه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w:t>
      </w:r>
      <w:r>
        <w:rPr>
          <w:rStyle w:val="FootnoteAnchor"/>
          <w:rtl w:val="true"/>
        </w:rPr>
        <w:footnoteReference w:id="841"/>
      </w:r>
      <w:r>
        <w:rPr>
          <w:rFonts w:ascii="Amiri" w:hAnsi="Amiri" w:eastAsia="Amiri" w:cs="Amiri"/>
          <w:color w:val="111111"/>
          <w:sz w:val="28"/>
          <w:sz w:val="28"/>
          <w:szCs w:val="28"/>
          <w:rtl w:val="true"/>
          <w:lang w:bidi="ar-SA"/>
        </w:rPr>
        <w:t>، ولم يزد على ما مرّ شيئاً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مرّ 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رواة النسخة من شيوخ الإقراء بمصر، وله مؤلّفات، وله شعر؛ فهو من الأعلام، وهذا يوحي باطمئنان النفس بصحّة ما رواه في هذه النسخة عن شيخه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الفقيه الإمام أبو عبد الله محمّد بن عبد الغفّار بن أبي نصر بن أحمد المقدسي، قراءة عليه وأنا أسمع، في أوّل رجب سنة ثلاث وستّمائة</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الثاني من رجال السند، ولم أقف على ترجمته في المصادر </w:t>
      </w:r>
    </w:p>
    <w:p>
      <w:pPr>
        <w:pStyle w:val="BookText"/>
        <w:rPr/>
      </w:pPr>
      <w:r>
        <w:rPr>
          <w:rFonts w:ascii="Amiri" w:hAnsi="Amiri" w:eastAsia="Amiri" w:cs="Amiri"/>
          <w:color w:val="111111"/>
          <w:sz w:val="28"/>
          <w:sz w:val="28"/>
          <w:szCs w:val="28"/>
          <w:rtl w:val="true"/>
          <w:lang w:bidi="ar-SA"/>
        </w:rPr>
        <w:t>المعنية بأمثاله، وفي وصف الشيخ الأوّل له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الفقيه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يبعث اطمئناناً بأنّ له مكانة مرموقة بين الرواة من أهل الحديث، فيُقرأ عليه ويُسمع منه، كما أنّ في سماعه عن شيخه الآتي ذكره لا يخلو من تأكيد على أهليّته لما وصفه به تلميذه شيخ الإقراء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الحافظ أبي طاهر أحمد بن محمّد بن أحمد بن محمّد السُلفي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الشيخ في الشهرة عند أصحاب الحديث غنيّ عن التعريف به، إلاّ أنّنا نذكر بعض ما قالوه في حقّه، تنويراً للقارئ بوثاقة رجال السند في هذه النسخة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رضي الله عنه ، برواية عطاء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أحمد بن محمّد بن أحمد بن محمّد السُلفي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غير واحد من المؤرّخين وأثنوا عليه كثيراً، وأطول ترجمة له 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للذهبي، افتتحها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السُلفي، هو الإمام المحدّث الحافظ المفتي، شيخ الإسلام شرف المعمرين أبو طاهر أحمد بن محمّد بن أحمد بن محمّد بن إبراهيم الأصبهاني الجرواني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ويلقب جدّه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الغليظ الشفة، وأصله 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وكثيراً ما يمزجون الباء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 في ذكر تاريخ حياته، ورحلاته، وسماعاته، وكثرة شيوخه، والبلاد التي دخلها وسمع بها، ومنها بلاد الحلّة في العراق،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محمّد بن الحسن بن محمّد بن إسحاق بن فَدْويه الكوفي بالحلّة</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الصفدي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وأطال في ترجمته ولكن دون </w:t>
      </w:r>
    </w:p>
    <w:p>
      <w:pPr>
        <w:pStyle w:val="BookText"/>
        <w:rPr/>
      </w:pPr>
      <w:r>
        <w:rPr>
          <w:rFonts w:ascii="Amiri" w:hAnsi="Amiri" w:eastAsia="Amiri" w:cs="Amiri"/>
          <w:color w:val="111111"/>
          <w:sz w:val="28"/>
          <w:sz w:val="28"/>
          <w:szCs w:val="28"/>
          <w:rtl w:val="true"/>
          <w:lang w:bidi="ar-SA"/>
        </w:rPr>
        <w:t>ما ذكره الذهبي،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إماماً مقرئاً مجوّداً، محدّثاً حافظاً جهبذاً، فقيهاً متفنّناً، نحوياً ماهراً، لغوياً محقّقاً، ثقة فيما ينقله، حجّة ثبتاً، انتهى إليه علّو الإسناد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بشيوخ بغداد،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بالأصفهانيين،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 لباقي البلدان التي سمع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المفضل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شيوخ شيخنا السُلفي تزيد على ستمائة نفس بأصبهان، ومشيخته البغدادية خمسة وثلاثون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عمر بن الحاجب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للسُلفي، يشتمل على ألفي شيخ، وله تصانيف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ليلة الجمعة خامس شهر ربيع الآخر سنة ستّ وسبعين وخمسمائة بعد الزيادة على المائة بسنين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وبنى له العادل علي بن السلار، أمير مصر، مدرسة بالإسكندرية، ولمّا مات وجدت خزائن كتبه وقد التصقت وعفنت لكثرتها، فكانوا يستخلصونها بالفأس، وتلف أكثرها</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يذكر الصفدي قصيدة ابن سناء الملك المشهور في مدحه، وكذا مدائح ابن قلاقس الإسكندري الشاعر فيه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تراجم كثيرة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السبكي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الشيخ كان هو الثالث من رجال الإسناد في 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 لابن عبّاس برواية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وشريكه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محمّد بن يوسف الغزنوي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الشيخ ترجمه 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ابن يوسف بن علي أبو الفضل الغزنوي الحنفي، مقرئ ناقل فقيه مفسّر،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 في صغره من أبي بكر قاضي المارستان، وأبي منصور ابن خيرون، وقرأ الروايات على ابن محمّد سبط الخياط، وأبي الكرام الشهرزوري، قرأ عليه العلاّمتان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السخاوي، وأبو عمرو بن الحاجب، والكمال الضرير فيما ذكره الإمام أبو عبد الله بن القصاع، وهو أخبر بذلك، وروى عنه الكمال الضرير، والحافظان ابن خليل والضياء، والرشيد العطّار، ومات بالقاهرة في نصف ربيع الأوّل سنة تسع وتسعين وخمسمائة</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السُلفي، والشهاب، كلاهما رويا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برواية عطاء،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العبّاس أحمد بن إبراهيم بن أحمد بن الحطّاب</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الحطّاب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المحدّث الفقيه، أبو العبّاس أحمد بن إبراهيم بن أحمد الحطّاب الرازي الشافعي، نزيل مصر، حجّ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ودخل اليمن، وسمع بمصر شعيب ابن عبد الله بن المنهال وطبقته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وانتقل إلى الإسكندرية في القحط الكائن قرب سنة ستين وأربعمائة، وقرؤوا عليه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الثقات، خيّراً، كثير المعروف، قال ابنه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في سكرة الموت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حسرة إلاّ أنّي أموت ولم يؤخذ عنّي ما سمعته على الوجه الذي أردته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الذهبي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محدّث الثغر أبو العبّاس أحمد بن إبراهيم الرازي ابن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والصواب بالحاء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ووالد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السداسيات</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يروي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برواية عطاء، عن أبي محمّد إسماعيل بن عمرو بن إسماعيل المقرئ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عمرو بن إسماعيل بن راشد الحدّاد، أبو محمّد المصري، شيخ صالح كبير، قرأ على أبي علي ابن عبد العزيز ابن الإمام، وغزوان بن القاسم، وقسيم بن مطير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يوسف الهذلي، وإبراهيم بن إسماعيل المالكي، والحسين بن مبشر،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الشيخ روى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برواية عطاء عنه، عن أبي أحمد السامري،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الحسين بن حسنون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الذهبي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أوّل الطبقة التاسعة،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مسند القرّاء بالديار المصرية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وأطال في ترجمته، وغمزه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 في ضعف أبي أحمد، وأعلى ما وقع إليَّ إسناد القراءات من طريقه، ولكن الحقّ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وساق شاهداً على ضعفه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مشهور، ضابط، ثقة، مأمون، غير أنّ أيامه طالت فاختلّ حفظه، ولحقه الوهم، وقلّ من ضبط عنه في أُخريات أيامه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وترجمه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السامري، شيخ القرّاء، أبو أحمد عبد الله بن الحسين بن حسنون السامري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أنّه سمع من أبي العلاء محمّد بن أحمد الوكيعي والقدماء، فافتضح، ولكن كان نافق السوق بين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خمس وتسعين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استوعبت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وودّي لو أنّه ثقة؛ فإنّي قرأت من طريقه عالياً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المحرم</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كلام الذهبي في كتبه من 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ذكره في ميزانه </w:t>
      </w:r>
    </w:p>
    <w:p>
      <w:pPr>
        <w:pStyle w:val="BookText"/>
        <w:rPr/>
      </w:pPr>
      <w:r>
        <w:rPr>
          <w:rFonts w:ascii="Amiri" w:hAnsi="Amiri" w:eastAsia="Amiri" w:cs="Amiri"/>
          <w:color w:val="111111"/>
          <w:sz w:val="28"/>
          <w:sz w:val="28"/>
          <w:szCs w:val="28"/>
          <w:rtl w:val="true"/>
          <w:lang w:bidi="ar-SA"/>
        </w:rPr>
        <w:t>نقلاً عن الداني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ضابط 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يعقب عليه، وهنا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يكن، فإنّ 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الرجل ترجمة ضافية، حقّق فيها كثيراً، وذكر فيها أنّ ولادته سنة خمس أو ستّ وتسعين ومائتين،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 ترجمته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بمصر ليلة السبت، ودفن يوم السبت لثمان بقين من المحرم سنة ست وثمانين وثلثمائة، وصلّى عليه أبو حفص عمر بن عراك</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روى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عبّاس برواية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أقف على معرفته بهذا الاسم، بالرغم من بحثي المتواصل، حتّى عثرت على أكثر من أربعين إنساناً من القرّاء، ممّن يكنّى بأبي العبّاس، ولكن ليس بينهم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عبيد، واحتمال التصحيف في اسم أبيه وارد، فلعلّه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عبيد الله، وعند مراجعة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وأوفاها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الجزري، وجدت ستّة أشخاص اسم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بينهم واحد يكنّى بأبي العبّاس، يعرف بخرطبة، وهذا في طبقته يختلف عن المطلوب من خلال معرفة شيوخه في القراءة والرواة عنه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ولدى فحص شيوخ ابن حسنون السامري المتقدّم ذكره قبل هذا، وجدت اثنين من بين أُولئك الشيوخ الذين نيّفوا على المئات، اسم كلّ واحد أحمد، ويكنّى بأبي العبّاس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سهل بن الفيروزان الشيخ أبو العبّاس الأشناني، ثقة ضابط خيّر مقرئ، مجوّد، قرأ على عبيد بن الصباح صاحب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القرّاء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الحسين السامري، وهذا هو ابن حسنون المقرئ الذي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الجزري</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الضرير، المترجم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وأقربهما في نظري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لقراءته على عبيد بن الصباح صاحب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احتمال سهو الناسخ في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اسم شيخه عبيد بدل اسم أبيه، فسبّب العناء في البحث، وعلى هذا فيكون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روايته الكتاب عن عبيد بن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الذي ذكره 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 بن الصباح بن أبي شريح بن صبيح، أبو محمّد الخشلي الكوفي البغدادي، مقرئ ضابط صالح، أخذ القراءة عرضاً عن حفص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أجلّ أصحابه وأضبطهم، روى القراءة عنه عرضاً أحمد ابن سهل الأشناني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فتبيّن لنا أنّ أبا العبّاس أحمد الذي سها الناسخ في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سهل الأشناني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ويؤيّد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النجار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وقرأ عليه أبو العبّاس بن سهل</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وعبيد بن الصباح روى الكتاب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ولم يرد في النسخة ما يشخّصه من نسب، أو لقب، أو نسبة، ولدى مراجعة كتاب ابن الجزري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طبقات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اسم الحسين بن محمّد لستّة عشر، كلّهم من المقرئين، ليس بينهم من أحتمل أن يكون هو المطلوب بملاحظة الشيوخ والرواة عند كلّ واحد منهم، خصوصاً عدم وجود اسم أحمد بن محمّد بن سعيد بن أبان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سند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مشايخ أحد أُولئك الستّة عشر، كما لم يوجد بين من سمع منهم واحداً اسمه عبيد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باقٍ على 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يروي الكتاب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بن أبان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التبعي، الإمام الثقة محدّث همذان، أبو العبّاس أحمد بن محمّد بن سعيد بن أبان القرشي، مولاهم الهمذامي المعروف بالتبعي من موالي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ببلده وببغداد، عن القاسم بن الحكم العُربي وأصرم بن حوشب، والحسن بن موسى الأشيب وجماعة، وروى عنه مطين، والإمام ابن خزيمة، ويحيى بن صاعد وابن أبي حاتم، والحسين المحاملي، ومحمّد بن مخلد، وآخرون</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روى الكتاب عن أبي جعفر بن أيوب المقرئ، ولم أقف على ترجمة لصاحب هذا الاسم، وأحتمل وقوع سهو فيه من الناسخ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يروي الكتاب، عن عبد الملك بن جريج</w:t>
      </w:r>
    </w:p>
    <w:p>
      <w:pPr>
        <w:pStyle w:val="BookText"/>
        <w:rPr/>
      </w:pPr>
      <w:r>
        <w:rPr>
          <w:rFonts w:ascii="Amiri" w:hAnsi="Amiri" w:eastAsia="Amiri" w:cs="Amiri"/>
          <w:color w:val="111111"/>
          <w:sz w:val="28"/>
          <w:sz w:val="28"/>
          <w:szCs w:val="28"/>
          <w:rtl w:val="true"/>
          <w:lang w:bidi="ar-SA"/>
        </w:rPr>
        <w:t xml:space="preserve">ترجمه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العلاّمة الحافظ شيخ الحرم أبو خالد وأبو الوليد القرشي الأموي المكّي، صاحب التصانيف، وهو أوّل من دوّن العلم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اسحق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هذا العلم تدويني أحد، جالست عمرو بن دينار بعدما فرغت من عطاء سبع سنين،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يغلبني على يسار عطاء عشرين سنة أحد،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منعك عن يمينه؟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تغلبني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الذهبي أقوالا في مدحه،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الأرض أعلم بابن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من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الشافعي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 ابن جريج بتسعين امرأة، حتّى أنّه كان يحتقن في الليل بأوقية شيرج طلباً للجماع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عهد إلى أولاده في أسمائهن لئلا يغلط أحد منهم ويتزوّج واحدة ممّا نكح أبوه بالمتعة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عن الوليد بن مسلم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الأوزاعي وسعيد بن عبد العزيز وابن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طلبتم العلم؟ كلّهم يقول لنفسي، غير ابن جريج،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فعقب الذهبي على هذا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الصدق، واليوم تسأل الفقيه الغبي لمن طلبت العلم؟ فيبادر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طلبته لله، ويكذب، إنّما طلبه للدنيا، ويا قلة ما عرف منه</w:t>
      </w:r>
      <w:r>
        <w:rPr>
          <w:rFonts w:eastAsia="Amiri" w:cs="Amiri" w:ascii="Amiri" w:hAnsi="Amiri"/>
          <w:color w:val="111111"/>
          <w:sz w:val="28"/>
          <w:szCs w:val="28"/>
          <w:rtl w:val="true"/>
          <w:lang w:bidi="ar-SA"/>
        </w:rPr>
        <w:t>)</w:t>
      </w:r>
      <w:r>
        <w:rPr>
          <w:rStyle w:val="FootnoteAnchor"/>
          <w:rtl w:val="true"/>
        </w:rPr>
        <w:footnoteReference w:id="857"/>
      </w:r>
      <w:r>
        <w:rPr>
          <w:rFonts w:ascii="IRNazanin" w:hAnsi="IRNazanin" w:eastAsia="IRNazanin"/>
          <w:color w:val="111111"/>
          <w:sz w:val="28"/>
          <w:sz w:val="28"/>
          <w:szCs w:val="28"/>
          <w:rtl w:val="true"/>
          <w:lang w:bidi="fa-IR"/>
        </w:rPr>
        <w:t>أه</w:t>
      </w:r>
      <w:r>
        <w:rPr>
          <w:rFonts w:eastAsia="IRNazanin" w:cs="IRNazanin"/>
          <w:color w:val="111111"/>
          <w:sz w:val="28"/>
          <w:szCs w:val="28"/>
          <w:rtl w:val="true"/>
          <w:lang w:bidi="fa-IR"/>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الذهبي ينعى الحال في زمانه وهو من القرن الثامن، فما </w:t>
      </w:r>
    </w:p>
    <w:p>
      <w:pPr>
        <w:pStyle w:val="BookText"/>
        <w:rPr/>
      </w:pPr>
      <w:r>
        <w:rPr>
          <w:rFonts w:ascii="Amiri" w:hAnsi="Amiri" w:eastAsia="Amiri" w:cs="Amiri"/>
          <w:color w:val="111111"/>
          <w:sz w:val="28"/>
          <w:sz w:val="28"/>
          <w:szCs w:val="28"/>
          <w:rtl w:val="true"/>
          <w:lang w:bidi="ar-SA"/>
        </w:rPr>
        <w:t>حال زماننا ونحن نعيش بعده بسبعة قرون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فمي ماء 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ينطق من فيه ماء؟</w:t>
      </w:r>
    </w:p>
    <w:p>
      <w:pPr>
        <w:pStyle w:val="BookText"/>
        <w:rPr/>
      </w:pPr>
      <w:r>
        <w:rPr>
          <w:rFonts w:ascii="Amiri" w:hAnsi="Amiri" w:eastAsia="Amiri" w:cs="Amiri"/>
          <w:color w:val="111111"/>
          <w:sz w:val="28"/>
          <w:sz w:val="28"/>
          <w:szCs w:val="28"/>
          <w:rtl w:val="true"/>
          <w:lang w:bidi="ar-SA"/>
        </w:rPr>
        <w:t>وروى ابن جريج الكتاب عن عطاء،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تكفيه شهادة أبي حنيفة في فضله،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لقيت أحداً أفضل من عطاء</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مرّت ترجمته في جملة تلاميذ ابن عبّاس في الجزء الأوّل من الحلقة الثانية</w:t>
      </w:r>
      <w:r>
        <w:rPr>
          <w:rStyle w:val="FootnoteAnchor"/>
          <w:rtl w:val="true"/>
        </w:rPr>
        <w:footnoteReference w:id="859"/>
      </w:r>
      <w:r>
        <w:rPr>
          <w:rFonts w:ascii="Amiri" w:hAnsi="Amiri" w:eastAsia="Amiri" w:cs="Amiri"/>
          <w:color w:val="111111"/>
          <w:sz w:val="28"/>
          <w:sz w:val="28"/>
          <w:szCs w:val="28"/>
          <w:rtl w:val="true"/>
          <w:lang w:bidi="ar-SA"/>
        </w:rPr>
        <w:t xml:space="preserve">، فلا نطيل المقام بذكر أخباره، إلاّ أنّا نود الإشارة إلى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 ابن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وردت عنه الرواية في حروف القرآن</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فهل يعني ما روي عنه في حروف القرآن هو ما رواه عن ابن عبّاس في غريب القرآن، وهو كتابنا هذا؟ ربّما كان هو، وإن كان الاسم يوحي بالتغاير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إلى ما جاء في النسخة من نص مصحوباً بما يلزم في تحقيقه من بقية النقاط العشر التي تقتضيها طبيعة التحقيق، وقد سبق أن أشرت إليها، وقد تقدّمت خمس منها، وستصاحب النص الخمس الباقية، وهي تخريج الآيات برقم الآية فقط عند ذكرها في سورها، والتعليق على ما يلزم، وذكر عناوين السور التي أهمل ذكرها، ثمّ الإشارة إلى الدخيل في النص، وذكر أسماء أصحاب اللغات، وأخيراً فهرسة الكتاب</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نسأله تعالى العون على الإتمام، والتفضل بالقبول والإنعام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الصفحة الأُولى من المخطوط</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92"/>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الصفحة الأخيرة من المخطوط</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95"/>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296" o:detectmouseclick="t"/>
                <v:stroke color="#3465a4" joinstyle="round" endcap="flat"/>
                <w10:wrap type="none"/>
              </v:shape>
            </w:pict>
          </mc:Fallback>
        </mc:AlternateContent>
      </w:r>
      <w:bookmarkStart w:id="200" w:name="pg15629_210580"/>
    </w:p>
    <w:p>
      <w:pPr>
        <w:pStyle w:val="Heading3"/>
        <w:numPr>
          <w:ilvl w:val="2"/>
          <w:numId w:val="1"/>
        </w:numPr>
        <w:rPr/>
      </w:pPr>
      <w:bookmarkStart w:id="201" w:name="__RefHeading___Toc10472080_2142443653"/>
      <w:bookmarkStart w:id="202" w:name="_Toc65"/>
      <w:bookmarkEnd w:id="200"/>
      <w:bookmarkEnd w:id="201"/>
      <w:r>
        <w:rPr>
          <w:rtl w:val="true"/>
        </w:rPr>
        <w:t>كتاب غريب القرآن</w:t>
      </w:r>
      <w:bookmarkEnd w:id="202"/>
    </w:p>
    <w:p>
      <w:pPr>
        <w:pStyle w:val="Heading4"/>
        <w:numPr>
          <w:ilvl w:val="3"/>
          <w:numId w:val="1"/>
        </w:numPr>
        <w:rPr/>
      </w:pPr>
      <w:bookmarkStart w:id="203" w:name="__RefHeading___Toc10472082_2142443653"/>
      <w:bookmarkStart w:id="204" w:name="_Toc66"/>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صلّى الله على سيّدنا محمّد وآله وسلّم</w:t>
      </w:r>
    </w:p>
    <w:p>
      <w:pPr>
        <w:pStyle w:val="BookText"/>
        <w:rPr/>
      </w:pPr>
      <w:r>
        <w:rPr>
          <w:rFonts w:ascii="Amiri" w:hAnsi="Amiri" w:eastAsia="Amiri" w:cs="Amiri"/>
          <w:color w:val="111111"/>
          <w:sz w:val="28"/>
          <w:sz w:val="28"/>
          <w:szCs w:val="28"/>
          <w:rtl w:val="true"/>
          <w:lang w:bidi="ar-SA"/>
        </w:rPr>
        <w:t>أخبرنا الشيخ الفقيه الإمام رشيد الدين أبو محمّد عبد الظاهر بن نشوان ابن عبد الظاهر المقري بالمدينة الوزيرية الصفوية السعيدة المحروسة دميرة</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الفقيه الإمام أبو عبد الله محمّد بن عبد الغفّار بن أبي نصر بن أحمد المقدسي قراءة عليه وأنا أسمع في أوّل رجب سنة ثلاث وستمائة بروايته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الحافظ أبي طاهر محمّد بن أحمد بن محمّد بن أحمد السُلفي الأصبهاني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والشهاب أبي عبد الله محمّد بن يوسف الغزنوي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العبّاس أحمد بن إبراهيم بن أحمد بن الخطّاب،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إسماعيل بن عمرو بن إسماعيل المقرئ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أحمد عبد الله بن الحسين بن حسنون المقرئ</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العبّاس أحمد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أحمد ابن سهل عن عبيد بن الصباح</w:t>
      </w:r>
      <w:r>
        <w:rPr>
          <w:rFonts w:eastAsia="Amiri" w:cs="Amiri" w:ascii="Amiri" w:hAnsi="Amiri"/>
          <w:color w:val="111111"/>
          <w:sz w:val="28"/>
          <w:szCs w:val="28"/>
          <w:rtl w:val="true"/>
          <w:lang w:bidi="ar-SA"/>
        </w:rPr>
        <w:t xml:space="preserve">). </w:t>
      </w:r>
      <w:bookmarkStart w:id="205" w:name="pg15629_210581"/>
    </w:p>
    <w:p>
      <w:pPr>
        <w:pStyle w:val="BookText"/>
        <w:rPr/>
      </w:pPr>
      <w:bookmarkEnd w:id="205"/>
      <w:r>
        <w:rPr>
          <w:rFonts w:ascii="Amiri" w:hAnsi="Amiri" w:eastAsia="Amiri" w:cs="Amiri"/>
          <w:color w:val="111111"/>
          <w:sz w:val="28"/>
          <w:sz w:val="28"/>
          <w:szCs w:val="28"/>
          <w:rtl w:val="true"/>
          <w:lang w:bidi="ar-SA"/>
        </w:rPr>
        <w:t>أخبرنا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محمّد بن سعيد بن أبان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جعفر بن أيوب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 الملك بن جريج عن عطاء عن ابن عبّاس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Style w:val="FootnoteAnchor"/>
          <w:rtl w:val="true"/>
        </w:rPr>
        <w:footnoteReference w:id="86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قريش، ولو كان غير عربي ما فهموه، وما أنزل الله عزّ وجلّ من السماء كتاباً إلاّ بالعربية، فكان جبريل عليه السلام يترجم لكلّ نبيّ بلسان قومه ليبيّن لهم، وليس في ألسنة الأُمم أوسع من كلام العرب، والقرآن ليس فيه إلاّ لغة العرب، وربّما وافقت اللغة اللغات، فأمّا الأصل والجنس فعربي لا يخالطه شيء</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10472084_2142443653"/>
      <w:bookmarkStart w:id="207" w:name="_Toc67"/>
      <w:bookmarkEnd w:id="206"/>
      <w:r>
        <w:rPr>
          <w:rtl w:val="true"/>
        </w:rPr>
        <w:t>سورة البقرة</w:t>
      </w:r>
      <w:bookmarkEnd w:id="207"/>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قَالُواْ أَنُؤْمِنُ كَمَا آمَنَ السُّفَهَاء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بلغة كنانة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بلغة طيء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فَأَخَذَتْكُمُ الصَّاعِقَةُ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بلغة 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بلغة هذيل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صاغرين بلغة كنانة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فَبَآؤُواْ بِغَضَبٍ عَلَى غَضَبٍ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استوجبوا بلغة جرهم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وَرَفَعْنَا فَوْقَكُمُ 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وافقت لغة العرب في هذا الحرف لغة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وَلَبِئْسَ مَا شَرَوْاْ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أباطيلهم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سَفِهَ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بلغة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بلغة توافق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عدولاً بلغة قريش، وكذلك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قَالَ أَوْسَطُهُمْ</w:t>
      </w:r>
      <w:r>
        <w:rPr>
          <w:rStyle w:val="FootnoteAnchor"/>
          <w:rtl w:val="true"/>
        </w:rPr>
        <w:footnoteReference w:id="86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وَجْهَكَ شَطْرَ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والتقابل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الَّذِي يَنْعِقُ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بلغة 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شِقَاقٍ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ضلال بعيد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بلغة جرهم، وكقوله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فِيهِمْ خَيْراً</w:t>
      </w:r>
      <w:r>
        <w:rPr>
          <w:rStyle w:val="FootnoteAnchor"/>
          <w:rtl w:val="true"/>
        </w:rPr>
        <w:footnoteReference w:id="86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مَكَّنِّي فِيهِ رَبِّي خَيْرٌ</w:t>
      </w:r>
      <w:r>
        <w:rPr>
          <w:rStyle w:val="FootnoteAnchor"/>
          <w:rtl w:val="true"/>
        </w:rPr>
        <w:footnoteReference w:id="86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الجنف بلغة </w:t>
      </w:r>
      <w:bookmarkStart w:id="208" w:name="pg15629_210583"/>
    </w:p>
    <w:p>
      <w:pPr>
        <w:pStyle w:val="BookText"/>
        <w:rPr/>
      </w:pPr>
      <w:bookmarkEnd w:id="208"/>
      <w:r>
        <w:rPr>
          <w:rFonts w:ascii="Amiri" w:hAnsi="Amiri" w:eastAsia="Amiri" w:cs="Amiri"/>
          <w:color w:val="111111"/>
          <w:sz w:val="28"/>
          <w:sz w:val="28"/>
          <w:szCs w:val="28"/>
          <w:rtl w:val="true"/>
          <w:lang w:bidi="ar-SA"/>
        </w:rPr>
        <w:t>قريش، وقوله 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مُتَجَانِفٍ</w:t>
      </w:r>
      <w:r>
        <w:rPr>
          <w:rStyle w:val="FootnoteAnchor"/>
          <w:rtl w:val="true"/>
        </w:rPr>
        <w:footnoteReference w:id="86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جماع بلغة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بلغة خزاعة وبني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حقّقوا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تَعْضُلُوهُنَّ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تحبسونهن بلغة أزد شنؤة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القائم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عمر بن الخطّاب يقرأها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القيام</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فَصُرْهُنَّ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قطّعهنّ، وافقت لغة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فَتَرَكَهُ صَلْداً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أجرد بلغة هذيل</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0472086_2142443653"/>
      <w:bookmarkStart w:id="210" w:name="_Toc68"/>
      <w:bookmarkEnd w:id="209"/>
      <w:r>
        <w:rPr>
          <w:rtl w:val="true"/>
        </w:rPr>
        <w:t>سورة آل عمران</w:t>
      </w:r>
      <w:bookmarkEnd w:id="210"/>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كأشباه آل فرعون بلغة جرهم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بلغة قيس عيلان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وَسَيِّداً وَحَصُوراً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بالسيّد الحليم بلغة حمير، والحصور الذي لا حاجة له في النساء بلغة كنانة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تميم،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خَلاَقَ لَهُمْ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نصيب لهم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رَبَّانِيِّينَ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وافقت لغة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وَأَخَذْتُمْ عَلَى ذَلِكُمْ إِصْرِي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وافقت لغة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آيَاتِ اللّهِ آنَاء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الليل بلغة هذيل، وكذلك في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آنَاء اللَّيْلِ</w:t>
      </w:r>
      <w:r>
        <w:rPr>
          <w:rStyle w:val="FootnoteAnchor"/>
          <w:rtl w:val="true"/>
        </w:rPr>
        <w:footnoteReference w:id="86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يَأْلُونَكُمْ خَبَالاً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 بلغة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طَّآئِفَتَانِ مِنكُمْ أَن تَفْشَلاَ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تجبنا 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وَيَأْتُوكُم مِّن فَوْرِهِمْ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وجوههم، يعني بلغة هذيل وقيس عيلان وكنانة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تضعفوا بلغة قريش، وكذلك في سورة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تَهِنُوا وَتَدْعُوا إِلَى السَّلْمِ</w:t>
      </w:r>
      <w:r>
        <w:rPr>
          <w:rStyle w:val="FootnoteAnchor"/>
          <w:rtl w:val="true"/>
        </w:rPr>
        <w:footnoteReference w:id="86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تضعفوا، أيضاً بلغة قريش وكنانة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العبيد بلغة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نسخة الوزّان</w:t>
      </w:r>
      <w:r>
        <w:rPr>
          <w:rFonts w:eastAsia="Amiri" w:cs="Amiri" w:ascii="Amiri" w:hAnsi="Amiri"/>
          <w:color w:val="111111"/>
          <w:sz w:val="28"/>
          <w:szCs w:val="28"/>
          <w:rtl w:val="true"/>
          <w:lang w:bidi="ar-SA"/>
        </w:rPr>
        <w:t xml:space="preserve">). </w:t>
      </w:r>
      <w:bookmarkStart w:id="211" w:name="pg15629_210585"/>
    </w:p>
    <w:p>
      <w:pPr>
        <w:pStyle w:val="BookText"/>
        <w:rPr/>
      </w:pPr>
      <w:bookmarkEnd w:id="211"/>
      <w:r>
        <w:rPr>
          <w:rFonts w:ascii="Amiri" w:hAnsi="Amiri" w:eastAsia="Amiri" w:cs="Amiri"/>
          <w:color w:val="111111"/>
          <w:sz w:val="28"/>
          <w:sz w:val="28"/>
          <w:szCs w:val="28"/>
          <w:rtl w:val="true"/>
          <w:lang w:bidi="ar-SA"/>
        </w:rPr>
        <w:t>إِن يَمْسَسْكُمْ قَرْحٌ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أهل الحجاز، وقرح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رِبِّيُّونَ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كثير بلغة حضرموت</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0472088_2142443653"/>
      <w:bookmarkStart w:id="213" w:name="_Toc69"/>
      <w:bookmarkEnd w:id="212"/>
      <w:r>
        <w:rPr>
          <w:rtl w:val="true"/>
        </w:rPr>
        <w:t>سورة النساء</w:t>
      </w:r>
      <w:bookmarkEnd w:id="213"/>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كَانَ حُوباً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كبيراً بلغة 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نسخة الوزّان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أجدر أن لا تميلوا بلغة 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نسخة الوزّان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وَآتُواْ النَّسَاء صَدُقَاتِهِنَّ نِحْلَةً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بلغة قيس عيلان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أَفْضَى بَعْضُكُمْ إِلَى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بالإفضاء الجماع بلغة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مُسَافِحِينَ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والمسافحة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وَيُرِيدُ الَّذِينَ يَتَّبِعُونَ الشَّهَوَاتِ أَن تَمِيلُواْ مَيْلاً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تخطئون خطأ مبيناً، بلغة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جَعَلْنَا 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وكذلك 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خِفْتُ الْمَوَالِيَ</w:t>
      </w:r>
      <w:r>
        <w:rPr>
          <w:rStyle w:val="FootnoteAnchor"/>
          <w:rtl w:val="true"/>
        </w:rPr>
        <w:footnoteReference w:id="870"/>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بلغة قريش</w:t>
      </w:r>
      <w:r>
        <w:rPr>
          <w:rFonts w:eastAsia="Amiri" w:cs="Amiri" w:ascii="Amiri" w:hAnsi="Amiri"/>
          <w:color w:val="111111"/>
          <w:sz w:val="28"/>
          <w:szCs w:val="28"/>
          <w:rtl w:val="true"/>
          <w:lang w:bidi="ar-SA"/>
        </w:rPr>
        <w:t xml:space="preserve">.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يَكُن لَّهُ كِفْلٌ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بالكفل النصيب، وهي بلغة وافقت النبطية ﴾مثل قوله في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يُؤْتِكُمْ كِفْلَيْنِ مِن رَّحْمَتِهِ</w:t>
      </w:r>
      <w:r>
        <w:rPr>
          <w:rStyle w:val="FootnoteAnchor"/>
          <w:rtl w:val="true"/>
        </w:rPr>
        <w:footnoteReference w:id="871"/>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نصيبين بلغة وافقت النبطية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﴿وَكَانَ اللّهُ عَلَى كُلِّ شَيْءٍ مُّقِيتاً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قديراً بلغة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بلغة 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وَأَلْقَوْاْ إِلَيْكُمُ السَّلَمَ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جَنَحُواْ لِلسَّلْمِ</w:t>
      </w:r>
      <w:r>
        <w:rPr>
          <w:rStyle w:val="FootnoteAnchor"/>
          <w:rtl w:val="true"/>
        </w:rPr>
        <w:footnoteReference w:id="873"/>
      </w:r>
      <w:r>
        <w:rPr>
          <w:rFonts w:ascii="Amiri" w:hAnsi="Amiri" w:eastAsia="Amiri" w:cs="Amiri"/>
          <w:color w:val="111111"/>
          <w:sz w:val="28"/>
          <w:sz w:val="28"/>
          <w:szCs w:val="28"/>
          <w:rtl w:val="true"/>
          <w:lang w:bidi="ar-SA"/>
        </w:rPr>
        <w:t>، وفي سورة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وَتَدْعُوا إِلَى السَّلْمِ</w:t>
      </w:r>
      <w:r>
        <w:rPr>
          <w:rStyle w:val="FootnoteAnchor"/>
          <w:rtl w:val="true"/>
        </w:rPr>
        <w:footnoteReference w:id="87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بلغة قريش</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﴿يَا أَهْلَ الْكِتَابِ لاَ تَغْلُواْ فِي دِينِكُمْ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تزيدوا بلغة 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يُفْتِيكُمْ فِي الْكَلاَلَةِ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ولد له ولا والد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تضلّوا بلغة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نسخة 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وأحسبه من سهو الناسخ</w:t>
      </w:r>
      <w:r>
        <w:rPr>
          <w:rFonts w:eastAsia="Amiri" w:cs="Amiri" w:ascii="Amiri" w:hAnsi="Amiri"/>
          <w:color w:val="111111"/>
          <w:sz w:val="28"/>
          <w:szCs w:val="28"/>
          <w:rtl w:val="true"/>
          <w:lang w:bidi="ar-SA"/>
        </w:rPr>
        <w:t xml:space="preserve">-. </w:t>
      </w:r>
      <w:bookmarkStart w:id="214" w:name="pg15629_210587"/>
    </w:p>
    <w:p>
      <w:pPr>
        <w:pStyle w:val="Heading4"/>
        <w:numPr>
          <w:ilvl w:val="3"/>
          <w:numId w:val="1"/>
        </w:numPr>
        <w:rPr/>
      </w:pPr>
      <w:bookmarkStart w:id="215" w:name="__RefHeading___Toc10472090_2142443653"/>
      <w:bookmarkStart w:id="216" w:name="_Toc70"/>
      <w:bookmarkEnd w:id="214"/>
      <w:bookmarkEnd w:id="215"/>
      <w:r>
        <w:rPr>
          <w:rtl w:val="true"/>
        </w:rPr>
        <w:t>سورة المائدة</w:t>
      </w:r>
      <w:bookmarkEnd w:id="216"/>
    </w:p>
    <w:p>
      <w:pPr>
        <w:pStyle w:val="BookText"/>
        <w:rPr/>
      </w:pPr>
      <w:r>
        <w:rPr>
          <w:rFonts w:ascii="IRNazanin" w:hAnsi="IRNazanin" w:eastAsia="IRNazanin"/>
          <w:color w:val="111111"/>
          <w:sz w:val="28"/>
          <w:sz w:val="28"/>
          <w:szCs w:val="28"/>
          <w:rtl w:val="true"/>
          <w:lang w:bidi="fa-IR"/>
        </w:rPr>
        <w:t>قال الله جلّ ثناؤه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 بلغة بني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مَخْمَصَةٍ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مِنْ حَرَجٍ</w:t>
      </w:r>
      <w:r>
        <w:rPr>
          <w:rStyle w:val="FootnoteAnchor"/>
          <w:rtl w:val="true"/>
        </w:rPr>
        <w:footnoteReference w:id="87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بلغة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وَجَعَلَكُم مُّلُوكاً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أحراراً بلغة هذيل وكنانة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فَافْرُقْ بَيْنَنَا وَبَيْنَ الْقَوْمِ الْفَاسِقِينَ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 بيننا بلغة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عَلَى أَنَّهُمَا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كقوله في الكهف وَكَذَلِكَ أَعْثَرْنَا عَلَيْهِمْ</w:t>
      </w:r>
      <w:r>
        <w:rPr>
          <w:rStyle w:val="FootnoteAnchor"/>
          <w:rtl w:val="true"/>
        </w:rPr>
        <w:footnoteReference w:id="877"/>
      </w:r>
      <w:r>
        <w:rPr>
          <w:rFonts w:ascii="Amiri" w:hAnsi="Amiri" w:eastAsia="Amiri" w:cs="Amiri"/>
          <w:color w:val="111111"/>
          <w:sz w:val="28"/>
          <w:sz w:val="28"/>
          <w:szCs w:val="28"/>
          <w:rtl w:val="true"/>
          <w:lang w:bidi="ar-SA"/>
        </w:rPr>
        <w:t>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بلغة قريش</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0472092_2142443653"/>
      <w:bookmarkStart w:id="218" w:name="_Toc71"/>
      <w:bookmarkEnd w:id="217"/>
      <w:r>
        <w:rPr>
          <w:rtl w:val="true"/>
        </w:rPr>
        <w:t>سورة الأنعام</w:t>
      </w:r>
      <w:bookmarkEnd w:id="21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 السَّمَاء عَلَيْهِم مِّدْرَاراً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متتابعاً بلغة هذيل، وكذلك في 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Style w:val="FootnoteAnchor"/>
          <w:rtl w:val="true"/>
        </w:rPr>
        <w:footnoteReference w:id="87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متتابعاً</w:t>
      </w:r>
      <w:r>
        <w:rPr>
          <w:rFonts w:eastAsia="Amiri" w:cs="Amiri" w:ascii="Amiri" w:hAnsi="Amiri"/>
          <w:color w:val="111111"/>
          <w:sz w:val="28"/>
          <w:szCs w:val="28"/>
          <w:rtl w:val="true"/>
          <w:lang w:bidi="ar-SA"/>
        </w:rPr>
        <w:t xml:space="preserve">. </w:t>
      </w:r>
      <w:bookmarkStart w:id="219" w:name="pg15629_210588"/>
    </w:p>
    <w:p>
      <w:pPr>
        <w:pStyle w:val="BookText"/>
        <w:rPr/>
      </w:pPr>
      <w:bookmarkEnd w:id="219"/>
      <w:r>
        <w:rPr>
          <w:rFonts w:ascii="Amiri" w:hAnsi="Amiri" w:eastAsia="Amiri" w:cs="Amiri"/>
          <w:color w:val="111111"/>
          <w:sz w:val="28"/>
          <w:sz w:val="28"/>
          <w:szCs w:val="28"/>
          <w:rtl w:val="true"/>
          <w:lang w:bidi="ar-SA"/>
        </w:rPr>
        <w:t>فَإِنِ اسْتَطَعْتَ أَن تَبْتَغِيَ نَفَقاً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 بلغة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وَصَدَفَ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عنها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ثَمَرِهِ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بالفتح بلغة كنانة، وبالضم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وَحَشَرْنَا عَلَيْهِمْ كُلَّ شَيْءٍ قُبُلاً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 بالضم بلغة تميم،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جوع بلغة لخم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 ابن سلام وابن حسنون والوزّان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وَالْمِيزَانَ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بلغة وافقت لغة الروم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 الثلاثة المذكورين آنفاً</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0472094_2142443653"/>
      <w:bookmarkStart w:id="221" w:name="_Toc72"/>
      <w:bookmarkEnd w:id="220"/>
      <w:r>
        <w:rPr>
          <w:rtl w:val="true"/>
        </w:rPr>
        <w:t>سورة الأعراف</w:t>
      </w:r>
      <w:bookmarkEnd w:id="221"/>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فِي صَدْرِكَ حَرَجٌ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بلغة قريش</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وَطَفِقَا يَخْصِفَانِ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عمداً، كقوله في سورة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مَسْحاً بِالسُّوقِ وَالأَعْنَاقِ</w:t>
      </w:r>
      <w:r>
        <w:rPr>
          <w:rStyle w:val="FootnoteAnchor"/>
          <w:rtl w:val="true"/>
        </w:rPr>
        <w:footnoteReference w:id="87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مسحاً بلغة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أَمَرَ رَبِّي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وافقت لغة الروم</w:t>
      </w:r>
      <w:r>
        <w:rPr>
          <w:rFonts w:eastAsia="Amiri" w:cs="Amiri" w:ascii="Amiri" w:hAnsi="Amiri"/>
          <w:color w:val="111111"/>
          <w:sz w:val="28"/>
          <w:szCs w:val="28"/>
          <w:rtl w:val="true"/>
          <w:lang w:bidi="ar-SA"/>
        </w:rPr>
        <w:t xml:space="preserve">. </w:t>
      </w:r>
      <w:bookmarkStart w:id="222" w:name="pg15629_210589"/>
    </w:p>
    <w:p>
      <w:pPr>
        <w:pStyle w:val="BookText"/>
        <w:rPr/>
      </w:pPr>
      <w:bookmarkEnd w:id="222"/>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سَفَاهَةٍ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جنوناً بلغة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أُنَاسٌ يَتَطَهَّرُونَ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يتنزهون عن أدبار الرجال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 لَّمْ تَغْنَ بِالأَمْسِ</w:t>
      </w:r>
      <w:r>
        <w:rPr>
          <w:rStyle w:val="FootnoteAnchor"/>
          <w:rtl w:val="true"/>
        </w:rPr>
        <w:footnoteReference w:id="880"/>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ينعموا فيها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تُبنا إليك وافقت لغة 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بِعَذَابٍ بَئِيسٍ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بلغة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مَسَّنِيَ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في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آلِهَتِنَا بِسُوَءٍ</w:t>
      </w:r>
      <w:r>
        <w:rPr>
          <w:rStyle w:val="FootnoteAnchor"/>
          <w:rtl w:val="true"/>
        </w:rPr>
        <w:footnoteReference w:id="881"/>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الجنون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مَسَّهُمْ طَائِفٌ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اجْتَبَيْتَهَا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لولا أتيتها من ذات نفسك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آسَى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 بلغة قريش</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0472096_2142443653"/>
      <w:bookmarkStart w:id="224" w:name="_Toc73"/>
      <w:bookmarkEnd w:id="223"/>
      <w:r>
        <w:rPr>
          <w:rtl w:val="true"/>
        </w:rPr>
        <w:t>سورة الأنفال</w:t>
      </w:r>
      <w:bookmarkEnd w:id="22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رِجْزَ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تخويف الشيطان بلغة قريش</w:t>
      </w:r>
      <w:r>
        <w:rPr>
          <w:rFonts w:eastAsia="Amiri" w:cs="Amiri" w:ascii="Amiri" w:hAnsi="Amiri"/>
          <w:color w:val="111111"/>
          <w:sz w:val="28"/>
          <w:szCs w:val="28"/>
          <w:rtl w:val="true"/>
          <w:lang w:bidi="ar-SA"/>
        </w:rPr>
        <w:t xml:space="preserve">. </w:t>
      </w:r>
      <w:bookmarkStart w:id="225" w:name="pg15629_210590"/>
    </w:p>
    <w:p>
      <w:pPr>
        <w:pStyle w:val="BookText"/>
        <w:rPr/>
      </w:pPr>
      <w:bookmarkEnd w:id="225"/>
      <w:r>
        <w:rPr>
          <w:rFonts w:ascii="Amiri" w:hAnsi="Amiri" w:eastAsia="Amiri" w:cs="Amiri"/>
          <w:color w:val="111111"/>
          <w:sz w:val="28"/>
          <w:sz w:val="28"/>
          <w:szCs w:val="28"/>
          <w:rtl w:val="true"/>
          <w:lang w:bidi="ar-SA"/>
        </w:rPr>
        <w:t>يَجْعَل لَّكُمْ فُرْقَاناً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يَمْكُرُ بِكَ الَّذِينَ كَفَرُواْ لِيُثْبِتُوكَ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ليحبسوك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إِلاَّ أَسَاطِيرُ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الأوّلين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مُكَاء وَتَصْدِيَةً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 والتصدية التصفيق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فَيَرْكُمَهُ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فيجمعه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 بِهِم مَّنْ خَلْفَهُمْ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بهم من خلفهم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يَحْسِبَنَّ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بكسر السين بلغة قريش، هي لغة النبيّ صلى الله عليه و آله و سلم ، وبفتح السين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حَرِّضِ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حضّض بلغة هذيل</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10472098_2142443653"/>
      <w:bookmarkStart w:id="227" w:name="_Toc74"/>
      <w:bookmarkEnd w:id="226"/>
      <w:r>
        <w:rPr>
          <w:rtl w:val="true"/>
        </w:rPr>
        <w:t>سورة التوبة</w:t>
      </w:r>
      <w:bookmarkEnd w:id="22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مُعْجِزِي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سابقي الله، وكلّ معجز في القرآن سابقي الله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يَرْقُبُونَ فِي مُؤْمِنٍ إِلاًّ وَلاَ 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بالتخفيف بلغة كنانة وبالتشديد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عَيْلَةً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 بلغة هذيل</w:t>
      </w:r>
      <w:r>
        <w:rPr>
          <w:rFonts w:eastAsia="Amiri" w:cs="Amiri" w:ascii="Amiri" w:hAnsi="Amiri"/>
          <w:color w:val="111111"/>
          <w:sz w:val="28"/>
          <w:szCs w:val="28"/>
          <w:rtl w:val="true"/>
          <w:lang w:bidi="ar-SA"/>
        </w:rPr>
        <w:t xml:space="preserve">. </w:t>
      </w:r>
      <w:bookmarkStart w:id="228" w:name="pg15629_210591"/>
    </w:p>
    <w:p>
      <w:pPr>
        <w:pStyle w:val="BookText"/>
        <w:rPr/>
      </w:pPr>
      <w:bookmarkEnd w:id="228"/>
      <w:r>
        <w:rPr>
          <w:rFonts w:ascii="Amiri" w:hAnsi="Amiri" w:eastAsia="Amiri" w:cs="Amiri"/>
          <w:color w:val="111111"/>
          <w:sz w:val="28"/>
          <w:sz w:val="28"/>
          <w:szCs w:val="28"/>
          <w:rtl w:val="true"/>
          <w:lang w:bidi="ar-SA"/>
        </w:rPr>
        <w:t>إِلاَّ تَنفِرُواْ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تنفروا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الصائمون بلغة هذيل، وكذلك قوله في 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سَائِحَاتٍ</w:t>
      </w:r>
      <w:r>
        <w:rPr>
          <w:rStyle w:val="FootnoteAnchor"/>
          <w:rtl w:val="true"/>
        </w:rPr>
        <w:footnoteReference w:id="88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صائمات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زَادَتْهُ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إِيمَاناً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بالكسر بلغة تميم، وبالفتح بلغة قريش يعني الحجاز</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عَنِتُّمْ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لأعْنَتَكُمْ</w:t>
      </w:r>
      <w:r>
        <w:rPr>
          <w:rStyle w:val="FootnoteAnchor"/>
          <w:rtl w:val="true"/>
        </w:rPr>
        <w:footnoteReference w:id="885"/>
      </w:r>
      <w:r>
        <w:rPr>
          <w:rFonts w:ascii="Amiri" w:hAnsi="Amiri" w:eastAsia="Amiri" w:cs="Amiri"/>
          <w:color w:val="111111"/>
          <w:sz w:val="28"/>
          <w:sz w:val="28"/>
          <w:szCs w:val="28"/>
          <w:rtl w:val="true"/>
          <w:lang w:bidi="ar-SA"/>
        </w:rPr>
        <w:t>، وفي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خَشِيَ الْعَنَتَ</w:t>
      </w:r>
      <w:r>
        <w:rPr>
          <w:rStyle w:val="FootnoteAnchor"/>
          <w:rtl w:val="true"/>
        </w:rPr>
        <w:footnoteReference w:id="88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بلغة هذيل</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10472100_2142443653"/>
      <w:bookmarkStart w:id="230" w:name="_Toc75"/>
      <w:bookmarkEnd w:id="229"/>
      <w:r>
        <w:rPr>
          <w:rtl w:val="true"/>
        </w:rPr>
        <w:t>سورة يونس عليه السلام</w:t>
      </w:r>
      <w:bookmarkEnd w:id="230"/>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فَزَيَّلْنَا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فميّزنا بينهم بلغة حمير</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وَيَسْتَنبِئُونَكَ أَحَقٌّ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ويستفتونك بلغة قريش</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يَكُنْ أَمْرُكُمْ عَلَيْكُمْ 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بلغة هذيل</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 xml:space="preserve">. </w:t>
      </w:r>
      <w:bookmarkStart w:id="231" w:name="pg15629_210592"/>
    </w:p>
    <w:p>
      <w:pPr>
        <w:pStyle w:val="Heading4"/>
        <w:numPr>
          <w:ilvl w:val="3"/>
          <w:numId w:val="1"/>
        </w:numPr>
        <w:rPr/>
      </w:pPr>
      <w:bookmarkStart w:id="232" w:name="__RefHeading___Toc10472102_2142443653"/>
      <w:bookmarkStart w:id="233" w:name="_Toc76"/>
      <w:bookmarkEnd w:id="231"/>
      <w:bookmarkEnd w:id="232"/>
      <w:r>
        <w:rPr>
          <w:rtl w:val="true"/>
        </w:rPr>
        <w:t>سورة هود عليه السلام</w:t>
      </w:r>
      <w:bookmarkEnd w:id="233"/>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أُمَّةٍ مَّعْدُودَةٍ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حين بلغة أزد شنوءة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أَرَاذِلُنَا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سفلتنا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تحزن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سَمَاء أَقْلِعِي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وَغِيضَ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الماء بلغة توافق لغة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فِينَا مَرْجُوّاً قَبْلَ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حقيراً 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لَحَلِيمٌ أَوَّاهٌ مُّنِيبٌ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أواه بالدعاء إلى الله عزّ وجلّ بلغة توافق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كرههم بلغة غسّان، وكقولك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سيتك يعني كرهتك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مِّن سِجِّيلٍ مَّنضُودٍ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من طين، وقد وافقت لغة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لأَنتَ الْحَلِيمُ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السفيه بلغة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أَرَاكُم بِخَيْرٍ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بلغة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زَادُوهُمْ غَيْرَ تَتْبِيبٍ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تخسير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تميلوا بلغة كنانة</w:t>
      </w:r>
      <w:r>
        <w:rPr>
          <w:rFonts w:eastAsia="Amiri" w:cs="Amiri" w:ascii="Amiri" w:hAnsi="Amiri"/>
          <w:color w:val="111111"/>
          <w:sz w:val="28"/>
          <w:szCs w:val="28"/>
          <w:rtl w:val="true"/>
          <w:lang w:bidi="ar-SA"/>
        </w:rPr>
        <w:t xml:space="preserve">. </w:t>
      </w:r>
      <w:bookmarkStart w:id="234" w:name="pg15629_210593"/>
    </w:p>
    <w:p>
      <w:pPr>
        <w:pStyle w:val="BookText"/>
        <w:rPr/>
      </w:pPr>
      <w:bookmarkEnd w:id="234"/>
      <w:r>
        <w:rPr>
          <w:rFonts w:ascii="Amiri" w:hAnsi="Amiri" w:eastAsia="Amiri" w:cs="Amiri"/>
          <w:color w:val="111111"/>
          <w:sz w:val="28"/>
          <w:sz w:val="28"/>
          <w:szCs w:val="28"/>
          <w:rtl w:val="true"/>
          <w:lang w:bidi="ar-SA"/>
        </w:rPr>
        <w:t>بِعِجْلٍ حَنِيذٍ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يشوى بخدّ من الأرض بلغة العمالقة، وما يشوى بالحجارة بلغة هذيل</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0472104_2142443653"/>
      <w:bookmarkStart w:id="236" w:name="_Toc77"/>
      <w:bookmarkEnd w:id="235"/>
      <w:r>
        <w:rPr>
          <w:rtl w:val="true"/>
        </w:rPr>
        <w:t>سورة يوسف عليه السلام</w:t>
      </w:r>
      <w:bookmarkEnd w:id="236"/>
    </w:p>
    <w:p>
      <w:pPr>
        <w:pStyle w:val="BookText"/>
        <w:rPr/>
      </w:pPr>
      <w:r>
        <w:rPr>
          <w:rFonts w:ascii="Amiri" w:hAnsi="Amiri" w:eastAsia="Amiri" w:cs="Amiri"/>
          <w:color w:val="111111"/>
          <w:sz w:val="28"/>
          <w:sz w:val="28"/>
          <w:szCs w:val="28"/>
          <w:rtl w:val="true"/>
          <w:lang w:bidi="ar-SA"/>
        </w:rPr>
        <w:t>فَلاَ تَبْتَئِسْ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تحزن بلغة سدوس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لَّخَاسِرُونَ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لمضيّعون بلغة قيس عيلان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هَيْتَ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لك بلغة وافقت النبطية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وَأَعْتَدَتْ لَهُنَّ مُتَّكَأً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الأترج بلغة توافق النبط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وَادَّكَرَ بَعْدَ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نسيان بلغة تميم وقيس عيلان</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0472106_2142443653"/>
      <w:bookmarkStart w:id="238" w:name="_Toc78"/>
      <w:bookmarkEnd w:id="237"/>
      <w:r>
        <w:rPr>
          <w:rtl w:val="true"/>
        </w:rPr>
        <w:t>سورة الرعد</w:t>
      </w:r>
      <w:bookmarkEnd w:id="238"/>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890"/>
      </w:r>
    </w:p>
    <w:p>
      <w:pPr>
        <w:pStyle w:val="Heading4"/>
        <w:numPr>
          <w:ilvl w:val="3"/>
          <w:numId w:val="1"/>
        </w:numPr>
        <w:rPr/>
      </w:pPr>
      <w:bookmarkStart w:id="239" w:name="__RefHeading___Toc10472108_2142443653"/>
      <w:bookmarkStart w:id="240" w:name="_Toc79"/>
      <w:bookmarkEnd w:id="239"/>
      <w:r>
        <w:rPr>
          <w:rtl w:val="true"/>
        </w:rPr>
        <w:t>سورة إبراهيم عليه السلام</w:t>
      </w:r>
      <w:bookmarkEnd w:id="24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الهلاك بلغة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أَفْئِدَةً مِّنَ النَّاسِ تَهْوِي إِلَيْهِمْ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ركباناً من الناس بلغة قريش</w:t>
      </w:r>
      <w:r>
        <w:rPr>
          <w:rFonts w:eastAsia="Amiri" w:cs="Amiri" w:ascii="Amiri" w:hAnsi="Amiri"/>
          <w:color w:val="111111"/>
          <w:sz w:val="28"/>
          <w:szCs w:val="28"/>
          <w:rtl w:val="true"/>
          <w:lang w:bidi="ar-SA"/>
        </w:rPr>
        <w:t xml:space="preserve">. </w:t>
      </w:r>
      <w:bookmarkStart w:id="241" w:name="pg15629_210594"/>
    </w:p>
    <w:p>
      <w:pPr>
        <w:pStyle w:val="BookText"/>
        <w:rPr/>
      </w:pPr>
      <w:bookmarkEnd w:id="241"/>
      <w:r>
        <w:rPr>
          <w:rFonts w:ascii="Times New Roman" w:hAnsi="Times New Roman" w:eastAsia="Times New Roman" w:cs="Times New Roman"/>
          <w:color w:val="111111"/>
          <w:sz w:val="28"/>
          <w:sz w:val="28"/>
          <w:szCs w:val="28"/>
          <w:rtl w:val="true"/>
          <w:lang w:val="en-US" w:bidi="en-US"/>
        </w:rPr>
        <w:t>﴾</w:t>
      </w:r>
      <w:r>
        <w:rPr>
          <w:rFonts w:ascii="Amiri" w:hAnsi="Amiri" w:eastAsia="Amiri" w:cs="Amiri"/>
          <w:color w:val="111111"/>
          <w:sz w:val="28"/>
          <w:sz w:val="28"/>
          <w:szCs w:val="28"/>
          <w:rtl w:val="true"/>
          <w:lang w:bidi="ar-SA"/>
        </w:rPr>
        <w:t>مُقْنِعِي رُءُوسِهِمْ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ناكسي رؤوسهم بلغة قريشٍ</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 الطين، والمسنون المنتن بلغة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دَابِرَ هَؤُلاء مَقْطُوعٌ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مستأصل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المتفرّسين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لَبِإِمَامٍ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مبين بلغة قريش</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0472110_2142443653"/>
      <w:bookmarkStart w:id="243" w:name="_Toc80"/>
      <w:bookmarkEnd w:id="242"/>
      <w:r>
        <w:rPr>
          <w:rtl w:val="true"/>
        </w:rPr>
        <w:t>سورة النحل</w:t>
      </w:r>
      <w:bookmarkEnd w:id="243"/>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ترعون بلغة خثعم</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ذَرَأَ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لكم بلغة قريش</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﴿ظَلَّ وَجْهُهُ مُسْوَدّاً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وجهه مسوّداً بلغة هذيل</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مُتركون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بَنِينَ وَحَفَدَةً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الاختان بلغة سعد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عَلَى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 بلغة قريش</w:t>
      </w:r>
      <w:r>
        <w:rPr>
          <w:rFonts w:eastAsia="Amiri" w:cs="Amiri" w:ascii="Amiri" w:hAnsi="Amiri"/>
          <w:color w:val="111111"/>
          <w:sz w:val="28"/>
          <w:szCs w:val="28"/>
          <w:rtl w:val="true"/>
          <w:lang w:bidi="ar-SA"/>
        </w:rPr>
        <w:t xml:space="preserve">. </w:t>
      </w:r>
      <w:bookmarkStart w:id="244" w:name="pg15629_210595"/>
    </w:p>
    <w:p>
      <w:pPr>
        <w:pStyle w:val="BookText"/>
        <w:rPr/>
      </w:pPr>
      <w:bookmarkEnd w:id="244"/>
      <w:r>
        <w:rPr>
          <w:rFonts w:ascii="Amiri" w:hAnsi="Amiri" w:eastAsia="Amiri" w:cs="Amiri"/>
          <w:color w:val="111111"/>
          <w:sz w:val="28"/>
          <w:sz w:val="28"/>
          <w:szCs w:val="28"/>
          <w:rtl w:val="true"/>
          <w:lang w:bidi="ar-SA"/>
        </w:rPr>
        <w:t>سَرَابِيلَ تَقِيكُمُ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وَسَرَابِيلَ تَقِيكُم بَأْسَكُمْ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الدروع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كَانَ أُمَّةً قَانِتاً لِلّهِ حَنِيفاً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يقتدون به بلغة قريش</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0472112_2142443653"/>
      <w:bookmarkStart w:id="246" w:name="_Toc81"/>
      <w:bookmarkEnd w:id="245"/>
      <w:r>
        <w:rPr>
          <w:rtl w:val="true"/>
        </w:rPr>
        <w:t>سورة بني إسرائيل</w:t>
      </w:r>
      <w:bookmarkEnd w:id="246"/>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وَلَتَعْلُنَّ عُلُوّاً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لتقهرنّ قهراً كبيراً بلغة لخم</w:t>
      </w:r>
      <w:r>
        <w:rPr>
          <w:rFonts w:eastAsia="Amiri" w:cs="Amiri" w:ascii="Amiri" w:hAnsi="Amiri"/>
          <w:color w:val="111111"/>
          <w:sz w:val="28"/>
          <w:szCs w:val="28"/>
          <w:rtl w:val="true"/>
          <w:lang w:bidi="ar-SA"/>
        </w:rPr>
        <w:t>.</w:t>
      </w:r>
    </w:p>
    <w:p>
      <w:pPr>
        <w:pStyle w:val="BookText"/>
        <w:rPr/>
      </w:pPr>
      <w:r>
        <w:rPr>
          <w:rFonts w:ascii="Times New Roman" w:hAnsi="Times New Roman" w:eastAsia="Times New Roman" w:cs="Times New Roman"/>
          <w:color w:val="111111"/>
          <w:sz w:val="28"/>
          <w:sz w:val="28"/>
          <w:szCs w:val="28"/>
          <w:rtl w:val="true"/>
          <w:lang w:val="en-US" w:bidi="en-US"/>
        </w:rPr>
        <w:t>﴾</w:t>
      </w:r>
      <w:r>
        <w:rPr>
          <w:rFonts w:ascii="Amiri" w:hAnsi="Amiri" w:eastAsia="Amiri" w:cs="Amiri"/>
          <w:color w:val="111111"/>
          <w:sz w:val="28"/>
          <w:sz w:val="28"/>
          <w:szCs w:val="28"/>
          <w:rtl w:val="true"/>
          <w:lang w:bidi="ar-SA"/>
        </w:rPr>
        <w:t>فَجَاسُواْ خِلاَلَ الدِّيَارِ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فتخلّلوا الأزقة بلغة هذيل</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 إِنسَانٍ أَلْزَمْنَاهُ طَآئِرَهُ فِي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بلغة أنمار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الْمُبَذِّرِينَ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المسرفين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فَتَقْعُدَ مَلُوماً مَّحْسُوراً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فَسَيُنْغِضُونَ إِلَيْكَ رُؤُوسَهُمْ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يحرّكون 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لأَحْتَنِكَنَّ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لاستأصلنّ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لِدُلُوكِ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زوالها بلغة قريش</w:t>
      </w:r>
      <w:r>
        <w:rPr>
          <w:rFonts w:eastAsia="Amiri" w:cs="Amiri" w:ascii="Amiri" w:hAnsi="Amiri"/>
          <w:color w:val="111111"/>
          <w:sz w:val="28"/>
          <w:szCs w:val="28"/>
          <w:rtl w:val="true"/>
          <w:lang w:bidi="ar-SA"/>
        </w:rPr>
        <w:t xml:space="preserve">. </w:t>
      </w:r>
      <w:bookmarkStart w:id="247" w:name="pg15629_210596"/>
    </w:p>
    <w:p>
      <w:pPr>
        <w:pStyle w:val="BookText"/>
        <w:rPr/>
      </w:pPr>
      <w:bookmarkEnd w:id="247"/>
      <w:r>
        <w:rPr>
          <w:rFonts w:ascii="Amiri" w:hAnsi="Amiri" w:eastAsia="Amiri" w:cs="Amiri"/>
          <w:color w:val="111111"/>
          <w:sz w:val="28"/>
          <w:sz w:val="28"/>
          <w:szCs w:val="28"/>
          <w:rtl w:val="true"/>
          <w:lang w:bidi="ar-SA"/>
        </w:rPr>
        <w:t>كُلٌّ يَعْمَلُ عَلَى شَاكِلَتِهِ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بِكُمْ لَفِيفاً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نهراً بلغة قريش</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0472114_2142443653"/>
      <w:bookmarkStart w:id="249" w:name="_Toc82"/>
      <w:bookmarkEnd w:id="248"/>
      <w:r>
        <w:rPr>
          <w:rtl w:val="true"/>
        </w:rPr>
        <w:t>سورة الكهف</w:t>
      </w:r>
      <w:bookmarkEnd w:id="249"/>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لنفسك بلغة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إذا شَطَطاً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 بلغة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بالفنا بلغة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مُلْتَحَداً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وَإِسْتَبْرَقٍ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الديباج الغليظ بلغة توافق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حُسْبَاناً مِّنَ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أزول بلغة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نُّكْراً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فَجْوَةٍ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الْكَهْفِ وَالرَّقِيمِ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بلغة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الجبلين، أو الصدفين بالفتح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يَرْجُو لِقَاء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بلغة هذيل</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0472116_2142443653"/>
      <w:bookmarkStart w:id="251" w:name="_Toc83"/>
      <w:bookmarkEnd w:id="250"/>
      <w:r>
        <w:rPr>
          <w:rtl w:val="true"/>
        </w:rPr>
        <w:t>سورة مريم</w:t>
      </w:r>
      <w:bookmarkEnd w:id="25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الْكِبَرِ عِتِيّاً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نحولاً، وهو اليابس جلده على عظمه من الكبر بلغة حمير</w:t>
      </w:r>
      <w:r>
        <w:rPr>
          <w:rFonts w:eastAsia="Amiri" w:cs="Amiri" w:ascii="Amiri" w:hAnsi="Amiri"/>
          <w:color w:val="111111"/>
          <w:sz w:val="28"/>
          <w:szCs w:val="28"/>
          <w:rtl w:val="true"/>
          <w:lang w:bidi="ar-SA"/>
        </w:rPr>
        <w:t xml:space="preserve">. </w:t>
      </w:r>
      <w:bookmarkStart w:id="252" w:name="pg15629_210597"/>
    </w:p>
    <w:p>
      <w:pPr>
        <w:pStyle w:val="BookText"/>
        <w:rPr/>
      </w:pPr>
      <w:bookmarkEnd w:id="252"/>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تَحْتَكِ سَرِيّاً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جدولاً بلغة توافق 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بِي حَفِيّاً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بلغة قريش، مثل قوله في سورة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حَفِيٌّ عَنْهَا</w:t>
      </w:r>
      <w:r>
        <w:rPr>
          <w:rStyle w:val="FootnoteAnchor"/>
          <w:rtl w:val="true"/>
        </w:rPr>
        <w:footnoteReference w:id="895"/>
      </w:r>
      <w:r>
        <w:rPr>
          <w:rFonts w:ascii="Amiri" w:hAnsi="Amiri" w:eastAsia="Amiri" w:cs="Amiri"/>
          <w:color w:val="111111"/>
          <w:sz w:val="28"/>
          <w:sz w:val="28"/>
          <w:szCs w:val="28"/>
          <w:rtl w:val="true"/>
          <w:lang w:bidi="ar-SA"/>
        </w:rPr>
        <w:t>، عالماً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وَيَكُونُونَ عَلَيْهِمْ 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خصماً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جَهَنَّمَ 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أَشَدُّ عَلَى الرَّحْمَنِ عِتِيّاً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افتراء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تَسْمَعُ لَهُمْ رِكْزاً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بلغة قريش</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0472118_2142443653"/>
      <w:bookmarkStart w:id="254" w:name="_Toc84"/>
      <w:bookmarkEnd w:id="253"/>
      <w:r>
        <w:rPr>
          <w:rtl w:val="true"/>
        </w:rPr>
        <w:t>سورة طه</w:t>
      </w:r>
      <w:bookmarkEnd w:id="254"/>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بلغة توافق النبطية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بلغة أشعر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 ظُلْماً وَلاَ هَضْماً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 بلغة هذيل وقريش</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0472120_2142443653"/>
      <w:bookmarkStart w:id="256" w:name="_Toc85"/>
      <w:bookmarkEnd w:id="255"/>
      <w:r>
        <w:rPr>
          <w:rtl w:val="true"/>
        </w:rPr>
        <w:t>سورة الأنبياء عليهم السلام</w:t>
      </w:r>
      <w:bookmarkEnd w:id="256"/>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كِتَاباً فِيهِ ذِكْرُكُمْ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شرّفكم، كقوله تعالى في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أَتَيْنَاهُم بِذِكْرِهِمْ</w:t>
      </w:r>
      <w:r>
        <w:rPr>
          <w:rStyle w:val="FootnoteAnchor"/>
          <w:rtl w:val="true"/>
        </w:rPr>
        <w:footnoteReference w:id="89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شرّفهم بلغة قريش</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وَحَرَامٌ عَلَى قَرْيَةٍ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بلغة قريش، وحرم على قرية بلغة هذيل</w:t>
      </w:r>
      <w:r>
        <w:rPr>
          <w:rFonts w:eastAsia="Amiri" w:cs="Amiri" w:ascii="Amiri" w:hAnsi="Amiri"/>
          <w:color w:val="111111"/>
          <w:sz w:val="28"/>
          <w:szCs w:val="28"/>
          <w:rtl w:val="true"/>
          <w:lang w:bidi="ar-SA"/>
        </w:rPr>
        <w:t xml:space="preserve">. </w:t>
      </w:r>
      <w:bookmarkStart w:id="257" w:name="pg15629_210598"/>
    </w:p>
    <w:p>
      <w:pPr>
        <w:pStyle w:val="BookText"/>
        <w:rPr/>
      </w:pPr>
      <w:bookmarkEnd w:id="257"/>
      <w:r>
        <w:rPr>
          <w:rFonts w:ascii="Times New Roman" w:hAnsi="Times New Roman" w:eastAsia="Times New Roman" w:cs="Times New Roman"/>
          <w:color w:val="111111"/>
          <w:sz w:val="28"/>
          <w:sz w:val="28"/>
          <w:szCs w:val="28"/>
          <w:rtl w:val="true"/>
          <w:lang w:val="en-US" w:bidi="en-US"/>
        </w:rPr>
        <w:t>﴾</w:t>
      </w:r>
      <w:r>
        <w:rPr>
          <w:rFonts w:ascii="Amiri" w:hAnsi="Amiri" w:eastAsia="Amiri" w:cs="Amiri"/>
          <w:color w:val="111111"/>
          <w:sz w:val="28"/>
          <w:sz w:val="28"/>
          <w:szCs w:val="28"/>
          <w:rtl w:val="true"/>
          <w:lang w:bidi="ar-SA"/>
        </w:rPr>
        <w:t>أَن تَمِيدَ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تزول بهم بلغة هذيلٍ</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﴿مِّن كُلِّ حَدَبٍ يَنسِلُونَ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جانب يخرجون بلغة جرهم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حَصَبُ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حطب جهنم بلغة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يَسْمَعُونَ حَسِيسَهَا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جلبتها بلغة قريش</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10472122_2142443653"/>
      <w:bookmarkStart w:id="259" w:name="_Toc86"/>
      <w:bookmarkEnd w:id="258"/>
      <w:r>
        <w:rPr>
          <w:rtl w:val="true"/>
        </w:rPr>
        <w:t>سورة الحجّ</w:t>
      </w:r>
      <w:bookmarkEnd w:id="259"/>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وَتَرَى الأَرْضَ هَامِدَةً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مغبرّة مستقرة بلغة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الشَّيْطَانُ فِي أُمْنِيَّتِهِ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فكرته بلغة قريش</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0472124_2142443653"/>
      <w:bookmarkStart w:id="261" w:name="_Toc87"/>
      <w:bookmarkEnd w:id="260"/>
      <w:r>
        <w:rPr>
          <w:rtl w:val="true"/>
        </w:rPr>
        <w:t>سورة المؤمنون</w:t>
      </w:r>
      <w:bookmarkEnd w:id="261"/>
    </w:p>
    <w:p>
      <w:pPr>
        <w:pStyle w:val="BookText"/>
        <w:rPr/>
      </w:pPr>
      <w:r>
        <w:rPr>
          <w:rFonts w:ascii="Amiri" w:hAnsi="Amiri" w:eastAsia="Amiri" w:cs="Amiri"/>
          <w:color w:val="111111"/>
          <w:sz w:val="28"/>
          <w:sz w:val="28"/>
          <w:szCs w:val="28"/>
          <w:rtl w:val="true"/>
          <w:lang w:bidi="ar-SA"/>
        </w:rPr>
        <w:t>خَرْجاً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بغير ألف بلغة حمير، وخراجاً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سَيْنَاء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بالطور الجبل بلغة توافق السريانية، السيناء الحسن بلغة توافق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اسْتَكَانُوا لِرَبِّهِمْ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استذلّوا بلغة قريش</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آيسون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اخْسَؤُوا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أبعدوا بلغة عُذرة، واخسئوا بلغة قريش إصبروا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262" w:name="pg15629_210599"/>
    </w:p>
    <w:p>
      <w:pPr>
        <w:pStyle w:val="Heading4"/>
        <w:numPr>
          <w:ilvl w:val="3"/>
          <w:numId w:val="1"/>
        </w:numPr>
        <w:rPr/>
      </w:pPr>
      <w:bookmarkStart w:id="263" w:name="__RefHeading___Toc10472126_2142443653"/>
      <w:bookmarkStart w:id="264" w:name="_Toc88"/>
      <w:bookmarkEnd w:id="262"/>
      <w:bookmarkEnd w:id="263"/>
      <w:r>
        <w:rPr>
          <w:rtl w:val="true"/>
        </w:rPr>
        <w:t>سورة النور</w:t>
      </w:r>
      <w:bookmarkEnd w:id="264"/>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جَاؤُوا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جاؤا بلغة قريش</w:t>
      </w:r>
      <w:r>
        <w:rPr>
          <w:rFonts w:eastAsia="Amiri" w:cs="Amiri" w:ascii="Amiri" w:hAnsi="Amiri"/>
          <w:color w:val="111111"/>
          <w:sz w:val="28"/>
          <w:szCs w:val="28"/>
          <w:rtl w:val="true"/>
          <w:lang w:bidi="ar-SA"/>
        </w:rPr>
        <w:t>.</w:t>
      </w:r>
    </w:p>
    <w:p>
      <w:pPr>
        <w:pStyle w:val="BookText"/>
        <w:rPr/>
      </w:pPr>
      <w:r>
        <w:rPr>
          <w:rFonts w:ascii="Times New Roman" w:hAnsi="Times New Roman" w:eastAsia="Times New Roman" w:cs="Times New Roman"/>
          <w:color w:val="111111"/>
          <w:sz w:val="28"/>
          <w:sz w:val="28"/>
          <w:szCs w:val="28"/>
          <w:rtl w:val="true"/>
          <w:lang w:val="en-US" w:bidi="en-US"/>
        </w:rPr>
        <w:t>﴾</w:t>
      </w:r>
      <w:r>
        <w:rPr>
          <w:rFonts w:ascii="Amiri" w:hAnsi="Amiri" w:eastAsia="Amiri" w:cs="Amiri"/>
          <w:color w:val="111111"/>
          <w:sz w:val="28"/>
          <w:sz w:val="28"/>
          <w:szCs w:val="28"/>
          <w:rtl w:val="true"/>
          <w:lang w:bidi="ar-SA"/>
        </w:rPr>
        <w:t>وَلاَ يَأْتَلِ أُوْلُوا الْفَضْلِ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يحلف بلغة قريشٍ</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﴿كَمِشْكَاةٍ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 بلغة توافق الحبشية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الْوَدْقَ يَخْرُجُ مِنْ خِلاَلِهِ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بالودق المطر بلغة جرهم</w:t>
      </w:r>
      <w:r>
        <w:rPr>
          <w:rFonts w:eastAsia="Amiri" w:cs="Amiri" w:ascii="Amiri" w:hAnsi="Amiri"/>
          <w:color w:val="111111"/>
          <w:sz w:val="28"/>
          <w:szCs w:val="28"/>
          <w:rtl w:val="true"/>
          <w:lang w:bidi="ar-SA"/>
        </w:rPr>
        <w:t>.</w:t>
      </w:r>
    </w:p>
    <w:p>
      <w:pPr>
        <w:pStyle w:val="Heading4"/>
        <w:numPr>
          <w:ilvl w:val="3"/>
          <w:numId w:val="1"/>
        </w:numPr>
        <w:rPr/>
      </w:pPr>
      <w:bookmarkStart w:id="265" w:name="__RefHeading___Toc10472128_2142443653"/>
      <w:bookmarkStart w:id="266" w:name="_Toc89"/>
      <w:bookmarkEnd w:id="265"/>
      <w:r>
        <w:rPr>
          <w:rtl w:val="true"/>
        </w:rPr>
        <w:t>سورة الفرقان</w:t>
      </w:r>
      <w:bookmarkEnd w:id="266"/>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قَوْماً 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هلكى بلغة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محرّماً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البئر، وأزد شنوءة يسمّون البئر 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تَبَّرْنَا تَتْبِيراً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 بلغة سبأ</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7" w:name="__RefHeading___Toc10472130_2142443653"/>
      <w:bookmarkStart w:id="268" w:name="_Toc90"/>
      <w:bookmarkEnd w:id="267"/>
      <w:r>
        <w:rPr>
          <w:rtl w:val="true"/>
        </w:rPr>
        <w:t>سورة الشعراء</w:t>
      </w:r>
      <w:bookmarkEnd w:id="268"/>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لَشِرْذِمَةٌ قَلِيلُونَ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 بلغة جرهم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أَتَبْنُونَ بِكُلِّ 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طريق بلغة جرهم</w:t>
      </w:r>
      <w:r>
        <w:rPr>
          <w:rFonts w:eastAsia="Amiri" w:cs="Amiri" w:ascii="Amiri" w:hAnsi="Amiri"/>
          <w:color w:val="111111"/>
          <w:sz w:val="28"/>
          <w:szCs w:val="28"/>
          <w:rtl w:val="true"/>
          <w:lang w:bidi="ar-SA"/>
        </w:rPr>
        <w:t xml:space="preserve">. </w:t>
      </w:r>
      <w:bookmarkStart w:id="269" w:name="pg15629_210600"/>
    </w:p>
    <w:p>
      <w:pPr>
        <w:pStyle w:val="Heading4"/>
        <w:numPr>
          <w:ilvl w:val="3"/>
          <w:numId w:val="1"/>
        </w:numPr>
        <w:rPr/>
      </w:pPr>
      <w:bookmarkStart w:id="270" w:name="__RefHeading___Toc10472132_2142443653"/>
      <w:bookmarkStart w:id="271" w:name="_Toc91"/>
      <w:bookmarkEnd w:id="269"/>
      <w:bookmarkEnd w:id="270"/>
      <w:r>
        <w:rPr>
          <w:rtl w:val="true"/>
        </w:rPr>
        <w:t>سورة النمل</w:t>
      </w:r>
      <w:bookmarkEnd w:id="271"/>
    </w:p>
    <w:p>
      <w:pPr>
        <w:pStyle w:val="BookText"/>
        <w:rPr/>
      </w:pPr>
      <w:r>
        <w:rPr>
          <w:rFonts w:ascii="Amiri" w:hAnsi="Amiri" w:eastAsia="Amiri" w:cs="Amiri"/>
          <w:color w:val="111111"/>
          <w:sz w:val="28"/>
          <w:sz w:val="28"/>
          <w:szCs w:val="28"/>
          <w:rtl w:val="true"/>
          <w:lang w:bidi="ar-SA"/>
        </w:rPr>
        <w:t>وَقَالَ رَبِّ أَوْزِعْنِي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الهمني بلغة قريش</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10472134_2142443653"/>
      <w:bookmarkStart w:id="273" w:name="_Toc92"/>
      <w:bookmarkEnd w:id="272"/>
      <w:r>
        <w:rPr>
          <w:rtl w:val="true"/>
        </w:rPr>
        <w:t>سورة القصص</w:t>
      </w:r>
      <w:bookmarkEnd w:id="273"/>
    </w:p>
    <w:p>
      <w:pPr>
        <w:pStyle w:val="BookText"/>
        <w:rPr/>
      </w:pPr>
      <w:r>
        <w:rPr>
          <w:rFonts w:ascii="Amiri" w:hAnsi="Amiri" w:eastAsia="Amiri" w:cs="Amiri"/>
          <w:color w:val="111111"/>
          <w:sz w:val="28"/>
          <w:sz w:val="28"/>
          <w:szCs w:val="28"/>
          <w:rtl w:val="true"/>
          <w:lang w:bidi="ar-SA"/>
        </w:rPr>
        <w:t>وَاضْمُمْ إِلَيْكَ جَنَاحَكَ مِنَ الرَّهْبِ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الجناح باليد، والرَهبَ الكُمّ بلغة حنيفة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0472136_2142443653"/>
      <w:bookmarkStart w:id="275" w:name="_Toc93"/>
      <w:bookmarkEnd w:id="274"/>
      <w:r>
        <w:rPr>
          <w:rtl w:val="true"/>
        </w:rPr>
        <w:t>سورة السجدة</w:t>
      </w:r>
      <w:bookmarkEnd w:id="275"/>
    </w:p>
    <w:p>
      <w:pPr>
        <w:pStyle w:val="BookText"/>
        <w:rPr/>
      </w:pPr>
      <w:r>
        <w:rPr>
          <w:rFonts w:ascii="Amiri" w:hAnsi="Amiri" w:eastAsia="Amiri" w:cs="Amiri"/>
          <w:color w:val="111111"/>
          <w:sz w:val="28"/>
          <w:sz w:val="28"/>
          <w:szCs w:val="28"/>
          <w:rtl w:val="true"/>
          <w:lang w:bidi="ar-SA"/>
        </w:rPr>
        <w:t>فَلاَ تَكُن فِي مِرْيَةٍ مِّن لِّقَائِهِ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شكّ منه بلغة قريش</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0472138_2142443653"/>
      <w:bookmarkStart w:id="277" w:name="_Toc94"/>
      <w:bookmarkEnd w:id="276"/>
      <w:r>
        <w:rPr>
          <w:rtl w:val="true"/>
        </w:rPr>
        <w:t>سورة الأحزاب</w:t>
      </w:r>
      <w:bookmarkEnd w:id="277"/>
    </w:p>
    <w:p>
      <w:pPr>
        <w:pStyle w:val="BookText"/>
        <w:rPr/>
      </w:pPr>
      <w:r>
        <w:rPr>
          <w:rFonts w:ascii="Amiri" w:hAnsi="Amiri" w:eastAsia="Amiri" w:cs="Amiri"/>
          <w:color w:val="111111"/>
          <w:sz w:val="28"/>
          <w:sz w:val="28"/>
          <w:szCs w:val="28"/>
          <w:rtl w:val="true"/>
          <w:lang w:bidi="ar-SA"/>
        </w:rPr>
        <w:t>عَذَاباً أَلِيماً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موجعاً 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صَيَاصِيهِمْ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حصونهم بلغة قيس عيلان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فَيَطْمَعَ الَّذِي فِي قَلْبِهِ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بلغة حمير،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يَنتَهِ الْمُنَافِقُونَ وَالَّذِينَ فِي قُلُوبِهِم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بلغة حمير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يُؤْفَكُونَ،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بلغة قريش، 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لِّكُلِّ أَفَّاكٍ أَثِيمٍ</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bookmarkStart w:id="278" w:name="pg15629_210601"/>
    </w:p>
    <w:p>
      <w:pPr>
        <w:pStyle w:val="BookText"/>
        <w:rPr/>
      </w:pPr>
      <w:bookmarkEnd w:id="27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وردت هذه الآية في نسختنا ونسخة ابن حسنون،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تَبَّرْنَا تَتْبِيراً،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 بلغة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كسابقتها في وهم الناسخ،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0472140_2142443653"/>
      <w:bookmarkStart w:id="280" w:name="_Toc95"/>
      <w:bookmarkEnd w:id="279"/>
      <w:r>
        <w:rPr>
          <w:rtl w:val="true"/>
        </w:rPr>
        <w:t>سورة سبأ</w:t>
      </w:r>
      <w:bookmarkEnd w:id="28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وَقَدِّرْ فِي السَّرْدِ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المسمار في الحلقة بلغة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وَأَسَلْنَا لَهُ عَيْنَ الْقِطْرِ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القطر النحاس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مِنسَأَتَهُ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عصاته بلغة حضرموت وأنمار وخثعم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وَأَنَّى لَهُمُ التَّنَاوُشُ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بلغة قريش</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0472142_2142443653"/>
      <w:bookmarkStart w:id="282" w:name="_Toc96"/>
      <w:bookmarkEnd w:id="281"/>
      <w:r>
        <w:rPr>
          <w:rtl w:val="true"/>
        </w:rPr>
        <w:t>سورة يس</w:t>
      </w:r>
      <w:bookmarkEnd w:id="282"/>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بلغة 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الأَجْدَاثِ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 بلغة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وَامْتَازُوا الْيَوْمَ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بلغة قريش</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0472144_2142443653"/>
      <w:bookmarkStart w:id="284" w:name="_Toc97"/>
      <w:bookmarkEnd w:id="283"/>
      <w:r>
        <w:rPr>
          <w:rtl w:val="true"/>
        </w:rPr>
        <w:t>سورة الصافات</w:t>
      </w:r>
      <w:bookmarkEnd w:id="28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كُلِّ جَانِبٍ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دُحُوراً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طرداً،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والمدحور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المطرود بلغة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عَذَابٌ 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ثَاقِبٌ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مضيء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أَئِذَا مِتْنَا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بالكسر بلغة الحجاز، والرفع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لَشَوْباً مِّنْ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مزجاً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مِئَةِ أَلْفٍ أَوْ يَزِيدُونَ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يزيدون بلغة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مِّنْ إِفْكِهِمْ لَيَقُولُونَ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كذبهم بلغة قريش</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أَتَدْعُونَ بَعْلاً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يسعون بلغة هجرٍ</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﴿الْمُدْحَضِينَ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المخصومين بلغة جرهم</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حين فرار بلغة توافق القبطية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لَّنَا قِطَّنَا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 بلغة توافق النبط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 أَوَّابٌ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المطيع بلغة كنانة وهذيل وقيس عيلان</w:t>
      </w:r>
      <w:r>
        <w:rPr>
          <w:rFonts w:eastAsia="Amiri" w:cs="Amiri" w:ascii="Amiri" w:hAnsi="Amiri"/>
          <w:color w:val="111111"/>
          <w:sz w:val="28"/>
          <w:szCs w:val="28"/>
          <w:rtl w:val="true"/>
          <w:lang w:bidi="ar-SA"/>
        </w:rPr>
        <w:t xml:space="preserve">. </w:t>
      </w:r>
      <w:bookmarkStart w:id="285" w:name="pg15629_210603"/>
    </w:p>
    <w:p>
      <w:pPr>
        <w:pStyle w:val="BookText"/>
        <w:rPr/>
      </w:pPr>
      <w:bookmarkEnd w:id="285"/>
      <w:r>
        <w:rPr>
          <w:rFonts w:ascii="Amiri" w:hAnsi="Amiri" w:eastAsia="Amiri" w:cs="Amiri"/>
          <w:color w:val="111111"/>
          <w:sz w:val="28"/>
          <w:sz w:val="28"/>
          <w:szCs w:val="28"/>
          <w:rtl w:val="true"/>
          <w:lang w:bidi="ar-SA"/>
        </w:rPr>
        <w:t>تَجْرِي بِأَمْرِهِ رُخَاء حَيْثُ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أراد بلغة الأزد وعمان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أَتَّخَذْنَاهُمْ سِخْرِيّاً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بالكسر بلغة قريش، وبالضم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رَجِيمٌ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بلغة قريش</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0472146_2142443653"/>
      <w:bookmarkStart w:id="287" w:name="_Toc98"/>
      <w:bookmarkEnd w:id="286"/>
      <w:r>
        <w:rPr>
          <w:rtl w:val="true"/>
        </w:rPr>
        <w:t>سورة الزمر</w:t>
      </w:r>
      <w:bookmarkEnd w:id="287"/>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اشْمَأَزَّتْ قُلُوبُ الَّذِينَ 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بلغة تميم وأشعر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وَحَاقَ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مَقَالِيدُ السَّمَاوَاتِ وَالأَرْضِ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السموات بلغة حمير، وافقت لغة الفرس والأنباط والحبشة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0472148_2142443653"/>
      <w:bookmarkStart w:id="289" w:name="_Toc99"/>
      <w:bookmarkEnd w:id="288"/>
      <w:r>
        <w:rPr>
          <w:rtl w:val="true"/>
        </w:rPr>
        <w:t>سورة غافر</w:t>
      </w:r>
      <w:bookmarkEnd w:id="289"/>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وَمَا كَانَ لَهُم مِّنَ اللَّهِ مِن وَاقٍ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بلغة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مكروبين بلغة أزدشنوءة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وَحَاقَ بِآلِ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بلغة قريش واليمن</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0472150_2142443653"/>
      <w:bookmarkStart w:id="291" w:name="_Toc100"/>
      <w:bookmarkEnd w:id="290"/>
      <w:r>
        <w:rPr>
          <w:rtl w:val="true"/>
        </w:rPr>
        <w:t>سورة فصّلت</w:t>
      </w:r>
      <w:bookmarkEnd w:id="29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تَرَى الأَرْضَ خَاشِعَةً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مقشعرة بلغة تميم</w:t>
      </w:r>
      <w:r>
        <w:rPr>
          <w:rFonts w:eastAsia="Amiri" w:cs="Amiri" w:ascii="Amiri" w:hAnsi="Amiri"/>
          <w:color w:val="111111"/>
          <w:sz w:val="28"/>
          <w:szCs w:val="28"/>
          <w:rtl w:val="true"/>
          <w:lang w:bidi="ar-SA"/>
        </w:rPr>
        <w:t xml:space="preserve">. </w:t>
      </w:r>
      <w:bookmarkStart w:id="292" w:name="pg15629_210604"/>
    </w:p>
    <w:p>
      <w:pPr>
        <w:pStyle w:val="Heading4"/>
        <w:numPr>
          <w:ilvl w:val="3"/>
          <w:numId w:val="1"/>
        </w:numPr>
        <w:rPr/>
      </w:pPr>
      <w:bookmarkStart w:id="293" w:name="__RefHeading___Toc10472152_2142443653"/>
      <w:bookmarkStart w:id="294" w:name="_Toc101"/>
      <w:bookmarkEnd w:id="292"/>
      <w:bookmarkEnd w:id="293"/>
      <w:r>
        <w:rPr>
          <w:rtl w:val="true"/>
        </w:rPr>
        <w:t>سورة الزخرف</w:t>
      </w:r>
      <w:bookmarkEnd w:id="294"/>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 بلغة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وَأَزْوَاجُكُمْ تُحْبَرُونَ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 بلغة قيس عيلان وبني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يُطَافُ عَلَيْهِم بِصِحَافٍ مِّن ذَهَبٍ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بقصاع بلغة قريش</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0472154_2142443653"/>
      <w:bookmarkStart w:id="296" w:name="_Toc102"/>
      <w:bookmarkEnd w:id="295"/>
      <w:r>
        <w:rPr>
          <w:rtl w:val="true"/>
        </w:rPr>
        <w:t>سورة الدخان</w:t>
      </w:r>
      <w:bookmarkEnd w:id="296"/>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فانتظر بلغة قريش</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10472156_2142443653"/>
      <w:bookmarkStart w:id="298" w:name="_Toc103"/>
      <w:bookmarkEnd w:id="297"/>
      <w:r>
        <w:rPr>
          <w:rtl w:val="true"/>
        </w:rPr>
        <w:t>سورة الجاثية</w:t>
      </w:r>
      <w:bookmarkEnd w:id="298"/>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وَيْلٌ لِّكُلِّ أَفَّاكٍ 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كذّاباً بلغة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يَرْجُون أَيَّامَ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يخافون بلغة هذيل</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0472158_2142443653"/>
      <w:bookmarkStart w:id="300" w:name="_Toc104"/>
      <w:bookmarkEnd w:id="299"/>
      <w:r>
        <w:rPr>
          <w:rtl w:val="true"/>
        </w:rPr>
        <w:t>سورة الأحقاف</w:t>
      </w:r>
      <w:bookmarkEnd w:id="30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 عَلَيْهِمُ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قَوْمَهُ بِالأَحْقَافِ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واحده حقف بلغة حضرموت وتغلب</w:t>
      </w:r>
      <w:r>
        <w:rPr>
          <w:rFonts w:eastAsia="Amiri" w:cs="Amiri" w:ascii="Amiri" w:hAnsi="Amiri"/>
          <w:color w:val="111111"/>
          <w:sz w:val="28"/>
          <w:szCs w:val="28"/>
          <w:rtl w:val="true"/>
          <w:lang w:bidi="ar-SA"/>
        </w:rPr>
        <w:t xml:space="preserve">. </w:t>
      </w:r>
      <w:bookmarkStart w:id="301" w:name="pg15629_210605"/>
    </w:p>
    <w:p>
      <w:pPr>
        <w:pStyle w:val="Heading4"/>
        <w:numPr>
          <w:ilvl w:val="3"/>
          <w:numId w:val="1"/>
        </w:numPr>
        <w:rPr/>
      </w:pPr>
      <w:bookmarkStart w:id="302" w:name="__RefHeading___Toc10472160_2142443653"/>
      <w:bookmarkStart w:id="303" w:name="_Toc105"/>
      <w:bookmarkEnd w:id="301"/>
      <w:bookmarkEnd w:id="302"/>
      <w:r>
        <w:rPr>
          <w:rtl w:val="true"/>
        </w:rPr>
        <w:t xml:space="preserve">سورة محمّد صلّى الله عليه </w:t>
      </w:r>
      <w:r>
        <w:rPr>
          <w:rtl w:val="true"/>
        </w:rPr>
        <w:t>(</w:t>
      </w:r>
      <w:r>
        <w:rPr>
          <w:rtl w:val="true"/>
        </w:rPr>
        <w:t>وآله</w:t>
      </w:r>
      <w:r>
        <w:rPr>
          <w:rtl w:val="true"/>
        </w:rPr>
        <w:t xml:space="preserve">) </w:t>
      </w:r>
      <w:r>
        <w:rPr>
          <w:rtl w:val="true"/>
        </w:rPr>
        <w:t>وسلّم</w:t>
      </w:r>
      <w:bookmarkEnd w:id="303"/>
    </w:p>
    <w:p>
      <w:pPr>
        <w:pStyle w:val="BookText"/>
        <w:rPr/>
      </w:pP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وَأَصْلَحَ بَالَهُمْ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بلغة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غَيْرِ آسِنٍ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 رفعاً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ومنتن بالكسر بلغة أهل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يَتِرَكُمْ أَعْمَالَكُمْ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ينقصكم بلغة حمير</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0472162_2142443653"/>
      <w:bookmarkStart w:id="305" w:name="_Toc106"/>
      <w:bookmarkEnd w:id="304"/>
      <w:r>
        <w:rPr>
          <w:rtl w:val="true"/>
        </w:rPr>
        <w:t>سورة الفتح</w:t>
      </w:r>
      <w:bookmarkEnd w:id="30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وَالْهَدْيَ مَعْكُوفاً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محبوساً بلغة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شَطْأَهُ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السنبل بلغة جرهم</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يَلِتْكُم مِّنْ أَعْمَالِكُمْ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ينقصكم بلغة قيس عيلان</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10472164_2142443653"/>
      <w:bookmarkStart w:id="307" w:name="_Toc107"/>
      <w:bookmarkEnd w:id="306"/>
      <w:r>
        <w:rPr>
          <w:rtl w:val="true"/>
        </w:rPr>
        <w:t>سورة ق</w:t>
      </w:r>
      <w:bookmarkEnd w:id="30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مَسَّنَا مِن لُّغُوبٍ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إعياء بلغة حضرموت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عَلَيْهِم بِجَبَّارٍ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مسلّطاً عليه بلغة حمير</w:t>
      </w:r>
      <w:r>
        <w:rPr>
          <w:rFonts w:eastAsia="Amiri" w:cs="Amiri" w:ascii="Amiri" w:hAnsi="Amiri"/>
          <w:color w:val="111111"/>
          <w:sz w:val="28"/>
          <w:szCs w:val="28"/>
          <w:rtl w:val="true"/>
          <w:lang w:bidi="ar-SA"/>
        </w:rPr>
        <w:t xml:space="preserve">. </w:t>
      </w:r>
      <w:bookmarkStart w:id="308" w:name="pg15629_210606"/>
    </w:p>
    <w:p>
      <w:pPr>
        <w:pStyle w:val="Heading4"/>
        <w:numPr>
          <w:ilvl w:val="3"/>
          <w:numId w:val="1"/>
        </w:numPr>
        <w:rPr/>
      </w:pPr>
      <w:bookmarkStart w:id="309" w:name="__RefHeading___Toc10472166_2142443653"/>
      <w:bookmarkStart w:id="310" w:name="_Toc108"/>
      <w:bookmarkEnd w:id="308"/>
      <w:bookmarkEnd w:id="309"/>
      <w:r>
        <w:rPr>
          <w:rtl w:val="true"/>
        </w:rPr>
        <w:t>سورة والذاريات</w:t>
      </w:r>
      <w:bookmarkEnd w:id="31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يُؤْفَكُ عَنْهُ مَنْ أُفِكَ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 إذا كذب، الإفك في جميع القرآن الكذب بلغة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الكذّابون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ينامون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فَتَوَلَّى بِرُكْنِهِ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برهطه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بلغة توافق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لِلَّذِينَ ظَلَمُوا ذَنُوباً</w:t>
      </w:r>
      <w:r>
        <w:rPr>
          <w:rFonts w:eastAsia="Amiri" w:cs="Amiri" w:ascii="Amiri" w:hAnsi="Amiri"/>
          <w:color w:val="111111"/>
          <w:sz w:val="28"/>
          <w:szCs w:val="28"/>
          <w:lang w:bidi="ar-SA"/>
        </w:rPr>
        <w:t>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من العذاب بلغة هذيل</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0472168_2142443653"/>
      <w:bookmarkStart w:id="312" w:name="_Toc109"/>
      <w:bookmarkEnd w:id="311"/>
      <w:r>
        <w:rPr>
          <w:rtl w:val="true"/>
        </w:rPr>
        <w:t>سورة والطور</w:t>
      </w:r>
      <w:bookmarkEnd w:id="312"/>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الممتلي بلغة عامر بن صعصعة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الْبِحَارُ سُجِّرَتْ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بلغة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تنشق شقاً، وكذلك في سورة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تَمُورُ</w:t>
      </w:r>
      <w:r>
        <w:rPr>
          <w:rStyle w:val="FootnoteAnchor"/>
          <w:rtl w:val="true"/>
        </w:rPr>
        <w:footnoteReference w:id="905"/>
      </w:r>
      <w:r>
        <w:rPr>
          <w:rFonts w:ascii="Amiri" w:hAnsi="Amiri" w:eastAsia="Amiri" w:cs="Amiri"/>
          <w:color w:val="111111"/>
          <w:sz w:val="28"/>
          <w:sz w:val="28"/>
          <w:szCs w:val="28"/>
          <w:rtl w:val="true"/>
          <w:lang w:bidi="ar-SA"/>
        </w:rPr>
        <w:t>، تنشق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يُدَعُّونَ إِلَى نَارِ جَهَنَّمَ دَعّاً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 إلى نار جهنم بلغة قريش، وكذلك في سورة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الْيَتِيمَ</w:t>
      </w:r>
      <w:r>
        <w:rPr>
          <w:rStyle w:val="FootnoteAnchor"/>
          <w:rtl w:val="true"/>
        </w:rPr>
        <w:footnoteReference w:id="90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أَلَتْنَاهُم مِّنْ عَمَلِهِم مِّن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أنقصناهم بلغة حمير</w:t>
      </w:r>
      <w:r>
        <w:rPr>
          <w:rFonts w:eastAsia="Amiri" w:cs="Amiri" w:ascii="Amiri" w:hAnsi="Amiri"/>
          <w:color w:val="111111"/>
          <w:sz w:val="28"/>
          <w:szCs w:val="28"/>
          <w:rtl w:val="true"/>
          <w:lang w:bidi="ar-SA"/>
        </w:rPr>
        <w:t xml:space="preserve">. </w:t>
      </w:r>
      <w:bookmarkStart w:id="313" w:name="pg15629_210607"/>
    </w:p>
    <w:p>
      <w:pPr>
        <w:pStyle w:val="Heading4"/>
        <w:numPr>
          <w:ilvl w:val="3"/>
          <w:numId w:val="1"/>
        </w:numPr>
        <w:rPr/>
      </w:pPr>
      <w:bookmarkStart w:id="314" w:name="__RefHeading___Toc10472170_2142443653"/>
      <w:bookmarkStart w:id="315" w:name="_Toc110"/>
      <w:bookmarkEnd w:id="313"/>
      <w:bookmarkEnd w:id="314"/>
      <w:r>
        <w:rPr>
          <w:rtl w:val="true"/>
        </w:rPr>
        <w:t>سورة والنجم</w:t>
      </w:r>
      <w:bookmarkEnd w:id="31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 مِرَّةٍ فَاسْتَوَى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قوّة بلغة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رَآهُ نَزْلَةً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إذا قِسْمَةٌ ضِيزَى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جائرة بلغة أهل اليمن</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القمرقوله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ضَلاَلٍ وَسُعُرٍ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جنوناً بلغة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أَلْوَاحٍ وَدُسُرٍ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المسامير الواحد أسر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متفكّر بلغة قريش</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0472172_2142443653"/>
      <w:bookmarkStart w:id="317" w:name="_Toc111"/>
      <w:bookmarkEnd w:id="316"/>
      <w:r>
        <w:rPr>
          <w:rtl w:val="true"/>
        </w:rPr>
        <w:t>سورة الرحمن</w:t>
      </w:r>
      <w:bookmarkEnd w:id="317"/>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وَالأَرْضَ وَضَعَهَا لِلأَنَامِ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للخلق بلغة جرهم</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0472174_2142443653"/>
      <w:bookmarkStart w:id="319" w:name="_Toc112"/>
      <w:bookmarkEnd w:id="318"/>
      <w:r>
        <w:rPr>
          <w:rtl w:val="true"/>
        </w:rPr>
        <w:t>سورة الواقعة</w:t>
      </w:r>
      <w:bookmarkEnd w:id="319"/>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وَبُسَّتِ الْجِبَالُ بَسّاً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 فتّاً بلغة كنانة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فَأَصْحَابُ الْمَيْمَنَةِ مَا أَصْحَابُ الْمَيْمَنَةِ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اليمين، </w:t>
      </w:r>
      <w:bookmarkStart w:id="320" w:name="pg15629_210608"/>
    </w:p>
    <w:p>
      <w:pPr>
        <w:pStyle w:val="BookText"/>
        <w:rPr/>
      </w:pPr>
      <w:bookmarkEnd w:id="320"/>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الْمَشْأَمَةِ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الشمال بلغة كنانة</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﴿مَدِينِينَ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غيرمبعوثين بلغة كنانة</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10472176_2142443653"/>
      <w:bookmarkStart w:id="322" w:name="_Toc113"/>
      <w:bookmarkEnd w:id="321"/>
      <w:r>
        <w:rPr>
          <w:rtl w:val="true"/>
        </w:rPr>
        <w:t>سورة الحديد</w:t>
      </w:r>
      <w:bookmarkEnd w:id="322"/>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فَطَالَ عَلَيْهِمُ الأَمَدُ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بلغة هذيل</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10472178_2142443653"/>
      <w:bookmarkStart w:id="324" w:name="_Toc114"/>
      <w:bookmarkEnd w:id="323"/>
      <w:r>
        <w:rPr>
          <w:rtl w:val="true"/>
        </w:rPr>
        <w:t>سورة المجادلة</w:t>
      </w:r>
      <w:bookmarkEnd w:id="324"/>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كُبِتُوا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لعنوا بلغة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وَأَيَّدَهُم بِرُوحٍ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قوّاهم بنصرمنه بلغة قريش</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0472180_2142443653"/>
      <w:bookmarkStart w:id="326" w:name="_Toc115"/>
      <w:bookmarkEnd w:id="325"/>
      <w:r>
        <w:rPr>
          <w:rtl w:val="true"/>
        </w:rPr>
        <w:t>سورة الحشر</w:t>
      </w:r>
      <w:bookmarkEnd w:id="326"/>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 بلغة الأوس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تَجْعَلْ فِي قُلُوبِنَا غِلاًّ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غشّاً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بلغة قيس عيلان</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0472182_2142443653"/>
      <w:bookmarkStart w:id="328" w:name="_Toc116"/>
      <w:bookmarkEnd w:id="327"/>
      <w:r>
        <w:rPr>
          <w:rtl w:val="true"/>
        </w:rPr>
        <w:t>سورة الصف</w:t>
      </w:r>
      <w:bookmarkEnd w:id="32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زَاغُوا أَزَاغَ اللَّهُ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فلمّا مالوا، أمال الله </w:t>
      </w:r>
      <w:bookmarkStart w:id="329" w:name="pg15629_210609"/>
    </w:p>
    <w:p>
      <w:pPr>
        <w:pStyle w:val="BookText"/>
        <w:rPr/>
      </w:pPr>
      <w:bookmarkEnd w:id="329"/>
      <w:r>
        <w:rPr>
          <w:rFonts w:ascii="Amiri" w:hAnsi="Amiri" w:eastAsia="Amiri" w:cs="Amiri"/>
          <w:color w:val="111111"/>
          <w:sz w:val="28"/>
          <w:sz w:val="28"/>
          <w:szCs w:val="28"/>
          <w:rtl w:val="true"/>
          <w:lang w:bidi="ar-SA"/>
        </w:rPr>
        <w:t>قلوبهم بلغة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مَقْتاً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مقتاً بلغة قريش</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0472184_2142443653"/>
      <w:bookmarkStart w:id="331" w:name="_Toc117"/>
      <w:bookmarkEnd w:id="330"/>
      <w:r>
        <w:rPr>
          <w:rtl w:val="true"/>
        </w:rPr>
        <w:t>سورة الجمعة</w:t>
      </w:r>
      <w:bookmarkEnd w:id="331"/>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 بلغة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انفَضُّوا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بلغة الخزرج</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0472186_2142443653"/>
      <w:bookmarkStart w:id="333" w:name="_Toc118"/>
      <w:bookmarkEnd w:id="332"/>
      <w:r>
        <w:rPr>
          <w:rtl w:val="true"/>
        </w:rPr>
        <w:t>سورة المنافقون</w:t>
      </w:r>
      <w:bookmarkEnd w:id="333"/>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بلغة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يَنفَضُّوا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يذهبوا بلغة الخزرج</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10472188_2142443653"/>
      <w:bookmarkStart w:id="335" w:name="_Toc119"/>
      <w:bookmarkEnd w:id="334"/>
      <w:r>
        <w:rPr>
          <w:rtl w:val="true"/>
        </w:rPr>
        <w:t>سورة التغابن</w:t>
      </w:r>
      <w:bookmarkEnd w:id="33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زَعَمَ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الذين كفروا بلغة حمير</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10472190_2142443653"/>
      <w:bookmarkStart w:id="337" w:name="_Toc120"/>
      <w:bookmarkEnd w:id="336"/>
      <w:r>
        <w:rPr>
          <w:rtl w:val="true"/>
        </w:rPr>
        <w:t>سورة التحريم</w:t>
      </w:r>
      <w:bookmarkEnd w:id="337"/>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تَتُوبَا إِلَى اللَّهِ فَقَدْ صَغَتْ قُلُوبُكُمَا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 بلغة خثعم</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 xml:space="preserve">.) </w:t>
      </w:r>
      <w:bookmarkStart w:id="338" w:name="pg15629_210610"/>
    </w:p>
    <w:p>
      <w:pPr>
        <w:pStyle w:val="BookText"/>
        <w:rPr/>
      </w:pPr>
      <w:bookmarkEnd w:id="3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تباركقوله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عيب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تَمَيَّزُ مِنَ الْغَيْظِ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تمزّق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فَامْشُوا فِي مَنَاكِبِهَا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نواحيها بلغة قريش</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0472192_2142443653"/>
      <w:bookmarkStart w:id="340" w:name="_Toc121"/>
      <w:bookmarkEnd w:id="339"/>
      <w:r>
        <w:rPr>
          <w:rtl w:val="true"/>
        </w:rPr>
        <w:t>سورة ن</w:t>
      </w:r>
      <w:bookmarkEnd w:id="340"/>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 بلغة مذحج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وَدُّوا لَوْ تُدْهِنُ فَيُدْهِنُونَ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تكفر فيكفرون، يقال والإدهان بالله،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بلغة قريش</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الحاقّةقوله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أَعْجَازُ نَخْلٍ خَاوِيَةٍ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أجذاع نخل، الواحد عِجز بكسر العين بلغة حمير</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أَخْذَةً رَّابِيَةً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 عَلَى أَرْجَائِهَا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نواحيها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الذي قد انتهى شدته بلغة أزد شنوءة</w:t>
      </w:r>
      <w:r>
        <w:rPr>
          <w:rFonts w:eastAsia="Amiri" w:cs="Amiri" w:ascii="Amiri" w:hAnsi="Amiri"/>
          <w:color w:val="111111"/>
          <w:sz w:val="28"/>
          <w:szCs w:val="28"/>
          <w:rtl w:val="true"/>
          <w:lang w:bidi="ar-SA"/>
        </w:rPr>
        <w:t xml:space="preserve">. </w:t>
      </w:r>
      <w:bookmarkStart w:id="341" w:name="pg15629_210611"/>
    </w:p>
    <w:p>
      <w:pPr>
        <w:pStyle w:val="Heading4"/>
        <w:numPr>
          <w:ilvl w:val="3"/>
          <w:numId w:val="1"/>
        </w:numPr>
        <w:rPr/>
      </w:pPr>
      <w:bookmarkStart w:id="342" w:name="__RefHeading___Toc10472194_2142443653"/>
      <w:bookmarkStart w:id="343" w:name="_Toc122"/>
      <w:bookmarkEnd w:id="341"/>
      <w:bookmarkEnd w:id="342"/>
      <w:r>
        <w:rPr>
          <w:rtl w:val="true"/>
        </w:rPr>
        <w:t>سورة سأل سائل</w:t>
      </w:r>
      <w:bookmarkEnd w:id="343"/>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 بلغة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ضجوراً بلغة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نُصُبٍ يُوفِضُونَ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عَلَم يسرعون بلغة قريش</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0472196_2142443653"/>
      <w:bookmarkStart w:id="345" w:name="_Toc123"/>
      <w:bookmarkEnd w:id="344"/>
      <w:r>
        <w:rPr>
          <w:rtl w:val="true"/>
        </w:rPr>
        <w:t>سورة نوح عليه السلام</w:t>
      </w:r>
      <w:bookmarkEnd w:id="34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وَاسْتَغْشَوْا ثِيَابَهُمْ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تغطّوا بلغة 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خَلَقَكُمْ أَطْوَاراً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الوانا بلغة هذيل</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0472198_2142443653"/>
      <w:bookmarkStart w:id="347" w:name="_Toc124"/>
      <w:bookmarkEnd w:id="346"/>
      <w:r>
        <w:rPr>
          <w:rtl w:val="true"/>
        </w:rPr>
        <w:t>سورة الجنّ</w:t>
      </w:r>
      <w:bookmarkEnd w:id="347"/>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فَزَادُوهُمْ رَهَقاً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يَخَافُ بَخْساً وَلاَ رَهَقاً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 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بلغة قريش</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0472200_2142443653"/>
      <w:bookmarkStart w:id="349" w:name="_Toc125"/>
      <w:bookmarkEnd w:id="348"/>
      <w:r>
        <w:rPr>
          <w:rtl w:val="true"/>
        </w:rPr>
        <w:t>سورة المزمل</w:t>
      </w:r>
      <w:bookmarkEnd w:id="349"/>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فَأَخَذْنَاهُ أَخْذاً وَبِيلاً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بلغة حمير</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10472202_2142443653"/>
      <w:bookmarkStart w:id="351" w:name="_Toc126"/>
      <w:bookmarkEnd w:id="350"/>
      <w:r>
        <w:rPr>
          <w:rtl w:val="true"/>
        </w:rPr>
        <w:t>سورة المدّثر</w:t>
      </w:r>
      <w:bookmarkEnd w:id="35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حرّاقة بلغة قريش</w:t>
      </w:r>
      <w:r>
        <w:rPr>
          <w:rFonts w:eastAsia="Amiri" w:cs="Amiri" w:ascii="Amiri" w:hAnsi="Amiri"/>
          <w:color w:val="111111"/>
          <w:sz w:val="28"/>
          <w:szCs w:val="28"/>
          <w:rtl w:val="true"/>
          <w:lang w:bidi="ar-SA"/>
        </w:rPr>
        <w:t xml:space="preserve">. </w:t>
      </w:r>
      <w:bookmarkStart w:id="352" w:name="pg15629_210612"/>
    </w:p>
    <w:p>
      <w:pPr>
        <w:pStyle w:val="BookText"/>
        <w:rPr/>
      </w:pPr>
      <w:bookmarkEnd w:id="352"/>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بلغة قريش وأزد شنوءةٍ</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القيامةقوله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وَزَرَ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حيل ولا ملجأ، بلغة توافق 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بالشدّة بلغة قريش</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0472204_2142443653"/>
      <w:bookmarkStart w:id="354" w:name="_Toc127"/>
      <w:bookmarkEnd w:id="353"/>
      <w:r>
        <w:rPr>
          <w:rtl w:val="true"/>
        </w:rPr>
        <w:t>سورة المرسلات</w:t>
      </w:r>
      <w:bookmarkEnd w:id="354"/>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الرُّسُلُ أُقِّتَتْ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بلغة كنانة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0472206_2142443653"/>
      <w:bookmarkStart w:id="356" w:name="_Toc128"/>
      <w:bookmarkEnd w:id="355"/>
      <w:r>
        <w:rPr>
          <w:rtl w:val="true"/>
        </w:rPr>
        <w:t>سورة النبأ</w:t>
      </w:r>
      <w:bookmarkEnd w:id="356"/>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ثَجَّاجاً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رشاشاً بلغة أشعر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الْمُعْصِرَاتِ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والواحد المعصر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بَرْداً وَلاَ شَرَاباً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نوّما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وَكَأْساً دِهَاقاً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Times New Roman" w:cs="Times New Roman" w:ascii="Times New Roman" w:hAnsi="Times New Roman"/>
          <w:color w:val="111111"/>
          <w:sz w:val="28"/>
          <w:szCs w:val="28"/>
          <w:lang w:val="en-US" w:bidi="en-US"/>
        </w:rPr>
        <w:t>v</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ملأى بلغة هذيل</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10472208_2142443653"/>
      <w:bookmarkStart w:id="358" w:name="_Toc129"/>
      <w:bookmarkEnd w:id="357"/>
      <w:r>
        <w:rPr>
          <w:rtl w:val="true"/>
        </w:rPr>
        <w:t>سورة والنازعات</w:t>
      </w:r>
      <w:bookmarkEnd w:id="358"/>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قُلُوبٌ يَوْمَئِذٍ وَاجِفَةٌ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خائفة بلغة همدان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وَأَغْطَشَ لَيْلَهَا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بلغة أنمار وأشعر</w:t>
      </w:r>
      <w:r>
        <w:rPr>
          <w:rFonts w:eastAsia="Amiri" w:cs="Amiri" w:ascii="Amiri" w:hAnsi="Amiri"/>
          <w:color w:val="111111"/>
          <w:sz w:val="28"/>
          <w:szCs w:val="28"/>
          <w:rtl w:val="true"/>
          <w:lang w:bidi="ar-SA"/>
        </w:rPr>
        <w:t xml:space="preserve">. </w:t>
      </w:r>
      <w:bookmarkStart w:id="359" w:name="pg15629_210613"/>
    </w:p>
    <w:p>
      <w:pPr>
        <w:pStyle w:val="Heading4"/>
        <w:numPr>
          <w:ilvl w:val="3"/>
          <w:numId w:val="1"/>
        </w:numPr>
        <w:rPr/>
      </w:pPr>
      <w:bookmarkStart w:id="360" w:name="__RefHeading___Toc10472210_2142443653"/>
      <w:bookmarkStart w:id="361" w:name="_Toc130"/>
      <w:bookmarkEnd w:id="359"/>
      <w:bookmarkEnd w:id="360"/>
      <w:r>
        <w:rPr>
          <w:rtl w:val="true"/>
        </w:rPr>
        <w:t>سورة عبس</w:t>
      </w:r>
      <w:bookmarkEnd w:id="361"/>
    </w:p>
    <w:p>
      <w:pPr>
        <w:pStyle w:val="BookText"/>
        <w:rPr/>
      </w:pPr>
      <w:r>
        <w:rPr>
          <w:rFonts w:ascii="Amiri" w:hAnsi="Amiri" w:eastAsia="Amiri" w:cs="Amiri"/>
          <w:color w:val="111111"/>
          <w:sz w:val="28"/>
          <w:sz w:val="28"/>
          <w:szCs w:val="28"/>
          <w:rtl w:val="true"/>
          <w:lang w:bidi="ar-SA"/>
        </w:rPr>
        <w:t>بِأَيْدِي 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كتبة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وَحَدَائِقَ غُلْباً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بساتين، والغُلب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الملتفة بلغة قريش وقيس عيلان</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0472212_2142443653"/>
      <w:bookmarkStart w:id="363" w:name="_Toc131"/>
      <w:bookmarkEnd w:id="362"/>
      <w:r>
        <w:rPr>
          <w:rtl w:val="true"/>
        </w:rPr>
        <w:t>سورة الانفطار</w:t>
      </w:r>
      <w:bookmarkEnd w:id="363"/>
    </w:p>
    <w:p>
      <w:pPr>
        <w:pStyle w:val="BookText"/>
        <w:rPr/>
      </w:pPr>
      <w:r>
        <w:rPr>
          <w:rFonts w:ascii="Amiri" w:hAnsi="Amiri" w:eastAsia="Amiri" w:cs="Amiri"/>
          <w:color w:val="111111"/>
          <w:sz w:val="28"/>
          <w:sz w:val="28"/>
          <w:szCs w:val="28"/>
          <w:rtl w:val="true"/>
          <w:lang w:bidi="ar-SA"/>
        </w:rPr>
        <w:t>وَإِذَا الْبِحَارُ فُجِّرَتْ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بلغة خثعم</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0472214_2142443653"/>
      <w:bookmarkStart w:id="365" w:name="_Toc132"/>
      <w:bookmarkEnd w:id="364"/>
      <w:r>
        <w:rPr>
          <w:rtl w:val="true"/>
        </w:rPr>
        <w:t>سورة التكوير</w:t>
      </w:r>
      <w:bookmarkEnd w:id="365"/>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وَاللَّيْلِ إذا عَسْعَسَ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أدبر بلغة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بخيل بلغة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بلغة هذيل</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0472216_2142443653"/>
      <w:bookmarkStart w:id="367" w:name="_Toc133"/>
      <w:bookmarkEnd w:id="366"/>
      <w:r>
        <w:rPr>
          <w:rtl w:val="true"/>
        </w:rPr>
        <w:t>سورة المطفّفين</w:t>
      </w:r>
      <w:bookmarkEnd w:id="367"/>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مختوم بلغة حمير</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0472218_2142443653"/>
      <w:bookmarkStart w:id="369" w:name="_Toc134"/>
      <w:bookmarkEnd w:id="368"/>
      <w:r>
        <w:rPr>
          <w:rtl w:val="true"/>
        </w:rPr>
        <w:t>سورة الطارق</w:t>
      </w:r>
      <w:bookmarkEnd w:id="369"/>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النَّجْمُ الثَّاقِبُ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المضيء بلغة كنانة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باللعب بلغة كنانة</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 xml:space="preserve">. </w:t>
      </w:r>
      <w:bookmarkStart w:id="370" w:name="pg15629_210614"/>
    </w:p>
    <w:p>
      <w:pPr>
        <w:pStyle w:val="Heading4"/>
        <w:numPr>
          <w:ilvl w:val="3"/>
          <w:numId w:val="1"/>
        </w:numPr>
        <w:rPr/>
      </w:pPr>
      <w:bookmarkStart w:id="371" w:name="__RefHeading___Toc10472220_2142443653"/>
      <w:bookmarkStart w:id="372" w:name="_Toc135"/>
      <w:bookmarkEnd w:id="370"/>
      <w:bookmarkEnd w:id="371"/>
      <w:r>
        <w:rPr>
          <w:rtl w:val="true"/>
        </w:rPr>
        <w:t>سورة الغاشية</w:t>
      </w:r>
      <w:bookmarkEnd w:id="372"/>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الحارّة بلغة 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ضَرِيعٍ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الشبرق، والشبرق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شوك بلغة قريش يكون في البادية،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ضريع ينبت بالحجاز يقال لرطبه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الشبرق</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وَنَمَارِقُ مَصْفُوفَةٌ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الوسائد والواحدة نمرقة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وَزَرَابِيُّ مَبْثُوثَةٌ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الطنافس بلغة هذيل</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0472222_2142443653"/>
      <w:bookmarkStart w:id="374" w:name="_Toc136"/>
      <w:bookmarkEnd w:id="373"/>
      <w:r>
        <w:rPr>
          <w:rtl w:val="true"/>
        </w:rPr>
        <w:t>سورة الشمس</w:t>
      </w:r>
      <w:bookmarkEnd w:id="374"/>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خَابَ مَن دَسَّاهَا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أفسدها بلغة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فَدَمْدَمَ عَلَيْهِمْ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فدّمر عليهم بلغة أشعر</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البلدقوله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فِي يَوْمٍ ذِي مَسْغَبَةٍ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 بلغة هذيل</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0472224_2142443653"/>
      <w:bookmarkStart w:id="376" w:name="_Toc137"/>
      <w:bookmarkEnd w:id="375"/>
      <w:r>
        <w:rPr>
          <w:rtl w:val="true"/>
        </w:rPr>
        <w:t>سورة الليل</w:t>
      </w:r>
      <w:bookmarkEnd w:id="37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مَالُهُ إذا تَرَدَّى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بلغة قريش</w:t>
      </w:r>
      <w:r>
        <w:rPr>
          <w:rFonts w:eastAsia="Amiri" w:cs="Amiri" w:ascii="Amiri" w:hAnsi="Amiri"/>
          <w:color w:val="111111"/>
          <w:sz w:val="28"/>
          <w:szCs w:val="28"/>
          <w:rtl w:val="true"/>
          <w:lang w:bidi="ar-SA"/>
        </w:rPr>
        <w:t xml:space="preserve">. </w:t>
      </w:r>
      <w:bookmarkStart w:id="377" w:name="pg15629_210615"/>
    </w:p>
    <w:p>
      <w:pPr>
        <w:pStyle w:val="Heading4"/>
        <w:numPr>
          <w:ilvl w:val="3"/>
          <w:numId w:val="1"/>
        </w:numPr>
        <w:rPr/>
      </w:pPr>
      <w:bookmarkStart w:id="378" w:name="__RefHeading___Toc10472226_2142443653"/>
      <w:bookmarkStart w:id="379" w:name="_Toc138"/>
      <w:bookmarkEnd w:id="377"/>
      <w:bookmarkEnd w:id="378"/>
      <w:r>
        <w:rPr>
          <w:rtl w:val="true"/>
        </w:rPr>
        <w:t>سورة البينة</w:t>
      </w:r>
      <w:bookmarkEnd w:id="379"/>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يَكُنِ الَّذِينَ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يربى بلغة قريش</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10472228_2142443653"/>
      <w:bookmarkStart w:id="381" w:name="_Toc139"/>
      <w:bookmarkEnd w:id="380"/>
      <w:r>
        <w:rPr>
          <w:rtl w:val="true"/>
        </w:rPr>
        <w:t>سورة العاديات</w:t>
      </w:r>
      <w:bookmarkEnd w:id="381"/>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الإِنسَانَ لِرَبِّهِ لَكَنُودٌ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لكفور للمنعم، يذكر المصائب وينسى النعم بلغة كنانة</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0472230_2142443653"/>
      <w:bookmarkStart w:id="383" w:name="_Toc140"/>
      <w:bookmarkEnd w:id="382"/>
      <w:r>
        <w:rPr>
          <w:rtl w:val="true"/>
        </w:rPr>
        <w:t>متفرّقات</w:t>
      </w:r>
      <w:bookmarkEnd w:id="383"/>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العامّ مكنوداً،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منصاباً؛ ولم يزل الرجل مكبوداً،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منتصباً بلغة قريش، وهو 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كَبَدٍ</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فَتَنُوا الْمُؤْمِنِينَ وَالْمُؤْمِنَاتِ</w:t>
      </w:r>
      <w:r>
        <w:rPr>
          <w:rStyle w:val="FootnoteAnchor"/>
          <w:rtl w:val="true"/>
        </w:rPr>
        <w:footnoteReference w:id="917"/>
      </w:r>
      <w:r>
        <w:rPr>
          <w:rFonts w:ascii="Amiri" w:hAnsi="Amiri" w:eastAsia="Amiri" w:cs="Amiri"/>
          <w:color w:val="111111"/>
          <w:sz w:val="28"/>
          <w:sz w:val="28"/>
          <w:szCs w:val="28"/>
          <w:rtl w:val="true"/>
          <w:lang w:bidi="ar-SA"/>
        </w:rPr>
        <w:t>، أحرقوا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اتّسق القوم، إذا اجتمعوا بلغة 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بي سوق كثير، وأسوق كثرة،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شدائد، وهو 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السَّاقُ بِالسَّاقِ</w:t>
      </w:r>
      <w:r>
        <w:rPr>
          <w:rStyle w:val="FootnoteAnchor"/>
          <w:rtl w:val="true"/>
        </w:rPr>
        <w:footnoteReference w:id="91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بالشدّة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صغا فلان إليك، وهو 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صَغَتْ قُلُوبُكُمَا</w:t>
      </w:r>
      <w:r>
        <w:rPr>
          <w:rStyle w:val="FootnoteAnchor"/>
          <w:rtl w:val="true"/>
        </w:rPr>
        <w:footnoteReference w:id="919"/>
      </w:r>
      <w:r>
        <w:rPr>
          <w:rFonts w:ascii="Amiri" w:hAnsi="Amiri" w:eastAsia="Amiri" w:cs="Amiri"/>
          <w:color w:val="111111"/>
          <w:sz w:val="28"/>
          <w:sz w:val="28"/>
          <w:szCs w:val="28"/>
          <w:rtl w:val="true"/>
          <w:lang w:bidi="ar-SA"/>
        </w:rPr>
        <w:t>، بلغة خثعم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أنفضّ الرجل، إذا ذهب، مأخوذ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يَنفَضُّوا</w:t>
      </w:r>
      <w:r>
        <w:rPr>
          <w:rStyle w:val="FootnoteAnchor"/>
          <w:rtl w:val="true"/>
        </w:rPr>
        <w:footnoteReference w:id="920"/>
      </w:r>
      <w:r>
        <w:rPr>
          <w:rFonts w:ascii="Amiri" w:hAnsi="Amiri" w:eastAsia="Amiri" w:cs="Amiri"/>
          <w:color w:val="111111"/>
          <w:sz w:val="28"/>
          <w:sz w:val="28"/>
          <w:szCs w:val="28"/>
          <w:rtl w:val="true"/>
          <w:lang w:bidi="ar-SA"/>
        </w:rPr>
        <w:t>حتّى يذهبوا، وهي لغة خزرجية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 الله فلاناً،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وأسكت يا مكبوت،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ملعون وهي لغة مذحجية، قد شعر الرجل إذا جنّ بلغة غسان</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بالإمر،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بالعجب، مأخوذ من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شَيْئاً إِمْراً</w:t>
      </w:r>
      <w:r>
        <w:rPr>
          <w:rStyle w:val="FootnoteAnchor"/>
          <w:rtl w:val="true"/>
        </w:rPr>
        <w:footnoteReference w:id="92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بلغة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أملقت،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جعت، والإملاق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والمملق منه بلغة خثعم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حرجت في أمره،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في أمره، وهو مأخوذ من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يَكُن فِي صَدْرِكَ حَرَجٌ مِّنْهُ</w:t>
      </w:r>
      <w:r>
        <w:rPr>
          <w:rStyle w:val="FootnoteAnchor"/>
          <w:rtl w:val="true"/>
        </w:rPr>
        <w:footnoteReference w:id="92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منه، وهي لغة 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كفلي،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نصيبي،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كِفْلٌ مِّنْهَا</w:t>
      </w:r>
      <w:r>
        <w:rPr>
          <w:rStyle w:val="FootnoteAnchor"/>
          <w:rtl w:val="true"/>
        </w:rPr>
        <w:footnoteReference w:id="92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نصيباً لغة توافق النبطية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طفقت إلى درهمي فأعطيته،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من قول الله عزّ وجل، فَطَفِقَ مَسْحاً</w:t>
      </w:r>
      <w:r>
        <w:rPr>
          <w:rStyle w:val="FootnoteAnchor"/>
          <w:rtl w:val="true"/>
        </w:rPr>
        <w:footnoteReference w:id="925"/>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فعمد وهي لغة غسانيةٍ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غريب القرآن بحمد الله وعونه وصلّى الله على سيّدنا محمّد وآله وسلّم تسليماً كثيراً والحمد لله وحده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استنساخه ليلة الجمعة نصف الليل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الأوّل المولودَ ليلة ولادة الرسول الكريم صلّى الله عليه وآله وسلّم، والحمد لله تعالى وحده، على يد الراجي عفو المنان محمّد مهدي السيّد حسن الموسوي الخرسان</w:t>
      </w:r>
      <w:r>
        <w:rPr>
          <w:rFonts w:eastAsia="Amiri" w:cs="Amiri" w:ascii="Amiri" w:hAnsi="Amiri"/>
          <w:color w:val="111111"/>
          <w:sz w:val="28"/>
          <w:szCs w:val="28"/>
          <w:rtl w:val="true"/>
          <w:lang w:bidi="ar-SA"/>
        </w:rPr>
        <w:t xml:space="preserve">. </w:t>
      </w:r>
      <w:bookmarkStart w:id="384" w:name="pg15629_210618"/>
    </w:p>
    <w:p>
      <w:pPr>
        <w:pStyle w:val="Heading3"/>
        <w:numPr>
          <w:ilvl w:val="2"/>
          <w:numId w:val="1"/>
        </w:numPr>
        <w:rPr/>
      </w:pPr>
      <w:bookmarkStart w:id="385" w:name="__RefHeading___Toc10472232_2142443653"/>
      <w:bookmarkStart w:id="386" w:name="_Toc141"/>
      <w:bookmarkEnd w:id="384"/>
      <w:bookmarkEnd w:id="385"/>
      <w:r>
        <w:rPr>
          <w:rtl w:val="true"/>
        </w:rPr>
        <w:t>تحقيق حول الرسالة الثانية</w:t>
      </w:r>
      <w:bookmarkEnd w:id="386"/>
    </w:p>
    <w:p>
      <w:pPr>
        <w:pStyle w:val="BookText"/>
        <w:rPr/>
      </w:pPr>
      <w:r>
        <w:rPr>
          <w:rFonts w:ascii="Amiri" w:hAnsi="Amiri" w:eastAsia="Amiri" w:cs="Amiri"/>
          <w:color w:val="111111"/>
          <w:sz w:val="28"/>
          <w:sz w:val="28"/>
          <w:szCs w:val="28"/>
          <w:rtl w:val="true"/>
          <w:lang w:bidi="ar-SA"/>
        </w:rPr>
        <w:t>كتيّب واحد بأربعة أسماء يحظى بجهود أربعة مؤلّفين وأربعة محقّقين، ومن الرواة نيّفوا على العشرة، إنّه لذو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الكتاب السابق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غريب القرآن لابن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عطاء عنه، وقد مرّ التعريف به رواةً ومنهجاً، ورسماً، وقلت عن تلك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الوحيدة الفريدة فيما أحسب، ولمّا شرعت أسير في مراحل التحقيق، تبيّن لي محظوظية الكتاب، وأنّ له عدّة نسخ جاءت بأسماء مختلفة للمؤلِف والمؤلَف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فأوّلها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رسالة جليلة تتضمّن ما ورد في القرآن الكريم من لغات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للإمام أبي القاسم</w:t>
      </w:r>
      <w:r>
        <w:rPr>
          <w:rStyle w:val="FootnoteAnchor"/>
          <w:rtl w:val="true"/>
        </w:rPr>
        <w:footnoteReference w:id="926"/>
      </w:r>
      <w:r>
        <w:rPr>
          <w:rFonts w:ascii="IRNazanin" w:hAnsi="IRNazanin" w:eastAsia="IRNazanin"/>
          <w:color w:val="111111"/>
          <w:sz w:val="28"/>
          <w:sz w:val="28"/>
          <w:szCs w:val="28"/>
          <w:rtl w:val="true"/>
          <w:lang w:bidi="fa-IR"/>
        </w:rPr>
        <w:t xml:space="preserve">بن سلام، حسبما نقل عنه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المقدّمة طبعت 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مرّت الإشارة إلى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المزيد عنها ومنها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اللغات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رواية ابن حسنون المقرئ، بإسناده إلى ابن عبّاس، حقّقه الدكتور صلاح الدين المنجّد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أوّلاً بالقاهرة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بمطبعة الرسالة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وطبع ثانياً مصحّحاً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الكتاب الجديد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وسيأتي المزيد عنها ومنها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وثالثها 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لغات القرآن المروية عن ابن عبّاس رضي الله عنه تأليف محمّد بن علي المظفّر المعروف بالوزّان الحنفي 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طبع أخيراً في منشورات دار المسيرة، وكتب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له وحقّق نصّه وعلّق عليه الأُستاذ الدكتور عبد الرحمن مطلك الجبوري، أُستاذ النحو واللغة كلّية اللغات، والدكتور إبراهيم عبود السامرائي مسؤول برنامج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المزيد عنها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تبيّن لي وحدة كتب هذه الأسماء، فقد اعتبرتها نسخاً مكرّرة للكتاب الذي حقّقته، وجعلته الرسالة الثانية ضمن الحلقة الثالثة من موسوعة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يستغفل القرّاء بصحّة الأسماء المطبوعة، ويتخيّلوا التعدّد، كما غفل المحقّقون من قبل فلم يشيروا إلى هذا من قبل في منشوراتهم، رأيتُ عرض شيء من أوّل كلّ نسخة لإثبات الوحدة، وصحّة جعلها ضمن عنوان الرسالة الثانية، وميزّت بينها بحروف الأبجدية كما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فلنسختنا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ولنسخة ابن 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ولنسخة ابن 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ولنسخة الوزّان الحنفي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إلى استعراض ما في النسخ المشار إليها للمقارنة فيما تشترك فيه، بدءاً من المقدّمة، ومروراً بعناوين السور، وانتهاء بما في خاتمة السور القصار من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مرّت النسخة محقّقة قدر جهدي ومبلغ علمي، وستكون هي الأصل الذي تقارن عليه بقية النسخ المشار إليها آنفاً؛ لأنّها جمعت ما </w:t>
      </w:r>
    </w:p>
    <w:p>
      <w:pPr>
        <w:pStyle w:val="BookText"/>
        <w:rPr/>
      </w:pPr>
      <w:r>
        <w:rPr>
          <w:rFonts w:ascii="Amiri" w:hAnsi="Amiri" w:eastAsia="Amiri" w:cs="Amiri"/>
          <w:color w:val="111111"/>
          <w:sz w:val="28"/>
          <w:sz w:val="28"/>
          <w:szCs w:val="28"/>
          <w:rtl w:val="true"/>
          <w:lang w:bidi="ar-SA"/>
        </w:rPr>
        <w:t>انفردت به تلك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الثانية، وهي المطبوعة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مرّت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القارئ ما جاء في مقدّمتها كما في هامش ص</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التفسير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حقّ حمده، وصلواته وسلامه على سيّدنا محمّد وآله وصحبه وجنده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الشيخ الفقيه الحافظ النبيّه شرف الدين أبو الحسن علي بن المفضل بن علي المقدسي رحمه الله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طاهر أحمد بن محمّد السلفي الأصبهاني، وشهاب الدين أبو عبد الله محمّد ابن يوسف القونوي</w:t>
      </w:r>
      <w:r>
        <w:rPr>
          <w:rStyle w:val="FootnoteAnchor"/>
          <w:rtl w:val="true"/>
        </w:rPr>
        <w:footnoteReference w:id="927"/>
      </w:r>
      <w:r>
        <w:rPr>
          <w:rFonts w:ascii="Amiri" w:hAnsi="Amiri" w:eastAsia="Amiri" w:cs="Amiri"/>
          <w:color w:val="111111"/>
          <w:sz w:val="28"/>
          <w:sz w:val="28"/>
          <w:szCs w:val="28"/>
          <w:rtl w:val="true"/>
          <w:lang w:bidi="ar-SA"/>
        </w:rPr>
        <w:t>، عن أبي العبّاس أحمد بن إبراهيم بن أحمد بن الخطّاب</w:t>
      </w:r>
      <w:r>
        <w:rPr>
          <w:rStyle w:val="FootnoteAnchor"/>
          <w:rtl w:val="true"/>
        </w:rPr>
        <w:footnoteReference w:id="928"/>
      </w:r>
      <w:r>
        <w:rPr>
          <w:rFonts w:ascii="Amiri" w:hAnsi="Amiri" w:eastAsia="Amiri" w:cs="Amiri"/>
          <w:color w:val="111111"/>
          <w:sz w:val="28"/>
          <w:sz w:val="28"/>
          <w:szCs w:val="28"/>
          <w:rtl w:val="true"/>
          <w:lang w:bidi="ar-SA"/>
        </w:rPr>
        <w:t>، عن أبي محمّد بن إسماعيل، عن</w:t>
      </w:r>
      <w:r>
        <w:rPr>
          <w:rStyle w:val="FootnoteAnchor"/>
          <w:rtl w:val="true"/>
        </w:rPr>
        <w:footnoteReference w:id="929"/>
      </w:r>
      <w:r>
        <w:rPr>
          <w:rFonts w:ascii="Amiri" w:hAnsi="Amiri" w:eastAsia="Amiri" w:cs="Amiri"/>
          <w:color w:val="111111"/>
          <w:sz w:val="28"/>
          <w:sz w:val="28"/>
          <w:szCs w:val="28"/>
          <w:rtl w:val="true"/>
          <w:lang w:bidi="ar-SA"/>
        </w:rPr>
        <w:t>ابن عمرو بن إسماعيل المقري بن عبيد</w:t>
      </w:r>
      <w:r>
        <w:rPr>
          <w:rStyle w:val="FootnoteAnchor"/>
          <w:rtl w:val="true"/>
        </w:rPr>
        <w:footnoteReference w:id="930"/>
      </w:r>
      <w:r>
        <w:rPr>
          <w:rFonts w:ascii="IRNazanin" w:hAnsi="IRNazanin" w:eastAsia="IRNazanin"/>
          <w:color w:val="111111"/>
          <w:sz w:val="28"/>
          <w:sz w:val="28"/>
          <w:szCs w:val="28"/>
          <w:rtl w:val="true"/>
          <w:lang w:bidi="fa-IR"/>
        </w:rPr>
        <w:t>، عن الحسن</w:t>
      </w:r>
      <w:r>
        <w:rPr>
          <w:rStyle w:val="FootnoteAnchor"/>
          <w:rtl w:val="true"/>
        </w:rPr>
        <w:footnoteReference w:id="931"/>
      </w:r>
      <w:r>
        <w:rPr>
          <w:rFonts w:ascii="IRNazanin" w:hAnsi="IRNazanin" w:eastAsia="IRNazanin"/>
          <w:color w:val="111111"/>
          <w:sz w:val="28"/>
          <w:sz w:val="28"/>
          <w:szCs w:val="28"/>
          <w:rtl w:val="true"/>
          <w:lang w:bidi="fa-IR"/>
        </w:rPr>
        <w:t xml:space="preserve">بن محمّد، عن أحمد بن محمّد بن أبان </w:t>
      </w:r>
    </w:p>
    <w:p>
      <w:pPr>
        <w:pStyle w:val="BookText"/>
        <w:rPr/>
      </w:pPr>
      <w:r>
        <w:rPr>
          <w:rFonts w:ascii="Amiri" w:hAnsi="Amiri" w:eastAsia="Amiri" w:cs="Amiri"/>
          <w:color w:val="111111"/>
          <w:sz w:val="28"/>
          <w:sz w:val="28"/>
          <w:szCs w:val="28"/>
          <w:rtl w:val="true"/>
          <w:lang w:bidi="ar-SA"/>
        </w:rPr>
        <w:t>القرشي، عن أبي جعفر محمّد بن أيوب، عن عبد الملك بن جريج، عن عطاء، عن ابن عبّاسرضي الله عنهما ، في قوله الله عزّ وجلّبِلِسَانٍ عَرَبِيٍّ مُّبِينٍ</w:t>
      </w:r>
      <w:r>
        <w:rPr>
          <w:rStyle w:val="FootnoteAnchor"/>
          <w:rtl w:val="true"/>
        </w:rPr>
        <w:footnoteReference w:id="93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قريش، ولو كان غير عربيّ ما فهموه، وما أنزل الله كتاباً من السماء إلاّ بالعربية، وكان جبريل عليه السلام يترجم لكلّ نبيّ بلسان قومه، وذلك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 لِيُبَيِّنَ لَهُمْ</w:t>
      </w:r>
      <w:r>
        <w:rPr>
          <w:rStyle w:val="FootnoteAnchor"/>
          <w:rtl w:val="true"/>
        </w:rPr>
        <w:footnoteReference w:id="933"/>
      </w:r>
      <w:r>
        <w:rPr>
          <w:rFonts w:ascii="Amiri" w:hAnsi="Amiri" w:eastAsia="Amiri" w:cs="Amiri"/>
          <w:color w:val="111111"/>
          <w:sz w:val="28"/>
          <w:sz w:val="28"/>
          <w:szCs w:val="28"/>
          <w:rtl w:val="true"/>
          <w:lang w:bidi="ar-SA"/>
        </w:rPr>
        <w:t>، فليس ما وقع من ألسنة الأُمم أو سمع من لسان العرب في القرآن، ليس فيه من لغة إلاّ لغة العرب، وربّما وافقت بعض اللغات بعضها، فأمّا الأصل والجنس فعربي لا يخالطه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المقدّمة، فقارنها بما مرّ في مقدّمة نسختنا المحقّقة، فهل تجد فرقاً إلاّ يسيراً نحو زيادات في ألقاب بعض الرواة، أو أوهام من الناسخ في مقدّمة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المتن، ففوارق النسختين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قوله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السماء كتاباً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كتاباً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جبريل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ليبيّن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 لِيُبَيِّنَ لَهُمْ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ألسنة الأُمم أوسع من كلام العرب، والقرآن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ما وقع من ألسنة الأُمم أو سُمع من لسان العرب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فربّما وافقت اللغة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وافقت بعض اللغات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موارد الاختلاف في النسختين، ممّا هو من سهو النساخ ظاهراً، وليس فيه ما يدلّ على التغاير المباين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ذكر الآيات تبعاً لورودها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الهوامش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هامش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أَنُؤْمِنُ كَمَا آمَنَ السُّفَهَاء</w:t>
      </w:r>
      <w:r>
        <w:rPr>
          <w:rStyle w:val="FootnoteAnchor"/>
          <w:rtl w:val="true"/>
        </w:rPr>
        <w:footnoteReference w:id="934"/>
      </w:r>
      <w:r>
        <w:rPr>
          <w:rFonts w:ascii="Amiri" w:hAnsi="Amiri" w:eastAsia="Amiri" w:cs="Amiri"/>
          <w:color w:val="111111"/>
          <w:sz w:val="28"/>
          <w:sz w:val="28"/>
          <w:szCs w:val="28"/>
          <w:rtl w:val="true"/>
          <w:lang w:bidi="ar-SA"/>
        </w:rPr>
        <w:t>،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بلغة 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بمعنى الخصب بلغة طيء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استمرّ بذكر اللغات مفرقاً في الهوامش حسب ورود الآيات، وكان آخر ما جاء،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لِرَبِّهِ لَكَنُودٌ</w:t>
      </w:r>
      <w:r>
        <w:rPr>
          <w:rStyle w:val="FootnoteAnchor"/>
          <w:rtl w:val="true"/>
        </w:rPr>
        <w:footnoteReference w:id="935"/>
      </w:r>
      <w:r>
        <w:rPr>
          <w:rFonts w:ascii="Amiri" w:hAnsi="Amiri" w:eastAsia="Amiri" w:cs="Amiri"/>
          <w:color w:val="111111"/>
          <w:sz w:val="28"/>
          <w:sz w:val="28"/>
          <w:szCs w:val="28"/>
          <w:rtl w:val="true"/>
          <w:lang w:bidi="ar-SA"/>
        </w:rPr>
        <w:t>، في سورة والعاديات في هامش ص</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لَكَنُودٌ،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لكفور للنعم بلغة كنانة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الذي ذكره ليس هو آخر ما في الرسالة، كما مرّ وظهر لي وقوع تصرّف باختصار في النص، ولعلّه من سوء تصرّف الناشر، أو من فضيلة الشيخ علي بن محمّد الضباع شيخ المقارئ المصرية، الذي ورد اسمه في أوّل الكتاب، وأنّه راجع التفسير،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كنت أحتمل هذا في السيوطي أيضاً، الذي ذكر كتاب القاسم بن سلام باسم أبي القاسم خطأ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فيما وقع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القاسم في الكتاب الذي ألفه في هذا النوع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خَاسِئِينَ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وَجَعَلَكُم مُّلُوكاً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تَرْكَنُواْ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الْخَرَّاصُونَ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لَكَنُودٌ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كفورٌ للنعم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عَزَمُواْ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آنَاء اللَّيْلِ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فَوْرِهِمْ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مِّدْرَاراً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متتابعاً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فُرْقَاناً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بِبَدَنِكَ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لِدُلُوكِ الشَّمْسِ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شَاكِلَتِهِ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مُلْتَحَداً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يَرْجُو لِقَاء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وَاقْصِدْ فِي مَشْيِكَ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الأَجْدَاثِ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يَهْجَعُونَ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تَفَاوُتٍ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نواحيها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الْمُبَذِّرِينَ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المسرفين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تَفْشَلاَ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تجبُنا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سَفَاهَةٍ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فَزَيَّلْنَا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فميّزنا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فَسَيُنْغِضُونَ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الْكِبَرِ عِتِيّاً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مَآرِبُ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خَرْجاً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الأَصْوَاتِ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أقبحها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يَتِرَكُمْ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بمسلط</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الْقِطْرِ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مَحْشُورَةً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مَعْكُوفاً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فَبَآؤُواْ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سفلتنا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9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الْوَدْقَ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لَشِرْذِمَةٌ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لَشَوْباً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أزد شنوءة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9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 الذي تناهى 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حرَّاقة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وبلغة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مُّقِيتاً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بِظَاهِرٍ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الفناء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حُقُباً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الْخُرْطُومِ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وبلغة خثعم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مَّرِيجٍ</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صَغَتْ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هَلُوعاً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ضجوراً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شَطَطاً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قيس عيلان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لَّخَاسِرُونَ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تُفَنِّدُونِ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صَيَاصِيهِمْ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تُحْبَرُونَ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يَلِتْكُم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سعد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وَحَفَدَةً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تَبْتَئِسْ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وبلغة 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اخْسَؤُوا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اخزوا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وَدَمَّرْنَا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وبلغة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وَطَفِقَا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بَئِيسٍ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سِيءَ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مزينة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تزيدوا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وبلغة لخم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إمْلاَقٍ</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وَلَتَعْلُنَّ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ولتقهرنّ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وبلغة جذام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فَجَاسُواْ خِلاَلَ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الأزقة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بني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وبلغة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تَمِيلُواْ مَيْلاً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تخطئوا خطأ 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وبلغة عمارة</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الصَّاعِقَةُ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والإفضاء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نَفَقاً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حَيْثُ أَصَابَ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وبلغة أنمار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طَآئِرَهُ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وَأَغْطَشَ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وبلغة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لأَحْتَنِكَنَّ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لاستأصلنّ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اشْمَأَزَّتْ</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 ونفرت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وبلغة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وبلغة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يذهبوا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وبلغة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أبو القاسم ملخصاً</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هنا احتملنا في السيوطي أن يكون التغيير منه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التأكّد، فليطلب كتاب أبي عبيد القاسم بن سلام، فهو مطبوع قديماً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للدريني بمصر سنة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وأيسر حصولاً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فارس ففيه بعض النقول عن أبي عبيد في هذا الموضوع</w:t>
      </w:r>
      <w:r>
        <w:rPr>
          <w:rStyle w:val="FootnoteAnchor"/>
          <w:rtl w:val="true"/>
        </w:rPr>
        <w:footnoteReference w:id="941"/>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387" w:name="pg15629_210629"/>
    </w:p>
    <w:p>
      <w:pPr>
        <w:pStyle w:val="BookText"/>
        <w:rPr/>
      </w:pPr>
      <w:bookmarkEnd w:id="387"/>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الثالثة، وهي المطبوعة باسم</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0472234_2142443653"/>
      <w:bookmarkStart w:id="389" w:name="_Toc142"/>
      <w:bookmarkEnd w:id="388"/>
      <w:r>
        <w:rPr>
          <w:rtl w:val="true"/>
        </w:rPr>
        <w:t>(</w:t>
      </w:r>
      <w:r>
        <w:rPr>
          <w:rtl w:val="true"/>
        </w:rPr>
        <w:t>كتاب اللغات في القرآن</w:t>
      </w:r>
      <w:r>
        <w:rPr>
          <w:rtl w:val="true"/>
        </w:rPr>
        <w:t>)</w:t>
      </w:r>
      <w:bookmarkEnd w:id="389"/>
    </w:p>
    <w:p>
      <w:pPr>
        <w:pStyle w:val="Heading3"/>
        <w:numPr>
          <w:ilvl w:val="2"/>
          <w:numId w:val="1"/>
        </w:numPr>
        <w:rPr/>
      </w:pPr>
      <w:bookmarkStart w:id="390" w:name="__RefHeading___Toc10472236_2142443653"/>
      <w:bookmarkStart w:id="391" w:name="_Toc143"/>
      <w:bookmarkEnd w:id="390"/>
      <w:r>
        <w:rPr>
          <w:rtl w:val="true"/>
        </w:rPr>
        <w:t>رواية ابن حسنون المقرئ بإسناده إلى ابن عبّاس</w:t>
      </w:r>
      <w:bookmarkEnd w:id="391"/>
    </w:p>
    <w:p>
      <w:pPr>
        <w:pStyle w:val="BookText"/>
        <w:rPr/>
      </w:pPr>
      <w:r>
        <w:rPr>
          <w:rFonts w:ascii="Amiri" w:hAnsi="Amiri" w:eastAsia="Amiri" w:cs="Amiri"/>
          <w:color w:val="111111"/>
          <w:sz w:val="28"/>
          <w:sz w:val="28"/>
          <w:szCs w:val="28"/>
          <w:rtl w:val="true"/>
          <w:lang w:bidi="ar-SA"/>
        </w:rPr>
        <w:t>حقّقه</w:t>
      </w:r>
    </w:p>
    <w:p>
      <w:pPr>
        <w:pStyle w:val="BookText"/>
        <w:rPr/>
      </w:pPr>
      <w:r>
        <w:rPr>
          <w:rFonts w:ascii="Amiri" w:hAnsi="Amiri" w:eastAsia="Amiri" w:cs="Amiri"/>
          <w:color w:val="111111"/>
          <w:sz w:val="28"/>
          <w:sz w:val="28"/>
          <w:szCs w:val="28"/>
          <w:rtl w:val="true"/>
          <w:lang w:bidi="ar-SA"/>
        </w:rPr>
        <w:t>الدكتور صلاح الدين المنجّد</w:t>
      </w:r>
    </w:p>
    <w:p>
      <w:pPr>
        <w:pStyle w:val="BookText"/>
        <w:rPr/>
      </w:pPr>
      <w:r>
        <w:rPr>
          <w:rFonts w:ascii="Amiri" w:hAnsi="Amiri" w:eastAsia="Amiri" w:cs="Amiri"/>
          <w:color w:val="111111"/>
          <w:sz w:val="28"/>
          <w:sz w:val="28"/>
          <w:szCs w:val="28"/>
          <w:rtl w:val="true"/>
          <w:lang w:bidi="ar-SA"/>
        </w:rPr>
        <w:t xml:space="preserve">ظهرت الطبعة الأُولى في القاهرة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مطبعة الرسالة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الثانية مصححة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p>
    <w:p>
      <w:pPr>
        <w:pStyle w:val="BookText"/>
        <w:rPr/>
      </w:pPr>
      <w:r>
        <w:rPr>
          <w:rFonts w:ascii="Amiri" w:hAnsi="Amiri" w:eastAsia="Amiri" w:cs="Amiri"/>
          <w:color w:val="111111"/>
          <w:sz w:val="28"/>
          <w:sz w:val="28"/>
          <w:szCs w:val="28"/>
          <w:rtl w:val="true"/>
          <w:lang w:bidi="ar-SA"/>
        </w:rPr>
        <w:t>دار الكتاب الجديد بيروت، لبنان</w:t>
      </w:r>
    </w:p>
    <w:p>
      <w:pPr>
        <w:pStyle w:val="BookText"/>
        <w:rPr/>
      </w:pPr>
      <w:r>
        <w:rPr>
          <w:rFonts w:ascii="Amiri" w:hAnsi="Amiri" w:eastAsia="Amiri" w:cs="Amiri"/>
          <w:color w:val="111111"/>
          <w:sz w:val="28"/>
          <w:sz w:val="28"/>
          <w:szCs w:val="28"/>
          <w:rtl w:val="true"/>
          <w:lang w:bidi="ar-SA"/>
        </w:rPr>
        <w:t>هذا ما ورد في صفحات الكتاب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ولدى مراجعة الكتاب فقد كتب المنجّد مقدّمة ذات أبعاد نافعة في تعريف الكتاب، موضوعاً في ستّ نقاط 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ثمّ ذكر صفحة المخطوط وعمله في التحقيق في أربع نقاط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أفاد وأجاد، ولا غرابة فهو من المحقّقين اللامعين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تخطئه عين اللوامة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بحاجة إلى تعويذة الكمال، حين لم يترجم لرجال الإسناد من شيوخ ابن حسنون إلى ابن عبّاس، وقد عوّض عن هذا بما ألحقه </w:t>
      </w:r>
      <w:bookmarkStart w:id="392" w:name="pg15629_210630"/>
    </w:p>
    <w:p>
      <w:pPr>
        <w:pStyle w:val="BookText"/>
        <w:rPr/>
      </w:pPr>
      <w:bookmarkEnd w:id="392"/>
      <w:r>
        <w:rPr>
          <w:rFonts w:ascii="Amiri" w:hAnsi="Amiri" w:eastAsia="Amiri" w:cs="Amiri"/>
          <w:color w:val="111111"/>
          <w:sz w:val="28"/>
          <w:sz w:val="28"/>
          <w:szCs w:val="28"/>
          <w:rtl w:val="true"/>
          <w:lang w:bidi="ar-SA"/>
        </w:rPr>
        <w:t xml:space="preserve">بالكتاب من ألفاظ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من لغات القبائل، ولم تذكر في الكتاب، ووضع معجماً للألفاظ الواردة في الكتاب كلّه فألحقه به، وختم المقدّمة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لأرجو أن ينفع الله به، وحسبي فخراً أنّي نشرت كتاباً ذا شأن يتعلّق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أرجو من كلّ من وجد خطأ أن ينهجني إليه، وإنّي لأشكر له صنيعه هذا سلفاً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كتب صلاح الدين المنجّد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ما ورد في صفحة ظهر الكتاب، كما يلي</w:t>
      </w:r>
      <w:r>
        <w:rPr>
          <w:rFonts w:eastAsia="Amiri" w:cs="Amiri" w:ascii="Amiri" w:hAnsi="Amiri"/>
          <w:color w:val="111111"/>
          <w:sz w:val="28"/>
          <w:szCs w:val="28"/>
          <w:rtl w:val="true"/>
          <w:lang w:bidi="ar-SA"/>
        </w:rPr>
        <w:t>:</w:t>
      </w:r>
    </w:p>
    <w:p>
      <w:pPr>
        <w:pStyle w:val="Heading3"/>
        <w:numPr>
          <w:ilvl w:val="2"/>
          <w:numId w:val="1"/>
        </w:numPr>
        <w:rPr/>
      </w:pPr>
      <w:bookmarkStart w:id="393" w:name="__RefHeading___Toc10472238_2142443653"/>
      <w:bookmarkStart w:id="394" w:name="_Toc144"/>
      <w:bookmarkEnd w:id="393"/>
      <w:r>
        <w:rPr>
          <w:rtl w:val="true"/>
        </w:rPr>
        <w:t>كتاب اللغات في القرآن من أوّله إلى آخره</w:t>
      </w:r>
      <w:bookmarkEnd w:id="394"/>
    </w:p>
    <w:p>
      <w:pPr>
        <w:pStyle w:val="BookText"/>
        <w:rPr/>
      </w:pPr>
      <w:r>
        <w:rPr>
          <w:rFonts w:ascii="Amiri" w:hAnsi="Amiri" w:eastAsia="Amiri" w:cs="Amiri"/>
          <w:color w:val="111111"/>
          <w:sz w:val="28"/>
          <w:sz w:val="28"/>
          <w:szCs w:val="28"/>
          <w:rtl w:val="true"/>
          <w:lang w:bidi="ar-SA"/>
        </w:rPr>
        <w:t>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وهذيل، وكنانة، والأوس، والخزرج، وخثعم، وقيس، عيلان، وسعد العشيرة، وجرهم، واليمن، وأزدشنوءة، وكندة، وتميم، وحمير، ولخم، وحضرموت، وسدوس، والحجاز، وأنمار، وغسان، وبني حنيفة، وتغلب، وطيء، وعامر بن صعصعة، ومزينة، وثقيف، وجذام، والفرس، والنبط، والحبشة، والسريانية، والعبرية، والقبطية، والروم، والعمالقة</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0472240_2142443653"/>
      <w:bookmarkStart w:id="396" w:name="_Toc145"/>
      <w:bookmarkEnd w:id="395"/>
      <w:r>
        <w:rPr>
          <w:rtl w:val="true"/>
        </w:rPr>
        <w:t>أخبر به</w:t>
      </w:r>
      <w:bookmarkEnd w:id="396"/>
    </w:p>
    <w:p>
      <w:pPr>
        <w:pStyle w:val="BookText"/>
        <w:rPr/>
      </w:pPr>
      <w:r>
        <w:rPr>
          <w:rFonts w:ascii="Amiri" w:hAnsi="Amiri" w:eastAsia="Amiri" w:cs="Amiri"/>
          <w:color w:val="111111"/>
          <w:sz w:val="28"/>
          <w:sz w:val="28"/>
          <w:szCs w:val="28"/>
          <w:rtl w:val="true"/>
          <w:lang w:bidi="ar-SA"/>
        </w:rPr>
        <w:t>إسماعيل بن عمرو المقرئ، عن عبد الله بن الحسين بن حسنون المقرئ، بإسناده إلى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عين ما ورد في نسخة ابن المظفّر الوزّان المطبوعة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لغات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 عن ابن عبّاس رضي الله عنه ، وقد مرّت الإشارة إليها، وسيأتي مزيد تعريف عنها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نحو ما حكاه السيوطي نقلاً عن أبي عبيد القاسم بن سلام، كما مرّ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إن دلّ منّا على نحو تنبيّه لما فات المحقّق الأُستاذ المنجّد، قد يعذر فيه، غير أنّ مقدّمة متن الكتاب المتحدة لفظاً مع ما مرّ في مقدّمة القاسم بن سلام، وهي أيضاً عينها في مقدّمة نسخة ابن المظفّر الوزّان، كما ستأتي، وجميعها هي نفس مقدّمة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غريب القرآن برواية عطاء عن 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هذا يجعلنا مطمئنين باتّحاد نسخ الكتاب، وإن اختلفت أسماؤها؛ لاتّفاق مسمّياتها مقدّمة ونهجاً ومادّة، وهذا ممّا فات الأُستاذ المحقّق المنجّد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وللتدليل على صحّة ما قلت، أذكر المقدّمة بنصّها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حسنون المقرئ بإسناده إلى ابن عبّاس، حقّقه الدكتور صلاح الدين المنجّد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الشيخ أبو محمّد إسماعيل</w:t>
      </w:r>
      <w:r>
        <w:rPr>
          <w:rStyle w:val="FootnoteAnchor"/>
          <w:rtl w:val="true"/>
        </w:rPr>
        <w:footnoteReference w:id="942"/>
      </w:r>
      <w:r>
        <w:rPr>
          <w:rFonts w:ascii="Amiri" w:hAnsi="Amiri" w:eastAsia="Amiri" w:cs="Amiri"/>
          <w:color w:val="111111"/>
          <w:sz w:val="28"/>
          <w:sz w:val="28"/>
          <w:szCs w:val="28"/>
          <w:rtl w:val="true"/>
          <w:lang w:bidi="ar-SA"/>
        </w:rPr>
        <w:t>بن راشد الحدّاد المقرئ،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أحمد عبد الله بن الحسين بن حسنون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943"/>
      </w:r>
      <w:r>
        <w:rPr>
          <w:rFonts w:ascii="Amiri" w:hAnsi="Amiri" w:eastAsia="Amiri" w:cs="Amiri"/>
          <w:color w:val="111111"/>
          <w:sz w:val="28"/>
          <w:sz w:val="28"/>
          <w:szCs w:val="28"/>
          <w:rtl w:val="true"/>
          <w:lang w:bidi="ar-SA"/>
        </w:rPr>
        <w:t>أبو العبّاس أحمد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ابن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أبان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أيوب المقرئ، عن عبد الملك ﴾بن عبد العزيزابن جُريج عن عطاء</w:t>
      </w:r>
      <w:r>
        <w:rPr>
          <w:rFonts w:eastAsia="Amiri" w:cs="Amiri" w:ascii="Amiri" w:hAnsi="Amiri"/>
          <w:color w:val="111111"/>
          <w:sz w:val="28"/>
          <w:szCs w:val="28"/>
          <w:rtl w:val="true"/>
          <w:lang w:bidi="ar-SA"/>
        </w:rPr>
        <w:t>.</w:t>
      </w:r>
      <w:bookmarkStart w:id="397" w:name="pg15629_210632"/>
    </w:p>
    <w:p>
      <w:pPr>
        <w:pStyle w:val="BookText"/>
        <w:rPr/>
      </w:pPr>
      <w:bookmarkEnd w:id="397"/>
      <w:r>
        <w:rPr>
          <w:rFonts w:ascii="Amiri" w:hAnsi="Amiri" w:eastAsia="Amiri" w:cs="Amiri"/>
          <w:color w:val="111111"/>
          <w:sz w:val="28"/>
          <w:sz w:val="28"/>
          <w:szCs w:val="28"/>
          <w:rtl w:val="true"/>
          <w:lang w:bidi="ar-SA"/>
        </w:rPr>
        <w:t>الصفحة السابقةالصفحة التاليةعن ابن عبّاس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Style w:val="FootnoteAnchor"/>
          <w:rtl w:val="true"/>
        </w:rPr>
        <w:footnoteReference w:id="9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قريش، ولو كان غير عربيّ ما فهموه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أنزل الله عزّ وجلّ من السماء كتاباً إلاّ بالعبرانية</w:t>
      </w:r>
      <w:r>
        <w:rPr>
          <w:rStyle w:val="FootnoteAnchor"/>
          <w:rtl w:val="true"/>
        </w:rPr>
        <w:footnoteReference w:id="945"/>
      </w:r>
      <w:r>
        <w:rPr>
          <w:rFonts w:ascii="Amiri" w:hAnsi="Amiri" w:eastAsia="Amiri" w:cs="Amiri"/>
          <w:color w:val="111111"/>
          <w:sz w:val="28"/>
          <w:sz w:val="28"/>
          <w:szCs w:val="28"/>
          <w:rtl w:val="true"/>
          <w:lang w:bidi="ar-SA"/>
        </w:rPr>
        <w:t>، وكان جبريل عليه السلام يترجم لكلّ نبيّ بلسان قومه، وذلك أنّ الله عزّ 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 لِيُبَيِّنَ</w:t>
      </w:r>
      <w:r>
        <w:rPr>
          <w:rStyle w:val="FootnoteAnchor"/>
          <w:rtl w:val="true"/>
        </w:rPr>
        <w:footnoteReference w:id="946"/>
      </w:r>
      <w:r>
        <w:rPr>
          <w:rFonts w:ascii="Amiri" w:hAnsi="Amiri" w:eastAsia="Amiri" w:cs="Amiri"/>
          <w:color w:val="111111"/>
          <w:sz w:val="28"/>
          <w:sz w:val="28"/>
          <w:szCs w:val="28"/>
          <w:rtl w:val="true"/>
          <w:lang w:bidi="ar-SA"/>
        </w:rPr>
        <w:t>، وليس من ألسنة الأُمم أوسع من لسان العرب، والقرآن ليس فيه لغة إلاّ لغة العرب، وربّما وافقت اللغة اللغات، وأمّا الأصل والجنس فعربيّ لا يخالطه شيء</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جاء في تفسير</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10472242_2142443653"/>
      <w:bookmarkStart w:id="399" w:name="_Toc146"/>
      <w:bookmarkEnd w:id="398"/>
      <w:r>
        <w:rPr>
          <w:rtl w:val="true"/>
        </w:rPr>
        <w:t>سورة البقرة</w:t>
      </w:r>
      <w:bookmarkEnd w:id="399"/>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بلغة كنانة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بلغة طيء</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فَأَخَذَتْكُمُ الصَّاعِقَةُ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بلغة عُمان</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بلغة طيء</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صاغرين بلغة كنانة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فَبَآؤُواْ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استوجبوا بلغة جُرهم</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وَرَفَعْنَا فَوْقَكُمُ</w:t>
      </w:r>
      <w:r>
        <w:rPr>
          <w:rStyle w:val="FootnoteAnchor"/>
          <w:rtl w:val="true"/>
        </w:rPr>
        <w:footnoteReference w:id="952"/>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ب</w:t>
      </w:r>
      <w:r>
        <w:rPr>
          <w:rFonts w:ascii="IRNazanin" w:hAnsi="IRNazanin" w:eastAsia="IRNazanin"/>
          <w:color w:val="111111"/>
          <w:sz w:val="28"/>
          <w:sz w:val="28"/>
          <w:szCs w:val="28"/>
          <w:rtl w:val="true"/>
          <w:lang w:bidi="fa-IR"/>
        </w:rPr>
        <w:t>الجبل، وافقت</w:t>
      </w:r>
      <w:r>
        <w:rPr>
          <w:rStyle w:val="FootnoteAnchor"/>
          <w:rtl w:val="true"/>
        </w:rPr>
        <w:footnoteReference w:id="953"/>
      </w:r>
      <w:r>
        <w:rPr>
          <w:rFonts w:ascii="Amiri" w:hAnsi="Amiri" w:eastAsia="Amiri" w:cs="Amiri"/>
          <w:color w:val="111111"/>
          <w:sz w:val="28"/>
          <w:sz w:val="28"/>
          <w:szCs w:val="28"/>
          <w:rtl w:val="true"/>
          <w:lang w:bidi="ar-SA"/>
        </w:rPr>
        <w:t>لغة العرب في هذا الحديث لغة السريانيين</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﴿بِئْسَمَا اشْتَرَوْاْ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بلغة هُذيل</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أباطيلهم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سَفِهَ نَفْسَهُ،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نفسه بلغة طيء</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بلغة توافق 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بلغة قريش، وكذلك في نون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أَوْسَطُهُمْ</w:t>
      </w:r>
      <w:r>
        <w:rPr>
          <w:rStyle w:val="FootnoteAnchor"/>
          <w:rtl w:val="true"/>
        </w:rPr>
        <w:footnoteReference w:id="957"/>
      </w:r>
      <w:r>
        <w:rPr>
          <w:rFonts w:ascii="IRNazanin" w:hAnsi="IRNazanin" w:eastAsia="IRNazanin"/>
          <w:color w:val="111111"/>
          <w:sz w:val="28"/>
          <w:sz w:val="28"/>
          <w:szCs w:val="28"/>
          <w:rtl w:val="true"/>
          <w:lang w:bidi="fa-IR"/>
        </w:rPr>
        <w:t>، أعدلهم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شَطْرَ الْمَسْجِدِ الْحَرَامِ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تلقاء، والتلقاء النحو بلغة كنانة</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كَمَثَلِ الَّذِي يَنْعِقُ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يصيح بلغة 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شِقَاقٍ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ضلال بلغة 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بالخير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بلغة جُرهم، وكقوله في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فِيهِمْ خَيْراً</w:t>
      </w:r>
      <w:r>
        <w:rPr>
          <w:rStyle w:val="FootnoteAnchor"/>
          <w:rtl w:val="true"/>
        </w:rPr>
        <w:footnoteReference w:id="95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مالاً، وقوله ﴾في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مَكَّنِّي فِيهِ رَبِّي خَيْرٌ</w:t>
      </w:r>
      <w:r>
        <w:rPr>
          <w:rStyle w:val="FootnoteAnchor"/>
          <w:rtl w:val="true"/>
        </w:rPr>
        <w:footnoteReference w:id="960"/>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تعمّداً</w:t>
      </w:r>
      <w:r>
        <w:rPr>
          <w:rStyle w:val="FootnoteAnchor"/>
          <w:rtl w:val="true"/>
        </w:rPr>
        <w:footnoteReference w:id="961"/>
      </w:r>
      <w:r>
        <w:rPr>
          <w:rFonts w:ascii="Amiri" w:hAnsi="Amiri" w:eastAsia="Amiri" w:cs="Amiri"/>
          <w:color w:val="111111"/>
          <w:sz w:val="28"/>
          <w:sz w:val="28"/>
          <w:szCs w:val="28"/>
          <w:rtl w:val="true"/>
          <w:lang w:bidi="ar-SA"/>
        </w:rPr>
        <w:t>للحيف بلغة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مُتَجَانِفٍ</w:t>
      </w:r>
      <w:r>
        <w:rPr>
          <w:rStyle w:val="FootnoteAnchor"/>
          <w:rtl w:val="true"/>
        </w:rPr>
        <w:footnoteReference w:id="962"/>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رَفَثَ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جماع بلغة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بلغة خزاعة وعامر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 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عَزَمُواْ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Style w:val="FootnoteAnchor"/>
          <w:rtl w:val="true"/>
        </w:rPr>
        <w:footnoteReference w:id="96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حقّقوا</w:t>
      </w:r>
      <w:r>
        <w:rPr>
          <w:rStyle w:val="FootnoteAnchor"/>
          <w:rtl w:val="true"/>
        </w:rPr>
        <w:footnoteReference w:id="96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حقّقوا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تَعْضُلُوهُنَّ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تحبسوا</w:t>
      </w:r>
      <w:r>
        <w:rPr>
          <w:rStyle w:val="FootnoteAnchor"/>
          <w:rtl w:val="true"/>
        </w:rPr>
        <w:footnoteReference w:id="965"/>
      </w:r>
      <w:r>
        <w:rPr>
          <w:rFonts w:ascii="Amiri" w:hAnsi="Amiri" w:eastAsia="Amiri" w:cs="Amiri"/>
          <w:color w:val="111111"/>
          <w:sz w:val="28"/>
          <w:sz w:val="28"/>
          <w:szCs w:val="28"/>
          <w:rtl w:val="true"/>
          <w:lang w:bidi="ar-SA"/>
        </w:rPr>
        <w:t>بلغة أزدشنوءة</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بلغة قريش، وكان عمر بن الخطّاب </w:t>
      </w:r>
    </w:p>
    <w:p>
      <w:pPr>
        <w:pStyle w:val="BookText"/>
        <w:rPr/>
      </w:pPr>
      <w:r>
        <w:rPr>
          <w:rFonts w:ascii="Amiri" w:hAnsi="Amiri" w:eastAsia="Amiri" w:cs="Amiri"/>
          <w:color w:val="111111"/>
          <w:sz w:val="28"/>
          <w:sz w:val="28"/>
          <w:szCs w:val="28"/>
          <w:rtl w:val="true"/>
          <w:lang w:bidi="ar-SA"/>
        </w:rPr>
        <w:t>يقرؤها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 القيام</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فَصُرْهُنَّ إِلَيْكَ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﴾يعنيفقطعهّن</w:t>
      </w:r>
      <w:r>
        <w:rPr>
          <w:rStyle w:val="FootnoteAnchor"/>
          <w:rtl w:val="true"/>
        </w:rPr>
        <w:footnoteReference w:id="968"/>
      </w:r>
      <w:r>
        <w:rPr>
          <w:rFonts w:ascii="Amiri" w:hAnsi="Amiri" w:eastAsia="Amiri" w:cs="Amiri"/>
          <w:color w:val="111111"/>
          <w:sz w:val="28"/>
          <w:sz w:val="28"/>
          <w:szCs w:val="28"/>
          <w:rtl w:val="true"/>
          <w:lang w:bidi="ar-SA"/>
        </w:rPr>
        <w:t>وافقت لغة النبطية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خَلاَقَ لَهُمْ</w:t>
      </w:r>
      <w:r>
        <w:rPr>
          <w:rStyle w:val="FootnoteAnchor"/>
          <w:rtl w:val="true"/>
        </w:rPr>
        <w:footnoteReference w:id="96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نصيب لهم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بلغة كنانة</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فَتَرَكَهُ صَلْداً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أجرد</w:t>
      </w:r>
      <w:r>
        <w:rPr>
          <w:rStyle w:val="FootnoteAnchor"/>
          <w:rtl w:val="true"/>
        </w:rPr>
        <w:footnoteReference w:id="971"/>
      </w:r>
      <w:r>
        <w:rPr>
          <w:rFonts w:ascii="Amiri" w:hAnsi="Amiri" w:eastAsia="Amiri" w:cs="Amiri"/>
          <w:color w:val="111111"/>
          <w:sz w:val="28"/>
          <w:sz w:val="28"/>
          <w:szCs w:val="28"/>
          <w:rtl w:val="true"/>
          <w:lang w:bidi="ar-SA"/>
        </w:rPr>
        <w:t>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بلغة كنانة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نموذج من تحقيق الدكتور صلاح الدين المنجّد لمقدّمة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اللغات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حسنون المقرئ بإسناده إلى ابن عبّاس، وذكرت ما جاء في تفسير سورة البقرة متناً وهامشاً، وهو يكفي لبيان جهد الدكتور المحقّق، ونهجه في تحقيقه من خلال ما وشّح به الصفحات الثلاث ممّا جاء في سورة البقرة من حواش لم تخل من غواش، خصوصاً ما عرى أرقام الآيات من أخطاء أظنّها مطبعية وفات تصحيحها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جدول الخطأ والصواب للتنبيّه عليها وعلى غيرها ممّا غفل المنجّد عن إصلاحها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03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54"/>
                        <a:stretch/>
                      </pic:blipFill>
                      <pic:spPr>
                        <a:xfrm>
                          <a:off x="0" y="0"/>
                          <a:ext cx="5003640" cy="6985080"/>
                        </a:xfrm>
                        <a:prstGeom prst="rect">
                          <a:avLst/>
                        </a:prstGeom>
                        <a:ln w="0">
                          <a:noFill/>
                        </a:ln>
                      </pic:spPr>
                    </pic:pic>
                  </a:graphicData>
                </a:graphic>
              </wp:inline>
            </w:drawing>
          </mc:Choice>
          <mc:Fallback>
            <w:pict>
              <v:shape id="shape_0" stroked="f" o:allowincell="f" style="position:absolute;margin-left:0pt;margin-top:-550.05pt;width:393.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2479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57"/>
                        <a:stretch/>
                      </pic:blipFill>
                      <pic:spPr>
                        <a:xfrm>
                          <a:off x="0" y="0"/>
                          <a:ext cx="5334120" cy="2247840"/>
                        </a:xfrm>
                        <a:prstGeom prst="rect">
                          <a:avLst/>
                        </a:prstGeom>
                        <a:ln w="0">
                          <a:noFill/>
                        </a:ln>
                      </pic:spPr>
                    </pic:pic>
                  </a:graphicData>
                </a:graphic>
              </wp:inline>
            </w:drawing>
          </mc:Choice>
          <mc:Fallback>
            <w:pict>
              <v:shape id="shape_0" stroked="f" o:allowincell="f" style="position:absolute;margin-left:0pt;margin-top:-177.05pt;width:419.95pt;height:176.95pt;mso-wrap-style:none;v-text-anchor:middle;mso-position-horizontal:left;mso-position-vertical:top" type="_x0000_t75">
                <v:imagedata r:id="rId358" o:detectmouseclick="t"/>
                <v:stroke color="#3465a4" joinstyle="round" endcap="flat"/>
                <w10:wrap type="none"/>
              </v:shape>
            </w:pict>
          </mc:Fallback>
        </mc:AlternateContent>
      </w:r>
      <w:bookmarkStart w:id="400" w:name="pg15629_210638"/>
    </w:p>
    <w:p>
      <w:pPr>
        <w:pStyle w:val="BookText"/>
        <w:rPr/>
      </w:pPr>
      <w:bookmarkEnd w:id="400"/>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الرابعة، وهي المطبوعة باسم</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10472244_2142443653"/>
      <w:bookmarkStart w:id="402" w:name="_Toc147"/>
      <w:bookmarkEnd w:id="401"/>
      <w:r>
        <w:rPr>
          <w:rtl w:val="true"/>
        </w:rPr>
        <w:t>(</w:t>
      </w:r>
      <w:r>
        <w:rPr>
          <w:rtl w:val="true"/>
        </w:rPr>
        <w:t>لغات القرآن، المروية عن ابن عبّاس</w:t>
      </w:r>
      <w:r>
        <w:rPr>
          <w:rtl w:val="true"/>
        </w:rPr>
        <w:t>)</w:t>
      </w:r>
      <w:bookmarkEnd w:id="402"/>
    </w:p>
    <w:p>
      <w:pPr>
        <w:pStyle w:val="BookText"/>
        <w:rPr/>
      </w:pPr>
      <w:r>
        <w:rPr>
          <w:rFonts w:ascii="Amiri" w:hAnsi="Amiri" w:eastAsia="Amiri" w:cs="Amiri"/>
          <w:color w:val="111111"/>
          <w:sz w:val="28"/>
          <w:sz w:val="28"/>
          <w:szCs w:val="28"/>
          <w:rtl w:val="true"/>
          <w:lang w:bidi="ar-SA"/>
        </w:rPr>
        <w:t>تأليف محمّد بن علي المظفّر</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المعروف بالوزّان الحنفي</w:t>
      </w:r>
    </w:p>
    <w:p>
      <w:pPr>
        <w:pStyle w:val="BookText"/>
        <w:rPr/>
      </w:pPr>
      <w:r>
        <w:rPr>
          <w:rFonts w:ascii="Amiri" w:hAnsi="Amiri" w:eastAsia="Amiri" w:cs="Amiri"/>
          <w:color w:val="111111"/>
          <w:sz w:val="28"/>
          <w:sz w:val="28"/>
          <w:szCs w:val="28"/>
          <w:rtl w:val="true"/>
          <w:lang w:bidi="ar-SA"/>
        </w:rPr>
        <w:t>أواخر القرن الرابع وأوائل القرن الخامس الهجريين</w:t>
      </w:r>
    </w:p>
    <w:p>
      <w:pPr>
        <w:pStyle w:val="BookText"/>
        <w:rPr/>
      </w:pPr>
      <w:r>
        <w:rPr>
          <w:rFonts w:ascii="Amiri" w:hAnsi="Amiri" w:eastAsia="Amiri" w:cs="Amiri"/>
          <w:color w:val="111111"/>
          <w:sz w:val="28"/>
          <w:sz w:val="28"/>
          <w:szCs w:val="28"/>
          <w:rtl w:val="true"/>
          <w:lang w:bidi="ar-SA"/>
        </w:rPr>
        <w:t>قدم له وحقّق نصّه وعلّق عليه</w:t>
      </w:r>
    </w:p>
    <w:p>
      <w:pPr>
        <w:pStyle w:val="BookText"/>
        <w:rPr/>
      </w:pPr>
      <w:r>
        <w:rPr>
          <w:rFonts w:ascii="Amiri" w:hAnsi="Amiri" w:eastAsia="Amiri" w:cs="Amiri"/>
          <w:color w:val="111111"/>
          <w:sz w:val="28"/>
          <w:sz w:val="28"/>
          <w:szCs w:val="28"/>
          <w:rtl w:val="true"/>
          <w:lang w:bidi="ar-SA"/>
        </w:rPr>
        <w:t xml:space="preserve">الدكتور إبراهيم عبود السامرائي مسؤول برنامج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صنعاء</w:t>
      </w:r>
    </w:p>
    <w:p>
      <w:pPr>
        <w:pStyle w:val="BookText"/>
        <w:rPr/>
      </w:pPr>
      <w:r>
        <w:rPr>
          <w:rFonts w:ascii="Amiri" w:hAnsi="Amiri" w:eastAsia="Amiri" w:cs="Amiri"/>
          <w:color w:val="111111"/>
          <w:sz w:val="28"/>
          <w:sz w:val="28"/>
          <w:szCs w:val="28"/>
          <w:rtl w:val="true"/>
          <w:lang w:bidi="ar-SA"/>
        </w:rPr>
        <w:t xml:space="preserve">الأُستاذ الدكتور عبد الرحمن مطلك الجبوري أُستاذ النحو واللغة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اللغات</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دار المسيرة </w:t>
      </w:r>
    </w:p>
    <w:p>
      <w:pPr>
        <w:pStyle w:val="BookText"/>
        <w:rPr/>
      </w:pPr>
      <w:r>
        <w:rPr>
          <w:rFonts w:ascii="Amiri" w:hAnsi="Amiri" w:eastAsia="Amiri" w:cs="Amiri"/>
          <w:color w:val="111111"/>
          <w:sz w:val="28"/>
          <w:sz w:val="28"/>
          <w:szCs w:val="28"/>
          <w:rtl w:val="true"/>
          <w:lang w:bidi="ar-SA"/>
        </w:rPr>
        <w:t xml:space="preserve">افتتح المحقّقان الكتاب بالفهرس في ثلاث صفحات، ثمّ مقدّمة في اللغات ولا سيّما لغة القرآن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صفحة الغلاف في ص</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وقد علّقا على المقدّمة التي ذكرت أسماء القبائل التي ورد ذكرها في الكتاب ما استظهراه من تعريف، وختما ذلك بما علّقاه على ما جاء في آخر ذكر الأسماء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يبدو أنّ سرد هذه اللغات ليس من الكتاب تأليفاً، وإنّما هو من الناسخ أو أحد آخر، تتبعها في الكتاب ثمّ صدّره بها، وفاته عدد قليل منها،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قيس، اليمامة، فضلاً عن عدم ورود لغة العمالقة من بينها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نقلا عن السيوطي ما حكاه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الواسطي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 في القراءات العشر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القرآن من لغات خمسين 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وسردا الأسماء إلى آخرها، وقالا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وفيما أورده السيوطي ثلاث لغات لم نجد ما يمثلها في كتاب الوزّان هذا،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هوازن، 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الصفحة الأُولى من المخطوط، 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الثانية من المخطوط، ثمّ الصفحة الأخيرة من المخطوط؛ وهذا عمل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شرعا في ذكر الكتاب</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الأجود من هذا، لو أنّهما وثّقا صحّة نسبة تأليف الكتاب إلى الوزّان، وما ذكراه في 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 على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أثاره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لغات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التراث العربي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معجم المؤلّفين </w:t>
      </w:r>
    </w:p>
    <w:p>
      <w:pPr>
        <w:pStyle w:val="BookText"/>
        <w:rPr/>
      </w:pPr>
      <w:r>
        <w:rPr>
          <w:rFonts w:eastAsia="Amiri" w:cs="Amiri" w:ascii="Amiri" w:hAnsi="Amiri"/>
          <w:color w:val="111111"/>
          <w:sz w:val="28"/>
          <w:szCs w:val="28"/>
          <w:lang w:bidi="ar-SA"/>
        </w:rPr>
        <w:t>5/578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لا يكفي في التوثيق، على أنّه لم يرد له ذكر في مقدّمة الكتاب، فمن أين لنا الجزم بصحّة النسبة إلى الوزّان مع خلو رجال الإسناد عن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ولهما العذر إذاً قالا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والمصادر التي أمدتنا بأخباره شحيحة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أنّهما ذكرا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مصنّفات القرآن الكريم</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لأفادا القرّاء بمكان وجود النسخة الذي غفلا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المعجم ما 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علي ابن المظفّر الوزّان، عاش في نهاية القرن الرابع وأوائل القرن الخامس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مخطوط، ورد ذكره في مكتبة أسعد برقم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صلى الله عليه و آله و سلم </w:t>
      </w:r>
      <w:r>
        <w:rPr>
          <w:rFonts w:eastAsia="Amiri" w:cs="Amiri" w:ascii="Amiri" w:hAnsi="Amiri"/>
          <w:color w:val="111111"/>
          <w:sz w:val="28"/>
          <w:szCs w:val="28"/>
          <w:lang w:bidi="ar-SA"/>
        </w:rPr>
        <w:t>5</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التراث العربي، فؤاد سزكين</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الغرابة بمكان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غفلتهما عن وحدة الكتاب مع كتاب ابن سلام الذي سميّاه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لغات القبائل الواردة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اللغات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حسنون، فطفقا يخرّجان عنهما في الهوامش، مع أنّ الجميع لكتاب واحد تفاوتت نسخه حسب روايته، وقد مرّت الإشارة إلى هذا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وللتدليل على وحدة الكتاب في نسخه الأربع، نذكر مقدّمة كتابهما الذي عنيا بتحقيقه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نبيّه محمّد وآله وصحبه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القباب عبد الله بن محمّد</w:t>
      </w:r>
      <w:r>
        <w:rPr>
          <w:rStyle w:val="FootnoteAnchor"/>
          <w:rtl w:val="true"/>
        </w:rPr>
        <w:footnoteReference w:id="97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عثمان ابن موسى بن محمّد</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يكفي في تعريفه، والإحالة على كتاب لم يذكرا اسم مؤلّفه ولا مكان طبعه، كما لم يذكراه في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مصادر ومراجع الدراسة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الكتاب، وهذا لا يخلو من إخلال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كسابقه في عدم كفاية الإحالة على كتاب لم يذكرا اسم مؤلّفه ولا مكان طبعه، كما لم يذكراه في قائمة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مصادر ومراجع الدراسة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الكتاب، وإنّي قد راجعت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للرافعي المطبوع في ثلاثة أجزاء بتحقيق العطاردي في المكان الذي أشارا إليه فلم أجده، ولعلّه في طبعة أُخرى كان عليهما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يحيى بن عيسى بن عبيد بقزوين،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أبي علي المقرئ القرشي 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كسابقه في عدم ذكر ما يكفي بالتعريف بالراوي، وما ذكراه لاسمه ونسبته هو إعادة لما في المتن، ولهما فضل الزيادة بأن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بن أبان القرشي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مولى عثمان بن عفان</w:t>
      </w:r>
      <w:bookmarkStart w:id="403" w:name="pg15629_210642"/>
    </w:p>
    <w:p>
      <w:pPr>
        <w:pStyle w:val="BookText"/>
        <w:rPr/>
      </w:pPr>
      <w:bookmarkEnd w:id="403"/>
      <w:r>
        <w:rPr>
          <w:rFonts w:ascii="Amiri" w:hAnsi="Amiri" w:eastAsia="Amiri" w:cs="Amiri"/>
          <w:color w:val="111111"/>
          <w:sz w:val="28"/>
          <w:sz w:val="28"/>
          <w:szCs w:val="28"/>
          <w:rtl w:val="true"/>
          <w:lang w:bidi="ar-SA"/>
        </w:rPr>
        <w:t>المقرئ، مؤدّب جعفر بن سلمة، عن عبد الملك بن جُريج</w:t>
      </w:r>
      <w:r>
        <w:rPr>
          <w:rStyle w:val="FootnoteAnchor"/>
          <w:rtl w:val="true"/>
        </w:rPr>
        <w:footnoteReference w:id="978"/>
      </w:r>
      <w:r>
        <w:rPr>
          <w:rFonts w:ascii="Amiri" w:hAnsi="Amiri" w:eastAsia="Amiri" w:cs="Amiri"/>
          <w:color w:val="111111"/>
          <w:sz w:val="28"/>
          <w:sz w:val="28"/>
          <w:szCs w:val="28"/>
          <w:rtl w:val="true"/>
          <w:lang w:bidi="ar-SA"/>
        </w:rPr>
        <w:t>، عن عطاء، 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Style w:val="FootnoteAnchor"/>
          <w:rtl w:val="true"/>
        </w:rPr>
        <w:footnoteReference w:id="97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قريش، ولو كان غير عربي ما فهموه، وما أنزل الله تبارك وتعالى كتاباً إلاّ بالعربية، فكان جبريل عليه السلام يترجم لكلّ نبيّ بلسان قومه، وذلك أنّ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رَّسُولٍ إِلاَّ بِلِسَانِ قَوْمِهِ</w:t>
      </w:r>
      <w:r>
        <w:rPr>
          <w:rStyle w:val="FootnoteAnchor"/>
          <w:rtl w:val="true"/>
        </w:rPr>
        <w:footnoteReference w:id="980"/>
      </w:r>
      <w:r>
        <w:rPr>
          <w:rFonts w:ascii="Amiri" w:hAnsi="Amiri" w:eastAsia="Amiri" w:cs="Amiri"/>
          <w:color w:val="111111"/>
          <w:sz w:val="28"/>
          <w:sz w:val="28"/>
          <w:szCs w:val="28"/>
          <w:rtl w:val="true"/>
          <w:lang w:bidi="ar-SA"/>
        </w:rPr>
        <w:t>، وليس لسان من ألسنة الأُمم أوسع من لسان العرب، والقرآن ليس فيه غير لغة العرب، وربّما وافق اللغات، فأمّا الأصل والجنس فعربيّ لا يخالطه شيء، والقرآن عربي</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0472246_2142443653"/>
      <w:bookmarkStart w:id="405" w:name="_Toc148"/>
      <w:bookmarkEnd w:id="404"/>
      <w:r>
        <w:rPr>
          <w:rtl w:val="true"/>
        </w:rPr>
        <w:t>تعقيب وتذنيب</w:t>
      </w:r>
      <w:r>
        <w:rPr>
          <w:rtl w:val="true"/>
        </w:rPr>
        <w:t>:</w:t>
      </w:r>
      <w:bookmarkEnd w:id="40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وتعقيباً على ما مرّ من ذكر أحمد بن محمّد بن سعيد بن أبان القرشي مولى عثمان بن عفان المقرئ مؤدّب جعفر بن سلمة،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وقع وهم وسقط بين جملتي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عثمان بن عفان المقرئ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مؤدّب جعفر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 في أخبار 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يلي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داؤد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عقبة بن رؤبة بن العجاج القزويني، أبو جعفر حدّث عن يحيى بن عبدك، وروى عنه أبو يعقوب بن منده الكرجي المقرئ، رأيت بخط القاسم بن نصر الحساني في كتاب مصنّف في الوقف والابتداء، حدّثني أبو يعقوب إسحاق بن منده المقرئ الكرجي، ثنا أبو جعفر محمّد بن سليمان بن داؤد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عقبة، ثنا أبو زكريا يحيى بن عبد الأعظم القزويني، ثنا أبو الحسن الجوسقي المقرئ، ثنا أحمد بن محمّد بن سعيد بن أبان القرشي المقرئ مولى عثمان بن عفان، ثنا أبو جعفر المقرئ مؤدّب جعفر بن سلمة، عن عبد الملك ابن جريج، عن عطاء، 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w:t>
      </w:r>
      <w:r>
        <w:rPr>
          <w:rStyle w:val="FootnoteAnchor"/>
          <w:rtl w:val="true"/>
        </w:rPr>
        <w:footnoteReference w:id="98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قريش، ولو كان غير عربي ما فهموه</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ولدى مراجعة ما 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نجد المؤدّب هو مولى عثمان، كما جاء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بن عبدي، روى عنه عثمان بن موسى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بن عبدي بقزوين، ثنا أبو الحسن علي بن أبي علي المقرئ القرشي، ثنا أحمد بن محمّد بن سعيد مؤدّب جعفر بن سلمة، عن عبد الملك بن جُريج، عن عطاء، عن ابن عبّاس،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عَرَبِيٍّ مُّبِينٍ،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قريش، ولو </w:t>
      </w:r>
    </w:p>
    <w:p>
      <w:pPr>
        <w:pStyle w:val="BookText"/>
        <w:rPr/>
      </w:pPr>
      <w:r>
        <w:rPr>
          <w:rFonts w:ascii="Amiri" w:hAnsi="Amiri" w:eastAsia="Amiri" w:cs="Amiri"/>
          <w:color w:val="111111"/>
          <w:sz w:val="28"/>
          <w:sz w:val="28"/>
          <w:szCs w:val="28"/>
          <w:rtl w:val="true"/>
          <w:lang w:bidi="ar-SA"/>
        </w:rPr>
        <w:t>كان غير عربي ما فهموه، وما أنزل الله من السماء كتاباً إلاّ بالعبرانية، قال الرافعي مؤلّف 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اسم جد هذا الرجل في بعض الأجزاء، ولا آمن أن يكون تصحيفاً من عبدك</w:t>
      </w:r>
      <w:r>
        <w:rPr>
          <w:rFonts w:eastAsia="Amiri" w:cs="Amiri" w:ascii="Amiri" w:hAnsi="Amiri"/>
          <w:color w:val="111111"/>
          <w:sz w:val="28"/>
          <w:szCs w:val="28"/>
          <w:rtl w:val="true"/>
          <w:lang w:bidi="ar-SA"/>
        </w:rPr>
        <w:t>)</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في التدوين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الصحيح ما في الترجمتين فليس بهام بقدر ما ورد من ذكر العبرانية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مرّ عن ابن عبّاس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أنزل الله كتاباً إلاّ بالعربية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النسخ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آمن أن يكون تصحيفاً وقع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فذكرت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صحّة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قول ابن عبّاس بأنّ جبريل يؤدي إلى كلّ نبيّ بلسان قومه، مستدلاً على فضل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يعدّ من هفوات المؤلّفين، وسقطات المحقّقين، تساوى فيه الرافعي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والعطاردي محقّق كتابه، كما لم يسلم منه السيوطي في نقله عن ابن سلام، إن صحّ النقل وسلم من سهو 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وبلايا النسّاخ في الكتب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 من لا يسهو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بكتابنا تأليف الوزّان وتحقيق الدكتورين الجبوري والسامرائي، فقد سقط</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 فِي الآخِرَةِ مِنْ خَلاَقٍ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نصيب لهم بلغة كنانة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سورة آل عمران،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يَتْلُونَ آيَاتِ اللّهِ</w:t>
      </w:r>
      <w:r>
        <w:rPr>
          <w:rStyle w:val="FootnoteAnchor"/>
          <w:rtl w:val="true"/>
        </w:rPr>
        <w:footnoteReference w:id="985"/>
      </w:r>
      <w:r>
        <w:rPr>
          <w:rFonts w:ascii="IRNazanin" w:hAnsi="IRNazanin" w:eastAsia="IRNazanin"/>
          <w:color w:val="111111"/>
          <w:sz w:val="28"/>
          <w:sz w:val="28"/>
          <w:szCs w:val="28"/>
          <w:rtl w:val="true"/>
          <w:lang w:bidi="fa-IR"/>
        </w:rPr>
        <w:t>، سقط</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آنَاء اللَّيْلِ،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الليل لغة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وسقط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آنَاء اللَّيْلِ</w:t>
      </w:r>
      <w:r>
        <w:rPr>
          <w:rStyle w:val="FootnoteAnchor"/>
          <w:rtl w:val="true"/>
        </w:rPr>
        <w:footnoteReference w:id="98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أَفْضَى بَعْضُكُمْ إِلَى بَعْضٍ</w:t>
      </w:r>
      <w:r>
        <w:rPr>
          <w:rStyle w:val="FootnoteAnchor"/>
          <w:rtl w:val="true"/>
        </w:rPr>
        <w:footnoteReference w:id="987"/>
      </w:r>
      <w:r>
        <w:rPr>
          <w:rFonts w:ascii="Amiri" w:hAnsi="Amiri" w:eastAsia="Amiri" w:cs="Amiri"/>
          <w:color w:val="111111"/>
          <w:sz w:val="28"/>
          <w:sz w:val="28"/>
          <w:szCs w:val="28"/>
          <w:rtl w:val="true"/>
          <w:lang w:bidi="ar-SA"/>
        </w:rPr>
        <w:t>، يعني بالإفضاء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بلغة خزاعة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النساء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وَلِكُلٍّ جَعَلْنَا مَوَالِيَ</w:t>
      </w:r>
      <w:r>
        <w:rPr>
          <w:rStyle w:val="FootnoteAnchor"/>
          <w:rtl w:val="true"/>
        </w:rPr>
        <w:footnoteReference w:id="98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سقط، وكذلك 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خِفْتُ الْمَوَالِيَ</w:t>
      </w:r>
      <w:r>
        <w:rPr>
          <w:rStyle w:val="FootnoteAnchor"/>
          <w:rtl w:val="true"/>
        </w:rPr>
        <w:footnoteReference w:id="98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العصبة بلغة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w:t>
      </w:r>
      <w:r>
        <w:rPr>
          <w:rStyle w:val="FootnoteAnchor"/>
          <w:rtl w:val="true"/>
        </w:rPr>
        <w:footnoteReference w:id="990"/>
      </w:r>
      <w:r>
        <w:rPr>
          <w:rFonts w:ascii="Amiri" w:hAnsi="Amiri" w:eastAsia="Amiri" w:cs="Amiri"/>
          <w:color w:val="111111"/>
          <w:sz w:val="28"/>
          <w:sz w:val="28"/>
          <w:szCs w:val="28"/>
          <w:rtl w:val="true"/>
          <w:lang w:bidi="ar-SA"/>
        </w:rPr>
        <w:t>، بالتخفيف بلغة كنانة، وبالتشديد بلغة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نسخة ابن 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خِفْتُمْ عَيْلَةً</w:t>
      </w:r>
      <w:r>
        <w:rPr>
          <w:rStyle w:val="FootnoteAnchor"/>
          <w:rtl w:val="true"/>
        </w:rPr>
        <w:footnoteReference w:id="991"/>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الفاقة بلغة هذيل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نسخة ابن حسنون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هود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w:t>
      </w:r>
      <w:r>
        <w:rPr>
          <w:rStyle w:val="FootnoteAnchor"/>
          <w:rtl w:val="true"/>
        </w:rPr>
        <w:footnoteReference w:id="992"/>
      </w:r>
      <w:r>
        <w:rPr>
          <w:rFonts w:ascii="Amiri" w:hAnsi="Amiri" w:eastAsia="Amiri" w:cs="Amiri"/>
          <w:color w:val="111111"/>
          <w:sz w:val="28"/>
          <w:sz w:val="28"/>
          <w:szCs w:val="28"/>
          <w:rtl w:val="true"/>
          <w:lang w:bidi="ar-SA"/>
        </w:rPr>
        <w:t xml:space="preserve">، وفي سورة </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وكلاهما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وفي الأُولى بلغة كنانة، وفي الثانية بلغة سدوس، كما في نسختنا، ولم ينبه المحقّقان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بِكُمْ لَفِيفاً</w:t>
      </w:r>
      <w:r>
        <w:rPr>
          <w:rStyle w:val="FootnoteAnchor"/>
          <w:rtl w:val="true"/>
        </w:rPr>
        <w:footnoteReference w:id="993"/>
      </w:r>
      <w:r>
        <w:rPr>
          <w:rFonts w:ascii="Amiri" w:hAnsi="Amiri" w:eastAsia="Amiri" w:cs="Amiri"/>
          <w:color w:val="111111"/>
          <w:sz w:val="28"/>
          <w:sz w:val="28"/>
          <w:szCs w:val="28"/>
          <w:rtl w:val="true"/>
          <w:lang w:bidi="ar-SA"/>
        </w:rPr>
        <w:t>يعني جميعاً بلغة جرهم، كما في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فَجْوَةٍ مِّنْهُ</w:t>
      </w:r>
      <w:r>
        <w:rPr>
          <w:rStyle w:val="FootnoteAnchor"/>
          <w:rtl w:val="true"/>
        </w:rPr>
        <w:footnoteReference w:id="994"/>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 بلغة كنانة كما في نسختنا وابن 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الْكَهْفِ وَالرَّقِيمِ</w:t>
      </w:r>
      <w:r>
        <w:rPr>
          <w:rStyle w:val="FootnoteAnchor"/>
          <w:rtl w:val="true"/>
        </w:rPr>
        <w:footnoteReference w:id="995"/>
      </w:r>
      <w:r>
        <w:rPr>
          <w:rFonts w:ascii="Amiri" w:hAnsi="Amiri" w:eastAsia="Amiri" w:cs="Amiri"/>
          <w:color w:val="111111"/>
          <w:sz w:val="28"/>
          <w:sz w:val="28"/>
          <w:szCs w:val="28"/>
          <w:rtl w:val="true"/>
          <w:lang w:bidi="ar-SA"/>
        </w:rPr>
        <w:t>، 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بلغة الروم من نسختنا وابن 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مَوْئِلاً</w:t>
      </w:r>
      <w:r>
        <w:rPr>
          <w:rStyle w:val="FootnoteAnchor"/>
          <w:rtl w:val="true"/>
        </w:rPr>
        <w:footnoteReference w:id="99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كما في نسخة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سورة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تَسْمَعُ لَهُمْ رِكْزاً</w:t>
      </w:r>
      <w:r>
        <w:rPr>
          <w:rStyle w:val="FootnoteAnchor"/>
          <w:rtl w:val="true"/>
        </w:rPr>
        <w:footnoteReference w:id="997"/>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بلغة قريش، كما في نسختنا وابن حسنون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الموارد التي وجدتها في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خلت منها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يقف عليها المحقّقان في الجميع، فلا أقل من الإشارة إليها لورود بعضها في نسختي ابن سلام وابن حسنون، حيث هما أشارا إلى موارد مراجعتهما في الهوامش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العناء فلهما منّي الثناء، ومن الله الجزاء، والحمد لله ربّ العالمين</w:t>
      </w:r>
      <w:r>
        <w:rPr>
          <w:rFonts w:eastAsia="Amiri" w:cs="Amiri" w:ascii="Amiri" w:hAnsi="Amiri"/>
          <w:color w:val="111111"/>
          <w:sz w:val="28"/>
          <w:szCs w:val="28"/>
          <w:rtl w:val="true"/>
          <w:lang w:bidi="ar-SA"/>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5629_210648"/>
      <w:bookmarkStart w:id="407" w:name="pg15629_210648"/>
      <w:bookmarkEnd w:id="407"/>
    </w:p>
    <w:p>
      <w:pPr>
        <w:pStyle w:val="Heading2"/>
        <w:numPr>
          <w:ilvl w:val="1"/>
          <w:numId w:val="1"/>
        </w:numPr>
        <w:rPr/>
      </w:pPr>
      <w:bookmarkStart w:id="408" w:name="pg15629_210648"/>
      <w:bookmarkStart w:id="409" w:name="__RefHeading___Toc10472248_2142443653"/>
      <w:bookmarkStart w:id="410" w:name="_Toc149"/>
      <w:bookmarkEnd w:id="408"/>
      <w:bookmarkEnd w:id="409"/>
      <w:r>
        <w:rPr>
          <w:rtl w:val="true"/>
        </w:rPr>
        <w:t>الرسالة الثالثة</w:t>
      </w:r>
      <w:r>
        <w:rPr>
          <w:rtl w:val="true"/>
        </w:rPr>
        <w:t>(</w:t>
      </w:r>
      <w:r>
        <w:rPr/>
        <w:t>3</w:t>
      </w:r>
      <w:r>
        <w:rPr>
          <w:rtl w:val="true"/>
        </w:rPr>
        <w:t>)</w:t>
      </w:r>
      <w:bookmarkEnd w:id="410"/>
    </w:p>
    <w:p>
      <w:pPr>
        <w:pStyle w:val="Heading3"/>
        <w:numPr>
          <w:ilvl w:val="2"/>
          <w:numId w:val="1"/>
        </w:numPr>
        <w:rPr/>
      </w:pPr>
      <w:bookmarkStart w:id="411" w:name="__RefHeading___Toc10472250_2142443653"/>
      <w:bookmarkStart w:id="412" w:name="_Toc150"/>
      <w:bookmarkEnd w:id="411"/>
      <w:r>
        <w:rPr>
          <w:rtl w:val="true"/>
        </w:rPr>
        <w:t>اشارة</w:t>
      </w:r>
      <w:bookmarkEnd w:id="41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صحيفة علي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15629_210650"/>
      <w:bookmarkStart w:id="414" w:name="pg15629_210650"/>
      <w:bookmarkEnd w:id="414"/>
    </w:p>
    <w:p>
      <w:pPr>
        <w:pStyle w:val="Heading3"/>
        <w:numPr>
          <w:ilvl w:val="2"/>
          <w:numId w:val="1"/>
        </w:numPr>
        <w:rPr/>
      </w:pPr>
      <w:bookmarkStart w:id="415" w:name="pg15629_210650"/>
      <w:bookmarkStart w:id="416" w:name="__RefHeading___Toc10472252_2142443653"/>
      <w:bookmarkStart w:id="417" w:name="_Toc151"/>
      <w:bookmarkEnd w:id="415"/>
      <w:bookmarkEnd w:id="416"/>
      <w:r>
        <w:rPr>
          <w:rtl w:val="true"/>
        </w:rPr>
        <w:t xml:space="preserve">صحيفة علي بن أبي طلحة </w:t>
      </w:r>
      <w:r>
        <w:rPr>
          <w:rtl w:val="true"/>
        </w:rPr>
        <w:t>(</w:t>
      </w:r>
      <w:r>
        <w:rPr>
          <w:rtl w:val="true"/>
        </w:rPr>
        <w:t>ت</w:t>
      </w:r>
      <w:r>
        <w:rPr/>
        <w:t>143</w:t>
      </w:r>
      <w:r>
        <w:rPr>
          <w:rtl w:val="true"/>
        </w:rPr>
        <w:t>ﻫ</w:t>
      </w:r>
      <w:r>
        <w:rPr>
          <w:rtl w:val="true"/>
        </w:rPr>
        <w:t>)</w:t>
      </w:r>
      <w:bookmarkEnd w:id="417"/>
    </w:p>
    <w:p>
      <w:pPr>
        <w:pStyle w:val="BookText"/>
        <w:rPr/>
      </w:pPr>
      <w:r>
        <w:rPr>
          <w:rFonts w:ascii="Amiri" w:hAnsi="Amiri" w:eastAsia="Amiri" w:cs="Amiri"/>
          <w:color w:val="111111"/>
          <w:sz w:val="28"/>
          <w:sz w:val="28"/>
          <w:szCs w:val="28"/>
          <w:rtl w:val="true"/>
          <w:lang w:bidi="ar-SA"/>
        </w:rPr>
        <w:t>استخرجها وغيرها من ألفاظ الغريب من صحيح البخاري</w:t>
      </w:r>
    </w:p>
    <w:p>
      <w:pPr>
        <w:pStyle w:val="BookText"/>
        <w:rPr/>
      </w:pPr>
      <w:r>
        <w:rPr>
          <w:rFonts w:ascii="Amiri" w:hAnsi="Amiri" w:eastAsia="Amiri" w:cs="Amiri"/>
          <w:color w:val="111111"/>
          <w:sz w:val="28"/>
          <w:sz w:val="28"/>
          <w:szCs w:val="28"/>
          <w:rtl w:val="true"/>
          <w:lang w:bidi="ar-SA"/>
        </w:rPr>
        <w:t>محمّد فؤاد عبد الباقي</w:t>
      </w:r>
    </w:p>
    <w:p>
      <w:pPr>
        <w:pStyle w:val="BookText"/>
        <w:rPr/>
      </w:pPr>
      <w:r>
        <w:rPr>
          <w:rFonts w:ascii="IRNazanin" w:hAnsi="IRNazanin" w:eastAsia="IRNazanin"/>
          <w:color w:val="111111"/>
          <w:sz w:val="28"/>
          <w:sz w:val="28"/>
          <w:szCs w:val="28"/>
          <w:rtl w:val="true"/>
          <w:lang w:bidi="fa-IR"/>
        </w:rPr>
        <w:t>باسم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قرّضها محمّد حسين هيكل</w:t>
      </w:r>
    </w:p>
    <w:p>
      <w:pPr>
        <w:pStyle w:val="BookText"/>
        <w:rPr/>
      </w:pPr>
      <w:r>
        <w:rPr>
          <w:rFonts w:ascii="Amiri" w:hAnsi="Amiri" w:eastAsia="Amiri" w:cs="Amiri"/>
          <w:color w:val="111111"/>
          <w:sz w:val="28"/>
          <w:sz w:val="28"/>
          <w:szCs w:val="28"/>
          <w:rtl w:val="true"/>
          <w:lang w:bidi="ar-SA"/>
        </w:rPr>
        <w:t>قدّم لها الأُستاذ الدكتور محمّد كامل حسين</w:t>
      </w:r>
    </w:p>
    <w:p>
      <w:pPr>
        <w:pStyle w:val="BookText"/>
        <w:rPr/>
      </w:pPr>
      <w:r>
        <w:rPr>
          <w:rFonts w:ascii="Amiri" w:hAnsi="Amiri" w:eastAsia="Amiri" w:cs="Amiri"/>
          <w:color w:val="111111"/>
          <w:sz w:val="28"/>
          <w:sz w:val="28"/>
          <w:szCs w:val="28"/>
          <w:rtl w:val="true"/>
          <w:lang w:bidi="ar-SA"/>
        </w:rPr>
        <w:t>أُستاذ الأدب المساعد بكلّية الآداب بجامع فؤاد</w:t>
      </w:r>
    </w:p>
    <w:p>
      <w:pPr>
        <w:pStyle w:val="BookText"/>
        <w:rPr/>
      </w:pPr>
      <w:r>
        <w:rPr>
          <w:rFonts w:ascii="Amiri" w:hAnsi="Amiri" w:eastAsia="Amiri" w:cs="Amiri"/>
          <w:color w:val="111111"/>
          <w:sz w:val="28"/>
          <w:sz w:val="28"/>
          <w:szCs w:val="28"/>
          <w:rtl w:val="true"/>
          <w:lang w:bidi="ar-SA"/>
        </w:rPr>
        <w:t>علّق عليها وجرّد الصحيفة من البخاري وتفسير الطبري وتفسير ابن أبي حاتم برواية الجلال السيوطي</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مهدي السيّد حسن الموسوي الخرسان عفي عنه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عزيزي الأُستاذ فؤاد عبد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أطلعتني على ما أتممت طبعه من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لأوّل اطّلاعي عليه، ذلك اليوم القريب البعيد، حين تكرّمت بإهدائي نسخة من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تفصيل آيات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أثناء كتابتي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حياة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أنسى ما كان لإهدائك إياي هذا الكتاب، الذي نقلته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 لابوم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عون مسعف في مراجعة ما يتّصل بالقرآن الكريم من حياة الرسول العربي الأمين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مسعف كذلك في جمع النصوص القرآنية الخاصّة بموضوع واحد، المتفرّقة في مختلف السور، جمعاً جمَّ الفائدة لمن يريد دراسة موضوع تعرَّض له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هذا الموضوع في تاريخ، أم في العبادات، أم في الفقه، أم في غيرها، من الأمور التي لا حصر لها، والتي أحاط كتاب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وذكرتُ مع هذا إهداءك إياي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المعجم المفهرس لألفاظ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كذلك كتابك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اتّفق عليه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وفكّرت في انقطاعك لهذا النوع من التأليف، تقوم في سبيله الليل وتصوم النهار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الدراسات الإسلامية بحاجة اليوم إلى هذه الفهارس الممتعة </w:t>
      </w:r>
    </w:p>
    <w:p>
      <w:pPr>
        <w:pStyle w:val="BookText"/>
        <w:rPr/>
      </w:pPr>
      <w:r>
        <w:rPr>
          <w:rFonts w:ascii="Amiri" w:hAnsi="Amiri" w:eastAsia="Amiri" w:cs="Amiri"/>
          <w:color w:val="111111"/>
          <w:sz w:val="28"/>
          <w:sz w:val="28"/>
          <w:szCs w:val="28"/>
          <w:rtl w:val="true"/>
          <w:lang w:bidi="ar-SA"/>
        </w:rPr>
        <w:t>التي تقرّب علوم القرآن، والعلوم الإسلامية كلّها، إلى متناول من يريدون التأليف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سبقنا المستشرقون إلى هذه الفهرسة، فجئت أنت تسابقهم بعد إذ رأيت أبناء العربية يبذلون الجهد، ويعرضون للدراسات الإسلامية بما لم يكونوا يعرضون به من قبل وأنت، لا ريب، تشكر من المشتغلين بهذه الدراسات، وتشكر من الذين يريدون الوقوف على ما ينطوي عليه الكتاب الكريم، وتنطوي عليه الأحاديث النبوية الشريفة، من حكم بالغة، وأحكام دقيقة، وتفكير عميق، وسموّ في العاطفة والأسلوب، لا يُرتقى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ذكرت كتابيك هذين لأوّل ما اطلعت على معجمك عن غريب القرآن، ذكرت يوم أن تقدّمتُ أنا، من بضع سنوات خلت، إلى مجمع فؤاد الأوّل للغة العربية، واقترحت عليه وضع معجم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نوقش هذا الاقتراح مناقشة مستفيضة انتهت إلى إقراره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فقيد مصر والإسلام الأُستاذ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مصطفى عبد الرازق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واشتراكه باللجنة التي تألفت لوضع هذا المعجم، واختياره إياك لمعاونته في هذا العمل الجليل، وبذلك الجهد في هذه المعاونة على نحو كان يرضيه، رحمة الله عليه، غاية الرضى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جهدك في هذه المعاونة هو الذي أدّى بك إلى وضع هذا المعجم لغريب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اشتغالك قبل ذلك بالفهرسة لآيات الكتاب الحكيم على 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جول لابوم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فيما أظنّ، ممّا مهد لك السبيل إلى هذا العمل خير تمهيد، كما مهده لك، كذلك، اشتغالك بجمع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ولعلك قد سبقت بعملك هذا، معجم القرآن الذي تضعه لجنة مجمع فؤاد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أنّني أشعر أنّ العمل الصالح الذي قمت أنت به، على فائدته لمن يريد الوقوف على معاني الغريب من القرآن في سرعة توفّر عليه الكثير من الوقت، لم يقصد به الاستغناء عن المعجم الذي تضعه لجنة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فالفكرة التي قصدتُ أنا إليها، يوم اقترحتُ وضع هذا المعجم، هي أن يقف من يدرس القرآن، على معاني ألفاظه عند العرب حين أوحاه الله إلى رسوله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فكثيراً ما تتغير قيم الألفاظ وإن لم تتغير معانيها تغيراً أساسياً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أحوج ما نكون إلى معرفة القيم التي كانت لكلّ لفظ من ألفاظ القرآن حين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أنّ المفسّرين شرحوا لنا مرامي هذه الألفاظ ومعانيها، لكن هؤلاء المفسّرين جاءوا بعد قرون من نزول الكتاب الكريم، وبعد أن كانت قيم الألفاظ قد ازدادت قوّتها أو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للباحث في كتاب الله، ليكون بحثه علمياً دقيقاً، من أن يقف على القيم الدقيقة لهذه الألفاظ حين نزولها حتّى يبلغ الغاية، من الدقّة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أيضاً أنّ لابن عبّاس تفسيراً منسوباً إليه، على أنّه وضع في الصدر الأوّل وعقب وفاة الرسول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اعتمدت أنت على هذا التفسير، ولك عن ذلك كلّ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أودّ لو أنّ المعجم الذي تضعه لجنة المجمع يتجاوز هذا المدى إلى مقارنة كلّ لفظ ورد في القرآن بمثله ممّا ورد في الشعر الذي سبق القرآن والذي عاصره، لتحديد القيمة لهذا اللفظ في ذلك العصر، تحديداً ييسر لنا الدراسة العلمية الدقيقة التي نقصد إليها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الدراسة جليلة الخطر اليوم، وكانت جليلة الخطر في العصور التي </w:t>
      </w:r>
    </w:p>
    <w:p>
      <w:pPr>
        <w:pStyle w:val="BookText"/>
        <w:rPr/>
      </w:pPr>
      <w:r>
        <w:rPr>
          <w:rFonts w:ascii="Amiri" w:hAnsi="Amiri" w:eastAsia="Amiri" w:cs="Amiri"/>
          <w:color w:val="111111"/>
          <w:sz w:val="28"/>
          <w:sz w:val="28"/>
          <w:szCs w:val="28"/>
          <w:rtl w:val="true"/>
          <w:lang w:bidi="ar-SA"/>
        </w:rPr>
        <w:t>خلت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فعلوم القرآن والعلوم الإسلامية بوجه عام، تستند في جملتها إلى ما جاء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والفلسفة الإسلامية تستمد جلّ وجودها من هذا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الدقّة، غاية الدقّة، في إدراك المدلول الصحيح الذي تنطوي عليه ألفاظ القرآن يوم نزولها، حتّى تكون النتائج العلمية أو الفلسفية التي تترتب عليها، دقيقة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أرجو أن يبلغه المعجم الذي تضعه اللجنة ويصدره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كتابك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قصدت، كما سبق القول، إلى إرضاء حاجة قارئ كتاب الله قراءة يريد منها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يقف في سبيله لفظ غريب يغيب عنه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غرض جليل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فملايين المسلمين، بل عشرات الملايين منهم، هم الذين يتلون الكتاب ويريدون منه هذا الإدراك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وتيسير السبيل لهم إلى هذا الغرض جديرٌ بالتقدير، وبالمثوبة من الله الذي أوحى كتابه إلى رسوله صلى الله عليه و آله و سلم ، هدى للناس وبيّنات من الهدى والفرقان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أثابك الله، يا أخي على ما بذلت من جهد صالح، وجعل لك من نيتك ما يضاعف به مثوبتك، فأنت بذلك جدير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 الله بك، ووفّقك للخير، إنّه سميع مجيب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سنة </w:t>
      </w:r>
      <w:r>
        <w:rPr>
          <w:rFonts w:eastAsia="Amiri" w:cs="Amiri" w:ascii="Amiri" w:hAnsi="Amiri"/>
          <w:color w:val="111111"/>
          <w:sz w:val="28"/>
          <w:szCs w:val="28"/>
          <w:lang w:bidi="ar-SA"/>
        </w:rPr>
        <w:t>1950</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هيكل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إنّي أحمدك على ما أزللت إلَيَّ من نعمك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أزلت من نقمتك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أنّي لم أكن أهلا للأولى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بالثانية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فضلٌ منك سابقٌ حمد الحامد وراءه يقطف، وإن أعنق فكأنّه مصفود يرسف، وكرمٌ باسق شكر الشاكر ينوء تحته بجناح مهيض، وإن حلّق فكأنّه لاصق بالحضيض</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وأحمده على ما أدرج من آلائه في تضاعيف ابتلائه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رزقني من درك الغبطة، بما أذاقني من مسّ السخطة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تهدّل عليّ من ثمر ألطافه، حتّى استمكنت أصابعي من اقتطافه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واستعينه في الاستقامة على سواء سبيله، واستعيذ به من الاستنامة إلى الشيطان وتسويله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وأولى ما قُفَّي به حمد الله تعالى، الصلاة على النبيّ العربي المستل من سلالة عدنان، المفضّل باللسان، الذي استخزنه الله الفصاحة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عترته وصحابته مداره العرب وفحولها، وغُر بني مَعَدَّ وحجولها</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الله عليه كتاباً ساطعاً تبيانه، قاطعاً برهانه، وحياً ناطقاً ببينات وحجج، قرآنا عربياً غير ذي عوج، مفتاحاً للمنافع الدينية والدنيوية، مصدّقا لما بين يديه من الكتب السماوية، معجزاً باقياً دون كلّ معجز على وجه </w:t>
      </w:r>
    </w:p>
    <w:p>
      <w:pPr>
        <w:pStyle w:val="BookText"/>
        <w:rPr/>
      </w:pPr>
      <w:r>
        <w:rPr>
          <w:rFonts w:ascii="Amiri" w:hAnsi="Amiri" w:eastAsia="Amiri" w:cs="Amiri"/>
          <w:color w:val="111111"/>
          <w:sz w:val="28"/>
          <w:sz w:val="28"/>
          <w:szCs w:val="28"/>
          <w:rtl w:val="true"/>
          <w:lang w:bidi="ar-SA"/>
        </w:rPr>
        <w:t>الزمان، دائراً من بين سائر الكتب على كلّ لسان في كلّ مكان، أفحم به من طولب بمعارضته من العرب العرباء، وأبكم به من تُحُدِّي به من مصاقع الخطباء، فلم يتصدّ للإتيان بما يوازيه أو يدانيه من فصحائهم، ولم ينهض لمقدار أقصر سورة منه ناهض من بلغائهم، على أنّهم كانوا أكثر من حصى البطحاء، وأوفر عدداً من رمال الدهناء، ولم ينبض منهم عرق العصبية مع اشتهارهم بالإفراط في المُضادّة والمضارّة، وإلقائهم الشرائر على المُعازّة والمُعارّة، ولقائهم دون المناضلة عن أحسابهم الخُطط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وركوبهم في كلّ ما يرومونه الشطط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أتاهم أحد بمفخرة أتوه بمفاخر، وإن رماهم بمأثرة رموه بمآثر، وقد جرّد لهم الحجّة أوّلاً، والسيف آخراً، فلم يعارضوا إلاّ السيف وحدّه، على أنّ السيف القاضب مخراق لاعب، إن لم تمض الحجّة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أعرضوا عن معارضة الحجّة إلاّ لعلمهم أنّ البحر قد زخر فكم على الكواكب، وأنّ الشمس قد أشرقت فطمست نور الكواكب</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 الإمام جلال الدين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 في 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النوع 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غريبه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أرفده بالتأليف خلائق لا يحصون</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ما يرجع إليه في ذلك ما ثبت عن ابن عبّاس وأصحابه الآخذين عنه، فإنّه ورد عنهم ما يستوعب غريب القرآن بالأسانيد الثابتة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ورد عن ابن عبّاس من طريق ابن أبي طلحة خاصّة، فإنّها من أصحّ الطرق، وعليها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ابن عبّاس ما لا يحصى كثرة، وفيه روايات وطرق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جيدها طريق علي بن أبي طلحة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بمصر صحيفة في التفسير، رواها علي بن أبي طلحة، لو رحل رجل فيها إلى مصر قاصداً ما كان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أسنده أبو جعفر النحّاس في ناسخه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النسخة كانت عند أبي صالح كاتب الليث، رواها عن معاوية بن صالح، عن علي بن أبي طلحة،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عند البخاري،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عليها في صحيحه كثيراً، فيما يعلّقه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منها ابن جرير، وابن أبي حاتم، وابن المنذر كثيراً، بوسائط بينهم وبين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ابن أبي طلحة من ابن عبّاس التفسير، وإنّما أخذه عن مجاهد وسعيد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عرفت الواسطة، وهو ثقة، فلا ضير في ذلك</w:t>
      </w:r>
      <w:r>
        <w:rPr>
          <w:rStyle w:val="FootnoteAnchor"/>
          <w:rtl w:val="true"/>
        </w:rPr>
        <w:footnoteReference w:id="1002"/>
      </w:r>
    </w:p>
    <w:p>
      <w:pPr>
        <w:pStyle w:val="BookText"/>
        <w:rPr/>
      </w:pPr>
      <w:r>
        <w:rPr>
          <w:rFonts w:ascii="Amiri" w:hAnsi="Amiri" w:eastAsia="Amiri" w:cs="Amiri"/>
          <w:color w:val="111111"/>
          <w:sz w:val="28"/>
          <w:sz w:val="28"/>
          <w:szCs w:val="28"/>
          <w:rtl w:val="true"/>
          <w:lang w:bidi="ar-SA"/>
        </w:rPr>
        <w:t xml:space="preserve">وأعطف على ابن حجر النحّاس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زعم أنّ علي بن أبي طلحة أخذ عن مجاهد وعن عكرمة، ولم يذكر لهذا ما يدلّ عليه من شاهد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الخليلي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معاوية بن أبي صالح، قاضي الأندلس، عن علي بن أبي طلحة، عن ابن عبّاس، رواه الكبار عن أبي صالح </w:t>
      </w:r>
    </w:p>
    <w:p>
      <w:pPr>
        <w:pStyle w:val="BookText"/>
        <w:rPr/>
      </w:pPr>
      <w:r>
        <w:rPr>
          <w:rFonts w:ascii="Amiri" w:hAnsi="Amiri" w:eastAsia="Amiri" w:cs="Amiri"/>
          <w:color w:val="111111"/>
          <w:sz w:val="28"/>
          <w:sz w:val="28"/>
          <w:szCs w:val="28"/>
          <w:rtl w:val="true"/>
          <w:lang w:bidi="ar-SA"/>
        </w:rPr>
        <w:t>كاتب الليث،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وأجمع الحفّاظ على أنّ ابن أبي طلحة لم يسمعه من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تقدّم قريباً، قول الحافظ ابن حجر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هذه صحيفة عليّ بن ابن أبي طلحة، هي محور ما يدور حوله هذا المعجم، ولغموض تاريخها مع عظم أهميتها، كيف انتقلت إلى مصر، وكيف أخذ عنها الإمام البخاري، كلّ ذلك لا يضطلع به إلاّ رجل تركزت فيه صفتان، هما الإخلاص في العمل والقدرة على البحث التاريخي المؤيد بالدلائل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صفتان قد توفرتا في صديقي وصفيي الدكتور محمّد كامل حسين أُستاذ الأدب المصري بجامعة فؤاد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تولّى أمر ذلك الموضوع ببحثه القيّم الذي يطّلع عليه القارئ بعد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فأثابه الله عن العلم، خير ما يثيب به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مكانة الإمام عبد الله بن عبّاس في التفسير، فألق سمعك إلى ما يقوله الحافظ عماد الدين أبو الفداء، إسماعيل بن كثير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أحسن طرق التفسير؟</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 الطرق في ذلك أن يفسّر القرآن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أجمل في مكان فإنّه قد بسط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أعياك ذلك فعليك بالسُنّة، فإنّها شارحة للقرآن، وموضّحة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قال الإمام أبو عبد الله بن إدريس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به رسول الله صلى الله عليه و آله و سلم فهو ممّا فهمه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 إِلَيْكَ الْكِتَابَ بِالْحَقِّ لِتَحْكُمَ بَيْنَ النَّاسِ بِمَا أَرَاكَ اللّهُ وَلاَ تَكُن لِّلْخَآئِنِينَ خَصِيماً</w:t>
      </w:r>
      <w:r>
        <w:rPr>
          <w:rStyle w:val="FootnoteAnchor"/>
          <w:rtl w:val="true"/>
        </w:rPr>
        <w:footnoteReference w:id="1003"/>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وَأَنزَلْنَا إِلَيْكَ الذِّكْرَ لِتُبَيِّنَ لِلنَّاسِ مَا نُزِّلَ إِلَيْهِمْ وَلَعَلَّهُمْ يَتَفَكَّرُونَ</w:t>
      </w:r>
      <w:r>
        <w:rPr>
          <w:rStyle w:val="FootnoteAnchor"/>
          <w:rtl w:val="true"/>
        </w:rPr>
        <w:footnoteReference w:id="100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وَمَا أَنزَلْنَا عَلَيْكَ الْكِتَابَ إِلاَّ لِتُبَيِّنَ لَهُمُ الَّذِي اخْتَلَفُواْ فِيهِ وَهُدًى وَرَحْمَةً لِّقَوْمٍ يُؤْمِنُونَ</w:t>
      </w:r>
      <w:r>
        <w:rPr>
          <w:rStyle w:val="FootnoteAnchor"/>
          <w:rtl w:val="true"/>
        </w:rPr>
        <w:footnoteReference w:id="1005"/>
      </w:r>
      <w:r>
        <w:rPr>
          <w:rFonts w:ascii="Amiri" w:hAnsi="Amiri" w:eastAsia="Amiri" w:cs="Amiri"/>
          <w:color w:val="111111"/>
          <w:sz w:val="28"/>
          <w:sz w:val="28"/>
          <w:szCs w:val="28"/>
          <w:rtl w:val="true"/>
          <w:lang w:bidi="ar-SA"/>
        </w:rPr>
        <w:t xml:space="preserve">، ولهذا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أوتيتُ القرآن ومثلَه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إنّك تطلب تفسير القرآن منه، فإن لم تجده فمن السُنّة، كما قال رسول الله صلى الله عليه و آله و سلم لمعاذ حين بعثه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أجتهد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رسول الله صلى الله عليه و آله و سلم في صدره،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وفَّق رسول رسول الله لما يرضي رسول الله</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وحسب القارئ بصيرة حول كذب هذا الحديث ما قاله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ناقش موضوع الاجتهاد،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معاذ فإنّه لا يحلّ الاحتجاج به لسقوطه، وذلك أنّه لم يرو قط إلاّ من طريق الحارث بن عمرو، والحارث هذا مجهول لم يرو أحد من هو؟</w:t>
      </w:r>
    </w:p>
    <w:p>
      <w:pPr>
        <w:pStyle w:val="BookText"/>
        <w:rPr/>
      </w:pPr>
      <w:r>
        <w:rPr>
          <w:rFonts w:ascii="Amiri" w:hAnsi="Amiri" w:eastAsia="Amiri" w:cs="Amiri"/>
          <w:color w:val="111111"/>
          <w:sz w:val="28"/>
          <w:sz w:val="28"/>
          <w:szCs w:val="28"/>
          <w:rtl w:val="true"/>
          <w:lang w:bidi="ar-SA"/>
        </w:rPr>
        <w:t>وحكى عن البخاري قوله في توهين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 في تاريخه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يعرف الحارث إلاّ بهذا الحديث ولا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الحارث هذا روى عن رجال من أهل حمص لا يُدرى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يُعرف قط في عصر الصحابة ولا ذكره أحد منهم، ثمّ إنّه لم يعرف في عصر التابعين، حتّى أدخله أبو عون فيمن لا يُدرى من هو، فلمّا وجده أصحاب الرأي عند شعبة طاروا به كلّ مطار، وأشاعوه في الدنيا وهو باطل لا 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وبرهان وضع هذا الخبر وبطلانه، هو أنّ من الباطل الممتنع أن يقول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 في كتاب الله ولا في 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أَحْسَنَ مَا أُنزِلَ إِلَيْكُم مِّن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يَتَعَدَّ حُدُودَ اللَّهِ فَقَدْ ظَلَمَ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الثابت عنه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تحريم القول بالرأي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العاصمة بالقاهرة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حزم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معاذ فيما روي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أجتهد رأيي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 عبد الله بن عمرو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أجتهد بحضرتك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فحديثان ساقطان، أمّا حديث معاذ فإنّما روي عن رجال من أهل حمص لم يسمّوا، وحديث عبد الله منقطع أيضاً لا يتّصل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lang w:bidi="ar-SA"/>
        </w:rPr>
        <w:t>5/132</w:t>
      </w:r>
      <w:r>
        <w:rPr>
          <w:rFonts w:ascii="Amiri" w:hAnsi="Amiri" w:eastAsia="Amiri" w:cs="Amiri"/>
          <w:color w:val="111111"/>
          <w:sz w:val="28"/>
          <w:sz w:val="28"/>
          <w:szCs w:val="28"/>
          <w:rtl w:val="true"/>
          <w:lang w:bidi="ar-SA"/>
        </w:rPr>
        <w:t xml:space="preserve">، ط السعادة بمصر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أحمد محمّد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كتابي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lang w:bidi="ar-SA"/>
        </w:rPr>
        <w:t>3/253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المعاذ من خبر معاذ، وفيه ما يتعلّق بهذا الحديث كما مرّ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يفاجأ القارئ إذا أخبرته إنّ معاذاً لم يكن ذهابه إلى اليمن قاضياً ولا داعياً، بل أرسله النبيّ صلى الله عليه و آله و سلم ساعياً لجمع الصدقات جبراً لفاقته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نافع؛ فراجع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إذا لم نجد التفسيرَ في القرآن ولا في السُنّة، رجعنا في ذلك إلى أقوال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أدرى بذلك، لما شاهدوا من القرائن والأحوال التي اختصّوا بها، ولما لهم من الفهم التامّ والعلم الصحيح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علمائهم وكبرائهم، كالأئمّة الأربعة الخلفاء الراشدين، والأئمّة المهتدين المهديين، وعبد الله بن مسعودرضي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جعفر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كريب، جابر بن نوح، حدّثنا الأعمش، عن أبي الضحى </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غيره، ما نزلت آية من كتاب الله إلاّ وأنا أعلم فيمن نزلت، وأين نزلت، ولو أعلم أحداً بكتاب الله منّي، تناله المطايا لأتيته</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وأخرج ابن عساكر في تاريخ مدينة 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أحداً أعلم بكتاب الله منّي تبلغه المطايا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بدأت أن قرأت عليه، وفي رواية زاذان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رسول الله صلى الله عليه و آله و سلم تسعين سورة، وختمت القرآن على خير الناس بعده، فقيل له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الأعمش أيضاً عن أبي وائل،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منّا إذا تعلّم عشر آيات لم يجاوزهن حتّى يعرف معانيهن والعمل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الذين يُقرئوننا أنّهم كانوا يستقرئون من النبيّ صلى الله عليه و آله و سلم ، وكانوا إذا تعلّموا عشر آيات لم يخلفوها حتّى يعملوا بما فيها من العمل، فتعلّمنا القرآن والعمل جميعاً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الحبر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 الله عليه و آله و سلم ، وترجمان القرآن، ببركة دعاء رسول الله صلى الله عليه و آله و سلم 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فقهه في الدين، وعلّمه التأويل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بشار، وحدّثنا </w:t>
      </w:r>
    </w:p>
    <w:p>
      <w:pPr>
        <w:pStyle w:val="BookText"/>
        <w:rPr/>
      </w:pPr>
      <w:r>
        <w:rPr>
          <w:rFonts w:ascii="Amiri" w:hAnsi="Amiri" w:eastAsia="Amiri" w:cs="Amiri"/>
          <w:color w:val="111111"/>
          <w:sz w:val="28"/>
          <w:sz w:val="28"/>
          <w:szCs w:val="28"/>
          <w:rtl w:val="true"/>
          <w:lang w:bidi="ar-SA"/>
        </w:rPr>
        <w:t>وكيع، ثنا سفيان، عن الأعمش، عن مسلم بن صبيح، عن أبي الضحى، عن مسروق،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الترجمان للقرآن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رواه عن بندار، عن جعفر بن عون، عن الأعمش به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إسناد صحيح إلى ابن مسعود، أنّه قال عن ابن عبّاس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ابن مسعود رضي الله عنه ، في سنة اثنتين وثلاثين،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بعده عبد الله ابن عبّاس ستّاً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بما كسبه من العلوم بعد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الأعمش،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 عبد الله بن عبّاس على الموسم، فخطب الناس، فقرأ في خطبته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ففسّرها تفسيراً، لو سمعته الروم والترك والديلم لأسلموا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مكانة حبر الأُمّة من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صحيفة علي بن أبي طلحة التي رواها عن ابن عبّاس، وسمو منزلتها عند الإمام البخاريّ، وهذا هو صحيح البخاري، أصحّ الكتب المصنّفة</w:t>
      </w:r>
      <w:r>
        <w:rPr>
          <w:rStyle w:val="FootnoteAnchor"/>
          <w:rtl w:val="true"/>
        </w:rPr>
        <w:footnoteReference w:id="1008"/>
      </w:r>
      <w:r>
        <w:rPr>
          <w:rFonts w:ascii="Amiri" w:hAnsi="Amiri" w:eastAsia="Amiri" w:cs="Amiri"/>
          <w:color w:val="111111"/>
          <w:sz w:val="28"/>
          <w:sz w:val="28"/>
          <w:szCs w:val="28"/>
          <w:rtl w:val="true"/>
          <w:lang w:bidi="ar-SA"/>
        </w:rPr>
        <w:t xml:space="preserve">، هذا الصحيح الذي قال فيه خاتمة مشايخ الإسلام المحقّقين، صاحب السماحة مصطفى صبري أفندي، شيخ الإسلام للدولة العثمانية سابقاً،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الفصل بين الذين </w:t>
      </w:r>
    </w:p>
    <w:p>
      <w:pPr>
        <w:pStyle w:val="BookText"/>
        <w:rPr/>
      </w:pPr>
      <w:r>
        <w:rPr>
          <w:rFonts w:ascii="Amiri" w:hAnsi="Amiri" w:eastAsia="Amiri" w:cs="Amiri"/>
          <w:color w:val="111111"/>
          <w:sz w:val="28"/>
          <w:sz w:val="28"/>
          <w:szCs w:val="28"/>
          <w:rtl w:val="true"/>
          <w:lang w:bidi="ar-SA"/>
        </w:rPr>
        <w:t>يؤمنون بالغيب والذين 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صحيح البخاري مثلاً ألفان وستمائة واثنان من الأحاديث المسندة، سوى المكرّر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انتقاها من مائة ألف حديث صحيح يحفظها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 ألفي راوٍ، اختارهم من نيف وثلاثين ألفاً من الرواة الثقات الذين يعرفهم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البخاري، البالغ أربعة مجلدات كبيرة، يبقى بعد حذف أسانيده على حجم مجلد واحد متوسط الحجم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سمعتم وسمعت الدنيا، أنّ كتاب تاريخ في هذا الحجم، يروى ما فيه سماعاً من ألفي رجل ثقة، يعرفهم المؤلّف وغيره من أهل هذا العلم بأسمائهم وأوصافهم، على أن يكون كلّ جملة معينة من الكتاب، مؤلّفة من سطر أو أقل تقريباً، سمعها فلان وهو من فلان إلى أن اتّصل بالنبيّ صلى الله عليه و آله و سلم ، فيقام لكلّ سطر من الكتاب، تقريباً، شهود من الرواة يتحمّلون مسئولية روايته؟</w:t>
      </w:r>
      <w:r>
        <w:rPr>
          <w:rFonts w:eastAsia="Amiri" w:cs="Amiri" w:ascii="Amiri" w:hAnsi="Amiri"/>
          <w:color w:val="111111"/>
          <w:sz w:val="28"/>
          <w:szCs w:val="28"/>
          <w:rtl w:val="true"/>
          <w:lang w:bidi="ar-SA"/>
        </w:rPr>
        <w:t>)</w:t>
      </w:r>
      <w:r>
        <w:rPr>
          <w:rStyle w:val="FootnoteAnchor"/>
          <w:rtl w:val="true"/>
        </w:rPr>
        <w:footnoteReference w:id="10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عثمان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محمّد بن سيرين، عن أبي هريرة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وكلني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 زكاة رمضان، فأتاني آتٍ فجعل يحثو من الطعام فأخذته،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لأرفعنك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أويت إلى فراشك فاقرأ آية الكرسي لن تزال معك من الله حافظاً ولا يقربك شيطان حتّى تصبح، وقال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وهو كذوب ذاك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سمعت الدنيا بأسخف من هذا الأثر؟ أن يكون الشيطان من شيوخ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تعليم فضل آية الكرسي، ولعلّ الأسخف من ذلك ما حاوله علماء التبرير من شرّاح كتاب البخاري، فراجع منهم ما ذكره ابن حجر في فتح الباري </w:t>
      </w:r>
      <w:r>
        <w:rPr>
          <w:rFonts w:eastAsia="Amiri" w:cs="Amiri" w:ascii="Amiri" w:hAnsi="Amiri"/>
          <w:color w:val="111111"/>
          <w:sz w:val="28"/>
          <w:szCs w:val="28"/>
          <w:lang w:bidi="ar-SA"/>
        </w:rPr>
        <w:t>10/432</w:t>
      </w:r>
      <w:r>
        <w:rPr>
          <w:rFonts w:ascii="Amiri" w:hAnsi="Amiri" w:eastAsia="Amiri" w:cs="Amiri"/>
          <w:color w:val="111111"/>
          <w:sz w:val="28"/>
          <w:sz w:val="28"/>
          <w:szCs w:val="28"/>
          <w:rtl w:val="true"/>
          <w:lang w:bidi="ar-SA"/>
        </w:rPr>
        <w:t>، ط مصطفى محمّد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 الدنيا بأسخف ممّا جاء في البخاري بما خالف العقل والمنطق والعرف والعادة والخط الزمني لأحداث البعثة النبوية، وهي كذبة زواج النبيّ صلى الله عليه و آله و سلم من عائشة وهي بنت ستّ سنين، ودخل بها وهي بنت تسع سنين، وقد سمّاها جمال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كذبة كبيرة في كتب الحديث، وقال عنها في المقدّمة الرابعة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تجريد البخاري ومسلم من الأحاديث التي لا تلزم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أخرجها البخاري جاءت بخمس طرق للإسناد وبمعنى واحد للمتن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مناقشته للرواية نقداً تاريخياً بحساب عمر عائشة في ثلاث نقاط، أفلح في حسابه الدقيق، ونقد الرواية من كتب الحديث والسيرة في ستّ نقاط، كان موفقاً في نقده فيها جميعاً، ونقد سند الرواية أيضاً بما لا يسع قبولها، وقال في الخلاصة ص</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السيّدة عائشة تزوجت الرسول صلى الله عليه و آله و سلم بعمر 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على التقدير الصحيح، وليس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 وإنّ هذه الرواية التي أخرجها البخاري ببساطة رواية فاسدة النص ومرتابة السند، لأنّها تخالف الشرع والعقل والأحاديث الصحيحة والعرف والذوق والعادة، كما تخالف بشدّة قصوى الخط الزمني لأحداث البعثة النبوية، فلا يجب أن نجل البخاري ومسلم أكثر ممّا نجل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فإنّنا نستطيع وبكلّ أريحية أن نستدرك على كتب الحديث والفقه والسيرة والتفسير، وأن ننتقدها ونرفض الكثير ممّا جاء بها من أوهام وخرافات لا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الكتب في النهاية محض تراث بشري لا يجب ولا ينبغي أن تصبح بالقدسية أو الإلهية أبداً، فنحن وأهل التراث في البشرية على درجة سواء، لا يفضل أحدنا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فصواب أعمالهم لأنفسهم ويقع الخطأ علينا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أحراني أن أعكف على الصحيح، وأتقصّى كلماته كلمة كلمة، فأتصيد منها الحرف الغريب من القرآن فأرصده في جزازة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أوفيت على الغاية من الاستقصاء والتحرّي، وتكاملت الجزازات، أقبلت عليهم أرتبهن وأنظمهن حسب أوائل حروف المادّة التي منها اللفظة الغريبة، ثمّ ها أنذا أبوبها، ثمّ أضع النماذج المتعدّدة لها، حتّى ارتضيت أخيراً النموذج والمثال الذي يراه القارئ لهذا المعجم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وليعلم أنّ الإمام البخاري لم يرو في صحيحه كلّ الصحيفة، وإنّما </w:t>
      </w:r>
    </w:p>
    <w:p>
      <w:pPr>
        <w:pStyle w:val="BookText"/>
        <w:rPr/>
      </w:pPr>
      <w:r>
        <w:rPr>
          <w:rFonts w:ascii="Amiri" w:hAnsi="Amiri" w:eastAsia="Amiri" w:cs="Amiri"/>
          <w:color w:val="111111"/>
          <w:sz w:val="28"/>
          <w:sz w:val="28"/>
          <w:szCs w:val="28"/>
          <w:rtl w:val="true"/>
          <w:lang w:bidi="ar-SA"/>
        </w:rPr>
        <w:t>روى ما يتعلّق بشرح معنى اللفظ الغريب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أيضاً أنّ ما رواه من شرح اللفظ الغريب ليس كلّه ممّا جاء بالصحيفة، فقد روى كثيراً عن غير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عهد إليَّ الصديق الوفي الدكتور محمّد كامل حسين أن أجرد صحيفة علي بن أبي طلحة، من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مدّ الله في أيامي، وحقّقت رغبة صديقي وصفيي، وأوفيت بعهده، كنت قد قمت بعمل جليل، وهو أحياء أثر نفيس قديم</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اسأل الله الذي لا إله إلا هو، الحيّ القيوم أن يوفقني لما يرضيه ولما ينفع به عباده المسلمين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أَحْسَنُ قَوْلاً مِّمَّن دَعَا إِلَى اللَّهِ وَعَمِلَ صَالِحاً وَقَالَ إِنَّنِي مِنَ الْمُسْلِمِينَ</w:t>
      </w:r>
      <w:r>
        <w:rPr>
          <w:rStyle w:val="FootnoteAnchor"/>
          <w:rtl w:val="true"/>
        </w:rPr>
        <w:footnoteReference w:id="1011"/>
      </w:r>
      <w:bookmarkStart w:id="418" w:name="pg15629_210667"/>
    </w:p>
    <w:p>
      <w:pPr>
        <w:pStyle w:val="Heading3"/>
        <w:numPr>
          <w:ilvl w:val="2"/>
          <w:numId w:val="1"/>
        </w:numPr>
        <w:rPr/>
      </w:pPr>
      <w:bookmarkStart w:id="419" w:name="__RefHeading___Toc10472254_2142443653"/>
      <w:bookmarkStart w:id="420" w:name="_Toc152"/>
      <w:bookmarkEnd w:id="418"/>
      <w:bookmarkEnd w:id="419"/>
      <w:r>
        <w:rPr>
          <w:rtl w:val="true"/>
        </w:rPr>
        <w:t>صحيفة علي بن أبي طلحة في التفسير للأُستاذ الدكتور محمّد كامل حسين</w:t>
      </w:r>
      <w:bookmarkEnd w:id="420"/>
    </w:p>
    <w:p>
      <w:pPr>
        <w:pStyle w:val="BookText"/>
        <w:rPr/>
      </w:pPr>
      <w:r>
        <w:rPr>
          <w:rFonts w:ascii="Amiri" w:hAnsi="Amiri" w:eastAsia="Amiri" w:cs="Amiri"/>
          <w:color w:val="111111"/>
          <w:sz w:val="28"/>
          <w:sz w:val="28"/>
          <w:szCs w:val="28"/>
          <w:rtl w:val="true"/>
          <w:lang w:bidi="ar-SA"/>
        </w:rPr>
        <w:t>أُستاذ الأدب المساعد بكلّية الآداب بجامعة فؤاد الأوّل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لسنا في حاجة إلى أن نكرّر ما قاله القدماء عن بدء تفسير القرآن الكريم، وأنّه بدأ بالرواية، شأنه شأن جميع العلوم التي نشأت في العهد الإسلامي الأوّل، وأنّ التفسير ظلّ يتنقل بالرواية حتّى جاء الوقت الذي دونت فيه هذه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أقدم الروايات التي وصلتنا عن ابن عبّاس في تفسير القرآن الكريم، تلك الصحيفة</w:t>
      </w:r>
      <w:r>
        <w:rPr>
          <w:rStyle w:val="FootnoteAnchor"/>
          <w:rtl w:val="true"/>
        </w:rPr>
        <w:footnoteReference w:id="1012"/>
      </w:r>
      <w:r>
        <w:rPr>
          <w:rFonts w:ascii="Amiri" w:hAnsi="Amiri" w:eastAsia="Amiri" w:cs="Amiri"/>
          <w:color w:val="111111"/>
          <w:sz w:val="28"/>
          <w:sz w:val="28"/>
          <w:szCs w:val="28"/>
          <w:rtl w:val="true"/>
          <w:lang w:bidi="ar-SA"/>
        </w:rPr>
        <w:t>، التي عرفت بين المفسّرين المتأخّرين بصحيفة علي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وأقدم نص نعرفه عن هذه الصحيفة، هو ما 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النحّاس أحمد بن محمّد بن إسماعيل المصري المتوفى سنة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يقول بعد أن أسند عن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بمصر صحيفة في التفسير، رواها علي بن أبي طلحة، لو رحل رجل فيها إلى مصر قاصداً ما كان كثيراً</w:t>
      </w:r>
      <w:r>
        <w:rPr>
          <w:rFonts w:eastAsia="Amiri" w:cs="Amiri" w:ascii="Amiri" w:hAnsi="Amiri"/>
          <w:color w:val="111111"/>
          <w:sz w:val="28"/>
          <w:szCs w:val="28"/>
          <w:rtl w:val="true"/>
          <w:lang w:bidi="ar-SA"/>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مرّة أُخرى، بعد أن أسند أيضاً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كتاب التأويل عن معاوية بن صالح، لو أنّ رجلاً رحل إلى مصر، فكتبه ثمّ انصرف به، ما كانت رحلته عندي تذهب باطلا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وسنرى في هذا البحث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التأويل عن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علي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تفسير القرطبي في حديثه عن أوائل الذين ألفوا 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وألف الناس فيه كعبد الرزاق وعلي بن أبي طلحة والبخاري وغيرهم</w:t>
      </w:r>
      <w:r>
        <w:rPr>
          <w:rFonts w:eastAsia="Amiri" w:cs="Amiri" w:ascii="Amiri" w:hAnsi="Amiri"/>
          <w:color w:val="111111"/>
          <w:sz w:val="28"/>
          <w:szCs w:val="28"/>
          <w:rtl w:val="true"/>
          <w:lang w:bidi="ar-SA"/>
        </w:rPr>
        <w:t>)</w:t>
      </w:r>
      <w:r>
        <w:rPr>
          <w:rStyle w:val="FootnoteAnchor"/>
          <w:rtl w:val="true"/>
        </w:rPr>
        <w:footnoteReference w:id="1015"/>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عن علي بن أبي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ونقل البخاري من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علي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معاوية بن صالح عنه عن ابن عبّاس شيئاً كثيراً في الترادم وغيرها، ولكنّه لا يسمّيه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 عن ابن عبّاس</w:t>
      </w:r>
      <w:r>
        <w:rPr>
          <w:rFonts w:eastAsia="Amiri" w:cs="Amiri" w:ascii="Amiri" w:hAnsi="Amiri"/>
          <w:color w:val="111111"/>
          <w:sz w:val="28"/>
          <w:szCs w:val="28"/>
          <w:rtl w:val="true"/>
          <w:lang w:bidi="ar-SA"/>
        </w:rPr>
        <w:t>)</w:t>
      </w:r>
      <w:r>
        <w:rPr>
          <w:rStyle w:val="FootnoteAnchor"/>
          <w:rtl w:val="true"/>
        </w:rPr>
        <w:footnoteReference w:id="1017"/>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حجر العسقلاني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ما جاء </w:t>
      </w:r>
    </w:p>
    <w:p>
      <w:pPr>
        <w:pStyle w:val="BookText"/>
        <w:rPr/>
      </w:pP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الناسخ والمنسوخ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النحّاس على النحو الذي ذكرناه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النسخة كانت عند أبي صالح كاتب الليث، رواها عن معاوية ابن صالح، عن علي بن أبي طلحة،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 البخاري،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عليها في صحيحه هذا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عند الطبري، وابن أبي حاتم، وابن المنذر، بوسائط بينهم وبين أبي صالح</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وأولى ما يرجع إليه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عن ابن عبّاس وأصحابه الآخذين عنه، فإنّه ورد عنه ما يستوعب غريب القرآن، بالأسانيد الثابتة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أسوق هنا ما ورد من ذلك عن ابن عبّاس من طريق ابن أبي طلحة خاصّة، فإنّها من أصحّ الطرق عنه، وعليه اعتمد البخاري في صحيحه</w:t>
      </w:r>
      <w:r>
        <w:rPr>
          <w:rStyle w:val="FootnoteAnchor"/>
          <w:rtl w:val="true"/>
        </w:rPr>
        <w:footnoteReference w:id="1020"/>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النصوص التي أوردناها عن هؤلاء الأعلام، نستطيع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صحيفة علي بن أبي طلحة في تفسير القرآن الكريم، هي من أقدم الروايات التي دوّنت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الرواية من أصحّ الطرق عنه، وأنّ البخاري، وابن جرير، الطبري، وغيرهما، نقلوا هذه الصحيفة في كتبهم؛ ومع ذلك كلّه فيخيّل إليَّ أنّ هذه الصحيفة لم تكن معروفة إلاّ في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دائرة محدودة من بعض علماء التفسير، فلم يرد لها ذكر في كتب المتقدّمين الذين تحدّثوا عن الذين دوّنوا التفسير، فابن النديم مثلاً، لم يذكرها في الفهرست، مع أنّه سرد أسماء عدد من الرواة الذين دوّنوا التفسير؛ ولم يشر إلى هذه الصحيفة أحد، إلاّ الذين نقلوا عنها، كأمثال أبي جعفر النحّاس، وابن جرير الطبري،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الذين تحدّثوا عن من نقل عنها، كالذهبي، وابن حجر العسقلاني، والسيوطي،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يتحدّثوا عن هذه الصحيفة إلاّ بمناسبة حديثهم عن البخاري؛ ولعلّ السبب في ذلك يرجع إلى أنّ الذي نقل هذه الصحيفة عن علي بن أبي طلحة رجل قضى أغلب سنيّ حياته بالأندلس، وهو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الذي نقلها عن معاوية كان يعيش في مصر، وهو عبد الله بن صالح المعروف بكاتب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أهل المشرق لم يهتموا بعلماء المغرب اهتمامهم بعلمائهم</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أهل المغرب ومصر كانوا يؤثرون دائماً أن يأخذوا علومهم عن أهل المشرق ولم يقوموا بعلمائهم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أن نذكر في سبيل الاستدلال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الليث بن سعد إلى مالك بن أنس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 بلغك أنّي أفتي بأشياء مخالفة لما عليه جماعة الناس عندكم، وإنّي علىّ الخوف على نفسي لاعتماد مَن قِبلي على ما أفتيتهم به، وأنّ الناس تبع لأهل المدينة، التي إليها كانت الهجرة، وبها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أجد أحداً ينسب إليه العلم أكره لشواذ الفتيا ولا أشدّ تفضيلاً لعلماء أهل المدينة الذين مضوا، ولا آخذاً لفتياهم فيما اتّفقوا عليه، منّي</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كان هذا رأي فقيه مصر الذي قال عنه الشافعي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الليث بن سعد أفقه من مالك، إلاّ أنّ أصحابه لم يقوموا به</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 فكيف يقول غيره ممّن لم يبلغوا في العلم درجة الليث؟ فلو أنّ رجلاً من أهل العراق المتقدّمين نقل هذه الصحيفة لكان لها شأن لدى علماء المشرق والمغرب جميعاً، ولكن الذي حفظ هذه الرسالة هو كاتب الليث بن سعد، فأصابها ما أصاب فقه الليث بن سعد، ولو لم يرو البخاري بعض هذه الصحيفة ما كنّا نعلم عنها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يرو ابن جرير الطبري أكثر نصوصها ما كنّا نستطيع أن نتعرّف على بعض خصائصها ومميزاتها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تلاحظ معي أنّ البخاري وابن جرير هما اللذان حفظا شيئاً من هذه الصحيفة، وهما من أهل المشرق، وأنّهما أخذا هذه الصحيفة في وفودهما على مصر، فلو لم يقدّر لهما الحضور إلى مصر لما عرفنا عنها شيئاً، ولضاعت الصحيفة تماماً كما ضاع غيرها من كتب المصريين وغير المصريين من أهل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فإنّ البخاري أخذ عنها مفردات سردها في صحيحه دون أن يشير إليها، ونقل ابن جرير أكثرها، وجعلها متفرّقة في كتاب تفسيره كأنّها رواية من رواياته العديدة، لم ينقلها أحد، فيما نعلم، وحدة مستقلة حتّى تأخذ مكانتها بين كتب التفسير المتداولة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كلّه، أنّ ابن أبي طلحة الذي تعرف به الصحيفة، كان يعيش في حمص، ولم تكن حمص في القرن الثاني من الهجرة من مراكز العلم الهامّة التي يرحل إليها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ظلّ مغموراً، ولم يرو عنه إلاّ </w:t>
      </w:r>
    </w:p>
    <w:p>
      <w:pPr>
        <w:pStyle w:val="BookText"/>
        <w:rPr/>
      </w:pPr>
      <w:r>
        <w:rPr>
          <w:rFonts w:ascii="Amiri" w:hAnsi="Amiri" w:eastAsia="Amiri" w:cs="Amiri"/>
          <w:color w:val="111111"/>
          <w:sz w:val="28"/>
          <w:sz w:val="28"/>
          <w:szCs w:val="28"/>
          <w:rtl w:val="true"/>
          <w:lang w:bidi="ar-SA"/>
        </w:rPr>
        <w:t>أهل بلدته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نقل عنه صحيفته رجل من حمص، هو معاوية بن صالح، ولهذا لم يعرف الصحيفة إلاّ عدد قليل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سبب آخر له قيمته في ضياع هذه الصحيفة، ذلك أنّ بعض العلماء جرّحوا علي بن أبي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وثّقه بعضهم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فتعمّد كثيرون أن لا يأخذوا عنه، كما أنّ عدداً من العلماء لم يوثّقوا عبد الله بن صالح كاتب الليث فلم يرووا عنه، فضاعت الصحيفة بين هؤلاء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أبي طلحة الذي تعرف به هذه الصحيفة، فهو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علي بن أبي طلحة سالم بن المخارق الهاشمي ولاء، ويكنّى بأبي الحسن، 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أصله من الجزيرة، ثمّ انتقل إلى حمص وظلّ بها طوال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سبب استقراره في حمص، إذ لم يصلنا عن نشأته وحياته شيء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الذي وصلنا عنه إنّما هو في الحديث عن شيوخه الذين أخذ عنهم، وعن هؤلاء الذين رووا عنه؛ ثمّ عن توثيقه أو تجريحه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ويكاد يجمع الذين تحدّثوا عنه من المؤرّخين والمحدثين أنّه لم يروِ عن ابن عبّاس مباشرة، إنّما أخذ رواية ابن عبّاس بواسطة بينهما، واختلف المؤرّخون فيمن كان بينه وبين ابن عبّاس، فأبو جعفر النحّاس يذهب إلى أنّه مجاهد أحياناً، وعكرمة أحياناً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سلسلة الرواية هي علي بن أبي طلحة عن مجاهد عن ابن عبّاس أحياناً، وعلي بن أبي طلحة عن عكرمة عن ابن عبّاس </w:t>
      </w:r>
    </w:p>
    <w:p>
      <w:pPr>
        <w:pStyle w:val="BookText"/>
        <w:rPr/>
      </w:pPr>
      <w:r>
        <w:rPr>
          <w:rFonts w:ascii="Amiri" w:hAnsi="Amiri" w:eastAsia="Amiri" w:cs="Amiri"/>
          <w:color w:val="111111"/>
          <w:sz w:val="28"/>
          <w:sz w:val="28"/>
          <w:szCs w:val="28"/>
          <w:rtl w:val="true"/>
          <w:lang w:bidi="ar-SA"/>
        </w:rPr>
        <w:t>أحياناً أُخرى</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السيوطيّ الواسطة هو مجاهد طوراً، وسعيد بن جبير طوراً آخر</w:t>
      </w:r>
      <w:r>
        <w:rPr>
          <w:rStyle w:val="FootnoteAnchor"/>
          <w:rtl w:val="true"/>
        </w:rPr>
        <w:footnoteReference w:id="10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نستطيع أن نتبيّن الحقيقة لأنّ الذين رووا عن ابن أبي طلحة أغفلوا ذكر من بينه وبين ابن عبّاس، ومن هنا جاء الطعن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دافع عنه أبو جعفر النحّاس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يطعن في إسناده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طلحة لم يسمع من ابن عبّاس، وإنّما أخذ التفسير عن مجاهد وعكرمة، وهذا القول لا يوجب طعناً لأنّه أخذه عن رجلين ثقتين، وهو في نفسه ثقة صدوق</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وعدّله في رواية هذه الصحيفة أحمد بن حنبل على النحو الذي رأيناه في النص الذي نقله عنه أبو جعفر النحّاس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ابن حنبل كان يقول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أشياء منكرات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حبّان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ابن عبّاس ولم 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له مسلم حديثاً واحداً في ذكر العزل</w:t>
      </w:r>
      <w:r>
        <w:rPr>
          <w:rStyle w:val="FootnoteAnchor"/>
          <w:rtl w:val="true"/>
        </w:rPr>
        <w:footnoteReference w:id="10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مسلم الحديث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المنذر البصري، حدّثنا زيد ابن حُباب، حدّثنا معاوية، أخبرني ابن أبي طلحة الهاشمي، عن أبي الودّاك، عن أبي سعيد الخدري، عن النبيّ صلى الله عليه و آله و سلم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ينبه الأستاذ صاحب المقدّمة عليه ولا ضير، إلاّ أنّه لم يذكر لنا عن أبي الوداك شيئاً وهو من شيوخ علي بن أبي طلحة، لنعرف من هو، وماذا روى عنه علي بن أبي طلحة؟</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 بن نوف البكالي،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للكعبي، وقد ذكره في باب الكنى والألقاب، في باب أسامي من ضعفوه وأسقطوه مع روايتهم عنه، وذكره ابن حجر في تهذيبه باسمه، وحكى عن النسائي قوله في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بالشيء، إلى جانب أقوال آخرين وثّقوه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د ت س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له مسلم، وأبو داود، والترمذي، والنسائي، وابن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الخرسان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وروى له</w:t>
      </w:r>
    </w:p>
    <w:p>
      <w:pPr>
        <w:pStyle w:val="BookText"/>
        <w:rPr/>
      </w:pPr>
      <w:r>
        <w:rPr>
          <w:rFonts w:ascii="Amiri" w:hAnsi="Amiri" w:eastAsia="Amiri" w:cs="Amiri"/>
          <w:color w:val="111111"/>
          <w:sz w:val="28"/>
          <w:sz w:val="28"/>
          <w:szCs w:val="28"/>
          <w:rtl w:val="true"/>
          <w:lang w:bidi="ar-SA"/>
        </w:rPr>
        <w:t>المحدّثون حديثاً آخر في الفرائض، وقد ذكرنا أنّ البخاري نقل من صحيفته في التفسير الذي رواه عن ابن عبّاس شيئاً كثيراً في التراجم وغيرها بالرغم من أنه لا يسميه، ويقول فيه أبو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إنشاء الله مستقيم الحديث، ولكن له رأي سوء، كان يرى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أبا زرعة الدمشقي روى عن علي بن العبّاس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العلاء بن عتبة الحمصي علي بن أبي طلحة تحت القبة،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تؤخذ قبيلة من قبائل المسلمين، فيقتل الرجل والصبي، 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كانت بنو أميّة أذنبت لقد أذنب بذنبها أهل المشرق والمغرب،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ما فعله بنو العبّاس لما غلبوا على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وأباحوا قتلهم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علي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عاجز أو ذنب على أهل بيت النبيّ صلّى الله عليه وعلى آله وسلّم أن أخذوا قوماً بجرائرهم وعفوا عن آخرين؟ 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كلمتك من فمي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أحببنا آل محمّد بحبّه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خالفوا سيرته وعملوا بخلاف سُنّته فهم أبغض الناس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صحّت هذه القصّة، فإنّها تدلّ على مبلغ تشيّع أهل الشام لبني أميّة، وتشيّع علي بن أبي طلحة لمواليه الهاشميين، فمن الطبيعي أن تختلف</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نزعة العلاء بن عتبة الحمصي عن نزعة علي بن أبي طلحة، وأن تختلف </w:t>
      </w:r>
    </w:p>
    <w:p>
      <w:pPr>
        <w:pStyle w:val="BookText"/>
        <w:rPr/>
      </w:pPr>
      <w:r>
        <w:rPr>
          <w:rFonts w:ascii="Amiri" w:hAnsi="Amiri" w:eastAsia="Amiri" w:cs="Amiri"/>
          <w:color w:val="111111"/>
          <w:sz w:val="28"/>
          <w:sz w:val="28"/>
          <w:szCs w:val="28"/>
          <w:rtl w:val="true"/>
          <w:lang w:bidi="ar-SA"/>
        </w:rPr>
        <w:t>آراؤهما، فهذه القصّة إذاً لا تنقص من قدر ابن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عدد من العلماء أنكروا الرواية عن علي بن أبي طلحة بجانب هؤلاء الذين عدّلوه، فمن الذين لم يوثقوه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سفيان، الذي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الحديث، منكر، ليس محمود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شامي، ليس بمتروك، ولا هو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هذا هو السبب الذي من أجله لم يرو البخاري شيئاً من الأحاديث عن طريقه، بل لم يذكره في إسناده حينما أخذ من صحيفته في التفسير، على أنّ الذين وثّقوه والذين جرحوه اتّفقوا جميعاً على صحّة رواية الصحيفة التي عرفت به في التفسير</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 بعض المؤرّخين أنّ سفيان الثوري، والحسن بن صالح، وثور ابن يزيد، سمعا من علي بن أبي طلحة، ولكن أحمد بن حنبل يفرّق بين رجلين كلّ منهما كان يعرف باسم علي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وهو الذي روى عنه الثوري والحسن بن صالح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وهو صاحب الصحيفة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أنّهما شخصية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الصحيفة هو نفسه الذي روى عنه الثوري وغيره، ولم تصل إلينا نصوص كافية لمعرفة حقيقة هذا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خلافاً آخر بين أبي بكر بن عيسى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حمص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خليفة بن خياط، في تاريخ وفاة علي بن أبي طلحة، فقد ذهب الأوّل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أبي طلحة مات سنة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 الآخر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مات سنة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أصحّ، ولكنّنا لا نستطيع أن نرجح أحد الرأيين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 رجال هذه الصحيفة هو معاوية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حُدَير بن سعيد الحضرمي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ويكنّى بأبي عمرو،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عبد الرحمن الحمصي، لا نعرف شيئاً أيضاً عن نشأته، إذ لم تصلنا ترجمة حياته إلاّ ما قيل من أنّه خرج من حمص إلى المغرب، ثمّ دخل الأندلس سنة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ولكن اتّفق ابن سعيد المغربي، وابن يونس المؤرّخ المصري على أنّه دخل الأندلس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واستوطن مدينة مالقة، وبنى هناك مسجداً نسب إليه، وكان يعرف باسمه حتّى القرن الثامن للهجرة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ثمّ انتقل إلى اشبيلية وسكنها إلى أنّ ولي عبد الرحمن بن معاوية الأموي أمر الأندلس سنة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عبد الرحمن أرسله إلى الشام في بعض أمره، فلمّا عاد جعل إليه القضاء بقرطبة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صحّت هذه القصّة، فمن المرجّح أنّ عبد الرحمن أرسله سنة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أنّ ابن سعيد المغربي،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حجّ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عبد الله بن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بنا معاوية بن صالح حاجاً سنة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عنه أهل مصر وأهل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معاوية بن صالح خرج إلى الشرق في سنة غير هذه السنة لتحدّث بها المصريون الذين أخذوا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يدري، لعلّ </w:t>
      </w:r>
    </w:p>
    <w:p>
      <w:pPr>
        <w:pStyle w:val="BookText"/>
        <w:rPr/>
      </w:pPr>
      <w:r>
        <w:rPr>
          <w:rFonts w:ascii="Amiri" w:hAnsi="Amiri" w:eastAsia="Amiri" w:cs="Amiri"/>
          <w:color w:val="111111"/>
          <w:sz w:val="28"/>
          <w:sz w:val="28"/>
          <w:szCs w:val="28"/>
          <w:rtl w:val="true"/>
          <w:lang w:bidi="ar-SA"/>
        </w:rPr>
        <w:t>عبد الرحمن الداخل الذي أرسله إلى الشام في أمر يدعو إلى السرّ والكتمان، فخرج معاوية إلى هذا الأمر مع الحجيج حتّى لا يتنبّه إليه عيون العبّاسيين، ويخيّل إليَّ أنّ معاوية نجح في سفارته ممّا جعل صاحب الأندلس يعهد إليه بالقضاء</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نستطيع أن نحدّد متى أخذ معاوية بن صالح الصحيفة عن علي بن أبي طلحة، إلاّ أنّنا نرجّح أنّ ذلك كان قبل خروج معاوية من حمص،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سنة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المصادر التي بين أيدينا لا تذكر شيئاً عن عودة معاوية إلى حمص بعد أن خرج منها لأوّل مرّة، كما لم تذكر المصادر أنّ علي بن أبي طلحة رحل إلى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أن يخرج معاوية من حمص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طلحة، ويحيى بن سعيد الأنصاري، ومكحول الشامي، وابن راهويه،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مرّ بمصر روى عنه عدد من أكبر علمائها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الليث بن سعد فقيه مصر المتوفى سنة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وعبد الله بن وهب المتوفى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من أوائل الذين دونوا الحديث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 الله بن أبي صالح،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معاوية زار مصر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المغرب، والثانية سنة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 تاريخ زيارته الأُولى هو مؤرخ مصر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 زيارته الثانية هو عبد الله بن أبي صالح الذي نقل عنه الصحيفة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نفهم من ذلك أنّ ابن أبي </w:t>
      </w:r>
    </w:p>
    <w:p>
      <w:pPr>
        <w:pStyle w:val="BookText"/>
        <w:rPr/>
      </w:pPr>
      <w:r>
        <w:rPr>
          <w:rFonts w:ascii="Amiri" w:hAnsi="Amiri" w:eastAsia="Amiri" w:cs="Amiri"/>
          <w:color w:val="111111"/>
          <w:sz w:val="28"/>
          <w:sz w:val="28"/>
          <w:szCs w:val="28"/>
          <w:rtl w:val="true"/>
          <w:lang w:bidi="ar-SA"/>
        </w:rPr>
        <w:t>صالح أخذ الصحيفة عنه في هذه الزيارة الثانية؟ هذا ما نرجّحه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وأنّنا نعلم أنّ ابن وهب أحد الذين رووا عنه، ولد سنة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ابن أبي صالح حدّد سنة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شيئاً عن زيارته الأُولى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وبالرغم ممّا عرف به معاوية بن صالح من علم، حتّى قال عنه النباهي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أجلّة أهل العلم، وكبار رواة الحديث، ورحل إليه زيد بن الحباب من الكوفة فسمع منه بالأندلس حديثاً كثيراً</w:t>
      </w:r>
      <w:r>
        <w:rPr>
          <w:rStyle w:val="FootnoteAnchor"/>
          <w:rtl w:val="true"/>
        </w:rPr>
        <w:footnoteReference w:id="1030"/>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حميد بن زنجويه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تطلب الغرائب، فأت عبد الله بن صالح فاكتب عنه كتاب معاوية بن صالح تستفد منه مائتي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أيضاً من أنّ عدد من الأعلام المعروفين بالفقه والرواية الصحيحة رووا عنه، فإنّ هناك بعض من جرحه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معين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ولكنّه روى أيضاً أنّ ابن مهدي كان إذا تحدّث بحديث معاوية بن صالح زبره يحيى بن سعيد،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هذه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السبب في تجريحه هو ما عرف عنه من أنّه كان يستغني بعقله وعلمه وفهمه عن مشاورة غيره</w:t>
      </w:r>
      <w:r>
        <w:rPr>
          <w:rStyle w:val="FootnoteAnchor"/>
          <w:rtl w:val="true"/>
        </w:rPr>
        <w:footnoteReference w:id="10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من شيء فإنّ الذي خلّد اسمه هو حفظه </w:t>
      </w:r>
    </w:p>
    <w:p>
      <w:pPr>
        <w:pStyle w:val="BookText"/>
        <w:rPr/>
      </w:pPr>
      <w:r>
        <w:rPr>
          <w:rFonts w:ascii="Amiri" w:hAnsi="Amiri" w:eastAsia="Amiri" w:cs="Amiri"/>
          <w:color w:val="111111"/>
          <w:sz w:val="28"/>
          <w:sz w:val="28"/>
          <w:szCs w:val="28"/>
          <w:rtl w:val="true"/>
          <w:lang w:bidi="ar-SA"/>
        </w:rPr>
        <w:t>لصحيفة علي بن أبي طلحة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المؤرخون في سنة وفاته، فذهب النباهي إلى أنّه توفي سنة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يونس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ابن مروان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نستطيع أن نرجّح إحدى هذه الروايات لأنّ المصادر التي بين أيدينا لا تكفي لتحقيقها</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ثالث رجال هذه الصحيفة، والذي يرجع إليه الفضل في تعريفها لأهل المشرق، حتّى نقلها البخاري، وأبو حاتم وابن جرير وغيرهم، فهو عبد الله بن صالح المعروف في تاريخ الحركة الفكرية في مصر الإسلامية بأبي صالح كاتب الليث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فقد كان الليث بن سعد رجلاً له ضياع ومال، وكان ينفق عن سعة على نفسه وعلى غيره من المحتاجين وغير المحتاجين، وقصص بذخه وهداياه عديدة تدلّ على يسره أوّلاً، وشدّة كرمه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غرو أن رأيناه يتّخذ رجلاً يثق به ليشرف على أمواله وضياعه، فكان هذا الكاتب هو عبد الله بن صالح بن مسلم الجهني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عبد الله بأنّه صاحب علم، وأنّه صاحب حديث، كما عرف بالتقوى والصلاح، حتّى قال الفضل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أبا صالح إلاّ وهو يحدّث أو 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الليث بن سعد، وروى الليث عنه، كما حدّث</w:t>
      </w:r>
    </w:p>
    <w:p>
      <w:pPr>
        <w:pStyle w:val="BookText"/>
        <w:rPr/>
      </w:pPr>
      <w:r>
        <w:rPr>
          <w:rFonts w:ascii="Amiri" w:hAnsi="Amiri" w:eastAsia="Amiri" w:cs="Amiri"/>
          <w:color w:val="111111"/>
          <w:sz w:val="28"/>
          <w:sz w:val="28"/>
          <w:szCs w:val="28"/>
          <w:rtl w:val="true"/>
          <w:lang w:bidi="ar-SA"/>
        </w:rPr>
        <w:t>عن معاوية بن صالح وموسى بن علي وغيرهما، وأخذ عنه أحمد بن الفرات ويحيى بن معين وغيرهما، ووثقه عدد من العلماء وأثنوا عليه، فيروي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الحكم</w:t>
      </w:r>
      <w:r>
        <w:rPr>
          <w:rStyle w:val="FootnoteAnchor"/>
          <w:rtl w:val="true"/>
        </w:rPr>
        <w:footnoteReference w:id="1034"/>
      </w:r>
      <w:r>
        <w:rPr>
          <w:rFonts w:ascii="Amiri" w:hAnsi="Amiri" w:eastAsia="Amiri" w:cs="Amiri"/>
          <w:color w:val="111111"/>
          <w:sz w:val="28"/>
          <w:sz w:val="28"/>
          <w:szCs w:val="28"/>
          <w:rtl w:val="true"/>
          <w:lang w:bidi="ar-SA"/>
        </w:rPr>
        <w:t>، وسئل عن أبي 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أقرب رجل إلى الليث بن سعد، لزمه سفراً وحضراً وكان يخلو معه كثيراً، لا ينكر لمثله أن يكون قد سمع منه لكثرة ما أخرج عن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أحواله أن يكون قرأ هذه الكتب على الليث وأجازها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الملك بن شعيب، حفيد الليث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مأمون سمع من جدّي الليث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صدوق أمين ما علمته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زرعة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عندي ممّن يتعمّد الكذب، وكان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يعقوب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الرجل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الذهلي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شغلني حسن حديثه عن الاستكثار من سعيد بن عفير</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وبجانب هؤلاء الأعلام الذين وثّقوا أبا صالح، نرى عدداً من العلماء لا </w:t>
      </w:r>
    </w:p>
    <w:p>
      <w:pPr>
        <w:pStyle w:val="BookText"/>
        <w:rPr/>
      </w:pPr>
      <w:r>
        <w:rPr>
          <w:rFonts w:ascii="Amiri" w:hAnsi="Amiri" w:eastAsia="Amiri" w:cs="Amiri"/>
          <w:color w:val="111111"/>
          <w:sz w:val="28"/>
          <w:sz w:val="28"/>
          <w:szCs w:val="28"/>
          <w:rtl w:val="true"/>
          <w:lang w:bidi="ar-SA"/>
        </w:rPr>
        <w:t>يثقون به، فالنسائي لم يثق به، 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جزره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معين يوثقه، وعندي أنّه يكذب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 الحديث إلاّ أنّه كان يقع في أسانيده ومتونه غلط، ولا يتعمّد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أحمد بن حنبل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أوّل أمره متماسكاً ثمّ فسد بآخره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عبد الله بن أحمد بن حنبل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أبا صالح لأبي فكرهه،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روى عن الليث عن ابن أبي ذئب، وأنكر أن يكون الليث سمع من ابن أبي 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اختلف العلماء في أبي صالح اختلافهم في معاوية بن صالح وفي علي بن أبي طلحة، ولكنّهم اتّفقوا جميعاً على أنّ حديث أبي صالح كان مستقيماً في أوّل حياته، وأنّه لم يتعمّد الكذب، وهناك رواية تقول أنّ ما وقع في حديثه من مناكير كانت من قبل جار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الجار يضع الحديث ويكتبه بخط يشبه خط أبي صالح ويرميه في داره، فيتوهم أبو صالح أنّه خطّه فيحدّث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يجيء من روايته عن أهل الحذق كيحيى بن معين، والبخاري، وأبي زرعة، وأبي حاتم، فهو من صحيح حديثه، ولذلك نرى البخاري يأخذ عنه صحيفة علي بن أبي طلحة ويورد أكثرها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وبالرغم من أنّ أحمد بن حنبل كان يكره أبا صالح، ولم يثق به، فإنّه أشاد بذكر صحيفة علي بن أبي طلحة التي كانت عند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أبو صالح سنة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هم الرجال الذين نقلوا صحيفة التفسير عن ابن عبّاس التي عرفت باسم صحيفة علي بن أبي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 عبد الله بن صالح هو </w:t>
      </w:r>
    </w:p>
    <w:p>
      <w:pPr>
        <w:pStyle w:val="BookText"/>
        <w:rPr/>
      </w:pPr>
      <w:r>
        <w:rPr>
          <w:rFonts w:ascii="Amiri" w:hAnsi="Amiri" w:eastAsia="Amiri" w:cs="Amiri"/>
          <w:color w:val="111111"/>
          <w:sz w:val="28"/>
          <w:sz w:val="28"/>
          <w:szCs w:val="28"/>
          <w:rtl w:val="true"/>
          <w:lang w:bidi="ar-SA"/>
        </w:rPr>
        <w:t>الذي حفظ هذه الصحيفة، وعنه أخذها البخاري، وأبو حاتم،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 البخاري دخل مصر مرّتين</w:t>
      </w:r>
      <w:r>
        <w:rPr>
          <w:rStyle w:val="FootnoteAnchor"/>
          <w:rtl w:val="true"/>
        </w:rPr>
        <w:footnoteReference w:id="1036"/>
      </w:r>
      <w:r>
        <w:rPr>
          <w:rFonts w:ascii="Amiri" w:hAnsi="Amiri" w:eastAsia="Amiri" w:cs="Amiri"/>
          <w:color w:val="111111"/>
          <w:sz w:val="28"/>
          <w:sz w:val="28"/>
          <w:szCs w:val="28"/>
          <w:rtl w:val="true"/>
          <w:lang w:bidi="ar-SA"/>
        </w:rPr>
        <w:t xml:space="preserve">، ولم تذكر المصادر التي بين أيدينا تاريخ وفوده على مصر، ولكنّنا نستطيع أن نقول أنّه في إحدى هاتين المرّتين قابل عبد الله بن صالح وأخذ عنه الصحيفة في التفسير، وأنّ ذلك كان بين 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السنة التي خرج فيها لأوّل مرّة إلى الحجّ، وبين سنة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السنة التي توفي فيها أبو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بعض الفضل إلى البخاري في أنّه أخذ هذه الصحيفة، وروى أكثرها في صحيحه وإن كان البخاري لا يذكر رجالها، إنّما كان يعلّقهم على ابن عبّاس، شأنه في ذلك شأن الأحاديث التي رواها عن أبي صالح، فإنّ الأحاديث التي رواها البخاري عنه في الصحيح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المجرّدة قليلة، بينما نرى التعليق عن الليث بن سعد من رواية عبد الله بن صالح عنه كثيراً، وقد أخذ ذلك على البخاريّ، ولكن البخاري صنع ذلك لأنّ الذي أورده من أحاديث أبي صالح صحيح عنده لكنّه لا يكون على شرطه، فلهذا لا يسوقه مساق أصل الكتاب، غير أنّ الذي نقله البخاري من صحيفة علي ابن أبي طلحة لم يتجاوز مفردات غريب القرآن، حتّى وهم السيوطي في إتقانه أنّ ما نقله البخاري في إتقانه هو كلّ ما في صحيفة علي بن أبي طلحة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فطن إلى ذلك صديقنا الباحث المدقّق الأُستاذ محمّد فؤاد عبد الباقي عندما أراد أن يجمع مفردات غريب القرآن عن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البخاري لم ينقل كلّ ما جاء في صحيفة ابن أبي طلحة، كما أنّ مفردات الغريب في صحيح البخاري جمعت من هذه الصحيفة ومن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نرى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الصحيفة تفسير آيات تفسيراً كاملاً على نحو ما سنذكره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فبفضل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نستطيع أن نخرج ما أخذه البخاري من صحيفة ابن أبي طلحة، وذلك بمقارنة ما جاء في هذا الكتاب بما رواه ابن جرير الطبري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ابن جرير أخذ من كتب التفاسير المصنّفة عن ابن عبّاس خمسة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 طريق علي بن أبي طلحة، أي الصحيفة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يأخذ ابن جرير الطبري هذه الصحيفة عن عبد الله بن صالح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ابن جرير سار إلى الفسطاط في سنة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أبي صالح بنحو ثلاثين عاماً، ثمّ رحل إلى الشام، وعاد إلى مصر مرّة أُخرى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نزل على الربيع بن سلمان</w:t>
      </w:r>
      <w:r>
        <w:rPr>
          <w:rStyle w:val="FootnoteAnchor"/>
          <w:rtl w:val="true"/>
        </w:rPr>
        <w:footnoteReference w:id="1037"/>
      </w:r>
      <w:r>
        <w:rPr>
          <w:rFonts w:ascii="Amiri" w:hAnsi="Amiri" w:eastAsia="Amiri" w:cs="Amiri"/>
          <w:color w:val="111111"/>
          <w:sz w:val="28"/>
          <w:sz w:val="28"/>
          <w:szCs w:val="28"/>
          <w:rtl w:val="true"/>
          <w:lang w:bidi="ar-SA"/>
        </w:rPr>
        <w:t>، أحد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قد أخذ الصحيفة من هؤلاء الذين رووها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سلسلة الرواية في تفسيره نستطيع أن نقول أنّ ابن جرير الطبري روى الصحيفة عن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بن إبراهيم، عن عبد الله بن صالح، وعلي بن داود، عن عبد الله بن صالح، ولا ندري أين أخذ ابن جرير عنهما، ولا متى أخذ؟</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شيء فإنّ ابن جرير قد حفظ لنا الشطر الأكبر من صحيفة علي بن أبي طلحة، إن لم يكن قد حفظها بأكملها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يرو معاني مفردات الغريب كما فعل البخاري، بل نرى في روايته عن طريق ابن </w:t>
      </w:r>
    </w:p>
    <w:p>
      <w:pPr>
        <w:pStyle w:val="BookText"/>
        <w:rPr/>
      </w:pPr>
      <w:r>
        <w:rPr>
          <w:rFonts w:ascii="Amiri" w:hAnsi="Amiri" w:eastAsia="Amiri" w:cs="Amiri"/>
          <w:color w:val="111111"/>
          <w:sz w:val="28"/>
          <w:sz w:val="28"/>
          <w:szCs w:val="28"/>
          <w:rtl w:val="true"/>
          <w:lang w:bidi="ar-SA"/>
        </w:rPr>
        <w:t>أبي طلحة تفسيراً تاماً للآيات، ولم يقف عند الألفاظ إلاّ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يذكر ناسخ الآيات ومنسوخها،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 ما نسخ الله عزّ وجلّ من القرآن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رسول الله صلى الله عليه و آله و سلم لما هاجر إلى المدينة وكان أكثرها اليهود، أمره الله تعالى أن يستقبل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رسول الله صلى الله عليه و آله و سلم بضعة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آله و سلم يحبّ قبلة إبراهيم عليه السلام ، وكان يدعو وينظر إلى السماء،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w:t>
      </w:r>
      <w:r>
        <w:rPr>
          <w:rStyle w:val="FootnoteAnchor"/>
          <w:rtl w:val="true"/>
        </w:rPr>
        <w:footnoteReference w:id="1038"/>
      </w:r>
      <w:r>
        <w:rPr>
          <w:rFonts w:ascii="Amiri" w:hAnsi="Amiri" w:eastAsia="Amiri" w:cs="Amiri"/>
          <w:color w:val="111111"/>
          <w:sz w:val="28"/>
          <w:sz w:val="28"/>
          <w:szCs w:val="28"/>
          <w:rtl w:val="true"/>
          <w:lang w:bidi="ar-SA"/>
        </w:rPr>
        <w:t>الآية، فارتاب من ذلك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ما ولاّهم عن قبلتهم التي كانوا عليها،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الْمَشْرِقُ وَالْمَغْرِبُ</w:t>
      </w:r>
      <w:r>
        <w:rPr>
          <w:rStyle w:val="FootnoteAnchor"/>
          <w:rtl w:val="true"/>
        </w:rPr>
        <w:footnoteReference w:id="1039"/>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ونرى هذه الرواية مرّة أُخرى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نَرَى تَقَلُّبَ وَجْهِكَ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ومثل قوله في تأويل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وَالأقْرَبِينَ</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فنسخ من الوصيّة الوالدين وأثبت الوصيّة للأقربين الذين لا يرثون</w:t>
      </w:r>
      <w:r>
        <w:rPr>
          <w:rFonts w:eastAsia="Amiri" w:cs="Amiri" w:ascii="Amiri" w:hAnsi="Amiri"/>
          <w:color w:val="111111"/>
          <w:sz w:val="28"/>
          <w:szCs w:val="28"/>
          <w:rtl w:val="true"/>
          <w:lang w:bidi="ar-SA"/>
        </w:rPr>
        <w:t>)</w:t>
      </w:r>
      <w:r>
        <w:rPr>
          <w:rStyle w:val="FootnoteAnchor"/>
          <w:rtl w:val="true"/>
        </w:rPr>
        <w:footnoteReference w:id="1042"/>
      </w:r>
      <w:r>
        <w:rPr>
          <w:rFonts w:ascii="Amiri" w:hAnsi="Amiri" w:eastAsia="Amiri" w:cs="Amiri"/>
          <w:color w:val="111111"/>
          <w:sz w:val="28"/>
          <w:sz w:val="28"/>
          <w:szCs w:val="28"/>
          <w:rtl w:val="true"/>
          <w:lang w:bidi="ar-SA"/>
        </w:rPr>
        <w:t>، ولم يكتف بهذا التفسير، إنّما نراه يفسّر ذلك الخير الذي ورد في الآية السالفة الذكر،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رواية ابن جرير عن صحيفة علي بن أبي طلحة ما يدلّ على أنّها تتحدّث عن أسباب النزول، فمثلاً في تأويل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نِسَآئِكُمْ</w:t>
      </w:r>
      <w:r>
        <w:rPr>
          <w:rStyle w:val="FootnoteAnchor"/>
          <w:rtl w:val="true"/>
        </w:rPr>
        <w:footnoteReference w:id="1044"/>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أنّ المسلمين كانوا في شهر رمضان إذا صلّوا العشاء حرم عليهم النساء والطعام إلى مثلها من القابلة، ثمّ إنّ ناساً من المسلمين أصابوا الطعام والنساء في رمضان بعد العشاء، منهم عمر بن الخطّاب، فشكوا ذلك إلى رسول الله صلى الله عليه و آله و سلم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أَنَّكُمْ كُنتُمْ تَخْتانُونَ أَنفُسَكُمْ فَتَابَ عَلَيْكُمْ وَعَفَا عَنكُمْ فَالآنَ بَاشِرُوهُنَّ،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وَكُلُواْ وَاشْرَبُواْ حَتَّى يَتَبَيَّنَ لَكُمُ الْخَيْطُ الأَبْيَضُ مِنَ الْخَيْطِ الأَسْوَدِ مِنَ الْفَجْرِ</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قوله في تفسير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عَلَيْكُمْ فَاعْتَدُواْ عَلَيْهِ بِمِثْلِ مَا اعْتَدَى عَلَيْكُمْ</w:t>
      </w:r>
      <w:r>
        <w:rPr>
          <w:rStyle w:val="FootnoteAnchor"/>
          <w:rtl w:val="true"/>
        </w:rPr>
        <w:footnoteReference w:id="1046"/>
      </w:r>
      <w:r>
        <w:rPr>
          <w:rFonts w:ascii="Amiri" w:hAnsi="Amiri" w:eastAsia="Amiri" w:cs="Amiri"/>
          <w:color w:val="111111"/>
          <w:sz w:val="28"/>
          <w:sz w:val="28"/>
          <w:szCs w:val="28"/>
          <w:rtl w:val="true"/>
          <w:lang w:bidi="ar-SA"/>
        </w:rPr>
        <w:t>، فهذا ونحوه نزل بمكّة، والمسلمون يومئذ قليل، وليس لهم سلطان يقهر المشركين، وكان المشركون يتعاطونهم بالشتم والأذى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المسلمين أن ينتهوا من مظالمهم إلى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يعدو بعضهم على بعض كأهل الجاهلية</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فصحيفة علي بن أبي طلحة إذاً لم تكن في تفسير مفردات غريب القرآن، كالذي نفهمه من كلام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نقله البخاري </w:t>
      </w:r>
    </w:p>
    <w:p>
      <w:pPr>
        <w:pStyle w:val="BookText"/>
        <w:rPr/>
      </w:pPr>
      <w:r>
        <w:rPr>
          <w:rFonts w:ascii="Amiri" w:hAnsi="Amiri" w:eastAsia="Amiri" w:cs="Amiri"/>
          <w:color w:val="111111"/>
          <w:sz w:val="28"/>
          <w:sz w:val="28"/>
          <w:szCs w:val="28"/>
          <w:rtl w:val="true"/>
          <w:lang w:bidi="ar-SA"/>
        </w:rPr>
        <w:t>في صحيحه، فإنّ التفسير في تلك الصحيفة كان أشمل وأعمّ ممّا وهم السيوطي، أو ما نقله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ونرجو أن يوفّق صديقنا الكبير الأُستاذ محمّد فؤاد عبد الباقي أن يخرج صحيفة علي بن أبي طلحة كما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غريب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سنة </w:t>
      </w:r>
      <w:r>
        <w:rPr>
          <w:rFonts w:eastAsia="Amiri" w:cs="Amiri" w:ascii="Amiri" w:hAnsi="Amiri"/>
          <w:color w:val="111111"/>
          <w:sz w:val="28"/>
          <w:szCs w:val="28"/>
          <w:lang w:bidi="ar-SA"/>
        </w:rPr>
        <w:t>1950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كامل حسين </w:t>
      </w:r>
      <w:bookmarkStart w:id="421" w:name="pg15629_210687"/>
    </w:p>
    <w:p>
      <w:pPr>
        <w:pStyle w:val="BookText"/>
        <w:rPr/>
      </w:pPr>
      <w:bookmarkEnd w:id="421"/>
      <w:r>
        <w:rPr>
          <w:rFonts w:ascii="Amiri" w:hAnsi="Amiri" w:eastAsia="Amiri" w:cs="Amiri"/>
          <w:color w:val="111111"/>
          <w:sz w:val="28"/>
          <w:sz w:val="28"/>
          <w:szCs w:val="28"/>
          <w:rtl w:val="true"/>
          <w:lang w:bidi="ar-SA"/>
        </w:rPr>
        <w:t xml:space="preserve">قال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النوع السادس والثلاثين في معرفة غريب القرآن</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ما يُرجع إليه في ذلك ما ثبت عن ابن عبّاس وأصحابه الآخذين عنه؛ فإنّه ورد عنهم ما يستوعب تفسير غريب القرآن، بالأسانيد الثابتة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أسوق هنا ما ورد من ذلك عن ابن عبّاس، من طريق ابن أبي طلحة خاصّة؛ فإنّها من أصحّ الطُرق عنه، وعليها اعتمد البخاري في صحيحه، مرتّباً على السور</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10472256_2142443653"/>
      <w:bookmarkStart w:id="423" w:name="_Toc153"/>
      <w:bookmarkEnd w:id="422"/>
      <w:r>
        <w:rPr>
          <w:rtl w:val="true"/>
        </w:rPr>
        <w:t>سورة البقرة</w:t>
      </w:r>
      <w:bookmarkEnd w:id="423"/>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علي بن عبد الله بن صالح؛ حدّثني معاوية بن صالح عن علي بن أبي طلحة، عن ابن عبّاس، في قوله تعالى</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القذر والأذى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المصدّقين بما أنزل الله</w:t>
      </w:r>
      <w:r>
        <w:rPr>
          <w:rFonts w:eastAsia="Amiri" w:cs="Amiri" w:ascii="Amiri" w:hAnsi="Amiri"/>
          <w:color w:val="111111"/>
          <w:sz w:val="28"/>
          <w:szCs w:val="28"/>
          <w:rtl w:val="true"/>
          <w:lang w:bidi="ar-SA"/>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ذَلِكُم بَلاءٌ</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وَفُومِهَا</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أَمَانِيَّ</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غُلْفٌ</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نُنسِهَا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نتركها فلا نبدّلها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يثوبون إليه، ثمّ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حرج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خُطُوَاتِ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بِهِ لِغَيْرِ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للطواغيت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الذي ينزل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يتبيّن في أحوالكم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لأعْنَتَكُمْ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لأحرجكم وضيّق عليكم</w:t>
      </w:r>
      <w:r>
        <w:rPr>
          <w:rFonts w:eastAsia="Amiri" w:cs="Amiri" w:ascii="Amiri" w:hAnsi="Amiri"/>
          <w:color w:val="111111"/>
          <w:sz w:val="28"/>
          <w:szCs w:val="28"/>
          <w:rtl w:val="true"/>
          <w:lang w:bidi="ar-SA"/>
        </w:rPr>
        <w:t xml:space="preserve">. </w:t>
      </w:r>
      <w:bookmarkStart w:id="424" w:name="pg15629_210689"/>
    </w:p>
    <w:p>
      <w:pPr>
        <w:pStyle w:val="BookText"/>
        <w:rPr/>
      </w:pPr>
      <w:bookmarkEnd w:id="424"/>
      <w:r>
        <w:rPr>
          <w:rFonts w:ascii="Amiri" w:hAnsi="Amiri" w:eastAsia="Amiri" w:cs="Amiri"/>
          <w:color w:val="111111"/>
          <w:sz w:val="28"/>
          <w:sz w:val="28"/>
          <w:szCs w:val="28"/>
          <w:rtl w:val="true"/>
          <w:lang w:bidi="ar-SA"/>
        </w:rPr>
        <w:t>مَا لَمْ تَمَسُّوهُنُّ أَوْ تَفْرِضُواْ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سَكِينَةٌ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يَؤُودُهُ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صَفْوَانٍ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صُلد ليس عليه شيء</w:t>
      </w:r>
      <w:r>
        <w:rPr>
          <w:rFonts w:eastAsia="Amiri" w:cs="Amiri" w:ascii="Amiri" w:hAnsi="Amiri"/>
          <w:color w:val="111111"/>
          <w:sz w:val="28"/>
          <w:szCs w:val="28"/>
          <w:rtl w:val="true"/>
          <w:lang w:bidi="ar-SA"/>
        </w:rPr>
        <w:t>.</w:t>
      </w:r>
    </w:p>
    <w:p>
      <w:pPr>
        <w:pStyle w:val="Heading3"/>
        <w:numPr>
          <w:ilvl w:val="2"/>
          <w:numId w:val="1"/>
        </w:numPr>
        <w:rPr/>
      </w:pPr>
      <w:bookmarkStart w:id="425" w:name="__RefHeading___Toc10472258_2142443653"/>
      <w:bookmarkStart w:id="426" w:name="_Toc154"/>
      <w:bookmarkEnd w:id="425"/>
      <w:r>
        <w:rPr>
          <w:rtl w:val="true"/>
        </w:rPr>
        <w:t>آل عمران</w:t>
      </w:r>
      <w:bookmarkEnd w:id="426"/>
    </w:p>
    <w:p>
      <w:pPr>
        <w:pStyle w:val="BookText"/>
        <w:rPr/>
      </w:pP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جموع</w:t>
      </w:r>
      <w:r>
        <w:rPr>
          <w:rFonts w:eastAsia="IRNazanin" w:cs="IRNazanin"/>
          <w:color w:val="111111"/>
          <w:sz w:val="28"/>
          <w:szCs w:val="28"/>
          <w:rtl w:val="true"/>
          <w:lang w:bidi="fa-IR"/>
        </w:rPr>
        <w:t>.</w:t>
      </w:r>
    </w:p>
    <w:p>
      <w:pPr>
        <w:pStyle w:val="Heading3"/>
        <w:numPr>
          <w:ilvl w:val="2"/>
          <w:numId w:val="1"/>
        </w:numPr>
        <w:rPr/>
      </w:pPr>
      <w:bookmarkStart w:id="427" w:name="__RefHeading___Toc10472260_2142443653"/>
      <w:bookmarkStart w:id="428" w:name="_Toc155"/>
      <w:bookmarkEnd w:id="427"/>
      <w:r>
        <w:rPr>
          <w:rtl w:val="true"/>
        </w:rPr>
        <w:t>النساء</w:t>
      </w:r>
      <w:bookmarkEnd w:id="428"/>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حُوباً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 الْيَتَامَى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يترك والداً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تَعْضُلُوهُنَّ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تقهروهنّ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مسافحات، عفائف غير زوانٍ في 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مُتَّخِذَاتِ أَخْدَانٍ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قَانِتَاتٌ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ذِي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بينك وبينه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بينك وبينه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في الشق الذي في بطن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التي في ظهر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 الأَمْرِ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الفقه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عصباً سرايا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أوقعهم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حَصِرَتْ صُدُورُهُمْ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أُوْلِي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مُرَاغَماً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التحوّل من الأرض إلى الأرض</w:t>
      </w:r>
      <w:r>
        <w:rPr>
          <w:rFonts w:eastAsia="IRNazanin" w:cs="IRNazanin"/>
          <w:color w:val="111111"/>
          <w:sz w:val="28"/>
          <w:szCs w:val="28"/>
          <w:rtl w:val="true"/>
          <w:lang w:bidi="fa-IR"/>
        </w:rPr>
        <w:t xml:space="preserve">. </w:t>
      </w:r>
      <w:bookmarkStart w:id="429" w:name="pg15629_210691"/>
    </w:p>
    <w:p>
      <w:pPr>
        <w:pStyle w:val="BookText"/>
        <w:rPr/>
      </w:pPr>
      <w:bookmarkEnd w:id="429"/>
      <w:r>
        <w:rPr>
          <w:rFonts w:ascii="Amiri" w:hAnsi="Amiri" w:eastAsia="Amiri" w:cs="Amiri"/>
          <w:color w:val="111111"/>
          <w:sz w:val="28"/>
          <w:sz w:val="28"/>
          <w:szCs w:val="28"/>
          <w:rtl w:val="true"/>
          <w:lang w:bidi="ar-SA"/>
        </w:rPr>
        <w:t>وَسَعَةً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مَّوْقُوتاً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أيمٌ، ولا هي ذات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تَلْوُواْ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ألسنتكم بالشهادة، أو تعرضوا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عَلَى مَرْيَمَ بُهْتَاناً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رموها بالزنا</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472262_2142443653"/>
      <w:bookmarkStart w:id="431" w:name="_Toc156"/>
      <w:bookmarkEnd w:id="430"/>
      <w:r>
        <w:rPr>
          <w:rtl w:val="true"/>
        </w:rPr>
        <w:t>المائدة</w:t>
      </w:r>
      <w:bookmarkEnd w:id="43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وما حرّم، وما فرض وما حدّ في القرآن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الْبرِّ وَالتَّقْوَى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ما أمرت به، والتقوى 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وَالْمُنْخَنِقَةُ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تختنق فتموت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وَالْمَوْقُوذَةُ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تضرب بالخشب فتموت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تتردّى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التي تنطح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أَكَلَ السَّبُعُ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ذبحتم وبه روح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الصفحة السابقةالصفحة التالية</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بِالأَزْلاَمِ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القداح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مُتَجَانِفٍ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لأثم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والفهود والصقور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الَّذِينَ أُوتُواْ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ذبائحهم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فافصل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يُرِدِ اللّهُ فِتْنَتَهُ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وَمُهَيْمِناً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القرآن أمين على كلّ كتاب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 وَمِنْهَاجاً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وسُنّة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أَذِلَّةٍ عَلَى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بخيلٌ، أمسك ما عنده، تعالى الله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الناقة إذا أنتجت خمسة أبطن، نظروا إلى الخامس، فإن كان ذكراً ذبحوه فأكله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النساء</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وإن كانت أنثى جدعوا آذانها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يسيبون من أنعامهم لآلهتهم لا يركبون لها ظهراً، ولا يحلبون لها لبناً، ولا يجزون لها وبراً، ولا يحملون عليها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فالشاة إذا نتجت سبعة أبطن، نظروا السابع، فإن كان ذكراً أو أنثى وهو ميت</w:t>
      </w:r>
      <w:r>
        <w:rPr>
          <w:rStyle w:val="FootnoteAnchor"/>
          <w:rtl w:val="true"/>
        </w:rPr>
        <w:footnoteReference w:id="1050"/>
      </w:r>
      <w:r>
        <w:rPr>
          <w:rFonts w:ascii="Amiri" w:hAnsi="Amiri" w:eastAsia="Amiri" w:cs="Amiri"/>
          <w:color w:val="111111"/>
          <w:sz w:val="28"/>
          <w:sz w:val="28"/>
          <w:szCs w:val="28"/>
          <w:rtl w:val="true"/>
          <w:lang w:bidi="ar-SA"/>
        </w:rPr>
        <w:t xml:space="preserve">اشترك فيه الرجال والنساء، وإن كانت أنثى </w:t>
      </w:r>
      <w:bookmarkStart w:id="432" w:name="pg15629_210693"/>
    </w:p>
    <w:p>
      <w:pPr>
        <w:pStyle w:val="BookText"/>
        <w:rPr/>
      </w:pPr>
      <w:bookmarkEnd w:id="432"/>
      <w:r>
        <w:rPr>
          <w:rFonts w:ascii="Amiri" w:hAnsi="Amiri" w:eastAsia="Amiri" w:cs="Amiri"/>
          <w:color w:val="111111"/>
          <w:sz w:val="28"/>
          <w:sz w:val="28"/>
          <w:szCs w:val="28"/>
          <w:rtl w:val="true"/>
          <w:lang w:bidi="ar-SA"/>
        </w:rPr>
        <w:t>وذكراً في بطن استحيوها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أخته، فحرمته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فالفحل من الأبل إذا ولد لولده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هذا ظهره، فلا يحملون عليه، شيئاً، ولا يجزون له وبراً، ولا يمنعونه من حمى رعي، ولا من حوضٍ يشرب منه، وإن كان الحوض لغير صاحبه</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10472264_2142443653"/>
      <w:bookmarkStart w:id="434" w:name="_Toc157"/>
      <w:bookmarkEnd w:id="433"/>
      <w:r>
        <w:rPr>
          <w:rtl w:val="true"/>
        </w:rPr>
        <w:t>الأنعام</w:t>
      </w:r>
      <w:bookmarkEnd w:id="434"/>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وَيَنْأَوْنَ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كسبتم 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أهواء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نَبَإٍ مُّسْتَقَرٌّ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تُفضح</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بَاسِطُواْ 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الشمس بالنهار، وضوء القمر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 والشهور والسنين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قِنْوَانٌ 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النخل اللاصقة عروقها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وَخَرَقُواْ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مَيْتاً فَأَحْيَيْنَاهُ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فهديناه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وَحَرْثٌ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والخيل والبغال والحمير، وكلّ شيء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مَّسْفُوحاً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ظُهُورُهُمَا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علق بها من الشحم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الْحَوَايَا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المبعر</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إمْلاَقٍ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دِرَاسَتِهِمْ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وَصَدَفَ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bookmarkStart w:id="435" w:name="pg15629_210695"/>
    </w:p>
    <w:p>
      <w:pPr>
        <w:pStyle w:val="Heading3"/>
        <w:numPr>
          <w:ilvl w:val="2"/>
          <w:numId w:val="1"/>
        </w:numPr>
        <w:rPr/>
      </w:pPr>
      <w:bookmarkStart w:id="436" w:name="__RefHeading___Toc10472266_2142443653"/>
      <w:bookmarkStart w:id="437" w:name="_Toc158"/>
      <w:bookmarkEnd w:id="435"/>
      <w:bookmarkEnd w:id="436"/>
      <w:r>
        <w:rPr>
          <w:rtl w:val="true"/>
        </w:rPr>
        <w:t>الأعراف</w:t>
      </w:r>
      <w:bookmarkEnd w:id="43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مَذْؤُوماً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بِكُلِّ 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عَفَواْ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وَيَذَرَكَ وَآلِهَتَكَ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يترك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حموه ووقّروه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فَانبَجَسَتْ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نَتَقْنَا الْجَبَلَ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رفعناه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كَأَنَّكَ حَفِيٌّ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لطيف بها</w:t>
      </w:r>
      <w:r>
        <w:rPr>
          <w:rFonts w:eastAsia="Amiri" w:cs="Amiri" w:ascii="Amiri" w:hAnsi="Amiri"/>
          <w:color w:val="111111"/>
          <w:sz w:val="28"/>
          <w:szCs w:val="28"/>
          <w:rtl w:val="true"/>
          <w:lang w:bidi="ar-SA"/>
        </w:rPr>
        <w:t xml:space="preserve">. </w:t>
      </w:r>
      <w:bookmarkStart w:id="438" w:name="pg15629_210696"/>
    </w:p>
    <w:p>
      <w:pPr>
        <w:pStyle w:val="BookText"/>
        <w:rPr/>
      </w:pPr>
      <w:bookmarkEnd w:id="438"/>
      <w:r>
        <w:rPr>
          <w:rFonts w:ascii="Amiri" w:hAnsi="Amiri" w:eastAsia="Amiri" w:cs="Amiri"/>
          <w:color w:val="111111"/>
          <w:sz w:val="28"/>
          <w:sz w:val="28"/>
          <w:szCs w:val="28"/>
          <w:rtl w:val="true"/>
          <w:lang w:bidi="ar-SA"/>
        </w:rPr>
        <w:t>مَسَّهُمْ 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اجْتَبَيْتَهَا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أحدثتها، لولا تلقنتها فأنشأتها</w:t>
      </w:r>
      <w:r>
        <w:rPr>
          <w:rFonts w:eastAsia="IRNazanin" w:cs="IRNazanin"/>
          <w:color w:val="111111"/>
          <w:sz w:val="28"/>
          <w:szCs w:val="28"/>
          <w:rtl w:val="true"/>
          <w:lang w:bidi="fa-IR"/>
        </w:rPr>
        <w:t>.</w:t>
      </w:r>
    </w:p>
    <w:p>
      <w:pPr>
        <w:pStyle w:val="Heading3"/>
        <w:numPr>
          <w:ilvl w:val="2"/>
          <w:numId w:val="1"/>
        </w:numPr>
        <w:rPr/>
      </w:pPr>
      <w:bookmarkStart w:id="439" w:name="__RefHeading___Toc10472268_2142443653"/>
      <w:bookmarkStart w:id="440" w:name="_Toc159"/>
      <w:bookmarkEnd w:id="439"/>
      <w:r>
        <w:rPr>
          <w:rtl w:val="true"/>
        </w:rPr>
        <w:t>الأنفال</w:t>
      </w:r>
      <w:bookmarkEnd w:id="440"/>
    </w:p>
    <w:p>
      <w:pPr>
        <w:pStyle w:val="BookText"/>
        <w:rPr/>
      </w:pPr>
      <w:r>
        <w:rPr>
          <w:rFonts w:ascii="Amiri" w:hAnsi="Amiri" w:eastAsia="Amiri" w:cs="Amiri"/>
          <w:color w:val="111111"/>
          <w:sz w:val="28"/>
          <w:sz w:val="28"/>
          <w:szCs w:val="28"/>
          <w:rtl w:val="true"/>
          <w:lang w:bidi="ar-SA"/>
        </w:rPr>
        <w:t>كُلَّ 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الأطراف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﴿جَاءكُمُ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﴿فُرْقَاناً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1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ليوثقوك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فرق الله فيه بين الحقّ والباطل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 بِهِم مَّنْ خَلْفَهُمْ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بهم 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ميراثهم</w:t>
      </w:r>
      <w:r>
        <w:rPr>
          <w:rFonts w:eastAsia="Amiri" w:cs="Amiri" w:ascii="Amiri" w:hAnsi="Amiri"/>
          <w:color w:val="111111"/>
          <w:sz w:val="28"/>
          <w:szCs w:val="28"/>
          <w:rtl w:val="true"/>
          <w:lang w:bidi="ar-SA"/>
        </w:rPr>
        <w:t>.</w:t>
      </w:r>
    </w:p>
    <w:p>
      <w:pPr>
        <w:pStyle w:val="Heading3"/>
        <w:numPr>
          <w:ilvl w:val="2"/>
          <w:numId w:val="1"/>
        </w:numPr>
        <w:rPr/>
      </w:pPr>
      <w:bookmarkStart w:id="441" w:name="__RefHeading___Toc10472270_2142443653"/>
      <w:bookmarkStart w:id="442" w:name="_Toc160"/>
      <w:bookmarkEnd w:id="441"/>
      <w:r>
        <w:rPr>
          <w:rtl w:val="true"/>
        </w:rPr>
        <w:t>التوبة</w:t>
      </w:r>
      <w:bookmarkEnd w:id="44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يُضَاهِؤُونَ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لِّيُوَاطِؤُواْ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تحرجني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الْحُسْنَيَيْنِ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أو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الغيران في الجبل</w:t>
      </w:r>
      <w:r>
        <w:rPr>
          <w:rFonts w:eastAsia="Amiri" w:cs="Amiri" w:ascii="Amiri" w:hAnsi="Amiri"/>
          <w:color w:val="111111"/>
          <w:sz w:val="28"/>
          <w:szCs w:val="28"/>
          <w:rtl w:val="true"/>
          <w:lang w:bidi="ar-SA"/>
        </w:rPr>
        <w:t xml:space="preserve">. </w:t>
      </w:r>
      <w:bookmarkStart w:id="443" w:name="pg15629_210697"/>
    </w:p>
    <w:p>
      <w:pPr>
        <w:pStyle w:val="BookText"/>
        <w:rPr/>
      </w:pPr>
      <w:bookmarkEnd w:id="443"/>
      <w:r>
        <w:rPr>
          <w:rFonts w:ascii="Amiri" w:hAnsi="Amiri" w:eastAsia="Amiri" w:cs="Amiri"/>
          <w:color w:val="111111"/>
          <w:sz w:val="28"/>
          <w:sz w:val="28"/>
          <w:szCs w:val="28"/>
          <w:rtl w:val="true"/>
          <w:lang w:bidi="ar-SA"/>
        </w:rPr>
        <w:t>مُدَّخَلاً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منكم 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وَاغْلُظْ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الرفق عنهم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وَصَلَوَاتِ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سَكَنٌ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رِيبَةً فِي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تَقَطَّعَ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التوّاب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مِّنْهُمْ طَآئِفَةٌ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0472272_2142443653"/>
      <w:bookmarkStart w:id="445" w:name="_Toc161"/>
      <w:bookmarkEnd w:id="444"/>
      <w:r>
        <w:rPr>
          <w:rtl w:val="true"/>
        </w:rPr>
        <w:t>يونس</w:t>
      </w:r>
      <w:bookmarkEnd w:id="445"/>
    </w:p>
    <w:p>
      <w:pPr>
        <w:pStyle w:val="BookText"/>
        <w:rPr/>
      </w:pPr>
      <w:r>
        <w:rPr>
          <w:rFonts w:ascii="Amiri" w:hAnsi="Amiri" w:eastAsia="Amiri" w:cs="Amiri"/>
          <w:color w:val="111111"/>
          <w:sz w:val="28"/>
          <w:sz w:val="28"/>
          <w:szCs w:val="28"/>
          <w:rtl w:val="true"/>
          <w:lang w:bidi="ar-SA"/>
        </w:rPr>
        <w:t>أَنَّ لَهُمْ قَدَمَ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لهم السعادة في الذكر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تغشاهم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عَاصِمٍ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تُفِيضُونَ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يَعْزُبُ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0472274_2142443653"/>
      <w:bookmarkStart w:id="447" w:name="_Toc162"/>
      <w:bookmarkEnd w:id="446"/>
      <w:r>
        <w:rPr>
          <w:rtl w:val="true"/>
        </w:rPr>
        <w:t>هود</w:t>
      </w:r>
      <w:bookmarkEnd w:id="447"/>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يكنون</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يَسْتَغْشُونَ ثِيَابَهُمْ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يغطّون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أَخْبَتُواْ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وَفَارَ التَّنُّورُ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أَقْلِعِي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ظنّاً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بِهِمْ ذَرْعاً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يُهْرَعُونَ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أَخْذَهُ أَلِيمٌ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مَجْذُوذٍ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تذهبوا</w:t>
      </w:r>
      <w:r>
        <w:rPr>
          <w:rFonts w:eastAsia="IRNazanin" w:cs="IRNazanin"/>
          <w:color w:val="111111"/>
          <w:sz w:val="28"/>
          <w:szCs w:val="28"/>
          <w:rtl w:val="true"/>
          <w:lang w:bidi="fa-IR"/>
        </w:rPr>
        <w:t xml:space="preserve">. </w:t>
      </w:r>
      <w:bookmarkStart w:id="448" w:name="pg15629_210699"/>
    </w:p>
    <w:p>
      <w:pPr>
        <w:pStyle w:val="Heading3"/>
        <w:numPr>
          <w:ilvl w:val="2"/>
          <w:numId w:val="1"/>
        </w:numPr>
        <w:rPr/>
      </w:pPr>
      <w:bookmarkStart w:id="449" w:name="__RefHeading___Toc10472276_2142443653"/>
      <w:bookmarkStart w:id="450" w:name="_Toc163"/>
      <w:bookmarkEnd w:id="448"/>
      <w:bookmarkEnd w:id="449"/>
      <w:r>
        <w:rPr>
          <w:rtl w:val="true"/>
        </w:rPr>
        <w:t>يوسف</w:t>
      </w:r>
      <w:bookmarkEnd w:id="450"/>
    </w:p>
    <w:p>
      <w:pPr>
        <w:pStyle w:val="BookText"/>
        <w:rPr/>
      </w:pPr>
      <w:r>
        <w:rPr>
          <w:rFonts w:ascii="Amiri" w:hAnsi="Amiri" w:eastAsia="Amiri" w:cs="Amiri"/>
          <w:color w:val="111111"/>
          <w:sz w:val="28"/>
          <w:sz w:val="28"/>
          <w:szCs w:val="28"/>
          <w:rtl w:val="true"/>
          <w:lang w:bidi="ar-SA"/>
        </w:rPr>
        <w:t>شَغَفَهَا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مُتَّكَأً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فَاسَتَعْصَمَ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بَعْدَ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تُحْصِنُونَ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تخزنون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الأعناب والدهن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حَصْحَصَ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ضَلاَلِكَ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خطئك</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10472278_2142443653"/>
      <w:bookmarkStart w:id="452" w:name="_Toc164"/>
      <w:bookmarkEnd w:id="451"/>
      <w:r>
        <w:rPr>
          <w:rtl w:val="true"/>
        </w:rPr>
        <w:t>الرعد</w:t>
      </w:r>
      <w:bookmarkEnd w:id="45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قَوْمٍ 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يحفظونه من أمر الله بإذنه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قدر طاقتها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وَلَهُمْ سُوءُ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وقرة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يَيْأَسِ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bookmarkStart w:id="453" w:name="pg15629_210700"/>
    </w:p>
    <w:p>
      <w:pPr>
        <w:pStyle w:val="Heading3"/>
        <w:numPr>
          <w:ilvl w:val="2"/>
          <w:numId w:val="1"/>
        </w:numPr>
        <w:rPr/>
      </w:pPr>
      <w:bookmarkStart w:id="454" w:name="__RefHeading___Toc10472280_2142443653"/>
      <w:bookmarkStart w:id="455" w:name="_Toc165"/>
      <w:bookmarkEnd w:id="453"/>
      <w:bookmarkEnd w:id="454"/>
      <w:r>
        <w:rPr>
          <w:rtl w:val="true"/>
        </w:rPr>
        <w:t>إبراهيم</w:t>
      </w:r>
      <w:bookmarkEnd w:id="455"/>
    </w:p>
    <w:p>
      <w:pPr>
        <w:pStyle w:val="BookText"/>
        <w:rPr/>
      </w:pP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النحاس المذاب</w:t>
      </w:r>
      <w:r>
        <w:rPr>
          <w:rFonts w:eastAsia="IRNazanin" w:cs="IRNazanin"/>
          <w:color w:val="111111"/>
          <w:sz w:val="28"/>
          <w:szCs w:val="28"/>
          <w:rtl w:val="true"/>
          <w:lang w:bidi="fa-IR"/>
        </w:rPr>
        <w:t>.</w:t>
      </w:r>
    </w:p>
    <w:p>
      <w:pPr>
        <w:pStyle w:val="Heading3"/>
        <w:numPr>
          <w:ilvl w:val="2"/>
          <w:numId w:val="1"/>
        </w:numPr>
        <w:rPr/>
      </w:pPr>
      <w:bookmarkStart w:id="456" w:name="__RefHeading___Toc10472282_2142443653"/>
      <w:bookmarkStart w:id="457" w:name="_Toc166"/>
      <w:bookmarkEnd w:id="456"/>
      <w:r>
        <w:rPr>
          <w:rtl w:val="true"/>
        </w:rPr>
        <w:t>الحجر</w:t>
      </w:r>
      <w:bookmarkEnd w:id="457"/>
    </w:p>
    <w:p>
      <w:pPr>
        <w:pStyle w:val="BookText"/>
        <w:rPr/>
      </w:pPr>
      <w:r>
        <w:rPr>
          <w:rFonts w:ascii="Amiri" w:hAnsi="Amiri" w:eastAsia="Amiri" w:cs="Amiri"/>
          <w:color w:val="111111"/>
          <w:sz w:val="28"/>
          <w:sz w:val="28"/>
          <w:szCs w:val="28"/>
          <w:rtl w:val="true"/>
          <w:lang w:bidi="ar-SA"/>
        </w:rPr>
        <w:t>رُّبَمَا يَوَدُّ الَّذِينَ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شِيَعِ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مَّوْزُونٍ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حَمَإٍ مَّسْنُونٍ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أَغْوَيْتَنِي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أضللتني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فامضه</w:t>
      </w:r>
      <w:r>
        <w:rPr>
          <w:rFonts w:eastAsia="IRNazanin" w:cs="IRNazanin"/>
          <w:color w:val="111111"/>
          <w:sz w:val="28"/>
          <w:szCs w:val="28"/>
          <w:rtl w:val="true"/>
          <w:lang w:bidi="fa-IR"/>
        </w:rPr>
        <w:t>.</w:t>
      </w:r>
    </w:p>
    <w:p>
      <w:pPr>
        <w:pStyle w:val="Heading3"/>
        <w:numPr>
          <w:ilvl w:val="2"/>
          <w:numId w:val="1"/>
        </w:numPr>
        <w:rPr/>
      </w:pPr>
      <w:bookmarkStart w:id="458" w:name="__RefHeading___Toc10472284_2142443653"/>
      <w:bookmarkStart w:id="459" w:name="_Toc167"/>
      <w:bookmarkEnd w:id="458"/>
      <w:r>
        <w:rPr>
          <w:rtl w:val="true"/>
        </w:rPr>
        <w:t>النحل</w:t>
      </w:r>
      <w:bookmarkEnd w:id="459"/>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دِفْءٌ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جَآئِرٌ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الأهواء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جواري</w:t>
      </w:r>
      <w:r>
        <w:rPr>
          <w:rFonts w:eastAsia="Amiri" w:cs="Amiri" w:ascii="Amiri" w:hAnsi="Amiri"/>
          <w:color w:val="111111"/>
          <w:sz w:val="28"/>
          <w:szCs w:val="28"/>
          <w:rtl w:val="true"/>
          <w:lang w:bidi="ar-SA"/>
        </w:rPr>
        <w:t xml:space="preserve">. </w:t>
      </w:r>
      <w:bookmarkStart w:id="460" w:name="pg15629_210701"/>
    </w:p>
    <w:p>
      <w:pPr>
        <w:pStyle w:val="BookText"/>
        <w:rPr/>
      </w:pPr>
      <w:bookmarkEnd w:id="460"/>
      <w:r>
        <w:rPr>
          <w:rFonts w:ascii="Amiri" w:hAnsi="Amiri" w:eastAsia="Amiri" w:cs="Amiri"/>
          <w:color w:val="111111"/>
          <w:sz w:val="28"/>
          <w:sz w:val="28"/>
          <w:szCs w:val="28"/>
          <w:rtl w:val="true"/>
          <w:lang w:bidi="ar-SA"/>
        </w:rPr>
        <w:t>تُشَاقُّونَ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تخالفون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يَتَفَيَّأُ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الأصهار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الْفَحْشَاء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يَعِظُكُمْ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0472286_2142443653"/>
      <w:bookmarkStart w:id="462" w:name="_Toc168"/>
      <w:bookmarkEnd w:id="461"/>
      <w:r>
        <w:rPr>
          <w:rtl w:val="true"/>
        </w:rPr>
        <w:t>الإسراء</w:t>
      </w:r>
      <w:bookmarkEnd w:id="462"/>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فَجَاسُواْ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فَصَّلْنَاهُ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مُتْرَفِيهَا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سلطنا شرارها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فَدَمَّرْنَاهَا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وَرُفَاتاً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فَسَيُنْغِضُونَ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لأَحْتَنِكَنَّ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لأستولينّ</w:t>
      </w:r>
      <w:r>
        <w:rPr>
          <w:rFonts w:eastAsia="Amiri" w:cs="Amiri" w:ascii="Amiri" w:hAnsi="Amiri"/>
          <w:color w:val="111111"/>
          <w:sz w:val="28"/>
          <w:szCs w:val="28"/>
          <w:rtl w:val="true"/>
          <w:lang w:bidi="ar-SA"/>
        </w:rPr>
        <w:t xml:space="preserve">. </w:t>
      </w:r>
      <w:bookmarkStart w:id="463" w:name="pg15629_210702"/>
    </w:p>
    <w:p>
      <w:pPr>
        <w:pStyle w:val="BookText"/>
        <w:rPr/>
      </w:pPr>
      <w:bookmarkEnd w:id="463"/>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زَهُوقاً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 يَؤُوساً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شَاكِلَتِهِ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فصّلناه</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0472288_2142443653"/>
      <w:bookmarkStart w:id="465" w:name="_Toc169"/>
      <w:bookmarkEnd w:id="464"/>
      <w:r>
        <w:rPr>
          <w:rtl w:val="true"/>
        </w:rPr>
        <w:t>الكهف</w:t>
      </w:r>
      <w:bookmarkEnd w:id="465"/>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تذرهم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بِالْوَصِيدِ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بالفناء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تَعْدُ عَيْنَاكَ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تتعداهم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وَالْبَاقِيَاتُ الصَّالِحَاتُ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 الله</w:t>
      </w:r>
      <w:r>
        <w:rPr>
          <w:rFonts w:eastAsia="Amiri" w:cs="Amiri" w:ascii="Amiri" w:hAnsi="Amiri"/>
          <w:color w:val="111111"/>
          <w:sz w:val="28"/>
          <w:szCs w:val="28"/>
          <w:rtl w:val="true"/>
          <w:lang w:bidi="ar-SA"/>
        </w:rPr>
        <w:t xml:space="preserve">. </w:t>
      </w:r>
      <w:bookmarkStart w:id="466" w:name="pg15629_210703"/>
    </w:p>
    <w:p>
      <w:pPr>
        <w:pStyle w:val="BookText"/>
        <w:rPr/>
      </w:pPr>
      <w:bookmarkEnd w:id="466"/>
      <w:r>
        <w:rPr>
          <w:rFonts w:ascii="Amiri" w:hAnsi="Amiri" w:eastAsia="Amiri" w:cs="Amiri"/>
          <w:color w:val="111111"/>
          <w:sz w:val="28"/>
          <w:sz w:val="28"/>
          <w:szCs w:val="28"/>
          <w:rtl w:val="true"/>
          <w:lang w:bidi="ar-SA"/>
        </w:rPr>
        <w:t>مَّوْبِقاً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حَمِئَةٍ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زُبَرَ الْحَدِيدِ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الصَّدَفَيْنِ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الجبلين</w:t>
      </w:r>
      <w:r>
        <w:rPr>
          <w:rFonts w:eastAsia="Amiri" w:cs="Amiri" w:ascii="Amiri" w:hAnsi="Amiri"/>
          <w:color w:val="111111"/>
          <w:sz w:val="28"/>
          <w:szCs w:val="28"/>
          <w:rtl w:val="true"/>
          <w:lang w:bidi="ar-SA"/>
        </w:rPr>
        <w:t>.</w:t>
      </w:r>
    </w:p>
    <w:p>
      <w:pPr>
        <w:pStyle w:val="Heading3"/>
        <w:numPr>
          <w:ilvl w:val="2"/>
          <w:numId w:val="1"/>
        </w:numPr>
        <w:rPr/>
      </w:pPr>
      <w:bookmarkStart w:id="467" w:name="__RefHeading___Toc10472290_2142443653"/>
      <w:bookmarkStart w:id="468" w:name="_Toc170"/>
      <w:bookmarkEnd w:id="467"/>
      <w:r>
        <w:rPr>
          <w:rtl w:val="true"/>
        </w:rPr>
        <w:t>مريم</w:t>
      </w:r>
      <w:bookmarkEnd w:id="46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وَحَنَاناً مِّن لَّدُنَّا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جَبَّاراً شَقِيّاً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حَفِيّاً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صِدْقٍ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الحسن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أعواناً</w:t>
      </w:r>
      <w:r>
        <w:rPr>
          <w:rFonts w:eastAsia="Amiri" w:cs="Amiri" w:ascii="Amiri" w:hAnsi="Amiri"/>
          <w:color w:val="111111"/>
          <w:sz w:val="28"/>
          <w:szCs w:val="28"/>
          <w:rtl w:val="true"/>
          <w:lang w:bidi="ar-SA"/>
        </w:rPr>
        <w:t xml:space="preserve">. </w:t>
      </w:r>
      <w:bookmarkStart w:id="469" w:name="pg15629_210704"/>
    </w:p>
    <w:p>
      <w:pPr>
        <w:pStyle w:val="BookText"/>
        <w:rPr/>
      </w:pPr>
      <w:bookmarkEnd w:id="469"/>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تغويهم إغواء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 لَهُمْ 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أنفاسهم التي يتنفسون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0472292_2142443653"/>
      <w:bookmarkStart w:id="471" w:name="_Toc171"/>
      <w:bookmarkEnd w:id="470"/>
      <w:r>
        <w:rPr>
          <w:rtl w:val="true"/>
        </w:rPr>
        <w:t>طه</w:t>
      </w:r>
      <w:bookmarkEnd w:id="471"/>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بِالْوَادِ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واسمه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أُخْفِيهَا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أظهر عليها أحداً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وَفَتَنَّاكَ فُتُوناً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اختبرناك 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تبطئا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أَعْطَى كُلَّ شَيْءٍ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لكلّ شيء روحه، ثمّ هداه لمنكحه ومطعمه ومشربه ومسكنه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فَيُسْحِتَكُمْ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شبيه بالسمّاني</w:t>
      </w:r>
      <w:r>
        <w:rPr>
          <w:rFonts w:eastAsia="Amiri" w:cs="Amiri" w:ascii="Amiri" w:hAnsi="Amiri"/>
          <w:color w:val="111111"/>
          <w:sz w:val="28"/>
          <w:szCs w:val="28"/>
          <w:rtl w:val="true"/>
          <w:lang w:bidi="ar-SA"/>
        </w:rPr>
        <w:t xml:space="preserve">. </w:t>
      </w:r>
      <w:bookmarkStart w:id="472" w:name="pg15629_210705"/>
    </w:p>
    <w:p>
      <w:pPr>
        <w:pStyle w:val="BookText"/>
        <w:rPr/>
      </w:pPr>
      <w:bookmarkEnd w:id="472"/>
      <w:r>
        <w:rPr>
          <w:rFonts w:ascii="Amiri" w:hAnsi="Amiri" w:eastAsia="Amiri" w:cs="Amiri"/>
          <w:color w:val="111111"/>
          <w:sz w:val="28"/>
          <w:sz w:val="28"/>
          <w:szCs w:val="28"/>
          <w:rtl w:val="true"/>
          <w:lang w:bidi="ar-SA"/>
        </w:rPr>
        <w:t>وَلاَ تَطْغَوْا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ظَلْتَ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لَنَنسِفَنَّهُ فِي الْيَمِّ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لنذرينَّه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يَتَخَافَتُونَ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يتساررون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ثبات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وَخَشَعَت الأَصْوَاتُ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يظلم فيزداد في سيئاته</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0472294_2142443653"/>
      <w:bookmarkStart w:id="474" w:name="_Toc172"/>
      <w:bookmarkEnd w:id="473"/>
      <w:r>
        <w:rPr>
          <w:rtl w:val="true"/>
        </w:rPr>
        <w:t>الأنبياء</w:t>
      </w:r>
      <w:bookmarkEnd w:id="474"/>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نَنقُصُهَا مِنْ أَطْرَافِهَا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 أهلها وبركاتها</w:t>
      </w:r>
      <w:r>
        <w:rPr>
          <w:rFonts w:eastAsia="Amiri" w:cs="Amiri" w:ascii="Amiri" w:hAnsi="Amiri"/>
          <w:color w:val="111111"/>
          <w:sz w:val="28"/>
          <w:szCs w:val="28"/>
          <w:rtl w:val="true"/>
          <w:lang w:bidi="ar-SA"/>
        </w:rPr>
        <w:t xml:space="preserve">. </w:t>
      </w:r>
      <w:bookmarkStart w:id="475" w:name="pg15629_210706"/>
    </w:p>
    <w:p>
      <w:pPr>
        <w:pStyle w:val="BookText"/>
        <w:rPr/>
      </w:pPr>
      <w:bookmarkEnd w:id="475"/>
      <w:r>
        <w:rPr>
          <w:rFonts w:ascii="Amiri" w:hAnsi="Amiri" w:eastAsia="Amiri" w:cs="Amiri"/>
          <w:color w:val="111111"/>
          <w:sz w:val="28"/>
          <w:sz w:val="28"/>
          <w:szCs w:val="28"/>
          <w:rtl w:val="true"/>
          <w:lang w:bidi="ar-SA"/>
        </w:rPr>
        <w:t>جُذَاذاً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لَّن نَّقْدِرَ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يأخذه العذاب الذي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حَدَبٍ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 جَهَنَّمَ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كَطَيِّ السِّجِلِّ لِلْكُتُبِ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 الصحيفة على الكتاب</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0472296_2142443653"/>
      <w:bookmarkStart w:id="477" w:name="_Toc173"/>
      <w:bookmarkEnd w:id="476"/>
      <w:r>
        <w:rPr>
          <w:rtl w:val="true"/>
        </w:rPr>
        <w:t>الحجّ</w:t>
      </w:r>
      <w:bookmarkEnd w:id="477"/>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تَفَثَهُمْ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إحرامهم من حلق الرأس ولبس الثياب وقصِّ الأظفار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أُمْنِيَّتِهِ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يبطشون</w:t>
      </w:r>
      <w:r>
        <w:rPr>
          <w:rFonts w:eastAsia="Amiri" w:cs="Amiri" w:ascii="Amiri" w:hAnsi="Amiri"/>
          <w:color w:val="111111"/>
          <w:sz w:val="28"/>
          <w:szCs w:val="28"/>
          <w:rtl w:val="true"/>
          <w:lang w:bidi="ar-SA"/>
        </w:rPr>
        <w:t xml:space="preserve">. </w:t>
      </w:r>
      <w:bookmarkStart w:id="478" w:name="pg15629_210707"/>
    </w:p>
    <w:p>
      <w:pPr>
        <w:pStyle w:val="Heading3"/>
        <w:numPr>
          <w:ilvl w:val="2"/>
          <w:numId w:val="1"/>
        </w:numPr>
        <w:rPr/>
      </w:pPr>
      <w:bookmarkStart w:id="479" w:name="__RefHeading___Toc10472298_2142443653"/>
      <w:bookmarkStart w:id="480" w:name="_Toc174"/>
      <w:bookmarkEnd w:id="478"/>
      <w:bookmarkEnd w:id="479"/>
      <w:r>
        <w:rPr>
          <w:rtl w:val="true"/>
        </w:rPr>
        <w:t>المؤمنون</w:t>
      </w:r>
      <w:bookmarkEnd w:id="480"/>
    </w:p>
    <w:p>
      <w:pPr>
        <w:pStyle w:val="BookText"/>
        <w:rPr/>
      </w:pPr>
      <w:r>
        <w:rPr>
          <w:rFonts w:ascii="Amiri" w:hAnsi="Amiri" w:eastAsia="Amiri" w:cs="Amiri"/>
          <w:color w:val="111111"/>
          <w:sz w:val="28"/>
          <w:sz w:val="28"/>
          <w:szCs w:val="28"/>
          <w:rtl w:val="true"/>
          <w:lang w:bidi="ar-SA"/>
        </w:rPr>
        <w:t>خَاشِعُونَ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خائفون ساكنون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بعضها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وَجِلَةٌ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يَجْأَرُونَ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 تَهْجُرُونَ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تسمرون حول البيت وتقولون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لَنَاكِبُونَ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 عادلون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تُسْحَرُونَ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عابسون</w:t>
      </w:r>
      <w:r>
        <w:rPr>
          <w:rFonts w:eastAsia="IRNazanin" w:cs="IRNazanin"/>
          <w:color w:val="111111"/>
          <w:sz w:val="28"/>
          <w:szCs w:val="28"/>
          <w:rtl w:val="true"/>
          <w:lang w:bidi="fa-IR"/>
        </w:rPr>
        <w:t>.</w:t>
      </w:r>
    </w:p>
    <w:p>
      <w:pPr>
        <w:pStyle w:val="Heading3"/>
        <w:numPr>
          <w:ilvl w:val="2"/>
          <w:numId w:val="1"/>
        </w:numPr>
        <w:rPr/>
      </w:pPr>
      <w:bookmarkStart w:id="481" w:name="__RefHeading___Toc10472300_2142443653"/>
      <w:bookmarkStart w:id="482" w:name="_Toc175"/>
      <w:bookmarkEnd w:id="481"/>
      <w:r>
        <w:rPr>
          <w:rtl w:val="true"/>
        </w:rPr>
        <w:t>النور</w:t>
      </w:r>
      <w:bookmarkEnd w:id="48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يَرْمُونَ 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الحرائر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زَكَى مِنكُم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اهتدى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يَأْتَلِ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تَسْتَأْنِسُوا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تستأذنوا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تبدي خلاخيلها </w:t>
      </w:r>
    </w:p>
    <w:p>
      <w:pPr>
        <w:pStyle w:val="BookText"/>
        <w:rPr/>
      </w:pPr>
      <w:r>
        <w:rPr>
          <w:rFonts w:ascii="Amiri" w:hAnsi="Amiri" w:eastAsia="Amiri" w:cs="Amiri"/>
          <w:color w:val="111111"/>
          <w:sz w:val="28"/>
          <w:sz w:val="28"/>
          <w:szCs w:val="28"/>
          <w:rtl w:val="true"/>
          <w:lang w:bidi="ar-SA"/>
        </w:rPr>
        <w:t>ومعضديها ونحرها وشعرها إلاّ لزوجها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أُوْلِي الإِرْبَةِ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المغفل الذي لا يشتهي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فِيهِمْ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لهم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وَآتُوهُم مِّن مَّالِ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من مكاتبتهم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السَّمَاوَاتِ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أهل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في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الفتيلة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فِيهَا اسْمُهُ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يتلى فيها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ascii="Amiri" w:hAnsi="Amiri" w:eastAsia="Amiri" w:cs="Amiri"/>
          <w:color w:val="111111"/>
          <w:sz w:val="28"/>
          <w:sz w:val="28"/>
          <w:szCs w:val="28"/>
          <w:rtl w:val="true"/>
          <w:lang w:bidi="ar-SA"/>
        </w:rPr>
        <w:t>﴿ثُبُوراً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 مَّنثُوراً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المهراق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قَبْضاً يَسِيراً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اللَّيْلَ وَالنَّهَارَ خِلْفَةً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شيء من الليل أن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أدركه بالنهار ﴾أو من النهار أدركه بالليل</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﴿وَعِبَادُ الرَّحْمَنِ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والعفاف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دُعَاؤُكُمْ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كَالطَّوْدِ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الغيضة</w:t>
      </w:r>
      <w:r>
        <w:rPr>
          <w:rFonts w:eastAsia="Amiri" w:cs="Amiri" w:ascii="Amiri" w:hAnsi="Amiri"/>
          <w:color w:val="111111"/>
          <w:sz w:val="28"/>
          <w:szCs w:val="28"/>
          <w:rtl w:val="true"/>
          <w:lang w:bidi="ar-SA"/>
        </w:rPr>
        <w:t xml:space="preserve">. </w:t>
      </w:r>
      <w:bookmarkStart w:id="483" w:name="pg15629_210710"/>
    </w:p>
    <w:p>
      <w:pPr>
        <w:pStyle w:val="BookText"/>
        <w:rPr/>
      </w:pPr>
      <w:bookmarkEnd w:id="483"/>
      <w:r>
        <w:rPr>
          <w:rFonts w:ascii="Amiri" w:hAnsi="Amiri" w:eastAsia="Amiri" w:cs="Amiri"/>
          <w:color w:val="111111"/>
          <w:sz w:val="28"/>
          <w:sz w:val="28"/>
          <w:szCs w:val="28"/>
          <w:rtl w:val="true"/>
          <w:lang w:bidi="ar-SA"/>
        </w:rPr>
        <w:t>وَالْجِبِلَّةَ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وَادٍ يَهِيمُونَ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لغو يخوضون</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0472302_2142443653"/>
      <w:bookmarkStart w:id="485" w:name="_Toc176"/>
      <w:bookmarkEnd w:id="484"/>
      <w:r>
        <w:rPr>
          <w:rtl w:val="true"/>
        </w:rPr>
        <w:t>النمل</w:t>
      </w:r>
      <w:bookmarkEnd w:id="485"/>
    </w:p>
    <w:p>
      <w:pPr>
        <w:pStyle w:val="BookText"/>
        <w:rPr/>
      </w:pPr>
      <w:r>
        <w:rPr>
          <w:rFonts w:ascii="Amiri" w:hAnsi="Amiri" w:eastAsia="Amiri" w:cs="Amiri"/>
          <w:color w:val="111111"/>
          <w:sz w:val="28"/>
          <w:sz w:val="28"/>
          <w:szCs w:val="28"/>
          <w:rtl w:val="true"/>
          <w:lang w:bidi="ar-SA"/>
        </w:rPr>
        <w:t>بُورِكَ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الْخَبْءَ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كلّ خفيّة في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ادَّارَكَ عِلْمُهُمْ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علمهم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w:t>
      </w:r>
      <w:r>
        <w:rPr>
          <w:rFonts w:eastAsia="Amiri" w:cs="Amiri" w:ascii="Amiri" w:hAnsi="Amiri"/>
          <w:color w:val="111111"/>
          <w:sz w:val="28"/>
          <w:szCs w:val="28"/>
          <w:rtl w:val="true"/>
          <w:lang w:bidi="ar-SA"/>
        </w:rPr>
        <w:t>.</w:t>
      </w:r>
    </w:p>
    <w:p>
      <w:pPr>
        <w:pStyle w:val="Heading3"/>
        <w:numPr>
          <w:ilvl w:val="2"/>
          <w:numId w:val="1"/>
        </w:numPr>
        <w:rPr/>
      </w:pPr>
      <w:bookmarkStart w:id="486" w:name="__RefHeading___Toc10472304_2142443653"/>
      <w:bookmarkStart w:id="487" w:name="_Toc177"/>
      <w:bookmarkEnd w:id="486"/>
      <w:r>
        <w:rPr>
          <w:rtl w:val="true"/>
        </w:rPr>
        <w:t>القصص</w:t>
      </w:r>
      <w:bookmarkEnd w:id="487"/>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جَذْوَةٍ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10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تُثقِل</w:t>
      </w:r>
      <w:r>
        <w:rPr>
          <w:rFonts w:eastAsia="Amiri" w:cs="Amiri" w:ascii="Amiri" w:hAnsi="Amiri"/>
          <w:color w:val="111111"/>
          <w:sz w:val="28"/>
          <w:szCs w:val="28"/>
          <w:rtl w:val="true"/>
          <w:lang w:bidi="ar-SA"/>
        </w:rPr>
        <w:t xml:space="preserve">. </w:t>
      </w:r>
      <w:bookmarkStart w:id="488" w:name="pg15629_210711"/>
    </w:p>
    <w:p>
      <w:pPr>
        <w:pStyle w:val="Heading3"/>
        <w:numPr>
          <w:ilvl w:val="2"/>
          <w:numId w:val="1"/>
        </w:numPr>
        <w:rPr/>
      </w:pPr>
      <w:bookmarkStart w:id="489" w:name="__RefHeading___Toc10472306_2142443653"/>
      <w:bookmarkStart w:id="490" w:name="_Toc178"/>
      <w:bookmarkEnd w:id="488"/>
      <w:bookmarkEnd w:id="489"/>
      <w:r>
        <w:rPr>
          <w:rtl w:val="true"/>
        </w:rPr>
        <w:t>العنكبوت</w:t>
      </w:r>
      <w:bookmarkEnd w:id="490"/>
    </w:p>
    <w:p>
      <w:pPr>
        <w:pStyle w:val="BookText"/>
        <w:rPr/>
      </w:pPr>
      <w:r>
        <w:rPr>
          <w:rFonts w:ascii="Amiri" w:hAnsi="Amiri" w:eastAsia="Amiri" w:cs="Amiri"/>
          <w:color w:val="111111"/>
          <w:sz w:val="28"/>
          <w:sz w:val="28"/>
          <w:szCs w:val="28"/>
          <w:rtl w:val="true"/>
          <w:lang w:bidi="ar-SA"/>
        </w:rPr>
        <w:t>وَتَخْلُقُونَ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إِفْكاً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0472308_2142443653"/>
      <w:bookmarkStart w:id="492" w:name="_Toc179"/>
      <w:bookmarkEnd w:id="491"/>
      <w:r>
        <w:rPr>
          <w:rtl w:val="true"/>
        </w:rPr>
        <w:t>الروم</w:t>
      </w:r>
      <w:bookmarkEnd w:id="492"/>
    </w:p>
    <w:p>
      <w:pPr>
        <w:pStyle w:val="BookText"/>
        <w:rPr/>
      </w:pPr>
      <w:r>
        <w:rPr>
          <w:rFonts w:ascii="Amiri" w:hAnsi="Amiri" w:eastAsia="Amiri" w:cs="Amiri"/>
          <w:color w:val="111111"/>
          <w:sz w:val="28"/>
          <w:sz w:val="28"/>
          <w:szCs w:val="28"/>
          <w:rtl w:val="true"/>
          <w:lang w:bidi="ar-SA"/>
        </w:rPr>
        <w:t>أَدْنَى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الشام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أَهْوَنُ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يتفرّقون</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10472310_2142443653"/>
      <w:bookmarkStart w:id="494" w:name="_Toc180"/>
      <w:bookmarkEnd w:id="493"/>
      <w:r>
        <w:rPr>
          <w:rtl w:val="true"/>
        </w:rPr>
        <w:t>لقمان</w:t>
      </w:r>
      <w:bookmarkEnd w:id="494"/>
    </w:p>
    <w:p>
      <w:pPr>
        <w:pStyle w:val="BookText"/>
        <w:rPr/>
      </w:pP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تتكبّر فتحقّر عباد الله وتعرض عنهم بوجهك إذا كلموك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Heading3"/>
        <w:numPr>
          <w:ilvl w:val="2"/>
          <w:numId w:val="1"/>
        </w:numPr>
        <w:rPr/>
      </w:pPr>
      <w:bookmarkStart w:id="495" w:name="__RefHeading___Toc10472312_2142443653"/>
      <w:bookmarkStart w:id="496" w:name="_Toc181"/>
      <w:bookmarkEnd w:id="495"/>
      <w:r>
        <w:rPr>
          <w:rtl w:val="true"/>
        </w:rPr>
        <w:t>السجدة</w:t>
      </w:r>
      <w:bookmarkEnd w:id="496"/>
    </w:p>
    <w:p>
      <w:pPr>
        <w:pStyle w:val="BookText"/>
        <w:rPr/>
      </w:pPr>
      <w:r>
        <w:rPr>
          <w:rFonts w:ascii="Amiri" w:hAnsi="Amiri" w:eastAsia="Amiri" w:cs="Amiri"/>
          <w:color w:val="111111"/>
          <w:sz w:val="28"/>
          <w:sz w:val="28"/>
          <w:szCs w:val="28"/>
          <w:rtl w:val="true"/>
          <w:lang w:bidi="ar-SA"/>
        </w:rPr>
        <w:t>إِنَّا نَسِينَاكُمْ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الْعَذَابِ الأَدْنَى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الدنيا وأسقامها وبلائها</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0472314_2142443653"/>
      <w:bookmarkStart w:id="498" w:name="_Toc182"/>
      <w:bookmarkEnd w:id="497"/>
      <w:r>
        <w:rPr>
          <w:rtl w:val="true"/>
        </w:rPr>
        <w:t>الأحزاب</w:t>
      </w:r>
      <w:bookmarkEnd w:id="49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سَلَقُوكُم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استقبلوكم</w:t>
      </w:r>
      <w:r>
        <w:rPr>
          <w:rFonts w:eastAsia="Amiri" w:cs="Amiri" w:ascii="Amiri" w:hAnsi="Amiri"/>
          <w:color w:val="111111"/>
          <w:sz w:val="28"/>
          <w:szCs w:val="28"/>
          <w:rtl w:val="true"/>
          <w:lang w:bidi="ar-SA"/>
        </w:rPr>
        <w:t xml:space="preserve">. </w:t>
      </w:r>
      <w:bookmarkStart w:id="499" w:name="pg15629_210712"/>
    </w:p>
    <w:p>
      <w:pPr>
        <w:pStyle w:val="BookText"/>
        <w:rPr/>
      </w:pPr>
      <w:bookmarkEnd w:id="499"/>
      <w:r>
        <w:rPr>
          <w:rFonts w:ascii="Amiri" w:hAnsi="Amiri" w:eastAsia="Amiri" w:cs="Amiri"/>
          <w:color w:val="111111"/>
          <w:sz w:val="28"/>
          <w:sz w:val="28"/>
          <w:szCs w:val="28"/>
          <w:rtl w:val="true"/>
          <w:lang w:bidi="ar-SA"/>
        </w:rPr>
        <w:t>تُرْجِي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لَنُغْرِيَنَّكَ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لنسلطنَّك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 بأمر الله</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0472316_2142443653"/>
      <w:bookmarkStart w:id="501" w:name="_Toc183"/>
      <w:bookmarkEnd w:id="500"/>
      <w:r>
        <w:rPr>
          <w:rtl w:val="true"/>
        </w:rPr>
        <w:t>سبأ</w:t>
      </w:r>
      <w:bookmarkEnd w:id="501"/>
    </w:p>
    <w:p>
      <w:pPr>
        <w:pStyle w:val="BookText"/>
        <w:rPr/>
      </w:pP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سَيْلَ الْعَرِمِ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الْفَتَّاحُ الْعَلِيمُ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لَهُمُ التَّنَاوُشُ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لهم بالرّد</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0472318_2142443653"/>
      <w:bookmarkStart w:id="503" w:name="_Toc184"/>
      <w:bookmarkEnd w:id="502"/>
      <w:r>
        <w:rPr>
          <w:rtl w:val="true"/>
        </w:rPr>
        <w:t>فاطر</w:t>
      </w:r>
      <w:bookmarkEnd w:id="503"/>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1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أداء الفرائض</w:t>
      </w:r>
      <w:r>
        <w:rPr>
          <w:rFonts w:eastAsia="IRNazanin" w:cs="IRNazanin"/>
          <w:color w:val="111111"/>
          <w:sz w:val="28"/>
          <w:szCs w:val="28"/>
          <w:rtl w:val="true"/>
          <w:lang w:bidi="fa-IR"/>
        </w:rPr>
        <w:t xml:space="preserve">. </w:t>
      </w:r>
      <w:bookmarkStart w:id="504" w:name="pg15629_210713"/>
    </w:p>
    <w:p>
      <w:pPr>
        <w:pStyle w:val="BookText"/>
        <w:rPr/>
      </w:pPr>
      <w:bookmarkEnd w:id="504"/>
      <w:r>
        <w:rPr>
          <w:rFonts w:ascii="Amiri" w:hAnsi="Amiri" w:eastAsia="Amiri" w:cs="Amiri"/>
          <w:color w:val="111111"/>
          <w:sz w:val="28"/>
          <w:sz w:val="28"/>
          <w:szCs w:val="28"/>
          <w:rtl w:val="true"/>
          <w:lang w:bidi="ar-SA"/>
        </w:rPr>
        <w:t>مِن قِطْمِيرٍ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الذي يكون على ظهر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لُغُوبٌ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إعياء</w:t>
      </w:r>
      <w:r>
        <w:rPr>
          <w:rFonts w:eastAsia="Amiri" w:cs="Amiri" w:ascii="Amiri" w:hAnsi="Amiri"/>
          <w:color w:val="111111"/>
          <w:sz w:val="28"/>
          <w:szCs w:val="28"/>
          <w:rtl w:val="true"/>
          <w:lang w:bidi="ar-SA"/>
        </w:rPr>
        <w:t>.</w:t>
      </w:r>
    </w:p>
    <w:p>
      <w:pPr>
        <w:pStyle w:val="Heading3"/>
        <w:numPr>
          <w:ilvl w:val="2"/>
          <w:numId w:val="1"/>
        </w:numPr>
        <w:rPr/>
      </w:pPr>
      <w:bookmarkStart w:id="505" w:name="__RefHeading___Toc10472320_2142443653"/>
      <w:bookmarkStart w:id="506" w:name="_Toc185"/>
      <w:bookmarkEnd w:id="505"/>
      <w:r>
        <w:rPr>
          <w:rtl w:val="true"/>
        </w:rPr>
        <w:t>يس</w:t>
      </w:r>
      <w:bookmarkEnd w:id="506"/>
    </w:p>
    <w:p>
      <w:pPr>
        <w:pStyle w:val="BookText"/>
        <w:rPr/>
      </w:pPr>
      <w:r>
        <w:rPr>
          <w:rFonts w:ascii="Amiri" w:hAnsi="Amiri" w:eastAsia="Amiri" w:cs="Amiri"/>
          <w:color w:val="111111"/>
          <w:sz w:val="28"/>
          <w:sz w:val="28"/>
          <w:szCs w:val="28"/>
          <w:rtl w:val="true"/>
          <w:lang w:bidi="ar-SA"/>
        </w:rPr>
        <w:t>يَا حَسْرَةً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كَالْعُرْجُونِ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العذق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الممتلئ</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الأَجْدَاثِ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﴿فَاكِهُونَ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فرحون</w:t>
      </w:r>
      <w:r>
        <w:rPr>
          <w:rFonts w:eastAsia="IRNazanin" w:cs="IRNazanin"/>
          <w:color w:val="111111"/>
          <w:sz w:val="28"/>
          <w:szCs w:val="28"/>
          <w:rtl w:val="true"/>
          <w:lang w:bidi="fa-IR"/>
        </w:rPr>
        <w:t>.</w:t>
      </w:r>
    </w:p>
    <w:p>
      <w:pPr>
        <w:pStyle w:val="Heading3"/>
        <w:numPr>
          <w:ilvl w:val="2"/>
          <w:numId w:val="1"/>
        </w:numPr>
        <w:rPr/>
      </w:pPr>
      <w:bookmarkStart w:id="507" w:name="__RefHeading___Toc10472322_2142443653"/>
      <w:bookmarkStart w:id="508" w:name="_Toc186"/>
      <w:bookmarkEnd w:id="507"/>
      <w:r>
        <w:rPr>
          <w:rtl w:val="true"/>
        </w:rPr>
        <w:t>الصافات</w:t>
      </w:r>
      <w:bookmarkEnd w:id="50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فَاهْدُوهُمْ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فِيهَا غَوْلٌ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أَلْفَوْا آبَاءهُمْ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وَتَرَكْنَا عَلَيْهِ فِي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صدق للأنبياء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مَعَهُ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تَلَّهُ لِلْجَبِينِ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صرعه</w:t>
      </w:r>
      <w:r>
        <w:rPr>
          <w:rFonts w:eastAsia="IRNazanin" w:cs="IRNazanin"/>
          <w:color w:val="111111"/>
          <w:sz w:val="28"/>
          <w:szCs w:val="28"/>
          <w:rtl w:val="true"/>
          <w:lang w:bidi="fa-IR"/>
        </w:rPr>
        <w:t xml:space="preserve">. </w:t>
      </w:r>
      <w:bookmarkStart w:id="509" w:name="pg15629_210714"/>
    </w:p>
    <w:p>
      <w:pPr>
        <w:pStyle w:val="BookText"/>
        <w:rPr/>
      </w:pPr>
      <w:bookmarkEnd w:id="509"/>
      <w:r>
        <w:rPr>
          <w:rFonts w:ascii="Amiri" w:hAnsi="Amiri" w:eastAsia="Amiri" w:cs="Amiri"/>
          <w:color w:val="111111"/>
          <w:sz w:val="28"/>
          <w:sz w:val="28"/>
          <w:szCs w:val="28"/>
          <w:rtl w:val="true"/>
          <w:lang w:bidi="ar-SA"/>
        </w:rPr>
        <w:t>فَنَبَذْنَاهُ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بالساحل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بِفَاتِنِينَ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مُضلِّين</w:t>
      </w:r>
      <w:r>
        <w:rPr>
          <w:rFonts w:eastAsia="Amiri" w:cs="Amiri" w:ascii="Amiri" w:hAnsi="Amiri"/>
          <w:color w:val="111111"/>
          <w:sz w:val="28"/>
          <w:szCs w:val="28"/>
          <w:rtl w:val="true"/>
          <w:lang w:bidi="ar-SA"/>
        </w:rPr>
        <w:t>.</w:t>
      </w:r>
    </w:p>
    <w:p>
      <w:pPr>
        <w:pStyle w:val="Heading3"/>
        <w:numPr>
          <w:ilvl w:val="2"/>
          <w:numId w:val="1"/>
        </w:numPr>
        <w:rPr/>
      </w:pPr>
      <w:bookmarkStart w:id="510" w:name="__RefHeading___Toc10472324_2142443653"/>
      <w:bookmarkStart w:id="511" w:name="_Toc187"/>
      <w:bookmarkEnd w:id="510"/>
      <w:r>
        <w:rPr>
          <w:rtl w:val="true"/>
        </w:rPr>
        <w:t>ص</w:t>
      </w:r>
      <w:bookmarkEnd w:id="51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حين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فَلْيَرْتَقُوا فِي 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عَجِّل لَّنَا قِطَّنَا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فَطَفِقَ مَسْحاً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رُخَاء حَيْثُ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مطيعة له حيث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قَاصِرَاتُ الطَّرْفِ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 من العذاب</w:t>
      </w:r>
      <w:r>
        <w:rPr>
          <w:rFonts w:eastAsia="IRNazanin" w:cs="IRNazanin"/>
          <w:color w:val="111111"/>
          <w:sz w:val="28"/>
          <w:szCs w:val="28"/>
          <w:rtl w:val="true"/>
          <w:lang w:bidi="fa-IR"/>
        </w:rPr>
        <w:t xml:space="preserve">. </w:t>
      </w:r>
      <w:bookmarkStart w:id="512" w:name="pg15629_210715"/>
    </w:p>
    <w:p>
      <w:pPr>
        <w:pStyle w:val="Heading3"/>
        <w:numPr>
          <w:ilvl w:val="2"/>
          <w:numId w:val="1"/>
        </w:numPr>
        <w:rPr/>
      </w:pPr>
      <w:bookmarkStart w:id="513" w:name="__RefHeading___Toc10472326_2142443653"/>
      <w:bookmarkStart w:id="514" w:name="_Toc188"/>
      <w:bookmarkEnd w:id="512"/>
      <w:bookmarkEnd w:id="513"/>
      <w:r>
        <w:rPr>
          <w:rtl w:val="true"/>
        </w:rPr>
        <w:t>الزمر</w:t>
      </w:r>
      <w:bookmarkEnd w:id="514"/>
    </w:p>
    <w:p>
      <w:pPr>
        <w:pStyle w:val="BookText"/>
        <w:rPr/>
      </w:pPr>
      <w:r>
        <w:rPr>
          <w:rFonts w:ascii="Amiri" w:hAnsi="Amiri" w:eastAsia="Amiri" w:cs="Amiri"/>
          <w:color w:val="111111"/>
          <w:sz w:val="28"/>
          <w:sz w:val="28"/>
          <w:szCs w:val="28"/>
          <w:rtl w:val="true"/>
          <w:lang w:bidi="ar-SA"/>
        </w:rPr>
        <w:t>يُكَوِّرُ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المهتدين</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0472328_2142443653"/>
      <w:bookmarkStart w:id="516" w:name="_Toc189"/>
      <w:bookmarkEnd w:id="515"/>
      <w:r>
        <w:rPr>
          <w:rtl w:val="true"/>
        </w:rPr>
        <w:t>غافر</w:t>
      </w:r>
      <w:bookmarkEnd w:id="516"/>
    </w:p>
    <w:p>
      <w:pPr>
        <w:pStyle w:val="BookText"/>
        <w:rPr/>
      </w:pPr>
      <w:r>
        <w:rPr>
          <w:rFonts w:ascii="Amiri" w:hAnsi="Amiri" w:eastAsia="Amiri" w:cs="Amiri"/>
          <w:color w:val="111111"/>
          <w:sz w:val="28"/>
          <w:sz w:val="28"/>
          <w:szCs w:val="28"/>
          <w:rtl w:val="true"/>
          <w:lang w:bidi="ar-SA"/>
        </w:rPr>
        <w:t>ذِي الطَّوْلِ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دَأْبِ قَوْمِ نُوحٍ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تَبَابٍ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وحّدوني</w:t>
      </w:r>
      <w:r>
        <w:rPr>
          <w:rFonts w:eastAsia="Amiri" w:cs="Amiri" w:ascii="Amiri" w:hAnsi="Amiri"/>
          <w:color w:val="111111"/>
          <w:sz w:val="28"/>
          <w:szCs w:val="28"/>
          <w:rtl w:val="true"/>
          <w:lang w:bidi="ar-SA"/>
        </w:rPr>
        <w:t>.</w:t>
      </w:r>
    </w:p>
    <w:p>
      <w:pPr>
        <w:pStyle w:val="Heading3"/>
        <w:numPr>
          <w:ilvl w:val="2"/>
          <w:numId w:val="1"/>
        </w:numPr>
        <w:rPr/>
      </w:pPr>
      <w:bookmarkStart w:id="517" w:name="__RefHeading___Toc10472330_2142443653"/>
      <w:bookmarkStart w:id="518" w:name="_Toc190"/>
      <w:bookmarkEnd w:id="517"/>
      <w:r>
        <w:rPr>
          <w:rtl w:val="true"/>
        </w:rPr>
        <w:t>فصّلت</w:t>
      </w:r>
      <w:bookmarkEnd w:id="518"/>
    </w:p>
    <w:p>
      <w:pPr>
        <w:pStyle w:val="BookText"/>
        <w:rPr/>
      </w:pPr>
      <w:r>
        <w:rPr>
          <w:rFonts w:ascii="Amiri" w:hAnsi="Amiri" w:eastAsia="Amiri" w:cs="Amiri"/>
          <w:color w:val="111111"/>
          <w:sz w:val="28"/>
          <w:sz w:val="28"/>
          <w:szCs w:val="28"/>
          <w:rtl w:val="true"/>
          <w:lang w:bidi="ar-SA"/>
        </w:rPr>
        <w:t>فَهَدَيْنَاهُمْ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لهم</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0472332_2142443653"/>
      <w:bookmarkStart w:id="520" w:name="_Toc191"/>
      <w:bookmarkEnd w:id="519"/>
      <w:r>
        <w:rPr>
          <w:rtl w:val="true"/>
        </w:rPr>
        <w:t>الشورى</w:t>
      </w:r>
      <w:bookmarkEnd w:id="520"/>
    </w:p>
    <w:p>
      <w:pPr>
        <w:pStyle w:val="BookText"/>
        <w:rPr/>
      </w:pPr>
      <w:r>
        <w:rPr>
          <w:rFonts w:ascii="Amiri" w:hAnsi="Amiri" w:eastAsia="Amiri" w:cs="Amiri"/>
          <w:color w:val="111111"/>
          <w:sz w:val="28"/>
          <w:sz w:val="28"/>
          <w:szCs w:val="28"/>
          <w:rtl w:val="true"/>
          <w:lang w:bidi="ar-SA"/>
        </w:rPr>
        <w:t>رَوَاكِدَ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يُوبِقْهُنَّ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يهلكهنَّ</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10472334_2142443653"/>
      <w:bookmarkStart w:id="522" w:name="_Toc192"/>
      <w:bookmarkEnd w:id="521"/>
      <w:r>
        <w:rPr>
          <w:rtl w:val="true"/>
        </w:rPr>
        <w:t>الزخرف</w:t>
      </w:r>
      <w:bookmarkEnd w:id="52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كُنَّا لَهُ مُقْرِنِينَ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مطيقين</w:t>
      </w:r>
      <w:r>
        <w:rPr>
          <w:rFonts w:eastAsia="Amiri" w:cs="Amiri" w:ascii="Amiri" w:hAnsi="Amiri"/>
          <w:color w:val="111111"/>
          <w:sz w:val="28"/>
          <w:szCs w:val="28"/>
          <w:rtl w:val="true"/>
          <w:lang w:bidi="ar-SA"/>
        </w:rPr>
        <w:t xml:space="preserve">. </w:t>
      </w:r>
      <w:bookmarkStart w:id="523" w:name="pg15629_210716"/>
    </w:p>
    <w:p>
      <w:pPr>
        <w:pStyle w:val="BookText"/>
        <w:rPr/>
      </w:pPr>
      <w:bookmarkEnd w:id="523"/>
      <w:r>
        <w:rPr>
          <w:rFonts w:ascii="Amiri" w:hAnsi="Amiri" w:eastAsia="Amiri" w:cs="Amiri"/>
          <w:color w:val="111111"/>
          <w:sz w:val="28"/>
          <w:sz w:val="28"/>
          <w:szCs w:val="28"/>
          <w:rtl w:val="true"/>
          <w:lang w:bidi="ar-SA"/>
        </w:rPr>
        <w:t>وَمَعَارِجَ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الدرج</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وَزُخْرُفاً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لَذِكْرٌ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0472336_2142443653"/>
      <w:bookmarkStart w:id="525" w:name="_Toc193"/>
      <w:bookmarkEnd w:id="524"/>
      <w:r>
        <w:rPr>
          <w:rtl w:val="true"/>
        </w:rPr>
        <w:t>الدخان</w:t>
      </w:r>
      <w:bookmarkEnd w:id="525"/>
    </w:p>
    <w:p>
      <w:pPr>
        <w:pStyle w:val="BookText"/>
        <w:rPr/>
      </w:pPr>
      <w:r>
        <w:rPr>
          <w:rFonts w:ascii="Amiri" w:hAnsi="Amiri" w:eastAsia="Amiri" w:cs="Amiri"/>
          <w:color w:val="111111"/>
          <w:sz w:val="28"/>
          <w:sz w:val="28"/>
          <w:szCs w:val="28"/>
          <w:rtl w:val="true"/>
          <w:lang w:bidi="ar-SA"/>
        </w:rPr>
        <w:t>وَاتْرُكْ الْبَحْرَ رَهْواً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سمتاً</w:t>
      </w:r>
      <w:r>
        <w:rPr>
          <w:rFonts w:eastAsia="Amiri" w:cs="Amiri" w:ascii="Amiri" w:hAnsi="Amiri"/>
          <w:color w:val="111111"/>
          <w:sz w:val="28"/>
          <w:szCs w:val="28"/>
          <w:rtl w:val="true"/>
          <w:lang w:bidi="ar-SA"/>
        </w:rPr>
        <w:t>.</w:t>
      </w:r>
    </w:p>
    <w:p>
      <w:pPr>
        <w:pStyle w:val="Heading3"/>
        <w:numPr>
          <w:ilvl w:val="2"/>
          <w:numId w:val="1"/>
        </w:numPr>
        <w:rPr/>
      </w:pPr>
      <w:bookmarkStart w:id="526" w:name="__RefHeading___Toc10472338_2142443653"/>
      <w:bookmarkStart w:id="527" w:name="_Toc194"/>
      <w:bookmarkEnd w:id="526"/>
      <w:r>
        <w:rPr>
          <w:rtl w:val="true"/>
        </w:rPr>
        <w:t>الجاثية</w:t>
      </w:r>
      <w:bookmarkEnd w:id="527"/>
    </w:p>
    <w:p>
      <w:pPr>
        <w:pStyle w:val="BookText"/>
        <w:rPr/>
      </w:pPr>
      <w:r>
        <w:rPr>
          <w:rFonts w:ascii="Amiri" w:hAnsi="Amiri" w:eastAsia="Amiri" w:cs="Amiri"/>
          <w:color w:val="111111"/>
          <w:sz w:val="28"/>
          <w:sz w:val="28"/>
          <w:szCs w:val="28"/>
          <w:rtl w:val="true"/>
          <w:lang w:bidi="ar-SA"/>
        </w:rPr>
        <w:t>وَأَضَلَّهُ اللَّهُ عَلَى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سابق علمه</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10472340_2142443653"/>
      <w:bookmarkStart w:id="529" w:name="_Toc195"/>
      <w:bookmarkEnd w:id="528"/>
      <w:r>
        <w:rPr>
          <w:rtl w:val="true"/>
        </w:rPr>
        <w:t>الأحقاف</w:t>
      </w:r>
      <w:bookmarkEnd w:id="529"/>
    </w:p>
    <w:p>
      <w:pPr>
        <w:pStyle w:val="BookText"/>
        <w:rPr/>
      </w:pPr>
      <w:r>
        <w:rPr>
          <w:rFonts w:ascii="Amiri" w:hAnsi="Amiri" w:eastAsia="Amiri" w:cs="Amiri"/>
          <w:color w:val="111111"/>
          <w:sz w:val="28"/>
          <w:sz w:val="28"/>
          <w:szCs w:val="28"/>
          <w:rtl w:val="true"/>
          <w:lang w:bidi="ar-SA"/>
        </w:rPr>
        <w:t>فِيمَا إِن مَّكَّنَّاكُمْ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نمكّنكم فيه</w:t>
      </w:r>
      <w:r>
        <w:rPr>
          <w:rFonts w:eastAsia="Amiri" w:cs="Amiri" w:ascii="Amiri" w:hAnsi="Amiri"/>
          <w:color w:val="111111"/>
          <w:sz w:val="28"/>
          <w:szCs w:val="28"/>
          <w:rtl w:val="true"/>
          <w:lang w:bidi="ar-SA"/>
        </w:rPr>
        <w:t>.</w:t>
      </w:r>
    </w:p>
    <w:p>
      <w:pPr>
        <w:pStyle w:val="Heading3"/>
        <w:numPr>
          <w:ilvl w:val="2"/>
          <w:numId w:val="1"/>
        </w:numPr>
        <w:rPr/>
      </w:pPr>
      <w:bookmarkStart w:id="530" w:name="__RefHeading___Toc10472342_2142443653"/>
      <w:bookmarkStart w:id="531" w:name="_Toc196"/>
      <w:bookmarkEnd w:id="530"/>
      <w:r>
        <w:rPr>
          <w:rtl w:val="true"/>
        </w:rPr>
        <w:t>محمّد</w:t>
      </w:r>
      <w:bookmarkEnd w:id="531"/>
    </w:p>
    <w:p>
      <w:pPr>
        <w:pStyle w:val="BookText"/>
        <w:rPr/>
      </w:pPr>
      <w:r>
        <w:rPr>
          <w:rFonts w:ascii="Amiri" w:hAnsi="Amiri" w:eastAsia="Amiri" w:cs="Amiri"/>
          <w:color w:val="111111"/>
          <w:sz w:val="28"/>
          <w:sz w:val="28"/>
          <w:szCs w:val="28"/>
          <w:rtl w:val="true"/>
          <w:lang w:bidi="ar-SA"/>
        </w:rPr>
        <w:t>مِّن مَّاء غَيْرِ آسِنٍ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w:t>
      </w:r>
      <w:r>
        <w:rPr>
          <w:rFonts w:eastAsia="Amiri" w:cs="Amiri" w:ascii="Amiri" w:hAnsi="Amiri"/>
          <w:color w:val="111111"/>
          <w:sz w:val="28"/>
          <w:szCs w:val="28"/>
          <w:rtl w:val="true"/>
          <w:lang w:bidi="ar-SA"/>
        </w:rPr>
        <w:t>.</w:t>
      </w:r>
    </w:p>
    <w:p>
      <w:pPr>
        <w:pStyle w:val="Heading3"/>
        <w:numPr>
          <w:ilvl w:val="2"/>
          <w:numId w:val="1"/>
        </w:numPr>
        <w:rPr/>
      </w:pPr>
      <w:bookmarkStart w:id="532" w:name="__RefHeading___Toc10472344_2142443653"/>
      <w:bookmarkStart w:id="533" w:name="_Toc197"/>
      <w:bookmarkEnd w:id="532"/>
      <w:r>
        <w:rPr>
          <w:rtl w:val="true"/>
        </w:rPr>
        <w:t>الحجرات</w:t>
      </w:r>
      <w:bookmarkEnd w:id="533"/>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خلاف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تُتبع عورات المؤمن</w:t>
      </w:r>
      <w:r>
        <w:rPr>
          <w:rFonts w:eastAsia="IRNazanin" w:cs="IRNazanin"/>
          <w:color w:val="111111"/>
          <w:sz w:val="28"/>
          <w:szCs w:val="28"/>
          <w:rtl w:val="true"/>
          <w:lang w:bidi="fa-IR"/>
        </w:rPr>
        <w:t xml:space="preserve">. </w:t>
      </w:r>
      <w:bookmarkStart w:id="534" w:name="pg15629_210717"/>
    </w:p>
    <w:p>
      <w:pPr>
        <w:pStyle w:val="Heading3"/>
        <w:numPr>
          <w:ilvl w:val="2"/>
          <w:numId w:val="1"/>
        </w:numPr>
        <w:rPr/>
      </w:pPr>
      <w:bookmarkStart w:id="535" w:name="__RefHeading___Toc10472346_2142443653"/>
      <w:bookmarkStart w:id="536" w:name="_Toc198"/>
      <w:bookmarkEnd w:id="534"/>
      <w:bookmarkEnd w:id="535"/>
      <w:r>
        <w:rPr>
          <w:rtl w:val="true"/>
        </w:rPr>
        <w:t>ق</w:t>
      </w:r>
      <w:bookmarkEnd w:id="536"/>
    </w:p>
    <w:p>
      <w:pPr>
        <w:pStyle w:val="BookText"/>
        <w:rPr/>
      </w:pP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وَالنَّخْلَ بَاسِقَاتٍ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حَبْلِ الْوَرِيدِ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العنق</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10472348_2142443653"/>
      <w:bookmarkStart w:id="538" w:name="_Toc199"/>
      <w:bookmarkEnd w:id="537"/>
      <w:r>
        <w:rPr>
          <w:rtl w:val="true"/>
        </w:rPr>
        <w:t>الذاريات</w:t>
      </w:r>
      <w:bookmarkEnd w:id="538"/>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المرتابون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غَمْرَةٍ سَاهُونَ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ضلالتهم يتمادون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فَصَكَّتْ وَجْهَهَا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فَتَوَلَّى بِرُكْنِهِ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بَنَيْنَاهَا بِأَيْدٍ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الْقُوَّةِ 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w:t>
      </w:r>
      <w:r>
        <w:rPr>
          <w:rFonts w:eastAsia="Amiri" w:cs="Amiri" w:ascii="Amiri" w:hAnsi="Amiri"/>
          <w:color w:val="111111"/>
          <w:sz w:val="28"/>
          <w:szCs w:val="28"/>
          <w:rtl w:val="true"/>
          <w:lang w:bidi="ar-SA"/>
        </w:rPr>
        <w:t xml:space="preserve">. </w:t>
      </w:r>
      <w:bookmarkStart w:id="539" w:name="pg15629_210718"/>
    </w:p>
    <w:p>
      <w:pPr>
        <w:pStyle w:val="Heading3"/>
        <w:numPr>
          <w:ilvl w:val="2"/>
          <w:numId w:val="1"/>
        </w:numPr>
        <w:rPr/>
      </w:pPr>
      <w:bookmarkStart w:id="540" w:name="__RefHeading___Toc10472350_2142443653"/>
      <w:bookmarkStart w:id="541" w:name="_Toc200"/>
      <w:bookmarkEnd w:id="539"/>
      <w:bookmarkEnd w:id="540"/>
      <w:r>
        <w:rPr>
          <w:rtl w:val="true"/>
        </w:rPr>
        <w:t>الطور</w:t>
      </w:r>
      <w:bookmarkEnd w:id="541"/>
    </w:p>
    <w:p>
      <w:pPr>
        <w:pStyle w:val="BookText"/>
        <w:rPr/>
      </w:pPr>
      <w:r>
        <w:rPr>
          <w:rFonts w:ascii="Amiri" w:hAnsi="Amiri" w:eastAsia="Amiri" w:cs="Amiri"/>
          <w:color w:val="111111"/>
          <w:sz w:val="28"/>
          <w:sz w:val="28"/>
          <w:szCs w:val="28"/>
          <w:rtl w:val="true"/>
          <w:lang w:bidi="ar-SA"/>
        </w:rPr>
        <w:t>وَالْبَحْرِ الْمَسْجُورِ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المحبوس</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تَمُورُ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أَلَتْنَاهُم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نقصناهم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الْمُصَيْطِرُونَ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المسلّطون</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0472352_2142443653"/>
      <w:bookmarkStart w:id="543" w:name="_Toc201"/>
      <w:bookmarkEnd w:id="542"/>
      <w:r>
        <w:rPr>
          <w:rtl w:val="true"/>
        </w:rPr>
        <w:t>النجم</w:t>
      </w:r>
      <w:bookmarkEnd w:id="543"/>
    </w:p>
    <w:p>
      <w:pPr>
        <w:pStyle w:val="BookText"/>
        <w:rPr/>
      </w:pP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حسن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أَغْنَى وَأَقْنَى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وأرضى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الآزِفَةُ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لاهون</w:t>
      </w:r>
      <w:r>
        <w:rPr>
          <w:rFonts w:eastAsia="IRNazanin" w:cs="IRNazanin"/>
          <w:color w:val="111111"/>
          <w:sz w:val="28"/>
          <w:szCs w:val="28"/>
          <w:rtl w:val="true"/>
          <w:lang w:bidi="fa-IR"/>
        </w:rPr>
        <w:t>.</w:t>
      </w:r>
    </w:p>
    <w:p>
      <w:pPr>
        <w:pStyle w:val="Heading3"/>
        <w:numPr>
          <w:ilvl w:val="2"/>
          <w:numId w:val="1"/>
        </w:numPr>
        <w:rPr/>
      </w:pPr>
      <w:bookmarkStart w:id="544" w:name="__RefHeading___Toc10472354_2142443653"/>
      <w:bookmarkStart w:id="545" w:name="_Toc202"/>
      <w:bookmarkEnd w:id="544"/>
      <w:r>
        <w:rPr>
          <w:rtl w:val="true"/>
        </w:rPr>
        <w:t>الرحمن</w:t>
      </w:r>
      <w:bookmarkEnd w:id="545"/>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وَالنَّجْمُ وَالشَّجَرُ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ما ينبسط على الأرض، والشجر ما ينبت على ساق</w:t>
      </w:r>
      <w:r>
        <w:rPr>
          <w:rFonts w:eastAsia="Amiri" w:cs="Amiri" w:ascii="Amiri" w:hAnsi="Amiri"/>
          <w:color w:val="111111"/>
          <w:sz w:val="28"/>
          <w:szCs w:val="28"/>
          <w:rtl w:val="true"/>
          <w:lang w:bidi="ar-SA"/>
        </w:rPr>
        <w:t xml:space="preserve">. </w:t>
      </w:r>
      <w:bookmarkStart w:id="546" w:name="pg15629_210719"/>
    </w:p>
    <w:p>
      <w:pPr>
        <w:pStyle w:val="BookText"/>
        <w:rPr/>
      </w:pPr>
      <w:bookmarkEnd w:id="546"/>
      <w:r>
        <w:rPr>
          <w:rFonts w:ascii="Amiri" w:hAnsi="Amiri" w:eastAsia="Amiri" w:cs="Amiri"/>
          <w:color w:val="111111"/>
          <w:sz w:val="28"/>
          <w:sz w:val="28"/>
          <w:szCs w:val="28"/>
          <w:rtl w:val="true"/>
          <w:lang w:bidi="ar-SA"/>
        </w:rPr>
        <w:t>لِلأَنَامِ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 الْعَصْفِ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وَالرَّيْحَانُ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خضرة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النار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وعيد من الله لعباده وليس بالله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تخرجون من سلطان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شُوَاظٌ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لهب النار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وَنُحَاسٌ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النار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وَجَنَى الْجَنَّتَيْنِ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يَطْمِثْهُنَّ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نَضَّاخَتَانِ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فائضتان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رَفْرَفٍ 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w:t>
      </w:r>
      <w:r>
        <w:rPr>
          <w:rFonts w:eastAsia="IRNazanin" w:cs="IRNazanin"/>
          <w:color w:val="111111"/>
          <w:sz w:val="28"/>
          <w:szCs w:val="28"/>
          <w:rtl w:val="true"/>
          <w:lang w:bidi="fa-IR"/>
        </w:rPr>
        <w:t>.</w:t>
      </w:r>
    </w:p>
    <w:p>
      <w:pPr>
        <w:pStyle w:val="Heading3"/>
        <w:numPr>
          <w:ilvl w:val="2"/>
          <w:numId w:val="1"/>
        </w:numPr>
        <w:rPr/>
      </w:pPr>
      <w:bookmarkStart w:id="547" w:name="__RefHeading___Toc10472356_2142443653"/>
      <w:bookmarkStart w:id="548" w:name="_Toc203"/>
      <w:bookmarkEnd w:id="547"/>
      <w:r>
        <w:rPr>
          <w:rtl w:val="true"/>
        </w:rPr>
        <w:t>الواقعة</w:t>
      </w:r>
      <w:bookmarkEnd w:id="548"/>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المسافرين</w:t>
      </w:r>
      <w:r>
        <w:rPr>
          <w:rFonts w:eastAsia="Amiri" w:cs="Amiri" w:ascii="Amiri" w:hAnsi="Amiri"/>
          <w:color w:val="111111"/>
          <w:sz w:val="28"/>
          <w:szCs w:val="28"/>
          <w:rtl w:val="true"/>
          <w:lang w:bidi="ar-SA"/>
        </w:rPr>
        <w:t xml:space="preserve">. </w:t>
      </w:r>
      <w:bookmarkStart w:id="549" w:name="pg15629_210720"/>
    </w:p>
    <w:p>
      <w:pPr>
        <w:pStyle w:val="BookText"/>
        <w:rPr/>
      </w:pPr>
      <w:bookmarkEnd w:id="549"/>
      <w:r>
        <w:rPr>
          <w:rFonts w:ascii="Amiri" w:hAnsi="Amiri" w:eastAsia="Amiri" w:cs="Amiri"/>
          <w:color w:val="111111"/>
          <w:sz w:val="28"/>
          <w:sz w:val="28"/>
          <w:szCs w:val="28"/>
          <w:rtl w:val="true"/>
          <w:lang w:bidi="ar-SA"/>
        </w:rPr>
        <w:t>غَيْرَ مَدِينِينَ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w:t>
      </w:r>
      <w:r>
        <w:rPr>
          <w:rFonts w:eastAsia="Amiri" w:cs="Amiri" w:ascii="Amiri" w:hAnsi="Amiri"/>
          <w:color w:val="111111"/>
          <w:sz w:val="28"/>
          <w:szCs w:val="28"/>
          <w:rtl w:val="true"/>
          <w:lang w:bidi="ar-SA"/>
        </w:rPr>
        <w:t>.</w:t>
      </w:r>
    </w:p>
    <w:p>
      <w:pPr>
        <w:pStyle w:val="Heading3"/>
        <w:numPr>
          <w:ilvl w:val="2"/>
          <w:numId w:val="1"/>
        </w:numPr>
        <w:rPr/>
      </w:pPr>
      <w:bookmarkStart w:id="550" w:name="__RefHeading___Toc10472358_2142443653"/>
      <w:bookmarkStart w:id="551" w:name="_Toc204"/>
      <w:bookmarkEnd w:id="550"/>
      <w:r>
        <w:rPr>
          <w:rtl w:val="true"/>
        </w:rPr>
        <w:t>الحديد</w:t>
      </w:r>
      <w:bookmarkEnd w:id="551"/>
    </w:p>
    <w:p>
      <w:pPr>
        <w:pStyle w:val="BookText"/>
        <w:rPr/>
      </w:pPr>
      <w:r>
        <w:rPr>
          <w:rFonts w:ascii="Amiri" w:hAnsi="Amiri" w:eastAsia="Amiri" w:cs="Amiri"/>
          <w:color w:val="111111"/>
          <w:sz w:val="28"/>
          <w:sz w:val="28"/>
          <w:szCs w:val="28"/>
          <w:rtl w:val="true"/>
          <w:lang w:bidi="ar-SA"/>
        </w:rPr>
        <w:t>أَن نَّبْرَأَهَا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نخلقها</w:t>
      </w:r>
      <w:r>
        <w:rPr>
          <w:rFonts w:eastAsia="IRNazanin" w:cs="IRNazanin"/>
          <w:color w:val="111111"/>
          <w:sz w:val="28"/>
          <w:szCs w:val="28"/>
          <w:rtl w:val="true"/>
          <w:lang w:bidi="fa-IR"/>
        </w:rPr>
        <w:t>.</w:t>
      </w:r>
    </w:p>
    <w:p>
      <w:pPr>
        <w:pStyle w:val="Heading3"/>
        <w:numPr>
          <w:ilvl w:val="2"/>
          <w:numId w:val="1"/>
        </w:numPr>
        <w:rPr/>
      </w:pPr>
      <w:bookmarkStart w:id="552" w:name="__RefHeading___Toc10472360_2142443653"/>
      <w:bookmarkStart w:id="553" w:name="_Toc205"/>
      <w:bookmarkEnd w:id="552"/>
      <w:r>
        <w:rPr>
          <w:rtl w:val="true"/>
        </w:rPr>
        <w:t>الممتحنة</w:t>
      </w:r>
      <w:bookmarkEnd w:id="553"/>
    </w:p>
    <w:p>
      <w:pPr>
        <w:pStyle w:val="BookText"/>
        <w:rPr/>
      </w:pPr>
      <w:r>
        <w:rPr>
          <w:rFonts w:ascii="Amiri" w:hAnsi="Amiri" w:eastAsia="Amiri" w:cs="Amiri"/>
          <w:color w:val="111111"/>
          <w:sz w:val="28"/>
          <w:sz w:val="28"/>
          <w:szCs w:val="28"/>
          <w:rtl w:val="true"/>
          <w:lang w:bidi="ar-SA"/>
        </w:rPr>
        <w:t>لاَ تَجْعَلْنَا فِتْنَةً لِّلَّذِينَ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تسلطهم علينا فيفتنوننا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يَأْتِينَ بِبُهْتَانٍ يَفْتَرِينَهُ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يلحقن بأزواجهنّ غير أولادهم</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0472362_2142443653"/>
      <w:bookmarkStart w:id="555" w:name="_Toc206"/>
      <w:bookmarkEnd w:id="554"/>
      <w:r>
        <w:rPr>
          <w:rtl w:val="true"/>
        </w:rPr>
        <w:t>المنافقون</w:t>
      </w:r>
      <w:bookmarkEnd w:id="555"/>
    </w:p>
    <w:p>
      <w:pPr>
        <w:pStyle w:val="BookText"/>
        <w:rPr/>
      </w:pP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وكلّ شيء في القرآن قتل فهو 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10472364_2142443653"/>
      <w:bookmarkStart w:id="557" w:name="_Toc207"/>
      <w:bookmarkEnd w:id="556"/>
      <w:r>
        <w:rPr>
          <w:rtl w:val="true"/>
        </w:rPr>
        <w:t>الطلاق</w:t>
      </w:r>
      <w:bookmarkEnd w:id="557"/>
    </w:p>
    <w:p>
      <w:pPr>
        <w:pStyle w:val="BookText"/>
        <w:rPr/>
      </w:pP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 من كلّ كرب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عصت</w:t>
      </w:r>
      <w:r>
        <w:rPr>
          <w:rFonts w:eastAsia="IRNazanin" w:cs="IRNazanin"/>
          <w:color w:val="111111"/>
          <w:sz w:val="28"/>
          <w:szCs w:val="28"/>
          <w:rtl w:val="true"/>
          <w:lang w:bidi="fa-IR"/>
        </w:rPr>
        <w:t>.</w:t>
      </w:r>
    </w:p>
    <w:p>
      <w:pPr>
        <w:pStyle w:val="Heading3"/>
        <w:numPr>
          <w:ilvl w:val="2"/>
          <w:numId w:val="1"/>
        </w:numPr>
        <w:rPr/>
      </w:pPr>
      <w:bookmarkStart w:id="558" w:name="__RefHeading___Toc10472366_2142443653"/>
      <w:bookmarkStart w:id="559" w:name="_Toc208"/>
      <w:bookmarkEnd w:id="558"/>
      <w:r>
        <w:rPr>
          <w:rtl w:val="true"/>
        </w:rPr>
        <w:t>الملك</w:t>
      </w:r>
      <w:bookmarkEnd w:id="55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bookmarkStart w:id="560" w:name="pg15629_210721"/>
    </w:p>
    <w:p>
      <w:pPr>
        <w:pStyle w:val="Heading3"/>
        <w:numPr>
          <w:ilvl w:val="2"/>
          <w:numId w:val="1"/>
        </w:numPr>
        <w:rPr/>
      </w:pPr>
      <w:bookmarkStart w:id="561" w:name="__RefHeading___Toc10472368_2142443653"/>
      <w:bookmarkStart w:id="562" w:name="_Toc209"/>
      <w:bookmarkEnd w:id="560"/>
      <w:bookmarkEnd w:id="561"/>
      <w:r>
        <w:rPr>
          <w:rtl w:val="true"/>
        </w:rPr>
        <w:t>القلم</w:t>
      </w:r>
      <w:bookmarkEnd w:id="562"/>
    </w:p>
    <w:p>
      <w:pPr>
        <w:pStyle w:val="BookText"/>
        <w:rPr/>
      </w:pPr>
      <w:r>
        <w:rPr>
          <w:rFonts w:ascii="Amiri" w:hAnsi="Amiri" w:eastAsia="Amiri" w:cs="Amiri"/>
          <w:color w:val="111111"/>
          <w:sz w:val="28"/>
          <w:sz w:val="28"/>
          <w:szCs w:val="28"/>
          <w:rtl w:val="true"/>
          <w:lang w:bidi="ar-SA"/>
        </w:rPr>
        <w:t>لَوْ تُدْهِنُ فَيُدْهِنُونَ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ترخص لهم فيرخصون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أَوْسَطُهُمْ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الشديد المفظع من الهول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مَكْظُومٌ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مَذْمُومٌ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لَيُزْلِقُونَكَ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يعاتونك</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3" w:name="__RefHeading___Toc10472370_2142443653"/>
      <w:bookmarkStart w:id="564" w:name="_Toc210"/>
      <w:bookmarkEnd w:id="563"/>
      <w:r>
        <w:rPr>
          <w:rtl w:val="true"/>
        </w:rPr>
        <w:t>الحاقّة</w:t>
      </w:r>
      <w:bookmarkEnd w:id="564"/>
    </w:p>
    <w:p>
      <w:pPr>
        <w:pStyle w:val="BookText"/>
        <w:rPr/>
      </w:pPr>
      <w:r>
        <w:rPr>
          <w:rFonts w:ascii="Amiri" w:hAnsi="Amiri" w:eastAsia="Amiri" w:cs="Amiri"/>
          <w:color w:val="111111"/>
          <w:sz w:val="28"/>
          <w:sz w:val="28"/>
          <w:szCs w:val="28"/>
          <w:rtl w:val="true"/>
          <w:lang w:bidi="ar-SA"/>
        </w:rPr>
        <w:t>لَمَّا طَغَى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ظَنَنتُ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الْخَاطِئونَ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النار</w:t>
      </w:r>
      <w:r>
        <w:rPr>
          <w:rFonts w:eastAsia="IRNazanin" w:cs="IRNazanin"/>
          <w:color w:val="111111"/>
          <w:sz w:val="28"/>
          <w:szCs w:val="28"/>
          <w:rtl w:val="true"/>
          <w:lang w:bidi="fa-IR"/>
        </w:rPr>
        <w:t>.</w:t>
      </w:r>
    </w:p>
    <w:p>
      <w:pPr>
        <w:pStyle w:val="Heading3"/>
        <w:numPr>
          <w:ilvl w:val="2"/>
          <w:numId w:val="1"/>
        </w:numPr>
        <w:rPr/>
      </w:pPr>
      <w:bookmarkStart w:id="565" w:name="__RefHeading___Toc10472372_2142443653"/>
      <w:bookmarkStart w:id="566" w:name="_Toc211"/>
      <w:bookmarkEnd w:id="565"/>
      <w:r>
        <w:rPr>
          <w:rtl w:val="true"/>
        </w:rPr>
        <w:t>المعارج</w:t>
      </w:r>
      <w:bookmarkEnd w:id="56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 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والفواضل</w:t>
      </w:r>
      <w:r>
        <w:rPr>
          <w:rFonts w:eastAsia="IRNazanin" w:cs="IRNazanin"/>
          <w:color w:val="111111"/>
          <w:sz w:val="28"/>
          <w:szCs w:val="28"/>
          <w:rtl w:val="true"/>
          <w:lang w:bidi="fa-IR"/>
        </w:rPr>
        <w:t xml:space="preserve">. </w:t>
      </w:r>
      <w:bookmarkStart w:id="567" w:name="pg15629_210722"/>
    </w:p>
    <w:p>
      <w:pPr>
        <w:pStyle w:val="BookText"/>
        <w:rPr/>
      </w:pPr>
      <w:bookmarkEnd w:id="567"/>
      <w:r>
        <w:rPr>
          <w:rFonts w:ascii="Amiri" w:hAnsi="Amiri" w:eastAsia="Amiri" w:cs="Amiri"/>
          <w:color w:val="111111"/>
          <w:sz w:val="28"/>
          <w:sz w:val="28"/>
          <w:szCs w:val="28"/>
          <w:rtl w:val="true"/>
          <w:lang w:bidi="ar-SA"/>
        </w:rPr>
        <w:t>الصفحة السابقةالصفحة التالية</w:t>
      </w:r>
    </w:p>
    <w:p>
      <w:pPr>
        <w:pStyle w:val="Heading3"/>
        <w:numPr>
          <w:ilvl w:val="2"/>
          <w:numId w:val="1"/>
        </w:numPr>
        <w:rPr/>
      </w:pPr>
      <w:bookmarkStart w:id="568" w:name="__RefHeading___Toc10472374_2142443653"/>
      <w:bookmarkStart w:id="569" w:name="_Toc212"/>
      <w:bookmarkEnd w:id="568"/>
      <w:r>
        <w:rPr>
          <w:rtl w:val="true"/>
        </w:rPr>
        <w:t>نوح</w:t>
      </w:r>
      <w:bookmarkEnd w:id="569"/>
    </w:p>
    <w:p>
      <w:pPr>
        <w:pStyle w:val="BookText"/>
        <w:rPr/>
      </w:pPr>
      <w:r>
        <w:rPr>
          <w:rFonts w:ascii="Amiri" w:hAnsi="Amiri" w:eastAsia="Amiri" w:cs="Amiri"/>
          <w:color w:val="111111"/>
          <w:sz w:val="28"/>
          <w:sz w:val="28"/>
          <w:szCs w:val="28"/>
          <w:rtl w:val="true"/>
          <w:lang w:bidi="ar-SA"/>
        </w:rPr>
        <w:t>سُبُلاً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10472376_2142443653"/>
      <w:bookmarkStart w:id="571" w:name="_Toc213"/>
      <w:bookmarkEnd w:id="570"/>
      <w:r>
        <w:rPr>
          <w:rtl w:val="true"/>
        </w:rPr>
        <w:t>الجنّ</w:t>
      </w:r>
      <w:bookmarkEnd w:id="571"/>
    </w:p>
    <w:p>
      <w:pPr>
        <w:pStyle w:val="BookText"/>
        <w:rPr/>
      </w:pPr>
      <w:r>
        <w:rPr>
          <w:rFonts w:ascii="Amiri" w:hAnsi="Amiri" w:eastAsia="Amiri" w:cs="Amiri"/>
          <w:color w:val="111111"/>
          <w:sz w:val="28"/>
          <w:sz w:val="28"/>
          <w:szCs w:val="28"/>
          <w:rtl w:val="true"/>
          <w:lang w:bidi="ar-SA"/>
        </w:rPr>
        <w:t>جَدُّ 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وأمره وقدرته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يَخَافُ بَخْساً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 من حسناته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رَهَقاً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في سيئاته</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10472378_2142443653"/>
      <w:bookmarkStart w:id="573" w:name="_Toc214"/>
      <w:bookmarkEnd w:id="572"/>
      <w:r>
        <w:rPr>
          <w:rtl w:val="true"/>
        </w:rPr>
        <w:t>المزَّمّل</w:t>
      </w:r>
      <w:bookmarkEnd w:id="573"/>
    </w:p>
    <w:p>
      <w:pPr>
        <w:pStyle w:val="BookText"/>
        <w:rPr/>
      </w:pPr>
      <w:r>
        <w:rPr>
          <w:rFonts w:ascii="Amiri" w:hAnsi="Amiri" w:eastAsia="Amiri" w:cs="Amiri"/>
          <w:color w:val="111111"/>
          <w:sz w:val="28"/>
          <w:sz w:val="28"/>
          <w:szCs w:val="28"/>
          <w:rtl w:val="true"/>
          <w:lang w:bidi="ar-SA"/>
        </w:rPr>
        <w:t>كَثِيباً مَّهِيلاً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 السائل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0472380_2142443653"/>
      <w:bookmarkStart w:id="575" w:name="_Toc215"/>
      <w:bookmarkEnd w:id="574"/>
      <w:r>
        <w:rPr>
          <w:rtl w:val="true"/>
        </w:rPr>
        <w:t>المدّثر</w:t>
      </w:r>
      <w:bookmarkEnd w:id="575"/>
    </w:p>
    <w:p>
      <w:pPr>
        <w:pStyle w:val="BookText"/>
        <w:rPr/>
      </w:pPr>
      <w:r>
        <w:rPr>
          <w:rFonts w:ascii="Amiri" w:hAnsi="Amiri" w:eastAsia="Amiri" w:cs="Amiri"/>
          <w:color w:val="111111"/>
          <w:sz w:val="28"/>
          <w:sz w:val="28"/>
          <w:szCs w:val="28"/>
          <w:rtl w:val="true"/>
          <w:lang w:bidi="ar-SA"/>
        </w:rPr>
        <w:t>يَوْمٌ عَسِيرٌ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w:t>
      </w:r>
      <w:r>
        <w:rPr>
          <w:rFonts w:eastAsia="Amiri" w:cs="Amiri" w:ascii="Amiri" w:hAnsi="Amiri"/>
          <w:color w:val="111111"/>
          <w:sz w:val="28"/>
          <w:szCs w:val="28"/>
          <w:rtl w:val="true"/>
          <w:lang w:bidi="ar-SA"/>
        </w:rPr>
        <w:t>.</w:t>
      </w:r>
    </w:p>
    <w:p>
      <w:pPr>
        <w:pStyle w:val="Heading3"/>
        <w:numPr>
          <w:ilvl w:val="2"/>
          <w:numId w:val="1"/>
        </w:numPr>
        <w:rPr/>
      </w:pPr>
      <w:bookmarkStart w:id="576" w:name="__RefHeading___Toc10472382_2142443653"/>
      <w:bookmarkStart w:id="577" w:name="_Toc216"/>
      <w:bookmarkEnd w:id="576"/>
      <w:r>
        <w:rPr>
          <w:rtl w:val="true"/>
        </w:rPr>
        <w:t>القيامة</w:t>
      </w:r>
      <w:bookmarkEnd w:id="57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قَرَأْنَاهُ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 قُرْآنَهُ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به</w:t>
      </w:r>
      <w:r>
        <w:rPr>
          <w:rFonts w:eastAsia="IRNazanin" w:cs="IRNazanin"/>
          <w:color w:val="111111"/>
          <w:sz w:val="28"/>
          <w:szCs w:val="28"/>
          <w:rtl w:val="true"/>
          <w:lang w:bidi="fa-IR"/>
        </w:rPr>
        <w:t xml:space="preserve">. </w:t>
      </w:r>
      <w:bookmarkStart w:id="578" w:name="pg15629_210723"/>
    </w:p>
    <w:p>
      <w:pPr>
        <w:pStyle w:val="BookText"/>
        <w:rPr/>
      </w:pPr>
      <w:bookmarkEnd w:id="578"/>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يومٍ من أيام الدنيا، وأوّل يوم من أيام الآخرة، فتلتقي الشدّة بالشدّة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هملاً</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10472384_2142443653"/>
      <w:bookmarkStart w:id="580" w:name="_Toc217"/>
      <w:bookmarkEnd w:id="579"/>
      <w:r>
        <w:rPr>
          <w:rtl w:val="true"/>
        </w:rPr>
        <w:t>الإنسان</w:t>
      </w:r>
      <w:bookmarkEnd w:id="580"/>
    </w:p>
    <w:p>
      <w:pPr>
        <w:pStyle w:val="BookText"/>
        <w:rPr/>
      </w:pP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قَمْطَرِيراً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0472386_2142443653"/>
      <w:bookmarkStart w:id="582" w:name="_Toc218"/>
      <w:bookmarkEnd w:id="581"/>
      <w:r>
        <w:rPr>
          <w:rtl w:val="true"/>
        </w:rPr>
        <w:t>المرسلات</w:t>
      </w:r>
      <w:bookmarkEnd w:id="582"/>
    </w:p>
    <w:p>
      <w:pPr>
        <w:pStyle w:val="BookText"/>
        <w:rPr/>
      </w:pPr>
      <w:r>
        <w:rPr>
          <w:rFonts w:ascii="Amiri" w:hAnsi="Amiri" w:eastAsia="Amiri" w:cs="Amiri"/>
          <w:color w:val="111111"/>
          <w:sz w:val="28"/>
          <w:sz w:val="28"/>
          <w:szCs w:val="28"/>
          <w:rtl w:val="true"/>
          <w:lang w:bidi="ar-SA"/>
        </w:rPr>
        <w:t>كِفَاتاً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شَامِخَاتٍ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مَّاء فُرَاتاً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0472388_2142443653"/>
      <w:bookmarkStart w:id="584" w:name="_Toc219"/>
      <w:bookmarkEnd w:id="583"/>
      <w:r>
        <w:rPr>
          <w:rtl w:val="true"/>
        </w:rPr>
        <w:t>النبأ</w:t>
      </w:r>
      <w:bookmarkEnd w:id="584"/>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سِرَاجاً وَهَّاجاً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الْمُعْصِرَاتِ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ثَجَّاجاً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w:t>
      </w:r>
      <w:r>
        <w:rPr>
          <w:rFonts w:eastAsia="Amiri" w:cs="Amiri" w:ascii="Amiri" w:hAnsi="Amiri"/>
          <w:color w:val="111111"/>
          <w:sz w:val="28"/>
          <w:szCs w:val="28"/>
          <w:rtl w:val="true"/>
          <w:lang w:bidi="ar-SA"/>
        </w:rPr>
        <w:t xml:space="preserve">. </w:t>
      </w:r>
      <w:bookmarkStart w:id="585" w:name="pg15629_210724"/>
    </w:p>
    <w:p>
      <w:pPr>
        <w:pStyle w:val="BookText"/>
        <w:rPr/>
      </w:pPr>
      <w:bookmarkEnd w:id="585"/>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 أعمالهم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مَفَازاً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وَكَوَاعِبَ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يَقُومُ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أعظم الملائكة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p>
    <w:p>
      <w:pPr>
        <w:pStyle w:val="Heading3"/>
        <w:numPr>
          <w:ilvl w:val="2"/>
          <w:numId w:val="1"/>
        </w:numPr>
        <w:rPr/>
      </w:pPr>
      <w:bookmarkStart w:id="586" w:name="__RefHeading___Toc10472390_2142443653"/>
      <w:bookmarkStart w:id="587" w:name="_Toc220"/>
      <w:bookmarkEnd w:id="586"/>
      <w:r>
        <w:rPr>
          <w:rtl w:val="true"/>
        </w:rPr>
        <w:t>النازعات</w:t>
      </w:r>
      <w:bookmarkEnd w:id="587"/>
    </w:p>
    <w:p>
      <w:pPr>
        <w:pStyle w:val="BookText"/>
        <w:rPr/>
      </w:pPr>
      <w:r>
        <w:rPr>
          <w:rFonts w:ascii="Amiri" w:hAnsi="Amiri" w:eastAsia="Amiri" w:cs="Amiri"/>
          <w:color w:val="111111"/>
          <w:sz w:val="28"/>
          <w:sz w:val="28"/>
          <w:szCs w:val="28"/>
          <w:rtl w:val="true"/>
          <w:lang w:bidi="ar-SA"/>
        </w:rPr>
        <w:t>الرَّادِفَةُ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وَأَغْطَشَ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w:t>
      </w:r>
    </w:p>
    <w:p>
      <w:pPr>
        <w:pStyle w:val="Heading3"/>
        <w:numPr>
          <w:ilvl w:val="2"/>
          <w:numId w:val="1"/>
        </w:numPr>
        <w:rPr/>
      </w:pPr>
      <w:bookmarkStart w:id="588" w:name="__RefHeading___Toc10472392_2142443653"/>
      <w:bookmarkStart w:id="589" w:name="_Toc221"/>
      <w:bookmarkEnd w:id="588"/>
      <w:r>
        <w:rPr>
          <w:rtl w:val="true"/>
        </w:rPr>
        <w:t>عبس</w:t>
      </w:r>
      <w:bookmarkEnd w:id="589"/>
    </w:p>
    <w:p>
      <w:pPr>
        <w:pStyle w:val="BookText"/>
        <w:rPr/>
      </w:pPr>
      <w:r>
        <w:rPr>
          <w:rFonts w:ascii="Amiri" w:hAnsi="Amiri" w:eastAsia="Amiri" w:cs="Amiri"/>
          <w:color w:val="111111"/>
          <w:sz w:val="28"/>
          <w:sz w:val="28"/>
          <w:szCs w:val="28"/>
          <w:rtl w:val="true"/>
          <w:lang w:bidi="ar-SA"/>
        </w:rPr>
        <w:t>وُجُوهٌ يَوْمَئِذٍ مُّسْفِرَةٌ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10472394_2142443653"/>
      <w:bookmarkStart w:id="591" w:name="_Toc222"/>
      <w:bookmarkEnd w:id="590"/>
      <w:r>
        <w:rPr>
          <w:rtl w:val="true"/>
        </w:rPr>
        <w:t>التكوير</w:t>
      </w:r>
      <w:bookmarkEnd w:id="59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انكَدَرَتْ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عَسْعَسَ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bookmarkStart w:id="592" w:name="pg15629_210725"/>
    </w:p>
    <w:p>
      <w:pPr>
        <w:pStyle w:val="Heading3"/>
        <w:numPr>
          <w:ilvl w:val="2"/>
          <w:numId w:val="1"/>
        </w:numPr>
        <w:rPr/>
      </w:pPr>
      <w:bookmarkStart w:id="593" w:name="__RefHeading___Toc10472396_2142443653"/>
      <w:bookmarkStart w:id="594" w:name="_Toc223"/>
      <w:bookmarkEnd w:id="592"/>
      <w:bookmarkEnd w:id="593"/>
      <w:r>
        <w:rPr>
          <w:rtl w:val="true"/>
        </w:rPr>
        <w:t>الانفطار</w:t>
      </w:r>
      <w:bookmarkEnd w:id="594"/>
    </w:p>
    <w:p>
      <w:pPr>
        <w:pStyle w:val="BookText"/>
        <w:rPr/>
      </w:pPr>
      <w:r>
        <w:rPr>
          <w:rFonts w:ascii="Amiri" w:hAnsi="Amiri" w:eastAsia="Amiri" w:cs="Amiri"/>
          <w:color w:val="111111"/>
          <w:sz w:val="28"/>
          <w:sz w:val="28"/>
          <w:szCs w:val="28"/>
          <w:rtl w:val="true"/>
          <w:lang w:bidi="ar-SA"/>
        </w:rPr>
        <w:t>فُجِّرَتْ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10472398_2142443653"/>
      <w:bookmarkStart w:id="596" w:name="_Toc224"/>
      <w:bookmarkEnd w:id="595"/>
      <w:r>
        <w:rPr>
          <w:rtl w:val="true"/>
        </w:rPr>
        <w:t>المطفّفين</w:t>
      </w:r>
      <w:bookmarkEnd w:id="596"/>
    </w:p>
    <w:p>
      <w:pPr>
        <w:pStyle w:val="BookText"/>
        <w:rPr/>
      </w:pPr>
      <w:r>
        <w:rPr>
          <w:rFonts w:ascii="Amiri" w:hAnsi="Amiri" w:eastAsia="Amiri" w:cs="Amiri"/>
          <w:color w:val="111111"/>
          <w:sz w:val="28"/>
          <w:sz w:val="28"/>
          <w:szCs w:val="28"/>
          <w:rtl w:val="true"/>
          <w:lang w:bidi="ar-SA"/>
        </w:rPr>
        <w:t>لَفِي عِلِّيِّينَ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10472400_2142443653"/>
      <w:bookmarkStart w:id="598" w:name="_Toc225"/>
      <w:bookmarkEnd w:id="597"/>
      <w:r>
        <w:rPr>
          <w:rtl w:val="true"/>
        </w:rPr>
        <w:t>الانشقاق</w:t>
      </w:r>
      <w:bookmarkEnd w:id="598"/>
    </w:p>
    <w:p>
      <w:pPr>
        <w:pStyle w:val="BookText"/>
        <w:rPr/>
      </w:pPr>
      <w:r>
        <w:rPr>
          <w:rFonts w:ascii="Amiri" w:hAnsi="Amiri" w:eastAsia="Amiri" w:cs="Amiri"/>
          <w:color w:val="111111"/>
          <w:sz w:val="28"/>
          <w:sz w:val="28"/>
          <w:szCs w:val="28"/>
          <w:rtl w:val="true"/>
          <w:lang w:bidi="ar-SA"/>
        </w:rPr>
        <w:t>لَّن يَحُورَ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يُوعُونَ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يُسرّون</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10472402_2142443653"/>
      <w:bookmarkStart w:id="600" w:name="_Toc226"/>
      <w:bookmarkEnd w:id="599"/>
      <w:r>
        <w:rPr>
          <w:rtl w:val="true"/>
        </w:rPr>
        <w:t>البُرُوج</w:t>
      </w:r>
      <w:bookmarkEnd w:id="600"/>
    </w:p>
    <w:p>
      <w:pPr>
        <w:pStyle w:val="BookText"/>
        <w:rPr/>
      </w:pP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10472404_2142443653"/>
      <w:bookmarkStart w:id="602" w:name="_Toc227"/>
      <w:bookmarkEnd w:id="601"/>
      <w:r>
        <w:rPr>
          <w:rtl w:val="true"/>
        </w:rPr>
        <w:t>الطارق</w:t>
      </w:r>
      <w:bookmarkEnd w:id="60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لَقَوْلٌ 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bookmarkStart w:id="603" w:name="pg15629_210726"/>
    </w:p>
    <w:p>
      <w:pPr>
        <w:pStyle w:val="Heading3"/>
        <w:numPr>
          <w:ilvl w:val="2"/>
          <w:numId w:val="1"/>
        </w:numPr>
        <w:rPr/>
      </w:pPr>
      <w:bookmarkStart w:id="604" w:name="__RefHeading___Toc10472406_2142443653"/>
      <w:bookmarkStart w:id="605" w:name="_Toc228"/>
      <w:bookmarkEnd w:id="603"/>
      <w:bookmarkEnd w:id="604"/>
      <w:r>
        <w:rPr>
          <w:rtl w:val="true"/>
        </w:rPr>
        <w:t>الأعلى</w:t>
      </w:r>
      <w:bookmarkEnd w:id="605"/>
    </w:p>
    <w:p>
      <w:pPr>
        <w:pStyle w:val="BookText"/>
        <w:rPr/>
      </w:pP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تَزَكَّى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الخمس</w:t>
      </w:r>
      <w:r>
        <w:rPr>
          <w:rFonts w:eastAsia="IRNazanin" w:cs="IRNazanin"/>
          <w:color w:val="111111"/>
          <w:sz w:val="28"/>
          <w:szCs w:val="28"/>
          <w:rtl w:val="true"/>
          <w:lang w:bidi="fa-IR"/>
        </w:rPr>
        <w:t>.</w:t>
      </w:r>
    </w:p>
    <w:p>
      <w:pPr>
        <w:pStyle w:val="Heading3"/>
        <w:numPr>
          <w:ilvl w:val="2"/>
          <w:numId w:val="1"/>
        </w:numPr>
        <w:rPr/>
      </w:pPr>
      <w:bookmarkStart w:id="606" w:name="__RefHeading___Toc10472408_2142443653"/>
      <w:bookmarkStart w:id="607" w:name="_Toc229"/>
      <w:bookmarkEnd w:id="606"/>
      <w:r>
        <w:rPr>
          <w:rtl w:val="true"/>
        </w:rPr>
        <w:t>الغاشية</w:t>
      </w:r>
      <w:bookmarkEnd w:id="607"/>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ذو 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بِمُصَيْطِر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بجبّار</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10472410_2142443653"/>
      <w:bookmarkStart w:id="609" w:name="_Toc230"/>
      <w:bookmarkEnd w:id="608"/>
      <w:r>
        <w:rPr>
          <w:rtl w:val="true"/>
        </w:rPr>
        <w:t>الفجر</w:t>
      </w:r>
      <w:bookmarkEnd w:id="609"/>
    </w:p>
    <w:p>
      <w:pPr>
        <w:pStyle w:val="BookText"/>
        <w:rPr/>
      </w:pPr>
      <w:r>
        <w:rPr>
          <w:rFonts w:ascii="Amiri" w:hAnsi="Amiri" w:eastAsia="Amiri" w:cs="Amiri"/>
          <w:color w:val="111111"/>
          <w:sz w:val="28"/>
          <w:sz w:val="28"/>
          <w:szCs w:val="28"/>
          <w:rtl w:val="true"/>
          <w:lang w:bidi="ar-SA"/>
        </w:rPr>
        <w:t>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 الذِّكْرَى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له</w:t>
      </w:r>
      <w:r>
        <w:rPr>
          <w:rFonts w:eastAsia="Amiri" w:cs="Amiri" w:ascii="Amiri" w:hAnsi="Amiri"/>
          <w:color w:val="111111"/>
          <w:sz w:val="28"/>
          <w:szCs w:val="28"/>
          <w:rtl w:val="true"/>
          <w:lang w:bidi="ar-SA"/>
        </w:rPr>
        <w:t>.</w:t>
      </w:r>
    </w:p>
    <w:p>
      <w:pPr>
        <w:pStyle w:val="Heading3"/>
        <w:numPr>
          <w:ilvl w:val="2"/>
          <w:numId w:val="1"/>
        </w:numPr>
        <w:rPr/>
      </w:pPr>
      <w:bookmarkStart w:id="610" w:name="__RefHeading___Toc10472412_2142443653"/>
      <w:bookmarkStart w:id="611" w:name="_Toc231"/>
      <w:bookmarkEnd w:id="610"/>
      <w:r>
        <w:rPr>
          <w:rtl w:val="true"/>
        </w:rPr>
        <w:t>البلد</w:t>
      </w:r>
      <w:bookmarkEnd w:id="61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والهدى</w:t>
      </w:r>
      <w:r>
        <w:rPr>
          <w:rFonts w:eastAsia="Amiri" w:cs="Amiri" w:ascii="Amiri" w:hAnsi="Amiri"/>
          <w:color w:val="111111"/>
          <w:sz w:val="28"/>
          <w:szCs w:val="28"/>
          <w:rtl w:val="true"/>
          <w:lang w:bidi="ar-SA"/>
        </w:rPr>
        <w:t xml:space="preserve">. </w:t>
      </w:r>
      <w:bookmarkStart w:id="612" w:name="pg15629_210727"/>
    </w:p>
    <w:p>
      <w:pPr>
        <w:pStyle w:val="Heading3"/>
        <w:numPr>
          <w:ilvl w:val="2"/>
          <w:numId w:val="1"/>
        </w:numPr>
        <w:rPr/>
      </w:pPr>
      <w:bookmarkStart w:id="613" w:name="__RefHeading___Toc10472414_2142443653"/>
      <w:bookmarkStart w:id="614" w:name="_Toc232"/>
      <w:bookmarkEnd w:id="612"/>
      <w:bookmarkEnd w:id="613"/>
      <w:r>
        <w:rPr>
          <w:rtl w:val="true"/>
        </w:rPr>
        <w:t>الشمس</w:t>
      </w:r>
      <w:bookmarkEnd w:id="614"/>
    </w:p>
    <w:p>
      <w:pPr>
        <w:pStyle w:val="BookText"/>
        <w:rPr/>
      </w:pPr>
      <w:r>
        <w:rPr>
          <w:rFonts w:ascii="Amiri" w:hAnsi="Amiri" w:eastAsia="Amiri" w:cs="Amiri"/>
          <w:color w:val="111111"/>
          <w:sz w:val="28"/>
          <w:sz w:val="28"/>
          <w:szCs w:val="28"/>
          <w:rtl w:val="true"/>
          <w:lang w:bidi="ar-SA"/>
        </w:rPr>
        <w:t>طَحَاهَا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فُجُورَهَا وَتَقْوَاهَا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عُقْبَاهَا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من أحد عاقبة</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10472416_2142443653"/>
      <w:bookmarkStart w:id="616" w:name="_Toc233"/>
      <w:bookmarkEnd w:id="615"/>
      <w:r>
        <w:rPr>
          <w:rtl w:val="true"/>
        </w:rPr>
        <w:t>الضحى</w:t>
      </w:r>
      <w:bookmarkEnd w:id="616"/>
    </w:p>
    <w:p>
      <w:pPr>
        <w:pStyle w:val="BookText"/>
        <w:rPr/>
      </w:pPr>
      <w:r>
        <w:rPr>
          <w:rFonts w:ascii="Amiri" w:hAnsi="Amiri" w:eastAsia="Amiri" w:cs="Amiri"/>
          <w:color w:val="111111"/>
          <w:sz w:val="28"/>
          <w:sz w:val="28"/>
          <w:szCs w:val="28"/>
          <w:rtl w:val="true"/>
          <w:lang w:bidi="ar-SA"/>
        </w:rPr>
        <w:t>سَجَى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تركك وما أبغضك</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0472418_2142443653"/>
      <w:bookmarkStart w:id="618" w:name="_Toc234"/>
      <w:bookmarkEnd w:id="617"/>
      <w:r>
        <w:rPr>
          <w:rtl w:val="true"/>
        </w:rPr>
        <w:t>الشرح</w:t>
      </w:r>
      <w:bookmarkEnd w:id="618"/>
    </w:p>
    <w:p>
      <w:pPr>
        <w:pStyle w:val="BookText"/>
        <w:rPr/>
      </w:pP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10472420_2142443653"/>
      <w:bookmarkStart w:id="620" w:name="_Toc235"/>
      <w:bookmarkEnd w:id="619"/>
      <w:r>
        <w:rPr>
          <w:rtl w:val="true"/>
        </w:rPr>
        <w:t>قريش</w:t>
      </w:r>
      <w:bookmarkEnd w:id="620"/>
    </w:p>
    <w:p>
      <w:pPr>
        <w:pStyle w:val="BookText"/>
        <w:rPr/>
      </w:pPr>
      <w:r>
        <w:rPr>
          <w:rFonts w:ascii="Amiri" w:hAnsi="Amiri" w:eastAsia="Amiri" w:cs="Amiri"/>
          <w:color w:val="111111"/>
          <w:sz w:val="28"/>
          <w:sz w:val="28"/>
          <w:szCs w:val="28"/>
          <w:rtl w:val="true"/>
          <w:lang w:bidi="ar-SA"/>
        </w:rPr>
        <w:t>إِيلاَفِهِمْ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لزومهم</w:t>
      </w:r>
      <w:r>
        <w:rPr>
          <w:rFonts w:eastAsia="IRNazanin" w:cs="IRNazanin"/>
          <w:color w:val="111111"/>
          <w:sz w:val="28"/>
          <w:szCs w:val="28"/>
          <w:rtl w:val="true"/>
          <w:lang w:bidi="fa-IR"/>
        </w:rPr>
        <w:t>.</w:t>
      </w:r>
    </w:p>
    <w:p>
      <w:pPr>
        <w:pStyle w:val="Heading3"/>
        <w:numPr>
          <w:ilvl w:val="2"/>
          <w:numId w:val="1"/>
        </w:numPr>
        <w:rPr/>
      </w:pPr>
      <w:bookmarkStart w:id="621" w:name="__RefHeading___Toc10472422_2142443653"/>
      <w:bookmarkStart w:id="622" w:name="_Toc236"/>
      <w:bookmarkEnd w:id="621"/>
      <w:r>
        <w:rPr>
          <w:rtl w:val="true"/>
        </w:rPr>
        <w:t>الكوثر</w:t>
      </w:r>
      <w:bookmarkEnd w:id="622"/>
    </w:p>
    <w:p>
      <w:pPr>
        <w:pStyle w:val="BookText"/>
        <w:rPr/>
      </w:pPr>
      <w:r>
        <w:rPr>
          <w:rFonts w:ascii="Amiri" w:hAnsi="Amiri" w:eastAsia="Amiri" w:cs="Amiri"/>
          <w:color w:val="111111"/>
          <w:sz w:val="28"/>
          <w:sz w:val="28"/>
          <w:szCs w:val="28"/>
          <w:rtl w:val="true"/>
          <w:lang w:bidi="ar-SA"/>
        </w:rPr>
        <w:t>شَانِئَكَ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0472424_2142443653"/>
      <w:bookmarkStart w:id="624" w:name="_Toc237"/>
      <w:bookmarkEnd w:id="623"/>
      <w:r>
        <w:rPr>
          <w:rtl w:val="true"/>
        </w:rPr>
        <w:t>الإخلاص</w:t>
      </w:r>
      <w:bookmarkEnd w:id="62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الذي كمل في سؤدده</w:t>
      </w:r>
      <w:r>
        <w:rPr>
          <w:rFonts w:eastAsia="Amiri" w:cs="Amiri" w:ascii="Amiri" w:hAnsi="Amiri"/>
          <w:color w:val="111111"/>
          <w:sz w:val="28"/>
          <w:szCs w:val="28"/>
          <w:rtl w:val="true"/>
          <w:lang w:bidi="ar-SA"/>
        </w:rPr>
        <w:t xml:space="preserve">. </w:t>
      </w:r>
      <w:bookmarkStart w:id="625" w:name="pg15629_210728"/>
    </w:p>
    <w:p>
      <w:pPr>
        <w:pStyle w:val="Heading3"/>
        <w:numPr>
          <w:ilvl w:val="2"/>
          <w:numId w:val="1"/>
        </w:numPr>
        <w:rPr/>
      </w:pPr>
      <w:bookmarkStart w:id="626" w:name="__RefHeading___Toc10472426_2142443653"/>
      <w:bookmarkStart w:id="627" w:name="_Toc238"/>
      <w:bookmarkEnd w:id="625"/>
      <w:bookmarkEnd w:id="626"/>
      <w:r>
        <w:rPr>
          <w:rtl w:val="true"/>
        </w:rPr>
        <w:t>العلق</w:t>
      </w:r>
      <w:bookmarkEnd w:id="627"/>
    </w:p>
    <w:p>
      <w:p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ابن عبّاس، أخرجه ابن جرير وابن أبي حاتم في تفسيرهما مفرّقاً، فجمعته، وهو وإن لم يستوعب غريب القرآن فقد أتى على جملة صالحة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ألفاظ لم تذكر في هذه الرواية سقتها من نسخة الضحّاك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زُرعة، حدّثنا منجاب بن الحارث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المنجاب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عمارة، عن أبي روق، عن الضحّاك، عن ابن عبّاس، في قوله تعالى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Style w:val="FootnoteAnchor"/>
          <w:rtl w:val="true"/>
        </w:rPr>
        <w:footnoteReference w:id="10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w:t>
      </w:r>
      <w:r>
        <w:rPr>
          <w:rStyle w:val="FootnoteAnchor"/>
          <w:rtl w:val="true"/>
        </w:rPr>
        <w:footnoteReference w:id="10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الذين يتّقون الشرك ويعملون بطاعتي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وَيُقِيمُونَ الصَّلاةَ</w:t>
      </w:r>
      <w:r>
        <w:rPr>
          <w:rStyle w:val="FootnoteAnchor"/>
          <w:rtl w:val="true"/>
        </w:rPr>
        <w:footnoteReference w:id="10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الركوع والسجود والتلاوة والخشوع والإقبال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 أَلِيمٌ</w:t>
      </w:r>
      <w:r>
        <w:rPr>
          <w:rStyle w:val="FootnoteAnchor"/>
          <w:rtl w:val="true"/>
        </w:rPr>
        <w:footnoteReference w:id="10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نكال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يبدّلون ويحرّفون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السُّفَهَاء</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طُغْيَانِهِمْ</w:t>
      </w:r>
      <w:r>
        <w:rPr>
          <w:rStyle w:val="FootnoteAnchor"/>
          <w:rtl w:val="true"/>
        </w:rPr>
        <w:footnoteReference w:id="10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كَصَيِّبٍ</w:t>
      </w:r>
      <w:r>
        <w:rPr>
          <w:rStyle w:val="FootnoteAnchor"/>
          <w:rtl w:val="true"/>
        </w:rPr>
        <w:footnoteReference w:id="10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أَندَاداً</w:t>
      </w:r>
      <w:r>
        <w:rPr>
          <w:rStyle w:val="FootnoteAnchor"/>
          <w:rtl w:val="true"/>
        </w:rPr>
        <w:footnoteReference w:id="10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وَنُقَدِّسُ لَكَ</w:t>
      </w:r>
      <w:r>
        <w:rPr>
          <w:rStyle w:val="FootnoteAnchor"/>
          <w:rtl w:val="true"/>
        </w:rPr>
        <w:footnoteReference w:id="10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رَغَداً</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تَلْبِسُواْ</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تخلطوا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أَنفُسَهُمْ يَظْلِمُونَ</w:t>
      </w:r>
      <w:r>
        <w:rPr>
          <w:rStyle w:val="FootnoteAnchor"/>
          <w:rtl w:val="true"/>
        </w:rPr>
        <w:footnoteReference w:id="10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حِطَّةٌ</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هذا الأمر حقّ كما قيل لكم</w:t>
      </w:r>
      <w:r>
        <w:rPr>
          <w:rFonts w:eastAsia="Amiri" w:cs="Amiri" w:ascii="Amiri" w:hAnsi="Amiri"/>
          <w:color w:val="111111"/>
          <w:sz w:val="28"/>
          <w:szCs w:val="28"/>
          <w:rtl w:val="true"/>
          <w:lang w:bidi="ar-SA"/>
        </w:rPr>
        <w:t xml:space="preserve">.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الطُّورَ</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من الجبال، وما لم ينبت فليس بطور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خَاسِئِينَ</w:t>
      </w:r>
      <w:r>
        <w:rPr>
          <w:rStyle w:val="FootnoteAnchor"/>
          <w:rtl w:val="true"/>
        </w:rPr>
        <w:footnoteReference w:id="10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نَكَالاً</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يَدَيْهَا</w:t>
      </w:r>
      <w:r>
        <w:rPr>
          <w:rStyle w:val="FootnoteAnchor"/>
          <w:rtl w:val="true"/>
        </w:rPr>
        <w:footnoteReference w:id="10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خَلْفَهَا</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بقوا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وَمَوْعِظَةً</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فَتَحَ اللّهُ عَلَيْكُمْ</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أكرمكم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الْقُدُسِ</w:t>
      </w:r>
      <w:r>
        <w:rPr>
          <w:rStyle w:val="FootnoteAnchor"/>
          <w:rtl w:val="true"/>
        </w:rPr>
        <w:footnoteReference w:id="1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الذي كان عيسى يحيى به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قَانِتُونَ</w:t>
      </w:r>
      <w:r>
        <w:rPr>
          <w:rStyle w:val="FootnoteAnchor"/>
          <w:rtl w:val="true"/>
        </w:rPr>
        <w:footnoteReference w:id="1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w:t>
      </w:r>
      <w:r>
        <w:rPr>
          <w:rStyle w:val="FootnoteAnchor"/>
          <w:rtl w:val="true"/>
        </w:rPr>
        <w:footnoteReference w:id="10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أَتُحَآجُّونَنَا</w:t>
      </w:r>
      <w:r>
        <w:rPr>
          <w:rStyle w:val="FootnoteAnchor"/>
          <w:rtl w:val="true"/>
        </w:rPr>
        <w:footnoteReference w:id="10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أتخاصموننا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يُنظَرُونَ</w:t>
      </w:r>
      <w:r>
        <w:rPr>
          <w:rStyle w:val="FootnoteAnchor"/>
          <w:rtl w:val="true"/>
        </w:rPr>
        <w:footnoteReference w:id="10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الْخِصَامِ</w:t>
      </w:r>
      <w:r>
        <w:rPr>
          <w:rStyle w:val="FootnoteAnchor"/>
          <w:rtl w:val="true"/>
        </w:rPr>
        <w:footnoteReference w:id="10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السِّلْمِ</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كَآفَّةً</w:t>
      </w:r>
      <w:r>
        <w:rPr>
          <w:rStyle w:val="FootnoteAnchor"/>
          <w:rtl w:val="true"/>
        </w:rPr>
        <w:footnoteReference w:id="10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w:t>
      </w:r>
      <w:r>
        <w:rPr>
          <w:rStyle w:val="FootnoteAnchor"/>
          <w:rtl w:val="true"/>
        </w:rPr>
        <w:footnoteReference w:id="10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الأكْمَهَ</w:t>
      </w:r>
      <w:r>
        <w:rPr>
          <w:rStyle w:val="FootnoteAnchor"/>
          <w:rtl w:val="true"/>
        </w:rPr>
        <w:footnoteReference w:id="10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يولد وهو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رَبَّانِيِّينَ</w:t>
      </w:r>
      <w:r>
        <w:rPr>
          <w:rStyle w:val="FootnoteAnchor"/>
          <w:rtl w:val="true"/>
        </w:rPr>
        <w:footnoteReference w:id="10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فقهاء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تَهِنُوا</w:t>
      </w:r>
      <w:r>
        <w:rPr>
          <w:rStyle w:val="FootnoteAnchor"/>
          <w:rtl w:val="true"/>
        </w:rPr>
        <w:footnoteReference w:id="10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تضعفوا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وَاسْمَعْ غَيْرَ مُسْمَعٍ</w:t>
      </w:r>
      <w:r>
        <w:rPr>
          <w:rStyle w:val="FootnoteAnchor"/>
          <w:rtl w:val="true"/>
        </w:rPr>
        <w:footnoteReference w:id="10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لا سمعت</w:t>
      </w:r>
      <w:r>
        <w:rPr>
          <w:rFonts w:eastAsia="Amiri" w:cs="Amiri" w:ascii="Amiri" w:hAnsi="Amiri"/>
          <w:color w:val="111111"/>
          <w:sz w:val="28"/>
          <w:szCs w:val="28"/>
          <w:rtl w:val="true"/>
          <w:lang w:bidi="ar-SA"/>
        </w:rPr>
        <w:t xml:space="preserve">.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لَيّاً بِأَلْسِنَتِهِمْ</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تحريفاً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إِنَاثاً</w:t>
      </w:r>
      <w:r>
        <w:rPr>
          <w:rStyle w:val="FootnoteAnchor"/>
          <w:rtl w:val="true"/>
        </w:rPr>
        <w:footnoteReference w:id="10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موتى</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وَعَزَّرْتُمُوهُمْ</w:t>
      </w:r>
      <w:r>
        <w:rPr>
          <w:rStyle w:val="FootnoteAnchor"/>
          <w:rtl w:val="true"/>
        </w:rPr>
        <w:footnoteReference w:id="1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أعنتموهم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لَبِئْسَ مَا قَدَّمَتْ لَهُمْ أَنفُسُهُمْ</w:t>
      </w:r>
      <w:r>
        <w:rPr>
          <w:rStyle w:val="FootnoteAnchor"/>
          <w:rtl w:val="true"/>
        </w:rPr>
        <w:footnoteReference w:id="1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لَمْ تَكُن فِتْنَتُهُمْ</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بِمُعْجِزِينَ</w:t>
      </w:r>
      <w:r>
        <w:rPr>
          <w:rStyle w:val="FootnoteAnchor"/>
          <w:rtl w:val="true"/>
        </w:rPr>
        <w:footnoteReference w:id="1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عَمِينَ</w:t>
      </w:r>
      <w:r>
        <w:rPr>
          <w:rStyle w:val="FootnoteAnchor"/>
          <w:rtl w:val="true"/>
        </w:rPr>
        <w:footnoteReference w:id="1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بَسْطَةً</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w:t>
      </w:r>
      <w:r>
        <w:rPr>
          <w:rStyle w:val="FootnoteAnchor"/>
          <w:rtl w:val="true"/>
        </w:rPr>
        <w:footnoteReference w:id="1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تظلموا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وَالْقُمَّلَ</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الذي ليس له أجنحة</w:t>
      </w:r>
      <w:r>
        <w:rPr>
          <w:rFonts w:eastAsia="Amiri" w:cs="Amiri" w:ascii="Amiri" w:hAnsi="Amiri"/>
          <w:color w:val="111111"/>
          <w:sz w:val="28"/>
          <w:szCs w:val="28"/>
          <w:rtl w:val="true"/>
          <w:lang w:bidi="ar-SA"/>
        </w:rPr>
        <w:t xml:space="preserve">.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يَعْرِشُونَ</w:t>
      </w:r>
      <w:r>
        <w:rPr>
          <w:rStyle w:val="FootnoteAnchor"/>
          <w:rtl w:val="true"/>
        </w:rPr>
        <w:footnoteReference w:id="1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مُتَبَّرٌ</w:t>
      </w:r>
      <w:r>
        <w:rPr>
          <w:rStyle w:val="FootnoteAnchor"/>
          <w:rtl w:val="true"/>
        </w:rPr>
        <w:footnoteReference w:id="1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 بِقُوَّةٍ</w:t>
      </w:r>
      <w:r>
        <w:rPr>
          <w:rStyle w:val="FootnoteAnchor"/>
          <w:rtl w:val="true"/>
        </w:rPr>
        <w:footnoteReference w:id="1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 وحزم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إِصْرَهُمْ</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عهدهم ومواثيقهم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مُرْسَاهَا</w:t>
      </w:r>
      <w:r>
        <w:rPr>
          <w:rStyle w:val="FootnoteAnchor"/>
          <w:rtl w:val="true"/>
        </w:rPr>
        <w:footnoteReference w:id="1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الفضل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 بِالْعُرْفِ</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وَجِلَتْ</w:t>
      </w:r>
      <w:r>
        <w:rPr>
          <w:rStyle w:val="FootnoteAnchor"/>
          <w:rtl w:val="true"/>
        </w:rPr>
        <w:footnoteReference w:id="1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الْبُكْمُ</w:t>
      </w:r>
      <w:r>
        <w:rPr>
          <w:rStyle w:val="FootnoteAnchor"/>
          <w:rtl w:val="true"/>
        </w:rPr>
        <w:footnoteReference w:id="1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فُرْقَاناً</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بِالْعُدْوَةِ الدُّنْيَا</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شاطيء الوادي</w:t>
      </w:r>
      <w:r>
        <w:rPr>
          <w:rFonts w:eastAsia="Amiri" w:cs="Amiri" w:ascii="Amiri" w:hAnsi="Amiri"/>
          <w:color w:val="111111"/>
          <w:sz w:val="28"/>
          <w:szCs w:val="28"/>
          <w:rtl w:val="true"/>
          <w:lang w:bidi="ar-SA"/>
        </w:rPr>
        <w:t xml:space="preserve">.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وَلاَ ذِمَّةً</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يُؤْفَكُونَ</w:t>
      </w:r>
      <w:r>
        <w:rPr>
          <w:rStyle w:val="FootnoteAnchor"/>
          <w:rtl w:val="true"/>
        </w:rPr>
        <w:footnoteReference w:id="1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w:t>
      </w:r>
      <w:r>
        <w:rPr>
          <w:rStyle w:val="FootnoteAnchor"/>
          <w:rtl w:val="true"/>
        </w:rPr>
        <w:footnoteReference w:id="1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عَرَضاً</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الشُّقَّةُ</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فَثَبَّطَهُمْ</w:t>
      </w:r>
      <w:r>
        <w:rPr>
          <w:rStyle w:val="FootnoteAnchor"/>
          <w:rtl w:val="true"/>
        </w:rPr>
        <w:footnoteReference w:id="1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مَلْجَأً</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مَغَارَاتٍ</w:t>
      </w:r>
      <w:r>
        <w:rPr>
          <w:rStyle w:val="FootnoteAnchor"/>
          <w:rtl w:val="true"/>
        </w:rPr>
        <w:footnoteReference w:id="1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الأسراب في الأرض المخيفة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مُدَّخَلاً</w:t>
      </w:r>
      <w:r>
        <w:rPr>
          <w:rStyle w:val="FootnoteAnchor"/>
          <w:rtl w:val="true"/>
        </w:rPr>
        <w:footnoteReference w:id="1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المأوى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وَالْعَامِلِينَ عَلَيْهَا</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w:t>
      </w:r>
      <w:r>
        <w:rPr>
          <w:rStyle w:val="FootnoteAnchor"/>
          <w:rtl w:val="true"/>
        </w:rPr>
        <w:footnoteReference w:id="1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طاعة الله</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فَنَسِيَهُمْ</w:t>
      </w:r>
      <w:r>
        <w:rPr>
          <w:rStyle w:val="FootnoteAnchor"/>
          <w:rtl w:val="true"/>
        </w:rPr>
        <w:footnoteReference w:id="1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تركهم من ثوابه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بِخَلاَقِهِمْ</w:t>
      </w:r>
      <w:r>
        <w:rPr>
          <w:rStyle w:val="FootnoteAnchor"/>
          <w:rtl w:val="true"/>
        </w:rPr>
        <w:footnoteReference w:id="1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الْمُعَذِّرُونَ</w:t>
      </w:r>
      <w:r>
        <w:rPr>
          <w:rStyle w:val="FootnoteAnchor"/>
          <w:rtl w:val="true"/>
        </w:rPr>
        <w:footnoteReference w:id="1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العذر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مَخْمَصَةٌ</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غِلْظَةً</w:t>
      </w:r>
      <w:r>
        <w:rPr>
          <w:rStyle w:val="FootnoteAnchor"/>
          <w:rtl w:val="true"/>
        </w:rPr>
        <w:footnoteReference w:id="1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يُفْتَنُونَ</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عَنِتُّمْ</w:t>
      </w:r>
      <w:r>
        <w:rPr>
          <w:rStyle w:val="FootnoteAnchor"/>
          <w:rtl w:val="true"/>
        </w:rPr>
        <w:footnoteReference w:id="1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شقّ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اقْضُواْ إِلَيَّ</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تُنظِرُونِ</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تؤخرون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حَقَّتْ</w:t>
      </w:r>
      <w:r>
        <w:rPr>
          <w:rStyle w:val="FootnoteAnchor"/>
          <w:rtl w:val="true"/>
        </w:rPr>
        <w:footnoteReference w:id="1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وَيَعْلَمُ مُسْتَقَرَّهَا</w:t>
      </w:r>
      <w:r>
        <w:rPr>
          <w:rStyle w:val="FootnoteAnchor"/>
          <w:rtl w:val="true"/>
        </w:rPr>
        <w:footnoteReference w:id="1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رزقها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w:t>
      </w:r>
      <w:r>
        <w:rPr>
          <w:rStyle w:val="FootnoteAnchor"/>
          <w:rtl w:val="true"/>
        </w:rPr>
        <w:footnoteReference w:id="1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المقبل إلى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يَلْتَفِتْ</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تَعْثَوْاْ</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هئْتُ لك</w:t>
      </w:r>
      <w:r>
        <w:rPr>
          <w:rFonts w:eastAsia="Amiri" w:cs="Amiri" w:ascii="Amiri" w:hAnsi="Amiri"/>
          <w:color w:val="111111"/>
          <w:sz w:val="28"/>
          <w:szCs w:val="28"/>
          <w:rtl w:val="true"/>
          <w:lang w:bidi="ar-SA"/>
        </w:rPr>
        <w:t>)</w:t>
      </w:r>
      <w:r>
        <w:rPr>
          <w:rStyle w:val="FootnoteAnchor"/>
          <w:rtl w:val="true"/>
        </w:rPr>
        <w:footnoteReference w:id="1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يقرؤها مهموزة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وَأَعْتَدَتْ</w:t>
      </w:r>
      <w:r>
        <w:rPr>
          <w:rStyle w:val="FootnoteAnchor"/>
          <w:rtl w:val="true"/>
        </w:rPr>
        <w:footnoteReference w:id="1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الْعَرْشِ</w:t>
      </w:r>
      <w:r>
        <w:rPr>
          <w:rStyle w:val="FootnoteAnchor"/>
          <w:rtl w:val="true"/>
        </w:rPr>
        <w:footnoteReference w:id="1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سَبِيلِي</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الْمَثُلاَتُ</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القرون الماضية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 وَالشَّهَادَةِ</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الْمِحَالِ</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المكر والعداوة</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تَخَوُّفٍ</w:t>
      </w:r>
      <w:r>
        <w:rPr>
          <w:rStyle w:val="FootnoteAnchor"/>
          <w:rtl w:val="true"/>
        </w:rPr>
        <w:footnoteReference w:id="1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من أعمالهم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وَأَوْحَى رَبُّكَ إِلَى النَّحْلِ</w:t>
      </w:r>
      <w:r>
        <w:rPr>
          <w:rStyle w:val="FootnoteAnchor"/>
          <w:rtl w:val="true"/>
        </w:rPr>
        <w:footnoteReference w:id="1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وَأَضَلُّ سَبِيلاً</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قَبِيلاً</w:t>
      </w:r>
      <w:r>
        <w:rPr>
          <w:rStyle w:val="FootnoteAnchor"/>
          <w:rtl w:val="true"/>
        </w:rPr>
        <w:footnoteReference w:id="1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 بَيْنَ ذَلِكَ سَبِيلاً</w:t>
      </w:r>
      <w:r>
        <w:rPr>
          <w:rStyle w:val="FootnoteAnchor"/>
          <w:rtl w:val="true"/>
        </w:rPr>
        <w:footnoteReference w:id="1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بين الإعلان والجهر، وبين التخافت والخفض طريقاً لا جهراً شديداً ولا خفضاً لا يُسمع أذنيك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جَنِيّاً</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يَفْرُطَ</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يَطْغَى</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تَظْمَأُ</w:t>
      </w:r>
      <w:r>
        <w:rPr>
          <w:rStyle w:val="FootnoteAnchor"/>
          <w:rtl w:val="true"/>
        </w:rPr>
        <w:footnoteReference w:id="1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تَضْحَى</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يصيبك حرّ</w:t>
      </w:r>
      <w:r>
        <w:rPr>
          <w:rFonts w:eastAsia="Amiri" w:cs="Amiri" w:ascii="Amiri" w:hAnsi="Amiri"/>
          <w:color w:val="111111"/>
          <w:sz w:val="28"/>
          <w:szCs w:val="28"/>
          <w:rtl w:val="true"/>
          <w:lang w:bidi="ar-SA"/>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رَبْوَةٍ</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قَرَارٍ</w:t>
      </w:r>
      <w:r>
        <w:rPr>
          <w:rStyle w:val="FootnoteAnchor"/>
          <w:rtl w:val="true"/>
        </w:rPr>
        <w:footnoteReference w:id="1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وَمَعِينٍ</w:t>
      </w:r>
      <w:r>
        <w:rPr>
          <w:rStyle w:val="FootnoteAnchor"/>
          <w:rtl w:val="true"/>
        </w:rPr>
        <w:footnoteReference w:id="1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طاهر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أُمَّتُكُمْ</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من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كَرَّةً</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w:t>
      </w:r>
      <w:r>
        <w:rPr>
          <w:rStyle w:val="FootnoteAnchor"/>
          <w:rtl w:val="true"/>
        </w:rPr>
        <w:footnoteReference w:id="1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أعلاها على أسفلها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فَلَهُ خَيْرٌ</w:t>
      </w:r>
      <w:r>
        <w:rPr>
          <w:rStyle w:val="FootnoteAnchor"/>
          <w:rtl w:val="true"/>
        </w:rPr>
        <w:footnoteReference w:id="1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يُبْلِسُ</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w:t>
      </w:r>
      <w:r>
        <w:rPr>
          <w:rStyle w:val="FootnoteAnchor"/>
          <w:rtl w:val="true"/>
        </w:rPr>
        <w:footnoteReference w:id="1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صِرَاطِ الْجَحِيمِ</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النار</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وَقِفُوهُمْ</w:t>
      </w:r>
      <w:r>
        <w:rPr>
          <w:rStyle w:val="FootnoteAnchor"/>
          <w:rtl w:val="true"/>
        </w:rPr>
        <w:footnoteReference w:id="11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أحبسوهم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إِنَّهُم مَّسْئُولُونَ</w:t>
      </w:r>
      <w:r>
        <w:rPr>
          <w:rStyle w:val="FootnoteAnchor"/>
          <w:rtl w:val="true"/>
        </w:rPr>
        <w:footnoteReference w:id="1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لَكُمْ لاَ تَنَاصَرُونَ</w:t>
      </w:r>
      <w:r>
        <w:rPr>
          <w:rStyle w:val="FootnoteAnchor"/>
          <w:rtl w:val="true"/>
        </w:rPr>
        <w:footnoteReference w:id="1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تمانعون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مُسْتَسْلِمُونَ</w:t>
      </w:r>
      <w:r>
        <w:rPr>
          <w:rStyle w:val="FootnoteAnchor"/>
          <w:rtl w:val="true"/>
        </w:rPr>
        <w:footnoteReference w:id="1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مستنجدون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مُلِيمٌ</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مسيء 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وَالْغَوْا فِيه</w:t>
      </w:r>
      <w:r>
        <w:rPr>
          <w:rStyle w:val="FootnoteAnchor"/>
          <w:rtl w:val="true"/>
        </w:rPr>
        <w:footnoteReference w:id="1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وَبُسَّتِ</w:t>
      </w:r>
      <w:r>
        <w:rPr>
          <w:rStyle w:val="FootnoteAnchor"/>
          <w:rtl w:val="true"/>
        </w:rPr>
        <w:footnoteReference w:id="1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يُنزِفُونَ</w:t>
      </w:r>
      <w:r>
        <w:rPr>
          <w:rStyle w:val="FootnoteAnchor"/>
          <w:rtl w:val="true"/>
        </w:rPr>
        <w:footnoteReference w:id="1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يقيئون كما يقيئ صاحب خمر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 الْعَظِيمِ</w:t>
      </w:r>
      <w:r>
        <w:rPr>
          <w:rStyle w:val="FootnoteAnchor"/>
          <w:rtl w:val="true"/>
        </w:rPr>
        <w:footnoteReference w:id="1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الْمُهَيْمِنُ</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الْعَزِيزُ</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المقتدر على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Style w:val="FootnoteAnchor"/>
          <w:rtl w:val="true"/>
        </w:rPr>
        <w:footnoteReference w:id="1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لما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مُّسَنَّدَةٌ</w:t>
      </w:r>
      <w:r>
        <w:rPr>
          <w:rStyle w:val="FootnoteAnchor"/>
          <w:rtl w:val="true"/>
        </w:rPr>
        <w:footnoteReference w:id="1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فُطُورٍ</w:t>
      </w:r>
      <w:r>
        <w:rPr>
          <w:rStyle w:val="FootnoteAnchor"/>
          <w:rtl w:val="true"/>
        </w:rPr>
        <w:footnoteReference w:id="1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تشقق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وَهُوَ حَسِيرٌ</w:t>
      </w:r>
      <w:r>
        <w:rPr>
          <w:rStyle w:val="FootnoteAnchor"/>
          <w:rtl w:val="true"/>
        </w:rPr>
        <w:footnoteReference w:id="1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تَرْجُونَ لِلَّهِ وَقَاراً</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تخافون له 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رَبِّنَا</w:t>
      </w:r>
      <w:r>
        <w:rPr>
          <w:rStyle w:val="FootnoteAnchor"/>
          <w:rtl w:val="true"/>
        </w:rPr>
        <w:footnoteReference w:id="1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أَتَانَا الْيَقِينُ</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يَتَمَطَّى</w:t>
      </w:r>
      <w:r>
        <w:rPr>
          <w:rStyle w:val="FootnoteAnchor"/>
          <w:rtl w:val="true"/>
        </w:rPr>
        <w:footnoteReference w:id="1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أَتْرَاباً</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واحد، ثلاث وثلاثين سنة</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مُرْسَاهَا</w:t>
      </w:r>
      <w:r>
        <w:rPr>
          <w:rStyle w:val="FootnoteAnchor"/>
          <w:rtl w:val="true"/>
        </w:rPr>
        <w:footnoteReference w:id="1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مَّتَاعاً لَّكُمْ</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مَمْنُونٍ</w:t>
      </w:r>
      <w:r>
        <w:rPr>
          <w:rStyle w:val="FootnoteAnchor"/>
          <w:rtl w:val="true"/>
        </w:rPr>
        <w:footnoteReference w:id="1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منقوص</w:t>
      </w:r>
      <w:r>
        <w:rPr>
          <w:rFonts w:eastAsia="IRNazanin" w:cs="IRNazanin"/>
          <w:color w:val="111111"/>
          <w:sz w:val="28"/>
          <w:szCs w:val="28"/>
          <w:rtl w:val="true"/>
          <w:lang w:bidi="fa-IR"/>
        </w:rPr>
        <w:t xml:space="preserve">. </w:t>
      </w:r>
      <w:bookmarkStart w:id="628" w:name="pg15629_210742"/>
    </w:p>
    <w:p>
      <w:pPr>
        <w:pStyle w:val="Heading2"/>
        <w:numPr>
          <w:ilvl w:val="1"/>
          <w:numId w:val="1"/>
        </w:numPr>
        <w:rPr/>
      </w:pPr>
      <w:bookmarkStart w:id="629" w:name="__RefHeading___Toc10472428_2142443653"/>
      <w:bookmarkStart w:id="630" w:name="_Toc239"/>
      <w:bookmarkEnd w:id="628"/>
      <w:bookmarkEnd w:id="629"/>
      <w:r>
        <w:rPr>
          <w:rtl w:val="true"/>
        </w:rPr>
        <w:t>الرسالة الرابعة</w:t>
      </w:r>
      <w:r>
        <w:rPr>
          <w:rtl w:val="true"/>
        </w:rPr>
        <w:t>(</w:t>
      </w:r>
      <w:r>
        <w:rPr/>
        <w:t>4</w:t>
      </w:r>
      <w:r>
        <w:rPr>
          <w:rtl w:val="true"/>
        </w:rPr>
        <w:t>)</w:t>
      </w:r>
      <w:bookmarkEnd w:id="630"/>
    </w:p>
    <w:p>
      <w:pPr>
        <w:pStyle w:val="Heading3"/>
        <w:numPr>
          <w:ilvl w:val="2"/>
          <w:numId w:val="1"/>
        </w:numPr>
        <w:rPr/>
      </w:pPr>
      <w:bookmarkStart w:id="631" w:name="__RefHeading___Toc10472430_2142443653"/>
      <w:bookmarkStart w:id="632" w:name="_Toc240"/>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فتح الخبير ممّا لا بدّ من حفظه في علم التفسير</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لولي الله الدهلوي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3" w:name="pg15629_210744"/>
      <w:bookmarkStart w:id="634" w:name="pg15629_210744"/>
      <w:bookmarkEnd w:id="634"/>
    </w:p>
    <w:p>
      <w:pPr>
        <w:pStyle w:val="BookText"/>
        <w:rPr/>
      </w:pPr>
      <w:bookmarkStart w:id="635" w:name="pg15629_210744"/>
      <w:bookmarkEnd w:id="635"/>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خاتم النبيّين، وعلى آله الطيبين الطاهرين، ورضي الله عن صحابته المهتدين، والتابعين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الرسالة الرابعة من مجموعة الرسائل والمسائل في المعارف القرآنية، المروية عن ابن عبّاس رضي الله عنه ، وهي على نمط ما تقدّم، وما أكثر الأنماط من هذه الأسقاط، سمّاه المؤلّف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الخبير ممّا لا بدّ من حفظه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 الله بن عبد الرحيم، وهو على شاكلة ما مرّ ذكره، حتّى إنّ المؤلّف ليس أهون منه نُصباً، مع أنّ موضوعه تفسير الغريب بروايته عن ابن عبّاس رضي الله عنه ، فأنّا معه على نهجي السابق في عرض الكتاب أوّلاً، ثمّ التعليق على ما فيه ممّا لا بدّ من تفنيده، ولا بدّ لي قبل عرضه أن أذكر المؤلّف بما يعرّفه للقارئ، ثمّ تعريف الرسالة، ونهج المؤلّف، ومصادره، ثمّ إبداء ما عندي من ملاحظات نقدية، متوخياً الموضوعية قدر المستطاع في بيان مواضع الإشكال، لينير درب القارئ، فلا يؤخذ بطنطنة الألقاب، وعنعنة الأسانيد الموضوعة، والله الهادي إلى سواء الصراط</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10472432_2142443653"/>
      <w:bookmarkStart w:id="637" w:name="_Toc241"/>
      <w:bookmarkEnd w:id="636"/>
      <w:r>
        <w:rPr>
          <w:rtl w:val="true"/>
        </w:rPr>
        <w:t xml:space="preserve">من هو </w:t>
      </w:r>
      <w:r>
        <w:rPr>
          <w:rtl w:val="true"/>
        </w:rPr>
        <w:t>(</w:t>
      </w:r>
      <w:r>
        <w:rPr>
          <w:rtl w:val="true"/>
        </w:rPr>
        <w:t>وليّ الله بن عبد الرحيم</w:t>
      </w:r>
      <w:r>
        <w:rPr>
          <w:rtl w:val="true"/>
        </w:rPr>
        <w:t xml:space="preserve">) </w:t>
      </w:r>
      <w:r>
        <w:rPr>
          <w:rtl w:val="true"/>
        </w:rPr>
        <w:t>مؤلّف الرسالة؟</w:t>
      </w:r>
      <w:bookmarkEnd w:id="63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عبد الحي الحسني، ما ملخصه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شيخ الإسلام ولي الله بن عبد الرحيم الدهلوي، الشيخ الهمام حجّة الله بين الأنام، </w:t>
      </w:r>
    </w:p>
    <w:p>
      <w:pPr>
        <w:pStyle w:val="BookText"/>
        <w:rPr/>
      </w:pPr>
      <w:r>
        <w:rPr>
          <w:rFonts w:ascii="Amiri" w:hAnsi="Amiri" w:eastAsia="Amiri" w:cs="Amiri"/>
          <w:color w:val="111111"/>
          <w:sz w:val="28"/>
          <w:sz w:val="28"/>
          <w:szCs w:val="28"/>
          <w:rtl w:val="true"/>
          <w:lang w:bidi="ar-SA"/>
        </w:rPr>
        <w:t xml:space="preserve">إمام الأئمّة، علاّمة العلماء، وارث الأنبياء، آخر المجتهدين، أوحد علماء الدين، زعيم المتضلعين بحمل أعباء الشرع المبين، محيي السُنّة، ومن عظمت به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المنة، شيخ الإسلام قطب الدين أحمد ولي الله بن عبد الرحيم بن وجيه الدين العُمري الدهلوي، العالم الفاضل النحرير أفضل من بث العلوم فأروى كلّ ظمآن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يوم الأربعاء لأربع عشرة خلون من شوال سنة </w:t>
      </w:r>
      <w:r>
        <w:rPr>
          <w:rFonts w:eastAsia="Amiri" w:cs="Amiri" w:ascii="Amiri" w:hAnsi="Amiri"/>
          <w:color w:val="111111"/>
          <w:sz w:val="28"/>
          <w:szCs w:val="28"/>
          <w:lang w:bidi="ar-SA"/>
        </w:rPr>
        <w:t>1114</w:t>
      </w:r>
      <w:r>
        <w:rPr>
          <w:rFonts w:ascii="Amiri" w:hAnsi="Amiri" w:eastAsia="Amiri" w:cs="Amiri"/>
          <w:color w:val="111111"/>
          <w:sz w:val="28"/>
          <w:sz w:val="28"/>
          <w:szCs w:val="28"/>
          <w:rtl w:val="true"/>
          <w:lang w:bidi="ar-SA"/>
        </w:rPr>
        <w:t xml:space="preserve">، اشتغل بالدرس نحواً من اثنتي عشر سنة، وحصل له الفتح في التوحيد والجانب الواسع في السلوك، ونزل على قلبه العلوم الوجدانية فوجاً فوجاً، وخاض في بحار المذاهب الأربعة وأُصول فقههم خوضاً بليغاً، ونظر في الأحاديث التي هي متمسكاتهم في الأحكام، وارتضى من بينها بإمداد النور الغيّبي طريق الفقهاء المحدّثين، واشتاق إلى زيارة الحرمين الشريفين، فرحل إليها سنة </w:t>
      </w:r>
      <w:r>
        <w:rPr>
          <w:rFonts w:eastAsia="Amiri" w:cs="Amiri" w:ascii="Amiri" w:hAnsi="Amiri"/>
          <w:color w:val="111111"/>
          <w:sz w:val="28"/>
          <w:szCs w:val="28"/>
          <w:lang w:bidi="ar-SA"/>
        </w:rPr>
        <w:t>1143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بالحرمين عامين كاملين، وصحب علماء الحرمين صحبة شريفة، وعاد إلى الهند سنة </w:t>
      </w:r>
      <w:r>
        <w:rPr>
          <w:rFonts w:eastAsia="Amiri" w:cs="Amiri" w:ascii="Amiri" w:hAnsi="Amiri"/>
          <w:color w:val="111111"/>
          <w:sz w:val="28"/>
          <w:szCs w:val="28"/>
          <w:lang w:bidi="ar-SA"/>
        </w:rPr>
        <w:t>1145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 نعم الله عليه أنّه خصّه بعلوم لم يشرك معه فيها غيره، والتي أشرك فيها معه غيره من سائر الأئمّة كثيرة لا يحصيها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نعم الله تعالى عليه أن أولاه خلعة الفاتحية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وألهمه الجمع بين الفقه والحديث، وأسرار السنن، ومصالح الأحكام، وسائر ما جاء به النبيّ من ربّه عزّ وجلّ، حتّى أثبت عقائد أهل السُنّة بالأدلّة والحجّج، وطهّرها من قذى أهل المعقول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أثنى عليه الأجلّة من العلماء</w:t>
      </w:r>
      <w:r>
        <w:rPr>
          <w:rFonts w:eastAsia="Amiri" w:cs="Amiri" w:ascii="Amiri" w:hAnsi="Amiri"/>
          <w:color w:val="111111"/>
          <w:sz w:val="28"/>
          <w:szCs w:val="28"/>
          <w:rtl w:val="true"/>
          <w:lang w:bidi="ar-SA"/>
        </w:rPr>
        <w:t xml:space="preserve">. </w:t>
      </w:r>
      <w:bookmarkStart w:id="638" w:name="pg15629_210746"/>
    </w:p>
    <w:p>
      <w:pPr>
        <w:pStyle w:val="BookText"/>
        <w:rPr/>
      </w:pPr>
      <w:bookmarkEnd w:id="638"/>
      <w:r>
        <w:rPr>
          <w:rFonts w:ascii="Amiri" w:hAnsi="Amiri" w:eastAsia="Amiri" w:cs="Amiri"/>
          <w:color w:val="111111"/>
          <w:sz w:val="28"/>
          <w:sz w:val="28"/>
          <w:szCs w:val="28"/>
          <w:rtl w:val="true"/>
          <w:lang w:bidi="ar-SA"/>
        </w:rPr>
        <w:t xml:space="preserve">وقال السيّد صدّيق حسن القنّوجي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الحطّة بذكر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ذكر من جاء بعلم الحديث في 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الله سبحانه وتعالى من بعدهم بالشيخ الأجلّ، والمحدّث الأكمل، ناطق هذه الدورة وحكيمها، ونائق تلك الطبقة وزعيمها، الشيخ ولي الله بن عبد الرحيم الدهلوي المتوفى سنة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وكذا بأولاده الأمجاد، وأولاد أولاده، أولي الإرشاد، المشمّرين في هذا العلم عن ساعد الجد والاجتهاد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القنوجي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بيته في الهند بيت علم الدين، وهم كانوا مشايخ الهند في العلوم النقلية، بل والعقلية، أصحاب الأعمال الصالحات، وأرباب الفضائل الباقيات، لم يعهد مثل علمهم بالدين علم بيت واحد من المسلمين في قطر من أقطار الهند</w:t>
      </w:r>
      <w:r>
        <w:rPr>
          <w:rFonts w:eastAsia="Amiri" w:cs="Amiri" w:ascii="Amiri" w:hAnsi="Amiri"/>
          <w:color w:val="111111"/>
          <w:sz w:val="28"/>
          <w:szCs w:val="28"/>
          <w:rtl w:val="true"/>
          <w:lang w:bidi="ar-SA"/>
        </w:rPr>
        <w:t>)</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ذكره بلديّ المؤلّف وابن مذهبه، وإن أغرق نزعاً في كثرة الألقاب، وترجم صاحب الرسالة بما يبعث على العجب العجاب، ولكن حبّ الشيء يعمي ويصم، ويكفي تبنيه القارئ إلى أنّه هو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أتمّها ابنه عبد العزيز بكتابه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الاثني عشرية</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0472434_2142443653"/>
      <w:bookmarkStart w:id="640" w:name="_Toc242"/>
      <w:bookmarkEnd w:id="639"/>
      <w:r>
        <w:rPr>
          <w:rtl w:val="true"/>
        </w:rPr>
        <w:t>ما هي الرسالة؟</w:t>
      </w:r>
      <w:bookmarkEnd w:id="64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مؤلّفها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جملة من شرح غريب القرآن من آثار حبر هذه الأُمّة عبد الله بن عبّاس رضي الله عنه من طريق علي بن أبي طلحة عنه، وكمّلتها بطريق الضحّاك عنه، كما فعل ذلك شيخ مشايخنا الإمام الجليل جلال الدين </w:t>
      </w:r>
    </w:p>
    <w:p>
      <w:pPr>
        <w:pStyle w:val="BookText"/>
        <w:rPr/>
      </w:pPr>
      <w:r>
        <w:rPr>
          <w:rFonts w:ascii="Amiri" w:hAnsi="Amiri" w:eastAsia="Amiri" w:cs="Amiri"/>
          <w:color w:val="111111"/>
          <w:sz w:val="28"/>
          <w:sz w:val="28"/>
          <w:szCs w:val="28"/>
          <w:rtl w:val="true"/>
          <w:lang w:bidi="ar-SA"/>
        </w:rPr>
        <w:t xml:space="preserve">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أعلى الله درجته في الجنان، ورأيت بعض الغرائب بقي غير مفسّر في تينيك الطريقين، فكملتها بطريق مسائل نافع بن الأزرق عنه، وبما ذكره البخاري في صحيحه، فإنّه أصحّ ما يروى في هذا الباب، ثمّ بغير ذلك ممّا ذكره الثقات من أهل النقل، وقليل ما هو، وجمعت مع ذلك ما يحتاج إليه المفسّر من أسباب النزول، منتهجاً له عن أصحّ تفاسير المحدّثين الكرام،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البخاري، والترمذي، والحاكم أعلى الله منازلهم في دار السلام، فجاءت بحمد الله رسالة مفيدة في بابها، عدّة نافعة لمن أراد أن يقتحم في عبابها، وسمّيتها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الخبير ممّا لا بدّ من حفظه في علم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أوّلاً وآخراً، وظاهراً وباطناً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طبعت الرسالة في الهند في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مطبع اللكهنوي المنسوب إلى منشي نولكشور، كما طبعت في مصر أيضاً</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831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0"/>
                        <a:stretch/>
                      </pic:blipFill>
                      <pic:spPr>
                        <a:xfrm>
                          <a:off x="0" y="0"/>
                          <a:ext cx="4483080" cy="6985080"/>
                        </a:xfrm>
                        <a:prstGeom prst="rect">
                          <a:avLst/>
                        </a:prstGeom>
                        <a:ln w="0">
                          <a:noFill/>
                        </a:ln>
                      </pic:spPr>
                    </pic:pic>
                  </a:graphicData>
                </a:graphic>
              </wp:inline>
            </w:drawing>
          </mc:Choice>
          <mc:Fallback>
            <w:pict>
              <v:shape id="shape_0" stroked="f" o:allowincell="f" style="position:absolute;margin-left:0pt;margin-top:-550.05pt;width:352.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أنزل القرآن شفاء ورحمة للمؤمنين، وألهم الصحابة والتابعين وسائر علماء الدين أن يعتنوا بتفسير غرائبه وبيان أسباب نزوله، لتتم النعمة وتكمل الرحمة، ولتنفتح معالم اليقين، وصلّى الله على سيّدنا محمّد وآله وصحبه والتابعين لهم بإحسان أجمعين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العبد الضعيف وليّ الله بن عبد الرحيم عاملهما الله تعالى بفضله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شرح غريب القرآن من آثار حبر هذه الأُمّة عبد الله بن عبّاس رضي الله عنه من طريق علي بن أبي طلحة عنه</w:t>
      </w:r>
      <w:r>
        <w:rPr>
          <w:rStyle w:val="FootnoteAnchor"/>
          <w:rtl w:val="true"/>
        </w:rPr>
        <w:footnoteReference w:id="1200"/>
      </w:r>
      <w:r>
        <w:rPr>
          <w:rFonts w:ascii="Amiri" w:hAnsi="Amiri" w:eastAsia="Amiri" w:cs="Amiri"/>
          <w:color w:val="111111"/>
          <w:sz w:val="28"/>
          <w:sz w:val="28"/>
          <w:szCs w:val="28"/>
          <w:rtl w:val="true"/>
          <w:lang w:bidi="ar-SA"/>
        </w:rPr>
        <w:t>، وكملتها بطريق الضحّاك عنه</w:t>
      </w:r>
      <w:r>
        <w:rPr>
          <w:rStyle w:val="FootnoteAnchor"/>
          <w:rtl w:val="true"/>
        </w:rPr>
        <w:footnoteReference w:id="1201"/>
      </w:r>
      <w:r>
        <w:rPr>
          <w:rFonts w:ascii="Amiri" w:hAnsi="Amiri" w:eastAsia="Amiri" w:cs="Amiri"/>
          <w:color w:val="111111"/>
          <w:sz w:val="28"/>
          <w:sz w:val="28"/>
          <w:szCs w:val="28"/>
          <w:rtl w:val="true"/>
          <w:lang w:bidi="ar-SA"/>
        </w:rPr>
        <w:t xml:space="preserve">، كما فعل ذلك شيخ مشايخنا الإمام الجليل جلال الدين السيوطي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أعلى الله درجته في الجنان، ورأيت بعض الغرائب بقي غير مفسّر في تينيك الطريقين، فكملتها بطريق مسائل </w:t>
      </w:r>
      <w:bookmarkStart w:id="641" w:name="pg15629_210750"/>
    </w:p>
    <w:p>
      <w:pPr>
        <w:pStyle w:val="BookText"/>
        <w:rPr/>
      </w:pPr>
      <w:bookmarkEnd w:id="641"/>
      <w:r>
        <w:rPr>
          <w:rFonts w:ascii="Amiri" w:hAnsi="Amiri" w:eastAsia="Amiri" w:cs="Amiri"/>
          <w:color w:val="111111"/>
          <w:sz w:val="28"/>
          <w:sz w:val="28"/>
          <w:szCs w:val="28"/>
          <w:rtl w:val="true"/>
          <w:lang w:bidi="ar-SA"/>
        </w:rPr>
        <w:t>نافع بن الأزرق عنه، وبما ذكره البخاري في صحيحه، فإنّه أصحّ ما يروى في هذا الباب</w:t>
      </w:r>
      <w:r>
        <w:rPr>
          <w:rStyle w:val="FootnoteAnchor"/>
          <w:rtl w:val="true"/>
        </w:rPr>
        <w:footnoteReference w:id="1202"/>
      </w:r>
      <w:r>
        <w:rPr>
          <w:rFonts w:ascii="Amiri" w:hAnsi="Amiri" w:eastAsia="Amiri" w:cs="Amiri"/>
          <w:color w:val="111111"/>
          <w:sz w:val="28"/>
          <w:sz w:val="28"/>
          <w:szCs w:val="28"/>
          <w:rtl w:val="true"/>
          <w:lang w:bidi="ar-SA"/>
        </w:rPr>
        <w:t>، ثمّ بغير ذلك ممّا ذكره الثقات من أهل النقل، وقليل ما هو، وجمعت مع ذلك ما يحتاج إليه المفسّر من أسباب النزول، منتهجاً له عن أصحّ تفاسير المحدّثين الكرام،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البخاري، والترمذي، والحاكم، أعلى الله منازلهم في دار السلام، فجاءت بحمد الله رسالة مفيدة في بابها، عدّة نافعة لمن أراد أن يقتحم في عبابها، وسمّيتها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الخبير ممّا لا بدّ من حفظه في علم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والحمد لله أوّلاً وآخراً، وظاهراً وباطناً</w:t>
      </w:r>
      <w:r>
        <w:rPr>
          <w:rFonts w:eastAsia="Amiri" w:cs="Amiri" w:ascii="Amiri" w:hAnsi="Amiri"/>
          <w:color w:val="111111"/>
          <w:sz w:val="28"/>
          <w:szCs w:val="28"/>
          <w:rtl w:val="true"/>
          <w:lang w:bidi="ar-SA"/>
        </w:rPr>
        <w:t>.</w:t>
      </w:r>
    </w:p>
    <w:p>
      <w:pPr>
        <w:pStyle w:val="Heading3"/>
        <w:numPr>
          <w:ilvl w:val="2"/>
          <w:numId w:val="1"/>
        </w:numPr>
        <w:rPr/>
      </w:pPr>
      <w:bookmarkStart w:id="642" w:name="__RefHeading___Toc10472436_2142443653"/>
      <w:bookmarkStart w:id="643" w:name="_Toc243"/>
      <w:bookmarkEnd w:id="642"/>
      <w:r>
        <w:rPr>
          <w:rtl w:val="true"/>
        </w:rPr>
        <w:t>من سورة الفاتحة</w:t>
      </w:r>
      <w:bookmarkEnd w:id="643"/>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المخلوقات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قاضي يوم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نخصّك ونقصدك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بطلب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وقيل رسول الله وصاحباه</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أمّا مع الحاكم فهو قد ذكر قبل هذا الحديث حديثين بسندين صحيحين حسب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ثنا الحسن بن علي بن عفان العامري، ثنا عمر ابن سعد أبو داود، نا سفيان، عن منصور، عن أبي وائل، عن عبد الله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محمّد بن عقبة الشيباني بالكوفة، ثنا الهيثم بن خالد، ثنا الحسن بن صالح، عن عبد الله بن محمّد بن عقيل، عن جابر بن عبد اللهرضي الله عنهما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هو الإسلام، وهو أوسع ما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الحديثان ما داما صحيحين، خصوصاً الأوّل منهما إذ هو على شرط الشيخين، وهو عن عبد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والثاني عن جابر بن عبد الله، وكلاهما صحابيان جليلان، فما بال الحاكم يذكر عن أبي العالية عن ابن عبّاس رضي الله عنه الحديث الثالث، الذي تلقّفه المؤلّف على حذر لعدم اطمئنانه مشعراً بتمريضه؟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حديث جابر أخرجه غير الحاكم من الحفّاظ،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وعبد بن حميد، وابن جرير، وابن المنذر، والمحاملي في أماليه، ونقله السيوطي من نسخة المصنّف، فهذا هو الأولى بالقبول، لأنّه يوافق بعض ما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أخرج ابن جريج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ولم يبعد في معناه عن بقية ما روي عن ابن عبّاس نحو ما أخرجه ابن أبي حاتم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ألهمنا الطريق الهادي، وهو دين الله الذي لا عوج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أخرجه ابن جرير، وابن المنذر،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فهذه الروايات عن ابن عبّاس كلّها لا تعيّن ما رواه الحاكم عن طريق أبي العالية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وصاحباه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ما سبق من روايات ابن عبّاس، ذكر أيضاً عن أبي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الإسلام فإذا علمتموه فلا ترغبوا عنه، وعليكم بالصراط المستقيم، فإنّ الصراط المستقيم الإسلام ولا تحرّفوا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به التعقيب على الحاكم من تذنيب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المؤلف من تعقيب وتأنيب، فإنّ نسبة ذلك إلى القيل مشعرة بالتمريض، ولمّا لم يكن ذلك ثابتاً لديه لماذا ذكره؟ وإن أراد التنبيّه على أنّه قول آخر عن ابن عبّاس كان عليه التصريح بذلك، فهو إمّا راوٍ فعليه الصحّة، وإمّا أن يكون مدّعياً فالدليل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وحسبنا بهذا معه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أردنا التنبيّه عليه من حنث الحسن في يمينه إن قال الذي في خبر أبي العالية عن ابن عبّاس الذي أشار إليه المؤلّف بالقيل، ووجدناه عند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نقلاً عن الحاكم، ولم يذكر الصاحبين ولما رجعنا إلى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وجدناه ذكر الخبر بإسناده، وذكر أنّ أبا العالية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 ذلك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ونصح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رسول الله صلى الله عليه و آله و سلم وأبو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للحسن هذا عن ابن عبّاس؟ وكيف وثق بقول أبي العالية وهو متهم في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ذكره الذهبي في ميزانه وحكى فيه قول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فيه من أجل حديث الضحك في الصلاة، والذي قال فيه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العالية الرياحي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قالوا فيه أدرك الجاهلية ولم يسلم إلاّ بعد وفاة النبيّ صلى الله عليه و آله و سلم بسنتين، ودخل على أبي بكر، وصلّى خلف عمر، وقرأ عليه القرآن أربع مرّات، وأكل معه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غاية النهاية في طبقات القرّاء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أغمضنا النظر عن تجريح ابن عدي والشافعي له، فإنّ الراوي عنه عاصم، وهذا هو الأحول الذي قال فيه يحيى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بالحافظ، وقد ذكره الكعبي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 الأخبار ممّن طعنوا عليه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حالهم وحال أبي العالية، فإنّ الحسن نفسه قيل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يدّلس، فلعلّ قوله هذا من جنس تدليسه، ولنقل إنّها التقية التي جعلته يقول ليونس بن عبيد وقد سأله عمّا يرويه،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وإنّك لم تدركه،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لقد سألتني عن شيء ما سألني عنه أحد قبلك، ولولا منزلتك منّي ما أخبرتك، إنّي في زمان كما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عمل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سمعتني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فهو عن عليّ بن أبي طالب، غير أنّي لا أستطيع أن أذكر عليّاً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هامش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تهذيب التهذيب لابن حجر نقلاً عن هامش الخلاصة من تهذيب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وأحسن القول قوله تعالى ومن أحسن من الله قيلا لقوم يوقنون،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الَّذِينَ يُؤْمِنُونَ بِالْغَيْبِ وَيُقِيمُونَ الصَّلاةَ وَمِمَّا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فالقرآن هدى لهم ولغيرهم من الكافرين، إلاّ أنّ الكفّار لما لم ينتفعوا به خصّ المتقين بالذكر لأنّهم هم المنتفعون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بالهداية،</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السابقةالصفحة التالية </w:t>
      </w:r>
      <w:bookmarkStart w:id="644" w:name="pg15629_210753"/>
    </w:p>
    <w:p>
      <w:pPr>
        <w:pStyle w:val="BookText"/>
        <w:rPr/>
      </w:pPr>
      <w:bookmarkEnd w:id="644"/>
      <w:r>
        <w:rPr>
          <w:rFonts w:ascii="Amiri" w:hAnsi="Amiri" w:eastAsia="Amiri" w:cs="Amiri"/>
          <w:color w:val="111111"/>
          <w:sz w:val="28"/>
          <w:sz w:val="28"/>
          <w:szCs w:val="28"/>
          <w:rtl w:val="true"/>
          <w:lang w:bidi="ar-SA"/>
        </w:rPr>
        <w:t>وهم الأنبياء والصلحاء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قوم موسى وعيسى قبل أن يغيّروا نعم الله عزّ وجلّ،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اليهود مغضوب عليهم والنصارى ضُلال</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10472438_2142443653"/>
      <w:bookmarkStart w:id="646" w:name="_Toc244"/>
      <w:bookmarkEnd w:id="645"/>
      <w:r>
        <w:rPr>
          <w:rtl w:val="true"/>
        </w:rPr>
        <w:t>سورة البقرة</w:t>
      </w:r>
      <w:bookmarkEnd w:id="64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 اللّهُ عَلَى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طبع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الذين يتّقون الشرك ويعملون بطاعتي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وَيُقِيمُونَ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الركوع والسجود والتلاوة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والخشوع والإقبال عليها فيها ويديمونها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نفاق 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المنافقين، أظهروا كلمة الإيمان في الكفر، فنفى الله عنهم الإيمان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يُخَادِعُونَ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غير ما 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بالكفر وتعويق الناس عن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إِلَى شَيَاطِينِهِمْ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نكال موجع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يبدّلون ويحرّفون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طُغْيَانِهِمْ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يتمادون،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يلعبون ويتردّدون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النَّاسُ وَالْحِجَارَةُ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من كبريت خلقها عنده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 الأرض قبل أن يخلق آدم بألفي عام بنو الجانّ فأفسدوا في الأرض، فبعث الله جنوداً من الملائكة، فضربوهم حتّى ألحقوهم بجزائر البحور،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أَتَجْعَلُ فِيهَا مَن يُفْسِد فِيهَا، كما فعل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وَنُقَدِّسُ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بِهِ مُتَشَابِهاً يشبه بعضه بعضاً، ويختلف في الطعم، وذلك أبلغ في باب الإعجاب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باقون لا يخرجون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تَلْبِسُواْ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تخلطوا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أَنفُسَهُمْ يَظْلِمُونَ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وَقُولُواْ حِطَّةٌ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حطّة،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في شعرة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ذَلِكُم 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بَارِئِكُمْ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خَاسِئِينَ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وَبَآؤُوْاْ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يَدَيْهَا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بقوا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والنصف بين البكر والهرمة</w:t>
      </w:r>
      <w:r>
        <w:rPr>
          <w:rFonts w:eastAsia="Amiri" w:cs="Amiri" w:ascii="Amiri" w:hAnsi="Amiri"/>
          <w:color w:val="111111"/>
          <w:sz w:val="28"/>
          <w:szCs w:val="28"/>
          <w:rtl w:val="true"/>
          <w:lang w:bidi="ar-SA"/>
        </w:rPr>
        <w:t xml:space="preserve">. </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يذلّها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تعمل الحرث</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فَادَّارَأْتُمْ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بِمَا فَتَحَ اللّهُ عَلَيْكُمْ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أكرمكم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الذي كان عيسى عليه السلام يُحي به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يَسْتَفْتِحُونَ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اليهود وخيبر تقاتل غطفان فتنهزم، ففازت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نسألك بحقّ محمّد النبيّ الأمّي الذي وعدتنا أن تخرجه لنا في آخر الزمان إلاّ نصرتنا عليهم</w:t>
      </w:r>
      <w:r>
        <w:rPr>
          <w:rFonts w:eastAsia="Amiri" w:cs="Amiri" w:ascii="Amiri" w:hAnsi="Amiri"/>
          <w:color w:val="111111"/>
          <w:sz w:val="28"/>
          <w:szCs w:val="28"/>
          <w:rtl w:val="true"/>
          <w:lang w:bidi="ar-SA"/>
        </w:rPr>
        <w:t>)</w:t>
      </w:r>
      <w:r>
        <w:rPr>
          <w:rStyle w:val="FootnoteAnchor"/>
          <w:rtl w:val="true"/>
        </w:rPr>
        <w:footnoteReference w:id="1204"/>
      </w:r>
      <w:r>
        <w:rPr>
          <w:rFonts w:ascii="IRNazanin" w:hAnsi="IRNazanin" w:eastAsia="IRNazanin"/>
          <w:color w:val="111111"/>
          <w:sz w:val="28"/>
          <w:sz w:val="28"/>
          <w:szCs w:val="28"/>
          <w:rtl w:val="true"/>
          <w:lang w:bidi="fa-IR"/>
        </w:rPr>
        <w:t>، فهزموا غطفان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أَمَانِيَّ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غُلْفٌ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بِئْسَمَا اشْتَرَوْاْ بِهِ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باعوا نصيبهم من الآخرة بطمع اليسير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يَوَدُّ أَحَدُهُمْ لَوْ يُعَمَّرُ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الأعاجم إذا عطس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ده هزار سال بزي وهزار سال نوروز ومهرجان بخور</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الرعونة إذا أرادوا أن يحمّقوا إنساناً،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راعنا</w:t>
      </w:r>
      <w:r>
        <w:rPr>
          <w:rFonts w:eastAsia="Amiri" w:cs="Amiri" w:ascii="Amiri" w:hAnsi="Amiri"/>
          <w:color w:val="111111"/>
          <w:sz w:val="28"/>
          <w:szCs w:val="28"/>
          <w:rtl w:val="true"/>
          <w:lang w:bidi="ar-SA"/>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نُنسِهَا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نتركها فلا نبدلها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التطوّع على الدابة،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 القبلة في الليلة المظلمة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ابتلاه بطهارة خمس في الرأس وخمس في الجسد</w:t>
      </w:r>
      <w:r>
        <w:rPr>
          <w:rStyle w:val="FootnoteAnchor"/>
          <w:rtl w:val="true"/>
        </w:rPr>
        <w:footnoteReference w:id="1206"/>
      </w:r>
      <w:r>
        <w:rPr>
          <w:rFonts w:ascii="Amiri" w:hAnsi="Amiri" w:eastAsia="Amiri" w:cs="Amiri"/>
          <w:color w:val="111111"/>
          <w:sz w:val="28"/>
          <w:sz w:val="28"/>
          <w:szCs w:val="28"/>
          <w:rtl w:val="true"/>
          <w:lang w:bidi="ar-SA"/>
        </w:rPr>
        <w:t>، وهي الخصال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يثوبون إليه ثمّ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أساس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أَتُحَآجُّونَنَا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أتخاصموننا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شَطْرَهُ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صلّى رسول الله صلى الله عليه و آله و سلم إلى بيت المقدس ستّة عشر شهراً، أو سبعة عشر شهراً، وكان يعجبه أن تكون قبلته قبلة البيت، فحوّلت القبلة، وكان مات قبل أن تحوّل رجال لم يدروا ما يقولون فيهم،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لِيُضِيعَ إِيمَانَكُمْ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لِّتَكُونُواْ 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يدعى بنوح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يُدعى قومه فيقولون ما أتانا من نذير،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وأُمّته، فيؤتى بكم فتشهدون</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شَعَآئِرِ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واحدها 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حرج، 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لأنّ قوماً كانوا يتحرّجون أن يطوفوا بين الصفا والمروة، وإلاّ فهو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خُطُوَاتِ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أَلْفَيْنَا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أُهِلَّ بِهِ لِغَيْرِ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للطاغوت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الضيف الذي نزل بالمسلمين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والميل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الَّذِينَ يُطِيقُونَهُ فِدْيَةٌ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 منسوخة،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محكمة للشيخ الكبير والمرأة الكبيرة، ولما نزل صوم رمضان كانوا لا يقربون النساء رمضان كلّه، وكان رجال يخونون أنفسهم</w:t>
      </w:r>
      <w:r>
        <w:rPr>
          <w:rStyle w:val="FootnoteAnchor"/>
          <w:rtl w:val="true"/>
        </w:rPr>
        <w:footnoteReference w:id="1208"/>
      </w:r>
      <w:r>
        <w:rPr>
          <w:rFonts w:ascii="IRNazanin" w:hAnsi="IRNazanin" w:eastAsia="IRNazanin"/>
          <w:color w:val="111111"/>
          <w:sz w:val="28"/>
          <w:sz w:val="28"/>
          <w:szCs w:val="28"/>
          <w:rtl w:val="true"/>
          <w:lang w:bidi="fa-IR"/>
        </w:rPr>
        <w:t>، 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أُحِلَّ لَكُمْ لَيْلَةَ الصِّيَامِ الرَّفَثُ</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الْخَيْطُ الأَبْيَضُ مِنَ 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النهار من سواد الليل، وهو صبح إذا انفلق، كان رجال إذا أرادوا الصوم ربط أحدهم في رجله الخيط الأبيض والخيط الأسود، فأنزل الله تعالى</w:t>
      </w:r>
      <w:r>
        <w:rPr>
          <w:rFonts w:eastAsia="Amiri" w:cs="Amiri" w:ascii="Amiri" w:hAnsi="Amiri"/>
          <w:color w:val="111111"/>
          <w:sz w:val="28"/>
          <w:szCs w:val="28"/>
          <w:rtl w:val="true"/>
          <w:lang w:bidi="ar-SA"/>
        </w:rPr>
        <w:t xml:space="preserve">: </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والهلاك واحد، قال بعض الأنصار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أموالنا قد ضاعت، وإنّ الله عزّ الإسلام وكثر ناصروه، فلو أقمنا في أموالنا،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على الأموال وترك الغزوات،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النفقة،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ثَقِفْتُمُوهُمْ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وجدتموهم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تَكُونَ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كانوا إذا أحرموا في الجاهلية أتوا البيوت من ظهورها،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الْبِرُّ بِأَنْ تَأْتُوْاْ الْبُيُوتَ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بِهِ 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كعب بن عجرة</w:t>
      </w:r>
      <w:r>
        <w:rPr>
          <w:rStyle w:val="FootnoteAnchor"/>
          <w:rtl w:val="true"/>
        </w:rPr>
        <w:footnoteReference w:id="1209"/>
      </w:r>
      <w:r>
        <w:rPr>
          <w:rFonts w:ascii="Amiri" w:hAnsi="Amiri" w:eastAsia="Amiri" w:cs="Amiri"/>
          <w:color w:val="111111"/>
          <w:sz w:val="28"/>
          <w:sz w:val="28"/>
          <w:szCs w:val="28"/>
          <w:rtl w:val="true"/>
          <w:lang w:bidi="ar-SA"/>
        </w:rPr>
        <w:t>، كانت عكاظ ومجنّة وذو المجاز</w:t>
      </w:r>
      <w:r>
        <w:rPr>
          <w:rStyle w:val="FootnoteAnchor"/>
          <w:rtl w:val="true"/>
        </w:rPr>
        <w:footnoteReference w:id="1210"/>
      </w:r>
      <w:r>
        <w:rPr>
          <w:rFonts w:ascii="Amiri" w:hAnsi="Amiri" w:eastAsia="Amiri" w:cs="Amiri"/>
          <w:color w:val="111111"/>
          <w:sz w:val="28"/>
          <w:sz w:val="28"/>
          <w:szCs w:val="28"/>
          <w:rtl w:val="true"/>
          <w:lang w:bidi="ar-SA"/>
        </w:rPr>
        <w:t>أسواقاً في الجاهلية فتأثموا أن يتجروا في المواسم،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مواسم الحجّ، كانت قريش ومن دان دينها يفيضون بالمزدلفة، وكان سائر العرب يقفون بعرفات،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أَفِيضُواْ مِنْ حَيْثُ أَفَاضَ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الْخِصَامِ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المخاصم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w:t>
      </w:r>
    </w:p>
    <w:p>
      <w:pPr>
        <w:pStyle w:val="BookText"/>
        <w:rPr/>
      </w:pPr>
      <w:r>
        <w:rPr>
          <w:rFonts w:ascii="Amiri" w:hAnsi="Amiri" w:eastAsia="Amiri" w:cs="Amiri"/>
          <w:color w:val="111111"/>
          <w:sz w:val="28"/>
          <w:sz w:val="28"/>
          <w:szCs w:val="28"/>
          <w:rtl w:val="true"/>
          <w:lang w:bidi="ar-SA"/>
        </w:rPr>
        <w:t>يتبيّن في أموالكم</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لأعْنَتَكُمْ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لأحرَجَكم وضيّق عليكم، كانت اليهود إذا حاضت المرأة منهم لم يؤاكلوها ولم يشاربوها، فسئل النبيّ صلى الله عليه و آله و سلم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فأمروا أن يفعلوا كلّ شيء ما خلا النكاح، 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 وأدبر اتّق الدبر والحيضة</w:t>
      </w:r>
      <w:r>
        <w:rPr>
          <w:rFonts w:eastAsia="Amiri" w:cs="Amiri" w:ascii="Amiri" w:hAnsi="Amiri"/>
          <w:color w:val="111111"/>
          <w:sz w:val="28"/>
          <w:szCs w:val="28"/>
          <w:rtl w:val="true"/>
          <w:lang w:bidi="ar-SA"/>
        </w:rPr>
        <w:t>)</w:t>
      </w:r>
      <w:r>
        <w:rPr>
          <w:rStyle w:val="FootnoteAnchor"/>
          <w:rtl w:val="true"/>
        </w:rPr>
        <w:footnoteReference w:id="1213"/>
      </w:r>
      <w:r>
        <w:rPr>
          <w:rFonts w:ascii="Amiri" w:hAnsi="Amiri" w:eastAsia="Amiri" w:cs="Amiri"/>
          <w:color w:val="111111"/>
          <w:sz w:val="28"/>
          <w:sz w:val="28"/>
          <w:szCs w:val="28"/>
          <w:rtl w:val="true"/>
          <w:lang w:bidi="ar-SA"/>
        </w:rPr>
        <w:t>، وكانت اليهود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جامعها من ورائها جاء الولد أحول،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نِسَآؤُكُمْ حَرْثٌ لَّكُمْ فَأْتُواْ حَرْثَكُمْ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وهذا أخرجه ثلاثة عشر من أعلام المحدّثين، أوّلهم أحمد، وعبد بن حميد، والترمذي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وآخرهم الضياء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 الروايات عن ابن عبّاس من طريق مجاهد، أخرجها ثمانية من الحفّاظ، منهم الحاكم وصحّحها، وفيها تنبيّه على وهم ابن عمر في فهم معنى الآية، وشأن نزولها، وفي آخرها برواية الطبراني،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دبرها، فأوهم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الحديث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عند ابن جرير، وابن أبي حاتم،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ومجاهد جالسان عند ابن عبّاس إذ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تشفيني من آية المحيض؟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وَيَسْأَلُونَكَ عَنِ الْمَحِيضِ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فَأْتُوهُنَّ مِنْ حَيْثُ أَمَرَكُمُ اللّهُ ،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جاء الدم من ثمّ أمرت أن تأتي،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نِسَآؤُكُمْ حَرْثٌ لَّكُمْ فَأْتُواْ حَرْثَكُمْ أَنَّى شِئْتُمْ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ويحك وفي الدبر من حرث؟ لو كان ما تقول حقّاً لكان المحيض منسوخاً، إذا شغل من ههنا جئت من ههنا، 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عن ابن عبّاس، وليس في واحدة منها ما ذكره المؤلّف الذي زعم في أوّله أنّه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كانت أخت معقل بن</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يسار طلّقها زوجها فتركها حتّى انقضت عدتها، فخطبها فأبى معقل</w:t>
      </w:r>
      <w:r>
        <w:rPr>
          <w:rStyle w:val="FootnoteAnchor"/>
          <w:rtl w:val="true"/>
        </w:rPr>
        <w:footnoteReference w:id="1215"/>
      </w:r>
      <w:r>
        <w:rPr>
          <w:rFonts w:ascii="IRNazanin" w:hAnsi="IRNazanin" w:eastAsia="IRNazanin"/>
          <w:color w:val="111111"/>
          <w:sz w:val="28"/>
          <w:sz w:val="28"/>
          <w:szCs w:val="28"/>
          <w:rtl w:val="true"/>
          <w:lang w:bidi="fa-IR"/>
        </w:rPr>
        <w:t>، 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تَعْضُلُوهُنَّ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تقهروهن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تُوَاعِدُوهُنَّ 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لَمْ تَمَسُّوهُنُّ أَوْ تَفْرِضُواْ لَهُنَّ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والفريضة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العصر، </w:t>
      </w:r>
    </w:p>
    <w:p>
      <w:pPr>
        <w:pStyle w:val="BookText"/>
        <w:rPr/>
      </w:pPr>
      <w:r>
        <w:rPr>
          <w:rFonts w:ascii="Amiri" w:hAnsi="Amiri" w:eastAsia="Amiri" w:cs="Amiri"/>
          <w:color w:val="111111"/>
          <w:sz w:val="28"/>
          <w:sz w:val="28"/>
          <w:szCs w:val="28"/>
          <w:rtl w:val="true"/>
          <w:lang w:bidi="ar-SA"/>
        </w:rPr>
        <w:t xml:space="preserve">لقوله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حبسونا عن الصلاة الوسطى حتّى غابت الشمس</w:t>
      </w:r>
      <w:r>
        <w:rPr>
          <w:rFonts w:eastAsia="Amiri" w:cs="Amiri" w:ascii="Amiri" w:hAnsi="Amiri"/>
          <w:color w:val="111111"/>
          <w:sz w:val="28"/>
          <w:szCs w:val="28"/>
          <w:rtl w:val="true"/>
          <w:lang w:bidi="ar-SA"/>
        </w:rPr>
        <w:t>)</w:t>
      </w:r>
      <w:r>
        <w:rPr>
          <w:rStyle w:val="FootnoteAnchor"/>
          <w:rtl w:val="true"/>
        </w:rPr>
        <w:footnoteReference w:id="1216"/>
      </w:r>
      <w:r>
        <w:rPr>
          <w:rFonts w:ascii="Amiri" w:hAnsi="Amiri" w:eastAsia="Amiri" w:cs="Amiri"/>
          <w:color w:val="111111"/>
          <w:sz w:val="28"/>
          <w:sz w:val="28"/>
          <w:szCs w:val="28"/>
          <w:rtl w:val="true"/>
          <w:lang w:bidi="ar-SA"/>
        </w:rPr>
        <w:t>، قال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نتكلّم في الصلاة يكّلم أحدنا أخاه في حاجته، حتّى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إِلَى الَّذِينَ خَرَجُواْ 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أربعة الآف، خرجوا من ديارهم فراراً من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اللّهُ مُوتُواْ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فماتوا، فمرّ بهم نبيّ فسأل الله أن يحييهم، فأحياهم</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سَكِينَةٌ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يَؤُودُهُ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يثقل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عليه السلام نبيّ الله</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p>
    <w:p>
      <w:pPr>
        <w:pStyle w:val="BookText"/>
        <w:rPr/>
      </w:pPr>
      <w:r>
        <w:rPr>
          <w:rFonts w:ascii="Amiri" w:hAnsi="Amiri" w:eastAsia="Amiri" w:cs="Amiri"/>
          <w:color w:val="111111"/>
          <w:sz w:val="28"/>
          <w:sz w:val="28"/>
          <w:szCs w:val="28"/>
          <w:rtl w:val="true"/>
          <w:lang w:bidi="ar-SA"/>
        </w:rPr>
        <w:t>يغيّره السنون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أَيَوَدُّ أَحَدُكُمْ أَن تَكُونَ لَهُ جَنَّةٌ،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مثلاً لرجل عمل بطاعة الله، ثمّ بعث الله له الشيطان، فعمل بالمعاصي حتّى أغرق أعماله</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وأخرج ابن جرير، وابن أبي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أمثاله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أَيَوَدُّ أَحَدُكُمْ أَن تَكُونَ لَهُ جَنَّةٌ مِّن نَّخِيلٍ وَأَعْنَابٍ تَجْرِي مِن تَحْتِهَا الأَنْهَارُ لَهُ فِيهَا مِن كُلِّ الثَّمَرَاتِ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 في شبيبته فأصابه الكبر وولده وذرّيته ضعفاء عند آخر عمره، فجاءه إعصار فيه نار فاحترق بستانه، فلم يكن عنده قوّة أن يغرس مثله، ولم يكن عند نسله خير يعودون به عليه، فكذلك الكافر يوم القيامة إذا ردّ إلى الله ليس له خير فيستعتبه، كما ليس لهذا قوّة فيغرس مثل بستانه، ولا يجّره قدم لنفسه خيراً يعود عليه، كما لم يغن عن هذا ولده وحرم أجره عند أفقر ما كان إليه، كما حرم هذا جنته عند أفقر ما كان إليها عند كبره وضعف 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هذا ممّا زعمه الدهلوي؟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الشديدة،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إِلْحَافاً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يَمْحَقُ اللّهُ الْرِّبَا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تَيَمَّمُواْ الْخَبِيثَ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رجال كانوا يتصدّقون بالقنو من الشيص والحشف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أهدي له مثل ما أعطى لم يأخذه إلاّ عن إغماض وحياء،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بعد ذلك يأتي أحدنا بصالح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فَأْذَنُواْ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فأعلموا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تُبْدُواْ مَا فِي أَنفُسِكُمْ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نسخت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غُفْرَانَكَ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مغفرتك</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فقد أخرج عبد الرزاق، وعبد بن حميد، وابن جرير، وابن المنذر، وابن أبي حاتم، والطبراني، وابن عساكر من طريق عبد الوهاب بن مجاهد، عن أبيه،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وَالنَّهَارِ سِرّاً وَعَلاَنِيَةً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كانت له أربعة دراهم، فأنفق درهما بالليل، ودرهما بالنهار، ودرهما بالسرّ، ودرهما في العلانية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الآية نازلة في حقّ غيره لطبّل لها وزمّر، ولكنّه هو عليّ بن أبي طالب، الذي مرّ من الدهلوي في أوّل كتابه بأنّ أبا طالب مات كافراً؟</w:t>
      </w:r>
    </w:p>
    <w:p>
      <w:pPr>
        <w:pStyle w:val="BookText"/>
        <w:rPr/>
      </w:pPr>
      <w:r>
        <w:rPr>
          <w:rFonts w:ascii="Amiri" w:hAnsi="Amiri" w:eastAsia="Amiri" w:cs="Amiri"/>
          <w:color w:val="111111"/>
          <w:sz w:val="28"/>
          <w:sz w:val="28"/>
          <w:szCs w:val="28"/>
          <w:rtl w:val="true"/>
          <w:lang w:bidi="ar-SA"/>
        </w:rPr>
        <w:t>وخلّ هذا ولنسأل من الدهلوي ما دام قد ذكر في أوّل كتابه مصادره التي استقى معلوماته منها في الغريب عن ابن عبّاس، وعدّ منها سؤالات نافع بن الأزرق من ابن عبّاس، فما باله أهمل ما ورد فيها ممّا يتعلّق بسورة البقرة، وهي عدّة ألفاظ غريبة جهل معناها نافع بن الأزرق، فسأل عنها ابن عبّاس، فأجابه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جهل معناها نافع العربي وفهمها الدهلوي الهندي؟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القارئ تلك الألفاظ وهي من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أَندَاداً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خَالِدُونَ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يَنْعِقُ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وَالنَّسْلَ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يَعْفُونَ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إِصْراً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7" w:name="pg15629_210764"/>
    </w:p>
    <w:p>
      <w:pPr>
        <w:pStyle w:val="Heading3"/>
        <w:numPr>
          <w:ilvl w:val="2"/>
          <w:numId w:val="1"/>
        </w:numPr>
        <w:rPr/>
      </w:pPr>
      <w:bookmarkStart w:id="648" w:name="__RefHeading___Toc10472440_2142443653"/>
      <w:bookmarkStart w:id="649" w:name="_Toc245"/>
      <w:bookmarkEnd w:id="647"/>
      <w:bookmarkEnd w:id="648"/>
      <w:r>
        <w:rPr>
          <w:rtl w:val="true"/>
        </w:rPr>
        <w:t>من سورة آل عمران</w:t>
      </w:r>
      <w:bookmarkEnd w:id="64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النصف الأخير من آل عمران في قصّة أُحد</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ابْتِغَاء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المتشابهات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كَدَأْبِ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كصنيع،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وَالْخَيْلِ الْمُسَوَّمَةِ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المطهّمة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باللسان والقلب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يأتي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رَمْزاً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باليد والومي بالرأس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يولد وهو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يَكْفُلُ مَرْيَمَ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لمّا نزلت نَدْعُ أَبْنَاءَنَا وَأَبْنَاءَكُمْ دعا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وحسناً وحسيناً،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سَوَاء بَيْنَنَا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والقصد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رِبِّيُّونَ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علماء فقهاء</w:t>
      </w:r>
      <w:r>
        <w:rPr>
          <w:rStyle w:val="FootnoteAnchor"/>
          <w:rtl w:val="true"/>
        </w:rPr>
        <w:footnoteReference w:id="1225"/>
      </w:r>
      <w:r>
        <w:rPr>
          <w:rFonts w:ascii="Amiri" w:hAnsi="Amiri" w:eastAsia="Amiri" w:cs="Amiri"/>
          <w:color w:val="111111"/>
          <w:sz w:val="28"/>
          <w:sz w:val="28"/>
          <w:szCs w:val="28"/>
          <w:rtl w:val="true"/>
          <w:lang w:bidi="ar-SA"/>
        </w:rPr>
        <w:t>، قال الأشعث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وبين رجل من اليهود أرض فجحدني، فقدّمته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يحلف فيذهب بمالي</w:t>
      </w:r>
      <w:r>
        <w:rPr>
          <w:rStyle w:val="FootnoteAnchor"/>
          <w:rtl w:val="true"/>
        </w:rPr>
        <w:footnoteReference w:id="1226"/>
      </w:r>
      <w:r>
        <w:rPr>
          <w:rFonts w:ascii="IRNazanin" w:hAnsi="IRNazanin" w:eastAsia="IRNazanin"/>
          <w:color w:val="111111"/>
          <w:sz w:val="28"/>
          <w:sz w:val="28"/>
          <w:szCs w:val="28"/>
          <w:rtl w:val="true"/>
          <w:lang w:bidi="fa-IR"/>
        </w:rPr>
        <w:t>، فأنزل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يَشْتَرُونَ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بِعَهْدِ اللّهِ وَأَيْمَانِهِمْ ثَمَناً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خير، إنّ إسرائيل أخذه عرق النساء فجعل إن شفاه الله أن لا يأكل لحماً فيه عرق،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فحرّمته اليهود، ونزلت كُلُّ الطَّعَامِ كَانَ حِلاًّ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Style w:val="FootnoteAnchor"/>
          <w:rtl w:val="true"/>
        </w:rPr>
        <w:footnoteReference w:id="1227"/>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اسْتَطَاعَ إِلَيْهِ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السبيل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الزاد والراحلة</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شَفَا حُفْرَةٍ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جرفها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تُبَوِّئُ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هَمَّت طَّآئِفَتَانِ مِنكُمْ أَن تَفْشَلاَ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حارثة وبنو سلمة</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فَوْرِهِمْ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غضبهم</w:t>
      </w:r>
      <w:r>
        <w:rPr>
          <w:rStyle w:val="FootnoteAnchor"/>
          <w:rtl w:val="true"/>
        </w:rPr>
        <w:footnoteReference w:id="1230"/>
      </w:r>
      <w:r>
        <w:rPr>
          <w:rFonts w:ascii="Amiri" w:hAnsi="Amiri" w:eastAsia="Amiri" w:cs="Amiri"/>
          <w:color w:val="111111"/>
          <w:sz w:val="28"/>
          <w:sz w:val="28"/>
          <w:szCs w:val="28"/>
          <w:rtl w:val="true"/>
          <w:lang w:bidi="ar-SA"/>
        </w:rPr>
        <w:t>المسوم الذي له سيماء بعلامة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 في وجهه وكسرت رباعيّته، فجعل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تُفلح أُمّة فعلوا هذا بنبيّهم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Style w:val="FootnoteAnchor"/>
          <w:rtl w:val="true"/>
        </w:rPr>
        <w:footnoteReference w:id="1231"/>
      </w:r>
      <w:r>
        <w:rPr>
          <w:rFonts w:ascii="Amiri" w:hAnsi="Amiri" w:eastAsia="Amiri" w:cs="Amiri"/>
          <w:color w:val="111111"/>
          <w:sz w:val="28"/>
          <w:sz w:val="28"/>
          <w:szCs w:val="28"/>
          <w:rtl w:val="true"/>
          <w:lang w:bidi="ar-SA"/>
        </w:rPr>
        <w:t>، وقال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أبا سفيان، اللّهمّ العن الحارث بن هشام، اللّهمّ العن صفوان ابن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تَهِنُوا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تضعفوا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الْقَرْحُ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 تَحُسُّونَهُم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تناصلونهم،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أَمَنَةً نُّعَاساً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غشينا النعاس ونحن في مصافنا</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كَانَ لِنبيّ أَن يَغُلَّ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قطيفة افتقدت يوم بدر، فقال بعض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w:t>
      </w:r>
      <w:bookmarkStart w:id="650" w:name="pg15629_210768"/>
    </w:p>
    <w:p>
      <w:pPr>
        <w:pStyle w:val="BookText"/>
        <w:rPr/>
      </w:pPr>
      <w:bookmarkEnd w:id="650"/>
      <w:r>
        <w:rPr>
          <w:rFonts w:ascii="Amiri" w:hAnsi="Amiri" w:eastAsia="Amiri" w:cs="Amiri"/>
          <w:color w:val="111111"/>
          <w:sz w:val="28"/>
          <w:sz w:val="28"/>
          <w:szCs w:val="28"/>
          <w:rtl w:val="true"/>
          <w:lang w:bidi="ar-SA"/>
        </w:rPr>
        <w:t>فَازَ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ونجا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تَحْسَبَنَّ الَّذِينَ يَفْرَحُونَ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اليهود وسألهم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فكتموه</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1" w:name="__RefHeading___Toc10472442_2142443653"/>
      <w:bookmarkStart w:id="652" w:name="_Toc246"/>
      <w:bookmarkEnd w:id="651"/>
      <w:r>
        <w:rPr>
          <w:rtl w:val="true"/>
        </w:rPr>
        <w:t>من سورة النساء</w:t>
      </w:r>
      <w:bookmarkEnd w:id="65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حُوباً كَبِيراً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 عظيماً،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كانت له يتيمة فنكحها، وكان لها عذق، وكان يمسكها عليه وليس لها من نفسه شيء، فنزلت فيه</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خِفْتُمْ أَلاَّ تُقْسِطُواْ فِي الْيَتَامَى</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أَدْنَى أَلاَّ تَعُولُواْ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أجدر أن لا تميلوا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رُشْداً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قوامكم من معايشكم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 فكان قيامه عليها بمعروف</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يترك والداً لا ولداً، كانوا إذا مات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كان أولياؤه أحقّ بامرأته،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لَكُمْ أَن تَرِثُواْ النِّسَاء 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1238"/>
      </w:r>
      <w:r>
        <w:rPr>
          <w:rFonts w:ascii="Amiri" w:hAnsi="Amiri" w:eastAsia="Amiri" w:cs="Amiri"/>
          <w:color w:val="111111"/>
          <w:sz w:val="28"/>
          <w:sz w:val="28"/>
          <w:szCs w:val="28"/>
          <w:rtl w:val="true"/>
          <w:lang w:bidi="ar-SA"/>
        </w:rPr>
        <w:t>، لما كان يوم أوطاس أصبنا نساء لهنّ أزواج في المشركين فكرّ بهن رجال،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وَالْمُحْصَنَاتُ مِنَ النِّسَاء إِلاَّ مَا مَلَكَتْ أَيْمَانُكُمْ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ذات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مُحْصَنَاتٍ غَيْرَ مُسَافِحَاتٍ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عفائف غير زواني في 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مُتَّخِذَاتِ أَخْدَانٍ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 وقيل 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عَقَدَتْ أَيْمَانُكُمْ فَآتُوهُمْ نَصِيبَهُمْ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النصر والرفادة والوصيّة، وقد ذهب الميراث ويوصي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أيغزوا الرجال ولا نغزوا ولا نقاتل فنستشهد، وإنّما لنا نصف الميراث،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تَتَمَنَّوْاْ مَا فَضَّلَ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قَانِتَاتٌ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بينك وبينه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بينك وبينه 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وَالصَّاحِبِ بِالجَنبِ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 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زنة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نَّطْمِسَ وُجُوهاً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نسويّها، طمس الكتاب محاه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آية التيمم نزلت في قلادة عائشة وتوقّفهم لها على غير ماء</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رَبِّنَا مَا كُنَّا مُشْرِكِينَ</w:t>
      </w:r>
      <w:r>
        <w:rPr>
          <w:rStyle w:val="FootnoteAnchor"/>
          <w:rtl w:val="true"/>
        </w:rPr>
        <w:footnoteReference w:id="124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يَكْتُمُونَ اللّهَ حَدِيثاً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رأوا يوم القيامة أنّه لا يدخل الجنّة إلاّ أهل الإسلام،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لنجحد، فختم الله على أفواههم فتكلّمت أيديهم وأرجلهم فلا يكتمون الله حديثاً</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رجل من الأنصار قبل تحريم الخمر، فحضرت صلاة المغرب، فتقدّم رجل فقرأ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فالتبس عليه،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وَأَنتُمْ سُكَارَى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 </w:t>
      </w:r>
    </w:p>
    <w:p>
      <w:pPr>
        <w:pStyle w:val="BookText"/>
        <w:rPr/>
      </w:pPr>
      <w:r>
        <w:rPr>
          <w:rFonts w:ascii="Amiri" w:hAnsi="Amiri" w:eastAsia="Amiri" w:cs="Amiri"/>
          <w:color w:val="111111"/>
          <w:sz w:val="28"/>
          <w:sz w:val="28"/>
          <w:szCs w:val="28"/>
          <w:rtl w:val="true"/>
          <w:lang w:bidi="ar-SA"/>
        </w:rPr>
        <w:t>شقّ بطن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وَاسْمَعْ غَيْرَ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اسمع لا سمعت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 بِأَلْسِنَتِهِمْ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تحريفاً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والشيطان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التي في ظهر النواة، ومنها تنبت النخلة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الفقه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 عبد الله بن حذافة</w:t>
      </w:r>
      <w:r>
        <w:rPr>
          <w:rStyle w:val="FootnoteAnchor"/>
          <w:rtl w:val="true"/>
        </w:rPr>
        <w:footnoteReference w:id="1244"/>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الله والرسول 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أَذَاعُواْ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أفشوا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سرايا متفرّقين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حفيظاً،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قادراً مقتدراً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رجع ناس من أصحاب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 </w:t>
      </w:r>
    </w:p>
    <w:p>
      <w:pPr>
        <w:pStyle w:val="BookText"/>
        <w:rPr/>
      </w:pPr>
      <w:r>
        <w:rPr>
          <w:rFonts w:ascii="Amiri" w:hAnsi="Amiri" w:eastAsia="Amiri" w:cs="Amiri"/>
          <w:color w:val="111111"/>
          <w:sz w:val="28"/>
          <w:sz w:val="28"/>
          <w:szCs w:val="28"/>
          <w:rtl w:val="true"/>
          <w:lang w:bidi="ar-SA"/>
        </w:rPr>
        <w:t>فكان الناس فيهم فرقتين، فريق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أقتلهم، وفريق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فِي الْمُنَافِقِينَ</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أَرْكَسَهُم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ضاقت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رجل في غنيمة له، فلحقه المسلمون،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فقتلوه وأخذوا الغنيمة،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لِمَنْ أَلْقَى إِلَيْكُمُ السَّلاَمَ لَسْتَ مُؤْمِناً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أُوْلِي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يَسْتَوِي الْقَاعِدُونَ مِنَ الْمُؤْمِنِينَ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فكتبها، فجاء ابن أُمّ مكتوم يشكو ضرراته،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أُوْلِي الضَّرَرِ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Style w:val="FootnoteAnchor"/>
          <w:rtl w:val="true"/>
        </w:rPr>
        <w:footnoteReference w:id="1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من المسلمين كانوا مع المشركين يكثرون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سوادهم، يأتي السهم يُرمى فيصيب أحدهم فيقتله، أو يضرب فيقتل،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الْمَلآئِكَةُ ظَالِمِي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منفسحاً التحوّل من الأرض إلى الأرض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تَقْصُرُواْ مِنَ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عمر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تصدّق الله بها عليم فاقبلوا صدقته</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مفروضاً وقته عليهم، إنّ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بين ضجنان وعسفان،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لهؤلاء صلاة هي أحبّ إليهم من آبائهم وأبنائهم، فميلوا عليهم ميلة واحدة، فنزلت صلاة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خِفْتُمْ أَن يَفْتِنَكُمُ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يضلّكم بالعذاب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وَلاَ تَكُن لِّلْخَآئِنِينَ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أبيرق سرقوا درعاً لعمّ قتادة بن النعمان ثمّ أنكروه</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أو كلّما قال الرجال قصيدةأضحوا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الأبيرق قالها</w:t>
      </w:r>
    </w:p>
    <w:p>
      <w:pPr>
        <w:pStyle w:val="BookText"/>
        <w:rPr/>
      </w:pPr>
      <w:r>
        <w:rPr>
          <w:rFonts w:ascii="Amiri" w:hAnsi="Amiri" w:eastAsia="Amiri" w:cs="Amiri"/>
          <w:color w:val="111111"/>
          <w:sz w:val="28"/>
          <w:sz w:val="28"/>
          <w:szCs w:val="28"/>
          <w:rtl w:val="true"/>
          <w:lang w:bidi="ar-SA"/>
        </w:rPr>
        <w:t>وكانوا أهل بيت حاجة وفاقة في الجاهلية والإسلام، وكان الناس إنّما طعامهم بالمدينة التمر والشعير، وكان الرجل إذا كان له يسار فقدمت ضافطة من الشام من الرزمك، ابتاع الرجل منها فخص بها نفسه، وأمّا العيال فإنّما طعامهم الشعير، فقدمت ضافطة الشام، فابتاع عمّي رفاعة بن زيد جملاً من الرزمك، فجعله في مشربة له، وفي المشربة سلاح له درعان وسيفاهما وما يصلحهما، فعدا عدي من تحت الليل فنقب المشربة وأخذ الطعام والسلاح، فلمّا أصبح أتاني عمّي رفاعة،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إنّه عدي علينا في ليلتنا هذه، فنقبت مشربتنا فذهب بطعامنا وسلاحنا،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فتجسّسنا، فقيل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رأينا بني أبيرق قد استوقدوا هذه الليلة، ولا نراه إلاّ على بعض طعامكم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بنو أبيرق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نسأل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نرى صاحبكم إلاّ لبيد بن سهل رجل منّا له صلاح وإسلام، فلمّا سمع ذلك لبيد اخترط سيفه، ثمّ أتى بني أبيرق،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أسرق، والله ليخالطنكم هذا السيف، أو لتتبينن هذه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عنّا أيّها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بصاحبها، فسألنا في الدار حتّى لم نشكّ أنّهم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رسول الله صلى الله عليه و آله و سلم فذكرت ذلك له؟</w:t>
      </w:r>
    </w:p>
    <w:p>
      <w:pPr>
        <w:pStyle w:val="BookText"/>
        <w:rPr/>
      </w:pP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و سلم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 منّا أهل جفاء، عمدوا إلى عمّي رفاعة بن زيد فنقبوا مشربته له وأخذوا سلاحه وطعامه، فليردوا علينا سلاحنا، فأمّا الطعام فلا حاجة لنا فيه،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سأنظر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بنو أبيرق أتوا رجلاً منهم يقال له أسير بن عروة، فكلّموه في ذلك، واجتمع إليه ناس من أهل الدار فأتوا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قتادة بن النعمان وعمّه عمدوا إلى أهل بيت منّا، أهل إسلام وصلاح فرموهم بالسرقة من غير بينة ولا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رسول الله صلى الله عليه و آله و سلم فكلّمته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عمدت إلى أهل بيت ذكر منهم إسلام وصلاح ترمونهم بالسرقة من غير بينة ولا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ولوددت أنّي خرجت من بعض مالي ولم أكلّم رسول الله صلى الله عليه و آله و سلم في ذلك، فأتاني عمّي رفاعة،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ما صنعت؟ فأخبرته بما قال لي رسول الله صلى الله عليه و آله و 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نلبث أن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وَلاَ تَكُن لِّلْخَآئِنِينَ خَصِيماً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أبيرق، وَاسْتَغْفِرِ اللّهَ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قلت لقتادة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كَانَ غَفُوراً رَّحِيماً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وَلاَ تُجَادِلْ عَنِ الَّذِينَ يَخْتَانُونَ أَنفُسَهُمْ ،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يَسْتَغْفِرِ اللّهَ يَجِدِ اللّهَ غَفُوراً رَّحِيماً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لو استغفروا الله لغفر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يَكْسِبْ إِثْماً ،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احْتَمَلَ بُهْتَاناً وَإِثْماً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للبيد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 وَرَحْمَتُهُ لَهَمَّت طَّآئِفَةٌ مُّنْهُمْ أَن يُضِلُّوكَ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بن عروة وأصحابه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نُؤْتِيهِ أَجْراً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القرآن أتي رسول الله صلى الله عليه و آله و سلم بالسلاح فردّه إلى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أتيت عمّي بالسلاح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شيخاً قد عسا في الجاهلية، وكنت أرى أنّ إسلامه مدخولاً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أتيته بالسلاح،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هو في سبيل الله، فعرفت أنّ إسلامه كان صحيحاً، فلمّا نزل القرآن لحق بشير بالمشركين، فنزل على سلافة بنت سعد،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يُشَاقِقِ الرَّسُولَ مِن بَعْدِ مَا تَبَيَّنَ لَهُ الْهُدَى وَيَتَّبِعْ غَيْرَ سَبِيلِ الْمُؤْمِنِينَ نُوَلِّهِ مَا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ضَلاَلاً بَعِيداً ، فلمّا نزل على سلافة رماها حسّان بن ثابت بأبيات من شعر، فأخذت رحله فوضعته على رأسها، ثمّ خرجت فرمت به في الأبطح،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 لي شعر حسان ما كنت تأتيني بخير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تفسير القرآن عن رسول الله صلى الله عليه و آله و سلم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سورة النساء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الدرّ المنثور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خالي صفحة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إِنَاثاً،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أو مدراً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فَلَيُبَتِّكُنَّ، بتكّه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فَلَيُغَيِّرُنَّ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سُوءاً يُجْزَ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ذلك على المسلمين، 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سدّدوا وقاربوا، وفي كلّ ما يصيب المؤمن كفّارة حتّى الشوكة يشاكها</w:t>
      </w:r>
      <w:r>
        <w:rPr>
          <w:rFonts w:eastAsia="Amiri" w:cs="Amiri" w:ascii="Amiri" w:hAnsi="Amiri"/>
          <w:color w:val="111111"/>
          <w:sz w:val="28"/>
          <w:szCs w:val="28"/>
          <w:rtl w:val="true"/>
          <w:lang w:bidi="ar-SA"/>
        </w:rPr>
        <w:t>)</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يصيبكم في الدنيا</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امْرَأَةٌ خَافَتْ مِن بَعْلِهَا نُشُوزاً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بغضاً، الرجل يكون عند المرأة ليس </w:t>
      </w:r>
      <w:bookmarkStart w:id="653" w:name="pg15629_210777"/>
    </w:p>
    <w:p>
      <w:pPr>
        <w:pStyle w:val="BookText"/>
        <w:rPr/>
      </w:pPr>
      <w:bookmarkEnd w:id="653"/>
      <w:r>
        <w:rPr>
          <w:rFonts w:ascii="Amiri" w:hAnsi="Amiri" w:eastAsia="Amiri" w:cs="Amiri"/>
          <w:color w:val="111111"/>
          <w:sz w:val="28"/>
          <w:sz w:val="28"/>
          <w:szCs w:val="28"/>
          <w:rtl w:val="true"/>
          <w:lang w:bidi="ar-SA"/>
        </w:rPr>
        <w:t>بمستكبر عنتها يريد أن يفارقها،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أجعلك من شأني في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وَأُحْضِرَتِ الأَنفُسُ الشُّحَّ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هواه في الشيء، يحرص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كَالْمُعَلَّقَةِ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أيّمة، ولا هي ذات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ألسنتكم 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تُعْرِضُواْ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رموها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أَهْلِ الْكِتَابِ إِلاَّ لَيُؤْمِنَنَّ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موته خروج عيسى بن مريم</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10472444_2142443653"/>
      <w:bookmarkStart w:id="655" w:name="_Toc247"/>
      <w:bookmarkEnd w:id="654"/>
      <w:r>
        <w:rPr>
          <w:rtl w:val="true"/>
        </w:rPr>
        <w:t>سورة المائدة</w:t>
      </w:r>
      <w:bookmarkEnd w:id="65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 في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آخر سورة، فما وجدتم فيها من حلال فاستحلّوه، وما وجدتم من حرام فحرّموه</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الله وما حرّم وما فرض وما وجد في القرآن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يَجْرِمَنَّكُمْ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أممت وتيمّمت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ما أمرت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تخنق فتموت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تضرب بالخشبة فتموت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تتردّى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التي تنطح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أَكَلَ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إِلاَّ مَا ذَكَّيْتُمْ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ذبحتم وبه روح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الأنصاب يذبحون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تَسْتَقْسِمُواْ، الاستقسام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يجيل القداح، فإن نهته فانتهى، وإن أمرته فعل ما أمرته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 يستقسمون بها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مُتَجَانِفٍ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 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والفهود، والصقور، 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وَطَعَامُ الَّذِينَ أُوتُواْ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ذبائحهم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لاَمَسْتُمُ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لمستم وتمسّوهن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اللاَّتِي دَخَلْتُم بِهِنَّ</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والإفضاء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وَعَزَّرْتُمُوهُمْ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أعقبتموهم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جَزَاء الَّذِينَ يُحَارِبُونَ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قوم من عرينة وعكل، استوخموا المدينة فخرجوا إلى إبل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 أبوالها وألبانها وصحّوا، فقتلوا الراعي وطردوا الإبل</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بذلك لارتدادهم لمحاربة الله والكفر به</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 xml:space="preserve">وهذا ما أخرجه عنه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وآخرون، ذكرهم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وغيره عن ابن عبّاس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السلاح في قبة الإسلام وأفسد السبيل، وظهر عليه وقدر، فإمام المسلمين مخيَّر فيه، إن شاء قتله، وإن شاء صلبه، وإن شاء قطع يده ورجله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يُنفَوْاْ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يهربوا، يُخرجو من دار الإسلام إلى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جرير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نفيه أن يطلبه الإمام حتّى يأخذه أقام عليه على إحدى هذه المنازل التي ذكرها الله بما استحلّ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 بشأنها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أقف على قول أبي قلابة فيه على كثرة ما ورد من آثار عن بعض الصحابة والتابعين، نعم ورد عن أنس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سمل رسول الله صلى الله عليه و آله و سلم أعين أُولئك لأنّهم سملوا أعين الرعاة، وورد عن عبد الرزاق، وابن جرير،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النبيّ صلى الله عليه و آله و سلم منهم، وصلب، وقطع، وسمل الأعين،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مثّل النبيّ صلى الله عليه و آله و سلم قبل ولا بعد ونهى عن المثلة،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تمثّلوا بشيء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يُرِدِ اللّهُ</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يسمعون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اسْتُحْفِظُواْ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وَقَفَّيْنَا عَلَى 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 على آثار الأنبياء،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وَمُهَيْمِناً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أمينا، والقرآن أمين على كلّ كتاب قبله</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شِرْعَةً وَمِنْهَاجاً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سبيلا وسُنّة،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الشرعة الدين، والمنهاج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لقد نطق المأمون بالصدق والهدىوبيّن لنا الإسلام ديناً ومنهاجا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فَسَوْفَ يَأْتِي اللّهُ بِقَوْمٍ يُحِبُّهُمْ وَيُحِبُّونَهُ</w:t>
      </w:r>
    </w:p>
    <w:p>
      <w:pPr>
        <w:pStyle w:val="BookText"/>
        <w:rPr/>
      </w:pP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قومك يا أبا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المؤلّف الدهلوي قد ذكر في أوّل كتابه أنّه في غريب القرآن عن ابن عبّاس، ولكنّه خالف ذلك فصار يروي من علوم القرآن، من تفسير، وشأن نزول، ومحكم ومتشابه، وأحكام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يؤاخذ عليه، وهو في عرضه الآيات كان انتقائياً لا على منهجية معينة، إذ يتخطّى الكثير ممّا لا يوافق هواه، وقد سبق أن أشرت إلى بعض ما زاغ عنه، والآن لا مؤاخذة عليه لو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قومك يا أبا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المائدة، وإن لم يصحّ، فما باله قفز إلى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ما بينهما من الآيات التي تستدعي الوقوف عندها، وبيان ما فيها من مبهمات لا يعلمها من لا خبرة له بشأن النزول في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ممّا فاته ما جاء في تفسير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المائدة،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 وهي بعد ما رواه في أبي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عبد الرزاق، وعبد بن حميد، وابن جرير، وأبو الشيخ، وابن مردويه عن ابن عبّاس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بخاتمه وهو راكع، فقال النبيّ صلى الله عليه و آله و سلم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الراكع،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عليّ بن أبي طالب قائماً يصلّي، فمرّ سائل وهو راكع فأعطاه خاتمه، فنزلت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الذين آمنوا وعليّ بن أبي طالب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ما قيل في شأن نزولها، وأنّها مختصّة بأمير المؤمنين، وما قاله أعلام العامّة، وليس فيهم ممّن يتهمهم الدهلوي وغيره بأنّهم من الروافض أحد، وأنقل منها خاصّة كلام الفخر الرازي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تقرير وجه الاستدلال بالآية المذكورة، وبيان الكلام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المراديَن في الآية، وإنّ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المتصرّف لا بمعنى 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المتصرّف فيكم أيّها الأُمّة هو الله ورسوله والمؤمنون الموصوفون بكذا وكذا، والمتصرّف في كلّ أُمّة هو الإمام، فثبت أنّ هذه الآية دالّة على إمامة شخص معيّن، وإذا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أن يكون ذلك الشخص هو عليّ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الأُمّة في هذه الآية على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تدلّ على إمامة أحد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تدلّ على إمامة عليّ بن أبي طالب، وليس في الأُمّة أحد يقول إنّها تدلّ على أحد غيره، فلمّا ثبت دلالتها على أصل الإمامة، وجب دلالتها على إمامة عليّ بن أبي طالب، إذ لو دلّت على إمامة غيره كان ذلك قولاً ثالثاً خارقاً للإجماع،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اتّفق أئمّة المسلمين على أنّ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يُقِيمُونَ الصَّلاَةَ وَيُؤْتُونَ الزَّكَاةَ وَهُمْ رَاكِعُونَ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فلما 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والمؤمنون الموصوفون بكذا وكذا على إمامة من كان مراداً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 وثبت أنّ المراد بذلك هو عليّ، ثبت دلالة هذه الآية على إمامة عليّ رضي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الأربعين في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ط حيدر 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ورد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الَّذِينَ اتَّخَذُواْ دِينَكُمْ هُزُواً وَلَعِباً مِّنَ الَّذِينَ أُوتُواْ الْكِتَابَ مِن قَبْلِكُمْ وَالْكُفَّارَ أَوْلِيَاء وَاتَّقُواْ اللّهَ إِن كُنتُم 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إسحاق، وابن جرير، وابن المنذر، وابن أبي حاتم، وأبو الشيخ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رفاعة بن زيد بن التابوت وسويد بن الحارث قد أظهرا الإسلام ونافقا، وكان رجال من المسلمين يوادونهما،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الَّذِينَ اتَّخَذُواْ دِينَكُمْ هُزُواً وَلَعِباً إلى قوله أَعْلَمُ بِمَا كَانُواْ يَكْتُمُونَ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ورد في تفسير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كَثِيراً مِّنْهُمْ يُسَارِعُونَ فِي الإِثْمِ وَالْعُدْوَانِ وَأَكْلِهِمُ السُّحْتَ لَبِئْسَ مَا كَانُواْ يَعْمَلُونَ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القرآن آية أشدّ توبيخاً من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يَنْهَاهُمُ الرَّبَّانِيُّونَ وَالأَحْبَارُ عَن قَوْلِهِمُ الإِثْمَ وَالْعُدْوَانِ وَأَكْلِهِمُ السُّحْتَ لَبِئْسَ مَا كَانُواْ يَعْمَلُونَ </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أَذِلَّةٍ عَلَى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بخيل أمسك ما عنده وتعالى الله عن ذلك</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 xml:space="preserve">وقد ذكر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جمع من الحفّاظ، وأصحاب السير، أنّ الآية نزلت على رسول الله صلى الله عليه و آله و سلم يوم غدير خمّ في عليّ بن أبي طالب، كما عن أبي سعيد الخدري، وأنّ عليّاً مولى المؤمنين، كما عن ابن مسعود، وإلى آخر ما هناك؛ 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إذا أصبت اللحم انتشرت للنساء وأخذتني شهوة، فحرّمت عليّ اللحم،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في الخمر بيان شفاء،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الْخَمْرِ وَالْمَيْسِرِ</w:t>
      </w:r>
      <w:r>
        <w:rPr>
          <w:rStyle w:val="FootnoteAnchor"/>
          <w:rtl w:val="true"/>
        </w:rPr>
        <w:footnoteReference w:id="1263"/>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في الخمر بيان شفاء،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تَقْرَبُواْ الصَّلاَةَ وَأَنتُمْ سُكَارَى</w:t>
      </w:r>
      <w:r>
        <w:rPr>
          <w:rStyle w:val="FootnoteAnchor"/>
          <w:rtl w:val="true"/>
        </w:rPr>
        <w:footnoteReference w:id="1264"/>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بيّن لنا في الخمر بيان شفاء،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وهذا ممّا ليس فيه من الغريب عن ابن عبّاس شيء، والخبر كلّه عن عمر، فإن كان ثمّة غرابة في الخبر، فهي في فهم عمر، ولا نخاله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لمّا نزل تحريم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قوم وهي في بطونهم،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الآيات في تحريم الخمر فقد بقي ناس من الصحابة من يشربها، وأقيم عليهم الحدّ، وقد مرّ ذكر قدامة بن مظعون ومن بعده، ذكرهم السيوطي فيما أخرجه عن ابن أبي شيبة، وابن المنذر، من طريق عطاء بن السائب، عن محارب بن 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من أصحاب النبيّ صلى الله عليه و آله و سلم شربوا الخمر بالشام، فقال لهم يزيد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شربتم الخمر؟ فقالوا نعم،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حتّى فرغوا من الآية، فكتب فيهم إلى عمر،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أتاك كتابي هذا نهاراً فلا تنظر بهم إلى الليل، وإن أتاك ليلاً فلا تنظر بهم النهار، حتّى تبعث بهم إليَّ، لا يفتنوا عباد الله، فبعث بهم إلى عمر، فلمّا قدموا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شربتم الخمر؟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فتلا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الْخَمْرُ وَالْمَيْسِرُ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الَّذِينَ آمَنُواْ وَعَمِلُواْ الصَّالِحَاتِ جُنَاحٌ فِيمَا طَعِمُواْ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 فيهم الناس،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أنّهم شرّعوا في دين الله ما لم يأذن الله فيه، فإن زعموا أنّها حلال فاقتلهم، فقد أحلّوا ما حرّم الله، وإن زعموا أنّها حرام فاجلدهم ثمانين ثمانين، فقد افتروا على الله الكذب، وقد أخبرنا الله بحدّ ما يفتري به بعضنا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فجلدهم ثمانين ثمانين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هلّم اليوم يا عمر، لترى الحال وتعرف الخبر، فيما صار المسلمون إليه أدهى وأمّرّ، وإنّا لله وإنّا إليه راجعون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آية الحجّ،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في كلّ 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ولو قلت نعم لوجب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تَسْأَلُواْ عَنْ أَشْيَاء إِن تُبْدَ لَكُمْ تَسُؤْكُمْ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Style w:val="FootnoteAnchor"/>
          <w:rtl w:val="true"/>
        </w:rPr>
        <w:footnoteReference w:id="126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أبوك فلان، فنزلت</w:t>
      </w:r>
      <w:r>
        <w:rPr>
          <w:rStyle w:val="FootnoteAnchor"/>
          <w:rtl w:val="true"/>
        </w:rPr>
        <w:footnoteReference w:id="1267"/>
      </w:r>
      <w:r>
        <w:rPr>
          <w:rFonts w:ascii="Amiri" w:hAnsi="Amiri" w:eastAsia="Amiri" w:cs="Amiri"/>
          <w:color w:val="111111"/>
          <w:sz w:val="28"/>
          <w:sz w:val="28"/>
          <w:szCs w:val="28"/>
          <w:rtl w:val="true"/>
          <w:lang w:bidi="ar-SA"/>
        </w:rPr>
        <w:t>عن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يمنع وبرها للطواغيت فلا يحلبها أحد من الناس،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الناقة إذا نتجت خمسة أبطن نظروا إلى الخامس، فإن كان ذكراً ذبحوه فأكله الرجال دون النساء، وأن كانت أنثى جدعوا أذنها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يسيبون من الأنعام لآلهتهم لا يركبون لها ظهراً ولا يحلبون لها لبناً، ولا يجزّون لها وبراً، ولا يحملون عليها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فالشاة إذا نتجت سبع أبطن، نظروا إلى السابع، فإن كان ذكراً أو أنثى وهو ميّت اشترك فيه الرجال والنساء، وإن كانت أنثى أو ذكراً في البطن استحيوها،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وصلته أخته فحرمته علينا،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البكر تكبر في أوّل نتاج الإبل، ثمّ تثنّى بعد بأنثى، وكانوا يسيّبونها لطواغيتهم إن وصلت أحدهما بالأُخرى ليس بينهما ذكر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فالفحل من الإبل إذا ولد لولدها،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حمى ظهره، فلا يحملون عليه شيئاً، ولا يجزّون له وبراً، ولا يمنعونه من حمى رعي، ولا من حوض يشرب منه وإن كان الحوض لغير صاحبه،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الإبل يضرب الضراب المعدود، فإذا قضى ضرابه فدعوه للطواغيت وأعفوه من الحمل، وسمّوه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ائتمروا بالمعروف وتناهو عن المنكر حتّى إذا رأيت شحاً مطاعاً، وهوى متّبعاً، ودنياً مؤثرة، وإعجاب كلّ ذي رأي برأيه، فعليك بخاصّة نفسك ودع العوام</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شَهَادَةُ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تميم الداري وعدي بن بداء خانا جاماً من تركة بديل، فأحلفهما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وجدوا الجام بمكّة،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اشترينا منهما، فقام رجلان من أولياء المتّهمين فحلفا لشهادتنا أحقّ من شهادتهما وإنّ الجام لصاحبهم</w:t>
      </w:r>
      <w:r>
        <w:rPr>
          <w:rStyle w:val="FootnoteAnchor"/>
          <w:rtl w:val="true"/>
        </w:rPr>
        <w:footnoteReference w:id="1269"/>
      </w:r>
    </w:p>
    <w:p>
      <w:pPr>
        <w:pStyle w:val="BookText"/>
        <w:rPr/>
      </w:pPr>
      <w:r>
        <w:rPr>
          <w:rFonts w:ascii="Amiri" w:hAnsi="Amiri" w:eastAsia="Amiri" w:cs="Amiri"/>
          <w:color w:val="111111"/>
          <w:sz w:val="28"/>
          <w:sz w:val="28"/>
          <w:szCs w:val="28"/>
          <w:rtl w:val="true"/>
          <w:lang w:bidi="ar-SA"/>
        </w:rPr>
        <w:t>وممّا يستدرك على المؤلّف تركه بعض ما ورد في مسائل نافع من ابن عبّاس في غريب القرآن،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مَخْمَصَةٍ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نَقِيباً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بِإِثْمِي وَإِثْمِكَ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الْوَسِيلَةَ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وَالأَنصَابُ ، وَالأَزْلاَمُ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5629_210787"/>
    </w:p>
    <w:p>
      <w:pPr>
        <w:pStyle w:val="Heading3"/>
        <w:numPr>
          <w:ilvl w:val="2"/>
          <w:numId w:val="1"/>
        </w:numPr>
        <w:rPr/>
      </w:pPr>
      <w:bookmarkStart w:id="657" w:name="__RefHeading___Toc10472446_2142443653"/>
      <w:bookmarkStart w:id="658" w:name="_Toc248"/>
      <w:bookmarkEnd w:id="656"/>
      <w:bookmarkEnd w:id="657"/>
      <w:r>
        <w:rPr>
          <w:rtl w:val="true"/>
        </w:rPr>
        <w:t>سورة الأنعام</w:t>
      </w:r>
      <w:bookmarkEnd w:id="65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له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فِتْنَتُهُمْ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الترهّات، واحدها أسطورة، وأسطارة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صمّماً، وأمّا 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وَيَنْأَوْنَ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طالب</w:t>
      </w:r>
      <w:r>
        <w:rPr>
          <w:rStyle w:val="FootnoteAnchor"/>
          <w:rtl w:val="true"/>
        </w:rPr>
        <w:footnoteReference w:id="1270"/>
      </w:r>
      <w:r>
        <w:rPr>
          <w:rFonts w:ascii="Amiri" w:hAnsi="Amiri" w:eastAsia="Amiri" w:cs="Amiri"/>
          <w:color w:val="111111"/>
          <w:sz w:val="28"/>
          <w:sz w:val="28"/>
          <w:szCs w:val="28"/>
          <w:rtl w:val="true"/>
          <w:lang w:bidi="ar-SA"/>
        </w:rPr>
        <w:t>كان ينهى المشركين أن يؤذوه وينأى، عنه ينأون يتباعدون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نعلم يا محمّد إنّك تصل الرحم، وتصدق الحديث، ولا نكذّبك، ولكن نكذّب بالذي جئت به،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يُكَذِّبُونَكَ وَلَكِنَّ الظَّالِمِينَ بِآيَاتِ اللّهِ يَجْحَدُونَ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ascii="Amiri" w:hAnsi="Amiri" w:eastAsia="Amiri" w:cs="Amiri"/>
          <w:color w:val="111111"/>
          <w:sz w:val="28"/>
          <w:sz w:val="28"/>
          <w:szCs w:val="28"/>
          <w:rtl w:val="true"/>
          <w:lang w:bidi="ar-SA"/>
        </w:rPr>
        <w:t>وأخرج ابن أبي حاتم، وأبو الشيخ، عن أبي يزيد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لقي أبا جهل، فجعل أبا جهل يلاطفه ويسائله، فمرّ به بعض شياطينه،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أتفعل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والله إنّي لأفعل هذا، وإنّي لأعلم أنّه صادق، ولكن متى كنّا تبعاً لبني عبد مناف، وتلا أبو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عبّاس رأي في القراءة كان على المؤلّف أن يذكره ليبرّر تسمية كتابه بغريب القرآن عن ابن عبّاس، وقد أخرج ابن أبي حاتم، وأبو الشيخ، والطبراني عن ابن عبّاس،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لاَ يُكَذِّبُونَكَ مخفّفة،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يقدرون على أن لا تكون رسولاً، وعلى أن لا يكون القرآن قرآنا، فأمّا أن يكذّبوك بألسنتهم فهم يكذبونك، فذاك الكذب، وهذا التكذيب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نَفَقاً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الْبَأْسَاء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البأس، وتكون من البؤس، وهو شدّة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الأمراض والأوجاع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جَهْرَةً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تَدْعُونَ مِن دُونِ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تعبدون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جَرَحْتُم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كسبتم من الإثم</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يُفَرِّطُونَ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يضيّعون</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هُوَ الْقَادِرُ عَلَى أَن يَبْعَثَ عَلَيْكُمْ عَذَاباً،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أنّها كائنة ولم يأت تأويلها بعد</w:t>
      </w:r>
      <w:r>
        <w:rPr>
          <w:rFonts w:eastAsia="Amiri" w:cs="Amiri" w:ascii="Amiri" w:hAnsi="Amiri"/>
          <w:color w:val="111111"/>
          <w:sz w:val="28"/>
          <w:szCs w:val="28"/>
          <w:rtl w:val="true"/>
          <w:lang w:bidi="ar-SA"/>
        </w:rPr>
        <w:t>)</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يَلْبِسَكُمْ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أهواء مختلفة،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نَبَإٍ مُّسْتَقَرٌّ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تقسط</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افضحوا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الشمس عن كبد السماء،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وَلَمْ يَلْبِسُواْ إِيمَانَهُم بِظُلْمٍ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لم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الشِّرْكَ لَظُلْمٌ عَظِيمٌ</w:t>
      </w:r>
      <w:r>
        <w:rPr>
          <w:rStyle w:val="FootnoteAnchor"/>
          <w:rtl w:val="true"/>
        </w:rPr>
        <w:footnoteReference w:id="1274"/>
      </w:r>
      <w:r>
        <w:rPr>
          <w:rFonts w:ascii="Amiri" w:hAnsi="Amiri" w:eastAsia="Amiri" w:cs="Amiri"/>
          <w:color w:val="111111"/>
          <w:sz w:val="28"/>
          <w:sz w:val="28"/>
          <w:szCs w:val="28"/>
          <w:rtl w:val="true"/>
          <w:lang w:bidi="ar-SA"/>
        </w:rPr>
        <w:t>، وقال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في إبراهيم عليه السلام وأصحابه، ليست في هذه الأُمّة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عظّموه حقّ تعظيمه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بَاسِطُواْ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w:t>
      </w:r>
      <w:r>
        <w:rPr>
          <w:rFonts w:eastAsia="IRNazanin" w:cs="IRNazanin"/>
          <w:color w:val="111111"/>
          <w:sz w:val="28"/>
          <w:szCs w:val="28"/>
          <w:rtl w:val="true"/>
          <w:lang w:bidi="fa-IR"/>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عَذَابَ الْهُونِ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يقع به الهوان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خَوَّلْنَاكُمْ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الشمس بالنهار، وضوء القمر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الأيام والشهور والسنين،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مرامي ورجوماً للشياطين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قِنْوَانٌ 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 النخل اللاصقة عذوقها بالأرض،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 العذق، والإثنان والجماعة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 وصنوان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نضجه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وَخَرَقُواْ لَهُ 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تخرّصوا، فتعلموا ذلك كذباً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معاينة ومواجهة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وَلِيَقْتَرِفُواْ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الْقَوْلِ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حسنة وسيّئة وهو باطل، فهو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أناس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نأكل ما نقتل ولا نأكل ما يقتل الله؟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مِمَّا ذُكِرَ اسْمُ اللّهِ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مَيْتاً فَأَحْيَيْنَاهُ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Style w:val="FootnoteAnchor"/>
          <w:rtl w:val="true"/>
        </w:rPr>
        <w:footnoteReference w:id="1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فهديناه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مَكَانَتِكُمْ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ناحيتكم وحالتكم التي أنتم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وَحَرْثٌ 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والخيل والبغال والحميل، وكلّ شيء 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مفروشات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يعرش من </w:t>
      </w:r>
    </w:p>
    <w:p>
      <w:pPr>
        <w:pStyle w:val="BookText"/>
        <w:rPr/>
      </w:pPr>
      <w:r>
        <w:rPr>
          <w:rFonts w:ascii="Amiri" w:hAnsi="Amiri" w:eastAsia="Amiri" w:cs="Amiri"/>
          <w:color w:val="111111"/>
          <w:sz w:val="28"/>
          <w:sz w:val="28"/>
          <w:szCs w:val="28"/>
          <w:rtl w:val="true"/>
          <w:lang w:bidi="ar-SA"/>
        </w:rPr>
        <w:t>الكروم كلّ ذي ظفر البعير والنعامة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مَّسْفُوحاً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حَمَلَتْ ظُهُورُهُمَا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علق بها من الشحم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الْحَوَايَا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المبعر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إمْلاَقٍ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دِرَاسَتِهِمْ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يَنفَعُ نَفْساً إِيمَانُهَا لَمْ تَكُنْ آمَنَتْ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طلعت الشمس من مغربها</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 xml:space="preserve">وبقيت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سورة الأنعام لم يذكر المؤلّف الدهلوي شيئاً عنها، مع أنّ فيها على نهجه الذي سار عليه في كتابه ما يستدعي الذكر، نحو ما ذكره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فَرَّقُواْ دِينَهُمْ وَكَانُواْ شِيَعاً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الحكيم الترمذي، وابن أبي حاتم، وأبو الشيخ، والطبراني، وأبو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مردويه، وأبو نصر السجزي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 أنّ رسول الله صلى الله عليه و آله و سلم قال لعائشة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فَرَّقُواْ دِينَهُمْ وَكَانُواْ شِيَعاً هم أصحاب البدع، وأصحاب الأهواء، وأصحاب الضلالة من هذه الأُمّة ليست لهم توبة، 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صاحب ذنب توبة غير أصحاب البدع وأصحاب الأهواء ليس لهم توبة، أنا منهم بريء وهم منّي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الحديث لا يخلو من علامات استفهام من حيث رواية عمر أنّ النبيّ صلى الله عليه و آله و سلم قال لعائشة، وتخصيصها بالخطاب يوحي بنحو تحذير ووعيد شديد، ولعلّ الدهلوي أدرك هذا فأعرض عن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إعراضه عن ذكر ما أخرجه ابن أبي حاتم، عن ابن أبي مليكة، قال توفّيت أُمّ عمرو بنت أبان بن عثمان، فحضرت الجنازة، فسمع ابن عمر بكاءاً،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تنهى هؤلاء عن البكاء، فإن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الميت يعذّب ببكاء الحيّ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 عائشة فذكرت ذلك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لتخبرني عن غيركاذب ولا متّهم، ولكن السمع يخطئ، وفي القرآن ما يكفيكم وَلاَ تَزِرُ وَازِرَةٌ وِزْرَ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ما يستبطن التعريض بعدم فهم ابن عمر ونقد عائشة له من طرف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وفات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وَلِتَصْغَى ، وَلِيَقْتَرِفُواْ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وكلّها وردت في مسائل نافع، وهي من مصادره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9" w:name="pg15629_210792"/>
    </w:p>
    <w:p>
      <w:pPr>
        <w:pStyle w:val="Heading3"/>
        <w:numPr>
          <w:ilvl w:val="2"/>
          <w:numId w:val="1"/>
        </w:numPr>
        <w:rPr/>
      </w:pPr>
      <w:bookmarkStart w:id="660" w:name="__RefHeading___Toc10472448_2142443653"/>
      <w:bookmarkStart w:id="661" w:name="_Toc249"/>
      <w:bookmarkEnd w:id="659"/>
      <w:bookmarkEnd w:id="660"/>
      <w:r>
        <w:rPr>
          <w:rtl w:val="true"/>
        </w:rPr>
        <w:t>سورة الأعراف</w:t>
      </w:r>
      <w:bookmarkEnd w:id="6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وَلَقَدْ خَلَقْنَاكُمْ ثُمَّ صَوَّرْنَاكُمْ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في أصلاب الرجال، وصوّروا في أرحام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مَذْؤُوماً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يؤلفان الورق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فرجيهما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وَرِيشاً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قبيلته الذي هو منهم، كانت المرأة في الجاهلية تطوف وهي عريانة،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Amiri" w:hAnsi="Amiri" w:eastAsia="Amiri" w:cs="Amiri"/>
          <w:color w:val="111111"/>
          <w:sz w:val="28"/>
          <w:sz w:val="28"/>
          <w:szCs w:val="28"/>
          <w:rtl w:val="true"/>
          <w:lang w:bidi="ar-SA"/>
        </w:rPr>
        <w:t>وأمّا الآية التي ذكره المؤلّف فهي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سبق، وسبب نزولها فيما أخرج عبد بن حميد، وابن أبي حاتم، والطبراني، وأبو الشيخ، وابن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يطوفون بالبيت وهم عراة يصفرون ويصفقون،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 فأمروا بالثياب أن يلبسوها، قُلْ هِي لِلَّذِينَ آمَنُواْ فِي الْحَيَاةِ الدُّنْيَا خَالِصَةً يَوْمَ الْقِيَامَةِ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ينتفعون بها في الدنيا لا يتبعهم فيها إثم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الأعراف قوم تجاوزت بهم</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حسناتهم عن النار، وقصّرت بهم سيائتهم عن الجنّة، فبينا هم في الأعراف، إذ طلع عليهم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ادخلوا الجنّة فإنّي قد غفرت لكم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غشوا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نَكِداً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حَثِيثاً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 xml:space="preserve">.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قَوْماً عَمِينَ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 عميت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وَتَنْحِتُونَ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 الشديدة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تَبْخَسُواْ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تظلموا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 لَّمْ يَغْنَوْاْ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وَيَذَرَكَ وَآلِهَتَكَ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يتركك وعبادتك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وَالْقُمَّلَ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الذي ليس له أجنحة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يتشآموا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يَعْرِشُونَ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قدر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سُقِطَ فَي أَيْدِيهِمْ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ندم فقد سقط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فجعل دعاءه لمن آمن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فَسَأَكْتُبُهَا لِلَّذِينَ يَتَّقُونَ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فَخُذْهَا بِقُوَّةٍ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بجد وحزم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هِيَ إِلاَّ فِتْنَتُكَ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عهدهم ومواثيقهم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حمدوه ووقّروه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فَانبَجَسَتْ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يَعْدُونَ فِي السَّبْتِ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يقعدون له، يتجاوزون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الَّذِيَ آتَيْنَاهُ آيَاتِنَا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بن باعور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على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وَبَلَوْنَاهُمْ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عاملناهم معاملة المختبر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قبائل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عليه السلام ، ثمّ مسح ظهره واستخرج منه ذريّة،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هؤلاء للجنّة وبعمل أهل الجنّة يعملون، ثمّ مسح ظهره فاستخرج منه ذريّته،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هؤلاء للنار وبعمل أهل النار يعملون</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ذَرَأْنَا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أَخْلَدَ إِلَى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ومال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سَنَسْتَدْرِجُهُم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نأتيهم من مأمنهم، أَيَّانَ 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وقوعها وخروجها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حَفِيٌّ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الفضل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 بِالْعُرْفِ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بالمعروف الذي يعرف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يَنزَغَنَّكَ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يَمُدُّونَهُمْ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اجْتَبَيْتَهَا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أحدثتها، أو تلقيتها فأنشأتها، لما حملت حواء طاف به إبليس، فكان يعيش لها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سمّيه عبد الحارث فعاش، وكان ذلك من وحي الشيطان وأمره</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وساومه معاوية على رواية أَلَدُّ الْخِصَامِ في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و مَن يَشْرِي نَفْسَهُ في ابن ملجم، بأربعمائة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سفاكاً للدماء أيام ولاه ابن زياد البصرة حين مجيئه إلى الكوفة، فكان يقتل على الظنّة والتهمة بغير حقّ، حتّى أنّ زياد نقده وأنكر عليه كثرة من قتل، ولمّا عزله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معاوية لو أطعت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روي عن غيره كأبيّ بن كعب، وابن زيد، وابن عبّاس، وسعيد بن جبير، فهو من الموضوعات، بدلالة ما قاله الحسن البصري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الكفّار يدعون الله فإذا أتاهما صالحاً هوّدا ونصّرا،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أَيُشْرِكُونَ مَا لاَ يَخْلُقُ شَيْئاً وَهُمْ يُخْلَقُونَ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يطيعون ما لا يخلق شيئاً وهي الشياطين لا تخلق شيئاً وهي تُخلق، وَلاَ يَسْتَطِيعُونَ لَهُمْ نَصْراً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لمن يدعوهم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أشرك آدم أن أوّلها شكر، وآخرها مثل ضربه لمن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بشأن هذه الأقوال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تَضَرُّعاً وَخِيفَةً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استكانة وخوفاً</w:t>
      </w:r>
      <w:r>
        <w:rPr>
          <w:rFonts w:eastAsia="Amiri" w:cs="Amiri" w:ascii="Amiri" w:hAnsi="Amiri"/>
          <w:color w:val="111111"/>
          <w:sz w:val="28"/>
          <w:szCs w:val="28"/>
          <w:rtl w:val="true"/>
          <w:lang w:bidi="ar-SA"/>
        </w:rPr>
        <w:t>.</w:t>
      </w:r>
      <w:bookmarkStart w:id="662" w:name="pg15629_210796"/>
    </w:p>
    <w:p>
      <w:pPr>
        <w:pStyle w:val="Heading3"/>
        <w:numPr>
          <w:ilvl w:val="2"/>
          <w:numId w:val="1"/>
        </w:numPr>
        <w:rPr/>
      </w:pPr>
      <w:bookmarkStart w:id="663" w:name="__RefHeading___Toc10472450_2142443653"/>
      <w:bookmarkStart w:id="664" w:name="_Toc250"/>
      <w:bookmarkEnd w:id="662"/>
      <w:bookmarkEnd w:id="663"/>
      <w:r>
        <w:rPr>
          <w:rtl w:val="true"/>
        </w:rPr>
        <w:t>سورة الأنفال</w:t>
      </w:r>
      <w:bookmarkEnd w:id="66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الأنفال في بدر</w:t>
      </w:r>
      <w:r>
        <w:rPr>
          <w:rStyle w:val="FootnoteAnchor"/>
          <w:rtl w:val="true"/>
        </w:rPr>
        <w:footnoteReference w:id="1283"/>
      </w:r>
      <w:r>
        <w:rPr>
          <w:rFonts w:ascii="Amiri" w:hAnsi="Amiri" w:eastAsia="Amiri" w:cs="Amiri"/>
          <w:color w:val="111111"/>
          <w:sz w:val="28"/>
          <w:sz w:val="28"/>
          <w:szCs w:val="28"/>
          <w:rtl w:val="true"/>
          <w:lang w:bidi="ar-SA"/>
        </w:rPr>
        <w:t>، 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سألت سيفاً،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284"/>
      </w:r>
      <w:r>
        <w:rPr>
          <w:rFonts w:ascii="Amiri" w:hAnsi="Amiri" w:eastAsia="Amiri" w:cs="Amiri"/>
          <w:color w:val="111111"/>
          <w:sz w:val="28"/>
          <w:sz w:val="28"/>
          <w:szCs w:val="28"/>
          <w:rtl w:val="true"/>
          <w:lang w:bidi="ar-SA"/>
        </w:rPr>
        <w:t>،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ذَاتِ الشَّوْكَةِ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متتابعين فوجاً بعد 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الأطراف، وقبل أطراف الأصابع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شَآقُّواْ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باينوهما وخالفوهما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متدانين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متعطفاً مستطرداً يطلب العودة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مُتَحَيِّزاً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جَاءكُمُ 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لِمَا يُحْيِيكُمْ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لِيُثْبِتُوكَ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الذهبي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وكذا الخبر الذي بعده، وقد ذكرت تفصيل ذلك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إمام البررة </w:t>
      </w:r>
      <w:r>
        <w:rPr>
          <w:rFonts w:eastAsia="Amiri" w:cs="Amiri" w:ascii="Amiri" w:hAnsi="Amiri"/>
          <w:color w:val="111111"/>
          <w:sz w:val="28"/>
          <w:szCs w:val="28"/>
          <w:lang w:bidi="ar-SA"/>
        </w:rPr>
        <w:t>3/280</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الحاكم وصحّحه، عن عليّ بن الحسين رضي الله عنه ، وقال عليّ أمير المؤمنين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وقيت بنفسي خير من وطئ الحصى</w:t>
      </w:r>
    </w:p>
    <w:p>
      <w:pPr>
        <w:pStyle w:val="BookText"/>
        <w:rPr/>
      </w:pPr>
      <w:r>
        <w:rPr>
          <w:rFonts w:ascii="Amiri" w:hAnsi="Amiri" w:eastAsia="Amiri" w:cs="Amiri"/>
          <w:color w:val="111111"/>
          <w:sz w:val="28"/>
          <w:sz w:val="28"/>
          <w:szCs w:val="28"/>
          <w:rtl w:val="true"/>
          <w:lang w:bidi="ar-SA"/>
        </w:rPr>
        <w:t>فنجاه ذو الطول الإله من المكر</w:t>
      </w:r>
    </w:p>
    <w:p>
      <w:pPr>
        <w:pStyle w:val="BookText"/>
        <w:rPr/>
      </w:pPr>
      <w:r>
        <w:rPr>
          <w:rFonts w:ascii="Amiri" w:hAnsi="Amiri" w:eastAsia="Amiri" w:cs="Amiri"/>
          <w:color w:val="111111"/>
          <w:sz w:val="28"/>
          <w:sz w:val="28"/>
          <w:szCs w:val="28"/>
          <w:rtl w:val="true"/>
          <w:lang w:bidi="ar-SA"/>
        </w:rPr>
        <w:t>رسول الله خاف أن يمكروا به</w:t>
      </w:r>
    </w:p>
    <w:p>
      <w:pPr>
        <w:pStyle w:val="BookText"/>
        <w:rPr/>
      </w:pPr>
      <w:r>
        <w:rPr>
          <w:rFonts w:ascii="Amiri" w:hAnsi="Amiri" w:eastAsia="Amiri" w:cs="Amiri"/>
          <w:color w:val="111111"/>
          <w:sz w:val="28"/>
          <w:sz w:val="28"/>
          <w:szCs w:val="28"/>
          <w:rtl w:val="true"/>
          <w:lang w:bidi="ar-SA"/>
        </w:rPr>
        <w:t>وفي حفظ من الإله وفي ستر</w:t>
      </w:r>
    </w:p>
    <w:p>
      <w:pPr>
        <w:pStyle w:val="BookText"/>
        <w:rPr/>
      </w:pPr>
      <w:r>
        <w:rPr>
          <w:rFonts w:ascii="Amiri" w:hAnsi="Amiri" w:eastAsia="Amiri" w:cs="Amiri"/>
          <w:color w:val="111111"/>
          <w:sz w:val="28"/>
          <w:sz w:val="28"/>
          <w:szCs w:val="28"/>
          <w:rtl w:val="true"/>
          <w:lang w:bidi="ar-SA"/>
        </w:rPr>
        <w:t>وبات رسول الله في الغار آمنا</w:t>
      </w:r>
    </w:p>
    <w:p>
      <w:pPr>
        <w:pStyle w:val="BookText"/>
        <w:rPr/>
      </w:pPr>
      <w:r>
        <w:rPr>
          <w:rFonts w:ascii="Amiri" w:hAnsi="Amiri" w:eastAsia="Amiri" w:cs="Amiri"/>
          <w:color w:val="111111"/>
          <w:sz w:val="28"/>
          <w:sz w:val="28"/>
          <w:szCs w:val="28"/>
          <w:rtl w:val="true"/>
          <w:lang w:bidi="ar-SA"/>
        </w:rPr>
        <w:t>وقد وطنت نفسي على القتل والأسر</w:t>
      </w:r>
    </w:p>
    <w:p>
      <w:pPr>
        <w:pStyle w:val="BookText"/>
        <w:rPr/>
      </w:pPr>
      <w:r>
        <w:rPr>
          <w:rFonts w:ascii="Amiri" w:hAnsi="Amiri" w:eastAsia="Amiri" w:cs="Amiri"/>
          <w:color w:val="111111"/>
          <w:sz w:val="28"/>
          <w:sz w:val="28"/>
          <w:szCs w:val="28"/>
          <w:rtl w:val="true"/>
          <w:lang w:bidi="ar-SA"/>
        </w:rPr>
        <w:t>وبت أراعيهم ولم يتهمونني</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ليوثقوك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هو الحقّ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Amiri" w:hAnsi="Amiri" w:eastAsia="Amiri" w:cs="Amiri"/>
          <w:color w:val="111111"/>
          <w:sz w:val="28"/>
          <w:sz w:val="28"/>
          <w:szCs w:val="28"/>
          <w:rtl w:val="true"/>
          <w:lang w:bidi="ar-SA"/>
        </w:rPr>
        <w:t xml:space="preserve">فقال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أمانان النبيّ صلى الله عليه و آله و سلم والاستغفار، فذهب النبيّ صلى الله عليه و آله و سلم ، وبقي الاستغفار، وَمَا لَهُمْ أَلاَّ يُعَذِّبَهُمُ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عذاب الآخرة، وذلك عذاب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مُكَاءً وَتَصْدِيَةً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الأصابع في أفواههم، والتصدية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فَيَرْكُمَهُ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الْفُرْقَانِ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 فرق الله فيه بين الحقّ والباطل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أَنتُم بِالْعُدْوَةِ الدُّنْيَا وَهُم بِالْعُدْوَةِ الْقُصْوَى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الشفير الوادي الأُولى إلى المدينة، والعدو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بشفير الوادي الأقصى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الإبل،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فَتَفْشَلُواْ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وَتَذْهَبَ رِيحُكُمْ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دولتكم</w:t>
      </w:r>
      <w:bookmarkStart w:id="665" w:name="pg15629_210799"/>
    </w:p>
    <w:p>
      <w:pPr>
        <w:pStyle w:val="BookText"/>
        <w:rPr/>
      </w:pPr>
      <w:bookmarkEnd w:id="665"/>
      <w:r>
        <w:rPr>
          <w:rFonts w:ascii="Amiri" w:hAnsi="Amiri" w:eastAsia="Amiri" w:cs="Amiri"/>
          <w:color w:val="111111"/>
          <w:sz w:val="28"/>
          <w:sz w:val="28"/>
          <w:szCs w:val="28"/>
          <w:rtl w:val="true"/>
          <w:lang w:bidi="ar-SA"/>
        </w:rPr>
        <w:t>وغلبتكم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طغياناً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نَكَصَ عَلَى عَقِبَيْهِ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باشروا وبشروا، وليس هذا من ذوق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فَشَرِّدْ بِهِم مَّنْ خَلْفَهُمْ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بهم من يعذبهم،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به جميع كلّ ناقض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نقضاً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طلبوا ومالوا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حَرِّضِ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حضضهم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يَكُنْ مِنْكُمْ عِشْرُونَ صَابِرُونَ يَغْلِبُوا مِائَتَيْنِ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نزلت كتب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يفر واحد من عشرة، ثمّ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يفر مائة من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اسْتَطَعْتُم مِّن 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أنّ القوّة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بدر وقعوا في الغنائم قبل أن تحلّ لهم،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كِتَابٌ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الناس يوم بدر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يقاتل العدو، وثلث لجمع المتاع ويأخذ الأسارى، وثلث عند الخيمة يحرسون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فقسمه على السواء من ولايته وميراثهم</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0472452_2142443653"/>
      <w:bookmarkStart w:id="667" w:name="_Toc251"/>
      <w:bookmarkEnd w:id="666"/>
      <w:r>
        <w:rPr>
          <w:rtl w:val="true"/>
        </w:rPr>
        <w:t>سورة براءة</w:t>
      </w:r>
      <w:bookmarkEnd w:id="667"/>
    </w:p>
    <w:p>
      <w:pPr>
        <w:pStyle w:val="BookText"/>
        <w:rPr/>
      </w:pPr>
      <w:r>
        <w:rPr>
          <w:rFonts w:ascii="Amiri" w:hAnsi="Amiri" w:eastAsia="Amiri" w:cs="Amiri"/>
          <w:color w:val="111111"/>
          <w:sz w:val="28"/>
          <w:sz w:val="28"/>
          <w:szCs w:val="28"/>
          <w:rtl w:val="true"/>
          <w:lang w:bidi="ar-SA"/>
        </w:rPr>
        <w:t>لم يكتبوا البسملة في سورة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الأنفال من أوائل ما نزلت بالمدينة، وكانت براءة من آخر القرآن، وكانت قصّتها شبيهة بقصّتها، فظننت أنّها منها، فقبض النبيّ ولم يبيّن لنا أنّها منها، فمن أجل ذلك قرنت بينهما ولم أكتب بسم الله الرحمن الرحيم</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 xml:space="preserve">وقد 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أخبار في هذا الشأن عن عسعس، ومنها استكناه ابن سلامة ما في نفس عثمان، كما فعل ابن عبّاس، ومنها قول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تسمّون سورة التوبة هي سورة العذاب، والله ما تركت أحداً إلاّ نالت منه، ولا تقرأون منها ممّا كنّا نقرأ إلاّ ربعها، ومنها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سورة التوبة؟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الفاضحة، ما زالت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ظننّا أن لن يبقى منّا أحد إلاّ ذكر فيها، ومنها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فرغ من تنزيل براءة حتّى ظننّا أنّه لم يبق منّا أحد إلاّ سينزل فيه، وكانت تسمى الفاضحة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أنّ رجلاً قال لابن عمر سورة التوبة؟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وأيتهن سورة التوبة؟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فعل بالناس الأفاعيل إلاّ هي، ما كنّا ندعوها إلاّ المقشقشة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يسمّونها سورة التوبة، وإنّها لسورة عذاب، يعني 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أخبار في شأن نزولها، فهل يعقل ويقبل زعم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 رسول الله صلى الله عليه و آله و سلم ولم يتبيّن لنا أنّها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بالغ الاهتمام تبليغ براءة فأرسل النبيّ صلى الله عليه و آله و سلم أبا بكر ليقيم الحجّ، ثمّ أمر عليّاً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بتبليغ آيات براءة،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يؤدي عنّي إلاّ أنا أو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هذا الاهتمام بها ينسف مقولة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فقبض رسول الله صلى الله عليه و آله و سلم ولم يتبيّن لنا أنّها منها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البسملة أمان، وهذه السورة براءة</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 أوّلها 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فنادى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الله ورسوله بريئة من كلّ مشرك، فسيحوا في الأرض أربعة أشهر، ولا يحجّن بعد اليوم مشرك، ولا يطوفنّ بالبيت عريان، ولا يدخل الجنّة إلاّ مؤمن</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فَسِيحُواْ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يَرْقُبُواْ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وَلاَ 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والذمة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 وأجلاّء</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سِقَايَةَ الْحَاجِّ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ليسقيهم الشراب في الموسم</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w:t>
      </w:r>
      <w:r>
        <w:rPr>
          <w:rFonts w:eastAsia="Amiri" w:cs="Amiri" w:ascii="Amiri" w:hAnsi="Amiri"/>
          <w:color w:val="111111"/>
          <w:sz w:val="28"/>
          <w:szCs w:val="28"/>
          <w:rtl w:val="true"/>
          <w:lang w:bidi="ar-SA"/>
        </w:rPr>
        <w:t xml:space="preserve">.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يُضَاهِؤُونَ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الدِّينُ الْقَيِّمُ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القيم هو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يُؤْفَكُونَ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يكذبون،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يصرفون عن الحقّ بعد وضوح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يُطْفِؤُواْ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لِّيُوَاطِؤُواْ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يوافقوا ويشبهوا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اثَّاقَلْتُمْ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أحببتم المقام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المسير والمسافة،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فَثَبَّطَهُمْ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حبسهم وخذلهم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ولأَوْضَعُواْ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لأسرعوا بالنميمة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وَقَلَّبُواْ لَكَ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في الحيلة عليك والكيد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تَفْتِنِّي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تخرجني ولا توبخني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الْحُسْنَيَيْنِ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أو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 الملجا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الحرز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الغيران والسراديب،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الأسراب في الأرض المخفية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 والمأوى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يَجْمَحُونَ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يَلْمِزُكَ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يعيبك وطعن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وَالْمُؤَلَّفَةِ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يتألفهم بالعطية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من 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طاعة الله فتركهم من ثوابه وكرامته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بِخَلاَقِكُمْ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بدينهم وبنصيبهم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وَالْمُؤْتَفِكَاتِ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قوم لوط، ائتفكت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انقلبت بها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 عدنت بأرض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بها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وَاغْلُظْ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الرفق عنهم، لمّا توفي عبد الله بن أبي 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ليصلّي عليه،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عَلَى أَحَدٍ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نَقَمُواْ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يعيبون ويغتابون ويطعنون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جُهْدَهُمْ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القليل الذي يتعيش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نَصَحُواْ 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أخلصوا أعمالهم من الغش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الْمُعَذِّرُونَ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العذر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وَصَلَوَاتِ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مَرَدُواْ عَلَى النِّفَاقِ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 فيه وأبوا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تُطَهِّرُهُمْ وَتُزَكِّيهِم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ونحوها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صَلاَتَكَ سَكَنٌ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لهم الطاعة 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مُرْجَوْنَ لِأَمْرِ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مؤخّرون ليقضي الله فيهم ما هو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وَإِرْصَاداً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 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جرف مهورة الشفار، والشفير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حده، والجرف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يحرف من السيول والأودية، 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تهورت البئر، إذا تهدمت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تَقَطَّعَ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السائحين؟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الصائمون</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يستغفر لأبويه وهما مشركان،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أتستغفر لأبويك وهما 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استغفر إبراهيم لأبيه </w:t>
      </w:r>
    </w:p>
    <w:p>
      <w:pPr>
        <w:pStyle w:val="BookText"/>
        <w:rPr/>
      </w:pPr>
      <w:r>
        <w:rPr>
          <w:rFonts w:ascii="Amiri" w:hAnsi="Amiri" w:eastAsia="Amiri" w:cs="Amiri"/>
          <w:color w:val="111111"/>
          <w:sz w:val="28"/>
          <w:sz w:val="28"/>
          <w:szCs w:val="28"/>
          <w:rtl w:val="true"/>
          <w:lang w:bidi="ar-SA"/>
        </w:rPr>
        <w:t>وهو مشرك، فذكرته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اسْتِغْفَارُ إِبْرَاهِيمَ لأَبِيهِ إِلاَّ عَن مَّوْعِدَةٍ وَعَدَهَا إِيَّاهُ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طالب،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أستغفر لك حتّى ينهاني الله،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وما ذكره المؤلّف الدهلوي عن جابر لم أجده في تفسير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التوبة فيمن وردت أخبارهم في الآية،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4/271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فأوّل رواياته عن سعيد بن المسيّب، عن أبيه، فسعيد كان ختن أبي هريرة، وذكره ابن أبي الحديد في المنحرفين عن عليّ</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ولمّا مات الإمام علي زين العابدين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لم يحضر الصلاة عليه، وأمّا أبوه المسيّب فلم يعرف له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أبي الحديد جدّه حزن والنبيّ صلى الله عليه و آله و سلم غيّر اسمه، فقال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أنت سهل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بل أنا حزن، عاوده فيها ثلاث،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هذا الاسم، السهل ويوطأ ويمتهن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حزن، فكان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أعرف تلك الحزونة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 عن محمّد بن كعب، والثالثة عن عمرو بن دينار، وكلاهما من التابعين، وحديثهما من المرسلات، ولم يذكرا عمّن رويا ذلك مضافاً، إلى أنّ الثاني صرح ابن معين بأنّه لم يسمع من البراء بن عازب،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ابن عبّاس حديثه عن عمر في البكاء على الميت، وقال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يكون مدلّساً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أورد الشيخ الحافظ الفتال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عن جابر، قال لرسول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يقولون في أبي طالب مات كافراً؟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إنّه لمّا كانت الليلة التي أسري بي فيها إلى السماء، انتهيت إلى العرش، فرأيت أربعة أنوار،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هذه الأنوار؟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عبد المطلب، وهذا أبو طالب، وهذا أبوك عبد الله، وهذا أخوك طالب، فقلت إلهي وسيدي فبم نالوا هذه الدرجة؟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بكتمانهم الإيمان وإظهارهم الكفر، وصبرهم على ذلك حتّى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lang w:bidi="ar-SA"/>
        </w:rPr>
        <w:t>35/15</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15629_210805"/>
    </w:p>
    <w:p>
      <w:pPr>
        <w:pStyle w:val="BookText"/>
        <w:rPr/>
      </w:pPr>
      <w:bookmarkEnd w:id="668"/>
      <w:r>
        <w:rPr>
          <w:rFonts w:ascii="Amiri" w:hAnsi="Amiri" w:eastAsia="Amiri" w:cs="Amiri"/>
          <w:color w:val="111111"/>
          <w:sz w:val="28"/>
          <w:sz w:val="28"/>
          <w:szCs w:val="28"/>
          <w:rtl w:val="true"/>
          <w:lang w:bidi="ar-SA"/>
        </w:rPr>
        <w:t>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التواب،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كثير البكاء،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الحبشة الرحيم شفقاء وفرقاً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الَّذِينَ خُلِّفُواْ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مالك وصاحبيه</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مَخْمَصَةٌ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إعياء من 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يَطَؤُونَ مَوْطِئاً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يقفون موقفاً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 وقتلاً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شق عليكم</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0472454_2142443653"/>
      <w:bookmarkStart w:id="670" w:name="_Toc252"/>
      <w:bookmarkEnd w:id="669"/>
      <w:r>
        <w:rPr>
          <w:rtl w:val="true"/>
        </w:rPr>
        <w:t>سورة يونس عليه السلام</w:t>
      </w:r>
      <w:bookmarkEnd w:id="67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قَدَمَ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لهم السعادة في الذكر</w:t>
      </w:r>
      <w:r>
        <w:rPr>
          <w:rStyle w:val="FootnoteAnchor"/>
          <w:rtl w:val="true"/>
        </w:rPr>
        <w:footnoteReference w:id="129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Style w:val="FootnoteAnchor"/>
          <w:rtl w:val="true"/>
        </w:rPr>
        <w:footnoteReference w:id="129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الصالحة</w:t>
      </w:r>
      <w:r>
        <w:rPr>
          <w:rStyle w:val="FootnoteAnchor"/>
          <w:rtl w:val="true"/>
        </w:rPr>
        <w:footnoteReference w:id="130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دعواهم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أَذَقْنَا النَّاسَ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لَهُم مَّكْرٌ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بالتكذيب، أيّ إذا خصبوا بطروا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كُنتُمْ فِي الْفُلْكِ وَجَرَيْنَ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أُحِيطَ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دنوا من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فَاخْتَلَطَ بِهِ نَبَاتُ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فنبت بالماء من كلّ 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زينتها وحسنها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تَغْنَ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من 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وَتَرْهَقُهُمْ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يصيبهم ذلّ وخزي وهوان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أُغْشِيَتْ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فَزَيَّلْنَا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نختبر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تُفِيضُونَ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تفعلون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يَعْزُبُ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الرؤيا الصالحة يراها المسلم، أو ترى له</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يَخْرُصُونَ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ما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مضيئاً لتهتدوا به في حوائجكم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اعزموا على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مخفياً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اقْضُواْ إِلَيَّ وَلاَ تُنظِرُونِ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انهضوا لي ولا تؤخّرون،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إليَّ بمكروهكم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اطْمِسْ عَلَى</w:t>
      </w:r>
      <w:bookmarkStart w:id="671" w:name="pg15629_210807"/>
    </w:p>
    <w:p>
      <w:pPr>
        <w:pStyle w:val="BookText"/>
        <w:rPr/>
      </w:pPr>
      <w:bookmarkEnd w:id="671"/>
      <w:r>
        <w:rPr>
          <w:rFonts w:ascii="Amiri" w:hAnsi="Amiri" w:eastAsia="Amiri" w:cs="Amiri"/>
          <w:color w:val="111111"/>
          <w:sz w:val="28"/>
          <w:sz w:val="28"/>
          <w:szCs w:val="28"/>
          <w:rtl w:val="true"/>
          <w:lang w:bidi="ar-SA"/>
        </w:rPr>
        <w:t>أَمْوَالِهِمْ،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أمسخها وأذهبها عن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وَاشْدُدْ عَلَى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أطبع عليها حتّى لا 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نلقيك على نجوة من الأرض، وهو المكان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جبريل يدسّ الطين في في فرعون مخافة أن يقول لا إله إلاّ الله</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p>
    <w:p>
      <w:pPr>
        <w:pStyle w:val="Heading3"/>
        <w:numPr>
          <w:ilvl w:val="2"/>
          <w:numId w:val="1"/>
        </w:numPr>
        <w:rPr/>
      </w:pPr>
      <w:bookmarkStart w:id="672" w:name="__RefHeading___Toc10472456_2142443653"/>
      <w:bookmarkStart w:id="673" w:name="_Toc253"/>
      <w:bookmarkEnd w:id="672"/>
      <w:r>
        <w:rPr>
          <w:rtl w:val="true"/>
        </w:rPr>
        <w:t>سورة هود عليه السلام</w:t>
      </w:r>
      <w:bookmarkEnd w:id="67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وامتراء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لِيَسْتَخْفُواْ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ليتواروا من الله إن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يَسْتَغْشُونَ ثِيَابَهُمْ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يتسترون بها ويغطون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مُسْتَقَرَّهَا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يأتيها رزقها حيث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وَمُسْتَوْدَعَهَا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العذاب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وأحاط</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وَأَخْبَتُواْ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أَرَاذِلُنَا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سقاطنا </w:t>
      </w:r>
      <w:r>
        <w:rPr>
          <w:rFonts w:ascii="Amiri" w:hAnsi="Amiri" w:eastAsia="Amiri" w:cs="Amiri"/>
          <w:color w:val="111111"/>
          <w:sz w:val="28"/>
          <w:sz w:val="28"/>
          <w:szCs w:val="28"/>
          <w:rtl w:val="true"/>
          <w:lang w:bidi="ar-SA"/>
        </w:rPr>
        <w:t>بَادِيَ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لنا،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تبعوك في ظاهر الرأي وباطنهم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لعنادكم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أَنُلْزِمُكُمُوهَا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نضطركم إلى معرفتها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تستصغر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يُغْوِيَكُمْ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p>
    <w:p>
      <w:pPr>
        <w:pStyle w:val="BookText"/>
        <w:rPr/>
      </w:pPr>
      <w:r>
        <w:rPr>
          <w:rFonts w:ascii="Amiri" w:hAnsi="Amiri" w:eastAsia="Amiri" w:cs="Amiri"/>
          <w:color w:val="111111"/>
          <w:sz w:val="28"/>
          <w:sz w:val="28"/>
          <w:szCs w:val="28"/>
          <w:rtl w:val="true"/>
          <w:lang w:bidi="ar-SA"/>
        </w:rPr>
        <w:t>يضلّكم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أجرمت، بمعني عقوبة 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تَبْتَئِسْ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تُخَاطِبْنِي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تراجعني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 التَّنُّورُ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مسيرها مصدر أجريت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وَمُرْسَاهَا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موقفها، ارسيت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عروته،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 ومسكك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بِنَاصِيَتِهَا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 وسلطانه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وعاند وعنود واحد، وهو تأكيد التجبر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وَاسْتَعْمَرَكُمْ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جعلكم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تَخْسِيرٍ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يعيشوا،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بِعِجْلٍ حَنِيذٍ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نضيج ممّا يشوي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وأنكرهم واستنكرهم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إلى طاعة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ظنّاً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بأضيافه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عَصِيبٌ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يُهْرَعُونَ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ويقبلون إليه بالغضب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مِّنَ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يَلْتَفِتْ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وراءه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يتلوا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تَعْثَوْاْ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ولاتسعوا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يَجْرِمَنَّكُمْ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يكسبّنكم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تلتفتوا إليه وألقيتموه خلف ظهوركم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الْمَوْرُودُ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المدخول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الرِّفْدُ الْمَرْفُودُ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اللّعنة بعد اللّعنة،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العون المعين </w:t>
      </w:r>
      <w:bookmarkStart w:id="674" w:name="pg15629_210809"/>
    </w:p>
    <w:p>
      <w:pPr>
        <w:pStyle w:val="BookText"/>
        <w:rPr/>
      </w:pPr>
      <w:bookmarkEnd w:id="674"/>
      <w:r>
        <w:rPr>
          <w:rFonts w:ascii="IRNazanin" w:hAnsi="IRNazanin" w:eastAsia="IRNazanin"/>
          <w:color w:val="111111"/>
          <w:sz w:val="28"/>
          <w:sz w:val="28"/>
          <w:szCs w:val="28"/>
          <w:rtl w:val="true"/>
          <w:lang w:bidi="fa-IR"/>
        </w:rPr>
        <w:t>رفدته أعنته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تَتْبِيبٍ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بلادته وتخسير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مَجْذُوذٍ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تَرْكَنُواْ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تداهنوا،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تميلوا، أنّ رجلاً أصاب قُبلة حرام من امرأة، فأتى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فأنزلت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 الصَّلاَةَ طَرَفَيِ النَّهَارِ وَزُلَفاً مِّنَ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Style w:val="FootnoteAnchor"/>
          <w:rtl w:val="true"/>
        </w:rPr>
        <w:footnoteReference w:id="1303"/>
      </w:r>
      <w:r>
        <w:rPr>
          <w:rFonts w:ascii="IRNazanin" w:hAnsi="IRNazanin" w:eastAsia="IRNazanin"/>
          <w:color w:val="111111"/>
          <w:sz w:val="28"/>
          <w:sz w:val="28"/>
          <w:szCs w:val="28"/>
          <w:rtl w:val="true"/>
          <w:lang w:bidi="fa-IR"/>
        </w:rPr>
        <w:t>، وزلفاً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 بعد ساعات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بَقِيَّةٍ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وفضل وتميّز</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0472458_2142443653"/>
      <w:bookmarkStart w:id="676" w:name="_Toc254"/>
      <w:bookmarkEnd w:id="675"/>
      <w:r>
        <w:rPr>
          <w:rtl w:val="true"/>
        </w:rPr>
        <w:t>سورة يوسف عليه السلام</w:t>
      </w:r>
      <w:bookmarkEnd w:id="67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غَيَابَةِ الْجُبِّ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مظلم من البئر،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غيّب عنك شيئاً فهو غيابة، والجبّ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الركية التي لم تطو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يأخذ في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وَرَاوَدَتْهُ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منه أن يواقعها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هَيْتَ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تهيأت 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وتعال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له يعقوب فضرب صدره فخرجت شهوته من أنامله</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وَقَدَّتْ قَمِيصَهُ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قطعته</w:t>
      </w:r>
      <w:r>
        <w:rPr>
          <w:rFonts w:eastAsia="IRNazanin" w:cs="IRNazanin"/>
          <w:color w:val="111111"/>
          <w:sz w:val="28"/>
          <w:szCs w:val="28"/>
          <w:rtl w:val="true"/>
          <w:lang w:bidi="fa-IR"/>
        </w:rPr>
        <w:t xml:space="preserve">.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شَغَفَهَا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يقطع بالسكين،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الأترج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 وأبى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حكيا ما رأيا وعبّر يوسف عليه السلام ،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أَضْغَاثُ أَحْلاَمٍ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تأويل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تخزنون وتدّخرون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الأعناب والدهن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حَصْحَصَ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ووضح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وَنَمِيرُ أَهْلَنَا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نجلب إليهم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يُحَاطَ 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تموتوا كلّكم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حَاجَةً فِي نَفْسِ يَعْقُوبَ قَضَاهَا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حاجة،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الدخول قضاء حاجة، وهي إرادة أنّ يكون دخولهم من أبواب متفرّقة، شفقة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صُوَاعَ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السقاية، وهو المكوك الفارسي الذي يلتقي طرفاه، كانت تشرب به الأعاجم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خَلَصُواْ نَجِيّاً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انفردوا متناجين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الدنف، الهالك من شدّة الوجع يذهبك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تُفَنِّدُونِ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تسفّهوني وتجهّلوني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الله عقوبة عامّة مجلّلة تغشاهم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سَبِيلِي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سُنّتي ومنهاجي ودعوتي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اسْتَيْأَسَ الرُّسُلُ وَظَنُّواْ أَنَّهُمْ قَدْ كُذِبُواْ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 عائشة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وليس بالتخفيف، لم يكن الرسل تظنّ ذلك بربّها، ولكن أتباع الرسل طال عليهم البلاء حتّى ضنت الرسل أنّهم قد كذبوهم، وقال </w:t>
      </w:r>
      <w:bookmarkStart w:id="677" w:name="pg15629_210811"/>
    </w:p>
    <w:p>
      <w:pPr>
        <w:pStyle w:val="BookText"/>
        <w:rPr/>
      </w:pPr>
      <w:bookmarkEnd w:id="677"/>
      <w:r>
        <w:rPr>
          <w:rFonts w:ascii="Amiri" w:hAnsi="Amiri" w:eastAsia="Amiri" w:cs="Amiri"/>
          <w:color w:val="111111"/>
          <w:sz w:val="28"/>
          <w:sz w:val="28"/>
          <w:szCs w:val="28"/>
          <w:rtl w:val="true"/>
          <w:lang w:bidi="ar-SA"/>
        </w:rPr>
        <w:t>ابن عبّاس بالتخفيف 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يَقُولَ الرَّسُولُ وَالَّذِينَ آمَنُواْ مَعَهُ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10472460_2142443653"/>
      <w:bookmarkStart w:id="679" w:name="_Toc255"/>
      <w:bookmarkEnd w:id="678"/>
      <w:r>
        <w:rPr>
          <w:rtl w:val="true"/>
        </w:rPr>
        <w:t>سورة الرعد</w:t>
      </w:r>
      <w:bookmarkEnd w:id="67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والرعد من الملائكة موكل بالسحاب، معه مخاريق من نار، يسوق السّحاب حيث شاء الله</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وَجَعَلَ فِيهَا رَوَاسِيَ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أوتدها بالجبال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قِطَعٌ 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متدانيات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وَنُفَضِّلُ بَعْضَهَا عَلَى بَعْضٍ فِي الأُكُلِ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الدقل، والفارسي، والحلو، والحامض</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الْمَثُلاَتُ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680" w:name="pg15629_210812"/>
    </w:p>
    <w:p>
      <w:pPr>
        <w:pStyle w:val="BookText"/>
        <w:rPr/>
      </w:pPr>
      <w:bookmarkEnd w:id="680"/>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العقوبات،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الأمثال و الأشباه،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القرون الماضية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نبيّ داع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تَغِيضُ الأَرْحَامُ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تنقصه من مدّة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وَالشَّهَادَةِ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 والعلانية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وَسَارِبٌ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المارّ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الْمِحَالِ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المكر والعداوة،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طاقتها وبمقدار ما يملأها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عالياً من ربا يربو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رمى به الوادي،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أجفأت القدر إذا غلت فعلاها الزبد، ثمّ يسكن فيذهب الزبد بلا منفعة، فكذلك يميّز الحقّ عن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وَيَدْرَؤُونَ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ذاهب يتمتع به ثمّ 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وقرّة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يَيْأَسِ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فَأَمْلَيْتُ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أمللت لهم من الملأ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حاجز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يَمْحُو اللّهُ مَا يَشَاءُ وَيُثْبِتُ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بالدعاء ما يشاء من القدر ويثبت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علمائها وفقهائها،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بالفتوح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مغيّر</w:t>
      </w:r>
      <w:r>
        <w:rPr>
          <w:rFonts w:eastAsia="Amiri" w:cs="Amiri" w:ascii="Amiri" w:hAnsi="Amiri"/>
          <w:color w:val="111111"/>
          <w:sz w:val="28"/>
          <w:szCs w:val="28"/>
          <w:rtl w:val="true"/>
          <w:lang w:bidi="ar-SA"/>
        </w:rPr>
        <w:t>.</w:t>
      </w:r>
    </w:p>
    <w:p>
      <w:pPr>
        <w:pStyle w:val="Heading3"/>
        <w:numPr>
          <w:ilvl w:val="2"/>
          <w:numId w:val="1"/>
        </w:numPr>
        <w:rPr/>
      </w:pPr>
      <w:bookmarkStart w:id="681" w:name="__RefHeading___Toc10472462_2142443653"/>
      <w:bookmarkStart w:id="682" w:name="_Toc256"/>
      <w:bookmarkEnd w:id="681"/>
      <w:r>
        <w:rPr>
          <w:rtl w:val="true"/>
        </w:rPr>
        <w:t>سورة إبراهيم عليه السلام</w:t>
      </w:r>
      <w:bookmarkEnd w:id="68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في القبر يشهد أن لا إله إلاّ </w:t>
      </w:r>
      <w:bookmarkStart w:id="683" w:name="pg15629_210813"/>
    </w:p>
    <w:p>
      <w:pPr>
        <w:pStyle w:val="BookText"/>
        <w:rPr/>
      </w:pPr>
      <w:bookmarkEnd w:id="683"/>
      <w:r>
        <w:rPr>
          <w:rFonts w:ascii="Amiri" w:hAnsi="Amiri" w:eastAsia="Amiri" w:cs="Amiri"/>
          <w:color w:val="111111"/>
          <w:sz w:val="28"/>
          <w:sz w:val="28"/>
          <w:szCs w:val="28"/>
          <w:rtl w:val="true"/>
          <w:lang w:bidi="ar-SA"/>
        </w:rPr>
        <w:t>الله وأنّ محمّداً رسول الله،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تَأَذَّنَ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خَافَ مَقَامِي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يقيمه الله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وَرَآئِهِ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كفوا عمّا أروا وآية،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قيح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يُسِيغُهُ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يجيزه في الحلق إلاّ بعد إبطاء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هبوب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تابع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مُّغْنُونَ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بِمُصْرِخِكُمْ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بمغيثكم، استصرخني استغاثني، يستصرخه من الصراخ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اجْتُثَّتْ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استؤصلت وانتزعت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دَارَ الْبَوَارِ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سُئل عليّ مِن الَّذِينَ بَدَّلُواْ نِعْمَةَ اللّهِ كُفْراً وَأَحَلُّواْ قَوْمَهُمْ دَارَ الْبَوَارِ؟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منافقوا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مخالة وقرابة، مصدر وخاللته خلالاً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دَآئِبَينَ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مقيمين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مقبلين مذعنين خاشعين،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مسرعين إلى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مُقْنِعِي رُءُوسِهِمْ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رافعي رؤوسهم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موصولين بشياطينهم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 والأصفاد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سلاسل الحديد والأغلال سَرَابِيلُهُم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قمصهم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قَطِرَانٍ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النحاس المذاب</w:t>
      </w:r>
      <w:r>
        <w:rPr>
          <w:rFonts w:eastAsia="IRNazanin" w:cs="IRNazanin"/>
          <w:color w:val="111111"/>
          <w:sz w:val="28"/>
          <w:szCs w:val="28"/>
          <w:rtl w:val="true"/>
          <w:lang w:bidi="fa-IR"/>
        </w:rPr>
        <w:t>.</w:t>
      </w:r>
    </w:p>
    <w:p>
      <w:pPr>
        <w:pStyle w:val="Heading3"/>
        <w:numPr>
          <w:ilvl w:val="2"/>
          <w:numId w:val="1"/>
        </w:numPr>
        <w:rPr/>
      </w:pPr>
      <w:bookmarkStart w:id="684" w:name="__RefHeading___Toc10472464_2142443653"/>
      <w:bookmarkStart w:id="685" w:name="_Toc257"/>
      <w:bookmarkEnd w:id="684"/>
      <w:r>
        <w:rPr>
          <w:rtl w:val="true"/>
        </w:rPr>
        <w:t>سورة الحجر</w:t>
      </w:r>
      <w:bookmarkEnd w:id="68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وَيُلْهِهِمُ الأَمَلُ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يشغلهم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مَّعْلُومٌ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ينتهون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 أَبْصَارُنَا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سدّت وغشيت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للشمس والقمر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الثمار والحبوب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لَوَاقِحَ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تحمل الماء والتراب والسحاب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خلط برمل فصلصل الفخار،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أسود،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الطين المتغيّر جماعه 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عَلَيَّ 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وعليه طريقه،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مرجعه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إعياء،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 مُّنكَرُونَ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 أَدْبَارَهُمْ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آثار بناتك، أو ابنك، لئلا يتخلّف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بعيشك وبحياتك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داخلين في وقت شروق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لِّلْمُتَوَسِّمِينَ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للناظرين،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للمتفرّسين المتثبتين في النظر حتّى يعرفوا حقيقة سمة الشيء، وأنّها يعني مدينة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لَبِسَبِيلٍ 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قومكم الشام، وهو طريق لا يندرس ولا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لَبِإِمَامٍ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إئتممت به واهتديت به،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 الْجَمِيلَ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آتَيْنَاكَ سَبْعاً مِّنَ الْمَثَانِي وَالْقُرْآنَ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 وهي سبع آيات، وتثني في كلّ صلاة، امتن الله على رسوله بالسورة، كما امتن عليه بجميع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القرآن </w:t>
      </w:r>
      <w:bookmarkStart w:id="686" w:name="pg15629_210815"/>
    </w:p>
    <w:p>
      <w:pPr>
        <w:pStyle w:val="BookText"/>
        <w:rPr/>
      </w:pPr>
      <w:bookmarkEnd w:id="686"/>
      <w:r>
        <w:rPr>
          <w:rFonts w:ascii="Amiri" w:hAnsi="Amiri" w:eastAsia="Amiri" w:cs="Amiri"/>
          <w:color w:val="111111"/>
          <w:sz w:val="28"/>
          <w:sz w:val="28"/>
          <w:szCs w:val="28"/>
          <w:rtl w:val="true"/>
          <w:lang w:bidi="ar-SA"/>
        </w:rPr>
        <w:t>هي السبع المثاني</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المُقْتَسِمِينَ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خلّفوا ومقسم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الْقُرْآنَ عِضِينَ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الكتب، جزؤه أجزاء فآمنوا ببعضه وكفروا ببعضه، وهو قول ابن عبّاس</w:t>
      </w:r>
      <w:r>
        <w:rPr>
          <w:rStyle w:val="FootnoteAnchor"/>
          <w:rtl w:val="true"/>
        </w:rPr>
        <w:footnoteReference w:id="1310"/>
      </w:r>
    </w:p>
    <w:p>
      <w:pPr>
        <w:pStyle w:val="BookText"/>
        <w:rPr/>
      </w:pPr>
      <w:r>
        <w:rPr>
          <w:rFonts w:ascii="Amiri" w:hAnsi="Amiri" w:eastAsia="Amiri" w:cs="Amiri"/>
          <w:color w:val="111111"/>
          <w:sz w:val="28"/>
          <w:sz w:val="28"/>
          <w:szCs w:val="28"/>
          <w:rtl w:val="true"/>
          <w:lang w:bidi="ar-SA"/>
        </w:rPr>
        <w:t>وفي هذه السورة المباركة بعض الآيات التي كان ينبغي للمؤلّف الوقوف عندها، لما في شأن نزولها من شأن يتعلّق ببعض النخب الصحابية،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عَلِمْنَا الْمُسْتَقْدِمِينَ مِنكُمْ وَلَقَدْ عَلِمْنَا الْمُسْتَأْخِرِينَ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ما تؤمر بأمرك</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0472466_2142443653"/>
      <w:bookmarkStart w:id="688" w:name="_Toc258"/>
      <w:bookmarkEnd w:id="687"/>
      <w:r>
        <w:rPr>
          <w:rtl w:val="true"/>
        </w:rPr>
        <w:t>سورة النحل</w:t>
      </w:r>
      <w:bookmarkEnd w:id="68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استدفات به من الأكسية والأبنية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تردونها إلى مراحها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تَسْرَحُونَ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تخرجونها إلى المرعى 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بِشِقِّ الأَنفُسِ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والطريق المستقيم الذي يؤدي إلى رضاء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جَآئِرٌ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مائل للأهواء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ترعون مواشيكم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 طَرِيّاً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شواق الماء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تَمِيدَ 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تتحرك بكم وتكفأ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وهن علامات للطرق بالنهار</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يَأْخُذَهُمْ فِي تَقَلُّبِهِمْ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اختلافهم للسفر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هُم بِمُعْجِزِينَ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بممتنعين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تَخَوُّفٍ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تَجْأَرُونَ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ترفعون أصواتكم باستغاثة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منسيون ومتروكون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سَآئِغاً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سائغاً جائزاً في حلوقهم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الخمر، والسكر ما حرم الله من 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وَرِزْقاً حَسَناً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أحلّ الله، وهو الخلّ والزبيب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رَبُّكَ إِلَى 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ألهمها وقذف في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منقادة مسخرة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الأصهار، وهم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ووبال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تَسْتَخِفُّونَهَا يَوْمَ ظَعْنِكُمْ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عليكم حملها في أسفاركم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طنافس وأكسية وبسطاً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أَكْنَاناً،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الغيران والأسراب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تَقِيكُمُ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تمنعكم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وَسَرَابِيلَ تَقِيكُم بَأْسَكُمْ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الدروع تمنعكم شدّة الطعن والضرب والرمي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 يُسْتَعْتَبُونَ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منهم أن يرجعوا إلى ما يرضي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يَعِظُكُمْ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نَقَضَتْ غَزْلَهَا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 كانت خرقاء إذا أبرم غزلها نفشته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للغزل بإمراره وفتله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دَخَلاً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وخرقاً، وكلّ شيء لم يصحّ فهو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أَرْبَى مِنْ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وأعلى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 عن الإيمان بعد المعرفة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 وينقطع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لا </w:t>
      </w:r>
      <w:bookmarkStart w:id="689" w:name="pg15629_210817"/>
    </w:p>
    <w:p>
      <w:pPr>
        <w:pStyle w:val="BookText"/>
        <w:rPr/>
      </w:pPr>
      <w:bookmarkEnd w:id="689"/>
      <w:r>
        <w:rPr>
          <w:rFonts w:ascii="Amiri" w:hAnsi="Amiri" w:eastAsia="Amiri" w:cs="Amiri"/>
          <w:color w:val="111111"/>
          <w:sz w:val="28"/>
          <w:sz w:val="28"/>
          <w:szCs w:val="28"/>
          <w:rtl w:val="true"/>
          <w:lang w:bidi="ar-SA"/>
        </w:rPr>
        <w:t>ينقطع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قَرَأْتَ الْقُرْآنَ فَاسْتَعِذْ بِاللّهِ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أن تقرأ القرآن فاسأل الله أن يعيذك، وهذا مقدّم ومؤخّر، ذلك أنّ الاستعاذة قبل القراءة، ومعناها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الاعتصام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الَّذِي يُلْحِدُونَ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الذي يميلون القول إليه ويزعمون أنّه يعلّمك 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يفصح ولا يتكلّم بالعربية، قال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يعلّم محمّداً عبدة بن الحضرمي، وهو صاحب الكتاب،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الَّذِي يُلْحِدُونَ إِلَيْهِ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بَعْدِ مَا فُتِنُواْ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قَانِتاً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الخير مطيعاً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وَآتَيْنَاهُ فِي الْدُّنْيَا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والثناء الحسن في الناس</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0472468_2142443653"/>
      <w:bookmarkStart w:id="691" w:name="_Toc259"/>
      <w:bookmarkEnd w:id="690"/>
      <w:r>
        <w:rPr>
          <w:rtl w:val="true"/>
        </w:rPr>
        <w:t>سورة بني إسرائيل</w:t>
      </w:r>
      <w:bookmarkEnd w:id="69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له من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أَسْرَى بِعَبْدِهِ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إشارة إلى قصّة المعراج</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كَانَ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نوح عليه السلام إذا طعم طعاماً أو لبس ثوباً حمد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فسمّي عبداً 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إِلَى بَنِي إِسْرَائِيلَ، أوحينا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وَلَتَعْلُنَّ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أُولاهُمَا،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لَّنَا،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جالوت وقومه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فَجَاسُواْ خِلاَلَ الدِّيَارِ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فمشوا وتردّدوا وسط منازلهم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 الدولة لكم عليهم بقتل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نَفِيراً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عدداً من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وَلِيُتَبِّرُواْ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ليدمروا وغلبوا ما غلبوا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سجناً ومحبساً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يعجل في الدعاء بالشرّ عجلته بالدعاء في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مضيئة يبصر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مُتْرَفِيهَا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أمرناهم على لسان رسول بالطاعة، وعنى بالمترفين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الجبارين والمسلطين،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سلطناً شرارها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فَدَمَّرْنَاهَا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وَسَعَى لَهَا سَعْيَهَا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بفرائض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عَطَاء رَبِّكَ،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وهي مقسومة بين 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مَحْظُوراً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ممنوعاً في الدنيا من المؤمنين والفاجرين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تَقُل لَّهُمَا أُفٍّ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دنيئاً من الكلام، ولا تستثقل شيئاً من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لِلأَوَّابِينَ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للراجعين عن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رَحْمَةٍ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رزق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مَّيْسُوراً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ليناً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تلوم نفسك وتلام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عندك شيء، حسرت الرجل بالمسألة إذا أفنيت جميع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لوارثه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وَأَحْسَنُ تَأْوِيلاً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تقل في شيء بما لا تعلم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بالكبر والفخر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تَخْرِقَ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تنقبها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أَفَأَصْفَاكُمْ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آثركم وأخلص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وجهنا وبيّنا من كلّ مثل يوجب الاعتبار به التفكّر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مَّسْتُوراً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ساتراً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هُمْ نَجْوَى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من ناجيت فوصفهم بها،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يتناجون بالتكذيب والاستهزاء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فَسَيُنْغِضُونَ إِلَيْكَ رُؤُوسَهُمْ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يحرّكونها تكذيباً واستهزاءاً بهذا القول،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فَتَسْتَجِيبُونَ بِحَمْدِهِ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ينفعهم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تَحْوِيلاً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النعم والفقر إلى الصحّة والغنى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من الإنس يعبدون ناساً من الجنّ، فأسلم الجنّ فتمسّك هؤلاء بدينهم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أَقْرَبُ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إلى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الرُّؤيَا الَّتِي أَرَيْنَاكَ،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رؤيا عين أريها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به</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 xml:space="preserve">وأخرج ابن مردويه عن الحسين بن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أصبح وهو مهموم،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كأنّ بني أميّة يتعاورون منبري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تهتم فإنّها دنيا تنالهم،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وَالشَّجَرَةَ</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الْمَلعُونَةَ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الزقوم</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لأَحْتَنِكَنَّ ذُرِّيَّتَهُ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لاستأصلنهم بالإغواء ولأستولين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مَّوْفُوراً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وَاسْتَفْزِزْ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أزعجه واستخفه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الغناء والمزامير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بِخَيْلِكَ وَرَجِلِكَ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بالفرسان والماشي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ويسير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العاصف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شديد تقصف الفلك وتكسره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ثائراً وناصراً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القشرة التي تكون في شقّ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وَأَضَلُّ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لَيَفْتِنُونَكَ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ليستنزلونك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الْحَيَاةِ وَضِعْفَ الْمَمَاتِ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الدنيا وعذاب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لَيَسْتَفِزُّونَكَ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يزعجونك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يَلْبَثُونَ خِلافَكَ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يلبثوا حتّى يستأصلوا خلفك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لِدُلُوكِ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 زوالها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غَسَقِ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اقباله بظلامه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ملائكة الليل وملائكة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مَّحْمُوداً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يقيمك ربّك المقام المحمود، وهو مقام الشفاعة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وَزَهَقَ 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زهوقاً زائلاً، يزهق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يَؤُوساً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قنوطاً يئس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شَاكِلَتِهِ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مذهبه وطريقه،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الروح؟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الرُّوحُ مِنْ أَمْرِ رَبِّي</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طفئت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وَرُفَاتاً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مقتّراً بخيلاً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محبوساً عن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يَخِرُّونَ لِلأَذْقَانِ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للوجوه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بين الجهر والإعلان، وبين التخافت والخفض، طريقاً لا جهراً شديداً ولا خفضاً لا تسمع أذنيك،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صوته بالقرآن سبّه المشركون ومن أنزله، ومن جاء به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تَجْهَرْ</w:t>
      </w:r>
      <w:r>
        <w:rPr>
          <w:rStyle w:val="FootnoteAnchor"/>
          <w:rtl w:val="true"/>
        </w:rPr>
        <w:footnoteReference w:id="1316"/>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وَلَمْ يَكُن لَّهُ وَلِيٌّ مِّنَ الذُّلَّ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يحالف أحداً</w:t>
      </w:r>
      <w:r>
        <w:rPr>
          <w:rFonts w:eastAsia="Amiri" w:cs="Amiri" w:ascii="Amiri" w:hAnsi="Amiri"/>
          <w:color w:val="111111"/>
          <w:sz w:val="28"/>
          <w:szCs w:val="28"/>
          <w:rtl w:val="true"/>
          <w:lang w:bidi="ar-SA"/>
        </w:rPr>
        <w:t xml:space="preserve">. </w:t>
      </w:r>
      <w:bookmarkStart w:id="692" w:name="pg15629_210822"/>
    </w:p>
    <w:p>
      <w:pPr>
        <w:pStyle w:val="Heading3"/>
        <w:numPr>
          <w:ilvl w:val="2"/>
          <w:numId w:val="1"/>
        </w:numPr>
        <w:rPr/>
      </w:pPr>
      <w:bookmarkStart w:id="693" w:name="__RefHeading___Toc10472470_2142443653"/>
      <w:bookmarkStart w:id="694" w:name="_Toc260"/>
      <w:bookmarkEnd w:id="692"/>
      <w:bookmarkEnd w:id="693"/>
      <w:r>
        <w:rPr>
          <w:rtl w:val="true"/>
        </w:rPr>
        <w:t>سورة الكهف</w:t>
      </w:r>
      <w:bookmarkEnd w:id="69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ملتبساً واختلافاً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في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من رصاص كتب عاملهم أسماءهم، ثمّ طرحه في خزانته</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فَضَرَبْنَا عَلَى آذَانِهِمْ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الله على آذانهم فناموا</w:t>
      </w:r>
      <w:r>
        <w:rPr>
          <w:rFonts w:eastAsia="IRNazanin" w:cs="IRNazanin"/>
          <w:color w:val="111111"/>
          <w:sz w:val="28"/>
          <w:szCs w:val="28"/>
          <w:rtl w:val="true"/>
          <w:lang w:bidi="fa-IR"/>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بَعَثْنَاهُمْ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عَلَى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ألهمناهم صبراً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شَطَطاً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رفقت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تذرهم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فَجْوَةٍ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متسع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بِالْوَصِيدِ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بالفناء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تَعْدُ عَيْنَاكَ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تتعداهم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السرادق، وهو الحجرة التي تطيف بالفساطيط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تنقص</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لَهُ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يحاور به من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أنا هو الله ربّي، ثمّ حذف الألف وأدغم إحدى النونين في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حُسْبَاناً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فيه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الآخرة الباقيات الصالحات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مَّوْبِقاً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لِيُدْحِضُوا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ليزيلوا، الدحض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w:t>
      </w:r>
      <w:r>
        <w:rPr>
          <w:rFonts w:eastAsia="Amiri" w:cs="Amiri" w:ascii="Amiri" w:hAnsi="Amiri"/>
          <w:color w:val="111111"/>
          <w:sz w:val="28"/>
          <w:szCs w:val="28"/>
          <w:rtl w:val="true"/>
          <w:lang w:bidi="ar-SA"/>
        </w:rPr>
        <w:t xml:space="preserve">.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مذهباً بسرب فيسلك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رجعا يقصان آثارهما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وَعَلَّمْنَاهُ مِن لَّدُنَّا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فَخَشِينَا أَن يُرْهِقَهُمَا طُغْيَاناً وَكُفْراً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يحملهما حبّه على أن يتابعاه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رُحْماً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الرحم، وهي أشدّ مبالغة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تَحْتَهُ كَنزٌ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سَبَباً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حَمِئَةٍ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اسْطَاعُوا أَن يَظْهَرُوهُ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دَكَّاء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دكة 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سَمْعاً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يَحْسَبُونَ أَنَّهُمْ يُحْسِنُونَ صُنْعاً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عليّ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الحرورية</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ولكنّهم أصحاب الصوامع، والحرورية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زاغوا فأزاغ الله قلوبهم</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الفاسقون الذين ينقضون عهد الله من بعد ميثاقه</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695" w:name="pg15629_210825"/>
    </w:p>
    <w:p>
      <w:pPr>
        <w:pStyle w:val="Heading3"/>
        <w:numPr>
          <w:ilvl w:val="2"/>
          <w:numId w:val="1"/>
        </w:numPr>
        <w:rPr/>
      </w:pPr>
      <w:bookmarkStart w:id="696" w:name="__RefHeading___Toc10472472_2142443653"/>
      <w:bookmarkStart w:id="697" w:name="_Toc261"/>
      <w:bookmarkEnd w:id="695"/>
      <w:bookmarkEnd w:id="696"/>
      <w:r>
        <w:rPr>
          <w:rtl w:val="true"/>
        </w:rPr>
        <w:t>سورة مريم</w:t>
      </w:r>
      <w:bookmarkEnd w:id="69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نَجْعَل لَّهُ مِن قَبْلُ سَمِيّاً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وَحَنَاناً مِّن لَّدُنَّا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بَشَراً 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عيسى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جَبَّاراً شَقِيّاً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لستم تقرؤون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 هارون، وقد كان بين موسى وعيسى ما كان، فأجاب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يسمّون بأنبيّائهم والصالحين قبلهم</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فَأَجَاءهَا الْمَخَاضُ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ألجأها وجع الولادة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رُطَباً جَنِيّاً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 فَانتَبَذَتْ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شَيْئاً فَرِيّاً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بِهِمْ وَأَبْصِرْ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يوم إذن اسمع شيء وأبصره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وَأَنذِرْهُمْ يَوْمَ الْحَسْرَةِ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يا أهل الجنّة خلود ولا موت، ويا أهل النار خلود ولا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لأَرْجُمَنَّكَ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لأشتمنّك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صِدْقٍ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الثناء الحسن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وَاهْجُرْنِي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باكية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جبرئيل ما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يمنعك أن تزورنا أكثر ممّا تزورنا؟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نَتَنَزَّلُ إِلاَّ بِأَمْرِ رَبِّكَوَمَا كَانَ رَبُّكَ نَسِيّاً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له سميّاً لم يسمّ أحد الرحمن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يصلى،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دخولاً واحتراقاً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يردونه ثمّ يصدرون بأعمالهم</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حَتْماً مَّقْضِيّاً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وَأَحْسَنُ نَدِيّاً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وَرِئْياً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 الشراب، قال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العاص بن وائل أتقاض حقّاً لي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أعطيك حتّى تكفر بمحمّد،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تموت ثمّ تبعث،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لميت ثمّ مبعوث؟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هنالك مالاً وولداً،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الَّذِي كَفَرَ بِآيَاتِنَا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تَؤُزُّهُمْ أَزّاً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تغويهم إغواءاً،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تزعجهم إزعاجاً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 لَهُمْ 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نعد أنفاسهم التي يتنفسون في الدنيا</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وِرْداً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عطاشاً</w:t>
      </w:r>
      <w:r>
        <w:rPr>
          <w:rFonts w:eastAsia="Amiri" w:cs="Amiri" w:ascii="Amiri" w:hAnsi="Amiri"/>
          <w:color w:val="111111"/>
          <w:sz w:val="28"/>
          <w:szCs w:val="28"/>
          <w:rtl w:val="true"/>
          <w:lang w:bidi="ar-SA"/>
        </w:rPr>
        <w:t xml:space="preserve">. </w:t>
      </w:r>
      <w:bookmarkStart w:id="698" w:name="pg15629_210827"/>
    </w:p>
    <w:p>
      <w:pPr>
        <w:pStyle w:val="BookText"/>
        <w:rPr/>
      </w:pPr>
      <w:bookmarkEnd w:id="698"/>
      <w:r>
        <w:rPr>
          <w:rFonts w:ascii="Amiri" w:hAnsi="Amiri" w:eastAsia="Amiri" w:cs="Amiri"/>
          <w:color w:val="111111"/>
          <w:sz w:val="28"/>
          <w:sz w:val="28"/>
          <w:szCs w:val="28"/>
          <w:rtl w:val="true"/>
          <w:lang w:bidi="ar-SA"/>
        </w:rPr>
        <w:t>عَهْداً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10472474_2142443653"/>
      <w:bookmarkStart w:id="700" w:name="_Toc262"/>
      <w:bookmarkEnd w:id="699"/>
      <w:r>
        <w:rPr>
          <w:rtl w:val="true"/>
        </w:rPr>
        <w:t>سورة طه</w:t>
      </w:r>
      <w:bookmarkEnd w:id="70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بِالْوَادِ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واسمه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أُخْفِيهَا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أظهر عليها أحداً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ينطق بحرف، أو فيه تمتمة، أو فأفأة، فهي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يَطْغَى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يعتدي</w:t>
      </w:r>
      <w:r>
        <w:rPr>
          <w:rFonts w:eastAsia="Amiri" w:cs="Amiri" w:ascii="Amiri" w:hAnsi="Amiri"/>
          <w:color w:val="111111"/>
          <w:sz w:val="28"/>
          <w:szCs w:val="28"/>
          <w:rtl w:val="true"/>
          <w:lang w:bidi="ar-SA"/>
        </w:rPr>
        <w:t xml:space="preserve">. </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أضمر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وَفَتَنَّاكَ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اختبرناك اختباراً</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خلق لكلّ شيء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لمنكحه ومطعمه ومشربه ومسكنه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جُذُوعِ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جذوع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فَيُسْحِتَكُمْ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يشبه السماني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تظلموا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فَقَدْ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بِمَلْكِنَا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لَنَنسِفَنَّهُ فِي الْيَمِّ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لنذرينه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يَتَخَافَتُونَ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الأملس،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 من الأرض،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مَكَاناً سُوًى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مَعِيشَةً ضَنكاً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الضنك الشديد،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القبر</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خَشَعَت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 وقيل</w:t>
      </w:r>
      <w:r>
        <w:rPr>
          <w:rFonts w:eastAsia="Amiri" w:cs="Amiri" w:ascii="Amiri" w:hAnsi="Amiri"/>
          <w:color w:val="111111"/>
          <w:sz w:val="28"/>
          <w:szCs w:val="28"/>
          <w:rtl w:val="true"/>
          <w:lang w:bidi="ar-SA"/>
        </w:rPr>
        <w:t xml:space="preserve">: </w:t>
      </w:r>
      <w:bookmarkStart w:id="701" w:name="pg15629_210829"/>
    </w:p>
    <w:p>
      <w:pPr>
        <w:pStyle w:val="BookText"/>
        <w:rPr/>
      </w:pPr>
      <w:bookmarkEnd w:id="701"/>
      <w:r>
        <w:rPr>
          <w:rFonts w:ascii="Amiri" w:hAnsi="Amiri" w:eastAsia="Amiri" w:cs="Amiri"/>
          <w:color w:val="111111"/>
          <w:sz w:val="28"/>
          <w:sz w:val="28"/>
          <w:szCs w:val="28"/>
          <w:rtl w:val="true"/>
          <w:lang w:bidi="ar-SA"/>
        </w:rPr>
        <w:t>حس الأقدام، والوطي الخفي، والكلام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وَعَنَتِ الْوُجُوهُ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يَخَافُ ظُلْماً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يظلم فيزاد في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الحلّي التي استعاروا من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فَقَذَفْنَاهَا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السَّامِرِيُّ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المثلى، تأنيث الأمثل، يقول بدينكم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أَمْثَلُهُمْ طَرِيقَةً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هَضْماً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فيهضم من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حَشَرْتَنِي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بَصِيراً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تَضْحَى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يصيبك حرّ</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0472476_2142443653"/>
      <w:bookmarkStart w:id="703" w:name="_Toc263"/>
      <w:bookmarkEnd w:id="702"/>
      <w:r>
        <w:rPr>
          <w:rtl w:val="true"/>
        </w:rPr>
        <w:t>سورة الأنبياء</w:t>
      </w:r>
      <w:bookmarkEnd w:id="70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توقّعوا من أحسست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تُسْأَلُونَ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تفهمون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يَسْتَحْسِرُونَ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يعيون</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فَلَكٍ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 مِّنَّا</w:t>
      </w:r>
    </w:p>
    <w:p>
      <w:pPr>
        <w:pStyle w:val="BookText"/>
        <w:rPr/>
      </w:pPr>
      <w:r>
        <w:rPr>
          <w:rFonts w:ascii="Amiri" w:hAnsi="Amiri" w:eastAsia="Amiri" w:cs="Amiri"/>
          <w:color w:val="111111"/>
          <w:sz w:val="28"/>
          <w:sz w:val="28"/>
          <w:szCs w:val="28"/>
          <w:rtl w:val="true"/>
          <w:lang w:bidi="ar-SA"/>
        </w:rPr>
        <w:t>يُصْحَبُونَ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نَنقُصُهَا مِنْ أَطْرَافِهَا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ننقض إبلها وبركتها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التَّمَاثِيلُ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الأصنام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جُذَاذاً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نُكِسُوا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نَفَشَتْ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الرعي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صَنْعَةَ لَبُوسٍ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لَّن نَّقْدِرَ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نأخذه بالعذاب الذي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أُمَّتُكُمْ أُمَّةً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دين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وَتَقَطَّعُوا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وَمَا تَعْبُدُونَ مِن دُونِ اللَّهِ حَصَبُ جَهَنَّمَ أَنتُمْ لَهَا وَارِدُونَ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وعيسى وعزير هم يعبدون من دون الله،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سَبَقَتْ لَهُم مِّنَّا 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حَسِيسَهَا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الحسيس والحسّ واحد، هو من الصوت 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 السِّجِلِّ لِلْكُتُبِ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كطي الصحيفة على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إنّكم محشورون إلى الله عراة</w:t>
      </w:r>
      <w:r>
        <w:rPr>
          <w:rStyle w:val="FootnoteAnchor"/>
          <w:rtl w:val="true"/>
        </w:rPr>
        <w:footnoteReference w:id="1332"/>
      </w:r>
      <w:r>
        <w:rPr>
          <w:rFonts w:ascii="Amiri" w:hAnsi="Amiri" w:eastAsia="Amiri" w:cs="Amiri"/>
          <w:color w:val="111111"/>
          <w:sz w:val="28"/>
          <w:sz w:val="28"/>
          <w:szCs w:val="28"/>
          <w:rtl w:val="true"/>
          <w:lang w:bidi="ar-SA"/>
        </w:rPr>
        <w:t>غلفاً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آذَنتُكُمْ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أعلمكتم</w:t>
      </w:r>
      <w:r>
        <w:rPr>
          <w:rStyle w:val="FootnoteAnchor"/>
          <w:rtl w:val="true"/>
        </w:rPr>
        <w:footnoteReference w:id="13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الشعبي هذه لم تذكر الخطبة بتمامها، وخطبته عليه السلام أطول ممّا ذكر، ذات فصول، ذكرها ابن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علماء العامّة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4" w:name="pg15629_210831"/>
    </w:p>
    <w:p>
      <w:pPr>
        <w:pStyle w:val="Heading3"/>
        <w:numPr>
          <w:ilvl w:val="2"/>
          <w:numId w:val="1"/>
        </w:numPr>
        <w:rPr/>
      </w:pPr>
      <w:bookmarkStart w:id="705" w:name="__RefHeading___Toc10472478_2142443653"/>
      <w:bookmarkStart w:id="706" w:name="_Toc264"/>
      <w:bookmarkEnd w:id="704"/>
      <w:bookmarkEnd w:id="705"/>
      <w:r>
        <w:rPr>
          <w:rtl w:val="true"/>
        </w:rPr>
        <w:t>سورة الحجّ</w:t>
      </w:r>
      <w:bookmarkEnd w:id="70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يوم يقول الله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بعث النار تسعمائة وتسعة وتسعين في النار وواحداً في الجنّة</w:t>
      </w:r>
      <w:r>
        <w:rPr>
          <w:rFonts w:eastAsia="Amiri" w:cs="Amiri" w:ascii="Amiri" w:hAnsi="Amiri"/>
          <w:color w:val="111111"/>
          <w:sz w:val="28"/>
          <w:szCs w:val="28"/>
          <w:rtl w:val="true"/>
          <w:lang w:bidi="ar-SA"/>
        </w:rPr>
        <w:t>)</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تَذْهَلُ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وتشغل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بَهِيجٍ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ثَانِيَ عِطْفِهِ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مستكبراً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الرجل المدينة فإن ولدت امرأته غلاماً ونتجت خيله،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دين صالح، وإن لم تلد امرأته ولم تنتج خيله،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دين سوء</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هَذَانِ خَصْمَانِ اخْتَصَمُوا فِي رَبِّهِمْ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في الذين بارزوا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وعليّ، وعبيدة، وعتبة، وشيبة، والوليد</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فَلْيَمْدُدْ بِسَبَبٍ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إلى سقف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وَهُدُوا إِلَى الطَّيِّبِ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ألهموا إلى القرآن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وَهُدُوا إِلَى صِرَاطِ الْحَمِيدِ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فَجٍّ عَمِيقٍ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لا يجد من شدّة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إحرامهم ممّن حلق الرأس ولبس الثياب وقص الأظافر،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بِالْبَيْتِ الْعَتِيقِ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 البيت العتيق لأنّه لم يظهر عليه جبار</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الْمُخْبِتِينَ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المطمئنين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المتعفّف والذي يقنع بما اعتلى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أُذِنَ لِلَّذِينَ يُقَاتَلُونَ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 آية نزلت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وَقَصْرٍ مَّشِيدٍ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بالجص والآجر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تَمَنَّى أَلْقَى الشَّيْطَانُ فِي 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ألقى الشيطان في حديثه، فيبطل الله ما يلقي الشيطان ويحكم الله 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يبطشون من السطوات</w:t>
      </w:r>
      <w:r>
        <w:rPr>
          <w:rFonts w:eastAsia="Amiri" w:cs="Amiri" w:ascii="Amiri" w:hAnsi="Amiri"/>
          <w:color w:val="111111"/>
          <w:sz w:val="28"/>
          <w:szCs w:val="28"/>
          <w:rtl w:val="true"/>
          <w:lang w:bidi="ar-SA"/>
        </w:rPr>
        <w:t xml:space="preserve">. </w:t>
      </w:r>
      <w:bookmarkStart w:id="707" w:name="pg15629_210833"/>
    </w:p>
    <w:p>
      <w:pPr>
        <w:pStyle w:val="Heading3"/>
        <w:numPr>
          <w:ilvl w:val="2"/>
          <w:numId w:val="1"/>
        </w:numPr>
        <w:rPr/>
      </w:pPr>
      <w:bookmarkStart w:id="708" w:name="__RefHeading___Toc10472480_2142443653"/>
      <w:bookmarkStart w:id="709" w:name="_Toc265"/>
      <w:bookmarkEnd w:id="707"/>
      <w:bookmarkEnd w:id="708"/>
      <w:r>
        <w:rPr>
          <w:rtl w:val="true"/>
        </w:rPr>
        <w:t>سورة المؤمنون</w:t>
      </w:r>
      <w:bookmarkEnd w:id="70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أَفْلَحَ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فازوا وسعدوا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خَاشِعُونَ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ساكنون خائفون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طَرَائِقَ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السموات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وَأَتْرَفْنَاهُمْ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وسعناهم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 وما ارتفع عن الماء، وما لا ينتفع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الفردوس ربوة الجنّة وأوسطها وأفضلها</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تَتْرَا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خصب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طاهر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وَّقُلُوبُهُمْ وَجِلَةٌ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النبيّ صلى الله عليه و آله و سلم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يُؤْتُونَ مَا آتَوا وَّقُلُوبُهُمْ وَجِلَةٌ أهم الذين يشربون الخمر ويسرفون؟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الصديق</w:t>
      </w:r>
      <w:r>
        <w:rPr>
          <w:rStyle w:val="FootnoteAnchor"/>
          <w:rtl w:val="true"/>
        </w:rPr>
        <w:footnoteReference w:id="1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هم الذين يصومون ويصلّون </w:t>
      </w:r>
    </w:p>
    <w:p>
      <w:pPr>
        <w:pStyle w:val="BookText"/>
        <w:rPr/>
      </w:pPr>
      <w:r>
        <w:rPr>
          <w:rFonts w:ascii="Amiri" w:hAnsi="Amiri" w:eastAsia="Amiri" w:cs="Amiri"/>
          <w:color w:val="111111"/>
          <w:sz w:val="28"/>
          <w:sz w:val="28"/>
          <w:szCs w:val="28"/>
          <w:rtl w:val="true"/>
          <w:lang w:bidi="ar-SA"/>
        </w:rPr>
        <w:t>ويتصدّقون، وهم يخافون أن لا يقبل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يُسَارِعُونَ فِي الْخَيْرَاتِ وَهُمْ لَهَا سَابِقُونَ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لهم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يَجْأَرُونَ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يستغيثون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سَامِراً تَهْجُرُونَ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البيت وتقولون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الصِّرَاطِ لَنَاكِبُونَ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 عادلون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تُسْحَرُونَ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رجل ابن عبّاس فقال يا أبا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نفسي من القرآن شيئاً أسمع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 شَيْءٍ قَدِيراً</w:t>
      </w:r>
      <w:r>
        <w:rPr>
          <w:rStyle w:val="FootnoteAnchor"/>
          <w:rtl w:val="true"/>
        </w:rPr>
        <w:footnoteReference w:id="1340"/>
      </w:r>
      <w:r>
        <w:rPr>
          <w:rFonts w:ascii="Amiri" w:hAnsi="Amiri" w:eastAsia="Amiri" w:cs="Amiri"/>
          <w:color w:val="111111"/>
          <w:sz w:val="28"/>
          <w:sz w:val="28"/>
          <w:szCs w:val="28"/>
          <w:rtl w:val="true"/>
          <w:lang w:bidi="ar-SA"/>
        </w:rPr>
        <w:t>، أكان هذا أمر قد كان؟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بَيْنَهُمْ يَوْمَئِذٍ وَلاَ يَتَسَاءلُونَ</w:t>
      </w:r>
      <w:r>
        <w:rPr>
          <w:rStyle w:val="FootnoteAnchor"/>
          <w:rtl w:val="true"/>
        </w:rPr>
        <w:footnoteReference w:id="1341"/>
      </w:r>
      <w:r>
        <w:rPr>
          <w:rFonts w:ascii="Amiri" w:hAnsi="Amiri" w:eastAsia="Amiri" w:cs="Amiri"/>
          <w:color w:val="111111"/>
          <w:sz w:val="28"/>
          <w:sz w:val="28"/>
          <w:szCs w:val="28"/>
          <w:rtl w:val="true"/>
          <w:lang w:bidi="ar-SA"/>
        </w:rPr>
        <w:t>، وقال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بَعْضُهُمْ عَلَى بَعْضٍ يَتَسَاءلُونَ</w:t>
      </w:r>
      <w:r>
        <w:rPr>
          <w:rStyle w:val="FootnoteAnchor"/>
          <w:rtl w:val="true"/>
        </w:rPr>
        <w:footnoteReference w:id="1342"/>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عَلَى كُلِّ شَيْءٍ 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يزل ولا يزال،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النفخة الأُولى،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كالحون تشويه النار، تتقلص شفته العليا حتّى تبلغ وسط رأسه، وتسترخي شفته السفلى حتّى تضرب سرته</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 xml:space="preserve">. </w:t>
      </w:r>
      <w:bookmarkStart w:id="710" w:name="pg15629_210835"/>
    </w:p>
    <w:p>
      <w:pPr>
        <w:pStyle w:val="Heading3"/>
        <w:numPr>
          <w:ilvl w:val="2"/>
          <w:numId w:val="1"/>
        </w:numPr>
        <w:rPr/>
      </w:pPr>
      <w:bookmarkStart w:id="711" w:name="__RefHeading___Toc10472482_2142443653"/>
      <w:bookmarkStart w:id="712" w:name="_Toc266"/>
      <w:bookmarkEnd w:id="710"/>
      <w:bookmarkEnd w:id="711"/>
      <w:r>
        <w:rPr>
          <w:rtl w:val="true"/>
        </w:rPr>
        <w:t>سور النور</w:t>
      </w:r>
      <w:bookmarkEnd w:id="71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أَنزَلْنَاهَا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فيها فرائض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مرثد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 عناقاً، وكانت من البغايا بمكّة،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 لاَ يَنكِحُ إلاَّ زَانِيَةً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وَالَّذِينَ يَرْمُونَ الْمُحْصَنَاتِ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الحرائر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يَرْمُونَ أَزْوَاجَهُمْ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هلال بن أميّة قذف امرأته، أتى النبيّ صلى الله عليه و آله و سلم بشريك بن سحماء</w:t>
      </w:r>
      <w:r>
        <w:rPr>
          <w:rStyle w:val="FootnoteAnchor"/>
          <w:rtl w:val="true"/>
        </w:rPr>
        <w:footnoteReference w:id="13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عويمر</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جَاؤُوا بِالإِفْكِ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قصّة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تَلَقَّوْنَهُ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تقولونه يرويه يعضكم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اهتدى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يَأْتَلِ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حسابهم</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تَسْتَأْنِسُوا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تستأذنوا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يُبْدِينَ زِينَتَهُنَّ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يبدين خلاخلها ومعضديها ونحرها وشعرها إلاّ لزوجها</w:t>
      </w:r>
      <w:r>
        <w:rPr>
          <w:rStyle w:val="FootnoteAnchor"/>
          <w:rtl w:val="true"/>
        </w:rPr>
        <w:footnoteReference w:id="1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الخلخال ولا قرط ولا 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الثياب</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غَيْرِ أُوْلِي 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المعقل الذي لا يشتهي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الَّذِينَ لَمْ يَظْهَرُوا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يدروا لما بهم من الصغر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لهم 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نُورُ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هادي أهل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هداه في قلب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كَمِشْكَاةٍ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فتيلة،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تُرْفَعَ</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يتلى فيها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أتجر الناس وأبيعهم لكن لم تكن تلهيهم تجارتهم ولا بيعهم عن ذكر الله</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بِقِيعَةٍ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مستوية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bookmarkStart w:id="713" w:name="pg15629_210837"/>
    </w:p>
    <w:p>
      <w:pPr>
        <w:pStyle w:val="BookText"/>
        <w:rPr/>
      </w:pPr>
      <w:bookmarkEnd w:id="713"/>
      <w:r>
        <w:rPr>
          <w:rFonts w:ascii="Amiri" w:hAnsi="Amiri" w:eastAsia="Amiri" w:cs="Amiri"/>
          <w:color w:val="111111"/>
          <w:sz w:val="28"/>
          <w:sz w:val="28"/>
          <w:szCs w:val="28"/>
          <w:rtl w:val="true"/>
          <w:lang w:bidi="ar-SA"/>
        </w:rPr>
        <w:t>مِنْ خِلاَلِه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أضعاف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مُذْعِنِينَ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p>
    <w:p>
      <w:pPr>
        <w:pStyle w:val="Heading3"/>
        <w:numPr>
          <w:ilvl w:val="2"/>
          <w:numId w:val="1"/>
        </w:numPr>
        <w:rPr/>
      </w:pPr>
      <w:bookmarkStart w:id="714" w:name="__RefHeading___Toc10472484_2142443653"/>
      <w:bookmarkStart w:id="715" w:name="_Toc267"/>
      <w:bookmarkEnd w:id="714"/>
      <w:r>
        <w:rPr>
          <w:rtl w:val="true"/>
        </w:rPr>
        <w:t>سورة الفرقان</w:t>
      </w:r>
      <w:bookmarkEnd w:id="71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من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هَبَاء مَّنثُوراً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يسف به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يُحْشَرُونَ عَلَى وُجُوهِهِمْ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كيف يحشر الكافر على وجهه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الذي أمشاه على الرجلين في الدنيا بقادر على أن يمشيه على وجهه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المعدن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مَدَّ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الفجر إلى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دَلِيلاً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الشمس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قَبْضاً يَسِيراً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جَعَلَ اللَّيْلَ وَالنَّهَارَ خِلْفَةً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شيء من الليل أن يعمله أدركه بالنهار، أو من النهار أدركه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 والعفاف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ملازماً شديداً كلزوم الغريم،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يَقْتُلُونَ النَّفْسَ الَّتِي حَرَّمَ اللَّهُ إِلاَّ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قال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عدلنا بالشرّ وقتلنا النفس التي حرّم الله، وأتينا الفواحش،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وَآمَنَ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 أَزْوَاجِنَا وَذُرِّيَّاتِنَا قُرَّةَ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طاعة الله، وما شيء أقر لعين </w:t>
      </w:r>
      <w:bookmarkStart w:id="716" w:name="pg15629_210838"/>
    </w:p>
    <w:p>
      <w:pPr>
        <w:pStyle w:val="BookText"/>
        <w:rPr/>
      </w:pPr>
      <w:bookmarkEnd w:id="716"/>
      <w:r>
        <w:rPr>
          <w:rFonts w:ascii="Amiri" w:hAnsi="Amiri" w:eastAsia="Amiri" w:cs="Amiri"/>
          <w:color w:val="111111"/>
          <w:sz w:val="28"/>
          <w:sz w:val="28"/>
          <w:szCs w:val="28"/>
          <w:rtl w:val="true"/>
          <w:lang w:bidi="ar-SA"/>
        </w:rPr>
        <w:t>المؤمن من أن يرى حبيبه في طاعة الله</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يَعْبَأُ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عبأت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w:t>
      </w:r>
    </w:p>
    <w:p>
      <w:pPr>
        <w:pStyle w:val="Heading3"/>
        <w:numPr>
          <w:ilvl w:val="2"/>
          <w:numId w:val="1"/>
        </w:numPr>
        <w:rPr/>
      </w:pPr>
      <w:bookmarkStart w:id="717" w:name="__RefHeading___Toc10472486_2142443653"/>
      <w:bookmarkStart w:id="718" w:name="_Toc268"/>
      <w:bookmarkEnd w:id="717"/>
      <w:r>
        <w:rPr>
          <w:rtl w:val="true"/>
        </w:rPr>
        <w:t>سورة الشعراء</w:t>
      </w:r>
      <w:bookmarkEnd w:id="7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كَالطَّوْدِ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وَأَزْلَفْنَا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لَشِرْذِمَةٌ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بناء، فهو مصنعة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حاذقين، وقيل مرحين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هَضِيمٌ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إلى بعض،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تفتت إذا 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لْمُسَحَّرِينَ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الغيضة،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الظُّلَّةِ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إظلال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وَاخْفِضْ جَنَاحَكَ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وَادٍ يَهِيمُونَ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لغو يخوضون</w:t>
      </w:r>
      <w:r>
        <w:rPr>
          <w:rStyle w:val="FootnoteAnchor"/>
          <w:rtl w:val="true"/>
        </w:rPr>
        <w:footnoteReference w:id="1354"/>
      </w:r>
    </w:p>
    <w:p>
      <w:pPr>
        <w:pStyle w:val="BookText"/>
        <w:rPr/>
      </w:pPr>
      <w:r>
        <w:rPr>
          <w:rFonts w:ascii="Amiri" w:hAnsi="Amiri" w:eastAsia="Amiri" w:cs="Amiri"/>
          <w:color w:val="111111"/>
          <w:sz w:val="28"/>
          <w:sz w:val="28"/>
          <w:szCs w:val="28"/>
          <w:rtl w:val="true"/>
          <w:lang w:bidi="ar-SA"/>
        </w:rPr>
        <w:t>خفيفة في كتاب حاذراتيقودهم أبو شبل هزبر</w:t>
      </w:r>
    </w:p>
    <w:p>
      <w:pPr>
        <w:pStyle w:val="BookText"/>
        <w:rPr/>
      </w:pPr>
      <w:r>
        <w:rPr>
          <w:rFonts w:ascii="Amiri" w:hAnsi="Amiri" w:eastAsia="Amiri" w:cs="Amiri"/>
          <w:color w:val="111111"/>
          <w:sz w:val="28"/>
          <w:sz w:val="28"/>
          <w:szCs w:val="28"/>
          <w:rtl w:val="true"/>
          <w:lang w:bidi="ar-SA"/>
        </w:rPr>
        <w:t>وسأله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الموقورة الممتلئة،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عبيد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شحنا أرضهم بالخيل حتىتركناهم أذل من الصراط</w:t>
      </w:r>
    </w:p>
    <w:p>
      <w:pPr>
        <w:pStyle w:val="BookText"/>
        <w:rPr/>
      </w:pPr>
      <w:r>
        <w:rPr>
          <w:rFonts w:ascii="Amiri" w:hAnsi="Amiri" w:eastAsia="Amiri" w:cs="Amiri"/>
          <w:color w:val="111111"/>
          <w:sz w:val="28"/>
          <w:sz w:val="28"/>
          <w:szCs w:val="28"/>
          <w:rtl w:val="true"/>
          <w:lang w:bidi="ar-SA"/>
        </w:rPr>
        <w:t>وسأله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 الْمُسَحَّرِينَ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المخلوقين، ثمّ أنشد قول لبيد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تسألينا فيم نحن فإنّناعصافير من هذا الأنام المسحر</w:t>
      </w:r>
    </w:p>
    <w:p>
      <w:pPr>
        <w:pStyle w:val="BookText"/>
        <w:rPr/>
      </w:pPr>
      <w:r>
        <w:rPr>
          <w:rFonts w:ascii="Amiri" w:hAnsi="Amiri" w:eastAsia="Amiri" w:cs="Amiri"/>
          <w:color w:val="111111"/>
          <w:sz w:val="28"/>
          <w:sz w:val="28"/>
          <w:szCs w:val="28"/>
          <w:rtl w:val="true"/>
          <w:lang w:bidi="ar-SA"/>
        </w:rPr>
        <w:t>وأين هذا من تفسير المؤلّف للآية بالمسحورين أخذاً بقول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 نافع من ابن عبّاس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الْغَابِرِينَ الآية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تعرف العرب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سمعت قول عبيد بن الأبرص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ذهبوا وخلفني المخلف فيهمفكأنّني في الغابرين غريب</w:t>
      </w:r>
    </w:p>
    <w:p>
      <w:pPr>
        <w:pStyle w:val="BookText"/>
        <w:rPr/>
      </w:pPr>
      <w:r>
        <w:rPr>
          <w:rFonts w:ascii="Amiri" w:hAnsi="Amiri" w:eastAsia="Amiri" w:cs="Amiri"/>
          <w:color w:val="111111"/>
          <w:sz w:val="28"/>
          <w:sz w:val="28"/>
          <w:szCs w:val="28"/>
          <w:rtl w:val="true"/>
          <w:lang w:bidi="ar-SA"/>
        </w:rPr>
        <w:t>إلى غير هذا ممّا يتعلّق بشأن النزول،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الآية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التي فيها كان الموقف الصعب، والاستجابة السريعة، والفضيلة التي لم يسبق إليها أحد غير الإمام أمير المؤمنين</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xml:space="preserve">، راجع بشأنها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إمام البررة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ط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كانت الآية فيها دلالة على فضل غيره لما تعدّاها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9" w:name="pg15629_210840"/>
      <w:bookmarkStart w:id="720" w:name="pg15629_210840"/>
      <w:bookmarkEnd w:id="720"/>
    </w:p>
    <w:p>
      <w:pPr>
        <w:pStyle w:val="Heading3"/>
        <w:numPr>
          <w:ilvl w:val="2"/>
          <w:numId w:val="1"/>
        </w:numPr>
        <w:rPr/>
      </w:pPr>
      <w:bookmarkStart w:id="721" w:name="pg15629_210840"/>
      <w:bookmarkStart w:id="722" w:name="__RefHeading___Toc10472488_2142443653"/>
      <w:bookmarkStart w:id="723" w:name="_Toc269"/>
      <w:bookmarkEnd w:id="721"/>
      <w:bookmarkEnd w:id="722"/>
      <w:r>
        <w:rPr>
          <w:rtl w:val="true"/>
        </w:rPr>
        <w:t>سورة النمل</w:t>
      </w:r>
      <w:bookmarkEnd w:id="7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بُورِكَ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بِشِهَابٍ قَبَسٍ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شعلة من نار يقتبسون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الْخَبْءَ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كلّ خفية في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قِبَلَ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ملاط اتّخذ من القوارير، والصرح القصر وجماعته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والصواب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سرير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يَأْتُونِي 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ادَّارَكَ عِلْمُهُمْ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 علمهم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سيحبسون،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أوّلهم على آخرهم حتّى تمام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w:t>
      </w:r>
      <w:r>
        <w:rPr>
          <w:rStyle w:val="FootnoteAnchor"/>
          <w:rtl w:val="true"/>
        </w:rPr>
        <w:footnoteReference w:id="1355"/>
      </w:r>
    </w:p>
    <w:p>
      <w:pPr>
        <w:pStyle w:val="BookText"/>
        <w:rPr/>
      </w:pPr>
      <w:r>
        <w:rPr>
          <w:rFonts w:ascii="Amiri" w:hAnsi="Amiri" w:eastAsia="Amiri" w:cs="Amiri"/>
          <w:color w:val="111111"/>
          <w:sz w:val="28"/>
          <w:sz w:val="28"/>
          <w:szCs w:val="28"/>
          <w:rtl w:val="true"/>
          <w:lang w:bidi="ar-SA"/>
        </w:rPr>
        <w:t xml:space="preserve">كما لم يذكر مسألة نافع لابن عبّاس عن الهدهد، وقد رواها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سعيد بن منصور، وابن أبي حاتم، عن يوسف بن ماهك، أنّه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نافع بن الأزرق صاحب الأزارقة كان يأتي عبد الله بن عبّاس، فإذا أفتى ابن عبّاس يرى هو أنه ليس بمستقيم،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أتيت بكذا وكذا ومن أين كان؟ فيقول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مات من كذا وكذا، حتّى ذكر يوماً الهدهد،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بعد مسافة الماء في الأرض، فقال له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العبّاس، كيف تزعم أنّ الهدهد يرى مسافة الماء من تحت الأرض، وهو ينصب له الفخ فيذر عليه التراب فيصطاد؟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يذهب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لم أقل شيئاً، إنّ البصر ينفع ما لم يأت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القدر حال دون البصر، فقال ابن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أجادلك بعدها في شيء</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4" w:name="pg15629_210841"/>
    </w:p>
    <w:p>
      <w:pPr>
        <w:pStyle w:val="Heading3"/>
        <w:numPr>
          <w:ilvl w:val="2"/>
          <w:numId w:val="1"/>
        </w:numPr>
        <w:rPr/>
      </w:pPr>
      <w:bookmarkStart w:id="725" w:name="__RefHeading___Toc10472490_2142443653"/>
      <w:bookmarkStart w:id="726" w:name="_Toc270"/>
      <w:bookmarkEnd w:id="724"/>
      <w:bookmarkEnd w:id="725"/>
      <w:r>
        <w:rPr>
          <w:rtl w:val="true"/>
        </w:rPr>
        <w:t>سورة القصص</w:t>
      </w:r>
      <w:bookmarkEnd w:id="72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اتبعي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جُنُبٍ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أبصرت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جَذْوَةٍ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غليظة من الخشب ليس فيها لهب،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سَنَشُدُّ عَضُدَكَ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سنعطيك العضد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إله إلاّ الله أشهد لك بها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تعيّرني قريش إنّما يحمل عليه الجزع لأقررت بها عينك،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bookmarkStart w:id="727" w:name="pg15629_210842"/>
    </w:p>
    <w:p>
      <w:pPr>
        <w:pStyle w:val="BookText"/>
        <w:rPr/>
      </w:pPr>
      <w:bookmarkEnd w:id="727"/>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عليهم الأنباء والحجّج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وتثقل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لَرَادُّكَ إِلَى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ملكه، لا يقال إلاّ ما أريد به وجه الله</w:t>
      </w:r>
      <w:r>
        <w:rPr>
          <w:rFonts w:eastAsia="Amiri" w:cs="Amiri" w:ascii="Amiri" w:hAnsi="Amiri"/>
          <w:color w:val="111111"/>
          <w:sz w:val="28"/>
          <w:szCs w:val="28"/>
          <w:rtl w:val="true"/>
          <w:lang w:bidi="ar-SA"/>
        </w:rPr>
        <w:t>.</w:t>
      </w:r>
    </w:p>
    <w:p>
      <w:pPr>
        <w:pStyle w:val="Heading3"/>
        <w:numPr>
          <w:ilvl w:val="2"/>
          <w:numId w:val="1"/>
        </w:numPr>
        <w:rPr/>
      </w:pPr>
      <w:bookmarkStart w:id="728" w:name="__RefHeading___Toc10472492_2142443653"/>
      <w:bookmarkStart w:id="729" w:name="_Toc271"/>
      <w:bookmarkEnd w:id="728"/>
      <w:r>
        <w:rPr>
          <w:rtl w:val="true"/>
        </w:rPr>
        <w:t>سورة العنكبوت</w:t>
      </w:r>
      <w:bookmarkEnd w:id="72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تَخْلُقُونَ إِفْكاً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سعد لسعد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أمر الله بالبرّ، والله لا أطعم طعاماً ولا أشرب شراباً حتّى أموت، أو تكفر،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وَوَصَّيْنَا الإِنسَانَ بِوَالِدَيْهِ حُسْناً وَإِن جَاهَدَاكَ لِتُشْرِكَ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Style w:val="FootnoteAnchor"/>
          <w:rtl w:val="true"/>
        </w:rPr>
        <w:footnoteReference w:id="1357"/>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وَتَأْتُونَ فِي نَادِيكُمُ الْمُنكَرَ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يخذفون أهل الأرض ويسخرون منهم</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 xml:space="preserve">. </w:t>
      </w:r>
      <w:bookmarkStart w:id="730" w:name="pg15629_210843"/>
    </w:p>
    <w:p>
      <w:pPr>
        <w:pStyle w:val="Heading3"/>
        <w:numPr>
          <w:ilvl w:val="2"/>
          <w:numId w:val="1"/>
        </w:numPr>
        <w:rPr/>
      </w:pPr>
      <w:bookmarkStart w:id="731" w:name="__RefHeading___Toc10472494_2142443653"/>
      <w:bookmarkStart w:id="732" w:name="_Toc272"/>
      <w:bookmarkEnd w:id="730"/>
      <w:bookmarkEnd w:id="731"/>
      <w:r>
        <w:rPr>
          <w:rtl w:val="true"/>
        </w:rPr>
        <w:t>سورة الروم</w:t>
      </w:r>
      <w:bookmarkEnd w:id="7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كانت فارس يوم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قاهرين للروم، وكان المسلمون يحبّون ظهور الروم على فارس، وكانت قريش تحبّ ظهور فارس، فأنزل الله هذه الآية في السنة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الشام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يَرْبُو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أعطى ويبتغي أفضل فلا أجر 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يعمرون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السُّوأَى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يَرْجِعُونَ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 كِسَفاً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يجعل بعضها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تُسْمِعُ الْمَوْتَى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دعاء النبيّ صلى الله عليه و آله و سلم لأهل بدر</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3" w:name="pg15629_210844"/>
    </w:p>
    <w:p>
      <w:pPr>
        <w:pStyle w:val="Heading3"/>
        <w:numPr>
          <w:ilvl w:val="2"/>
          <w:numId w:val="1"/>
        </w:numPr>
        <w:rPr/>
      </w:pPr>
      <w:bookmarkStart w:id="734" w:name="__RefHeading___Toc10472496_2142443653"/>
      <w:bookmarkStart w:id="735" w:name="_Toc273"/>
      <w:bookmarkEnd w:id="733"/>
      <w:bookmarkEnd w:id="734"/>
      <w:r>
        <w:rPr>
          <w:rtl w:val="true"/>
        </w:rPr>
        <w:t>سورة لقمان</w:t>
      </w:r>
      <w:bookmarkEnd w:id="73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تُصَعِّرْ خَدَّكَ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تتكبّر فتحتقر عباد الله، تعرض عنهم بوجهك إذا كلموك</w:t>
      </w:r>
      <w:r>
        <w:rPr>
          <w:rStyle w:val="FootnoteAnchor"/>
          <w:rtl w:val="true"/>
        </w:rPr>
        <w:footnoteReference w:id="1360"/>
      </w:r>
      <w:r>
        <w:rPr>
          <w:rFonts w:ascii="IRNazanin" w:hAnsi="IRNazanin" w:eastAsia="IRNazanin"/>
          <w:color w:val="111111"/>
          <w:sz w:val="28"/>
          <w:sz w:val="28"/>
          <w:szCs w:val="28"/>
          <w:rtl w:val="true"/>
          <w:lang w:bidi="fa-IR"/>
        </w:rPr>
        <w:t>، التصعّر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بالوجه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غدّار</w:t>
      </w:r>
      <w:r>
        <w:rPr>
          <w:rFonts w:eastAsia="Amiri" w:cs="Amiri" w:ascii="Amiri" w:hAnsi="Amiri"/>
          <w:color w:val="111111"/>
          <w:sz w:val="28"/>
          <w:szCs w:val="28"/>
          <w:rtl w:val="true"/>
          <w:lang w:bidi="ar-SA"/>
        </w:rPr>
        <w:t xml:space="preserve">. </w:t>
      </w:r>
      <w:bookmarkStart w:id="736" w:name="pg15629_210845"/>
    </w:p>
    <w:p>
      <w:pPr>
        <w:pStyle w:val="Heading3"/>
        <w:numPr>
          <w:ilvl w:val="2"/>
          <w:numId w:val="1"/>
        </w:numPr>
        <w:rPr/>
      </w:pPr>
      <w:bookmarkStart w:id="737" w:name="__RefHeading___Toc10472498_2142443653"/>
      <w:bookmarkStart w:id="738" w:name="_Toc274"/>
      <w:bookmarkEnd w:id="736"/>
      <w:bookmarkEnd w:id="737"/>
      <w:r>
        <w:rPr>
          <w:rtl w:val="true"/>
        </w:rPr>
        <w:t>سورة السجدة</w:t>
      </w:r>
      <w:bookmarkEnd w:id="7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انتظار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الأَدْنَى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 الدنيا وأسقامها وبلاؤها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نطفة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تمطر إلاّ قطراً، لا يغني عنهم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0472500_2142443653"/>
      <w:bookmarkStart w:id="740" w:name="_Toc275"/>
      <w:bookmarkEnd w:id="739"/>
      <w:r>
        <w:rPr>
          <w:rtl w:val="true"/>
        </w:rPr>
        <w:t>سورة الأحزاب</w:t>
      </w:r>
      <w:bookmarkEnd w:id="74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الناس يدعون زيد بن حارثة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محمّد، حتّى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نبيّ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يصلّي</w:t>
      </w:r>
      <w:r>
        <w:rPr>
          <w:rFonts w:eastAsia="Amiri" w:cs="Amiri" w:ascii="Amiri" w:hAnsi="Amiri"/>
          <w:color w:val="111111"/>
          <w:sz w:val="28"/>
          <w:szCs w:val="28"/>
          <w:rtl w:val="true"/>
          <w:lang w:bidi="ar-SA"/>
        </w:rPr>
        <w:t>)</w:t>
      </w:r>
      <w:r>
        <w:rPr>
          <w:rStyle w:val="FootnoteAnchor"/>
          <w:rtl w:val="true"/>
        </w:rPr>
        <w:footnoteReference w:id="1362"/>
      </w:r>
      <w:r>
        <w:rPr>
          <w:rFonts w:ascii="Amiri" w:hAnsi="Amiri" w:eastAsia="Amiri" w:cs="Amiri"/>
          <w:color w:val="111111"/>
          <w:sz w:val="28"/>
          <w:sz w:val="28"/>
          <w:szCs w:val="28"/>
          <w:rtl w:val="true"/>
          <w:lang w:bidi="ar-SA"/>
        </w:rPr>
        <w:t xml:space="preserve">، فخطر خطرة، فقال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يصلّون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له قلبان، قلب معهم، وقلب معكم،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قَضَى نَحْبَهُ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أجله الذي قدّر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طلحة ممّن </w:t>
      </w:r>
    </w:p>
    <w:p>
      <w:pPr>
        <w:pStyle w:val="BookText"/>
        <w:rPr/>
      </w:pPr>
      <w:r>
        <w:rPr>
          <w:rFonts w:ascii="IRNazanin" w:hAnsi="IRNazanin" w:eastAsia="IRNazanin"/>
          <w:color w:val="111111"/>
          <w:sz w:val="28"/>
          <w:sz w:val="28"/>
          <w:szCs w:val="28"/>
          <w:rtl w:val="true"/>
          <w:lang w:bidi="fa-IR"/>
        </w:rPr>
        <w:t>قضى نحبه</w:t>
      </w:r>
      <w:r>
        <w:rPr>
          <w:rFonts w:eastAsia="IRNazanin" w:cs="IRNazanin"/>
          <w:color w:val="111111"/>
          <w:sz w:val="28"/>
          <w:szCs w:val="28"/>
          <w:rtl w:val="true"/>
          <w:lang w:bidi="fa-IR"/>
        </w:rPr>
        <w:t>)</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ألا لا تسألان المرء ماذا يحاولأنحب فيقضى أم ضلال وباطل</w:t>
      </w:r>
    </w:p>
    <w:p>
      <w:pPr>
        <w:pStyle w:val="BookText"/>
        <w:rPr/>
      </w:pPr>
      <w:r>
        <w:rPr>
          <w:rFonts w:ascii="Amiri" w:hAnsi="Amiri" w:eastAsia="Amiri" w:cs="Amiri"/>
          <w:color w:val="111111"/>
          <w:sz w:val="28"/>
          <w:sz w:val="28"/>
          <w:szCs w:val="28"/>
          <w:rtl w:val="true"/>
          <w:lang w:bidi="ar-SA"/>
        </w:rPr>
        <w:t>فأين هذا ممّا ذكره المؤلّف الدهلوي؟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بلية الموروث وشحناء الصدور، وتقديس النُخب، وليس في هذا عجب، فحبك الشيء يعمي ويصمم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دام المؤلّف مولعاً بذكر المناقب للصحابة خالف نهج كتابه الذي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شرح غريب القرآن من آثار حبر هذه الأُمّة عبد الله 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فلماذا لم يذكر ما جاء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اللَّهُ الْمُؤْمِنِينَ الْقِتَالَ ، على قراءة ابن مسعود التي أخرجها عنه ابن أبي حاتم، وابن مردويه، وابن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يقرأ هذا الحرف وَكَفَى اللَّهُ الْمُؤْمِنِينَ الْقِتَالَ بعليّ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6/521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صَيَاصِيهِمْ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سَلَقُوكُم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بِأَلْسِنَةٍ حِدَادٍ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الطعن باللسان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فَيَطْمَعَ الَّذِي فِي قَلْبِهِ مَرَضٌ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الفجور والزنا، 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كلّ شيء إلاّ للرجال، وما أرى النساء يذكرن بشيء،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وَالْمُسْلِمَاتِ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وَتُخْفِي فِي نَفْسِكَ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شأن زينب بنت جحش وزيد بن حارثة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رسول الله صلى الله عليه و آله و سلم بزينب، فدعا قوماً إلى الطعام، فلمّا أكلوا وخرجوا، بقي رجلان يتحدّثان،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لَنُغْرِيَنَّكَ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لنسلطنّك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موسى كان رجلاً حيّياً ما يرى من جلده شيء، فقالوا ما يتستّر إلاّ من عيب، وأنّه خلا يوماً وحده، فوضعه ثيابه على حجر واغتسل، وأنّ الحجر عدا بثوبه، فطلب موسى الحجر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 حجر، ثوبي حجر، حتّى انتهى إلى ملأ من بني إسرائيل، فرأوه عرياناً أحسن الناس خلقاً،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فَبَرَّأَهُ اللَّهُ مِمَّا قَالُوا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ولا ينقضي العجب من المؤلّف حين يذكر هذه الترّهات عن أبي هريرة، ويعرض عن ذكر ما صحّ في شأن نزول بعض آيات سورة الأحزاب،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 وَأَقِمْنَ الصَّلاَةَ وَآتِينَ الزَّكَاةَ وَأَطِعْنَ اللَّهَ وَرَسُولَهُ إِنَّمَا يُرِيدُ اللَّهُ لِيُذْهِبَ عَنكُمُ الرِّجْسَ أَهْلَ الْبَيْتِ وَيُطَهِّرَكُمْ تَطْهِيراً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وَامْرَأَةً مُّؤْمِنَةً إِن وَهَبَتْ نَفْسَهَا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إلى غير ذلك من الآيات التي تذكر النبيّ صلى الله عليه و آله و سلم وحياته العائلية، ممّا تبصّر القارئ ببعض سلوكيات الأزواج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لم يأت بفائدة تنير للقارئ السبيل إلى معرفة من هنّ المرجآت، ومن هنّ المؤويات من نساء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ابن جرير وابن مردويه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مَن تَشَاء مِنْهُنَّ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وَتُؤْوِي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النبيّ صلى الله عليه و آله و سلم ، 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شئت خليت سبيله منهن، ويعني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بالإيواء،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أحببت أمسكت بهن،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ابْتَغَيْتَ مِمَّنْ عَزَلْتَ فَلاَ جُنَاحَ عَلَيْكَ ذَلِكَ أَدْنَى أَن تَقَرَّ أَعْيُنُهُنَّ وَلاَ يَحْزَنَّ وَيَرْضَيْنَ بِمَا آتَيْتَهُنَّ كُلُّهُنَّ ، يعني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اللاتي أحلّهن الله له من بنات العمّة والخال والخالة،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اللاَّتِي هَاجَرْنَ مَعَكَ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من نسائك التي عندك أحد أو خلّيت سبيلها، قد أحللت لك مكان من ملت من نسائك اللاتي عندك أو خلّيت سبيلها، فقد أحللت لك أن تستبدل من اللاتي أحللت لك، ولا يصلح لك أن تزد على عدّة نسائك اللاتي عندك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6/558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عدلاً</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الفرائض</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جَهُولاً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w:t>
      </w:r>
      <w:r>
        <w:rPr>
          <w:rFonts w:eastAsia="Amiri" w:cs="Amiri" w:ascii="Amiri" w:hAnsi="Amiri"/>
          <w:color w:val="111111"/>
          <w:sz w:val="28"/>
          <w:szCs w:val="28"/>
          <w:rtl w:val="true"/>
          <w:lang w:bidi="ar-SA"/>
        </w:rPr>
        <w:t xml:space="preserve">. </w:t>
      </w:r>
      <w:bookmarkStart w:id="741" w:name="pg15629_210849"/>
    </w:p>
    <w:p>
      <w:pPr>
        <w:pStyle w:val="Heading3"/>
        <w:numPr>
          <w:ilvl w:val="2"/>
          <w:numId w:val="1"/>
        </w:numPr>
        <w:rPr/>
      </w:pPr>
      <w:bookmarkStart w:id="742" w:name="__RefHeading___Toc10472502_2142443653"/>
      <w:bookmarkStart w:id="743" w:name="_Toc276"/>
      <w:bookmarkEnd w:id="741"/>
      <w:bookmarkEnd w:id="742"/>
      <w:r>
        <w:rPr>
          <w:rtl w:val="true"/>
        </w:rPr>
        <w:t>سورة سبأ</w:t>
      </w:r>
      <w:bookmarkEnd w:id="7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الرسول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ولد عشرة من العرب، فتيامن منهم ستّة، وتشاءم منهم أربعة</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مِنسَأَتَهُ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سَيْلَ الْعَرِمِ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نُجَازِي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نعاقب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 فِي السَّرْدِ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المسامير والحلق</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وَأَسَلْنَا لَهُ عَيْنَ الْقِطْرِ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أذبنا له الحديد،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بنيان ما دون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وَجِفَانٍ كَالْجَوَابِ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كحياض الإبل، جوابي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الحياض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مُعَاجِزِينَ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مسابقين،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مِعْشَارَ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أَعِظُكُم بِوَاحِدَةٍ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وولد وزهر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بِأَشْيَاعِهِم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بأمثالهم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فَوْتَ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لَهُمُ التَّنَاوُشُ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لهم بالردّ،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الآخرة إلى الدنيا</w:t>
      </w:r>
      <w:r>
        <w:rPr>
          <w:rFonts w:eastAsia="Amiri" w:cs="Amiri" w:ascii="Amiri" w:hAnsi="Amiri"/>
          <w:color w:val="111111"/>
          <w:sz w:val="28"/>
          <w:szCs w:val="28"/>
          <w:rtl w:val="true"/>
          <w:lang w:bidi="ar-SA"/>
        </w:rPr>
        <w:t xml:space="preserve">. </w:t>
      </w:r>
      <w:bookmarkStart w:id="744" w:name="pg15629_210850"/>
    </w:p>
    <w:p>
      <w:pPr>
        <w:pStyle w:val="Heading3"/>
        <w:numPr>
          <w:ilvl w:val="2"/>
          <w:numId w:val="1"/>
        </w:numPr>
        <w:rPr/>
      </w:pPr>
      <w:bookmarkStart w:id="745" w:name="__RefHeading___Toc10472504_2142443653"/>
      <w:bookmarkStart w:id="746" w:name="_Toc277"/>
      <w:bookmarkEnd w:id="744"/>
      <w:bookmarkEnd w:id="745"/>
      <w:r>
        <w:rPr>
          <w:rtl w:val="true"/>
        </w:rPr>
        <w:t>سورة الملائكة</w:t>
      </w:r>
      <w:bookmarkEnd w:id="746"/>
    </w:p>
    <w:p>
      <w:pPr>
        <w:pStyle w:val="BookText"/>
        <w:rPr/>
      </w:pPr>
      <w:r>
        <w:rPr>
          <w:rFonts w:ascii="Amiri" w:hAnsi="Amiri" w:eastAsia="Amiri" w:cs="Amiri"/>
          <w:color w:val="111111"/>
          <w:sz w:val="28"/>
          <w:sz w:val="28"/>
          <w:szCs w:val="28"/>
          <w:rtl w:val="true"/>
          <w:lang w:bidi="ar-SA"/>
        </w:rPr>
        <w:t>سورة الملائكة</w:t>
      </w:r>
      <w:r>
        <w:rPr>
          <w:rStyle w:val="FootnoteAnchor"/>
          <w:rtl w:val="true"/>
        </w:rPr>
        <w:footnoteReference w:id="1368"/>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الْكَلِمُ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الفرايض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قِطْمِيرٍ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الذي يكون على ظهر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الْحَرُورُ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 بالليل، والسموم بالنهار مع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مثقلة بالوزر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غَرَابِيبُ سُودٌ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في الجنّة</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7" w:name="__RefHeading___Toc10472506_2142443653"/>
      <w:bookmarkStart w:id="748" w:name="_Toc278"/>
      <w:bookmarkEnd w:id="747"/>
      <w:r>
        <w:rPr>
          <w:rtl w:val="true"/>
        </w:rPr>
        <w:t>سورة يس</w:t>
      </w:r>
      <w:bookmarkEnd w:id="74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بنو سلمة في ناحية المدينة، فأرادوا النقلة إلى قرب المسجد،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نُحْيِي الْمَوْتَى وَنَكْتُبُ مَا قَدَّمُوا وَآثَارَهُمْ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749" w:name="pg15629_210851"/>
    </w:p>
    <w:p>
      <w:pPr>
        <w:pStyle w:val="BookText"/>
        <w:rPr/>
      </w:pPr>
      <w:bookmarkEnd w:id="749"/>
      <w:r>
        <w:rPr>
          <w:rFonts w:ascii="Amiri" w:hAnsi="Amiri" w:eastAsia="Amiri" w:cs="Amiri"/>
          <w:color w:val="111111"/>
          <w:sz w:val="28"/>
          <w:sz w:val="28"/>
          <w:szCs w:val="28"/>
          <w:rtl w:val="true"/>
          <w:lang w:bidi="ar-SA"/>
        </w:rPr>
        <w:t>مُّقْمَحُونَ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المقمح الشامخ بأنفه المنكس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مصائبكم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أحْصَيْنَاهُ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حفظناه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فَعَزَّزْنَا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شددنا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حَسْرَةً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حسرة عليهم استهزاؤهم بالرسل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كَالْعُرْجُونِ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العذق العتيق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الممتلئ</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تُدْرِكَ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يستضيء أحديهما ضوء الآخر ولا ينبغي ذلك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اللَّيْلُ سَابِقُ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يتطالبان حثيثين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نَسْلَخُ مِنْهُ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أحديهما من الآخر ونجري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مِّثْلِهِ مَا يَرْكَبُونَ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الأنعام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جُندٌ مُّحْضَرُونَ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الحساب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يَنسِلُونَ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مَّرْقَدِنَا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مخرجنا</w:t>
      </w:r>
      <w:r>
        <w:rPr>
          <w:rFonts w:eastAsia="IRNazanin" w:cs="IRNazanin"/>
          <w:color w:val="111111"/>
          <w:sz w:val="28"/>
          <w:szCs w:val="28"/>
          <w:rtl w:val="true"/>
          <w:lang w:bidi="fa-IR"/>
        </w:rPr>
        <w:t>.</w:t>
      </w:r>
    </w:p>
    <w:p>
      <w:pPr>
        <w:pStyle w:val="Heading3"/>
        <w:numPr>
          <w:ilvl w:val="2"/>
          <w:numId w:val="1"/>
        </w:numPr>
        <w:rPr/>
      </w:pPr>
      <w:bookmarkStart w:id="750" w:name="__RefHeading___Toc10472508_2142443653"/>
      <w:bookmarkStart w:id="751" w:name="_Toc279"/>
      <w:bookmarkEnd w:id="750"/>
      <w:r>
        <w:rPr>
          <w:rtl w:val="true"/>
        </w:rPr>
        <w:t>سورة الصافات</w:t>
      </w:r>
      <w:bookmarkEnd w:id="75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ملتزق لازم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يَسْتَسْخِرُونَ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فَاهْدُوهُمْ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أحبسوهم</w:t>
      </w:r>
      <w:r>
        <w:rPr>
          <w:rFonts w:eastAsia="IRNazanin" w:cs="IRNazanin"/>
          <w:color w:val="111111"/>
          <w:sz w:val="28"/>
          <w:szCs w:val="28"/>
          <w:rtl w:val="true"/>
          <w:lang w:bidi="fa-IR"/>
        </w:rPr>
        <w:t xml:space="preserve">. </w:t>
      </w:r>
      <w:bookmarkStart w:id="752" w:name="pg15629_210852"/>
    </w:p>
    <w:p>
      <w:pPr>
        <w:pStyle w:val="BookText"/>
        <w:rPr/>
      </w:pPr>
      <w:bookmarkEnd w:id="752"/>
      <w:r>
        <w:rPr>
          <w:rFonts w:ascii="Amiri" w:hAnsi="Amiri" w:eastAsia="Amiri" w:cs="Amiri"/>
          <w:color w:val="111111"/>
          <w:sz w:val="28"/>
          <w:sz w:val="28"/>
          <w:szCs w:val="28"/>
          <w:rtl w:val="true"/>
          <w:lang w:bidi="ar-SA"/>
        </w:rPr>
        <w:t>إِنَّهُم مَّسْئُولُونَ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لَكُمْ لاَ تَنَاصَرُونَ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تمانعون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مُسْتَسْلِمُونَ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نتن ولا كراهية كخمر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اللؤلؤ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الْجَحِيمِ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 طعامهم ويشاب بالحميم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ذُرِّيَّتَهُ هُمْ الْبَاقِينَ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حام، وسام، ويافث</w:t>
      </w:r>
      <w:r>
        <w:rPr>
          <w:rFonts w:eastAsia="Amiri" w:cs="Amiri" w:ascii="Amiri" w:hAnsi="Amiri"/>
          <w:color w:val="111111"/>
          <w:sz w:val="28"/>
          <w:szCs w:val="28"/>
          <w:rtl w:val="true"/>
          <w:lang w:bidi="ar-SA"/>
        </w:rPr>
        <w:t>)</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وَتَرَكْنَا عَلَيْهِ فِي الآخِرِينَ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صدق للأنبياء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شِيعَتِهِ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النسلان في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مَعَهُ السَّعْيَ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الْفُلْكِ الْمَشْحُونِ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الموقّرة الممتلية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المسيء المذنب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فَنَبَذْنَاهُ بِالْعَرَاء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ألقيناه بالساحل،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ذات أصل الدبا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بِفَاتِنِينَ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الصَّافُّونَ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10472510_2142443653"/>
      <w:bookmarkStart w:id="754" w:name="_Toc280"/>
      <w:bookmarkEnd w:id="753"/>
      <w:r>
        <w:rPr>
          <w:rtl w:val="true"/>
        </w:rPr>
        <w:t>سورة ص</w:t>
      </w:r>
      <w:bookmarkEnd w:id="75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ملّة قريش</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حين 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اخْتِلاَقٌ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والتحريض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فَلْيَرْتَقُوا فِي الأَسْبَابِ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السماء في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 مَّا هُنَالِكَ مَهْزُومٌ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أُوْلَئِكَ 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القرون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وترداد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قِطَّنَا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 الصحيفة</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تُشْطِطْ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تسرف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وَعَزَّنِي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 الفرس يرفع أحدى رجليه حتّى تكون على طرف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فَطَفِقَ مَسْحاً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يمسح أعراف الخيل وعراقبها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شيطانا رُخَاء هينة مطيعة حَيْثُ أَصَابَ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أراد الأَصْفَادِ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الوثاق </w:t>
      </w:r>
      <w:r>
        <w:rPr>
          <w:rFonts w:ascii="Amiri" w:hAnsi="Amiri" w:eastAsia="Amiri" w:cs="Amiri"/>
          <w:color w:val="111111"/>
          <w:sz w:val="28"/>
          <w:sz w:val="28"/>
          <w:szCs w:val="28"/>
          <w:rtl w:val="true"/>
          <w:lang w:bidi="ar-SA"/>
        </w:rPr>
        <w:t>فَامْنُنْ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 </w:t>
      </w:r>
      <w:r>
        <w:rPr>
          <w:rFonts w:ascii="Amiri" w:hAnsi="Amiri" w:eastAsia="Amiri" w:cs="Amiri"/>
          <w:color w:val="111111"/>
          <w:sz w:val="28"/>
          <w:sz w:val="28"/>
          <w:szCs w:val="28"/>
          <w:rtl w:val="true"/>
          <w:lang w:bidi="ar-SA"/>
        </w:rPr>
        <w:t>ارْكُضْ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 في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قَاصِرَاتُ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شَكْلِهِ أَزْوَاجٌ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ألوان من العذاب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أَتَّخَذْنَاهُمْ سِخْرِيّاً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أحطنا بهم</w:t>
      </w:r>
      <w:r>
        <w:rPr>
          <w:rFonts w:eastAsia="IRNazanin" w:cs="IRNazanin"/>
          <w:color w:val="111111"/>
          <w:sz w:val="28"/>
          <w:szCs w:val="28"/>
          <w:rtl w:val="true"/>
          <w:lang w:bidi="fa-IR"/>
        </w:rPr>
        <w:t xml:space="preserve">. </w:t>
      </w:r>
      <w:bookmarkStart w:id="755" w:name="pg15629_210854"/>
    </w:p>
    <w:p>
      <w:pPr>
        <w:pStyle w:val="Heading3"/>
        <w:numPr>
          <w:ilvl w:val="2"/>
          <w:numId w:val="1"/>
        </w:numPr>
        <w:rPr/>
      </w:pPr>
      <w:bookmarkStart w:id="756" w:name="__RefHeading___Toc10472512_2142443653"/>
      <w:bookmarkStart w:id="757" w:name="_Toc281"/>
      <w:bookmarkEnd w:id="755"/>
      <w:bookmarkEnd w:id="756"/>
      <w:r>
        <w:rPr>
          <w:rtl w:val="true"/>
        </w:rPr>
        <w:t>سورة الزمر</w:t>
      </w:r>
      <w:bookmarkEnd w:id="75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قربى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كِتَاباً مُّتَشَابِهاً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الاشتباه، ولكن يشبه بعضه بعضاً في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بِوَجْهِهِ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على وجهه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ذِي عِوَجٍ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ذي 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الشكس العسر لا يرضى بالإنصاف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وَرَجُلاً سَلَماً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جَاء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وَصَدَّقَ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يحيى به يوم القيامة،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أعطيتني قد اتبعنا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وَيُخَوِّفُونَكَ بِالَّذِينَ مِن 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الأوثان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اشْمَأَزَّتْ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إذا خَوَّلْنَاهُ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أعطيناه، إنّ ناساً من أهل الشرك قد قتلوا وأكثروا، فأتوا محمّداً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تقول وتدعو إليه لحسن، لو تخبرنا أنّ لما عملنا كفّارة،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الَّذِينَ أَسْرَفُوا عَلَى أَنفُسِهِمْ لاَ تَقْنَطُوا مِن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كُنتُ لَمِنَ السَّاخِرِينَ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w:t>
      </w:r>
      <w:bookmarkStart w:id="758" w:name="pg15629_210855"/>
    </w:p>
    <w:p>
      <w:pPr>
        <w:pStyle w:val="BookText"/>
        <w:rPr/>
      </w:pPr>
      <w:bookmarkEnd w:id="758"/>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بِمَفَازَتِهِمْ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جَمِيعاً قَبْضَتُهُ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يقبض الله الأرض ويطوي السماوات بيمينه،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الملك أين ملوك الأرض</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وَنُفِخَ فِي الصُّورِ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 ينفخ فيه</w:t>
      </w:r>
      <w:r>
        <w:rPr>
          <w:rFonts w:eastAsia="Amiri" w:cs="Amiri" w:ascii="Amiri" w:hAnsi="Amiri"/>
          <w:color w:val="111111"/>
          <w:sz w:val="28"/>
          <w:szCs w:val="28"/>
          <w:rtl w:val="true"/>
          <w:lang w:bidi="ar-SA"/>
        </w:rPr>
        <w:t>)</w:t>
      </w:r>
      <w:r>
        <w:rPr>
          <w:rStyle w:val="FootnoteAnchor"/>
          <w:rtl w:val="true"/>
        </w:rPr>
        <w:footnoteReference w:id="13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مطيفين</w:t>
      </w:r>
      <w:r>
        <w:rPr>
          <w:rFonts w:eastAsia="Amiri" w:cs="Amiri" w:ascii="Amiri" w:hAnsi="Amiri"/>
          <w:color w:val="111111"/>
          <w:sz w:val="28"/>
          <w:szCs w:val="28"/>
          <w:rtl w:val="true"/>
          <w:lang w:bidi="ar-SA"/>
        </w:rPr>
        <w:t>.</w:t>
      </w:r>
    </w:p>
    <w:p>
      <w:pPr>
        <w:pStyle w:val="Heading3"/>
        <w:numPr>
          <w:ilvl w:val="2"/>
          <w:numId w:val="1"/>
        </w:numPr>
        <w:rPr/>
      </w:pPr>
      <w:bookmarkStart w:id="759" w:name="__RefHeading___Toc10472514_2142443653"/>
      <w:bookmarkStart w:id="760" w:name="_Toc282"/>
      <w:bookmarkEnd w:id="759"/>
      <w:r>
        <w:rPr>
          <w:rtl w:val="true"/>
        </w:rPr>
        <w:t>سورة المؤمن</w:t>
      </w:r>
      <w:r>
        <w:rPr>
          <w:rtl w:val="true"/>
        </w:rPr>
        <w:t>(</w:t>
      </w:r>
      <w:r>
        <w:rPr>
          <w:rtl w:val="true"/>
        </w:rPr>
        <w:t>غافر</w:t>
      </w:r>
      <w:r>
        <w:rPr>
          <w:rtl w:val="true"/>
        </w:rPr>
        <w:t>)</w:t>
      </w:r>
      <w:bookmarkEnd w:id="76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ذِي الطَّوْلِ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والغنى،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وحدّوني، قال رسول الله صلى الله عليه و آله و سلم </w:t>
      </w:r>
      <w:r>
        <w:rPr>
          <w:rFonts w:eastAsia="Amiri" w:cs="Amiri" w:ascii="Amiri" w:hAnsi="Amiri"/>
          <w:color w:val="111111"/>
          <w:sz w:val="28"/>
          <w:szCs w:val="28"/>
          <w:rtl w:val="true"/>
          <w:lang w:bidi="ar-SA"/>
        </w:rPr>
        <w:t xml:space="preserve">: </w:t>
      </w:r>
      <w:bookmarkStart w:id="761" w:name="pg15629_210856"/>
    </w:p>
    <w:p>
      <w:pPr>
        <w:pStyle w:val="BookText"/>
        <w:rPr/>
      </w:pPr>
      <w:bookmarkEnd w:id="7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w:t>
      </w:r>
      <w:r>
        <w:rPr>
          <w:rStyle w:val="FootnoteAnchor"/>
          <w:rtl w:val="true"/>
        </w:rPr>
        <w:footnoteReference w:id="1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دَعْوَةٌ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توقد بهم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تبطرون</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2" w:name="__RefHeading___Toc10472516_2142443653"/>
      <w:bookmarkStart w:id="763" w:name="_Toc283"/>
      <w:bookmarkEnd w:id="762"/>
      <w:r>
        <w:rPr>
          <w:rtl w:val="true"/>
        </w:rPr>
        <w:t xml:space="preserve">سورة حم السجدة </w:t>
      </w:r>
      <w:r>
        <w:rPr>
          <w:rtl w:val="true"/>
        </w:rPr>
        <w:t>(</w:t>
      </w:r>
      <w:r>
        <w:rPr>
          <w:rtl w:val="true"/>
        </w:rPr>
        <w:t>فصّلت</w:t>
      </w:r>
      <w:r>
        <w:rPr>
          <w:rtl w:val="true"/>
        </w:rPr>
        <w:t>)</w:t>
      </w:r>
      <w:bookmarkEnd w:id="76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وَقَدَّرَ فِيهَا أَقْوَاتَهَا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أرزاقها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اِئْتِيَا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وافقا إرادتي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 أَتَيْنَا طَائِعِينَ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وافقنا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كُلِّ سَمَاء أَمْرَهَا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مشائيم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فَهَدَيْنَاهُمْ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اختصم عند البيت ثلاث نفر، 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أترون الله يسمع ما نقول، فقال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إن جهرنا ولا يسمع إن أخفينا،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سمع إذا أجهرنا فهو يسمع إن أخفينا،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كُنتُمْ تَسْتَتِرُونَ أَنْ يَشْهَدَ عَلَيْكُمْ سَمْعُكُمْ وَلاَ أَبْصَارُكُمْ وَلاَ جُلُودُكُمْ وَلَكِن ظَنَنتُمْ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وَالْغَوْا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قالها الناس ثمّ كفر أكثرهم، فمن مات عليها فقد استقام</w:t>
      </w:r>
      <w:r>
        <w:rPr>
          <w:rFonts w:eastAsia="Amiri" w:cs="Amiri" w:ascii="Amiri" w:hAnsi="Amiri"/>
          <w:color w:val="111111"/>
          <w:sz w:val="28"/>
          <w:szCs w:val="28"/>
          <w:rtl w:val="true"/>
          <w:lang w:bidi="ar-SA"/>
        </w:rPr>
        <w:t>)</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ادْفَعْ بِالَّتِي هِيَ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عند الغضب والعفو عند الإساءة</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يَسْأَمُونَ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كما أنّ ابن مردويه أخرج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لأهل بدر خاصّة، وهذه كذبة شنعاء يكفي في كشفها إقامة عمر الحدّ على قدامة بن مضعون في شربه الخمر، مع أنّه خال ابنته حفصة، ولم يمنعه ما زعموه كذباً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لأهل بدر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القرآن كلام الله فضعوه على مواضعه ولا تتبعوا فيه هواكم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لَهُم مِّن 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حاص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 عنه</w:t>
      </w:r>
      <w:r>
        <w:rPr>
          <w:rFonts w:eastAsia="Amiri" w:cs="Amiri" w:ascii="Amiri" w:hAnsi="Amiri"/>
          <w:color w:val="111111"/>
          <w:sz w:val="28"/>
          <w:szCs w:val="28"/>
          <w:rtl w:val="true"/>
          <w:lang w:bidi="ar-SA"/>
        </w:rPr>
        <w:t>.</w:t>
      </w:r>
      <w:bookmarkStart w:id="764" w:name="pg15629_210858"/>
    </w:p>
    <w:p>
      <w:pPr>
        <w:pStyle w:val="BookText"/>
        <w:rPr/>
      </w:pPr>
      <w:bookmarkEnd w:id="764"/>
      <w:r>
        <w:rPr>
          <w:rFonts w:ascii="Amiri" w:hAnsi="Amiri" w:eastAsia="Amiri" w:cs="Amiri"/>
          <w:color w:val="111111"/>
          <w:sz w:val="28"/>
          <w:sz w:val="28"/>
          <w:szCs w:val="28"/>
          <w:rtl w:val="true"/>
          <w:lang w:bidi="ar-SA"/>
        </w:rPr>
        <w:t>مِرْيَةٍ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امتراء</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10472518_2142443653"/>
      <w:bookmarkStart w:id="766" w:name="_Toc284"/>
      <w:bookmarkEnd w:id="765"/>
      <w:r>
        <w:rPr>
          <w:rtl w:val="true"/>
        </w:rPr>
        <w:t>سورة الشورى</w:t>
      </w:r>
      <w:bookmarkEnd w:id="7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يَذْرَؤُكُمْ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بعد نسل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فِي الْقُرْبَى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قربى آل محمّد،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عجلت إنّ النبيّ صلى الله عليه و آله و سلم لم يكن بطن من قريش إلاّ كان له فيهم قرابة،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تصلوا ما بيني وبينكم من القرابة</w:t>
      </w:r>
      <w:r>
        <w:rPr>
          <w:rStyle w:val="FootnoteAnchor"/>
          <w:rtl w:val="true"/>
        </w:rPr>
        <w:footnoteReference w:id="138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قال نزلت هذه الآية بمكّة، وكان المشركون يؤذون رسول الله صلى الله عليه و آله و سلم ،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أَسْأَلُكُمْ عَلَيْهِ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ادعوكم إليه،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من الدنيا،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الحفظ لي في قرابتي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إنّما هي لرسول الله صلى الله عليه و آله و سلم في قرابته، فلمّا هاجر إلى المدينة أحبّ أن يلحقه بإخوته من الأنبياء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 فهو لكم، إِنْ أَجْرِيَ إِلاَّ عَلَى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ثوابه وكرامته في الآخرة، كما قال نوح</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وَمَا أَسْأَلُكُمْ عَلَيْهِ مِنْ أَجْرٍ إِنْ أَجْرِيَ إِلاَّ عَلَى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وكما قال هود، وصالح، وشعيب، لم يستثنوا أجراً كما استثنى النبيّ صلى الله عليه و آله و سلم ، فردّه عليه، وهي منسوخة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عن ابن عبّاس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أتيتم به من البينات والهدى،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تودّوا الله وتتقرّبوا إليه بطاعته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من أموالكم شيئاً، ولكن أسألكم أن تودّوني لقرابة ما بيني وبينكم فإنّكم قومي وأحقّ من أطاعني وأجابني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عكرمة عن ابن عبّاس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صلى الله عليه و آله و سلم لم يكن في قريش بطن إلاّ وله فيهم أُمّ، حتّى كانت له من هذيل أُمّ،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تحفظوني في قرابتي، إن كذبتموني فلا تؤذوني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مقسم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فعلنا وفعلنا وكأنّهم فخروا، فقال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الفضل عليكم، فبلغ رسول الله صلى الله عليه و آله و سلم وأتاهم في مجالسهم،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الأنصار ألم تكونوا أذلّة فأعزكم؟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تجيبوني؟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يخرجك قومك فآويناك؟ أولم يكذبوك فصدقناك؟ أولم يخذلوك فنصرناك؟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يزال يقول حتّى جثوا على الركب،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أموالنا وما في أيدينا لله ورسوله،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التفسير وردت عدّة أحاديث عن عدد من الصحابة منهم ابن عبّاس، وعنه عدد من التابعين، منهم سعيد بن جبير، أخرجه عنه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lang w:bidi="ar-SA"/>
        </w:rPr>
        <w:t>2/669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والثعلبي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الكشف والبيان </w:t>
      </w: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والواحدي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lang w:bidi="ar-SA"/>
        </w:rPr>
        <w:t>10/3277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والسخاوي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استجلاب ارتقاء الغرف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المنذر، وابن مردويه،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وهؤلاء جميعاً خرّجوا حديث سعيد بن جبير عن ابن عبّاس، قال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 القارئ أن أحيطه علماً أنّ الحاكم الحسكاني أخرج هذا الحديث بعدّة أسانيد، منها زهاء العشرة عن سعيد بن جبير عن ابن عبّاس، وبقية التابعين ممّن تقدّمت أسماؤهم، وكلّهم رووا عن ابن عبّاس رضي الله عنه ،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قرابتك هؤلاء الذين وجبت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وولداها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هذا كيف نثق بما شذّ من روايات صبغتها سياسة الحاكمين الناصبين على لسان بعض التابعين ممّن كان يهوى هواهم، ويطلب رضاهم، ليجني قِراهم وإن زال بقاهم، ولم يرقبوا محمّداً صلى الله عليه و آله و سلم في أهل بيته، على ما أخرجه البخاري في صحيحه في كتاب المناقب عن رسول الله صلى الله عليه و آله و سلم باب مناقب قرابة رسول عن أبي 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ارقبوا محمّد في أهل بيته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كَسَبَتْ أَيْدِيكُمْ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تصيب عبداً نكبة فما فوقها إلاّ بذنب، وما يعفو الله أكثر</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فَيَظْلَلْنَ رَوَاكِدَ عَلَى ظَهْرِهِ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يتحركن فلا يجرين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يُوبِقْهُنَّ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طَرْفٍ خَفِيٍّ</w:t>
      </w:r>
      <w:r>
        <w:rPr>
          <w:rFonts w:eastAsia="Amiri" w:cs="Amiri" w:ascii="Amiri" w:hAnsi="Amiri"/>
          <w:color w:val="111111"/>
          <w:sz w:val="28"/>
          <w:szCs w:val="28"/>
          <w:lang w:bidi="ar-SA"/>
        </w:rPr>
        <w:t>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أَوْحَيْنَا إِلَيْكَ رُوحاً مِّنْ 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bookmarkStart w:id="767" w:name="pg15629_210861"/>
    </w:p>
    <w:p>
      <w:pPr>
        <w:pStyle w:val="Heading3"/>
        <w:numPr>
          <w:ilvl w:val="2"/>
          <w:numId w:val="1"/>
        </w:numPr>
        <w:rPr/>
      </w:pPr>
      <w:bookmarkStart w:id="768" w:name="__RefHeading___Toc10472520_2142443653"/>
      <w:bookmarkStart w:id="769" w:name="_Toc285"/>
      <w:bookmarkEnd w:id="767"/>
      <w:bookmarkEnd w:id="768"/>
      <w:r>
        <w:rPr>
          <w:rtl w:val="true"/>
        </w:rPr>
        <w:t>سورة الزخرف</w:t>
      </w:r>
      <w:bookmarkEnd w:id="7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مَثَلُ الأَوَّلِينَ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مطيقين،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مقرن لفلان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ضابط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لَهُ مِنْ عِبَادِهِ جُزْءاً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أَوَمَن يُنَشَّأُ فِي الْحِلْيَةِ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شَاء الرَّحْمَنُ مَا عَبَدْنَاهُم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يعنون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إمام</w:t>
      </w:r>
      <w:r>
        <w:rPr>
          <w:rStyle w:val="FootnoteAnchor"/>
          <w:rtl w:val="true"/>
        </w:rPr>
        <w:footnoteReference w:id="1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وَزُخْرُفاً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لَذِكْرٌ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آسَفُونَا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أسخطونا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فِي الأَرْضِ يَخْلُفُونَ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يخلف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الأباريق التي لا خراطيم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مُبْرِمُونَ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وَقِيلِهِ يَارَبِّ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أنّا لا نسمع سرّهم ونجواهم ولا نسمع تسليمهم به</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10472522_2142443653"/>
      <w:bookmarkStart w:id="771" w:name="_Toc286"/>
      <w:bookmarkEnd w:id="770"/>
      <w:r>
        <w:rPr>
          <w:rtl w:val="true"/>
        </w:rPr>
        <w:t>سورة الدخان</w:t>
      </w:r>
      <w:bookmarkEnd w:id="77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ادفعوه</w:t>
      </w:r>
      <w:r>
        <w:rPr>
          <w:rFonts w:eastAsia="Amiri" w:cs="Amiri" w:ascii="Amiri" w:hAnsi="Amiri"/>
          <w:color w:val="111111"/>
          <w:sz w:val="28"/>
          <w:szCs w:val="28"/>
          <w:rtl w:val="true"/>
          <w:lang w:bidi="ar-SA"/>
        </w:rPr>
        <w:t xml:space="preserve">. </w:t>
      </w:r>
      <w:bookmarkStart w:id="772" w:name="pg15629_210862"/>
    </w:p>
    <w:p>
      <w:pPr>
        <w:pStyle w:val="BookText"/>
        <w:rPr/>
      </w:pPr>
      <w:bookmarkEnd w:id="772"/>
      <w:r>
        <w:rPr>
          <w:rFonts w:ascii="Amiri" w:hAnsi="Amiri" w:eastAsia="Amiri" w:cs="Amiri"/>
          <w:color w:val="111111"/>
          <w:sz w:val="28"/>
          <w:sz w:val="28"/>
          <w:szCs w:val="28"/>
          <w:rtl w:val="true"/>
          <w:lang w:bidi="ar-SA"/>
        </w:rPr>
        <w:t>وَزَوَّجْنَاهُم بِحُورٍ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أنكحناهم حوراً عيناً يحار فيها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تُبَّعٍ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 اليمن، وكلّ أحد منهم يسمّى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قريشاً لمّا استعصوا على النبيّ صلى الله عليه و آله و سلم ، دعا عليهم بسنين كسنيّ يوسف، فأصابهم قحط وجهد، حتّى أكلوا العظام، فجعل الرجل ينظر إلى السماء فيرى ما بينه وبينها كهيئة الدخان من الجهد،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يَوْمَ تَأْتِي السَّمَاء بِدُخَانٍ 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استسق الله المطر، فاستسقى فسقوا، فعادوا إلى حالهم حين جاءتهم الرفاهية،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عَائِدُونَ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نَبْطِشُ الْبَطْشَةَ الْكُبْرَى إِنَّا مُنتَقِمُونَ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10472524_2142443653"/>
      <w:bookmarkStart w:id="774" w:name="_Toc287"/>
      <w:bookmarkEnd w:id="773"/>
      <w:r>
        <w:rPr>
          <w:rtl w:val="true"/>
        </w:rPr>
        <w:t>سورة الجاثية</w:t>
      </w:r>
      <w:bookmarkEnd w:id="77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أَضَلَّهُ اللَّهُ عَلَى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سابق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مستوفرين على الركب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نَسْتَنسِخُ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 xml:space="preserve">. </w:t>
      </w:r>
      <w:bookmarkStart w:id="775" w:name="pg15629_210863"/>
    </w:p>
    <w:p>
      <w:pPr>
        <w:pStyle w:val="Heading3"/>
        <w:numPr>
          <w:ilvl w:val="2"/>
          <w:numId w:val="1"/>
        </w:numPr>
        <w:rPr/>
      </w:pPr>
      <w:bookmarkStart w:id="776" w:name="__RefHeading___Toc10472526_2142443653"/>
      <w:bookmarkStart w:id="777" w:name="_Toc288"/>
      <w:bookmarkEnd w:id="775"/>
      <w:bookmarkEnd w:id="776"/>
      <w:r>
        <w:rPr>
          <w:rtl w:val="true"/>
        </w:rPr>
        <w:t>سورة الأحقاف</w:t>
      </w:r>
      <w:bookmarkEnd w:id="7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فِيمَا إِن مَّكَّنَّاكُمْ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نمكن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من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بأوّل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افتقدنا النبيّ صلى الله عليه و آله و سلم ذات ليلة وهو بمكّة،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اغتيل استطيرنا ما فعل به، فبتنا بشرّ ليلة بات بها قوم حتّى إذا أصبحنا إذا نحن به يجيء من قبل حراء، فأخبرناه،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الجنّ فأتيتهم فقرأت عليهم القرآن</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8" w:name="__RefHeading___Toc10472528_2142443653"/>
      <w:bookmarkStart w:id="779" w:name="_Toc289"/>
      <w:bookmarkEnd w:id="778"/>
      <w:r>
        <w:rPr>
          <w:rtl w:val="true"/>
        </w:rPr>
        <w:t>سورة محمّد</w:t>
      </w:r>
      <w:bookmarkEnd w:id="77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آسِنٍ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أَوْزَارَهَا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الَّذِينَ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يَسْتَبْدِلْ قَوْماً غَيْرَكُمْ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ضرب رسول الله صلى الله عليه و آله و سلم منكب سلمان،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وقومه</w:t>
      </w:r>
      <w:r>
        <w:rPr>
          <w:rFonts w:eastAsia="Amiri" w:cs="Amiri" w:ascii="Amiri" w:hAnsi="Amiri"/>
          <w:color w:val="111111"/>
          <w:sz w:val="28"/>
          <w:szCs w:val="28"/>
          <w:rtl w:val="true"/>
          <w:lang w:bidi="ar-SA"/>
        </w:rPr>
        <w:t>)</w:t>
      </w:r>
      <w:r>
        <w:rPr>
          <w:rStyle w:val="FootnoteAnchor"/>
          <w:rtl w:val="true"/>
        </w:rPr>
        <w:footnoteReference w:id="1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w:t>
      </w:r>
      <w:bookmarkStart w:id="780" w:name="pg15629_210864"/>
    </w:p>
    <w:p>
      <w:pPr>
        <w:pStyle w:val="BookText"/>
        <w:rPr/>
      </w:pPr>
      <w:bookmarkEnd w:id="780"/>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يَتِرَكُمْ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ينقصكم</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10472530_2142443653"/>
      <w:bookmarkStart w:id="782" w:name="_Toc290"/>
      <w:bookmarkEnd w:id="781"/>
      <w:r>
        <w:rPr>
          <w:rtl w:val="true"/>
        </w:rPr>
        <w:t>سورة الفتح</w:t>
      </w:r>
      <w:bookmarkEnd w:id="78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لِيَغْفِرَ لَكَ اللَّهُ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نزلت علَيَّ آية أحبّ إليّ ممّا على الأرض، ثمّ قرأها،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يفعل بنا؟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 الْمُؤْمِنِينَ وَالْمُؤْمِنَاتِ جَنَّاتٍ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دَائِرَةُ السَّوْءِ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وَتُعَزِّرُوهُ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تنصروه، وإنّ ثمانين هبطوا على رسول الله صلى الله عليه و آله و سلم وأصحابه من جبل التنعيم عند صلاة الصبح، وهم يريدون أن يقتلوه، فأخذوا أخذاً، فأعتقهم رسول الله صلى الله عليه و آله و سلم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كَفَّ أَيْدِيَهُمْ عَنكُمْ وَأَيْدِيَكُمْ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كَلِمَةَ التَّقْوَى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فِي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فراعه شطو النيل تنبت الحبّة عشراً وثمانياً وسبعاً، فيقوى بعضه ببعض، ولو كانت واحدة لم تقم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فَاسْتَغْلَظَ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على سواقه،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حاملة الشجر</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وهذه الآية تدلّ على أنّ السجود على وجه الأرض من دون حائل دونه، فكان له تأثير في وجوه المصلّين من أثر السجود، فمدحهم القرآن على ذلك الفعل، ولو كان السجود على حائل لما كان له سيماء في وجوه المصلّين، وكان السجود على الأرض هو المعروف حتّى عند مشركي قريش، ففي صحاح البخاري، ومسلم، وأبي داود، والنسائي،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سورة نزلت فيها 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فسجد رسول الله صلى الله عليه و آله و سلم ، وسجد الناس كلّهم إلاّ رجلاً وابنه أخذ كفّاً من تراب فسجد عليه، فرأيته بعد ذلك قتل كافراً، وهو أميّة بن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وكتابي السجود على التربة الحسينية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3" w:name="pg15629_210866"/>
    </w:p>
    <w:p>
      <w:pPr>
        <w:pStyle w:val="Heading3"/>
        <w:numPr>
          <w:ilvl w:val="2"/>
          <w:numId w:val="1"/>
        </w:numPr>
        <w:rPr/>
      </w:pPr>
      <w:bookmarkStart w:id="784" w:name="__RefHeading___Toc10472532_2142443653"/>
      <w:bookmarkStart w:id="785" w:name="_Toc291"/>
      <w:bookmarkEnd w:id="783"/>
      <w:bookmarkEnd w:id="784"/>
      <w:r>
        <w:rPr>
          <w:rtl w:val="true"/>
        </w:rPr>
        <w:t>سورة الحجرات</w:t>
      </w:r>
      <w:bookmarkEnd w:id="7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خلاف الكتاب والسُنّة</w:t>
      </w:r>
      <w:r>
        <w:rPr>
          <w:rStyle w:val="FootnoteAnchor"/>
          <w:rtl w:val="true"/>
        </w:rPr>
        <w:footnoteReference w:id="1395"/>
      </w:r>
      <w:r>
        <w:rPr>
          <w:rFonts w:ascii="Amiri" w:hAnsi="Amiri" w:eastAsia="Amiri" w:cs="Amiri"/>
          <w:color w:val="111111"/>
          <w:sz w:val="28"/>
          <w:sz w:val="28"/>
          <w:szCs w:val="28"/>
          <w:rtl w:val="true"/>
          <w:lang w:bidi="ar-SA"/>
        </w:rPr>
        <w:t>، إنّ أقرع بن حابس قدم على رسول الله صلى الله عليه و آله و سلم ،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استعمله على قومه،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تستعمله يا رسول الله، فتكلّما عند النبيّ صلى الله عليه و آله و سلم حتّى ارتفعت أصواتهما،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يتبع عورات المؤمن</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الثاني أخرجه سعيد بن منصور، وابن المنذر، عن الشعبي أنّ عمر بن الخطّاب فقد رجلاً من أصحابه فقال لابن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إلى منزل فلان فننظر، فاتيا منزله فوجدا بابه مفتوحاً وهو جالس وامرأته تصب له في إناء فتناوله إياه، فقال عمر لابن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شغله عنّا، فقال ابن عوف لعمر وما يدريك ما في الإناء؟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أن يكون هذا التجسّس،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التجسّس،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التوبة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 بما اطلعت عليه من أمره، ولا يكونن من نفسك إلاّ خير، ثمّ انصرفا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أخرجه سعيد بن منصور أيضاً، وابن المنذر،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عمر بن الخطّاب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لا يصحو، فدخل عليه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ريح شراب يا فلان أنت بهذا، فقال الرجل يابن الخطّاب وأنت بهذا، ألم ينهك الله أن تتجسس؟ فعرفها عمر وانطلق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الخرائطي في مكارم الأخلاق عن ثور الكندي أنّ عمر بن الخطّاب كان يعس بالمدينة من الليل، فسمع صوت رجل في بيت يتغنى، فتسوّر عليه، فوجد عنده امرأة وعنده خمر، فقال يا عدوّ الله أظننت أنّ الله يسترك وأنت على معصيته، فقال وأنت يا أمير المؤمنين لا تعجل عليّ أن أكون عصيت الله في واحدة فقد عصيت الله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تَجَسَّسُوا وقد تجسّست، وَأْتُواْ الْبُيُوتَ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تسّورت عليَّ، ودخلت عليَّ بغير إذن، 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تَدْخُلُوا بُيُوتاً غَيْرَ بُيُوتِكُمْ حَتَّى تَسْتَأْنِسُوا وَتُسَلِّمُوا عَلَى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عندك من خير إن عفوت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فعفا عنه وخرج وتركه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امْتَحَنَ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تَنَابَزُوا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بالكفر</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الإسلام، كان الرجل يكون له اسمان والثلاثة فيدعى ببعضها، فعسى أن يكره،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تَنَابَزُوا بِالأَلْقَابِ</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شُعُوباً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البعيد، والقبائل دون ذلك</w:t>
      </w:r>
      <w:r>
        <w:rPr>
          <w:rFonts w:eastAsia="Amiri" w:cs="Amiri" w:ascii="Amiri" w:hAnsi="Amiri"/>
          <w:color w:val="111111"/>
          <w:sz w:val="28"/>
          <w:szCs w:val="28"/>
          <w:rtl w:val="true"/>
          <w:lang w:bidi="ar-SA"/>
        </w:rPr>
        <w:t xml:space="preserve">. </w:t>
      </w:r>
      <w:bookmarkStart w:id="786" w:name="pg15629_210868"/>
    </w:p>
    <w:p>
      <w:pPr>
        <w:pStyle w:val="Heading3"/>
        <w:numPr>
          <w:ilvl w:val="2"/>
          <w:numId w:val="1"/>
        </w:numPr>
        <w:rPr/>
      </w:pPr>
      <w:bookmarkStart w:id="787" w:name="__RefHeading___Toc10472534_2142443653"/>
      <w:bookmarkStart w:id="788" w:name="_Toc292"/>
      <w:bookmarkEnd w:id="786"/>
      <w:bookmarkEnd w:id="787"/>
      <w:r>
        <w:rPr>
          <w:rtl w:val="true"/>
        </w:rPr>
        <w:t>سورة ق</w:t>
      </w:r>
      <w:bookmarkEnd w:id="7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ملتبس،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الْوَرِيدِ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العنق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رَجْعٌ بَعِيدٌ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تَنقُصُ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عظامهم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 الْحَصِيدِ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الذي قيّض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تَبْصِرَةً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فَنَقَّبُوا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السَّمْعَ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يحدّث نفسه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نَّضِيدٌ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الكمثرى ما دام في إكماله،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منضود بعضه على بعض</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9" w:name="__RefHeading___Toc10472536_2142443653"/>
      <w:bookmarkStart w:id="790" w:name="_Toc293"/>
      <w:bookmarkEnd w:id="789"/>
      <w:r>
        <w:rPr>
          <w:rtl w:val="true"/>
        </w:rPr>
        <w:t>سورة الذاريات</w:t>
      </w:r>
      <w:bookmarkEnd w:id="79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وَالذَّارِيَاتِ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تذروه تفرّقه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791" w:name="pg15629_210869"/>
    </w:p>
    <w:p>
      <w:pPr>
        <w:pStyle w:val="BookText"/>
        <w:rPr/>
      </w:pPr>
      <w:bookmarkEnd w:id="791"/>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وَالسَّمَاء ذَاتِ الْحُبُكِ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ذات الطريق والخلق الحسن،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استوائها وحسنها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الْخَرَّاصُونَ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المرتابون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غَمْرَةٍ سَاهُونَ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ضلالتهم يتمادون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أَنفُسِكُمْ أَفَلاَ تُبْصِرُونَ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وتشرب في مدخل واحد ويخرج من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فَرَاغَ إِلَى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بِرُكْنِهِ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كَالرَّمِيمِ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الأرض إذا ديس ويبس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لَمُوسِعُونَ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لذو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زَوْجَيْنِ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 واختلاف الألوان حلو وحامض فهما 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من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السعادة من الفريقين إلاّ ليوحّدون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أَتَوَاصَوْا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تواطؤا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10472538_2142443653"/>
      <w:bookmarkStart w:id="793" w:name="_Toc294"/>
      <w:bookmarkEnd w:id="792"/>
      <w:r>
        <w:rPr>
          <w:rtl w:val="true"/>
        </w:rPr>
        <w:t>سورة الطور</w:t>
      </w:r>
      <w:bookmarkEnd w:id="79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 مَّنشُورٍ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794" w:name="pg15629_210870"/>
    </w:p>
    <w:p>
      <w:pPr>
        <w:pStyle w:val="BookText"/>
        <w:rPr/>
      </w:pPr>
      <w:bookmarkEnd w:id="794"/>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الموقود تسجر حتّى يذيب مائها فلا يبقى فيها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وتدور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نقصناهم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يَتَنَازَعُونَ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الْمُصَيْطِرُونَ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المسلطون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5" w:name="__RefHeading___Toc10472540_2142443653"/>
      <w:bookmarkStart w:id="796" w:name="_Toc295"/>
      <w:bookmarkEnd w:id="795"/>
      <w:r>
        <w:rPr>
          <w:rtl w:val="true"/>
        </w:rPr>
        <w:t>سورة النجم</w:t>
      </w:r>
      <w:bookmarkEnd w:id="79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4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ذُو 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منظر حسن،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شدّة وقوّة في أمر الله</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الوتر من القوس</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أَفَتُمَارُونَهُ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أفتجادلونه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محمّد ربّه 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w:t>
      </w:r>
      <w:r>
        <w:rPr>
          <w:rStyle w:val="FootnoteAnchor"/>
          <w:rtl w:val="true"/>
        </w:rPr>
        <w:footnoteReference w:id="1404"/>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ذلك إذا تجلّى بنوره الذي هو نوره</w:t>
      </w:r>
      <w:r>
        <w:rPr>
          <w:rFonts w:eastAsia="Amiri" w:cs="Amiri" w:ascii="Amiri" w:hAnsi="Amiri"/>
          <w:color w:val="111111"/>
          <w:sz w:val="28"/>
          <w:szCs w:val="28"/>
          <w:rtl w:val="true"/>
          <w:lang w:bidi="ar-SA"/>
        </w:rPr>
        <w:t>)</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 xml:space="preserve">وعن هذه الرؤية، 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الرؤية الواردة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وتصديق ذلك في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فمعنى ما روي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عزّ وجلّ يُرى،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علماً يقيناً، كقوله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رَبِّكَ كَيْفَ مَدَّ الظِّلَّ ، وأشباه ذلك من رؤية القلب، وليست من رؤية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 ذعلب اليماني الإمام أمير المؤمنين</w:t>
      </w:r>
      <w:r>
        <w:rPr>
          <w:rFonts w:eastAsia="Times New Roman" w:cs="Times New Roman" w:ascii="Times New Roman" w:hAnsi="Times New Roman"/>
          <w:color w:val="111111"/>
          <w:sz w:val="28"/>
          <w:szCs w:val="28"/>
          <w:lang w:val="en-US" w:bidi="en-US"/>
        </w:rPr>
        <w:t>u</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كيف رأيته؟ 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تره العيون بمشاهدة الأبصار، ولكن رأته القلوب بحقائق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 الإمام الصادق</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معاوية بن وهب،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الخبر الذي روي أنّ رسول الله صلى الله عليه و آله و سلم رأى ربّه، على أي صورة رآه؟ وعن الحديث الذي رووه أنّ المؤمنين يرون ربّهم في الجنّة، على أي صورة يرونه؟ 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يأتي عليه سبعون أو ثمانون سنة يعيش في ملك الله ويأكل من نعمته ولا يعرف الله حقّ معرفته،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صلى الله عليه و آله و سلم لم ير الربّ تبارك وتعالى بمشاهدة العيان، وأنّ الرؤية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القلب، ورؤية البصر، فمن عنى رؤية القلب فهو مصيب، ومن عنى رؤية البصر فقد كفر بالله وبآياته، لقول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شبه الله بخلقه فقد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والخبر طويل لمن أراده، فليرجع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للخزار، وعنه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36/406</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الصفحة السابقةالصفحة التالية</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جبرئيل لم يره في صورته إلاّ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عند سدرة المنتهى، ومرّة عند جهاد له ستمائة جناح</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وأمّا المروي عن عائشة، فقد أخرج أبو الشيخ نحوه عن ابن مسعود،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زَاغَ الْبَصَرُ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 محمّد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طَغَى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جاوز ما رأى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قِسْمَةٌ ضِيزَى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ما فرض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أَغْنَى وَأَقْنَى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أغنى وأرضى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الشِّعْرَى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مرام الجوزا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أَزِفَتْ الآزِفَةُ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سَامِدُونَ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لاهون، السمود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w:t>
      </w:r>
      <w:r>
        <w:rPr>
          <w:rFonts w:eastAsia="IRNazanin" w:cs="IRNazanin"/>
          <w:color w:val="111111"/>
          <w:sz w:val="28"/>
          <w:szCs w:val="28"/>
          <w:rtl w:val="true"/>
          <w:lang w:bidi="fa-IR"/>
        </w:rPr>
        <w:t>.</w:t>
      </w:r>
      <w:bookmarkStart w:id="797" w:name="pg15629_210873"/>
    </w:p>
    <w:p>
      <w:pPr>
        <w:pStyle w:val="Heading3"/>
        <w:numPr>
          <w:ilvl w:val="2"/>
          <w:numId w:val="1"/>
        </w:numPr>
        <w:rPr/>
      </w:pPr>
      <w:bookmarkStart w:id="798" w:name="__RefHeading___Toc10472542_2142443653"/>
      <w:bookmarkStart w:id="799" w:name="_Toc296"/>
      <w:bookmarkEnd w:id="797"/>
      <w:bookmarkEnd w:id="798"/>
      <w:r>
        <w:rPr>
          <w:rtl w:val="true"/>
        </w:rPr>
        <w:t>سورة القمر</w:t>
      </w:r>
      <w:bookmarkEnd w:id="79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انشق القمر على عهد رسول الله صلى الله عليه و آله و سلم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فوق الجبل، وفرقة دونه، 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ذاهب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عَذَابٌ مُّسْتَقِرٌّ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افتعل من زجرت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وَدُسُرٍ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تحرز به السفينة،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أضلاع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 والتبختر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شِرْبٍ مُّحْتَضَرٌ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تحضرون الماء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الحظار من الشجر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هوناً قراءته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فَتَمَارَوْا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تلاها رسول الله صلى الله عليه و آله و سلم يوم بدر</w:t>
      </w:r>
      <w:r>
        <w:rPr>
          <w:rStyle w:val="FootnoteAnchor"/>
          <w:rtl w:val="true"/>
        </w:rPr>
        <w:footnoteReference w:id="140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مصداق هذا 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مشركو قريش يخاصمون النبيّ صلى الله عليه و آله و سلم في القدر، فنزلت</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Style w:val="FootnoteAnchor"/>
          <w:rtl w:val="true"/>
        </w:rPr>
        <w:footnoteReference w:id="1409"/>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 xml:space="preserve">. </w:t>
      </w:r>
      <w:bookmarkStart w:id="800" w:name="pg15629_210874"/>
    </w:p>
    <w:p>
      <w:pPr>
        <w:pStyle w:val="Heading3"/>
        <w:numPr>
          <w:ilvl w:val="2"/>
          <w:numId w:val="1"/>
        </w:numPr>
        <w:rPr/>
      </w:pPr>
      <w:bookmarkStart w:id="801" w:name="__RefHeading___Toc10472544_2142443653"/>
      <w:bookmarkStart w:id="802" w:name="_Toc297"/>
      <w:bookmarkEnd w:id="800"/>
      <w:bookmarkEnd w:id="801"/>
      <w:r>
        <w:rPr>
          <w:rtl w:val="true"/>
        </w:rPr>
        <w:t>سورة الرحمن</w:t>
      </w:r>
      <w:bookmarkEnd w:id="80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انبسط على الأرض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 الزرع،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والتبن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وَالرَّيْحَانُ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خضرة الزرع وورقه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خلط برمل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كَالْفَخَّارِ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يصنع 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 الأصفر،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يَبْغِيَانِ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الْمُنشَآتُ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قلعة من السفن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العظمة والكبرياء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سَنَفْرُغُ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وعيد من الله لعباده، وليس بالله شغل،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نحاسبكم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تخرجون من سلطاني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 النار،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 الذي لا دخّان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النار،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الذي لا لهب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 يصب على رؤسهم يعذبون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وَلِمَنْ خَافَ مَقَامَ رَبِّهِ جَنَّتَانِ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 بالمعصية فيذكر الله فيتركها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أغصان</w:t>
      </w:r>
      <w:r>
        <w:rPr>
          <w:rFonts w:eastAsia="IRNazanin" w:cs="IRNazanin"/>
          <w:color w:val="111111"/>
          <w:sz w:val="28"/>
          <w:szCs w:val="28"/>
          <w:rtl w:val="true"/>
          <w:lang w:bidi="fa-IR"/>
        </w:rPr>
        <w:t xml:space="preserve">. </w:t>
      </w:r>
      <w:bookmarkStart w:id="803" w:name="pg15629_210875"/>
    </w:p>
    <w:p>
      <w:pPr>
        <w:pStyle w:val="BookText"/>
        <w:rPr/>
      </w:pPr>
      <w:bookmarkEnd w:id="803"/>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يجتنى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قَاصِرَاتُ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يبعلن غير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يَطْمِثْهُنَّ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يدن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سوداوان من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نَضَّاخَتَانِ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فايضتان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محبوسات، قصر طرفهن وأنفسهن على أزواجهن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 خُضْرٍ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المجالس</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4" w:name="__RefHeading___Toc10472546_2142443653"/>
      <w:bookmarkStart w:id="805" w:name="_Toc298"/>
      <w:bookmarkEnd w:id="804"/>
      <w:r>
        <w:rPr>
          <w:rtl w:val="true"/>
        </w:rPr>
        <w:t>سورة الواقعة</w:t>
      </w:r>
      <w:bookmarkEnd w:id="80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لقوم إلى النار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رَّافِعَةٌ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آذان له ولا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العرى والآذان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يُنزِفُونَ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يضيئون، أو لا يسكرون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سِدْرٍ مَّخْضُودٍ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له شوك،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المخضود الموقر حملاً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الموز</w:t>
      </w:r>
      <w:r>
        <w:rPr>
          <w:rFonts w:eastAsia="IRNazanin" w:cs="IRNazanin"/>
          <w:color w:val="111111"/>
          <w:sz w:val="28"/>
          <w:szCs w:val="28"/>
          <w:rtl w:val="true"/>
          <w:lang w:bidi="fa-IR"/>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وَمَاء مَّسْكُوبٍ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متمتّعين ومتنعمين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إِنشَاء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المنشئات اللاتي كنّ في الدنيا عجائز عمشاً رمصاً</w:t>
      </w:r>
      <w:r>
        <w:rPr>
          <w:rFonts w:eastAsia="Amiri" w:cs="Amiri" w:ascii="Amiri" w:hAnsi="Amiri"/>
          <w:color w:val="111111"/>
          <w:sz w:val="28"/>
          <w:szCs w:val="28"/>
          <w:rtl w:val="true"/>
          <w:lang w:bidi="ar-SA"/>
        </w:rPr>
        <w:t>)</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النطف،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لَمُغْرَمُونَ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لملزمون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تُورُونَ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تسجرون، أوريت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لِّلْمُقْوِينَ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بِمَوَاقِعِ النُّجُومِ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بمحكم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وَتَجْعَلُونَ رِزْقَكُمْ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شكركم،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كذا وكذا</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غَيْرَ مَدِينِينَ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وَجَنَّةُ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فَسَلاَمٌ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لك أنّك من أصحاب اليمين</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 xml:space="preserve">. </w:t>
      </w:r>
      <w:bookmarkStart w:id="806" w:name="pg15629_210877"/>
    </w:p>
    <w:p>
      <w:pPr>
        <w:pStyle w:val="Heading3"/>
        <w:numPr>
          <w:ilvl w:val="2"/>
          <w:numId w:val="1"/>
        </w:numPr>
        <w:rPr/>
      </w:pPr>
      <w:bookmarkStart w:id="807" w:name="__RefHeading___Toc10472548_2142443653"/>
      <w:bookmarkStart w:id="808" w:name="_Toc299"/>
      <w:bookmarkEnd w:id="806"/>
      <w:bookmarkEnd w:id="807"/>
      <w:r>
        <w:rPr>
          <w:rtl w:val="true"/>
        </w:rPr>
        <w:t>سورة الحديد</w:t>
      </w:r>
      <w:bookmarkEnd w:id="8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نَّبْرَأَهَا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نخلقها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مُّسْتَخْلَفِينَ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وسلاح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لكم</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9" w:name="__RefHeading___Toc10472550_2142443653"/>
      <w:bookmarkStart w:id="810" w:name="_Toc300"/>
      <w:bookmarkEnd w:id="809"/>
      <w:r>
        <w:rPr>
          <w:rtl w:val="true"/>
        </w:rPr>
        <w:t>سورة المجادلة</w:t>
      </w:r>
      <w:bookmarkEnd w:id="81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الذي وسع سمعه كلّ شيء، إنّي لأسمع خولة بنت ثعلبة وتخفي عليَّ بعضه، وهي تشتكي زوجها إلى رسول الله صلى الله عليه و آله و سلم ،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شبابي ونثرت له بطني، حتّى إذا كبرت سنّي وانقطع له ولدي ظاهرني، اللّهمّ إنّي أشكو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برحت </w:t>
      </w:r>
    </w:p>
    <w:p>
      <w:pPr>
        <w:pStyle w:val="BookText"/>
        <w:rPr/>
      </w:pPr>
      <w:r>
        <w:rPr>
          <w:rFonts w:ascii="Amiri" w:hAnsi="Amiri" w:eastAsia="Amiri" w:cs="Amiri"/>
          <w:color w:val="111111"/>
          <w:sz w:val="28"/>
          <w:sz w:val="28"/>
          <w:szCs w:val="28"/>
          <w:rtl w:val="true"/>
          <w:lang w:bidi="ar-SA"/>
        </w:rPr>
        <w:t>حتّى نزل جبرئيل عليه بهؤلاء الآيات</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كما فاته ذكر ما جاء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حَيَّوْكَ بِمَا لَمْ يُحَيِّكَ بِهِ اللَّهُ ، أخرجه عنه عبد الرزاق، وابن أبي حاتم، وابن مردويه، وعنهم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وفاته ذكر ما جاء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قوله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قِيلَ لَكُمْ تَفَسَّحُوا فِي الْمَجَالِسِ والآية، يَرْفَعِ اللَّهُ الَّذِينَ آمَنُوا مِنكُمْ وَالَّذِينَ أُوتُوا الْعِلْمَ دَرَجَاتٍ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سَمِعَ اللَّهُ قَوْلَ الَّتِي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يُحَادُّونَ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كُبِتُوا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أخزو من الخزي</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نَاجَيْتُمُ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يطيقونه،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لزهيد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أَأَشْفَقْتُمْ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خفف الله عن هذه الأُمّة</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اسْتَحْوَذَ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bookmarkStart w:id="811" w:name="pg15629_210879"/>
    </w:p>
    <w:p>
      <w:pPr>
        <w:pStyle w:val="Heading3"/>
        <w:numPr>
          <w:ilvl w:val="2"/>
          <w:numId w:val="1"/>
        </w:numPr>
        <w:rPr/>
      </w:pPr>
      <w:bookmarkStart w:id="812" w:name="__RefHeading___Toc10472552_2142443653"/>
      <w:bookmarkStart w:id="813" w:name="_Toc301"/>
      <w:bookmarkEnd w:id="811"/>
      <w:bookmarkEnd w:id="812"/>
      <w:r>
        <w:rPr>
          <w:rtl w:val="true"/>
        </w:rPr>
        <w:t>سورة الحشر</w:t>
      </w:r>
      <w:bookmarkEnd w:id="81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الإخراج من أرض إلى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بني النضير، أمروا بقطع النخل، فحك في صدورهم،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قطعنا بعضاً فلنسألن رسول الله صلى الله عليه و آله و سلم ،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قَطَعْتُم مِّن لِّينَةٍ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من سبط لم يصبهم جلاء فيما خلا</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نخلة ما لم تكن عجوة أو برنية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خَصَاصَةٌ،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بات به ضيف، فلم يكن عنده إلاّ قوته وقوت صبيانه، فقال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نوّمي الصبية وأطفئي السراج وقرّبي للضيف ما عندك،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وَيُؤْثِرُونَ عَلَى أَنفُسِهِمْ وَلَوْ كَانَ بِهِمْ خَصَاصَةٌ</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bookmarkStart w:id="814" w:name="pg15629_210880"/>
    </w:p>
    <w:p>
      <w:pPr>
        <w:pStyle w:val="BookText"/>
        <w:rPr/>
      </w:pPr>
      <w:bookmarkEnd w:id="814"/>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فائزون بالخلود والفلاح البقاء</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المقتدر على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لما أراده</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0472554_2142443653"/>
      <w:bookmarkStart w:id="816" w:name="_Toc302"/>
      <w:bookmarkEnd w:id="815"/>
      <w:r>
        <w:rPr>
          <w:rtl w:val="true"/>
        </w:rPr>
        <w:t>سورة الممتحنة</w:t>
      </w:r>
      <w:bookmarkEnd w:id="81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في كتاب حاطب بن أبي بلتعة إلى المشركين يخبرهم ببعض أمر النبيّ صلى الله عليه و آله و سلم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تَجْعَلْنَا فِتْنَةً لِّلَّذِينَ كَفَرُوا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تسلطّهم علينا فيفتنونا</w:t>
      </w:r>
      <w:r>
        <w:rPr>
          <w:rFonts w:eastAsia="Amiri" w:cs="Amiri" w:ascii="Amiri" w:hAnsi="Amiri"/>
          <w:color w:val="111111"/>
          <w:sz w:val="28"/>
          <w:szCs w:val="28"/>
          <w:rtl w:val="true"/>
          <w:lang w:bidi="ar-SA"/>
        </w:rPr>
        <w:t xml:space="preserve">. </w:t>
      </w:r>
      <w:bookmarkStart w:id="817" w:name="pg15629_210881"/>
    </w:p>
    <w:p>
      <w:pPr>
        <w:pStyle w:val="BookText"/>
        <w:rPr/>
      </w:pPr>
      <w:bookmarkEnd w:id="817"/>
      <w:r>
        <w:rPr>
          <w:rFonts w:ascii="Amiri" w:hAnsi="Amiri" w:eastAsia="Amiri" w:cs="Amiri"/>
          <w:color w:val="111111"/>
          <w:sz w:val="28"/>
          <w:sz w:val="28"/>
          <w:szCs w:val="28"/>
          <w:rtl w:val="true"/>
          <w:lang w:bidi="ar-SA"/>
        </w:rPr>
        <w:t>قدمت أُمّ أسماء بنت أبي بكر الصديق بهدايا، فأبت أن تقبل منها وتدخلها،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يَنْهَاكُمُ اللَّهُ عَنِ الَّذِينَ لَمْ يُقَاتِلُوكُمْ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يَأْتِينَ بِبُهْتَانٍ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يلحقن بأزواجهم غير أولادهم</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10472556_2142443653"/>
      <w:bookmarkStart w:id="819" w:name="_Toc303"/>
      <w:bookmarkEnd w:id="818"/>
      <w:r>
        <w:rPr>
          <w:rtl w:val="true"/>
        </w:rPr>
        <w:t>سورة الصف</w:t>
      </w:r>
      <w:bookmarkEnd w:id="8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قعدنا نفراً من أصحاب النبيّ صلى الله عليه و آله و سلم فتذاكرنا،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أي الأعمال أحبّ إلى الله لعملناه، فأنزل الله تعالى</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لِلَّهِ مَا فِي السَّمَاوَاتِ وَمَا فِي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 xml:space="preserve">. </w:t>
      </w:r>
      <w:bookmarkStart w:id="820" w:name="pg15629_210882"/>
    </w:p>
    <w:p>
      <w:pPr>
        <w:pStyle w:val="BookText"/>
        <w:rPr/>
      </w:pPr>
      <w:bookmarkEnd w:id="820"/>
      <w:r>
        <w:rPr>
          <w:rFonts w:ascii="Amiri" w:hAnsi="Amiri" w:eastAsia="Amiri" w:cs="Amiri"/>
          <w:color w:val="111111"/>
          <w:sz w:val="28"/>
          <w:sz w:val="28"/>
          <w:szCs w:val="28"/>
          <w:rtl w:val="true"/>
          <w:lang w:bidi="ar-SA"/>
        </w:rPr>
        <w:t>مَّرْصُوصٌ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ملصق بعضه ببعض</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أَنصَارِي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يتبعني إلى الله</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1" w:name="__RefHeading___Toc10472558_2142443653"/>
      <w:bookmarkStart w:id="822" w:name="_Toc304"/>
      <w:bookmarkEnd w:id="821"/>
      <w:r>
        <w:rPr>
          <w:rtl w:val="true"/>
        </w:rPr>
        <w:t>سورة الجمعة</w:t>
      </w:r>
      <w:bookmarkEnd w:id="82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وَآخَرِينَ مِنْهُمْ لَمَّا يَلْحَقُوا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فوضع رسول الله صلى الله عليه و آله و سلم يده على سلمان،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عند الثريا لناله رجال من هؤلاء</w:t>
      </w:r>
      <w:r>
        <w:rPr>
          <w:rFonts w:eastAsia="Amiri" w:cs="Amiri" w:ascii="Amiri" w:hAnsi="Amiri"/>
          <w:color w:val="111111"/>
          <w:sz w:val="28"/>
          <w:szCs w:val="28"/>
          <w:rtl w:val="true"/>
          <w:lang w:bidi="ar-SA"/>
        </w:rPr>
        <w:t>)</w:t>
      </w:r>
      <w:r>
        <w:rPr>
          <w:rStyle w:val="FootnoteAnchor"/>
          <w:rtl w:val="true"/>
        </w:rPr>
        <w:footnoteReference w:id="1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عير يوم الجمعة وهم مع رسول الله صلى الله عليه و آله و سلم ، فتبادر الناس إلاّ اثني عشر رجلاً،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رَأَوْا تِجَارَةً أَوْ لَهْواً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bookmarkStart w:id="823" w:name="pg15629_210883"/>
    </w:p>
    <w:p>
      <w:pPr>
        <w:pStyle w:val="Heading3"/>
        <w:numPr>
          <w:ilvl w:val="2"/>
          <w:numId w:val="1"/>
        </w:numPr>
        <w:rPr/>
      </w:pPr>
      <w:bookmarkStart w:id="824" w:name="__RefHeading___Toc10472560_2142443653"/>
      <w:bookmarkStart w:id="825" w:name="_Toc305"/>
      <w:bookmarkEnd w:id="823"/>
      <w:bookmarkEnd w:id="824"/>
      <w:r>
        <w:rPr>
          <w:rtl w:val="true"/>
        </w:rPr>
        <w:t>سورة المنافقين</w:t>
      </w:r>
      <w:bookmarkEnd w:id="82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نزلت رداً على عبد الله بن أبيّ المنافق فيما قال، ولتصديق زيد بن أرقم فيما حكاه عنه</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لعنهم الله، كلّ شيء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مُّسَنَّدَةٌ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قيام</w:t>
      </w:r>
      <w:r>
        <w:rPr>
          <w:rStyle w:val="FootnoteAnchor"/>
          <w:rtl w:val="true"/>
        </w:rPr>
        <w:footnoteReference w:id="142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رجالاً أجمل شيء</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لَوَّوْا رُؤُوسَهُمْ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حركّوا استهزاء بالنبيّ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يتفرّقوا</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6" w:name="__RefHeading___Toc10472562_2142443653"/>
      <w:bookmarkStart w:id="827" w:name="_Toc306"/>
      <w:bookmarkEnd w:id="826"/>
      <w:r>
        <w:rPr>
          <w:rtl w:val="true"/>
        </w:rPr>
        <w:t>سورة التغابن</w:t>
      </w:r>
      <w:bookmarkEnd w:id="82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أهل الجنّة أهل النار</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يُؤْمِن بِاللَّهِ</w:t>
      </w:r>
      <w:bookmarkStart w:id="828" w:name="pg15629_210884"/>
    </w:p>
    <w:p>
      <w:pPr>
        <w:pStyle w:val="BookText"/>
        <w:rPr/>
      </w:pPr>
      <w:bookmarkEnd w:id="828"/>
      <w:r>
        <w:rPr>
          <w:rFonts w:ascii="Amiri" w:hAnsi="Amiri" w:eastAsia="Amiri" w:cs="Amiri"/>
          <w:color w:val="111111"/>
          <w:sz w:val="28"/>
          <w:sz w:val="28"/>
          <w:szCs w:val="28"/>
          <w:rtl w:val="true"/>
          <w:lang w:bidi="ar-SA"/>
        </w:rPr>
        <w:t>يَهْدِ قَلْبَهُ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إذا أصابته مصيبة رضي وعرف أنّها من عند الله</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مِنْ أَزْوَاجِكُمْ وَأَوْلاَدِكُمْ عَدُوّاً لَّكُمْ،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رجال أسلموا في أهل مكّة وأرادوا أن يأتوا النبيّ، فأبى أزواجهم وأولادهم</w:t>
      </w:r>
      <w:r>
        <w:rPr>
          <w:rStyle w:val="FootnoteAnchor"/>
          <w:rtl w:val="true"/>
        </w:rPr>
        <w:footnoteReference w:id="1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يدعوهم، فلمّا أتوا رسول الله صلى الله عليه و آله و سلم فرأوا الناس فقهوا في الدين همّوا أن يعاقبوهم،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مِنْ أَزْوَاجِكُمْ وَأَوْلاَدِكُمْ عَدُوّاً لَّكُمْ فَاحْذَرُوهُمْ وَإِن تَعْفُوا وَتَصْفَحُوا وَتَغْفِرُوا فَإِنَّ اللَّهَ غَفُورٌ 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9" w:name="__RefHeading___Toc10472564_2142443653"/>
      <w:bookmarkStart w:id="830" w:name="_Toc307"/>
      <w:bookmarkEnd w:id="829"/>
      <w:r>
        <w:rPr>
          <w:rtl w:val="true"/>
        </w:rPr>
        <w:t>سورة الطلاق</w:t>
      </w:r>
      <w:bookmarkEnd w:id="83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فَأَنفِقُوا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ينجيه من كلّ كرب في الدنيا والآخرة</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ارْتَبْتُمْ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لم تعلموا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وَبَالَ أَمْرِهَا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جزائها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وَأُوْلاَتُ الأَحْمَالِ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حمل، بيّن النبيّ صلى الله عليه و آله و سلم أنّ الحبلى إذا وضعت بعد وفاة زوجها بقرب </w:t>
      </w:r>
      <w:bookmarkStart w:id="831" w:name="pg15629_210885"/>
    </w:p>
    <w:p>
      <w:pPr>
        <w:pStyle w:val="BookText"/>
        <w:rPr/>
      </w:pPr>
      <w:bookmarkEnd w:id="831"/>
      <w:r>
        <w:rPr>
          <w:rFonts w:ascii="Amiri" w:hAnsi="Amiri" w:eastAsia="Amiri" w:cs="Amiri"/>
          <w:color w:val="111111"/>
          <w:sz w:val="28"/>
          <w:sz w:val="28"/>
          <w:szCs w:val="28"/>
          <w:rtl w:val="true"/>
          <w:lang w:bidi="ar-SA"/>
        </w:rPr>
        <w:t>انقضت عدّتها، فحكم أولات الحبل مخصّص لحكم المتوفى عنها زوجها</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w:t>
      </w:r>
      <w:r>
        <w:rPr>
          <w:rFonts w:eastAsia="IRNazanin" w:cs="IRNazanin"/>
          <w:color w:val="111111"/>
          <w:sz w:val="28"/>
          <w:szCs w:val="28"/>
          <w:rtl w:val="true"/>
          <w:lang w:bidi="fa-IR"/>
        </w:rPr>
        <w:t>.</w:t>
      </w:r>
    </w:p>
    <w:p>
      <w:pPr>
        <w:pStyle w:val="Heading3"/>
        <w:numPr>
          <w:ilvl w:val="2"/>
          <w:numId w:val="1"/>
        </w:numPr>
        <w:rPr/>
      </w:pPr>
      <w:bookmarkStart w:id="832" w:name="__RefHeading___Toc10472566_2142443653"/>
      <w:bookmarkStart w:id="833" w:name="_Toc308"/>
      <w:bookmarkEnd w:id="832"/>
      <w:r>
        <w:rPr>
          <w:rtl w:val="true"/>
        </w:rPr>
        <w:t>سورة التحريم</w:t>
      </w:r>
      <w:bookmarkEnd w:id="83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رسول الله صلى الله عليه و آله و سلم يشرب عسلاً عند زينب ويمكث عندها، فتواطيت أزواجه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منك ريح المغافير، فحلف أن لا يعود</w:t>
      </w:r>
      <w:r>
        <w:rPr>
          <w:rStyle w:val="FootnoteAnchor"/>
          <w:rtl w:val="true"/>
        </w:rPr>
        <w:footnoteReference w:id="1436"/>
      </w:r>
      <w:r>
        <w:rPr>
          <w:rFonts w:ascii="Amiri" w:hAnsi="Amiri" w:eastAsia="Amiri" w:cs="Amiri"/>
          <w:color w:val="111111"/>
          <w:sz w:val="28"/>
          <w:sz w:val="28"/>
          <w:szCs w:val="28"/>
          <w:rtl w:val="true"/>
          <w:lang w:bidi="ar-SA"/>
        </w:rPr>
        <w:t>،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اللتان تظاهرتا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وحفصة</w:t>
      </w:r>
      <w:r>
        <w:rPr>
          <w:rStyle w:val="FootnoteAnchor"/>
          <w:rtl w:val="true"/>
        </w:rPr>
        <w:footnoteReference w:id="143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لرسول الله صلى الله عليه و آله و سلم أَمة يطئُها فلم تزل حفصة حتّى جعلها على نفسه حراماً،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لِمَ تُحَرِّمُ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صَغَتْ قُلُوبُكُمَا</w:t>
      </w:r>
      <w:r>
        <w:rPr>
          <w:rStyle w:val="FootnoteAnchor"/>
          <w:rtl w:val="true"/>
        </w:rPr>
        <w:footnoteReference w:id="1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لتصغى لتميل</w:t>
      </w:r>
      <w:r>
        <w:rPr>
          <w:rFonts w:eastAsia="Amiri" w:cs="Amiri" w:ascii="Amiri" w:hAnsi="Amiri"/>
          <w:color w:val="111111"/>
          <w:sz w:val="28"/>
          <w:szCs w:val="28"/>
          <w:rtl w:val="true"/>
          <w:lang w:bidi="ar-SA"/>
        </w:rPr>
        <w:t xml:space="preserve">. </w:t>
      </w:r>
      <w:bookmarkStart w:id="834" w:name="pg15629_210886"/>
    </w:p>
    <w:p>
      <w:pPr>
        <w:pStyle w:val="BookText"/>
        <w:rPr/>
      </w:pPr>
      <w:bookmarkEnd w:id="834"/>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قُوا أَنفُسَكُمْ وَأَهْلِيكُمْ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أوصوا أهليكم بتقوى الله وأدّبوهم</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10472568_2142443653"/>
      <w:bookmarkStart w:id="836" w:name="_Toc309"/>
      <w:bookmarkEnd w:id="835"/>
      <w:r>
        <w:rPr>
          <w:rtl w:val="true"/>
        </w:rPr>
        <w:t>سورة الملك</w:t>
      </w:r>
      <w:bookmarkEnd w:id="83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تَمَيَّزُ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مَنَاكِبِهَا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الكفور</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bookmarkStart w:id="837" w:name="pg15629_210887"/>
    </w:p>
    <w:p>
      <w:pPr>
        <w:pStyle w:val="Heading3"/>
        <w:numPr>
          <w:ilvl w:val="2"/>
          <w:numId w:val="1"/>
        </w:numPr>
        <w:rPr/>
      </w:pPr>
      <w:bookmarkStart w:id="838" w:name="__RefHeading___Toc10472570_2142443653"/>
      <w:bookmarkStart w:id="839" w:name="_Toc310"/>
      <w:bookmarkEnd w:id="837"/>
      <w:bookmarkEnd w:id="838"/>
      <w:r>
        <w:rPr>
          <w:rtl w:val="true"/>
        </w:rPr>
        <w:t>سورة ن</w:t>
      </w:r>
      <w:bookmarkEnd w:id="8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لَوْ تُدْهِنُ فَيُدْهِنُونَ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ترخّص لهم فيرخّصون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الزنا،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كالصبح انصرم من الليل، والليل انصرم من النهار، الصريم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يَتَخَافَتُونَ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وجد 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أَوْسَطُهُمْ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الأمر الشديد المنقطع من الهول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كرب وشدّة</w:t>
      </w:r>
      <w:r>
        <w:rPr>
          <w:rStyle w:val="FootnoteAnchor"/>
          <w:rtl w:val="true"/>
        </w:rPr>
        <w:footnoteReference w:id="1441"/>
      </w:r>
    </w:p>
    <w:p>
      <w:pPr>
        <w:pStyle w:val="BookText"/>
        <w:rPr/>
      </w:pPr>
      <w:r>
        <w:rPr>
          <w:rFonts w:ascii="IRNazanin" w:hAnsi="IRNazanin" w:eastAsia="IRNazanin"/>
          <w:color w:val="111111"/>
          <w:sz w:val="28"/>
          <w:sz w:val="28"/>
          <w:szCs w:val="28"/>
          <w:rtl w:val="true"/>
          <w:lang w:bidi="fa-IR"/>
        </w:rPr>
        <w:t>وقامت الحرب بنا على ساق</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كرب وشدّة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8/237</w:t>
      </w:r>
      <w:r>
        <w:rPr>
          <w:rFonts w:eastAsia="Amiri" w:cs="Amiri" w:ascii="Amiri" w:hAnsi="Amiri"/>
          <w:color w:val="111111"/>
          <w:sz w:val="28"/>
          <w:szCs w:val="28"/>
          <w:rtl w:val="true"/>
          <w:lang w:bidi="ar-SA"/>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0" w:name="pg15629_210888"/>
    </w:p>
    <w:p>
      <w:pPr>
        <w:pStyle w:val="BookText"/>
        <w:rPr/>
      </w:pPr>
      <w:bookmarkEnd w:id="840"/>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يكشف ربّنا عن ساقه فيسجد له كلّ مؤمن ومؤمنة، ويبقى من كان يسجد في الدنيا رياءاً أو سمعة، فيذهب يسجد فيعود ظهره طبقاً واحداً</w:t>
      </w:r>
      <w:r>
        <w:rPr>
          <w:rFonts w:eastAsia="Amiri" w:cs="Amiri" w:ascii="Amiri" w:hAnsi="Amiri"/>
          <w:color w:val="111111"/>
          <w:sz w:val="28"/>
          <w:szCs w:val="28"/>
          <w:rtl w:val="true"/>
          <w:lang w:bidi="ar-SA"/>
        </w:rPr>
        <w:t>)</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مَكْظُومٌ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مَذْمُومٌ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لَيُزْلِقُونَكَ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ينفذونك بأبصارهم</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0472572_2142443653"/>
      <w:bookmarkStart w:id="842" w:name="_Toc311"/>
      <w:bookmarkEnd w:id="841"/>
      <w:r>
        <w:rPr>
          <w:rtl w:val="true"/>
        </w:rPr>
        <w:t>سورة الحاقّة</w:t>
      </w:r>
      <w:bookmarkEnd w:id="84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صَرْصَرٍ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عتت على الخزّان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أعلاها على أسفلها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طَغَى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حافظة</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إِنِّي ظَنَنتُ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قريبة</w:t>
      </w:r>
      <w:r>
        <w:rPr>
          <w:rFonts w:eastAsia="Amiri" w:cs="Amiri" w:ascii="Amiri" w:hAnsi="Amiri"/>
          <w:color w:val="111111"/>
          <w:sz w:val="28"/>
          <w:szCs w:val="28"/>
          <w:rtl w:val="true"/>
          <w:lang w:bidi="ar-SA"/>
        </w:rPr>
        <w:t xml:space="preserve">. </w:t>
      </w:r>
      <w:bookmarkStart w:id="843" w:name="pg15629_210889"/>
    </w:p>
    <w:p>
      <w:pPr>
        <w:pStyle w:val="BookText"/>
        <w:rPr/>
      </w:pPr>
      <w:bookmarkEnd w:id="843"/>
      <w:r>
        <w:rPr>
          <w:rFonts w:ascii="Amiri" w:hAnsi="Amiri" w:eastAsia="Amiri" w:cs="Amiri"/>
          <w:color w:val="111111"/>
          <w:sz w:val="28"/>
          <w:sz w:val="28"/>
          <w:szCs w:val="28"/>
          <w:rtl w:val="true"/>
          <w:lang w:bidi="ar-SA"/>
        </w:rPr>
        <w:t>كَانَتِ الْقَاضِيَةَ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الموتة الأُولى التي منها لن أحيا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نياط القلب</w:t>
      </w:r>
      <w:r>
        <w:rPr>
          <w:rFonts w:eastAsia="Amiri" w:cs="Amiri" w:ascii="Amiri" w:hAnsi="Amiri"/>
          <w:color w:val="111111"/>
          <w:sz w:val="28"/>
          <w:szCs w:val="28"/>
          <w:rtl w:val="true"/>
          <w:lang w:bidi="ar-SA"/>
        </w:rPr>
        <w:t>.</w:t>
      </w:r>
    </w:p>
    <w:p>
      <w:pPr>
        <w:pStyle w:val="Heading3"/>
        <w:numPr>
          <w:ilvl w:val="2"/>
          <w:numId w:val="1"/>
        </w:numPr>
        <w:rPr/>
      </w:pPr>
      <w:bookmarkStart w:id="844" w:name="__RefHeading___Toc10472574_2142443653"/>
      <w:bookmarkStart w:id="845" w:name="_Toc312"/>
      <w:bookmarkEnd w:id="844"/>
      <w:r>
        <w:rPr>
          <w:rtl w:val="true"/>
        </w:rPr>
        <w:t>سورة المعارج</w:t>
      </w:r>
      <w:bookmarkEnd w:id="84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النضر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هذا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 والفواضل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كعكر الزيت فإذا قرب إلى وجهه سقطت فروة وجهه</w:t>
      </w:r>
      <w:r>
        <w:rPr>
          <w:rFonts w:eastAsia="Amiri" w:cs="Amiri" w:ascii="Amiri" w:hAnsi="Amiri"/>
          <w:color w:val="111111"/>
          <w:sz w:val="28"/>
          <w:szCs w:val="28"/>
          <w:rtl w:val="true"/>
          <w:lang w:bidi="ar-SA"/>
        </w:rPr>
        <w:t xml:space="preserve">). </w:t>
      </w:r>
      <w:bookmarkStart w:id="846" w:name="pg15629_210890"/>
    </w:p>
    <w:p>
      <w:pPr>
        <w:pStyle w:val="BookText"/>
        <w:rPr/>
      </w:pPr>
      <w:bookmarkEnd w:id="846"/>
      <w:r>
        <w:rPr>
          <w:rFonts w:ascii="Amiri" w:hAnsi="Amiri" w:eastAsia="Amiri" w:cs="Amiri"/>
          <w:color w:val="111111"/>
          <w:sz w:val="28"/>
          <w:sz w:val="28"/>
          <w:szCs w:val="28"/>
          <w:rtl w:val="true"/>
          <w:lang w:bidi="ar-SA"/>
        </w:rPr>
        <w:t>وَفَصِيلَتِهِ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آبائه القربى إليه ينتمي من انتمى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 والرجلان، والأطراف وجلدة الرأس،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وجماعات،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w:t>
      </w:r>
      <w:r>
        <w:rPr>
          <w:rStyle w:val="FootnoteAnchor"/>
          <w:rtl w:val="true"/>
        </w:rPr>
        <w:footnoteReference w:id="1446"/>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الَّذِينَ كَفَرُوا قِبَلَكَ مُهْطِعِينَ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إِلَى نُصُبٍ يُوفِضُونَ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10472576_2142443653"/>
      <w:bookmarkStart w:id="848" w:name="_Toc313"/>
      <w:bookmarkEnd w:id="847"/>
      <w:r>
        <w:rPr>
          <w:rtl w:val="true"/>
        </w:rPr>
        <w:t>سورة نوح</w:t>
      </w:r>
      <w:bookmarkEnd w:id="84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تَرْجُونَ لِلَّهِ وَقَاراً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تخشون الله 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 وَلاَ سُوَاعاً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447"/>
      </w:r>
      <w:r>
        <w:rPr>
          <w:rFonts w:ascii="Amiri" w:hAnsi="Amiri" w:eastAsia="Amiri" w:cs="Amiri"/>
          <w:color w:val="111111"/>
          <w:sz w:val="28"/>
          <w:sz w:val="28"/>
          <w:szCs w:val="28"/>
          <w:rtl w:val="true"/>
          <w:lang w:bidi="ar-SA"/>
        </w:rPr>
        <w:t>،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رجال صالحين من قوم نوح عليه السلام ، فلمّا هلكوا أوحى الشيطان إلى قومهم أن انصبوا إلى مجالسهم التي كانوا يجلسون أنصاباً، وسمّوها بأسمائهم، ففعلوا فلم تعبد حتّى إذا هلك أُولئك وتنسّخ العلم عُبدت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هلاكاً</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bookmarkStart w:id="849" w:name="pg15629_210891"/>
    </w:p>
    <w:p>
      <w:pPr>
        <w:pStyle w:val="Heading3"/>
        <w:numPr>
          <w:ilvl w:val="2"/>
          <w:numId w:val="1"/>
        </w:numPr>
        <w:rPr/>
      </w:pPr>
      <w:bookmarkStart w:id="850" w:name="__RefHeading___Toc10472578_2142443653"/>
      <w:bookmarkStart w:id="851" w:name="_Toc314"/>
      <w:bookmarkEnd w:id="849"/>
      <w:bookmarkEnd w:id="850"/>
      <w:r>
        <w:rPr>
          <w:rtl w:val="true"/>
        </w:rPr>
        <w:t>سور الجنّ</w:t>
      </w:r>
      <w:bookmarkEnd w:id="85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انطلق رسول الله في طائفة من أصحابه عامدين إلى سوق عكاظ، وقد حيل بين الشياطين وبين خبر السماء، وأرسلت عليهم الشهب فرجعت الشياطين،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أضربوا مشارق الأرض ومغاربها، فانظروا ما هذا الأمر الذي حال بينهم وبين خبر السماء، فانطلق الذين توجّهوا نحو تهامة إلى رسول الله صلى الله عليه و آله و سلم وهو يصلّي بأصحابه الفجر، فلمّا سمعوا القرآن،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حال بينكم وبين خبر السماء، فهنالك رجعوا إلى قومهم،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إِنَّا سَمِعْنَا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جَدُّ رَبِّنَا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فعله وأمره وعظمته وقدرته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يَخَافُ بَخْساً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نقص من حسناته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رَهَقاً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سيئاته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قِدَداً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المنقطعة في كلّ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أعواناً</w:t>
      </w:r>
      <w:r>
        <w:rPr>
          <w:rStyle w:val="FootnoteAnchor"/>
          <w:rtl w:val="true"/>
        </w:rPr>
        <w:footnoteReference w:id="1450"/>
      </w:r>
    </w:p>
    <w:p>
      <w:pPr>
        <w:pStyle w:val="BookText"/>
        <w:rPr/>
      </w:pPr>
      <w:r>
        <w:rPr>
          <w:rFonts w:ascii="Amiri" w:hAnsi="Amiri" w:eastAsia="Amiri" w:cs="Amiri"/>
          <w:color w:val="111111"/>
          <w:sz w:val="28"/>
          <w:sz w:val="28"/>
          <w:szCs w:val="28"/>
          <w:rtl w:val="true"/>
          <w:lang w:bidi="ar-SA"/>
        </w:rPr>
        <w:t>ونحو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لِنَفْتِنَهُمْ فِيهِ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يَسْلُكْهُ عَذَاباً صَعَداً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يَسْلُكُ مِن بَيْنِ يَدَيْهِ وَمِنْ خَلْفِهِ رَصَداً </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2" w:name="pg15629_210892"/>
    </w:p>
    <w:p>
      <w:pPr>
        <w:pStyle w:val="Heading3"/>
        <w:numPr>
          <w:ilvl w:val="2"/>
          <w:numId w:val="1"/>
        </w:numPr>
        <w:rPr/>
      </w:pPr>
      <w:bookmarkStart w:id="853" w:name="__RefHeading___Toc10472580_2142443653"/>
      <w:bookmarkStart w:id="854" w:name="_Toc315"/>
      <w:bookmarkEnd w:id="852"/>
      <w:bookmarkEnd w:id="853"/>
      <w:r>
        <w:rPr>
          <w:rtl w:val="true"/>
        </w:rPr>
        <w:t>سورة المزمّل</w:t>
      </w:r>
      <w:bookmarkEnd w:id="8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قاموا سنة حتّى تورّمت أقدامهم</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وفات المؤلّف أن يذكر عن ابن عبّاس،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زملت هذا الأمر فقم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نقلاً عن الحاكم وصحّحه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فأنزل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تَيَسَّرَ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وَتَبَتَّلْ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أَنكَالاً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كَثِيباً مَّهِيلاً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 السائل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أَخْذاً وَبِيلاً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ليس له 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مُنفَطِرٌ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مثقلة به،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متصدّع من خوف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بلسان الحبشة، إذا قام الرجل،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وَأَقْوَمُ قِيلاً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اَلنَّهَارِ سَبْحاً طَوِيلاً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وَطَعَاماً ذَا غُصَّةٍ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8/296</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5" w:name="pg15629_210893"/>
    </w:p>
    <w:p>
      <w:pPr>
        <w:pStyle w:val="Heading3"/>
        <w:numPr>
          <w:ilvl w:val="2"/>
          <w:numId w:val="1"/>
        </w:numPr>
        <w:rPr/>
      </w:pPr>
      <w:bookmarkStart w:id="856" w:name="__RefHeading___Toc10472582_2142443653"/>
      <w:bookmarkStart w:id="857" w:name="_Toc316"/>
      <w:bookmarkEnd w:id="855"/>
      <w:bookmarkEnd w:id="856"/>
      <w:r>
        <w:rPr>
          <w:rtl w:val="true"/>
        </w:rPr>
        <w:t>سورة المدّثر</w:t>
      </w:r>
      <w:bookmarkEnd w:id="85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وَالرُّجْزَ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الأوثان</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عَسِيرٌ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صَعُوداً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الصعود جبل يتصعد فيه سبعين خريفاً، ثمّ يهوى به كذلك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مُّسْتَنفِرَةٌ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نافرة مذعورة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 ركز الناس وأصواتهم</w:t>
      </w:r>
      <w:r>
        <w:rPr>
          <w:rStyle w:val="FootnoteAnchor"/>
          <w:rtl w:val="true"/>
        </w:rPr>
        <w:footnoteReference w:id="14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8/301</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وَمَنْ خَلَقْتُ وَحِيداً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المغيرة،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 مَالاً مَّمْدُوداً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8/304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 أَدْبَرَ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دبوره ظلامه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عنه ابن أبي حاتم،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وسأله مجاهد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 أَدْبَرَ ؟ فسكت عنه حتّى إذا كان من آخر الليل وسمع الأذان الأوّل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حين أدبر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مِنكُمْ أَن يَتَقَدَّمَ أَوْ يَتَأَخَّرَ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اتّبع طاعته، ومن شاء تأخّر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بعملها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8/310</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8" w:name="pg15629_210894"/>
    </w:p>
    <w:p>
      <w:pPr>
        <w:pStyle w:val="Heading3"/>
        <w:numPr>
          <w:ilvl w:val="2"/>
          <w:numId w:val="1"/>
        </w:numPr>
        <w:rPr/>
      </w:pPr>
      <w:bookmarkStart w:id="859" w:name="__RefHeading___Toc10472584_2142443653"/>
      <w:bookmarkStart w:id="860" w:name="_Toc317"/>
      <w:bookmarkEnd w:id="858"/>
      <w:bookmarkEnd w:id="859"/>
      <w:r>
        <w:rPr>
          <w:rtl w:val="true"/>
        </w:rPr>
        <w:t>سورة القيامة</w:t>
      </w:r>
      <w:bookmarkEnd w:id="8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لِيَفْجُرَ أَمَامَهُ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أتوب، وسوف أعمل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وَزَرَ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ملجأ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و سلم إذا نزل عليه الوحي حرّك به لسانه، فأنزل الله</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تُحَرِّكْ بِهِ لِسَانَكَ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بَاسِرَةٌ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يوم من أيام الآخرة فيلتقي الشدّة</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يَتَمَطَّى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توعد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bookmarkStart w:id="861" w:name="pg15629_210895"/>
    </w:p>
    <w:p>
      <w:pPr>
        <w:pStyle w:val="Heading3"/>
        <w:numPr>
          <w:ilvl w:val="2"/>
          <w:numId w:val="1"/>
        </w:numPr>
        <w:rPr/>
      </w:pPr>
      <w:bookmarkStart w:id="862" w:name="__RefHeading___Toc10472586_2142443653"/>
      <w:bookmarkStart w:id="863" w:name="_Toc318"/>
      <w:bookmarkEnd w:id="861"/>
      <w:bookmarkEnd w:id="862"/>
      <w:r>
        <w:rPr>
          <w:rtl w:val="true"/>
        </w:rPr>
        <w:t>سورة الدهر</w:t>
      </w:r>
      <w:bookmarkEnd w:id="8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أَمْشَاجٍ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مختلفة الألوان،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ماء الرجل وماء المرأة إذا وقع في الرحم</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مُسْتَطِيراً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عَبُوساً قَمْطَرِيراً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ينقبض وجهه من شدّة الوجع</w:t>
      </w:r>
      <w:r>
        <w:rPr>
          <w:rStyle w:val="FootnoteAnchor"/>
          <w:rtl w:val="true"/>
        </w:rPr>
        <w:footnoteReference w:id="1459"/>
      </w:r>
      <w:r>
        <w:rPr>
          <w:rFonts w:ascii="Amiri" w:hAnsi="Amiri" w:eastAsia="Amiri" w:cs="Amiri"/>
          <w:color w:val="111111"/>
          <w:sz w:val="28"/>
          <w:sz w:val="28"/>
          <w:szCs w:val="28"/>
          <w:rtl w:val="true"/>
          <w:lang w:bidi="ar-SA"/>
        </w:rPr>
        <w:t>، وقيل قَمْطَرِيراً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طويلاً</w:t>
      </w:r>
      <w:r>
        <w:rPr>
          <w:rStyle w:val="FootnoteAnchor"/>
          <w:rtl w:val="true"/>
        </w:rPr>
        <w:footnoteReference w:id="146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الجرية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الخلق</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إلى م أُلام وحتّى متىأُعنّف في حبّ هذا الفتى</w:t>
      </w:r>
    </w:p>
    <w:p>
      <w:pPr>
        <w:pStyle w:val="BookText"/>
        <w:rPr/>
      </w:pPr>
      <w:r>
        <w:rPr>
          <w:rFonts w:ascii="Amiri" w:hAnsi="Amiri" w:eastAsia="Amiri" w:cs="Amiri"/>
          <w:color w:val="111111"/>
          <w:sz w:val="28"/>
          <w:sz w:val="28"/>
          <w:szCs w:val="28"/>
          <w:rtl w:val="true"/>
          <w:lang w:bidi="ar-SA"/>
        </w:rPr>
        <w:t xml:space="preserve">فهل زُوّجت فاطم غيرهوفي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w:t>
      </w:r>
    </w:p>
    <w:p>
      <w:pPr>
        <w:pStyle w:val="BookText"/>
        <w:rPr/>
      </w:pPr>
      <w:r>
        <w:rPr>
          <w:rFonts w:ascii="Amiri" w:hAnsi="Amiri" w:eastAsia="Amiri" w:cs="Amiri"/>
          <w:color w:val="111111"/>
          <w:sz w:val="28"/>
          <w:sz w:val="28"/>
          <w:szCs w:val="28"/>
          <w:rtl w:val="true"/>
          <w:lang w:bidi="ar-SA"/>
        </w:rPr>
        <w:t>وكذا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أهوى عليّاً وإيماني محبّتهكم مشرك دمه من سيفه وكفا</w:t>
      </w:r>
    </w:p>
    <w:p>
      <w:pPr>
        <w:pStyle w:val="BookText"/>
        <w:rPr/>
      </w:pPr>
      <w:r>
        <w:rPr>
          <w:rFonts w:ascii="Amiri" w:hAnsi="Amiri" w:eastAsia="Amiri" w:cs="Amiri"/>
          <w:color w:val="111111"/>
          <w:sz w:val="28"/>
          <w:sz w:val="28"/>
          <w:szCs w:val="28"/>
          <w:rtl w:val="true"/>
          <w:lang w:bidi="ar-SA"/>
        </w:rPr>
        <w:t xml:space="preserve">إن كنت ويحك لم تسمع مناقبهفاسمع مناقبه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4" w:name="pg15629_210896"/>
    </w:p>
    <w:p>
      <w:pPr>
        <w:pStyle w:val="Heading3"/>
        <w:numPr>
          <w:ilvl w:val="2"/>
          <w:numId w:val="1"/>
        </w:numPr>
        <w:rPr/>
      </w:pPr>
      <w:bookmarkStart w:id="865" w:name="__RefHeading___Toc10472588_2142443653"/>
      <w:bookmarkStart w:id="866" w:name="_Toc319"/>
      <w:bookmarkEnd w:id="864"/>
      <w:bookmarkEnd w:id="865"/>
      <w:r>
        <w:rPr>
          <w:rtl w:val="true"/>
        </w:rPr>
        <w:t>سورة المرسلات</w:t>
      </w:r>
      <w:bookmarkEnd w:id="86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كِفَاتاً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رَوَاسِيَ شَامِخَاتٍ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 مشرفات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جِمَالَتٌ 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حبال السفن تجمع حتّى تكون كأوساط الرجال</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أُقِّتَتْ ، أخرج ابن جرير، وابن أبي حاتم، عن طريق العوفي، عن ابن عبّاس، أُقِّتَتْ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نَخْلُقكُّم مِّن مَّاء مَّهِينٍ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بالمهين الضعيف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بِشَرَرٍ كَالْقَصْرِ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كالقصر العظيم</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7" w:name="pg15629_210897"/>
    </w:p>
    <w:p>
      <w:pPr>
        <w:pStyle w:val="Heading3"/>
        <w:numPr>
          <w:ilvl w:val="2"/>
          <w:numId w:val="1"/>
        </w:numPr>
        <w:rPr/>
      </w:pPr>
      <w:bookmarkStart w:id="868" w:name="__RefHeading___Toc10472590_2142443653"/>
      <w:bookmarkStart w:id="869" w:name="_Toc320"/>
      <w:bookmarkEnd w:id="867"/>
      <w:bookmarkEnd w:id="868"/>
      <w:r>
        <w:rPr>
          <w:rtl w:val="true"/>
        </w:rPr>
        <w:t>سورة النبأ</w:t>
      </w:r>
      <w:bookmarkEnd w:id="8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سِرَاجاً وَهَّاجاً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يعصر بعضها بعضهاً فيخرج الماء من بين السحابتين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ثَجَّاجاً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غسقت غيبة، ويغسق الجرح ليسيل</w:t>
      </w:r>
      <w:r>
        <w:rPr>
          <w:rStyle w:val="FootnoteAnchor"/>
          <w:rtl w:val="true"/>
        </w:rPr>
        <w:footnoteReference w:id="1463"/>
      </w:r>
    </w:p>
    <w:p>
      <w:pPr>
        <w:pStyle w:val="BookText"/>
        <w:rPr/>
      </w:pPr>
      <w:r>
        <w:rPr>
          <w:rFonts w:ascii="IRNazanin" w:hAnsi="IRNazanin" w:eastAsia="IRNazanin"/>
          <w:color w:val="111111"/>
          <w:sz w:val="28"/>
          <w:sz w:val="28"/>
          <w:szCs w:val="28"/>
          <w:rtl w:val="true"/>
          <w:lang w:bidi="fa-IR"/>
        </w:rPr>
        <w:t>بلاد سقاها الله أمّا سهولهافقضب ودر مغدق وحدائق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8/365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لاَبِثِينَ فِيهَا أَحْقَاباً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الحقب 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lang w:bidi="ar-SA"/>
        </w:rPr>
        <w:t>8/363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جَزَاء وِفَاقاً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أعمالهم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يَرْجُونَ حِسَاباً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مَفَازاً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وَكَوَاعِبَ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 واحد ثلث وثلاثين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وَكَأْساً دِهَاقاً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ممتلياً وملّي</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عَطَاء حِسَاباً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جزاءاً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مِنْهُ خِطَاباً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bookmarkStart w:id="870" w:name="pg15629_210898"/>
    </w:p>
    <w:p>
      <w:pPr>
        <w:pStyle w:val="BookText"/>
        <w:rPr/>
      </w:pPr>
      <w:bookmarkEnd w:id="870"/>
      <w:r>
        <w:rPr>
          <w:rFonts w:ascii="Amiri" w:hAnsi="Amiri" w:eastAsia="Amiri" w:cs="Amiri"/>
          <w:color w:val="111111"/>
          <w:sz w:val="28"/>
          <w:sz w:val="28"/>
          <w:szCs w:val="28"/>
          <w:rtl w:val="true"/>
          <w:lang w:bidi="ar-SA"/>
        </w:rPr>
        <w:t>يكلمونه إلاّ أن يأذن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من أعظم الملائكة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10472592_2142443653"/>
      <w:bookmarkStart w:id="872" w:name="_Toc321"/>
      <w:bookmarkEnd w:id="871"/>
      <w:r>
        <w:rPr>
          <w:rtl w:val="true"/>
        </w:rPr>
        <w:t>سورة النازعات</w:t>
      </w:r>
      <w:bookmarkEnd w:id="87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النفخة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أمرنا الأوّل إلى الحياة</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الأرض</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مَتَاعاً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وَأَغْطَشَ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مُرْسَاهَا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منتهاها</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وفي تفسير جويبر،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وَالنَّازِعَاتِ غَرْقاً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أرواح الكفّار لمّا عاينت ملك الموت فيخبرها بسخط الله غرقت، فينشطها أنشاطاً من العصب 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وَالسَّابِحَاتِ سَبْحاً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أيّتها النفس المطمئنة إلى روح وريحان وربّ غير غضبان، سبحت سباحة الخائض في الماء فرحاً وشوقاً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إلى كرامة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أبي الدنيا في ذكر الموت من طريق أبي المتوكّل الناجي، عن ابن عبّاس،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يكونون مع ملك الموت يحضرون الموتى عند قبض أرواحهم، فمنهم من يعرج بالروح، ومنهم من يؤمن على الدعاء، ومنهم من يستغفر للميت حتّى يصلّي عليه ويدلى في حفرته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نَكَالَ الآخِرَةِ وَالأُولَى أخرج ابن جرير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 والأولى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لَكُم مِّنْ إِلَهٍ غَيْرِي سورة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بَعْدَ ذَلِكَ دَحَاهَا أخرج عبد بن حميد، وابن أبي حاتم،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في كتاب الله تخالف إحداهما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أتيت من قبل رأيك،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أَئِنَّكُمْ لَتَكْفُرُونَ بِالَّذِي خَلَقَ الأَرْضَ فِي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فصّلت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بَعْدَ ذَلِكَ دَحَاهَا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الأرض قبل أن يخلق السماء، ثمّ خلق السماء، ثمّ دحا الأرض بعدما خلق السماء، وإنّما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أخرجه ابن أبي حاتم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دحاها أن أخرج منها الماء والمرعى، وشقّق فيها الأنهار، وجعل فيها الجبال والرمال والسيل والآكام وما بينهما في يومين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الطَّامَّةُ الْكُبْرَى فقد أخرج ابن المنذر وابن أبي حاتم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الطامة من أسماء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عَنِ السَّاعَةِ أَيَّانَ مُرْسَاهَا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مجيئها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من علمها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رَبِّكَ مُنتَهَاهَا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مَن يَخْشَاهَا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يخشى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يَوْمَ يَرَوْنَهَا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يَلْبَثُوا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الظهر إلى غروب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طلوع الشمس إلى منتصف النهار</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3" w:name="pg15629_210899"/>
    </w:p>
    <w:p>
      <w:pPr>
        <w:pStyle w:val="Heading3"/>
        <w:numPr>
          <w:ilvl w:val="2"/>
          <w:numId w:val="1"/>
        </w:numPr>
        <w:rPr/>
      </w:pPr>
      <w:bookmarkStart w:id="874" w:name="__RefHeading___Toc10472594_2142443653"/>
      <w:bookmarkStart w:id="875" w:name="_Toc322"/>
      <w:bookmarkEnd w:id="873"/>
      <w:bookmarkEnd w:id="874"/>
      <w:r>
        <w:rPr>
          <w:rtl w:val="true"/>
        </w:rPr>
        <w:t>سورة عبس</w:t>
      </w:r>
      <w:bookmarkEnd w:id="87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عَبَسَ وَتَوَلَّى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أُمّ مكتوم الأعمى أتى رسول </w:t>
      </w:r>
    </w:p>
    <w:p>
      <w:pPr>
        <w:pStyle w:val="BookText"/>
        <w:rPr/>
      </w:pPr>
      <w:r>
        <w:rPr>
          <w:rFonts w:ascii="Amiri" w:hAnsi="Amiri" w:eastAsia="Amiri" w:cs="Amiri"/>
          <w:color w:val="111111"/>
          <w:sz w:val="28"/>
          <w:sz w:val="28"/>
          <w:szCs w:val="28"/>
          <w:rtl w:val="true"/>
          <w:lang w:bidi="ar-SA"/>
        </w:rPr>
        <w:t>الله صلى الله عليه و آله و سلم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 وعند رسول الله صلى الله عليه و آله و سلم رجل من عظماء المشركين، فجعل رسول الله صلى الله عليه و آله و سلم يعرض عنه ويقبل على الآخر</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تَصَدَّى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عَنْهُ تَلَهَّى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 أحد ما 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ألقت الرطب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وَحَدَائِقَ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الثمار الرطبة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تعلفت منه الدواب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مُّسْفِرَةٌ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تغشاها الشدّة</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السَّبِيلَ يَسَّرَهُ ،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خروجه من بطن أُمّه يسره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من طريق العوفي عنه،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 أخرج ابن أبي الدنيا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الكلبي،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خرئه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صَبَبْنَا الْمَاء صَبّاً ،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الفصفصة يعني 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وَحَدَائِقَ غُلْباً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الثمار الرطبة،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كلّ ملتفّ، والغلب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والأب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أنبتت الأرض ممّا يأكل الدواب ولا يأكله الناس، ذكر هذا السيوطي نقلاً عن ابن جرير، وابن المنذر، وابن أبي حاتم، وغيرهم،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الصَّاخَّةُ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يوم القيامة، أخرجه عنه ابن جرير، وابن المنذر، وعنهما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8/387</w:t>
      </w:r>
      <w:r>
        <w:rPr>
          <w:rFonts w:eastAsia="Amiri" w:cs="Amiri" w:ascii="Amiri" w:hAnsi="Amiri"/>
          <w:color w:val="111111"/>
          <w:sz w:val="28"/>
          <w:szCs w:val="28"/>
          <w:rtl w:val="true"/>
          <w:lang w:bidi="ar-SA"/>
        </w:rPr>
        <w:t xml:space="preserve"> ).</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6" w:name="pg15629_210901"/>
    </w:p>
    <w:p>
      <w:pPr>
        <w:pStyle w:val="Heading3"/>
        <w:numPr>
          <w:ilvl w:val="2"/>
          <w:numId w:val="1"/>
        </w:numPr>
        <w:rPr/>
      </w:pPr>
      <w:bookmarkStart w:id="877" w:name="__RefHeading___Toc10472596_2142443653"/>
      <w:bookmarkStart w:id="878" w:name="_Toc323"/>
      <w:bookmarkEnd w:id="876"/>
      <w:bookmarkEnd w:id="877"/>
      <w:r>
        <w:rPr>
          <w:rtl w:val="true"/>
        </w:rPr>
        <w:t>سورةكورت</w:t>
      </w:r>
      <w:bookmarkEnd w:id="87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كُوِّرَتْ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اظلمت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انكَدَرَتْ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ماؤها،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المسجور المملوء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النُّفُوسُ زُوِّجَتْ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نظيره في أهل الجنّة والنار</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بِالْخُنَّسِ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وتكنس كما يكنس الظبي</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عَسْعَسَ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النهار</w:t>
      </w:r>
      <w:r>
        <w:rPr>
          <w:rStyle w:val="FootnoteAnchor"/>
          <w:rtl w:val="true"/>
        </w:rPr>
        <w:footnoteReference w:id="1470"/>
      </w:r>
    </w:p>
    <w:p>
      <w:pPr>
        <w:pStyle w:val="BookText"/>
        <w:rPr/>
      </w:pPr>
      <w:r>
        <w:rPr>
          <w:rFonts w:ascii="Amiri" w:hAnsi="Amiri" w:eastAsia="Amiri" w:cs="Amiri"/>
          <w:color w:val="111111"/>
          <w:sz w:val="28"/>
          <w:sz w:val="28"/>
          <w:szCs w:val="28"/>
          <w:rtl w:val="true"/>
          <w:lang w:bidi="ar-SA"/>
        </w:rPr>
        <w:t>كأنّما خد ما قالوا وما وعدواإل تضمنّه من عسعس</w:t>
      </w:r>
    </w:p>
    <w:p>
      <w:pPr>
        <w:pStyle w:val="BookText"/>
        <w:rPr/>
      </w:pPr>
      <w:r>
        <w:rPr>
          <w:rFonts w:ascii="Amiri" w:hAnsi="Amiri" w:eastAsia="Amiri" w:cs="Amiri"/>
          <w:color w:val="111111"/>
          <w:sz w:val="28"/>
          <w:sz w:val="28"/>
          <w:szCs w:val="28"/>
          <w:rtl w:val="true"/>
          <w:lang w:bidi="ar-SA"/>
        </w:rPr>
        <w:t>وفات المؤلّف أن يذكر ما قاله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بِالأُفُقِ الْمُبِينِ راجع بشأنها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8/397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بِضَنِينٍ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يضنّ به، والظنين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w:t>
      </w:r>
      <w:bookmarkStart w:id="879" w:name="pg15629_210902"/>
    </w:p>
    <w:p>
      <w:pPr>
        <w:pStyle w:val="BookText"/>
        <w:rPr/>
      </w:pPr>
      <w:bookmarkEnd w:id="879"/>
      <w:r>
        <w:rPr>
          <w:rFonts w:ascii="Amiri" w:hAnsi="Amiri" w:eastAsia="Amiri" w:cs="Amiri"/>
          <w:color w:val="111111"/>
          <w:sz w:val="28"/>
          <w:sz w:val="28"/>
          <w:szCs w:val="28"/>
          <w:rtl w:val="true"/>
          <w:lang w:bidi="ar-SA"/>
        </w:rPr>
        <w:t>الصفحة السابقةالصفحة التالية</w:t>
      </w:r>
    </w:p>
    <w:p>
      <w:pPr>
        <w:pStyle w:val="Heading3"/>
        <w:numPr>
          <w:ilvl w:val="2"/>
          <w:numId w:val="1"/>
        </w:numPr>
        <w:rPr/>
      </w:pPr>
      <w:bookmarkStart w:id="880" w:name="__RefHeading___Toc10472598_2142443653"/>
      <w:bookmarkStart w:id="881" w:name="_Toc324"/>
      <w:bookmarkEnd w:id="880"/>
      <w:r>
        <w:rPr>
          <w:rtl w:val="true"/>
        </w:rPr>
        <w:t>سورة انفطرت</w:t>
      </w:r>
      <w:bookmarkEnd w:id="8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فُجِّرَتْ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في بعض،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بحثت</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فَعَدَلَكَ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معتدل الخلق</w:t>
      </w:r>
      <w:r>
        <w:rPr>
          <w:rFonts w:eastAsia="IRNazanin" w:cs="IRNazanin"/>
          <w:color w:val="111111"/>
          <w:sz w:val="28"/>
          <w:szCs w:val="28"/>
          <w:rtl w:val="true"/>
          <w:lang w:bidi="fa-IR"/>
        </w:rPr>
        <w:t>.</w:t>
      </w:r>
    </w:p>
    <w:p>
      <w:pPr>
        <w:pStyle w:val="Heading3"/>
        <w:numPr>
          <w:ilvl w:val="2"/>
          <w:numId w:val="1"/>
        </w:numPr>
        <w:rPr/>
      </w:pPr>
      <w:bookmarkStart w:id="882" w:name="__RefHeading___Toc10472600_2142443653"/>
      <w:bookmarkStart w:id="883" w:name="_Toc325"/>
      <w:bookmarkEnd w:id="882"/>
      <w:r>
        <w:rPr>
          <w:rtl w:val="true"/>
        </w:rPr>
        <w:t>سورة المطفّفين</w:t>
      </w:r>
      <w:bookmarkEnd w:id="883"/>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يوفي</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يَقُومُ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أحدهم في الرشح إلى أنصاف أذنيه</w:t>
      </w:r>
      <w:r>
        <w:rPr>
          <w:rFonts w:eastAsia="Amiri" w:cs="Amiri" w:ascii="Amiri" w:hAnsi="Amiri"/>
          <w:color w:val="111111"/>
          <w:sz w:val="28"/>
          <w:szCs w:val="28"/>
          <w:rtl w:val="true"/>
          <w:lang w:bidi="ar-SA"/>
        </w:rPr>
        <w:t>)</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الخطايا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bookmarkStart w:id="884" w:name="pg15629_210903"/>
    </w:p>
    <w:p>
      <w:pPr>
        <w:pStyle w:val="BookText"/>
        <w:rPr/>
      </w:pPr>
      <w:bookmarkEnd w:id="884"/>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خِتَامُهُ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 شراب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جوزي</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10472602_2142443653"/>
      <w:bookmarkStart w:id="886" w:name="_Toc326"/>
      <w:bookmarkEnd w:id="885"/>
      <w:r>
        <w:rPr>
          <w:rtl w:val="true"/>
        </w:rPr>
        <w:t>سورة انشقت</w:t>
      </w:r>
      <w:bookmarkEnd w:id="88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وَأَذِنَتْ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وأطاعت</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ما فيها من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حِسَاباً يَسِيراً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العرض</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يَحُورَ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يرجع ويبعث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إذا اتَّسَقَ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اتساقه واجتماعه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لَتَرْكَبُنَّ طَبَقاً عَن طَبَقٍ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بعد حال</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أَجْرٌ غَيْرُ</w:t>
      </w:r>
      <w:bookmarkStart w:id="887" w:name="pg15629_210904"/>
    </w:p>
    <w:p>
      <w:pPr>
        <w:pStyle w:val="BookText"/>
        <w:rPr/>
      </w:pPr>
      <w:bookmarkEnd w:id="887"/>
      <w:r>
        <w:rPr>
          <w:rFonts w:ascii="Amiri" w:hAnsi="Amiri" w:eastAsia="Amiri" w:cs="Amiri"/>
          <w:color w:val="111111"/>
          <w:sz w:val="28"/>
          <w:sz w:val="28"/>
          <w:szCs w:val="28"/>
          <w:rtl w:val="true"/>
          <w:lang w:bidi="ar-SA"/>
        </w:rPr>
        <w:t>مَمْنُونٍ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منقوص</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10472604_2142443653"/>
      <w:bookmarkStart w:id="889" w:name="_Toc327"/>
      <w:bookmarkEnd w:id="888"/>
      <w:r>
        <w:rPr>
          <w:rtl w:val="true"/>
        </w:rPr>
        <w:t>سورة البروج</w:t>
      </w:r>
      <w:bookmarkEnd w:id="8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أَصْحَابُ الأُخْدُودِ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في الأرض، أسلم غلام كانوا أمروه بتعلم السحر على يد راهب، فعلموا بذلك، فأخذوه وظهرت على يده الكرامة، فآمن الناس، فقتلوه، وخدّوا أخدوداً، من لم يرجع من دينه، القوه فيها</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يُبْدِئُ وَيُعِيدُ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يبدئ العذاب ويعيده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وعنه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الْعَرْشِ الْمَجِيدُ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وابن المنذر،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مَّحْفُوظٍ ، قال خلق الله اللوح المحفوظ كمسيرة مائة 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للقلم قبل أن يخلق الخلق أكتب علمي في خلقي، فجرى بما هو كائن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الحبيب</w:t>
      </w:r>
      <w:r>
        <w:rPr>
          <w:rFonts w:eastAsia="Amiri" w:cs="Amiri" w:ascii="Amiri" w:hAnsi="Amiri"/>
          <w:color w:val="111111"/>
          <w:sz w:val="28"/>
          <w:szCs w:val="28"/>
          <w:rtl w:val="true"/>
          <w:lang w:bidi="ar-SA"/>
        </w:rPr>
        <w:t>.</w:t>
      </w:r>
      <w:bookmarkStart w:id="890" w:name="pg15629_210905"/>
    </w:p>
    <w:p>
      <w:pPr>
        <w:pStyle w:val="Heading3"/>
        <w:numPr>
          <w:ilvl w:val="2"/>
          <w:numId w:val="1"/>
        </w:numPr>
        <w:rPr/>
      </w:pPr>
      <w:bookmarkStart w:id="891" w:name="__RefHeading___Toc10472606_2142443653"/>
      <w:bookmarkStart w:id="892" w:name="_Toc328"/>
      <w:bookmarkEnd w:id="890"/>
      <w:bookmarkEnd w:id="891"/>
      <w:r>
        <w:rPr>
          <w:rtl w:val="true"/>
        </w:rPr>
        <w:t>سورة الطارق</w:t>
      </w:r>
      <w:bookmarkEnd w:id="8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التَّرَائِبِ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القلادة من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يرجع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ذَاتِ الصَّدْعِ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تتصدّع بالنبات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لَقَوْلٌ 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بالباطل</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وأخرج ابن جرير، وابن المنذر،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أَمْهِلْهُمْ رُوَيْداً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8/437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وجميع ما تقدّم لم يذكره المؤلّف، وهو ممّا يستدرك عليه سيراً على نهجه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3" w:name="__RefHeading___Toc10472608_2142443653"/>
      <w:bookmarkStart w:id="894" w:name="_Toc329"/>
      <w:bookmarkEnd w:id="893"/>
      <w:r>
        <w:rPr>
          <w:rtl w:val="true"/>
        </w:rPr>
        <w:t>سورة الأعلى</w:t>
      </w:r>
      <w:bookmarkEnd w:id="8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غُثَاء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الصلوات الخمس</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لَفِي الصُّحُفِ الأُولَى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هذه السورة في صحف إبراهيم وموسى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غير واحد من الحفّاظ عن ابن عبّاس، وعنهم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8/447</w:t>
      </w:r>
      <w:r>
        <w:rPr>
          <w:rFonts w:eastAsia="Amiri" w:cs="Amiri" w:ascii="Amiri" w:hAnsi="Amiri"/>
          <w:color w:val="111111"/>
          <w:sz w:val="28"/>
          <w:szCs w:val="28"/>
          <w:rtl w:val="true"/>
          <w:lang w:bidi="ar-SA"/>
        </w:rPr>
        <w:t xml:space="preserve">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5" w:name="pg15629_210906"/>
    </w:p>
    <w:p>
      <w:pPr>
        <w:pStyle w:val="Heading3"/>
        <w:numPr>
          <w:ilvl w:val="2"/>
          <w:numId w:val="1"/>
        </w:numPr>
        <w:rPr/>
      </w:pPr>
      <w:bookmarkStart w:id="896" w:name="__RefHeading___Toc10472610_2142443653"/>
      <w:bookmarkStart w:id="897" w:name="_Toc330"/>
      <w:bookmarkEnd w:id="895"/>
      <w:bookmarkEnd w:id="896"/>
      <w:r>
        <w:rPr>
          <w:rtl w:val="true"/>
        </w:rPr>
        <w:t>سورة الغاشية</w:t>
      </w:r>
      <w:bookmarkEnd w:id="89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الطَّامَّةُ</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الصَّاخَّةُ</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الْحَاقَّةُ</w:t>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الْقَارِعَةِ، من أسماء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النصارى</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عَيْنٍ 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إناها وحان شرابها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في النار</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تَسْمَعُ فِيهَا لاَغِيَةً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وَنَمَارِقُ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بِمُصَيْطِرٍ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الجبار والمتسلّط</w:t>
      </w:r>
      <w:r>
        <w:rPr>
          <w:rStyle w:val="FootnoteAnchor"/>
          <w:rtl w:val="true"/>
        </w:rPr>
        <w:footnoteReference w:id="1483"/>
      </w:r>
    </w:p>
    <w:p>
      <w:pPr>
        <w:pStyle w:val="BookText"/>
        <w:rPr/>
      </w:pPr>
      <w:r>
        <w:rPr>
          <w:rFonts w:ascii="Amiri" w:hAnsi="Amiri" w:eastAsia="Amiri" w:cs="Amiri"/>
          <w:color w:val="111111"/>
          <w:sz w:val="28"/>
          <w:sz w:val="28"/>
          <w:szCs w:val="28"/>
          <w:rtl w:val="true"/>
          <w:lang w:bidi="ar-SA"/>
        </w:rPr>
        <w:t>وكل ذي غيبة يؤوبوغائب الموت لا يؤوب</w:t>
      </w:r>
    </w:p>
    <w:p>
      <w:pPr>
        <w:pStyle w:val="BookText"/>
        <w:rPr/>
      </w:pPr>
      <w:r>
        <w:rPr>
          <w:rFonts w:ascii="IRNazanin" w:hAnsi="IRNazanin" w:eastAsia="IRNazanin"/>
          <w:color w:val="111111"/>
          <w:sz w:val="28"/>
          <w:sz w:val="28"/>
          <w:szCs w:val="28"/>
          <w:rtl w:val="true"/>
          <w:lang w:bidi="fa-IR"/>
        </w:rPr>
        <w:t>وقال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فالقت عصاها واستقر بها النوىكما قرّ عينا بالإياب المسافر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8/454</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8" w:name="pg15629_210907"/>
    </w:p>
    <w:p>
      <w:pPr>
        <w:pStyle w:val="Heading3"/>
        <w:numPr>
          <w:ilvl w:val="2"/>
          <w:numId w:val="1"/>
        </w:numPr>
        <w:rPr/>
      </w:pPr>
      <w:bookmarkStart w:id="899" w:name="__RefHeading___Toc10472612_2142443653"/>
      <w:bookmarkStart w:id="900" w:name="_Toc331"/>
      <w:bookmarkEnd w:id="898"/>
      <w:bookmarkEnd w:id="899"/>
      <w:r>
        <w:rPr>
          <w:rtl w:val="true"/>
        </w:rPr>
        <w:t>سورة الفجر</w:t>
      </w:r>
      <w:bookmarkEnd w:id="90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رسول الله صلى الله عليه و آله و سلم عن الشفع والوتر؟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الصلاة بعضها شفع وبعضها وتر</w:t>
      </w:r>
      <w:r>
        <w:rPr>
          <w:rFonts w:eastAsia="Amiri" w:cs="Amiri" w:ascii="Amiri" w:hAnsi="Amiri"/>
          <w:color w:val="111111"/>
          <w:sz w:val="28"/>
          <w:szCs w:val="28"/>
          <w:rtl w:val="true"/>
          <w:lang w:bidi="ar-SA"/>
        </w:rPr>
        <w:t>)</w:t>
      </w:r>
      <w:r>
        <w:rPr>
          <w:rStyle w:val="FootnoteAnchor"/>
          <w:rtl w:val="true"/>
        </w:rPr>
        <w:footnoteReference w:id="148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الله</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ذَاتِ الْعِمَادِ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 والعماد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عمود يقيمون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جَابُوا الصَّخْرَ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نقبوا الحجارة في الجبال فاتّخذوا 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تفسرها العرب لكلّ نوع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لَبِالْمِرْصَادِ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ويرى،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تَحَاضُّونَ عَلَى طَعَامِ الْمِسْكِينِ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تأمرون بإطعامه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أَكْلاً 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جَمّاً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الْمُطْمَئِنَّةُ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المصدقة بالثواب</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 xml:space="preserve">. </w:t>
      </w:r>
      <w:bookmarkStart w:id="901" w:name="pg15629_210908"/>
    </w:p>
    <w:p>
      <w:pPr>
        <w:pStyle w:val="Heading3"/>
        <w:numPr>
          <w:ilvl w:val="2"/>
          <w:numId w:val="1"/>
        </w:numPr>
        <w:rPr/>
      </w:pPr>
      <w:bookmarkStart w:id="902" w:name="__RefHeading___Toc10472614_2142443653"/>
      <w:bookmarkStart w:id="903" w:name="_Toc332"/>
      <w:bookmarkEnd w:id="901"/>
      <w:bookmarkEnd w:id="902"/>
      <w:r>
        <w:rPr>
          <w:rtl w:val="true"/>
        </w:rPr>
        <w:t>سورة البلد</w:t>
      </w:r>
      <w:bookmarkEnd w:id="90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كَبَدٍ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اعتدال واستقامة</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مَالاً لُّبَداً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والهدى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يقتحم العقبة في الدنيا، ثمّ 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أَدْرَاكَ مَا الْعَقَبَةُ</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أَوْ إِطْعَامٌ فِي يَوْمٍ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ذِي مَسْغَبَةٍ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مَتْرَبَةٍ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 في التراب،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حاجة وجهد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مُّؤْصَدَةٌ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مطبقة</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0472616_2142443653"/>
      <w:bookmarkStart w:id="905" w:name="_Toc333"/>
      <w:bookmarkEnd w:id="904"/>
      <w:r>
        <w:rPr>
          <w:rtl w:val="true"/>
        </w:rPr>
        <w:t>سورة الشمس</w:t>
      </w:r>
      <w:bookmarkEnd w:id="905"/>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ضوئها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طَحَاهَا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قسمها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فَأَلْهَمَهَا فُجُورَهَا</w:t>
      </w:r>
      <w:bookmarkStart w:id="906" w:name="pg15629_210909"/>
    </w:p>
    <w:p>
      <w:pPr>
        <w:pStyle w:val="BookText"/>
        <w:rPr/>
      </w:pPr>
      <w:bookmarkEnd w:id="906"/>
      <w:r>
        <w:rPr>
          <w:rFonts w:ascii="Amiri" w:hAnsi="Amiri" w:eastAsia="Amiri" w:cs="Amiri"/>
          <w:color w:val="111111"/>
          <w:sz w:val="28"/>
          <w:sz w:val="28"/>
          <w:szCs w:val="28"/>
          <w:rtl w:val="true"/>
          <w:lang w:bidi="ar-SA"/>
        </w:rPr>
        <w:t>وَتَقْوَاهَا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بِطَغْوَاهَا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معاصيها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عزيز عازم منيع في رهطه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عُقْبَاهَا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 من أحد تابعه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10472618_2142443653"/>
      <w:bookmarkStart w:id="908" w:name="_Toc334"/>
      <w:bookmarkEnd w:id="907"/>
      <w:r>
        <w:rPr>
          <w:rtl w:val="true"/>
        </w:rPr>
        <w:t>سورة الليل</w:t>
      </w:r>
      <w:bookmarkEnd w:id="90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إِذَا تَرَدَّى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وتردى في النار</w:t>
      </w:r>
      <w:r>
        <w:rPr>
          <w:rStyle w:val="FootnoteAnchor"/>
          <w:rtl w:val="true"/>
        </w:rPr>
        <w:footnoteReference w:id="14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8/492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تَلَظَّى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توهّج</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10472620_2142443653"/>
      <w:bookmarkStart w:id="910" w:name="_Toc335"/>
      <w:bookmarkEnd w:id="909"/>
      <w:r>
        <w:rPr>
          <w:rtl w:val="true"/>
        </w:rPr>
        <w:t>سورة الضحى</w:t>
      </w:r>
      <w:bookmarkEnd w:id="910"/>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سَجَى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 وسكن،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وَمَا</w:t>
      </w:r>
      <w:bookmarkStart w:id="911" w:name="pg15629_210910"/>
    </w:p>
    <w:p>
      <w:pPr>
        <w:pStyle w:val="BookText"/>
        <w:rPr/>
      </w:pPr>
      <w:bookmarkEnd w:id="911"/>
      <w:r>
        <w:rPr>
          <w:rFonts w:ascii="Amiri" w:hAnsi="Amiri" w:eastAsia="Amiri" w:cs="Amiri"/>
          <w:color w:val="111111"/>
          <w:sz w:val="28"/>
          <w:sz w:val="28"/>
          <w:szCs w:val="28"/>
          <w:rtl w:val="true"/>
          <w:lang w:bidi="ar-SA"/>
        </w:rPr>
        <w:t>قَلَى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تركك وما أبغضك إبطاء جبرئيل،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وُدّع محمّد،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w:t>
      </w:r>
      <w:r>
        <w:rPr>
          <w:rFonts w:ascii="IRNazanin" w:hAnsi="IRNazanin" w:eastAsia="IRNazanin"/>
          <w:color w:val="111111"/>
          <w:sz w:val="28"/>
          <w:sz w:val="28"/>
          <w:szCs w:val="28"/>
          <w:rtl w:val="true"/>
          <w:lang w:bidi="fa-IR"/>
        </w:rPr>
        <w:t xml:space="preserve"> الخ</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عَائِلاً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عيال</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10472622_2142443653"/>
      <w:bookmarkStart w:id="913" w:name="_Toc336"/>
      <w:bookmarkEnd w:id="912"/>
      <w:r>
        <w:rPr>
          <w:rtl w:val="true"/>
        </w:rPr>
        <w:t>سورة الم نشرح</w:t>
      </w:r>
      <w:bookmarkEnd w:id="91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أَنقَضَ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10472624_2142443653"/>
      <w:bookmarkStart w:id="915" w:name="_Toc337"/>
      <w:bookmarkEnd w:id="914"/>
      <w:r>
        <w:rPr>
          <w:rtl w:val="true"/>
        </w:rPr>
        <w:t>سورة التين</w:t>
      </w:r>
      <w:bookmarkEnd w:id="9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فِي أَحْسَنِ تَقْوِيمٍ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أحسن خلق</w:t>
      </w:r>
      <w:r>
        <w:rPr>
          <w:rStyle w:val="FootnoteAnchor"/>
          <w:rtl w:val="true"/>
        </w:rPr>
        <w:footnoteReference w:id="1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8/511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ابن جرير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أَحْسَنِ تَقْوِيمٍ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كلّ شيء منكباً على وجهه إلاّ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فأيما رجل كان يعمل عملاً صالحاً وهو قوي شاب فعجز عنه جرى له أجر ذلك العمل حتّى يموت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8/510</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6" w:name="pg15629_210911"/>
    </w:p>
    <w:p>
      <w:pPr>
        <w:pStyle w:val="BookText"/>
        <w:rPr/>
      </w:pPr>
      <w:bookmarkEnd w:id="916"/>
      <w:r>
        <w:rPr>
          <w:rFonts w:ascii="Amiri" w:hAnsi="Amiri" w:eastAsia="Amiri" w:cs="Amiri"/>
          <w:color w:val="111111"/>
          <w:sz w:val="28"/>
          <w:sz w:val="28"/>
          <w:szCs w:val="28"/>
          <w:rtl w:val="true"/>
          <w:lang w:bidi="ar-SA"/>
        </w:rPr>
        <w:t>سورة أقرأ</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الرُّجْعَى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المرجع</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لَنَسْفَعاً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لنأخذنّ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عشريةً،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رأيت محمّداً صلى الله عليه و آله و سلم يصلّي لأطأن على عنقه، فقال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فعل لأخذته الملائكة عياناً</w:t>
      </w:r>
      <w:r>
        <w:rPr>
          <w:rFonts w:eastAsia="Amiri" w:cs="Amiri" w:ascii="Amiri" w:hAnsi="Amiri"/>
          <w:color w:val="111111"/>
          <w:sz w:val="28"/>
          <w:szCs w:val="28"/>
          <w:rtl w:val="true"/>
          <w:lang w:bidi="ar-SA"/>
        </w:rPr>
        <w:t>)</w:t>
      </w:r>
      <w:r>
        <w:rPr>
          <w:rStyle w:val="FootnoteAnchor"/>
          <w:rtl w:val="true"/>
        </w:rPr>
        <w:footnoteReference w:id="1493"/>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ما بها من ناد أكثر منّي،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سَنَدْعُ الزَّبَانِيَةَ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7" w:name="__RefHeading___Toc10472626_2142443653"/>
      <w:bookmarkStart w:id="918" w:name="_Toc338"/>
      <w:bookmarkEnd w:id="917"/>
      <w:r>
        <w:rPr>
          <w:rtl w:val="true"/>
        </w:rPr>
        <w:t>سورة القدر</w:t>
      </w:r>
      <w:bookmarkEnd w:id="918"/>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هذه النسخة المطبوعة في الهند عن سورة القدر شيء</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أمّا روايات ابن عبّاس رضي الله عنه فأوّلها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الخطيب البغدادي في تاريخه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 آله و سلم بني أميّة على منبره، فساءه ذلك، فأوحى الله إليه إنّما هو ملك يصيبونه، ونزلت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وَمَا أَدْرَاكَ مَا لَيْلَةُ الْقَدْرِ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محمّد بن نصر، وابن جرير، والحاكم وصحّحه، والبيهقي، من طريق عاصم، عن ابن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رضي الله عنه يدعوني مع أصحاب محمّد،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حتّى يتكلّموا، فدعاهم فسألهم؟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أرأيتم قول رسول الله صلى الله عليه و آله و سلم في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التمسوها في العشر الآواخر وتراً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ليلة ترونها؟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أحدى وعشرين، وقال بعضهم ليلة ثلاث،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فقالوا، وأنا ساكت،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 فقلت أنت أمرتني أن لا أتكلّم حتّى يتكلّموا،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أرسلت إليك إلاّ لتتكلّم،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الله يذكر السبع، فذكر سبع سموات ومن الأرض مثلهن، وخلق الإنسان من سبع، ونبتت الأرض من سبع، 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أخبرتني بما أعلم أرأيت ما لا أعلم؟ فذلك نبت الأرض سبع،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وَعِنَباً وَقَضْباً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وَزَيْتُوناً وَنَخْلاً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وَحَدَائِقَ غُلْباً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عبس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فالحدائق غلباً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الحيطان من النخل والشجر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ما أنبتت الأرض ممّا تأكله الدواب والأنعام ولا تأكله الناس، فقال عمر رضي الله عنه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أعجزتم أن تقولوا كما قال هذا الغلام الذي لم تجتمع شؤون رأسه، والله إنّي لأرى القول كما قلت، وقد أمرتك أن لا تتكلّم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ورد هذا الخبر بتفاوت وزيادة فيما رواه عبد الرزاق، وابن راهويه، ومحمّد بن نصر، والطبراني، والبيهقي، من طريق عكرمة، عن ابن عبّاس، وبصورة أوسع وزيادة لم ترد عند من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أخرجه ابن سعد، وعبد بن حميد، عن سعيد بن جبير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 بن الخطّاب رضي الله عنه يدني ابن عبّاس رضي الله عنه ، وكان ناس من أصحاب النبيّ صلى الله عليه و آله و سلم فكأنّهم وجدوا في أنفسهم،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لأرينكم اليوم منه شيئاً تعرفون فضله، فسألهم عن هذه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نبيّنا صلى الله عليه و آله و سلم إذا رأى مسارعة الناس في الإسلام ودخولهم فيه أن يحمد الله ويستغفره، فقال عمر ابن الخطّاب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ما لك لا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أعلمه متى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وَرَأَيْتَ النَّاسَ يَدْخُلُونَ فِي دِينِ اللَّهِ أَفْوَاجاً ، فهي آيتك من الموت، فقال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والذي نفس عمر بيده ما أعلم منها إلاّ ما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وسألهم عن ليلة القدر؟ فأكثروا فيها،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نرى أنّها في العشر الأوسط، ثمّ بلغنا أنّها في العشر الأواخر، فأكثروا فيها،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إحدى وعشرين،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وعشرين،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وعشرين، فقال له عمر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ابن عبّاس لا تتكلّم،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نعلم أنّ الله أعلم، ولكنّي إنّما أسألك عن علمك؟ فقال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وتر يحبّ الوتر، خلق سبع سماوات، وجعل عدد الأيام سبعاً، وجعل الطواف بالبيت سبعاً، والسعي بين الصفا والمروة سبعاً، ورمى الجمار سبعاً، وخلق الإنسان من سبع، وجعل رزقه من سبع،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خلق الإنسان من سبع، وجعل رزقه من سبع، فقد فهمت من هذا شيئاً لم أفهمه؟ قال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رزقه،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صَبَبْنَا الْمَاء صَبّاً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وَفَاكِهَةً وَأَبّاً ، فالأب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أنبتت الأرض للأنعام، والسبعة رزق لبني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لثلاث يمضين وسبع يبقين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محمّد بن كعب القرظي، عن ابن عبّاس رضي الله عنه تفاوت عمّا مرّ، فراجع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أبي شيبة، والطبراني، وابن مردويه،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ابن عبّاس رضي الله عنه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وأنا نائم في رمضان،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الليلة ليلة القدر، فقمت وأنا ناعس فتعلّقت ببعض أطناب فسطاط رسول الله صلى الله عليه و آله و سلم وهو يصلّي، فنظرت الليلة فإذا هي ليلة ثلاث وعشرين،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يطلع كلّ يوم إلاّ ليلة القدر، وذلك أنّها تطلع يومئذ بيضاء لا شعاع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8/529</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9" w:name="pg15629_210914"/>
      <w:bookmarkStart w:id="920" w:name="pg15629_210914"/>
      <w:bookmarkEnd w:id="920"/>
    </w:p>
    <w:p>
      <w:pPr>
        <w:pStyle w:val="Heading3"/>
        <w:numPr>
          <w:ilvl w:val="2"/>
          <w:numId w:val="1"/>
        </w:numPr>
        <w:rPr/>
      </w:pPr>
      <w:bookmarkStart w:id="921" w:name="pg15629_210914"/>
      <w:bookmarkStart w:id="922" w:name="__RefHeading___Toc10472628_2142443653"/>
      <w:bookmarkStart w:id="923" w:name="_Toc339"/>
      <w:bookmarkEnd w:id="921"/>
      <w:bookmarkEnd w:id="922"/>
      <w:r>
        <w:rPr>
          <w:rtl w:val="true"/>
        </w:rPr>
        <w:t>سورة لم يكن</w:t>
      </w:r>
      <w:bookmarkEnd w:id="9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مُنفَكِّينَ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زائلين</w:t>
      </w:r>
      <w:r>
        <w:rPr>
          <w:rStyle w:val="FootnoteAnchor"/>
          <w:rtl w:val="true"/>
        </w:rPr>
        <w:footnoteReference w:id="149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عمر يسأله، فجعل عمر ينظر إلى رأسه مرّة، وإلى رجليه أُخرى، هل يرى عليه من البؤس، ثمّ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لابن آدم واديان من ذهب لابتغى ثالث، ولا يملأ جوف ابن آدم إلاّ التراب، ويتوب الله على من تاب،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أقرأني أبي، قال فمرّ بنا إليه، فجاء إلى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هذا؟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أقرأنيها رسول الله صلى الله عليه و آله و 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أثبتها في المصحف؟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أحمد كتاب مسند الأنصار باب حديث عبد الله بن عبّاس عن 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20608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أخرجه ابن الضريس، عن ابن عبّاس بلفظ فيه تفاوت،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أُبياً يزعم أنّك تركت آية من آيات الله لم تكتبها،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لأسألن أُبياً فإن أنكر لتكذبن، فلمّا صلّى صلاة الغداة غدا على أُبي، فأذن له وطرح له وسادة،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 هذا أنّك تزعم أنّي تركت آية من كتاب الله لم أكتبها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لابن آدم واديين من مال لابتغى إليهما وادياً ثالثاً، ولا يملأ جوف ابن آدم إلاّ التراب، ويتوب الله على من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أفأكتبها؟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أُبيا شكّ أقول من رسول الله، أو قرآن 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 صحّ فسيهدم مزاعم من قال أنّ القرآن لم يكن مجموعاً وجمعه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سيبني أساساً لمن يزعم أنّ في القرآن نقصاً؟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الزعمين تخرّص بالباطل، وقد مرّ ما دلّ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لم يذكره المؤلّف، ما أخرجه ابن عدي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 ، قال رسول الله صلى الله عليه و آله و 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عن جابر نقلاً عن ابن عساكر، وابن عدي، وابن عساكر عن أبي سعيد، وابن مردويه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رواه غير السيوطي عن غير من ذكر من الصحابة، كأبي برزة، وبريدة، ومعاذ، وتجد أحاديثهم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الإمامة في نصوص أهل السُنّة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حديث ابن عبّاس أخرجه غير من ذكرهم السيوطي، كالحاكم الحسكاني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أسانيد، وأبي نعيم، وابن مردويه، كما في الموسوعة الآنف ذكرها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4" w:name="pg15629_210915"/>
    </w:p>
    <w:p>
      <w:pPr>
        <w:pStyle w:val="Heading3"/>
        <w:numPr>
          <w:ilvl w:val="2"/>
          <w:numId w:val="1"/>
        </w:numPr>
        <w:rPr/>
      </w:pPr>
      <w:bookmarkStart w:id="925" w:name="__RefHeading___Toc10472630_2142443653"/>
      <w:bookmarkStart w:id="926" w:name="_Toc340"/>
      <w:bookmarkEnd w:id="924"/>
      <w:bookmarkEnd w:id="925"/>
      <w:r>
        <w:rPr>
          <w:rtl w:val="true"/>
        </w:rPr>
        <w:t>سورة زلزلت</w:t>
      </w:r>
      <w:bookmarkEnd w:id="926"/>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 أَخْبَارَهَا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أخبارها أن تشهد على كلّ عبد وأمة بما عمل على ظهرها</w:t>
      </w:r>
      <w:r>
        <w:rPr>
          <w:rFonts w:eastAsia="Amiri" w:cs="Amiri" w:ascii="Amiri" w:hAnsi="Amiri"/>
          <w:color w:val="111111"/>
          <w:sz w:val="28"/>
          <w:szCs w:val="28"/>
          <w:rtl w:val="true"/>
          <w:lang w:bidi="ar-SA"/>
        </w:rPr>
        <w:t>)</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 xml:space="preserve">. </w:t>
      </w:r>
      <w:bookmarkStart w:id="927" w:name="pg15629_210916"/>
    </w:p>
    <w:p>
      <w:pPr>
        <w:pStyle w:val="Heading3"/>
        <w:numPr>
          <w:ilvl w:val="2"/>
          <w:numId w:val="1"/>
        </w:numPr>
        <w:rPr/>
      </w:pPr>
      <w:bookmarkStart w:id="928" w:name="__RefHeading___Toc10472632_2142443653"/>
      <w:bookmarkStart w:id="929" w:name="_Toc341"/>
      <w:bookmarkEnd w:id="927"/>
      <w:bookmarkEnd w:id="928"/>
      <w:r>
        <w:rPr>
          <w:rtl w:val="true"/>
        </w:rPr>
        <w:t>سورة العاديات</w:t>
      </w:r>
      <w:bookmarkEnd w:id="9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فَأَثَرْنَ بِهِ نَقْعاً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رفعن به غباراً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لَكَنُودٌ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لِحُبِّ الْخَيْرِ لَشَدِيدٌ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كما دلّ على قوّة إيمانه في اتّباعه للإمام وتحديثه بكلّ ما جرى، ولو لم يكن كذلك لما حدّث به، وفيه تأنيب الإمام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تفتي الناس بما لا علم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كلمة تخدش كبرياء الذات، ولو كان لديه شيء منها لما ذكرها، ولكنّه المؤمن الذي يخضع للصدق ويتبع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وكفاه فخراً وذخراً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فنزعت عن قولي ورجعت إلى الذي 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lang w:bidi="ar-SA"/>
        </w:rPr>
        <w:t>8/548</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0" w:name="pg15629_210917"/>
    </w:p>
    <w:p>
      <w:pPr>
        <w:pStyle w:val="Heading3"/>
        <w:numPr>
          <w:ilvl w:val="2"/>
          <w:numId w:val="1"/>
        </w:numPr>
        <w:rPr/>
      </w:pPr>
      <w:bookmarkStart w:id="931" w:name="__RefHeading___Toc10472634_2142443653"/>
      <w:bookmarkStart w:id="932" w:name="_Toc342"/>
      <w:bookmarkEnd w:id="930"/>
      <w:bookmarkEnd w:id="931"/>
      <w:r>
        <w:rPr>
          <w:rtl w:val="true"/>
        </w:rPr>
        <w:t>سورة القارعة</w:t>
      </w:r>
      <w:bookmarkEnd w:id="9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كَالْفَرَاشِ الْمَبْثُوثِ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كغوغاء الجراد يؤكب بعضه بعضاً، كذلك الناس يحول بعضهم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كألوان العهن، وقرأ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كالصوف</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3" w:name="__RefHeading___Toc10472636_2142443653"/>
      <w:bookmarkStart w:id="934" w:name="_Toc343"/>
      <w:bookmarkEnd w:id="933"/>
      <w:r>
        <w:rPr>
          <w:rtl w:val="true"/>
        </w:rPr>
        <w:t>سورة التكاثر</w:t>
      </w:r>
      <w:bookmarkEnd w:id="934"/>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الأموال والأولاد</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 xml:space="preserve">. </w:t>
      </w:r>
      <w:bookmarkStart w:id="935" w:name="pg15629_210918"/>
    </w:p>
    <w:p>
      <w:pPr>
        <w:pStyle w:val="Heading3"/>
        <w:numPr>
          <w:ilvl w:val="2"/>
          <w:numId w:val="1"/>
        </w:numPr>
        <w:rPr/>
      </w:pPr>
      <w:bookmarkStart w:id="936" w:name="__RefHeading___Toc10472638_2142443653"/>
      <w:bookmarkStart w:id="937" w:name="_Toc344"/>
      <w:bookmarkEnd w:id="935"/>
      <w:bookmarkEnd w:id="936"/>
      <w:r>
        <w:rPr>
          <w:rtl w:val="true"/>
        </w:rPr>
        <w:t>سورة العصر</w:t>
      </w:r>
      <w:bookmarkEnd w:id="93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 xml:space="preserve">. </w:t>
      </w:r>
      <w:bookmarkStart w:id="938" w:name="pg15629_210919"/>
    </w:p>
    <w:p>
      <w:pPr>
        <w:pStyle w:val="Heading3"/>
        <w:numPr>
          <w:ilvl w:val="2"/>
          <w:numId w:val="1"/>
        </w:numPr>
        <w:rPr/>
      </w:pPr>
      <w:bookmarkStart w:id="939" w:name="__RefHeading___Toc10472640_2142443653"/>
      <w:bookmarkStart w:id="940" w:name="_Toc345"/>
      <w:bookmarkEnd w:id="938"/>
      <w:bookmarkEnd w:id="939"/>
      <w:r>
        <w:rPr>
          <w:rtl w:val="true"/>
        </w:rPr>
        <w:t>سورة الهمزة</w:t>
      </w:r>
      <w:bookmarkEnd w:id="9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النار مثل سقر ولظى</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1" w:name="__RefHeading___Toc10472642_2142443653"/>
      <w:bookmarkStart w:id="942" w:name="_Toc346"/>
      <w:bookmarkEnd w:id="941"/>
      <w:r>
        <w:rPr>
          <w:rtl w:val="true"/>
        </w:rPr>
        <w:t>سورة الفيل</w:t>
      </w:r>
      <w:bookmarkEnd w:id="94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طَيْراً أَبَابِيلَ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ذاهبة وجائية بنقل الحجارة بمناقيرها وأرجلها لتبلبل عليهم فوق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 مطبوخ</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 xml:space="preserve">. </w:t>
      </w:r>
      <w:bookmarkStart w:id="943" w:name="pg15629_210920"/>
    </w:p>
    <w:p>
      <w:pPr>
        <w:pStyle w:val="Heading3"/>
        <w:numPr>
          <w:ilvl w:val="2"/>
          <w:numId w:val="1"/>
        </w:numPr>
        <w:rPr/>
      </w:pPr>
      <w:bookmarkStart w:id="944" w:name="__RefHeading___Toc10472644_2142443653"/>
      <w:bookmarkStart w:id="945" w:name="_Toc347"/>
      <w:bookmarkEnd w:id="943"/>
      <w:bookmarkEnd w:id="944"/>
      <w:r>
        <w:rPr>
          <w:rtl w:val="true"/>
        </w:rPr>
        <w:t>سورة قريش</w:t>
      </w:r>
      <w:bookmarkEnd w:id="9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لنعمتي على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إِيلاَفِهِمْ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ألفوا فلا يشق عليهم في الشتاء والصيف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عدو هم في حرمهم</w:t>
      </w:r>
      <w:r>
        <w:rPr>
          <w:rStyle w:val="FootnoteAnchor"/>
          <w:rtl w:val="true"/>
        </w:rPr>
        <w:footnoteReference w:id="1504"/>
      </w:r>
    </w:p>
    <w:p>
      <w:pPr>
        <w:pStyle w:val="BookText"/>
        <w:rPr/>
      </w:pPr>
      <w:r>
        <w:rPr>
          <w:rFonts w:ascii="Amiri" w:hAnsi="Amiri" w:eastAsia="Amiri" w:cs="Amiri"/>
          <w:color w:val="111111"/>
          <w:sz w:val="28"/>
          <w:sz w:val="28"/>
          <w:szCs w:val="28"/>
          <w:rtl w:val="true"/>
          <w:lang w:bidi="ar-SA"/>
        </w:rPr>
        <w:t>بها سميت قريش قريشاًوقريش هي التي تسكن البحر</w:t>
      </w:r>
    </w:p>
    <w:p>
      <w:pPr>
        <w:pStyle w:val="BookText"/>
        <w:rPr/>
      </w:pPr>
      <w:r>
        <w:rPr>
          <w:rFonts w:ascii="Amiri" w:hAnsi="Amiri" w:eastAsia="Amiri" w:cs="Amiri"/>
          <w:color w:val="111111"/>
          <w:sz w:val="28"/>
          <w:sz w:val="28"/>
          <w:szCs w:val="28"/>
          <w:rtl w:val="true"/>
          <w:lang w:bidi="ar-SA"/>
        </w:rPr>
        <w:t>منها لذي الجناحين ريشاتأكل الغث والسمين لا تترك</w:t>
      </w:r>
    </w:p>
    <w:p>
      <w:pPr>
        <w:pStyle w:val="BookText"/>
        <w:rPr/>
      </w:pPr>
      <w:r>
        <w:rPr>
          <w:rFonts w:ascii="Amiri" w:hAnsi="Amiri" w:eastAsia="Amiri" w:cs="Amiri"/>
          <w:color w:val="111111"/>
          <w:sz w:val="28"/>
          <w:sz w:val="28"/>
          <w:szCs w:val="28"/>
          <w:rtl w:val="true"/>
          <w:lang w:bidi="ar-SA"/>
        </w:rPr>
        <w:t>يأكلون البلاد أكلاً كميشاهكذا في البلاد حي قريش</w:t>
      </w:r>
    </w:p>
    <w:p>
      <w:pPr>
        <w:pStyle w:val="BookText"/>
        <w:rPr/>
      </w:pPr>
      <w:r>
        <w:rPr>
          <w:rFonts w:ascii="Amiri" w:hAnsi="Amiri" w:eastAsia="Amiri" w:cs="Amiri"/>
          <w:color w:val="111111"/>
          <w:sz w:val="28"/>
          <w:sz w:val="28"/>
          <w:szCs w:val="28"/>
          <w:rtl w:val="true"/>
          <w:lang w:bidi="ar-SA"/>
        </w:rPr>
        <w:t>يكثر القتل فيهم والخموشاولهم آخر الزمان 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8/581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6" w:name="__RefHeading___Toc10472646_2142443653"/>
      <w:bookmarkStart w:id="947" w:name="_Toc348"/>
      <w:bookmarkEnd w:id="946"/>
      <w:r>
        <w:rPr>
          <w:rtl w:val="true"/>
        </w:rPr>
        <w:t>سورة الماعون</w:t>
      </w:r>
      <w:bookmarkEnd w:id="94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عن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سَاهُونَ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هون</w:t>
      </w:r>
      <w:r>
        <w:rPr>
          <w:rFonts w:eastAsia="IRNazanin" w:cs="IRNazanin"/>
          <w:color w:val="111111"/>
          <w:sz w:val="28"/>
          <w:szCs w:val="28"/>
          <w:rtl w:val="true"/>
          <w:lang w:bidi="fa-IR"/>
        </w:rPr>
        <w:t xml:space="preserve">. </w:t>
      </w:r>
      <w:bookmarkStart w:id="948" w:name="pg15629_210921"/>
    </w:p>
    <w:p>
      <w:pPr>
        <w:pStyle w:val="BookText"/>
        <w:rPr/>
      </w:pPr>
      <w:bookmarkEnd w:id="948"/>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كلّه، وقال بعض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أعلاها الزكاة المفروضة، وأدناها إعارة المتاع</w:t>
      </w:r>
      <w:r>
        <w:rPr>
          <w:rStyle w:val="FootnoteAnchor"/>
          <w:rtl w:val="true"/>
        </w:rPr>
        <w:footnoteReference w:id="1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8/581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9" w:name="__RefHeading___Toc10472648_2142443653"/>
      <w:bookmarkStart w:id="950" w:name="_Toc349"/>
      <w:bookmarkEnd w:id="949"/>
      <w:r>
        <w:rPr>
          <w:rtl w:val="true"/>
        </w:rPr>
        <w:t>سورة الكوثر</w:t>
      </w:r>
      <w:bookmarkEnd w:id="9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نهر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شَانِئَكَ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فيه النعيم والخيراتوحباه الأله بالكوثر الأكبر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8/589</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1" w:name="pg15629_210922"/>
    </w:p>
    <w:p>
      <w:pPr>
        <w:pStyle w:val="Heading3"/>
        <w:numPr>
          <w:ilvl w:val="2"/>
          <w:numId w:val="1"/>
        </w:numPr>
        <w:rPr/>
      </w:pPr>
      <w:bookmarkStart w:id="952" w:name="__RefHeading___Toc10472650_2142443653"/>
      <w:bookmarkStart w:id="953" w:name="_Toc350"/>
      <w:bookmarkEnd w:id="951"/>
      <w:bookmarkEnd w:id="952"/>
      <w:r>
        <w:rPr>
          <w:rtl w:val="true"/>
        </w:rPr>
        <w:t>سورة الكافرون</w:t>
      </w:r>
      <w:bookmarkEnd w:id="953"/>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507"/>
      </w:r>
    </w:p>
    <w:p>
      <w:pPr>
        <w:pStyle w:val="Heading3"/>
        <w:numPr>
          <w:ilvl w:val="2"/>
          <w:numId w:val="1"/>
        </w:numPr>
        <w:rPr/>
      </w:pPr>
      <w:bookmarkStart w:id="954" w:name="__RefHeading___Toc10472652_2142443653"/>
      <w:bookmarkStart w:id="955" w:name="_Toc351"/>
      <w:bookmarkEnd w:id="954"/>
      <w:r>
        <w:rPr>
          <w:rtl w:val="true"/>
        </w:rPr>
        <w:t>سورة النصر</w:t>
      </w:r>
      <w:bookmarkEnd w:id="9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أجل رسول الله صلى الله عليه و آله و سلم أعلمه إياه فصدّقه عمر</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6" w:name="__RefHeading___Toc10472654_2142443653"/>
      <w:bookmarkStart w:id="957" w:name="_Toc352"/>
      <w:bookmarkEnd w:id="956"/>
      <w:r>
        <w:rPr>
          <w:rtl w:val="true"/>
        </w:rPr>
        <w:t>سورة تبّت</w:t>
      </w:r>
      <w:bookmarkEnd w:id="957"/>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صعد رسول الله صلى الله عليه و آله و سلم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إليه قريش،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نذير لكم بين يدي عذاب شديد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ألهذا جمعتنا، تبّاً </w:t>
      </w:r>
      <w:bookmarkStart w:id="958" w:name="pg15629_210923"/>
    </w:p>
    <w:p>
      <w:pPr>
        <w:pStyle w:val="BookText"/>
        <w:rPr/>
      </w:pPr>
      <w:bookmarkEnd w:id="958"/>
      <w:r>
        <w:rPr>
          <w:rFonts w:ascii="Amiri" w:hAnsi="Amiri" w:eastAsia="Amiri" w:cs="Amiri"/>
          <w:color w:val="111111"/>
          <w:sz w:val="28"/>
          <w:sz w:val="28"/>
          <w:szCs w:val="28"/>
          <w:rtl w:val="true"/>
          <w:lang w:bidi="ar-SA"/>
        </w:rPr>
        <w:t>لك،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ليف المقل، وهي السلسلة التي في النار</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9" w:name="__RefHeading___Toc10472656_2142443653"/>
      <w:bookmarkStart w:id="960" w:name="_Toc353"/>
      <w:bookmarkEnd w:id="959"/>
      <w:r>
        <w:rPr>
          <w:rtl w:val="true"/>
        </w:rPr>
        <w:t>سورة الإخلاص</w:t>
      </w:r>
      <w:bookmarkEnd w:id="9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كمل</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1" w:name="__RefHeading___Toc10472658_2142443653"/>
      <w:bookmarkStart w:id="962" w:name="_Toc354"/>
      <w:bookmarkEnd w:id="961"/>
      <w:r>
        <w:rPr>
          <w:rtl w:val="true"/>
        </w:rPr>
        <w:t>سورة الفلق</w:t>
      </w:r>
      <w:bookmarkEnd w:id="962"/>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إذا انفلق من ظلمة الليل،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الشمس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في كلّ شيء واظلم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رسول الله صلى الله عليه و آله و سلم إلى القمر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استعيذي بالله من شرّ هذا الغاسق إذا وقب</w:t>
      </w:r>
      <w:r>
        <w:rPr>
          <w:rFonts w:eastAsia="Amiri" w:cs="Amiri" w:ascii="Amiri" w:hAnsi="Amiri"/>
          <w:color w:val="111111"/>
          <w:sz w:val="28"/>
          <w:szCs w:val="28"/>
          <w:rtl w:val="true"/>
          <w:lang w:bidi="ar-SA"/>
        </w:rPr>
        <w:t>)</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 xml:space="preserve">. </w:t>
      </w:r>
      <w:bookmarkStart w:id="963" w:name="pg15629_210924"/>
    </w:p>
    <w:p>
      <w:pPr>
        <w:pStyle w:val="Heading3"/>
        <w:numPr>
          <w:ilvl w:val="2"/>
          <w:numId w:val="1"/>
        </w:numPr>
        <w:rPr/>
      </w:pPr>
      <w:bookmarkStart w:id="964" w:name="__RefHeading___Toc10472660_2142443653"/>
      <w:bookmarkStart w:id="965" w:name="_Toc355"/>
      <w:bookmarkEnd w:id="963"/>
      <w:bookmarkEnd w:id="964"/>
      <w:r>
        <w:rPr>
          <w:rtl w:val="true"/>
        </w:rPr>
        <w:t>سورة الناس</w:t>
      </w:r>
      <w:bookmarkEnd w:id="96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الْوَسْوَاسِ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 خنسه الشيطان، فإذا ذكر الله ذهب، وإذا لم يذكر الله ثبت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الشيطان الموسوس أنّه جنّي وأنسي،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الجنّ والإنس،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بياناً له، والناس عطف على الوسواس، وعلى كلّ بشر بعيد وبناته، واعترض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 لا يوسوسون في صدور الناس، إنّما يوسوس في صدورهم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الناس يوسوسون أيضاً، بمعنى يليق بهم في الظاهر، ثمّ تصل وسوستهم إلى القلب وتثبت فيه بالطريق المؤدي، والله أعلم</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أوردنا في الرسالة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الخبير ممّا لا بدّ منه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وأخراً، وظاهراً وباطناً، وصلّى الله على سيّدنا ومولانا محمّد وآله وصحبه أجمعين</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 xml:space="preserve">. </w:t>
      </w:r>
      <w:bookmarkStart w:id="966" w:name="pg15629_210925"/>
    </w:p>
    <w:p>
      <w:pPr>
        <w:pStyle w:val="Heading3"/>
        <w:numPr>
          <w:ilvl w:val="2"/>
          <w:numId w:val="1"/>
        </w:numPr>
        <w:rPr/>
      </w:pPr>
      <w:bookmarkStart w:id="967" w:name="__RefHeading___Toc10472662_2142443653"/>
      <w:bookmarkStart w:id="968" w:name="_Toc356"/>
      <w:bookmarkEnd w:id="966"/>
      <w:bookmarkEnd w:id="967"/>
      <w:r>
        <w:rPr>
          <w:rtl w:val="true"/>
        </w:rPr>
        <w:t>تمت هذه الرسالة</w:t>
      </w:r>
      <w:bookmarkEnd w:id="968"/>
    </w:p>
    <w:p>
      <w:pPr>
        <w:pStyle w:val="Heading3"/>
        <w:numPr>
          <w:ilvl w:val="2"/>
          <w:numId w:val="1"/>
        </w:numPr>
        <w:rPr/>
      </w:pPr>
      <w:bookmarkStart w:id="969" w:name="__RefHeading___Toc10472664_2142443653"/>
      <w:bookmarkStart w:id="970" w:name="_Toc357"/>
      <w:bookmarkEnd w:id="969"/>
      <w:r>
        <w:rPr>
          <w:rtl w:val="true"/>
        </w:rPr>
        <w:t>خاتمة الطبع</w:t>
      </w:r>
      <w:bookmarkEnd w:id="970"/>
    </w:p>
    <w:p>
      <w:pPr>
        <w:pStyle w:val="BookText"/>
        <w:rPr/>
      </w:pPr>
      <w:r>
        <w:rPr>
          <w:rFonts w:ascii="Amiri" w:hAnsi="Amiri" w:eastAsia="Amiri" w:cs="Amiri"/>
          <w:color w:val="111111"/>
          <w:sz w:val="28"/>
          <w:sz w:val="28"/>
          <w:szCs w:val="28"/>
          <w:rtl w:val="true"/>
          <w:lang w:bidi="ar-SA"/>
        </w:rPr>
        <w:t xml:space="preserve">الحمد لوليه والصلاة على رسوله، قد طبعت هذه الرسالة النبيلة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تصانيف أجل العلماء المحقّق حضرت شاه ولي الله الدهلوي، في الشهر المبارك جمادى الثانية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عشر بعد الألف وثلث مائة متن هجرة النبيّ الحرمين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المطبع العالمية المنسوبة إلى الرئيس الكبير المنشي نول كشور بإدارة المنشي براك نرائن مرّة ثانية في بلدة الكهنوء</w:t>
      </w:r>
      <w:r>
        <w:rPr>
          <w:rFonts w:eastAsia="Amiri" w:cs="Amiri" w:ascii="Amiri" w:hAnsi="Amiri"/>
          <w:color w:val="111111"/>
          <w:sz w:val="28"/>
          <w:szCs w:val="28"/>
          <w:rtl w:val="true"/>
          <w:lang w:bidi="ar-SA"/>
        </w:rPr>
        <w:t>.</w:t>
      </w:r>
    </w:p>
    <w:p>
      <w:pPr>
        <w:pStyle w:val="Heading3"/>
        <w:numPr>
          <w:ilvl w:val="2"/>
          <w:numId w:val="1"/>
        </w:numPr>
        <w:rPr/>
      </w:pPr>
      <w:bookmarkStart w:id="971" w:name="__RefHeading___Toc10472666_2142443653"/>
      <w:bookmarkStart w:id="972" w:name="_Toc358"/>
      <w:bookmarkEnd w:id="971"/>
      <w:r>
        <w:rPr>
          <w:rtl w:val="true"/>
        </w:rPr>
        <w:t>الخاتمة</w:t>
      </w:r>
      <w:r>
        <w:rPr>
          <w:rtl w:val="true"/>
        </w:rPr>
        <w:t>:</w:t>
      </w:r>
      <w:bookmarkEnd w:id="972"/>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مرّت بنا شواهد كثيرة، على أنّ المؤلّف الشيخ ولي الله الدهلوي صاحب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الخبير بما لا بدّ من حفظه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ذا منهجية واضحة في تعامله مع المعلومات، فمن انحرافه في رصف المفردات اللغوية، التي يراها من الغريب بنظره إلى مروره بشأن النزول، إلى ذكر ما يتعلّق بهذا المعنى، وإلى وإلى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ضير ما دام في نظره كلّ ذلك ممّا لا بدّ من حفظه في علم التفسير، لكن المؤاخذة التي يؤاخذ بها ما قاله في أوّل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جملة من شرح </w:t>
      </w:r>
    </w:p>
    <w:p>
      <w:pPr>
        <w:pStyle w:val="BookText"/>
        <w:rPr/>
      </w:pPr>
      <w:r>
        <w:rPr>
          <w:rFonts w:ascii="Amiri" w:hAnsi="Amiri" w:eastAsia="Amiri" w:cs="Amiri"/>
          <w:color w:val="111111"/>
          <w:sz w:val="28"/>
          <w:sz w:val="28"/>
          <w:szCs w:val="28"/>
          <w:rtl w:val="true"/>
          <w:lang w:bidi="ar-SA"/>
        </w:rPr>
        <w:t>غريب القرآن من آثار حبر هذه الأُمّة عبد الله بن عبّاس رضي الله عنه من طريق علي بن أبي طلحة عنه، وكملتها بطريق الضحّاك عنه ،كما فعل ذلك شيخ مشايخنا الإمام الجليل جلال الدين السيوطي في كتابه الإتقان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بعض تلك الغرائب بقي غير مفسّر في تينك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فكملتها طريق مسائل نافع بن الأزرق عنه، وبما ذكره البخاري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كتابه هذا لم يلتزم بما ذكره أوّلاً فقد نقل أقوال الآخرين من دون أن يصرّح بذلك، وهو إذن كسائر من جمع ما وجد في الآثار التفسيرية، فله وبنظره يأخذ ما رآه حرّياً بالأخذ، ويترك ما لا يراه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لنا محاسبته على ذلك، لكن العتب باق على حشره بين اللب والقشرة، والحب والحشرة، كما هو ظاهر لمن قرأ الكتاب، وجعله عنوان ابن عبّاس رضي الله عنه جواز المرور للعبور على القنطرة، إلى ما رواه البخاري في صحيحه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أصحّ ما يروى في هذا الباب</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يلفت النظر أنّ المؤلّف يغلبه الموروث في حبّ الشيخين، ولا ضير ولا جير، ما دام يراهما مع رسول الله صلى الله عليه و آله و سلم هم الصراط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رأى أنّ ذلك غير مقبول مرّضه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ذكر الروايات التي سردها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منسوبة إلى ابن عبّاس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الصِّرَاطَ المُستَقِيمَ لكن به أولى، إذ لا تنافي بين مدلولها، فقد روى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أقوال منسوبة إلى ابن عبّاس في الآية على النحو التالي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ألهمنا دينك الحقّ، أخرجه عنه ابن أبي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ألهمنا الطريق الهادي، وهو دين الله الذي لا عوج له، أخرجه عنه ابن جرير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أخرجه ابن جرير، وابن المنذر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أخرجه ابن جريج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هو رسول الله وصاحباه، أخرجها الحاكم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الآية المباركة مفسّرة في نفس السورة بالآية التي تليها، حيث قال تعالى مبيّناً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ascii="IRNazanin" w:hAnsi="IRNazanin" w:eastAsia="IRNazanin"/>
          <w:color w:val="111111"/>
          <w:sz w:val="28"/>
          <w:sz w:val="28"/>
          <w:szCs w:val="28"/>
          <w:rtl w:val="true"/>
          <w:lang w:bidi="fa-IR"/>
        </w:rPr>
        <w:t>،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أخرج ابن جرير، وابن أبي حاتم عن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من أنعمت عليهم من الملائكة والنبيّين والصديقين والشهداء والصالحين، الذين أطاعوك وعبدوك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ابن جرير أيضاً بطريق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يبقى المؤلّف الدهلوي ينازعه الموروث، فلا يخلص إلى الحقيقة إلاّ بعد جهد والاستعانة بصيغة التمريض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تكرّر منه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فكتابه أيضاً يتأرجح بين المقبول والمنبوذ، لذلك ذكرته في العطاء غير المجذوذ</w:t>
      </w:r>
      <w:r>
        <w:rPr>
          <w:rFonts w:eastAsia="Amiri" w:cs="Amiri" w:ascii="Amiri" w:hAnsi="Amiri"/>
          <w:color w:val="111111"/>
          <w:sz w:val="28"/>
          <w:szCs w:val="28"/>
          <w:rtl w:val="true"/>
          <w:lang w:bidi="ar-SA"/>
        </w:rPr>
        <w:t xml:space="preserve">. </w:t>
      </w:r>
      <w:bookmarkStart w:id="973" w:name="pg15629_210928"/>
    </w:p>
    <w:p>
      <w:pPr>
        <w:pStyle w:val="Heading2"/>
        <w:numPr>
          <w:ilvl w:val="1"/>
          <w:numId w:val="1"/>
        </w:numPr>
        <w:rPr/>
      </w:pPr>
      <w:bookmarkStart w:id="974" w:name="__RefHeading___Toc10472668_2142443653"/>
      <w:bookmarkStart w:id="975" w:name="_Toc359"/>
      <w:bookmarkEnd w:id="973"/>
      <w:bookmarkEnd w:id="974"/>
      <w:r>
        <w:rPr>
          <w:rtl w:val="true"/>
        </w:rPr>
        <w:t>الرسالة الخامسة</w:t>
      </w:r>
      <w:r>
        <w:rPr>
          <w:rtl w:val="true"/>
        </w:rPr>
        <w:t>(</w:t>
      </w:r>
      <w:r>
        <w:rPr/>
        <w:t>5</w:t>
      </w:r>
      <w:r>
        <w:rPr>
          <w:rtl w:val="true"/>
        </w:rPr>
        <w:t>)</w:t>
      </w:r>
      <w:bookmarkEnd w:id="975"/>
    </w:p>
    <w:p>
      <w:pPr>
        <w:pStyle w:val="Heading3"/>
        <w:numPr>
          <w:ilvl w:val="2"/>
          <w:numId w:val="1"/>
        </w:numPr>
        <w:rPr/>
      </w:pPr>
      <w:bookmarkStart w:id="976" w:name="__RefHeading___Toc10472670_2142443653"/>
      <w:bookmarkStart w:id="977" w:name="_Toc360"/>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أشتات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جموعة مخطوطة ومطبوعة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الإسراء والمعراج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ابن عبّاس؟</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الدامغة المدموغة؟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مدح في مناقب الخلفاء الراشدين وأبيه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سرياني؟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بعض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داود برواية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سورة الرحمن من كتاب زبور داود</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وتحقيق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السيّد حسن الموسوي الخرسان عفي عنه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8" w:name="pg15629_210930"/>
      <w:bookmarkStart w:id="979" w:name="pg15629_210930"/>
      <w:bookmarkEnd w:id="979"/>
    </w:p>
    <w:p>
      <w:pPr>
        <w:pStyle w:val="BookText"/>
        <w:rPr/>
      </w:pPr>
      <w:bookmarkStart w:id="980" w:name="pg15629_210930"/>
      <w:bookmarkEnd w:id="980"/>
      <w:r>
        <w:rPr>
          <w:rFonts w:ascii="Amiri" w:hAnsi="Amiri" w:eastAsia="Amiri" w:cs="Amiri"/>
          <w:color w:val="111111"/>
          <w:sz w:val="28"/>
          <w:sz w:val="28"/>
          <w:szCs w:val="28"/>
          <w:rtl w:val="true"/>
          <w:lang w:bidi="ar-SA"/>
        </w:rPr>
        <w:t>بِسْمِ اللهِ الرَّحْمنِ الرَّحِيمِ وبه نستعين</w:t>
      </w:r>
    </w:p>
    <w:p>
      <w:pPr>
        <w:pStyle w:val="BookText"/>
        <w:rPr/>
      </w:pPr>
      <w:r>
        <w:rPr>
          <w:rFonts w:ascii="Amiri" w:hAnsi="Amiri" w:eastAsia="Amiri" w:cs="Amiri"/>
          <w:color w:val="111111"/>
          <w:sz w:val="28"/>
          <w:sz w:val="28"/>
          <w:szCs w:val="28"/>
          <w:rtl w:val="true"/>
          <w:lang w:bidi="ar-SA"/>
        </w:rPr>
        <w:t>الحمد لله ربّ العالمين، وصلّى الله على محمّد وآله الطيبين الطاهرين، ورضي عن الصحابة المهتدين وعن 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أشتات مجموعة، مخطوطة ومطبوعة، منثورة ومنظومة، منسوبة إلى ابن عبّاس رضي الله عنه عُنيت بجمعها، ولمّ شتاتها من مختلف البلاد، لأنّها منسوبة إلى ابن عبّاس رضي الله عنه ، وفي نسبتها جميعاً إليه ما يزدريه، ولا غضاضة في صحّة نسبة بعض منها إليه، لذلك رأيتها من العطاء غير المجذوذ من المقبول والمنبوذ، فبذلت جهداً في جمعها لتسليط الضوء عليها، وهي كما مرّت أسماؤها في صفحة العنوان لا شكّ عندي في نبذ الثلاث الأُولى لبطلانها بضرس قاطع</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10472672_2142443653"/>
      <w:bookmarkStart w:id="982" w:name="_Toc361"/>
      <w:bookmarkEnd w:id="981"/>
      <w:r>
        <w:rPr>
          <w:rtl w:val="true"/>
        </w:rPr>
        <w:t xml:space="preserve">فأوّلها </w:t>
      </w:r>
      <w:r>
        <w:rPr>
          <w:rtl w:val="true"/>
        </w:rPr>
        <w:t>(</w:t>
      </w:r>
      <w:r>
        <w:rPr>
          <w:rtl w:val="true"/>
        </w:rPr>
        <w:t>قصّة الإسراء والمعراج</w:t>
      </w:r>
      <w:r>
        <w:rPr>
          <w:rtl w:val="true"/>
        </w:rPr>
        <w:t>)</w:t>
      </w:r>
      <w:bookmarkEnd w:id="982"/>
    </w:p>
    <w:p>
      <w:pPr>
        <w:pStyle w:val="BookText"/>
        <w:rPr/>
      </w:pPr>
      <w:r>
        <w:rPr>
          <w:rFonts w:ascii="Amiri" w:hAnsi="Amiri" w:eastAsia="Amiri" w:cs="Amiri"/>
          <w:color w:val="111111"/>
          <w:sz w:val="28"/>
          <w:sz w:val="28"/>
          <w:szCs w:val="28"/>
          <w:rtl w:val="true"/>
          <w:lang w:bidi="ar-SA"/>
        </w:rPr>
        <w:t xml:space="preserve">المطبوعة مكرّراً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أمد بعيد، فقد طبعت في دمشق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فؤاد سزكين إلى هذا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علوم القرآن والحديث، في ترجمة ابن عبّاس في آخر آثاره،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قصّة الإسراء والمعراج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دمشق سنة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المعراج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ربّما كان جامعه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w:t>
      </w:r>
      <w:bookmarkStart w:id="983" w:name="pg15629_210931"/>
    </w:p>
    <w:p>
      <w:pPr>
        <w:pStyle w:val="BookText"/>
        <w:rPr/>
      </w:pPr>
      <w:bookmarkEnd w:id="983"/>
      <w:r>
        <w:rPr>
          <w:rFonts w:ascii="Amiri" w:hAnsi="Amiri" w:eastAsia="Amiri" w:cs="Amiri"/>
          <w:color w:val="111111"/>
          <w:sz w:val="28"/>
          <w:sz w:val="28"/>
          <w:szCs w:val="28"/>
          <w:rtl w:val="true"/>
          <w:lang w:bidi="ar-SA"/>
        </w:rPr>
        <w:t xml:space="preserve">مخطوط تشستر بتي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 في القرن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الحلقة الثانية الكلام حول كذب نسبة القصّة إلى ابن عبّاس، فلا نطيل الوقوف عندها</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10472674_2142443653"/>
      <w:bookmarkStart w:id="985" w:name="_Toc362"/>
      <w:bookmarkEnd w:id="984"/>
      <w:r>
        <w:rPr>
          <w:rtl w:val="true"/>
        </w:rPr>
        <w:t xml:space="preserve">وثانيها </w:t>
      </w:r>
      <w:r>
        <w:rPr>
          <w:rtl w:val="true"/>
        </w:rPr>
        <w:t>(</w:t>
      </w:r>
      <w:r>
        <w:rPr>
          <w:rtl w:val="true"/>
        </w:rPr>
        <w:t>قصيدة الدامغة المدموغة</w:t>
      </w:r>
      <w:r>
        <w:rPr>
          <w:rtl w:val="true"/>
        </w:rPr>
        <w:t>)</w:t>
      </w:r>
      <w:bookmarkEnd w:id="985"/>
    </w:p>
    <w:p>
      <w:pPr>
        <w:pStyle w:val="BookText"/>
        <w:rPr/>
      </w:pPr>
      <w:r>
        <w:rPr>
          <w:rFonts w:ascii="Amiri" w:hAnsi="Amiri" w:eastAsia="Amiri" w:cs="Amiri"/>
          <w:color w:val="111111"/>
          <w:sz w:val="28"/>
          <w:sz w:val="28"/>
          <w:szCs w:val="28"/>
          <w:rtl w:val="true"/>
          <w:lang w:bidi="ar-SA"/>
        </w:rPr>
        <w:t>وهذه لولا نسبتها في بعض الفهارس الببلوغرافية، لما عنيت بذكرها، وعانيت في تحصيل صورتها من إحدى مكتبات تركيا</w:t>
      </w:r>
      <w:r>
        <w:rPr>
          <w:rStyle w:val="FootnoteAnchor"/>
          <w:rtl w:val="true"/>
        </w:rPr>
        <w:footnoteReference w:id="1514"/>
      </w:r>
      <w:r>
        <w:rPr>
          <w:rFonts w:ascii="Amiri" w:hAnsi="Amiri" w:eastAsia="Amiri" w:cs="Amiri"/>
          <w:color w:val="111111"/>
          <w:sz w:val="28"/>
          <w:sz w:val="28"/>
          <w:szCs w:val="28"/>
          <w:rtl w:val="true"/>
          <w:lang w:bidi="ar-SA"/>
        </w:rPr>
        <w:t>، فهي مجهولة ومنحولة، مبتذلة ومرذولة على غير هدى، وعلى تقدير صحّتها فهي لا تصحّ نسبتها لابن عبّاس، بل أولى أن تنسب لحسان بن ثابت، وهي لا تصحّ كذلك</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صورتها من دون أي تعليق، لوضوح كذب نسبتها، لأنّها مهلهلة وزناً ومعنى، فلنعرض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79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56"/>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6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59"/>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660" o:detectmouseclick="t"/>
                <v:stroke color="#3465a4" joinstyle="round" endcap="flat"/>
                <w10:wrap type="none"/>
              </v:shape>
            </w:pict>
          </mc:Fallback>
        </mc:AlternateContent>
      </w:r>
      <w:bookmarkStart w:id="986" w:name="pg15629_210934"/>
    </w:p>
    <w:p>
      <w:pPr>
        <w:pStyle w:val="Heading3"/>
        <w:numPr>
          <w:ilvl w:val="2"/>
          <w:numId w:val="1"/>
        </w:numPr>
        <w:rPr/>
      </w:pPr>
      <w:bookmarkStart w:id="987" w:name="__RefHeading___Toc10472676_2142443653"/>
      <w:bookmarkStart w:id="988" w:name="_Toc363"/>
      <w:bookmarkEnd w:id="986"/>
      <w:bookmarkEnd w:id="987"/>
      <w:r>
        <w:rPr>
          <w:rtl w:val="true"/>
        </w:rPr>
        <w:t xml:space="preserve">وثالثها </w:t>
      </w:r>
      <w:r>
        <w:rPr>
          <w:rtl w:val="true"/>
        </w:rPr>
        <w:t>(</w:t>
      </w:r>
      <w:r>
        <w:rPr>
          <w:rtl w:val="true"/>
        </w:rPr>
        <w:t>قصيدة مدح في مناقب الخلفاء الراشدين وأبيه عبّاس</w:t>
      </w:r>
      <w:r>
        <w:rPr>
          <w:rtl w:val="true"/>
        </w:rPr>
        <w:t>)</w:t>
      </w:r>
      <w:bookmarkEnd w:id="988"/>
    </w:p>
    <w:p>
      <w:pPr>
        <w:pStyle w:val="BookText"/>
        <w:rPr/>
      </w:pPr>
      <w:r>
        <w:rPr>
          <w:rFonts w:ascii="Amiri" w:hAnsi="Amiri" w:eastAsia="Amiri" w:cs="Amiri"/>
          <w:color w:val="111111"/>
          <w:sz w:val="28"/>
          <w:sz w:val="28"/>
          <w:szCs w:val="28"/>
          <w:rtl w:val="true"/>
          <w:lang w:bidi="ar-SA"/>
        </w:rPr>
        <w:t>كذا ذكرها سزّكين،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أنشد هذه القصيدة في محضر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الإسلام للشيزري، مجلة المجمع العلمي العربي في دمشق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وهم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المذكور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 بين ابن عبّاس وبين معاوية، ذكره الشيزري</w:t>
      </w:r>
      <w:r>
        <w:rPr>
          <w:rStyle w:val="FootnoteAnchor"/>
          <w:rtl w:val="true"/>
        </w:rPr>
        <w:footnoteReference w:id="151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السادس في ذكر الصحابة ومدحهم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عبد الله بن العبّاس على معاوية، وعنده وجوه قريش، فلمّا سلّم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أسألك عن مسائل</w:t>
      </w:r>
      <w:r>
        <w:rPr>
          <w:rFonts w:eastAsia="Amiri" w:cs="Amiri" w:ascii="Amiri" w:hAnsi="Amiri"/>
          <w:color w:val="111111"/>
          <w:sz w:val="28"/>
          <w:szCs w:val="28"/>
          <w:rtl w:val="true"/>
          <w:lang w:bidi="ar-SA"/>
        </w:rPr>
        <w:t>...)</w:t>
      </w:r>
      <w:r>
        <w:rPr>
          <w:rStyle w:val="FootnoteAnchor"/>
          <w:rtl w:val="true"/>
        </w:rPr>
        <w:footnoteReference w:id="1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لابن عبّاس أيّ ذكر في الكتاب غير هذا، فمن أين صار النثر شعراً؟ وصارت المحاورة قصيدة؟</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القارئ صورة ما في الكتاب، ولا يفوتني التنبيّه على أنّ المحاورة قد سبق أن ذكرتها في الجزء العاشر من الموسوعة؛ فراجعها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63"/>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6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97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66"/>
                        <a:stretch/>
                      </pic:blipFill>
                      <pic:spPr>
                        <a:xfrm>
                          <a:off x="0" y="0"/>
                          <a:ext cx="4597560" cy="6985080"/>
                        </a:xfrm>
                        <a:prstGeom prst="rect">
                          <a:avLst/>
                        </a:prstGeom>
                        <a:ln w="0">
                          <a:noFill/>
                        </a:ln>
                      </pic:spPr>
                    </pic:pic>
                  </a:graphicData>
                </a:graphic>
              </wp:inline>
            </w:drawing>
          </mc:Choice>
          <mc:Fallback>
            <w:pict>
              <v:shape id="shape_0" stroked="f" o:allowincell="f" style="position:absolute;margin-left:0pt;margin-top:-550.05pt;width:361.95pt;height:549.95pt;mso-wrap-style:none;v-text-anchor:middle;mso-position-horizontal:left;mso-position-vertical:top" type="_x0000_t75">
                <v:imagedata r:id="rId6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99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69"/>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670" o:detectmouseclick="t"/>
                <v:stroke color="#3465a4" joinstyle="round" endcap="flat"/>
                <w10:wrap type="none"/>
              </v:shape>
            </w:pict>
          </mc:Fallback>
        </mc:AlternateContent>
      </w:r>
      <w:bookmarkStart w:id="989" w:name="pg15629_210938"/>
    </w:p>
    <w:p>
      <w:pPr>
        <w:pStyle w:val="BookText"/>
        <w:rPr/>
      </w:pPr>
      <w:bookmarkEnd w:id="989"/>
      <w:r>
        <w:rPr>
          <w:rFonts w:ascii="Amiri" w:hAnsi="Amiri" w:eastAsia="Amiri" w:cs="Amiri"/>
          <w:color w:val="111111"/>
          <w:sz w:val="28"/>
          <w:sz w:val="28"/>
          <w:szCs w:val="28"/>
          <w:rtl w:val="true"/>
          <w:lang w:bidi="ar-SA"/>
        </w:rPr>
        <w:t>فهذه الثلاث من الأشتات هي المنبوذة بأوصافها كما مرّت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العنوان الرابع وتحقيق ما هو الصحيح بين التلفيق والتصديق</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10472678_2142443653"/>
      <w:bookmarkStart w:id="991" w:name="_Toc364"/>
      <w:bookmarkEnd w:id="990"/>
      <w:r>
        <w:rPr>
          <w:rtl w:val="true"/>
        </w:rPr>
        <w:t xml:space="preserve">رابعها </w:t>
      </w:r>
      <w:r>
        <w:rPr>
          <w:rtl w:val="true"/>
        </w:rPr>
        <w:t>(</w:t>
      </w:r>
      <w:r>
        <w:rPr>
          <w:rtl w:val="true"/>
        </w:rPr>
        <w:t>دعاء سرياني منظوم لابن عبّاس</w:t>
      </w:r>
      <w:r>
        <w:rPr>
          <w:rtl w:val="true"/>
        </w:rPr>
        <w:t>).</w:t>
      </w:r>
      <w:bookmarkEnd w:id="991"/>
    </w:p>
    <w:p>
      <w:pPr>
        <w:pStyle w:val="BookText"/>
        <w:rPr/>
      </w:pPr>
      <w:r>
        <w:rPr>
          <w:rFonts w:ascii="Amiri" w:hAnsi="Amiri" w:eastAsia="Amiri" w:cs="Amiri"/>
          <w:color w:val="111111"/>
          <w:sz w:val="28"/>
          <w:sz w:val="28"/>
          <w:szCs w:val="28"/>
          <w:rtl w:val="true"/>
          <w:lang w:bidi="ar-SA"/>
        </w:rPr>
        <w:t xml:space="preserve">وهو من جملة العطاء غير المجذوذ من المقبول والمنبوذ، ونسبة نظم ابن عبّاس لسورة من سور زبور داود عليه السلام ، كما وردت في جملة نسخ مخطوطة ومطبوعة فيها، جميعاً تنسب إلى ابن عبّاس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القارئ يرتاب لأوّل وهلة في صحّة النسبة، لعدّة جهات، لعلّ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لابن عبّاس معرفة اللغة السريانية حتّى يتمكّن من نظم بعض سور الزبور الذي هو بالسريانية؟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الإفاضة في الجواب، نذكر النسخ المطبوعة والمخطوطة على كثرتها، ممّا يدلّ على مدى الاهتمام بهذا الدعاء، حتّى اكتسب محظوظية كثرة الأسماء، وتعدّد الطبعات والترجمات،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دعاء سرياني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خواص بعض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زبور داود برواية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سورة الرحمن من كتاب زبور داود؟</w:t>
      </w:r>
    </w:p>
    <w:p>
      <w:pPr>
        <w:pStyle w:val="BookText"/>
        <w:rPr/>
      </w:pPr>
      <w:r>
        <w:rPr>
          <w:rFonts w:ascii="Amiri" w:hAnsi="Amiri" w:eastAsia="Amiri" w:cs="Amiri"/>
          <w:color w:val="111111"/>
          <w:sz w:val="28"/>
          <w:sz w:val="28"/>
          <w:szCs w:val="28"/>
          <w:rtl w:val="true"/>
          <w:lang w:bidi="ar-SA"/>
        </w:rPr>
        <w:t>أسماء متعدّدة لمسمّى واحد، اختلفت نسخه في ذلك، ولشيوع نسخه في مكتبات العالم المختلفة، اكتسب الشهرة والتعدّد في الأسماء</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لسزكّين في آثار ابن عبّاس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 بعض الأدعية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الوطنية بباريس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الأوراق من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الحادي عشر الهجري،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فايدا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نحلت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نسب إليه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سرياني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ميسور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ترجمة فارسية وفي الهند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المخطوطات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ترجمته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سرياني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منظوم بالعربية، ونظم بالفارسية في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بترجمة تقي ابن عبّاس، كلّ بيت عربي بثلاث أو بيتين بالفارسية، وذكر المفهرس بعض الأبيات الفارسية من آخر القصيدة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پيدا كرد از نابود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بي قياس آن پادشا را</w:t>
      </w:r>
    </w:p>
    <w:p>
      <w:pPr>
        <w:pStyle w:val="BookText"/>
        <w:rPr/>
      </w:pPr>
      <w:r>
        <w:rPr>
          <w:rFonts w:ascii="IRNazanin" w:hAnsi="IRNazanin" w:eastAsia="IRNazanin"/>
          <w:color w:val="111111"/>
          <w:sz w:val="28"/>
          <w:sz w:val="28"/>
          <w:szCs w:val="28"/>
          <w:rtl w:val="true"/>
          <w:lang w:bidi="fa-IR"/>
        </w:rPr>
        <w:t xml:space="preserve">كه أو در عالم دين بود أفضل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نظم كرده ابن عبّاس</w:t>
      </w:r>
    </w:p>
    <w:p>
      <w:pPr>
        <w:pStyle w:val="BookText"/>
        <w:rPr/>
      </w:pPr>
      <w:r>
        <w:rPr>
          <w:rFonts w:ascii="IRNazanin" w:hAnsi="IRNazanin" w:eastAsia="IRNazanin"/>
          <w:color w:val="111111"/>
          <w:sz w:val="28"/>
          <w:sz w:val="28"/>
          <w:szCs w:val="28"/>
          <w:rtl w:val="true"/>
          <w:lang w:bidi="fa-IR"/>
        </w:rPr>
        <w:t xml:space="preserve">بگو معنى اين منظومه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مسكين تقي اكنون دعا را</w:t>
      </w:r>
    </w:p>
    <w:p>
      <w:pPr>
        <w:pStyle w:val="BookText"/>
        <w:rPr/>
      </w:pPr>
      <w:r>
        <w:rPr>
          <w:rFonts w:ascii="Amiri" w:hAnsi="Amiri" w:eastAsia="Amiri" w:cs="Amiri"/>
          <w:color w:val="111111"/>
          <w:sz w:val="28"/>
          <w:sz w:val="28"/>
          <w:szCs w:val="28"/>
          <w:rtl w:val="true"/>
          <w:lang w:bidi="ar-SA"/>
        </w:rPr>
        <w:t xml:space="preserve">هذا الدعاء سرياني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اثنين وأربعين 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منم موجود أي طالب كجائي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حضرت مادر نيائي</w:t>
      </w:r>
    </w:p>
    <w:p>
      <w:pPr>
        <w:pStyle w:val="BookText"/>
        <w:rPr/>
      </w:pPr>
      <w:r>
        <w:rPr>
          <w:rFonts w:ascii="Amiri" w:hAnsi="Amiri" w:eastAsia="Amiri" w:cs="Amiri"/>
          <w:color w:val="111111"/>
          <w:sz w:val="28"/>
          <w:sz w:val="28"/>
          <w:szCs w:val="28"/>
          <w:rtl w:val="true"/>
          <w:lang w:bidi="ar-SA"/>
        </w:rPr>
        <w:t xml:space="preserve">تمت تمام شد هذا الدعاء سرياني فتاريخ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ششم شهر ربيع الأوّل سنة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شاه سور عظيم أباد</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ضياء الدين نخشبي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سرياني را در قصيدة العربية خود شرح كرده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عدد الأوراق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كاتب سيّد عطاء الله بهاري</w:t>
      </w:r>
      <w:r>
        <w:rPr>
          <w:rFonts w:eastAsia="Amiri" w:cs="Amiri" w:ascii="Amiri" w:hAnsi="Amiri"/>
          <w:color w:val="111111"/>
          <w:sz w:val="28"/>
          <w:szCs w:val="28"/>
          <w:rtl w:val="true"/>
          <w:lang w:bidi="ar-SA"/>
        </w:rPr>
        <w:t>)</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شيخنا الحجّة الطهراني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كتابه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ابن عبّاس، وهو مائة وثمانية وعشر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تمامها ما لفظه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عبّاس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عون، عن حبيب بن مروان الجبلي، عن سفيان بن عيينة، عن ابن عمر الزهري،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صدر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تمام ستّة عشر 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في 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الصدر، ونسخة عند السيّد حسين بن علي الهمداني المعاصر في النجف، ادّعى في أوّله أنّه كان سريانياً فنظمها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بالعربية في أحد وأربعين بيتاً،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المقصود لا تقصد سواي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الخير فاطلبني تجدني</w:t>
      </w:r>
      <w:r>
        <w:rPr>
          <w:rFonts w:ascii="IRNazanin" w:hAnsi="IRNazanin" w:eastAsia="IRNazanin"/>
          <w:color w:val="111111"/>
          <w:sz w:val="28"/>
          <w:sz w:val="28"/>
          <w:szCs w:val="28"/>
          <w:rtl w:val="true"/>
          <w:lang w:bidi="fa-IR"/>
        </w:rPr>
        <w:t>وآخره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أنا الربّ الذي لا ظلم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أجور فاطلبني تجدنيوالقافية في جميع الأبيات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فاطلبني تجدني، وذكر لكلّ بيت أثراً وخاصية إذا ذكر ذلك بعدد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أدرجه كذلك السيّد حسين المعاصر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البر</w:t>
      </w:r>
      <w:r>
        <w:rPr>
          <w:rFonts w:eastAsia="Amiri" w:cs="Amiri" w:ascii="Amiri" w:hAnsi="Amiri"/>
          <w:color w:val="111111"/>
          <w:sz w:val="28"/>
          <w:szCs w:val="28"/>
          <w:rtl w:val="true"/>
          <w:lang w:bidi="ar-SA"/>
        </w:rPr>
        <w:t>)</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وجاء أيضاً في الذريعة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منظومة ترجمة سورة الرحمان من كتاب 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ديباجة منثورة و</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عربي، ثمّ ترجمة كلّ بيت ببيتين</w:t>
      </w:r>
      <w:r>
        <w:rPr>
          <w:rFonts w:eastAsia="Amiri" w:cs="Amiri" w:ascii="Amiri" w:hAnsi="Amiri"/>
          <w:color w:val="111111"/>
          <w:sz w:val="28"/>
          <w:szCs w:val="28"/>
          <w:rtl w:val="true"/>
          <w:lang w:bidi="ar-SA"/>
        </w:rPr>
        <w:t xml:space="preserve">)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وبيتين تركيتين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ديباجته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باللغة السريانية، ثمّ ترجمه إلى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است حضرت أمير عليه السلام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أنا الموجود فاطلبني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تطلب سواي لم تجدني</w:t>
      </w:r>
      <w:r>
        <w:rPr>
          <w:rFonts w:ascii="IRNazanin" w:hAnsi="IRNazanin" w:eastAsia="IRNazanin"/>
          <w:color w:val="111111"/>
          <w:sz w:val="28"/>
          <w:sz w:val="28"/>
          <w:szCs w:val="28"/>
          <w:rtl w:val="true"/>
          <w:lang w:bidi="fa-IR"/>
        </w:rPr>
        <w:t xml:space="preserve">منم موجود أي طالب كجايي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حضرت مامي نيايي</w:t>
      </w:r>
      <w:r>
        <w:rPr>
          <w:rFonts w:ascii="Amiri" w:hAnsi="Amiri" w:eastAsia="Amiri" w:cs="Amiri"/>
          <w:color w:val="111111"/>
          <w:sz w:val="28"/>
          <w:sz w:val="28"/>
          <w:szCs w:val="28"/>
          <w:rtl w:val="true"/>
          <w:lang w:bidi="ar-SA"/>
        </w:rPr>
        <w:t xml:space="preserve">يوجد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دانشكاه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سليمان القاضي بن محمّد البكري، كتبها لإسحاق باشا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المهداة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فهرستها؛ فراجعه</w:t>
      </w:r>
      <w:r>
        <w:rPr>
          <w:rFonts w:eastAsia="Amiri" w:cs="Amiri" w:ascii="Amiri" w:hAnsi="Amiri"/>
          <w:color w:val="111111"/>
          <w:sz w:val="28"/>
          <w:szCs w:val="28"/>
          <w:rtl w:val="true"/>
          <w:lang w:bidi="ar-SA"/>
        </w:rPr>
        <w:t>)</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ابن تيمية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فتاواه إلى معنى قافية القصيدة،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إسرائيلي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آدم خلقتك لعبادتي فلا تلعب، وتكفّلت برزقك فلا تتعب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فاطلبني تجدني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وجدتني وجدت كلّ شيء، وإن فتّك فاتك كلّ شيء، وأنا أحبّ إليك من كلّ شيء</w:t>
      </w:r>
      <w:r>
        <w:rPr>
          <w:rFonts w:eastAsia="Amiri" w:cs="Amiri" w:ascii="Amiri" w:hAnsi="Amiri"/>
          <w:color w:val="111111"/>
          <w:sz w:val="28"/>
          <w:szCs w:val="28"/>
          <w:rtl w:val="true"/>
          <w:lang w:bidi="ar-SA"/>
        </w:rPr>
        <w:t>)</w:t>
      </w:r>
      <w:r>
        <w:rPr>
          <w:rStyle w:val="FootnoteAnchor"/>
          <w:rtl w:val="true"/>
        </w:rPr>
        <w:footnoteReference w:id="1522"/>
      </w:r>
      <w:r>
        <w:rPr>
          <w:rFonts w:ascii="Amiri" w:hAnsi="Amiri" w:eastAsia="Amiri" w:cs="Amiri"/>
          <w:color w:val="111111"/>
          <w:sz w:val="28"/>
          <w:sz w:val="28"/>
          <w:szCs w:val="28"/>
          <w:rtl w:val="true"/>
          <w:lang w:bidi="ar-SA"/>
        </w:rPr>
        <w:t>، وذكر هذا مرّة ثانية في كتابه</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وورد نحوه في تفسير ابن كثير</w:t>
      </w:r>
      <w:r>
        <w:rPr>
          <w:rStyle w:val="FootnoteAnchor"/>
          <w:rtl w:val="true"/>
        </w:rPr>
        <w:footnoteReference w:id="1524"/>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ظَلَمُوا ذَنُوباً مِّثْلَ ذَنُوبِ أَصْحَابِهِمْ فَلاَ يَسْتَعْجِلُونِ</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وصرّح حقّي البروسوي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جَاهَدُوا فِينَا لَنَهْدِيَنَّهُمْ سُبُلَنَا وَإِنَّ اللَّهَ لَمَعَ الْمُحْسِنِينَ</w:t>
      </w:r>
      <w:r>
        <w:rPr>
          <w:rStyle w:val="FootnoteAnchor"/>
          <w:rtl w:val="true"/>
        </w:rPr>
        <w:footnoteReference w:id="1526"/>
      </w:r>
      <w:r>
        <w:rPr>
          <w:rFonts w:ascii="Amiri" w:hAnsi="Amiri" w:eastAsia="Amiri" w:cs="Amiri"/>
          <w:color w:val="111111"/>
          <w:sz w:val="28"/>
          <w:sz w:val="28"/>
          <w:szCs w:val="28"/>
          <w:rtl w:val="true"/>
          <w:lang w:bidi="ar-SA"/>
        </w:rPr>
        <w:t>، بجانب ما 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من طلبني وجدني، ومن تقرّب إليَّ شبراً تقرّبت إليه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الكاشفي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ترجمة بعضي از كلمات زبور آمده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المطلوب فاطلبني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المقصود فاطلبني تجدني</w:t>
      </w:r>
      <w:r>
        <w:rPr>
          <w:rFonts w:eastAsia="Amiri" w:cs="Amiri" w:ascii="Amiri" w:hAnsi="Amiri"/>
          <w:color w:val="111111"/>
          <w:sz w:val="28"/>
          <w:szCs w:val="28"/>
          <w:rtl w:val="true"/>
          <w:lang w:bidi="ar-SA"/>
        </w:rPr>
        <w:t>)</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 xml:space="preserve">وهكذا تناثرت أقوال العلماء حول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سرياني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ذكرت منها ما تقدّم، وسيأتي غيرها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لي من حقّ في إبداء الرأي في المقام، فأراه من الشعر الإلهي الذي ذكره الرافعي،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النوع الذي يكون إلهياً محضاً، تستخدم فيه المادّة الشعرية للرمز عن الحقائق، كأشعار الصوفية، ومن أخذ أخذهم، والعلماء يسمّون طريقة ذلك النظم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ويقول المتصوّفة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جسوم أحرفه للسرّ 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تعرفه جرّب معانيه</w:t>
      </w:r>
      <w:r>
        <w:rPr>
          <w:rStyle w:val="FootnoteAnchor"/>
          <w:rtl w:val="true"/>
        </w:rPr>
        <w:footnoteReference w:id="1528"/>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ويسع الباحث أن يجعل نظم ابن عبّاس لسورة من الزبور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الاختراع والإبداع لم يسبق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علماء الأدب العربي 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المعاني التي لم يسبق إليها، والإتيان بما لم يكن منها قط؛ وقالوا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الشاعر بالمعنى المستظرف، والذي لم تجر العادة بمثله، ثمّ لزمته هذه التسمية حتّى قيل له بديع؛ فصار الاختراع للمعنى، والإبداع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تمّ للشاعر أن يأتي بمعنى مخترع في لفظ بديع فقد استولى على الأمر، وحاز قصب السبق</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يكون ابن عبّاس أوّل من اخترع نظم سورة من الزبور، وهو من الكتب المقدّسة، ولم يذكر مثله عن غيره، حتّى من الشعراء المشهورين، فلم يعرف عنهم من نظم شيئاً من الكتب المقدّسة قبل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مخترع لنظم معاني سورة من الزبور، وهو مبدع إذ تمكّن من إبراز المعاني في اللفظ الموزون المقفى بقافية واحدة تنسجم مع كلّ بيت من أبيات القصيدة الوعظية الإلهية، وليس بمستغرب أن يروى عنه هذا وقد أتتنا عدّة قصائد مشابهة في المغزى، على نمطها في كونها مناجاة إلهية، وسمّيت في فهارس الكتب والمكتبات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المناجاة المنظومة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كالمناجاة المرتضوية المنسوبة إلى الإمام أمير المؤمنين عليه السلام ، وأوّلها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يا ربّ قد وجهت حاجاتي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بابك يا ربّي برغباتي</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أيضاً منسوبة إليه عليه السلام ، وهي قصيدة معروفة في ثلاثين بيتاً، أوّلها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 الحمد يا ذا الجود والمجد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تعطي من تشاء وتمنع</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 الإمام عليّ بن الحسين عليه السلام عدّة أبيات وعظية</w:t>
      </w:r>
      <w:r>
        <w:rPr>
          <w:rStyle w:val="FootnoteAnchor"/>
          <w:rtl w:val="true"/>
        </w:rPr>
        <w:footnoteReference w:id="1531"/>
      </w:r>
      <w:r>
        <w:rPr>
          <w:rFonts w:ascii="Amiri" w:hAnsi="Amiri" w:eastAsia="Amiri" w:cs="Amiri"/>
          <w:color w:val="111111"/>
          <w:sz w:val="28"/>
          <w:sz w:val="28"/>
          <w:szCs w:val="28"/>
          <w:rtl w:val="true"/>
          <w:lang w:bidi="ar-SA"/>
        </w:rPr>
        <w:t>، وأنا ذكرت في الهامش تعليقات على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الحافظ ابن عساكر من طريق محمّد بن عبد الله المقري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عيينة عن الزهري قال سمعت عليّ بن الحسين سيّد العابدين يحاسب نفسه ويناجي ربّه</w:t>
      </w:r>
      <w:r>
        <w:rPr>
          <w:rFonts w:eastAsia="Amiri" w:cs="Amiri" w:ascii="Amiri" w:hAnsi="Amiri"/>
          <w:color w:val="111111"/>
          <w:sz w:val="28"/>
          <w:szCs w:val="28"/>
          <w:rtl w:val="true"/>
          <w:lang w:bidi="ar-SA"/>
        </w:rPr>
        <w:t>...)</w:t>
      </w:r>
      <w:r>
        <w:rPr>
          <w:rStyle w:val="FootnoteAnchor"/>
          <w:rtl w:val="true"/>
        </w:rPr>
        <w:footnoteReference w:id="1532"/>
      </w:r>
      <w:r>
        <w:rPr>
          <w:rFonts w:ascii="Amiri" w:hAnsi="Amiri" w:eastAsia="Amiri" w:cs="Amiri"/>
          <w:color w:val="111111"/>
          <w:sz w:val="28"/>
          <w:sz w:val="28"/>
          <w:szCs w:val="28"/>
          <w:rtl w:val="true"/>
          <w:lang w:bidi="ar-SA"/>
        </w:rPr>
        <w:t>، وساق المناجاة بطولها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ذات فصول نثرية وشعرية، تحسن مراجعتها في مصادرها لمن يرغب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كثرة طبعات القصيدة السريانية المكرّرة والمتعدّدة؛ فراجع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كتابها چاب سنگي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سيّد جلال الدين محدث أرومي، فستجد ما يربو على عشرين نسخة من دعاء سرياني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قصيدة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الموجود فاطلبني تجدني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ذكر خواص القراءة باللغة الفارسية، وهذه هي الأرقام، فراجع</w:t>
      </w:r>
      <w:r>
        <w:rPr>
          <w:rFonts w:eastAsia="IRNazanin" w:cs="IRNazanin"/>
          <w:color w:val="111111"/>
          <w:sz w:val="28"/>
          <w:szCs w:val="28"/>
          <w:rtl w:val="true"/>
          <w:lang w:bidi="fa-IR"/>
        </w:rPr>
        <w:t>: (</w:t>
      </w:r>
      <w:r>
        <w:rPr>
          <w:rFonts w:eastAsia="IRNazanin" w:cs="IRNazanin"/>
          <w:color w:val="111111"/>
          <w:sz w:val="28"/>
          <w:szCs w:val="28"/>
          <w:lang w:bidi="fa-IR"/>
        </w:rPr>
        <w:t>3926/3927</w:t>
      </w:r>
      <w:r>
        <w:rPr>
          <w:rFonts w:eastAsia="IRNazanin" w:cs="IRNazanin"/>
          <w:color w:val="111111"/>
          <w:sz w:val="28"/>
          <w:szCs w:val="28"/>
          <w:rtl w:val="true"/>
          <w:lang w:bidi="fa-IR"/>
        </w:rPr>
        <w:t xml:space="preserve"> /</w:t>
      </w:r>
      <w:r>
        <w:rPr>
          <w:rFonts w:eastAsia="IRNazanin" w:cs="IRNazanin"/>
          <w:color w:val="111111"/>
          <w:sz w:val="28"/>
          <w:szCs w:val="28"/>
          <w:lang w:bidi="fa-IR"/>
        </w:rPr>
        <w:t>4307</w:t>
      </w:r>
      <w:r>
        <w:rPr>
          <w:rFonts w:eastAsia="IRNazanin" w:cs="IRNazanin"/>
          <w:color w:val="111111"/>
          <w:sz w:val="28"/>
          <w:szCs w:val="28"/>
          <w:rtl w:val="true"/>
          <w:lang w:bidi="fa-IR"/>
        </w:rPr>
        <w:t xml:space="preserve"> /</w:t>
      </w:r>
      <w:r>
        <w:rPr>
          <w:rFonts w:eastAsia="IRNazanin" w:cs="IRNazanin"/>
          <w:color w:val="111111"/>
          <w:sz w:val="28"/>
          <w:szCs w:val="28"/>
          <w:lang w:bidi="fa-IR"/>
        </w:rPr>
        <w:t>4795/4796/5826/5827</w:t>
      </w:r>
      <w:r>
        <w:rPr>
          <w:rFonts w:eastAsia="IRNazanin" w:cs="IRNazanin"/>
          <w:color w:val="111111"/>
          <w:sz w:val="28"/>
          <w:szCs w:val="28"/>
          <w:rtl w:val="true"/>
          <w:lang w:bidi="fa-IR"/>
        </w:rPr>
        <w:t xml:space="preserve"> / </w:t>
      </w:r>
      <w:r>
        <w:rPr>
          <w:rFonts w:eastAsia="IRNazanin" w:cs="IRNazanin"/>
          <w:color w:val="111111"/>
          <w:sz w:val="28"/>
          <w:szCs w:val="28"/>
          <w:lang w:bidi="fa-IR"/>
        </w:rPr>
        <w:t>6021/6030/6031/6196/6197</w:t>
      </w:r>
      <w:r>
        <w:rPr>
          <w:rFonts w:eastAsia="IRNazanin" w:cs="IRNazanin"/>
          <w:color w:val="111111"/>
          <w:sz w:val="28"/>
          <w:szCs w:val="28"/>
          <w:rtl w:val="true"/>
          <w:lang w:bidi="fa-IR"/>
        </w:rPr>
        <w:t xml:space="preserve"> / </w:t>
      </w:r>
      <w:r>
        <w:rPr>
          <w:rFonts w:eastAsia="IRNazanin" w:cs="IRNazanin"/>
          <w:color w:val="111111"/>
          <w:sz w:val="28"/>
          <w:szCs w:val="28"/>
          <w:lang w:bidi="fa-IR"/>
        </w:rPr>
        <w:t>7261</w:t>
      </w:r>
      <w:r>
        <w:rPr>
          <w:rFonts w:eastAsia="IRNazanin" w:cs="IRNazanin"/>
          <w:color w:val="111111"/>
          <w:sz w:val="28"/>
          <w:szCs w:val="28"/>
          <w:rtl w:val="true"/>
          <w:lang w:bidi="fa-IR"/>
        </w:rPr>
        <w:t xml:space="preserve">/ </w:t>
      </w:r>
      <w:r>
        <w:rPr>
          <w:rFonts w:eastAsia="IRNazanin" w:cs="IRNazanin"/>
          <w:color w:val="111111"/>
          <w:sz w:val="28"/>
          <w:szCs w:val="28"/>
          <w:lang w:bidi="fa-IR"/>
        </w:rPr>
        <w:t>7263</w:t>
      </w:r>
      <w:r>
        <w:rPr>
          <w:rFonts w:eastAsia="IRNazanin" w:cs="IRNazanin"/>
          <w:color w:val="111111"/>
          <w:sz w:val="28"/>
          <w:szCs w:val="28"/>
          <w:rtl w:val="true"/>
          <w:lang w:bidi="fa-IR"/>
        </w:rPr>
        <w:t xml:space="preserve">/ </w:t>
      </w:r>
      <w:r>
        <w:rPr>
          <w:rFonts w:eastAsia="IRNazanin" w:cs="IRNazanin"/>
          <w:color w:val="111111"/>
          <w:sz w:val="28"/>
          <w:szCs w:val="28"/>
          <w:lang w:bidi="fa-IR"/>
        </w:rPr>
        <w:t>7264/8078/9128/9129/12204/12205</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وستأتي صورة من القصيدة، ومن ثمّ إلى مقارنة بين المنظوم والمنثور من آيات الزبور، وقبل هذا لا بدّ من الإلمام بمعرفة الزبور وسيّدنا داود عليه السلام ، فهذه ثلاثة مباحث نمرّ بها لغرض معرفة صحّة النسبة وعدمها</w:t>
      </w:r>
      <w:r>
        <w:rPr>
          <w:rFonts w:eastAsia="Amiri" w:cs="Amiri" w:ascii="Amiri" w:hAnsi="Amiri"/>
          <w:color w:val="111111"/>
          <w:sz w:val="28"/>
          <w:szCs w:val="28"/>
          <w:rtl w:val="true"/>
          <w:lang w:bidi="ar-SA"/>
        </w:rPr>
        <w:t xml:space="preserve">. </w:t>
      </w:r>
      <w:bookmarkStart w:id="992" w:name="pg15629_210945"/>
    </w:p>
    <w:p>
      <w:pPr>
        <w:pStyle w:val="Heading3"/>
        <w:numPr>
          <w:ilvl w:val="2"/>
          <w:numId w:val="1"/>
        </w:numPr>
        <w:rPr/>
      </w:pPr>
      <w:bookmarkStart w:id="993" w:name="__RefHeading___Toc10472680_2142443653"/>
      <w:bookmarkStart w:id="994" w:name="_Toc365"/>
      <w:bookmarkEnd w:id="992"/>
      <w:bookmarkEnd w:id="993"/>
      <w:r>
        <w:rPr>
          <w:rtl w:val="true"/>
        </w:rPr>
        <w:t>المبحث الأوّل</w:t>
      </w:r>
      <w:r>
        <w:rPr>
          <w:rtl w:val="true"/>
        </w:rPr>
        <w:t>: (</w:t>
      </w:r>
      <w:r>
        <w:rPr>
          <w:rtl w:val="true"/>
        </w:rPr>
        <w:t>ما هو الزبور؟</w:t>
      </w:r>
      <w:r>
        <w:rPr>
          <w:rtl w:val="true"/>
        </w:rPr>
        <w:t>)</w:t>
      </w:r>
      <w:bookmarkEnd w:id="9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تفسير القرطبي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 دَاوُدَ زَبُوراً</w:t>
      </w:r>
      <w:r>
        <w:rPr>
          <w:rStyle w:val="FootnoteAnchor"/>
          <w:rtl w:val="true"/>
        </w:rPr>
        <w:footnoteReference w:id="1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داود، وكان مائة وخمسين سورة ليس فيها حُكم ولا حلال ولا حرام، وإنّما هي حِكَم ومواعظ، والزبر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والزبور، بمعنى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المكتوب</w:t>
      </w:r>
      <w:r>
        <w:rPr>
          <w:rFonts w:eastAsia="Amiri" w:cs="Amiri" w:ascii="Amiri" w:hAnsi="Amiri"/>
          <w:color w:val="111111"/>
          <w:sz w:val="28"/>
          <w:szCs w:val="28"/>
          <w:rtl w:val="true"/>
          <w:lang w:bidi="ar-SA"/>
        </w:rPr>
        <w:t>)</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5" w:name="__RefHeading___Toc10472682_2142443653"/>
      <w:bookmarkStart w:id="996" w:name="_Toc366"/>
      <w:bookmarkEnd w:id="995"/>
      <w:r>
        <w:rPr>
          <w:rtl w:val="true"/>
        </w:rPr>
        <w:t>(</w:t>
      </w:r>
      <w:r>
        <w:rPr>
          <w:rtl w:val="true"/>
        </w:rPr>
        <w:t>ومن هو سيّدنا داود عليه السلام ؟</w:t>
      </w:r>
      <w:r>
        <w:rPr>
          <w:rtl w:val="true"/>
        </w:rPr>
        <w:t>)</w:t>
      </w:r>
      <w:bookmarkEnd w:id="9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النبيّ والملك، يصعد نسبه إلى إسحاق ابن إبراهيم عليهما السلام ، كان راعي غنم فملكاً، يعدّ من أعظم الأبطال القوميين عند العبرانيين، لشجاعته جندياً، ومقدرته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وملكاته شاعراً وموسيقياً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يعزى إليه الكثير من المزامير، ويتميّز حكمه بتحويل الشعب اليهودي من الحياة القبلية إلى دولة قوّية منظمة، اتّخذ أورشليم عاصمة لملكه بدلاً من حران، واحتفظت سلالته بالملك فيها 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الأناجيل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المسيح انحدر من بيت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صموئيل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في ستّة عشر موضعاً في القرآن في سور مختلفة</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الثعلبي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 في قصص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في ذكر ما </w:t>
      </w:r>
    </w:p>
    <w:p>
      <w:pPr>
        <w:pStyle w:val="BookText"/>
        <w:rPr/>
      </w:pPr>
      <w:r>
        <w:rPr>
          <w:rFonts w:ascii="Amiri" w:hAnsi="Amiri" w:eastAsia="Amiri" w:cs="Amiri"/>
          <w:color w:val="111111"/>
          <w:sz w:val="28"/>
          <w:sz w:val="28"/>
          <w:szCs w:val="28"/>
          <w:rtl w:val="true"/>
          <w:lang w:bidi="ar-SA"/>
        </w:rPr>
        <w:t>خصّ الله تعالى به نبيّه داود عليه السلام من الفضل والكرامات حين أعطاه النبوّة والملك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فمنها، أنّه نزل عليه الزبور مائة وخمسين سورة، بالعبرانية خمسين سورة، منها ذكر ما يكون من بختنصر وأهل بابل، وفي خمسين منها ذكر ما يلقون من الروم من أهل ايرون، وفي خمسين منها موعظة وحكمة، ولم يكن فيها حلال ولا حرام، فذلك قوله تعالىوَآتَيْنَا دَاوُدَ زَبُوراً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واللافت للنظر أنّ الثعلبي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الزبور 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هذا ممّن زعم أنّ القصيدة مترجمة عن 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يوضح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الأُستاذ المهندس أحمد نسيم سوسة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 تاريخ العرب واليهود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الملحق الرابع، معجم الأعلام والأقوام والبلدان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اختلف المفسّرون في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معناها الكتاب، وقائل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كلمة زبور في الشعر الجاهلي، وفي القرآن الكريموَآتَيْنَا دَاوُدَ زَبُوراً</w:t>
      </w:r>
      <w:r>
        <w:rPr>
          <w:rStyle w:val="FootnoteAnchor"/>
          <w:rtl w:val="true"/>
        </w:rPr>
        <w:footnoteReference w:id="1537"/>
      </w:r>
      <w:r>
        <w:rPr>
          <w:rFonts w:ascii="Amiri" w:hAnsi="Amiri" w:eastAsia="Amiri" w:cs="Amiri"/>
          <w:color w:val="111111"/>
          <w:sz w:val="28"/>
          <w:sz w:val="28"/>
          <w:szCs w:val="28"/>
          <w:rtl w:val="true"/>
          <w:lang w:bidi="ar-SA"/>
        </w:rPr>
        <w:t>، ويرى المفسّرون أنّ المقصود بكلمة زبور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مزامير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المزامير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العهد العتيق، والمزامير هي عبارة عن قصائد من الشعر الديني الوجداني الغنائي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الترانيم والأناشيد التي فيها تمجيد الله، ومنها الصلوات، ومنها تعليم وصايا الربّ وذكر ثوابه وعقابه، وأكثر المزامير ترجع لداود، وبعض المزامير وضعت بعده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عفيف عبد الفتاح طبارة،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الأنبياء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عرفت للزبور ترجمة عربية في تاريخ مبكر، أورد الكندي أجزاءً منها في رسالته</w:t>
      </w:r>
      <w:r>
        <w:rPr>
          <w:rFonts w:eastAsia="Amiri" w:cs="Amiri" w:ascii="Amiri" w:hAnsi="Amiri"/>
          <w:color w:val="111111"/>
          <w:sz w:val="28"/>
          <w:szCs w:val="28"/>
          <w:rtl w:val="true"/>
          <w:lang w:bidi="ar-SA"/>
        </w:rPr>
        <w:t>)</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مختصر هذا أيضاً في الملحق الخاص سؤال وجواب، في جواب السؤال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أحال على كتاب طبارة، فلنقرأ ما قاله طبارة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ويذكر القرآن أنّ الله أعطى داود كتاباً اسمه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وَآتَيْنَا دَاوُدَ زَبُوراً، ويسمّى عند أهل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قصائد من الشعر الديني الوجداني الغنائي، منها الترانيم والأناشيد التي فيها تمجيد الله عن عجائب مخلوقاته، ومنها الصلوات، ومنها تعليم ووصايا الربّ وذكر ثوابه وعقابه، وأكثر المزامير ترجع لداود، وبعض المزامير وضعت بعده، وبعض هذه المزامير من تصنيف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جدوتهن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قورج</w:t>
      </w:r>
      <w:r>
        <w:rPr>
          <w:rFonts w:eastAsia="Amiri" w:cs="Amiri" w:ascii="Amiri" w:hAnsi="Amiri"/>
          <w:color w:val="111111"/>
          <w:sz w:val="28"/>
          <w:szCs w:val="28"/>
          <w:rtl w:val="true"/>
          <w:lang w:bidi="ar-SA"/>
        </w:rPr>
        <w:t>)...)</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الذي ذكره سوسة، وطبارة، أفادنا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من العهد العتيق، كما تبيّن لنا أنّها قصائد من الشعر الديني الوجداني من الترانيم والأناشيد التي فيها تمجيد الله تعالى، ومنها الصلوات، ومنها تعليم وصايا الرب، وذكر ثوابه وعقابه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طبارة جانباً بالغ الأهمية، بأنّ أكثر المزامير ترجع إلى داود، وبعضها وضعت بعده من الآخرين، وحسبنا بهذا في 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w:t>
      </w:r>
      <w:r>
        <w:rPr>
          <w:rFonts w:eastAsia="Amiri" w:cs="Amiri" w:ascii="Amiri" w:hAnsi="Amiri"/>
          <w:color w:val="111111"/>
          <w:sz w:val="28"/>
          <w:szCs w:val="28"/>
          <w:rtl w:val="true"/>
          <w:lang w:bidi="ar-SA"/>
        </w:rPr>
        <w:t xml:space="preserve">: </w:t>
      </w:r>
      <w:bookmarkStart w:id="997" w:name="pg15629_210948"/>
    </w:p>
    <w:p>
      <w:pPr>
        <w:pStyle w:val="Heading3"/>
        <w:numPr>
          <w:ilvl w:val="2"/>
          <w:numId w:val="1"/>
        </w:numPr>
        <w:rPr/>
      </w:pPr>
      <w:bookmarkStart w:id="998" w:name="__RefHeading___Toc10472684_2142443653"/>
      <w:bookmarkStart w:id="999" w:name="_Toc367"/>
      <w:bookmarkEnd w:id="997"/>
      <w:bookmarkEnd w:id="998"/>
      <w:r>
        <w:rPr>
          <w:rtl w:val="true"/>
        </w:rPr>
        <w:t>المبحث الثاني</w:t>
      </w:r>
      <w:r>
        <w:rPr>
          <w:rtl w:val="true"/>
        </w:rPr>
        <w:t>: (</w:t>
      </w:r>
      <w:r>
        <w:rPr>
          <w:rtl w:val="true"/>
        </w:rPr>
        <w:t>مدى معرفة ابن عبّاس بالسريانية</w:t>
      </w:r>
      <w:r>
        <w:rPr>
          <w:rtl w:val="true"/>
        </w:rPr>
        <w:t>)</w:t>
      </w:r>
      <w:bookmarkEnd w:id="999"/>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وردت عنه بعض الآثار دلّت على معرفته بجملة من اللغات واللهجات البعيدة في الزمان والمكان،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حواء لآدم شيثاً وأخته عزوراً، فسمّي هبة الله، أشتق من هابيل، قال لها جبرئيل حين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هبة الله هابيل، وهو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وبالسريانية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شاث، وبالعبرانية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شيث، وإليه أوصى آدم، وكان آدم يوم ولد شيث ابن ثلاثين ومائة سنة</w:t>
      </w:r>
      <w:r>
        <w:rPr>
          <w:rFonts w:eastAsia="Amiri" w:cs="Amiri" w:ascii="Amiri" w:hAnsi="Amiri"/>
          <w:color w:val="111111"/>
          <w:sz w:val="28"/>
          <w:szCs w:val="28"/>
          <w:rtl w:val="true"/>
          <w:lang w:bidi="ar-SA"/>
        </w:rPr>
        <w:t>)</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قصص الأنبياء للثعلبي، صاحب كتاب التفسير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أنّ آدم قال الشعر فقد كذب على الله ورسوله ورمى آدم بالمآثم، وأنّ محمّداً صلى الله عليه و آله و سلم والأنبياء كلّهم في النهي عن الشعر سواء،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عَلَّمْنَاهُ الشِّعْرَ وَمَا يَنبَغِي لَهُ</w:t>
      </w:r>
      <w:r>
        <w:rPr>
          <w:rStyle w:val="FootnoteAnchor"/>
          <w:rtl w:val="true"/>
        </w:rPr>
        <w:footnoteReference w:id="1541"/>
      </w:r>
      <w:r>
        <w:rPr>
          <w:rFonts w:ascii="Amiri" w:hAnsi="Amiri" w:eastAsia="Amiri" w:cs="Amiri"/>
          <w:color w:val="111111"/>
          <w:sz w:val="28"/>
          <w:sz w:val="28"/>
          <w:szCs w:val="28"/>
          <w:rtl w:val="true"/>
          <w:lang w:bidi="ar-SA"/>
        </w:rPr>
        <w:t>، ولكن لمّا قتل قابيل هابيل رثاه آدم وهو سرياني، وإنّما يقول الشعر من تكلّم بالعربية، فلمّا قال آدم مرثيته في ابنه هابيل وهو أوّل شهيد على وجه الأرض، قال آدم لشيث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وصيي فاحفظ هذا الكلام ليتوارثه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ينقل حتّى وصل إلى يعرب بن قحطان بن هود عليه السلام ، وكان يتكلّم بالسريانية والعربية، وهو أوّل من ركب الخيل، وتكلّم بالعربية، وقال الشعر، فنظر في المرثية فإذا هو </w:t>
      </w:r>
    </w:p>
    <w:p>
      <w:pPr>
        <w:pStyle w:val="BookText"/>
        <w:rPr/>
      </w:pPr>
      <w:r>
        <w:rPr>
          <w:rFonts w:ascii="Amiri" w:hAnsi="Amiri" w:eastAsia="Amiri" w:cs="Amiri"/>
          <w:color w:val="111111"/>
          <w:sz w:val="28"/>
          <w:sz w:val="28"/>
          <w:szCs w:val="28"/>
          <w:rtl w:val="true"/>
          <w:lang w:bidi="ar-SA"/>
        </w:rPr>
        <w:t>صحيح،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ليقوم شعراً، فردّ المقدّم إلى المؤخر، والمؤخر إلى المقدّم، فوزنه شعراً، فما زاد فيه ولا نقص حرفاً من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طعم 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بشاشة الوجه الصبيح</w:t>
      </w:r>
    </w:p>
    <w:p>
      <w:pPr>
        <w:pStyle w:val="BookText"/>
        <w:rPr/>
      </w:pPr>
      <w:r>
        <w:rPr>
          <w:rFonts w:ascii="Amiri" w:hAnsi="Amiri" w:eastAsia="Amiri" w:cs="Amiri"/>
          <w:color w:val="111111"/>
          <w:sz w:val="28"/>
          <w:sz w:val="28"/>
          <w:szCs w:val="28"/>
          <w:rtl w:val="true"/>
          <w:lang w:bidi="ar-SA"/>
        </w:rPr>
        <w:t xml:space="preserve">وقابيل أذاق الموت هابيل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حزنا لقد فقد المليح</w:t>
      </w:r>
    </w:p>
    <w:p>
      <w:pPr>
        <w:pStyle w:val="BookText"/>
        <w:rPr/>
      </w:pPr>
      <w:r>
        <w:rPr>
          <w:rFonts w:ascii="Amiri" w:hAnsi="Amiri" w:eastAsia="Amiri" w:cs="Amiri"/>
          <w:color w:val="111111"/>
          <w:sz w:val="28"/>
          <w:sz w:val="28"/>
          <w:szCs w:val="28"/>
          <w:rtl w:val="true"/>
          <w:lang w:bidi="ar-SA"/>
        </w:rPr>
        <w:t xml:space="preserve">ومالي لا أجود بسكب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وهابيل تضمنّه الضريح</w:t>
      </w:r>
    </w:p>
    <w:p>
      <w:pPr>
        <w:pStyle w:val="BookText"/>
        <w:rPr/>
      </w:pPr>
      <w:r>
        <w:rPr>
          <w:rFonts w:ascii="Amiri" w:hAnsi="Amiri" w:eastAsia="Amiri" w:cs="Amiri"/>
          <w:color w:val="111111"/>
          <w:sz w:val="28"/>
          <w:sz w:val="28"/>
          <w:szCs w:val="28"/>
          <w:rtl w:val="true"/>
          <w:lang w:bidi="ar-SA"/>
        </w:rPr>
        <w:t xml:space="preserve">وجاءت شعلة ولها 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لهابلها وقابلها يصيح</w:t>
      </w:r>
    </w:p>
    <w:p>
      <w:pPr>
        <w:pStyle w:val="BookText"/>
        <w:rPr/>
      </w:pPr>
      <w:r>
        <w:rPr>
          <w:rFonts w:ascii="Amiri" w:hAnsi="Amiri" w:eastAsia="Amiri" w:cs="Amiri"/>
          <w:color w:val="111111"/>
          <w:sz w:val="28"/>
          <w:sz w:val="28"/>
          <w:szCs w:val="28"/>
          <w:rtl w:val="true"/>
          <w:lang w:bidi="ar-SA"/>
        </w:rPr>
        <w:t xml:space="preserve">لقتل ابن النبيّ بغير جرم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فقلبي عند مقتله جريح</w:t>
      </w:r>
    </w:p>
    <w:p>
      <w:pPr>
        <w:pStyle w:val="BookText"/>
        <w:rPr/>
      </w:pPr>
      <w:r>
        <w:rPr>
          <w:rFonts w:ascii="Amiri" w:hAnsi="Amiri" w:eastAsia="Amiri" w:cs="Amiri"/>
          <w:color w:val="111111"/>
          <w:sz w:val="28"/>
          <w:sz w:val="28"/>
          <w:szCs w:val="28"/>
          <w:rtl w:val="true"/>
          <w:lang w:bidi="ar-SA"/>
        </w:rPr>
        <w:t xml:space="preserve">وجاورنا لعينٌ ليس يفنى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لا يموت فنستريح</w:t>
      </w:r>
    </w:p>
    <w:p>
      <w:pPr>
        <w:pStyle w:val="BookText"/>
        <w:rPr/>
      </w:pPr>
      <w:r>
        <w:rPr>
          <w:rFonts w:ascii="IRNazanin" w:hAnsi="IRNazanin" w:eastAsia="IRNazanin"/>
          <w:color w:val="111111"/>
          <w:sz w:val="28"/>
          <w:sz w:val="28"/>
          <w:szCs w:val="28"/>
          <w:rtl w:val="true"/>
          <w:lang w:bidi="fa-IR"/>
        </w:rPr>
        <w:t>وقالت حواء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الشكوى فقد هلكا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 ليس بالثمن الربيح</w:t>
      </w:r>
    </w:p>
    <w:p>
      <w:pPr>
        <w:pStyle w:val="BookText"/>
        <w:rPr/>
      </w:pPr>
      <w:r>
        <w:rPr>
          <w:rFonts w:ascii="Amiri" w:hAnsi="Amiri" w:eastAsia="Amiri" w:cs="Amiri"/>
          <w:color w:val="111111"/>
          <w:sz w:val="28"/>
          <w:sz w:val="28"/>
          <w:szCs w:val="28"/>
          <w:rtl w:val="true"/>
          <w:lang w:bidi="ar-SA"/>
        </w:rPr>
        <w:t xml:space="preserve">وما يغني البكاء عن البواكي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المرء غيّب في الضريح</w:t>
      </w:r>
    </w:p>
    <w:p>
      <w:pPr>
        <w:pStyle w:val="BookText"/>
        <w:rPr/>
      </w:pPr>
      <w:r>
        <w:rPr>
          <w:rFonts w:ascii="Amiri" w:hAnsi="Amiri" w:eastAsia="Amiri" w:cs="Amiri"/>
          <w:color w:val="111111"/>
          <w:sz w:val="28"/>
          <w:sz w:val="28"/>
          <w:szCs w:val="28"/>
          <w:rtl w:val="true"/>
          <w:lang w:bidi="ar-SA"/>
        </w:rPr>
        <w:t xml:space="preserve">فأبك النفس وأنزل عن هواها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مخلدا بعد الذبيح</w:t>
      </w:r>
    </w:p>
    <w:p>
      <w:pPr>
        <w:pStyle w:val="BookText"/>
        <w:rPr/>
      </w:pPr>
      <w:r>
        <w:rPr>
          <w:rFonts w:ascii="Amiri" w:hAnsi="Amiri" w:eastAsia="Amiri" w:cs="Amiri"/>
          <w:color w:val="111111"/>
          <w:sz w:val="28"/>
          <w:sz w:val="28"/>
          <w:szCs w:val="28"/>
          <w:rtl w:val="true"/>
          <w:lang w:bidi="ar-SA"/>
        </w:rPr>
        <w:t>فأجابها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شامتاً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عن البلاد وساكنيها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الجنّات ضاق بك الفسيح</w:t>
      </w:r>
    </w:p>
    <w:p>
      <w:pPr>
        <w:pStyle w:val="BookText"/>
        <w:rPr/>
      </w:pPr>
      <w:r>
        <w:rPr>
          <w:rFonts w:ascii="Amiri" w:hAnsi="Amiri" w:eastAsia="Amiri" w:cs="Amiri"/>
          <w:color w:val="111111"/>
          <w:sz w:val="28"/>
          <w:sz w:val="28"/>
          <w:szCs w:val="28"/>
          <w:rtl w:val="true"/>
          <w:lang w:bidi="ar-SA"/>
        </w:rPr>
        <w:t xml:space="preserve">وكنت بها وزوجك في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وقلبك من أذى الدنيا مريح</w:t>
      </w:r>
    </w:p>
    <w:p>
      <w:pPr>
        <w:pStyle w:val="BookText"/>
        <w:rPr/>
      </w:pPr>
      <w:r>
        <w:rPr>
          <w:rFonts w:ascii="Amiri" w:hAnsi="Amiri" w:eastAsia="Amiri" w:cs="Amiri"/>
          <w:color w:val="111111"/>
          <w:sz w:val="28"/>
          <w:sz w:val="28"/>
          <w:szCs w:val="28"/>
          <w:rtl w:val="true"/>
          <w:lang w:bidi="ar-SA"/>
        </w:rPr>
        <w:t xml:space="preserve">فما زالت مكايدتي ومكري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رحمة الجبّار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بكفّك من جنان الخلد ريح</w:t>
      </w:r>
      <w:r>
        <w:rPr>
          <w:rFonts w:eastAsia="Amiri" w:cs="Amiri" w:ascii="Amiri" w:hAnsi="Amiri"/>
          <w:color w:val="111111"/>
          <w:sz w:val="28"/>
          <w:szCs w:val="28"/>
          <w:rtl w:val="true"/>
          <w:lang w:bidi="ar-SA"/>
        </w:rPr>
        <w:t>)</w:t>
      </w:r>
      <w:r>
        <w:rPr>
          <w:rStyle w:val="FootnoteAnchor"/>
          <w:rtl w:val="true"/>
        </w:rPr>
        <w:footnoteReference w:id="154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الطبري في تاريخه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هرب إبراهيم من كوثى، وخرج من النار ولسانه يومئذ سرياني، فلمّا عبر الفرات من حرّان غيّر الله لسانه فقيل عبراني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حيث عبر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نمرود في أثره،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أحداً يتكلّم بالسريانية إلاّ جئتموني به، فلقوا إبراهيم عليه السلام ، فتكلّم بالعبرانية، فتركوه ولم يعرفوا لغته</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هذا من آثار دلّت على سابق معرفته بأسماء اللغات، ولا غرابة في ذلك، وفي الصحابة غيره من كان يعرف ذلك ولهم أنس ومعرفة ببعض المفردات من اللغات القديمة، وقد مرّ في لغات القرآن شواهد كثيرة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ابن سعد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و سلم قال لزيد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رواه هو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من أناس لا أحبّ أن يقرأها أحد، فهل تستطيع أن تتعلم كتاب العبرانية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في تاريخه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وشيث، ونوح، وأخنوخ، وهو أوّل من خطّ بالقلم، وأنزل الله تعالى على أخنوخ ثلاثين صحيفة</w:t>
      </w:r>
      <w:r>
        <w:rPr>
          <w:rFonts w:eastAsia="Amiri" w:cs="Amiri" w:ascii="Amiri" w:hAnsi="Amiri"/>
          <w:color w:val="111111"/>
          <w:sz w:val="28"/>
          <w:szCs w:val="28"/>
          <w:rtl w:val="true"/>
          <w:lang w:bidi="ar-SA"/>
        </w:rPr>
        <w:t>)</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كلّه يدلّ على أنّ هناك أيام ابن عبّاس من كان يعرف السريانية </w:t>
      </w:r>
    </w:p>
    <w:p>
      <w:pPr>
        <w:pStyle w:val="BookText"/>
        <w:rPr/>
      </w:pPr>
      <w:r>
        <w:rPr>
          <w:rFonts w:ascii="Amiri" w:hAnsi="Amiri" w:eastAsia="Amiri" w:cs="Amiri"/>
          <w:color w:val="111111"/>
          <w:sz w:val="28"/>
          <w:sz w:val="28"/>
          <w:szCs w:val="28"/>
          <w:rtl w:val="true"/>
          <w:lang w:bidi="ar-SA"/>
        </w:rPr>
        <w:t>والعبرانية وغيرها من اللغات البائدة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والنصارى في جنوب الجزيرة العربية كانوا من السريان، كما أنّ اليهود لغتهم العبرانية، فالسؤال عن مدى معرفة ابن عبّاس بالسريانية؟</w:t>
      </w:r>
    </w:p>
    <w:p>
      <w:pPr>
        <w:pStyle w:val="BookText"/>
        <w:rPr/>
      </w:pPr>
      <w:r>
        <w:rPr>
          <w:rFonts w:ascii="Amiri" w:hAnsi="Amiri" w:eastAsia="Amiri" w:cs="Amiri"/>
          <w:color w:val="111111"/>
          <w:sz w:val="28"/>
          <w:sz w:val="28"/>
          <w:szCs w:val="28"/>
          <w:rtl w:val="true"/>
          <w:lang w:bidi="ar-SA"/>
        </w:rPr>
        <w:t>لا نحتاج في الجواب عليه إلى طول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فمعرفة السريانية ليست طلسماً لا يحلّه إلاّ العرّافون من أصحاب الزيجات، ألم يذكر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تاريخه قِطعاً من التوراة ترجمت بعبارة متقنة، وقِطعاً من المزامير ومن الأسفار الأُخرى، وحتّى من التلمود، ومن الأناجيل أحياناً؟</w:t>
      </w:r>
    </w:p>
    <w:p>
      <w:pPr>
        <w:pStyle w:val="BookText"/>
        <w:rPr/>
      </w:pPr>
      <w:r>
        <w:rPr>
          <w:rFonts w:ascii="Amiri" w:hAnsi="Amiri" w:eastAsia="Amiri" w:cs="Amiri"/>
          <w:color w:val="111111"/>
          <w:sz w:val="28"/>
          <w:sz w:val="28"/>
          <w:szCs w:val="28"/>
          <w:rtl w:val="true"/>
          <w:lang w:bidi="ar-SA"/>
        </w:rPr>
        <w:t>وقد وردت أسماء بعض تلاميذ ابن عبّاس أيضاً كانوا يعرفون بعض اللغات السامية، أبرزهم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منبّه الابناوي الصنعاني الذماري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الملوك المتوّجة من حمير وأخبارهم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يصل إلينا، واستعار منه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 سيرة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كتابه التيجان المطبوع في حيدر آباد، صحب ابن عبّاس ثلاث عشر سنة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هوروفتس عن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يذكر أسماء سفر التكوين وأشخاصه طبقاً للنص العبري الأصل فحسب، بل ويلاحظ أيضاً تحريفات للترجمة السريانية</w:t>
      </w:r>
      <w:r>
        <w:rPr>
          <w:rFonts w:eastAsia="Amiri" w:cs="Amiri" w:ascii="Amiri" w:hAnsi="Amiri"/>
          <w:color w:val="111111"/>
          <w:sz w:val="28"/>
          <w:szCs w:val="28"/>
          <w:rtl w:val="true"/>
          <w:lang w:bidi="ar-SA"/>
        </w:rPr>
        <w:t>)</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أُمّه تتكلّم الحميرية، وينسب إليها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رأيك بنحلم كولدك </w:t>
      </w:r>
    </w:p>
    <w:p>
      <w:pPr>
        <w:pStyle w:val="BookText"/>
        <w:rPr/>
      </w:pPr>
      <w:r>
        <w:rPr>
          <w:rFonts w:ascii="Amiri" w:hAnsi="Amiri" w:eastAsia="Amiri" w:cs="Amiri"/>
          <w:color w:val="111111"/>
          <w:sz w:val="28"/>
          <w:sz w:val="28"/>
          <w:szCs w:val="28"/>
          <w:rtl w:val="true"/>
          <w:lang w:bidi="ar-SA"/>
        </w:rPr>
        <w:t>ابنا من 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نص يحمل الكثير من خصائص اللغات اليمنية القديمة</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أسدي الولاء، حبشي الأصل، وردت عنه في كتب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ألفاظاً حبشية الأصل في القرآن، وهذا من أبرز تلاميذ ابن عبّاس، وقد مرّت ترجمته في جملة تلامذته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مجاهد بن 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أخذ التفسير عن ابن عبّاس قراءة وعرضاً عدّة مرات، ينقل عنه ذكر ألفاظ سريانية الأصل، ذكرها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البربري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مولى ابن عبّاس، ينقل في كتب التفسير بعض الألفاظ حبشية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مجموع ما تقدّم، أنّ بعض الصحابة والتابعين كانوا على معرفة ببعض اللغات السامية، أمّا ابن عبّاس وهو عاش في الحرمين الشريفين، وسافر إلى الغرب والشرق، والتقى أناساً من اليهود والنصارى، فليس بمستبعد أن يكون على معرفة بالسريانية وغيرها من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رواه الطبري في تفسيره بسنده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يوسف بن مهران،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Style w:val="FootnoteAnchor"/>
          <w:rtl w:val="true"/>
        </w:rPr>
        <w:footnoteReference w:id="154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 وبالنبطية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أريا، وبالحبشة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قسورة</w:t>
      </w:r>
      <w:r>
        <w:rPr>
          <w:rFonts w:eastAsia="Amiri" w:cs="Amiri" w:ascii="Amiri" w:hAnsi="Amiri"/>
          <w:color w:val="111111"/>
          <w:sz w:val="28"/>
          <w:szCs w:val="28"/>
          <w:rtl w:val="true"/>
          <w:lang w:bidi="ar-SA"/>
        </w:rPr>
        <w:t>)</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دلالة على معرفته ببعض اللغات، ومرّت عنه في كتاب </w:t>
      </w:r>
    </w:p>
    <w:p>
      <w:pPr>
        <w:pStyle w:val="BookText"/>
        <w:rPr/>
      </w:pPr>
      <w:r>
        <w:rPr>
          <w:rFonts w:ascii="Amiri" w:hAnsi="Amiri" w:eastAsia="Amiri" w:cs="Amiri"/>
          <w:color w:val="111111"/>
          <w:sz w:val="28"/>
          <w:sz w:val="28"/>
          <w:szCs w:val="28"/>
          <w:rtl w:val="true"/>
          <w:lang w:bidi="ar-SA"/>
        </w:rPr>
        <w:t>لغات القرآن برواية عطاء معرفته بتلك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أمر معرفته بالسريانية لم يكن وحده مختصّاً به، بل جلّ العرب وقومه القرشيون منهم لهم إلمام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 ما جاء في النصوص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فيليب حتي ورفيقيه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أخذ مؤلّفوا الإسلام أكثر معارفهم عن أحوال النصرانية وبيزنطية في عهود الجاهلية من المصادر السريانية، أو استمدوها ممّا نقله كتاب السريان عن آداب اليونان، وهذه المصادر هي التي أحاطتهم على الشؤون النصرانية في جنوبي الجزيرة، ويستفاد من أ قدم المصادر السريانية في هذا الصدد أنّ نصارى الجاهلية كانت لهم بِيَعٌ ليس في نجران فقط، بل في ظفار، وحضرموت، ومأرب، ومن المعلوم اتّصال القرشيين بأهل هذه البِيَع</w:t>
      </w:r>
      <w:r>
        <w:rPr>
          <w:rFonts w:eastAsia="Amiri" w:cs="Amiri" w:ascii="Amiri" w:hAnsi="Amiri"/>
          <w:color w:val="111111"/>
          <w:sz w:val="28"/>
          <w:szCs w:val="28"/>
          <w:rtl w:val="true"/>
          <w:lang w:bidi="ar-SA"/>
        </w:rPr>
        <w:t>)</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آداب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لمصطفى صادق الرافعي، في عنوان مجانسة العربية لأخواتها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من أُمهات اللغات السامية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 والعبرانية، والسريانية، فهي متحقّقة في 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يقطع الريب ويمتلخ الشبهة في أنّهن أخوات، أو فروع لأصل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ما يكون ذلك في الألفاظ الطبيعية التي لا تتغير بتبدل المواطن واختلاف الحالة الاجتماعية، وهي التي أسميناها الألفاظ الخالدة كالأرض والسماء وكثير من ظواهر الطبيعة وأعضاء الإنسان ونحوها، فإنّ مادتها فيهنّ واحدة على اختلاف قليل في بعض الأوزان والمقاطع، ممّا يرجع أكثره إلى </w:t>
      </w:r>
    </w:p>
    <w:p>
      <w:pPr>
        <w:pStyle w:val="BookText"/>
        <w:rPr/>
      </w:pPr>
      <w:r>
        <w:rPr>
          <w:rFonts w:ascii="Amiri" w:hAnsi="Amiri" w:eastAsia="Amiri" w:cs="Amiri"/>
          <w:color w:val="111111"/>
          <w:sz w:val="28"/>
          <w:sz w:val="28"/>
          <w:szCs w:val="28"/>
          <w:rtl w:val="true"/>
          <w:lang w:bidi="ar-SA"/>
        </w:rPr>
        <w:t>الخصائص المقوّمة لهيئة كلّ لغة منها في منطوقها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وتجد في الأفعال والأسماء المشتقة دليلاً من ذلك في تناسب الوضع وتداني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الألفاظ الثابتة في اللغة الإنسانية التي هي خَلَفٌ من لغته الأُولى وهي 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في اللغات الثلاث باقية على حالة واحدة، وإن لم تخلُ من الفروق العارضة التي لا بدّ منها في الهيئة المقوّمة لمنطوق اللغة، والضمائر كما لا يخفى مادّة أصيلة لا تؤثر فيها زيادة مواد اللغة أو نقصها، وهذا مثال على حقيقة التشابه فيها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406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88"/>
                        <a:stretch/>
                      </pic:blipFill>
                      <pic:spPr>
                        <a:xfrm>
                          <a:off x="0" y="0"/>
                          <a:ext cx="4406760" cy="6985080"/>
                        </a:xfrm>
                        <a:prstGeom prst="rect">
                          <a:avLst/>
                        </a:prstGeom>
                        <a:ln w="0">
                          <a:noFill/>
                        </a:ln>
                      </pic:spPr>
                    </pic:pic>
                  </a:graphicData>
                </a:graphic>
              </wp:inline>
            </w:drawing>
          </mc:Choice>
          <mc:Fallback>
            <w:pict>
              <v:shape id="shape_0" stroked="f" o:allowincell="f" style="position:absolute;margin-left:0pt;margin-top:-550.05pt;width:346.95pt;height:549.95pt;mso-wrap-style:none;v-text-anchor:middle;mso-position-horizontal:left;mso-position-vertical:top" type="_x0000_t75">
                <v:imagedata r:id="rId689" o:detectmouseclick="t"/>
                <v:stroke color="#3465a4" joinstyle="round" endcap="flat"/>
                <w10:wrap type="none"/>
              </v:shape>
            </w:pict>
          </mc:Fallback>
        </mc:AlternateConten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فالمقابلة بين هذه الضمائر كافية في الدلالة على أنّ العربية مجانسة </w:t>
      </w:r>
    </w:p>
    <w:p>
      <w:pPr>
        <w:pStyle w:val="BookText"/>
        <w:rPr/>
      </w:pPr>
      <w:r>
        <w:rPr>
          <w:rFonts w:ascii="Amiri" w:hAnsi="Amiri" w:eastAsia="Amiri" w:cs="Amiri"/>
          <w:color w:val="111111"/>
          <w:sz w:val="28"/>
          <w:sz w:val="28"/>
          <w:szCs w:val="28"/>
          <w:rtl w:val="true"/>
          <w:lang w:bidi="ar-SA"/>
        </w:rPr>
        <w:t>لأختيها، وأنّها أعذب منهما وأخفّ</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الصيغ المهملة في العربية تجدها مستعملة في العبرانية والسريانية، أو في 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أوزان الأفعال في اللغات الثلاث، كما يلي</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949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91"/>
                        <a:stretch/>
                      </pic:blipFill>
                      <pic:spPr>
                        <a:xfrm>
                          <a:off x="0" y="0"/>
                          <a:ext cx="3949560" cy="6985080"/>
                        </a:xfrm>
                        <a:prstGeom prst="rect">
                          <a:avLst/>
                        </a:prstGeom>
                        <a:ln w="0">
                          <a:noFill/>
                        </a:ln>
                      </pic:spPr>
                    </pic:pic>
                  </a:graphicData>
                </a:graphic>
              </wp:inline>
            </w:drawing>
          </mc:Choice>
          <mc:Fallback>
            <w:pict>
              <v:shape id="shape_0" stroked="f" o:allowincell="f" style="position:absolute;margin-left:0pt;margin-top:-550.05pt;width:310.95pt;height:549.95pt;mso-wrap-style:none;v-text-anchor:middle;mso-position-horizontal:left;mso-position-vertical:top" type="_x0000_t75">
                <v:imagedata r:id="rId6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الحروف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على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أبجد هوز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وهو ترتيب السريانية والعبرانية</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أحرف المضارعة في العبرانية والسريانية لا تلزم حركة واحدة</w:t>
      </w:r>
      <w:r>
        <w:rPr>
          <w:rFonts w:eastAsia="Amiri" w:cs="Amiri" w:ascii="Amiri" w:hAnsi="Amiri"/>
          <w:color w:val="111111"/>
          <w:sz w:val="28"/>
          <w:szCs w:val="28"/>
          <w:rtl w:val="true"/>
          <w:lang w:bidi="ar-SA"/>
        </w:rPr>
        <w:t>...)</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ف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المعنى فيها الكفّ وهي الجارحة المعروفة، والكلمة مشتركة بين العربية وغيرها من اللغات السامية، ومأخذها في العبرانية والسريانية من معنى الانحناء والانعطاف</w:t>
      </w:r>
      <w:r>
        <w:rPr>
          <w:rFonts w:eastAsia="Amiri" w:cs="Amiri" w:ascii="Amiri" w:hAnsi="Amiri"/>
          <w:color w:val="111111"/>
          <w:sz w:val="28"/>
          <w:szCs w:val="28"/>
          <w:rtl w:val="true"/>
          <w:lang w:bidi="ar-SA"/>
        </w:rPr>
        <w:t>)</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فتبيّن لنا أنّ اللغة العربية قريبة جدّاً من السريانية</w:t>
      </w:r>
      <w:r>
        <w:rPr>
          <w:rStyle w:val="FootnoteAnchor"/>
          <w:rtl w:val="true"/>
        </w:rPr>
        <w:footnoteReference w:id="1557"/>
      </w:r>
      <w:r>
        <w:rPr>
          <w:rFonts w:ascii="Amiri" w:hAnsi="Amiri" w:eastAsia="Amiri" w:cs="Amiri"/>
          <w:color w:val="111111"/>
          <w:sz w:val="28"/>
          <w:sz w:val="28"/>
          <w:szCs w:val="28"/>
          <w:rtl w:val="true"/>
          <w:lang w:bidi="ar-SA"/>
        </w:rPr>
        <w:t>، وفي اللغة العربية من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اليونانية، والفارسية، والسريانية، والعبرانية، والهندية، الشيء الكثير ممّا لا يجحده جاحد، ولا يخالف في تفسيره مخالف، وكذلك في القرآن الشريف، إذ سقطت إلى العرب تلك الكلمات فأعربتها بألسنتها وحوّلتها عن ألفاظ العجم إلى ألفاظها فصارت عربية، ثمّ نزل القرآن وقد اختلطت هذه الكلمات بكلام العرب،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عربية، فهو صادق،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عجمية، فهو صادق</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ونعود إلى معرفة ابن عبّاس باللغة السريانية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w:t>
      </w:r>
    </w:p>
    <w:p>
      <w:pPr>
        <w:pStyle w:val="BookText"/>
        <w:rPr/>
      </w:pPr>
      <w:r>
        <w:rPr>
          <w:rFonts w:ascii="Amiri" w:hAnsi="Amiri" w:eastAsia="Amiri" w:cs="Amiri"/>
          <w:color w:val="111111"/>
          <w:sz w:val="28"/>
          <w:sz w:val="28"/>
          <w:szCs w:val="28"/>
          <w:rtl w:val="true"/>
          <w:lang w:bidi="ar-SA"/>
        </w:rPr>
        <w:t>ممتنعاً بحكم البيئة التي يعيش فيها والمكان الذي عاش فيه، فهما يعجّان بأناس غير العرب إمّا زائراً أو مستوطناً، ولغة التفاهم بينهم والتلاقح اللغوي ممّا لا شكّ فيه، فأيّ مانع أن يكون ابن عبّاس قرأ الزبور بلغة السريان، وتأثر بما فيه من سور فيها تمجيد لله تعالى، وهي قصائد من الشعر الوجداني الديني، فاختار منها السورة الخامسة عشرة فنظمها بالعربية، ولا ينبغي الاستغراب من ذلك إذا عرفنا أنّ بعض من عاصرهم لهم مناجاة شعرية، فنظم الشعر الديني الوجداني كان متعارفاً في عصره، فللإمام أمير المؤمنين عليه السلام كما مرّ منظومة في المناجاة مذكورة في الصحيفة العلوية،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الحمد يا ذا الجود والمجد والعلى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تباركت تعطي من تشاء وتمنع</w:t>
      </w:r>
    </w:p>
    <w:p>
      <w:pPr>
        <w:pStyle w:val="BookText"/>
        <w:rPr/>
      </w:pPr>
      <w:r>
        <w:rPr>
          <w:rFonts w:ascii="Amiri" w:hAnsi="Amiri" w:eastAsia="Amiri" w:cs="Amiri"/>
          <w:color w:val="111111"/>
          <w:sz w:val="28"/>
          <w:sz w:val="28"/>
          <w:szCs w:val="28"/>
          <w:rtl w:val="true"/>
          <w:lang w:bidi="ar-SA"/>
        </w:rPr>
        <w:t xml:space="preserve">وهي في ثلاثين بيتاً، واللافت للنظر 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يبدأ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النمط من التكرار في المناجاة نجد مثيله في منظومة ابن عبّاس أيضاً، حيث تكرّر في جميع أعجاز القصيدة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اطلبني 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القافية، كما ستأتي القصيدة كلّها، وستأتي في آيات الزبور عن ابن طاووس ختمها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خالق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من عشرة آيات</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عاصره أيضاً وله شعر وعظي الإمام زين العابدين عليه السلام ، فقد ذكر الحافظ ابن شهر آشوب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Style w:val="FootnoteAnchor"/>
          <w:rtl w:val="true"/>
        </w:rPr>
        <w:footnoteReference w:id="1559"/>
      </w:r>
      <w:r>
        <w:rPr>
          <w:rFonts w:ascii="Amiri" w:hAnsi="Amiri" w:eastAsia="Amiri" w:cs="Amiri"/>
          <w:color w:val="111111"/>
          <w:sz w:val="28"/>
          <w:sz w:val="28"/>
          <w:szCs w:val="28"/>
          <w:rtl w:val="true"/>
          <w:lang w:bidi="ar-SA"/>
        </w:rPr>
        <w:t xml:space="preserve">عدّة أبيات ومقاطع شعرية، وبعض ما رواه قد ذكره ابن كثير الشامي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أوسع، نقلاً عن ابن عساكر، بسنده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سيّد </w:t>
      </w:r>
    </w:p>
    <w:p>
      <w:pPr>
        <w:pStyle w:val="BookText"/>
        <w:rPr/>
      </w:pPr>
      <w:r>
        <w:rPr>
          <w:rFonts w:ascii="Amiri" w:hAnsi="Amiri" w:eastAsia="Amiri" w:cs="Amiri"/>
          <w:color w:val="111111"/>
          <w:sz w:val="28"/>
          <w:sz w:val="28"/>
          <w:szCs w:val="28"/>
          <w:rtl w:val="true"/>
          <w:lang w:bidi="ar-SA"/>
        </w:rPr>
        <w:t>العابدين يحاسب نفسه ويناجي ربّه</w:t>
      </w:r>
      <w:r>
        <w:rPr>
          <w:rFonts w:eastAsia="Amiri" w:cs="Amiri" w:ascii="Amiri" w:hAnsi="Amiri"/>
          <w:color w:val="111111"/>
          <w:sz w:val="28"/>
          <w:szCs w:val="28"/>
          <w:rtl w:val="true"/>
          <w:lang w:bidi="ar-SA"/>
        </w:rPr>
        <w:t>...</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وساق المقاطع النثرية فبلغت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نثرية زهدية، والمقاطع الشعرية بلغت أبياتها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ويجد الباحث نصوصاً نثرية مترجمة من الزبور ذكرها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سيأتي، وفيما مرّ من تحقيق الرافعي سهّل علينا قبول دعوى نظم ابن عبّاس رضي الله عنه لسورة من الزبور نقلاً عن السريانية، فهو في ألمعيته ولوذعيته لا يعسر عليه ذلك لو أراد، خصوصاً وهو يرى أنّ أصلهم من الأنباط، والسريانية هي النبطية، كما في بعض المصادر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رأى أنّ السريانيين هم النبط، ومنهم من رأى أنّهم أخوة ماش بن نبيّط</w:t>
      </w:r>
      <w:r>
        <w:rPr>
          <w:rFonts w:eastAsia="Amiri" w:cs="Amiri" w:ascii="Amiri" w:hAnsi="Amiri"/>
          <w:color w:val="111111"/>
          <w:sz w:val="28"/>
          <w:szCs w:val="28"/>
          <w:rtl w:val="true"/>
          <w:lang w:bidi="ar-SA"/>
        </w:rPr>
        <w:t>...)</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يعرب بن قحطان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أوّل من تكلّم بالعربية، وكانت لغاتهم السريانية</w:t>
      </w:r>
      <w:r>
        <w:rPr>
          <w:rFonts w:eastAsia="Amiri" w:cs="Amiri" w:ascii="Amiri" w:hAnsi="Amiri"/>
          <w:color w:val="111111"/>
          <w:sz w:val="28"/>
          <w:szCs w:val="28"/>
          <w:rtl w:val="true"/>
          <w:lang w:bidi="ar-SA"/>
        </w:rPr>
        <w:t>)</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التاريخ شواهد على المعرفة بالسريانية، حتّى عند بعض المؤرخين، فهذا اليعقوبي ذكر في تاريخه أسماء الشهور بالاسم السرياني بما يطابقه من الشهر القمري</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وسُمّي يعرب بن قحطان لأنّه أوّل من انعدل لسانه عن السريانية إلى العربية</w:t>
      </w:r>
      <w:r>
        <w:rPr>
          <w:rFonts w:eastAsia="Amiri" w:cs="Amiri" w:ascii="Amiri" w:hAnsi="Amiri"/>
          <w:color w:val="111111"/>
          <w:sz w:val="28"/>
          <w:szCs w:val="28"/>
          <w:rtl w:val="true"/>
          <w:lang w:bidi="ar-SA"/>
        </w:rPr>
        <w:t>)</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ونختم البحث بما قاله ابن حزم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الرابع، في كيفية ظهور اللغات أَعن توقيف، أم عن اصطلاح؟ نقلاً عن لغة آدم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الذي وقفنا عليه وعلمناه يقينا أنّ السريانية والعبرانية والعربية التي هي لغة مضر وربيعة لا لغة حمير، لغة واحدة تبدلت بتبدل مساكن أهلها فحدث فيها جرش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تدبّر العربية والعبرانية والسريانية أيقن أنّ اختلافها إنّما هو من نحو ما ذكرنا من تبديل ألفاظ الناس على طول الأزمان واختلاف البلدان ومجاورة الأُمم، وإنّها لغة واحدة في الأصل</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تيقّنا ذلك، فالسريانية أصل للعربية وللعبرانية معاً، والمستفيض أنّ أوّل من تكلّم بهذه العربية إسماعيل عليه السلام فهي لغة ولده، والعبرانية لغة إسحاق ولغة ولده، والسريانية بلا شكّ هي كانت لغة إبراهيم صلّى الله عليه وعلى نبيّنا ﴾وآلهوسلم بنقل الاستفاضة الموجبة لصحّة العلم، فالسريانية أصل لهما</w:t>
      </w:r>
      <w:r>
        <w:rPr>
          <w:rStyle w:val="FootnoteAnchor"/>
          <w:rtl w:val="true"/>
        </w:rPr>
        <w:footnoteReference w:id="1566"/>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مقارنة بين المنثور والمنظوم من آيات الزبور</w:t>
      </w:r>
      <w:r>
        <w:rPr>
          <w:rFonts w:eastAsia="Times New Roman" w:cs="Times New Roman" w:ascii="Times New Roman" w:hAnsi="Times New Roman"/>
          <w:color w:val="111111"/>
          <w:sz w:val="28"/>
          <w:szCs w:val="28"/>
          <w:rtl w:val="true"/>
          <w:lang w:val="en-US" w:bidi="en-US"/>
        </w:rPr>
        <w:t xml:space="preserve">)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ورد في بعض التفاسير وكتب الحديث بعض الآثار الوعظية نقلاً عن الزبور، وأجمع ما وقفت عليه ما أخرجه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 في الباب الأوّل، جملة ما وقفه من المصاحف المعظمة، والربعات المكرمة، فإلى قراءة ما عنده من آيات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من الزبورلقد ذكر السيّد ابن طاووس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السعود بتحقيق فارس تبريزيان الحسون، في الباب الأوّل، جملة ما وقفه من المصاحف المعظمة والربعات المكرّمة، من 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وألحقها بذكر بعض الكتب المقدّسة،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صحائف إدريس عليه السلام ، من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وأتبعها بما في التوراة من نسخة وجدها مفسّرة بالعربية، من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ذكر في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زبور داود عليه السلام ، فذكر منه السور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وذكر بعدها ما وجد في الأنجيل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كانت هذه الكتب قد وصلت نسختها العربية إلى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منها ما أراد ممّا وجد فيها بشارة أو إشارة، وكان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ذكره من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القارئ صورة ما ذكره، ليقف على معاني السور التي هي تقارب معنى السورة الخامسة عشرة التي نظمها ابن عبّاس فيما زعموا، ولم يذكرها السيّد ابن طاووس،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زبور داود عليه السلام كانت نبوّته بعد موسى،</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النسخ به كثيرة والذي ننقله من نسخة صغيرة قالبها ثمن الورقة الكبيرة، ونبدأ بذكر السورة الثانية، وأوّلها في الوجه الثانية من القائمة الثانية من الكرّاس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للأُمم والشعوب، وقد اجتمعوا على الربّ وحده يريدون ليطفؤا نور الله وقدسه، يا داود إنّي جعلتك خليفة في الأرض، وجعلتك مسبحي ونبيّيّ، وسيتخذ عيسى آلها من دوني، من أجل ما مكنّت فيه من القوّة، وجعلته يحيى الموتى بأذني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صِفنى بالكرم والرحمة، وإنّي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من ذا الذي انقطع إليَّ فخيبته؟ أو من ذا الذي أناب إليَّ فطردته عن باب إنابتي؟ ما لكم لا تقدّسون الله وهو مصوّركم وخالقكم على ألوان شتّى؟ ما لكم لا تحفظون طاعة الله أناء الليل والنهار، وتطردون المعاصي</w:t>
      </w:r>
      <w:r>
        <w:rPr>
          <w:rStyle w:val="FootnoteAnchor"/>
          <w:rtl w:val="true"/>
        </w:rPr>
        <w:footnoteReference w:id="1567"/>
      </w:r>
      <w:r>
        <w:rPr>
          <w:rFonts w:ascii="Amiri" w:hAnsi="Amiri" w:eastAsia="Amiri" w:cs="Amiri"/>
          <w:color w:val="111111"/>
          <w:sz w:val="28"/>
          <w:sz w:val="28"/>
          <w:szCs w:val="28"/>
          <w:rtl w:val="true"/>
          <w:lang w:bidi="ar-SA"/>
        </w:rPr>
        <w:t>عن قلوبكم؟ كأنّكم لا تموتون، وكأنّ دنياكم باقية للأزل ولا تنقطع، ولكم عندي في الجنّة أوسع وأخصب لو عقلتم وتفكرتم، وستعلمون إذا حضرتم إليَّ أنّي بما يعمل الخلق بصير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أولة كرّاس الثالث من الزبور، من السورة العاشرة من الزبور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تغفلوا عن الآخرة، ولا تغرّنكم بهجة</w:t>
      </w:r>
      <w:r>
        <w:rPr>
          <w:rStyle w:val="FootnoteAnchor"/>
          <w:rtl w:val="true"/>
        </w:rPr>
        <w:footnoteReference w:id="1568"/>
      </w:r>
      <w:r>
        <w:rPr>
          <w:rFonts w:ascii="Amiri" w:hAnsi="Amiri" w:eastAsia="Amiri" w:cs="Amiri"/>
          <w:color w:val="111111"/>
          <w:sz w:val="28"/>
          <w:sz w:val="28"/>
          <w:szCs w:val="28"/>
          <w:rtl w:val="true"/>
          <w:lang w:bidi="ar-SA"/>
        </w:rPr>
        <w:t>الدنيا ونظارتها</w:t>
      </w:r>
      <w:r>
        <w:rPr>
          <w:rFonts w:eastAsia="Amiri" w:cs="Amiri" w:ascii="Amiri" w:hAnsi="Amiri"/>
          <w:color w:val="111111"/>
          <w:sz w:val="28"/>
          <w:szCs w:val="28"/>
          <w:rtl w:val="true"/>
          <w:lang w:bidi="ar-SA"/>
        </w:rPr>
        <w:t xml:space="preserve">.)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الصفحة السابقةالصفحة التاليةيا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تفكّرتم في منقلبكم ومعادكم، وذكرتم القيامة وما أعددتُ فيها للعاصين قل محلّكم</w:t>
      </w:r>
      <w:r>
        <w:rPr>
          <w:rStyle w:val="FootnoteAnchor"/>
          <w:rtl w:val="true"/>
        </w:rPr>
        <w:footnoteReference w:id="1569"/>
      </w:r>
      <w:r>
        <w:rPr>
          <w:rFonts w:ascii="Amiri" w:hAnsi="Amiri" w:eastAsia="Amiri" w:cs="Amiri"/>
          <w:color w:val="111111"/>
          <w:sz w:val="28"/>
          <w:sz w:val="28"/>
          <w:szCs w:val="28"/>
          <w:rtl w:val="true"/>
          <w:lang w:bidi="ar-SA"/>
        </w:rPr>
        <w:t>وكثر بكاؤكم، ولكنكم غفلتم عن الموت، ونبذتم عهدي وراء ظهوركم، واستخففتم بحقّي كأنّكم لستم بمسيئين</w:t>
      </w:r>
      <w:r>
        <w:rPr>
          <w:rStyle w:val="FootnoteAnchor"/>
          <w:rtl w:val="true"/>
        </w:rPr>
        <w:footnoteReference w:id="1570"/>
      </w:r>
      <w:r>
        <w:rPr>
          <w:rFonts w:ascii="Amiri" w:hAnsi="Amiri" w:eastAsia="Amiri" w:cs="Amiri"/>
          <w:color w:val="111111"/>
          <w:sz w:val="28"/>
          <w:sz w:val="28"/>
          <w:szCs w:val="28"/>
          <w:rtl w:val="true"/>
          <w:lang w:bidi="ar-SA"/>
        </w:rPr>
        <w:t>ولا محاسبين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تقولون ولا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تَعِدُون فتخلّفون؟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تعاهدون فتنقضون</w:t>
      </w:r>
      <w:r>
        <w:rPr>
          <w:rStyle w:val="FootnoteAnchor"/>
          <w:rtl w:val="true"/>
        </w:rPr>
        <w:footnoteReference w:id="157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تفكرتم في خشونة الثرى ووحشة القبر وظلمته، لقلّ كلامكم، وكثر ذكركم واشتغالكم لي</w:t>
      </w:r>
      <w:r>
        <w:rPr>
          <w:rStyle w:val="FootnoteAnchor"/>
          <w:rtl w:val="true"/>
        </w:rPr>
        <w:footnoteReference w:id="1572"/>
      </w:r>
      <w:r>
        <w:rPr>
          <w:rFonts w:ascii="Amiri" w:hAnsi="Amiri" w:eastAsia="Amiri" w:cs="Amiri"/>
          <w:color w:val="111111"/>
          <w:sz w:val="28"/>
          <w:sz w:val="28"/>
          <w:szCs w:val="28"/>
          <w:rtl w:val="true"/>
          <w:lang w:bidi="ar-SA"/>
        </w:rPr>
        <w:t>، إنّ الكمال كمال الآخرة، وأمّا كمال الدنيا فمتغيّر وزائل</w:t>
      </w:r>
      <w:r>
        <w:rPr>
          <w:rStyle w:val="FootnoteAnchor"/>
          <w:rtl w:val="true"/>
        </w:rPr>
        <w:footnoteReference w:id="1573"/>
      </w:r>
      <w:r>
        <w:rPr>
          <w:rFonts w:ascii="Amiri" w:hAnsi="Amiri" w:eastAsia="Amiri" w:cs="Amiri"/>
          <w:color w:val="111111"/>
          <w:sz w:val="28"/>
          <w:sz w:val="28"/>
          <w:szCs w:val="28"/>
          <w:rtl w:val="true"/>
          <w:lang w:bidi="ar-SA"/>
        </w:rPr>
        <w:t>، ألا تتفكّرون في خلق السماوات والأرض وما أعددتُ فيها من الآيات والنذر، وحبستُ الطير في جوّ السماء يسبّحن ويسرحن</w:t>
      </w:r>
      <w:r>
        <w:rPr>
          <w:rStyle w:val="FootnoteAnchor"/>
          <w:rtl w:val="true"/>
        </w:rPr>
        <w:footnoteReference w:id="1574"/>
      </w:r>
      <w:r>
        <w:rPr>
          <w:rFonts w:ascii="Amiri" w:hAnsi="Amiri" w:eastAsia="Amiri" w:cs="Amiri"/>
          <w:color w:val="111111"/>
          <w:sz w:val="28"/>
          <w:sz w:val="28"/>
          <w:szCs w:val="28"/>
          <w:rtl w:val="true"/>
          <w:lang w:bidi="ar-SA"/>
        </w:rPr>
        <w:t>في 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الغفور الرحيم،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الكرّاس الرابع</w:t>
      </w:r>
      <w:r>
        <w:rPr>
          <w:rStyle w:val="FootnoteAnchor"/>
          <w:rtl w:val="true"/>
        </w:rPr>
        <w:footnoteReference w:id="1575"/>
      </w:r>
      <w:r>
        <w:rPr>
          <w:rFonts w:ascii="Amiri" w:hAnsi="Amiri" w:eastAsia="Amiri" w:cs="Amiri"/>
          <w:color w:val="111111"/>
          <w:sz w:val="28"/>
          <w:sz w:val="28"/>
          <w:szCs w:val="28"/>
          <w:rtl w:val="true"/>
          <w:lang w:bidi="ar-SA"/>
        </w:rPr>
        <w:t>، وهي السورة السابعة عشرة،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اسمع ما أقول، ومُر سليمان يقول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أُورثها محمّداً وأُمّته، وهم خلافكم، ولا تكون صلاتهم بالطنابير، ولا يقدّسون</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الأوتار، فازْدَدْ من تقديسك، وإذا زمرتم</w:t>
      </w:r>
      <w:r>
        <w:rPr>
          <w:rStyle w:val="FootnoteAnchor"/>
          <w:rtl w:val="true"/>
        </w:rPr>
        <w:footnoteReference w:id="1576"/>
      </w:r>
      <w:r>
        <w:rPr>
          <w:rFonts w:ascii="Amiri" w:hAnsi="Amiri" w:eastAsia="Amiri" w:cs="Amiri"/>
          <w:color w:val="111111"/>
          <w:sz w:val="28"/>
          <w:sz w:val="28"/>
          <w:szCs w:val="28"/>
          <w:rtl w:val="true"/>
          <w:lang w:bidi="ar-SA"/>
        </w:rPr>
        <w:t>بتقديسي فأكثروا البكاء بكّل</w:t>
      </w:r>
      <w:r>
        <w:rPr>
          <w:rStyle w:val="FootnoteAnchor"/>
          <w:rtl w:val="true"/>
        </w:rPr>
        <w:footnoteReference w:id="1577"/>
      </w:r>
      <w:r>
        <w:rPr>
          <w:rFonts w:ascii="Amiri" w:hAnsi="Amiri" w:eastAsia="Amiri" w:cs="Amiri"/>
          <w:color w:val="111111"/>
          <w:sz w:val="28"/>
          <w:sz w:val="28"/>
          <w:szCs w:val="28"/>
          <w:rtl w:val="true"/>
          <w:lang w:bidi="ar-SA"/>
        </w:rPr>
        <w:t>ساعة، وساعة لا تذكرني فيها عدمتها من ساعة</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داود، 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تجمعوا المال من الحرام، فإنّي لا أقبل صلاتهم، واهجر أباك على المعاصي، وأخاك على الحرام، واتل على بني إسرائيل نبأ رجلين كانا على عهد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لهما تجارة، وقد فرضت عليهما صلاة مكتوبة، فقال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بأمر الله، وقال الآخر أبدأ بتجارتي وألحق أمر الله، فذهب هذا لتجارته وهذا لصلاته، فأوحيت إلى السحاب فنفخت وأطلقت ناراً وأحاطت، واشتغل الرجل بالسحاب والظلمة، فذهبت تجارته وصلاته، وكتب على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ما تصنع الدنيا والتكاثر بصاحبه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إنّ الكبائر</w:t>
      </w:r>
      <w:r>
        <w:rPr>
          <w:rStyle w:val="FootnoteAnchor"/>
          <w:rtl w:val="true"/>
        </w:rPr>
        <w:footnoteReference w:id="1579"/>
      </w:r>
      <w:r>
        <w:rPr>
          <w:rFonts w:ascii="Amiri" w:hAnsi="Amiri" w:eastAsia="Amiri" w:cs="Amiri"/>
          <w:color w:val="111111"/>
          <w:sz w:val="28"/>
          <w:sz w:val="28"/>
          <w:szCs w:val="28"/>
          <w:rtl w:val="true"/>
          <w:lang w:bidi="ar-SA"/>
        </w:rPr>
        <w:t>والكبر حرد لا يتغيّر أبداً، فإذا رأيت ظالماً قد رفعته الدنيا</w:t>
      </w:r>
      <w:r>
        <w:rPr>
          <w:rStyle w:val="FootnoteAnchor"/>
          <w:rtl w:val="true"/>
        </w:rPr>
        <w:footnoteReference w:id="1580"/>
      </w:r>
      <w:r>
        <w:rPr>
          <w:rFonts w:ascii="Amiri" w:hAnsi="Amiri" w:eastAsia="Amiri" w:cs="Amiri"/>
          <w:color w:val="111111"/>
          <w:sz w:val="28"/>
          <w:sz w:val="28"/>
          <w:szCs w:val="28"/>
          <w:rtl w:val="true"/>
          <w:lang w:bidi="ar-SA"/>
        </w:rPr>
        <w:t>فلا تغبطه، فإنّه لا بدّ له من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أسلّط عليه ظالماً أظلم منه، فينتقم منه، وإمّا ألزمه ردّ التبعات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لو رأيتَ صاحب التبعات</w:t>
      </w:r>
      <w:r>
        <w:rPr>
          <w:rStyle w:val="FootnoteAnchor"/>
          <w:rtl w:val="true"/>
        </w:rPr>
        <w:footnoteReference w:id="1581"/>
      </w:r>
      <w:r>
        <w:rPr>
          <w:rFonts w:ascii="Amiri" w:hAnsi="Amiri" w:eastAsia="Amiri" w:cs="Amiri"/>
          <w:color w:val="111111"/>
          <w:sz w:val="28"/>
          <w:sz w:val="28"/>
          <w:szCs w:val="28"/>
          <w:rtl w:val="true"/>
          <w:lang w:bidi="ar-SA"/>
        </w:rPr>
        <w:t>قد جعل في عنقه طوق من نار،</w:t>
      </w:r>
      <w:r>
        <w:rPr>
          <w:rFonts w:eastAsia="Amiri" w:cs="Amiri" w:ascii="Amiri" w:hAnsi="Amiri"/>
          <w:color w:val="111111"/>
          <w:sz w:val="28"/>
          <w:szCs w:val="28"/>
          <w:rtl w:val="true"/>
          <w:lang w:bidi="ar-SA"/>
        </w:rPr>
        <w:t xml:space="preserve">)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فحاسبوا نفوسكم</w:t>
      </w:r>
      <w:r>
        <w:rPr>
          <w:rStyle w:val="FootnoteAnchor"/>
          <w:rtl w:val="true"/>
        </w:rPr>
        <w:footnoteReference w:id="1582"/>
      </w:r>
      <w:r>
        <w:rPr>
          <w:rFonts w:ascii="Amiri" w:hAnsi="Amiri" w:eastAsia="Amiri" w:cs="Amiri"/>
          <w:color w:val="111111"/>
          <w:sz w:val="28"/>
          <w:sz w:val="28"/>
          <w:szCs w:val="28"/>
          <w:rtl w:val="true"/>
          <w:lang w:bidi="ar-SA"/>
        </w:rPr>
        <w:t>، وأنصفوا الناس، ودعوا الدنيا وزينتها، يا أيّها الغَفول ما تصنع بدنيا يخرج منها</w:t>
      </w:r>
      <w:r>
        <w:rPr>
          <w:rStyle w:val="FootnoteAnchor"/>
          <w:rtl w:val="true"/>
        </w:rPr>
        <w:footnoteReference w:id="1583"/>
      </w:r>
      <w:r>
        <w:rPr>
          <w:rFonts w:ascii="Amiri" w:hAnsi="Amiri" w:eastAsia="Amiri" w:cs="Amiri"/>
          <w:color w:val="111111"/>
          <w:sz w:val="28"/>
          <w:sz w:val="28"/>
          <w:szCs w:val="28"/>
          <w:rtl w:val="true"/>
          <w:lang w:bidi="ar-SA"/>
        </w:rPr>
        <w:t>الرجل صحيحاً ويرجع سقيماً، ويخرج فيحيى حياته</w:t>
      </w:r>
      <w:r>
        <w:rPr>
          <w:rStyle w:val="FootnoteAnchor"/>
          <w:rtl w:val="true"/>
        </w:rPr>
        <w:footnoteReference w:id="1584"/>
      </w:r>
      <w:r>
        <w:rPr>
          <w:rFonts w:ascii="Amiri" w:hAnsi="Amiri" w:eastAsia="Amiri" w:cs="Amiri"/>
          <w:color w:val="111111"/>
          <w:sz w:val="28"/>
          <w:sz w:val="28"/>
          <w:szCs w:val="28"/>
          <w:rtl w:val="true"/>
          <w:lang w:bidi="ar-SA"/>
        </w:rPr>
        <w:t>فيكبل بالحديد والأغلال، ويخرج الرجل صحيحاً فيردّ قتيلاً؟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لو رأيتم الجنّة وما أعددتُ فيها لأوليائي من النعيم لما ذقتم دواءها بشهوة، أين المشتاقون إلى لذيذ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جعلوا مع الضحك 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هجموا على مساجدي في الصيف والشتاء؟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اليوم ما ترى أعينكم، فطال ما كنتم تستهزؤون والناس نيام، فاستمعوا اليوم ما أردتم فإنّي قد رضيت عنكم أجمعين، ولقد كانت أعمالكم الزاكية تدفع سخطي عن أهل الدنيا، يا رضوان أسقهم من الشراب</w:t>
      </w:r>
      <w:r>
        <w:rPr>
          <w:rStyle w:val="FootnoteAnchor"/>
          <w:rtl w:val="true"/>
        </w:rPr>
        <w:footnoteReference w:id="1585"/>
      </w:r>
      <w:r>
        <w:rPr>
          <w:rFonts w:ascii="Amiri" w:hAnsi="Amiri" w:eastAsia="Amiri" w:cs="Amiri"/>
          <w:color w:val="111111"/>
          <w:sz w:val="28"/>
          <w:sz w:val="28"/>
          <w:szCs w:val="28"/>
          <w:rtl w:val="true"/>
          <w:lang w:bidi="ar-SA"/>
        </w:rPr>
        <w:t>الآن، فيشربون وتزداد وجوههم نظرة، فيقول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لم فعلت هذا؟ لأنّه لم تطأ فروجكم فروج الحرام، ولم تغبطوا الملوك والأغنياء غير المساكين، يا رضوان أظهر لعبادي ما أعددتُ لهم ثماني</w:t>
      </w:r>
      <w:r>
        <w:rPr>
          <w:rStyle w:val="FootnoteAnchor"/>
          <w:rtl w:val="true"/>
        </w:rPr>
        <w:footnoteReference w:id="1586"/>
      </w:r>
      <w:r>
        <w:rPr>
          <w:rFonts w:ascii="IRNazanin" w:hAnsi="IRNazanin" w:eastAsia="IRNazanin"/>
          <w:color w:val="111111"/>
          <w:sz w:val="28"/>
          <w:sz w:val="28"/>
          <w:szCs w:val="28"/>
          <w:rtl w:val="true"/>
          <w:lang w:bidi="fa-IR"/>
        </w:rPr>
        <w:t>ألف ضعف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تاجرني فهو أربح المتاجر، ومَن صرعته الدنيا فهو أخسر الخاسرين</w:t>
      </w:r>
      <w:r>
        <w:rPr>
          <w:rStyle w:val="FootnoteAnchor"/>
          <w:rtl w:val="true"/>
        </w:rPr>
        <w:footnoteReference w:id="1587"/>
      </w:r>
      <w:r>
        <w:rPr>
          <w:rFonts w:ascii="Amiri" w:hAnsi="Amiri" w:eastAsia="Amiri" w:cs="Amiri"/>
          <w:color w:val="111111"/>
          <w:sz w:val="28"/>
          <w:sz w:val="28"/>
          <w:szCs w:val="28"/>
          <w:rtl w:val="true"/>
          <w:lang w:bidi="ar-SA"/>
        </w:rPr>
        <w:t>، ويحك يا بن آدم ما أقسى قلبك، أبوك وأمّك يموتان وليس</w:t>
      </w:r>
      <w:r>
        <w:rPr>
          <w:rFonts w:eastAsia="Amiri" w:cs="Amiri" w:ascii="Amiri" w:hAnsi="Amiri"/>
          <w:color w:val="111111"/>
          <w:sz w:val="28"/>
          <w:szCs w:val="28"/>
          <w:rtl w:val="true"/>
          <w:lang w:bidi="ar-SA"/>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عبرة بهما</w:t>
      </w:r>
      <w:r>
        <w:rPr>
          <w:rStyle w:val="FootnoteAnchor"/>
          <w:rtl w:val="true"/>
        </w:rPr>
        <w:footnoteReference w:id="1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تنظر إلى بهيمة ماتت فانتفخت وصارت جيفة وهي بهيمة وليس لها ذنب، ولو وضعت أوزارك على الجبال الراسيات لهدتها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وعزّتي ما شيء أضرّ عليكم من أموالكم وأولادكم ولا أشدّه في قلوبكم فتنة منها، والعمل الصالح عندي مرفوع، وأنا بكلّ شيء محيط،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الكرّاس الخامس، من الزبور، من الوجهة الثانية، من القائمة الثانية، وهي سورة الثالثة والعشرون،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w:t>
      </w:r>
      <w:r>
        <w:rPr>
          <w:rStyle w:val="FootnoteAnchor"/>
          <w:rtl w:val="true"/>
        </w:rPr>
        <w:footnoteReference w:id="1589"/>
      </w:r>
      <w:r>
        <w:rPr>
          <w:rFonts w:ascii="Amiri" w:hAnsi="Amiri" w:eastAsia="Amiri" w:cs="Amiri"/>
          <w:color w:val="111111"/>
          <w:sz w:val="28"/>
          <w:sz w:val="28"/>
          <w:szCs w:val="28"/>
          <w:rtl w:val="true"/>
          <w:lang w:bidi="ar-SA"/>
        </w:rPr>
        <w:t>الطين والماء المهين، وبني الغفلة والغرّة، لا تكثروا الالتفات إلى ما حرّمت عليكم، فلو رأيتم مجاري الذنوب لاستقذرتموه، ولو رأيتم العطرات الألوان أجسامهنّ مسكاً ترفل الجارية في كلّ ساعة بسبعين حلّة قد عُوفين من هيجان الطبائع، فهن الراضيات فلا يسخطن أبداً، وهنّ الباقيات فلا يمتن أبداً، كلّما افتضّها صاحبها رجعت بكراً أرطب من الزبد وأحلى من العسل، بين السرير والفراش أمواج تتلاطم الخمر والعسل كلّ نهر ينفذ من آخر، ويحك إنّ هذا لهُو الملك الأكبر، والنعيم الأطول والحياة الرغد، والسرور الدائم، والنعيم الباقي، عندي الدهر كلّه، وأنا العزيز الحكيم،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ننقله من القائمة العاشرة بلفظه، من الكرّاس الخامس</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الزبور، وهي السورة الثلاثون،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 رهائن الموتى، اعملوا لآخرتكم واشتروها بالدنيا ولا تكونوا كقوم أخذوها لهواً</w:t>
      </w:r>
      <w:r>
        <w:rPr>
          <w:rStyle w:val="FootnoteAnchor"/>
          <w:rtl w:val="true"/>
        </w:rPr>
        <w:footnoteReference w:id="1590"/>
      </w:r>
      <w:r>
        <w:rPr>
          <w:rFonts w:ascii="Amiri" w:hAnsi="Amiri" w:eastAsia="Amiri" w:cs="Amiri"/>
          <w:color w:val="111111"/>
          <w:sz w:val="28"/>
          <w:sz w:val="28"/>
          <w:szCs w:val="28"/>
          <w:rtl w:val="true"/>
          <w:lang w:bidi="ar-SA"/>
        </w:rPr>
        <w:t>ولعباً، واعلموا أنّ مَن قارضني نمت بضاعته وتوفّر ربحها، ومن قارض الشيطان قرن معه، ما لكم تتنافسون في الدنيا وتعدلون عن الحقّ غرّتكم أحسابكم؟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حسب امريء خلق 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الحسب هو عندي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 إنّكم وما تعبدون من دون الله في نار جهنّم، أنتم منّي بُراء وأنا منكم بريء، لا حاجة لي في عبادتكم حتّى تُسلّموا إسلاماً مخلصاً، وأنا العزيز الحكيم،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الكرّاس السادس، من القائمة الخامسة، وهي السورة السادسة</w:t>
      </w:r>
      <w:r>
        <w:rPr>
          <w:rStyle w:val="FootnoteAnchor"/>
          <w:rtl w:val="true"/>
        </w:rPr>
        <w:footnoteReference w:id="1591"/>
      </w:r>
      <w:r>
        <w:rPr>
          <w:rFonts w:ascii="IRNazanin" w:hAnsi="IRNazanin" w:eastAsia="IRNazanin"/>
          <w:color w:val="111111"/>
          <w:sz w:val="28"/>
          <w:sz w:val="28"/>
          <w:szCs w:val="28"/>
          <w:rtl w:val="true"/>
          <w:lang w:bidi="fa-IR"/>
        </w:rPr>
        <w:t>والثلاثون من الزبور، بلفظه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ثياب المعاصي ثقال على الأبدان، ووسخ على الوجه، والوسخ</w:t>
      </w:r>
      <w:r>
        <w:rPr>
          <w:rStyle w:val="FootnoteAnchor"/>
          <w:rtl w:val="true"/>
        </w:rPr>
        <w:footnoteReference w:id="1592"/>
      </w:r>
      <w:r>
        <w:rPr>
          <w:rFonts w:ascii="Amiri" w:hAnsi="Amiri" w:eastAsia="Amiri" w:cs="Amiri"/>
          <w:color w:val="111111"/>
          <w:sz w:val="28"/>
          <w:sz w:val="28"/>
          <w:szCs w:val="28"/>
          <w:rtl w:val="true"/>
          <w:lang w:bidi="ar-SA"/>
        </w:rPr>
        <w:t>ينقطع بالماء، ووسخ الذنوب لا ينقطع إلاّ بالمغفرة، طوبى للذين كان باطنهم أحسن من ظاهرهم، ومن كانت له ودائع فرح بها يوم الآزفة، ومن عمل بالمعاصي وأسرّها من المخلوقين لم يقدر على إسرارها منّي، قد أوفيتكم ما وعدتكم من طيّبات الرزق، ونبات البرّ</w:t>
      </w:r>
      <w:r>
        <w:rPr>
          <w:rStyle w:val="FootnoteAnchor"/>
          <w:rtl w:val="true"/>
        </w:rPr>
        <w:footnoteReference w:id="1593"/>
      </w:r>
      <w:r>
        <w:rPr>
          <w:rFonts w:ascii="Amiri" w:hAnsi="Amiri" w:eastAsia="Amiri" w:cs="Amiri"/>
          <w:color w:val="111111"/>
          <w:sz w:val="28"/>
          <w:sz w:val="28"/>
          <w:szCs w:val="28"/>
          <w:rtl w:val="true"/>
          <w:lang w:bidi="ar-SA"/>
        </w:rPr>
        <w:t>، وطير السماء، ومن جميع الثمرات،</w:t>
      </w:r>
      <w:r>
        <w:rPr>
          <w:rFonts w:eastAsia="Amiri" w:cs="Amiri" w:ascii="Amiri" w:hAnsi="Amiri"/>
          <w:color w:val="111111"/>
          <w:sz w:val="28"/>
          <w:szCs w:val="28"/>
          <w:rtl w:val="true"/>
          <w:lang w:bidi="ar-SA"/>
        </w:rPr>
        <w:t xml:space="preserve">) </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ورزقتكم ما لم تحتسبوا، وذلك كلّه على الذنوب، معشر الصوام، بشّر الصائمين بمرتبة الفائزين، وقد أنزلت على أهل التوراة بما أنزلت عليكم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داود</w:t>
      </w:r>
      <w:r>
        <w:rPr>
          <w:rStyle w:val="FootnoteAnchor"/>
          <w:rtl w:val="true"/>
        </w:rPr>
        <w:footnoteReference w:id="1594"/>
      </w:r>
      <w:r>
        <w:rPr>
          <w:rFonts w:ascii="Amiri" w:hAnsi="Amiri" w:eastAsia="Amiri" w:cs="Amiri"/>
          <w:color w:val="111111"/>
          <w:sz w:val="28"/>
          <w:sz w:val="28"/>
          <w:szCs w:val="28"/>
          <w:rtl w:val="true"/>
          <w:lang w:bidi="ar-SA"/>
        </w:rPr>
        <w:t>، سوف تحرّف كتبي ويُفترى عليَّ كذباً، فمن صدّق بكتبي ورسلي فقد أنجح وأفلح، وأنا العزيز الحكيم،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الكرّاس السابع، من القائمة السادسة، من وجهها الأوّل، وهي السورة السادسة والأربعون من الزبور،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آدم، لا تستخفّوا بحقّي فأستخفّ بكم في النار، إنّ أكلة الربا تُقطّع أمعاؤهم وأكبادهم، وإذا ناولتم الصدقات فاغسلوها بماء اليقين، فإنّي أبسط يميني قبل يمين الآخذ، فإذا كانت من حرام خذفتُ بها في وجه المتصدّق، وإن كانت من حلال،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له قصوراً في الجنّة، وليس الرئاسة رئاسة الملك، إنّما الرئاسة رئاسة الآخرة،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فيما نذكره من الكرّاس السابع، من القائمة السادسة، من وجهها الثاني، وهي السورة السابعة والأربعون من الزبور،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يا داود لمَ مسخت بني إسرائيل فجعلتُ منهم القردة والخنازير؟ لأنّهم إذا جاء الغنى منهم بالذنب العظيم ساهلوه، وإذا جاء المسكين بأدنى منه انتقموه</w:t>
      </w:r>
      <w:r>
        <w:rPr>
          <w:rStyle w:val="FootnoteAnchor"/>
          <w:rtl w:val="true"/>
        </w:rPr>
        <w:footnoteReference w:id="1595"/>
      </w:r>
      <w:r>
        <w:rPr>
          <w:rFonts w:ascii="IRNazanin" w:hAnsi="IRNazanin" w:eastAsia="IRNazanin"/>
          <w:color w:val="111111"/>
          <w:sz w:val="28"/>
          <w:sz w:val="28"/>
          <w:szCs w:val="28"/>
          <w:rtl w:val="true"/>
          <w:lang w:bidi="fa-IR"/>
        </w:rPr>
        <w:t>، وجبت</w:t>
      </w:r>
      <w:r>
        <w:rPr>
          <w:rStyle w:val="FootnoteAnchor"/>
          <w:rtl w:val="true"/>
        </w:rPr>
        <w:footnoteReference w:id="1596"/>
      </w:r>
      <w:r>
        <w:rPr>
          <w:rFonts w:ascii="Amiri" w:hAnsi="Amiri" w:eastAsia="Amiri" w:cs="Amiri"/>
          <w:color w:val="111111"/>
          <w:sz w:val="28"/>
          <w:sz w:val="28"/>
          <w:szCs w:val="28"/>
          <w:rtl w:val="true"/>
          <w:lang w:bidi="ar-SA"/>
        </w:rPr>
        <w:t>لعنتي على كلّ متسلّط في الأرض لا يقيم الغني والفقير بأحكام واحدة، هب أنّهم يتّبعون الهوى في الدنيا، أين المفرّ منّي إذا</w:t>
      </w:r>
      <w:r>
        <w:rPr>
          <w:rFonts w:eastAsia="Amiri" w:cs="Amiri" w:ascii="Amiri" w:hAnsi="Amiri"/>
          <w:color w:val="111111"/>
          <w:sz w:val="28"/>
          <w:szCs w:val="28"/>
          <w:rtl w:val="true"/>
          <w:lang w:bidi="ar-SA"/>
        </w:rPr>
        <w:t xml:space="preserve">)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تخلّيتُ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قد نهيتكم عن الالتفات إلى حرم المؤمنين، واطالت</w:t>
      </w:r>
      <w:r>
        <w:rPr>
          <w:rStyle w:val="FootnoteAnchor"/>
          <w:rtl w:val="true"/>
        </w:rPr>
        <w:footnoteReference w:id="1597"/>
      </w:r>
      <w:r>
        <w:rPr>
          <w:rFonts w:ascii="Amiri" w:hAnsi="Amiri" w:eastAsia="Amiri" w:cs="Amiri"/>
          <w:color w:val="111111"/>
          <w:sz w:val="28"/>
          <w:sz w:val="28"/>
          <w:szCs w:val="28"/>
          <w:rtl w:val="true"/>
          <w:lang w:bidi="ar-SA"/>
        </w:rPr>
        <w:t>ألسنتكم في أعراض الناس،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الكرّاس التاسع، من القائمة الثالثة، وهي السورة الخامسة والستون من الزبور،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أفصحتم في الخطبة وقصّرتم في العمل، فلو فصحتم</w:t>
      </w:r>
      <w:r>
        <w:rPr>
          <w:rStyle w:val="FootnoteAnchor"/>
          <w:rtl w:val="true"/>
        </w:rPr>
        <w:footnoteReference w:id="1598"/>
      </w:r>
      <w:r>
        <w:rPr>
          <w:rFonts w:ascii="Amiri" w:hAnsi="Amiri" w:eastAsia="Amiri" w:cs="Amiri"/>
          <w:color w:val="111111"/>
          <w:sz w:val="28"/>
          <w:sz w:val="28"/>
          <w:szCs w:val="28"/>
          <w:rtl w:val="true"/>
          <w:lang w:bidi="ar-SA"/>
        </w:rPr>
        <w:t>في العمل وقصّرتم في الخطبة لكان أرجى لكم، ولكنّكم عمدتم إلى آياتي فاتّخذتموها هزواً، وإلى مظالمي فاستهزأتم</w:t>
      </w:r>
      <w:r>
        <w:rPr>
          <w:rStyle w:val="FootnoteAnchor"/>
          <w:rtl w:val="true"/>
        </w:rPr>
        <w:footnoteReference w:id="1599"/>
      </w:r>
      <w:r>
        <w:rPr>
          <w:rFonts w:ascii="Amiri" w:hAnsi="Amiri" w:eastAsia="Amiri" w:cs="Amiri"/>
          <w:color w:val="111111"/>
          <w:sz w:val="28"/>
          <w:sz w:val="28"/>
          <w:szCs w:val="28"/>
          <w:rtl w:val="true"/>
          <w:lang w:bidi="ar-SA"/>
        </w:rPr>
        <w:t>بها، وعلمتم أن لا هرب منّي، وأمنتم فجائع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 أتل على بني إسرائيل نبأ رجل دانت له قطرات</w:t>
      </w:r>
      <w:r>
        <w:rPr>
          <w:rStyle w:val="FootnoteAnchor"/>
          <w:rtl w:val="true"/>
        </w:rPr>
        <w:footnoteReference w:id="1600"/>
      </w:r>
      <w:r>
        <w:rPr>
          <w:rFonts w:ascii="Amiri" w:hAnsi="Amiri" w:eastAsia="Amiri" w:cs="Amiri"/>
          <w:color w:val="111111"/>
          <w:sz w:val="28"/>
          <w:sz w:val="28"/>
          <w:szCs w:val="28"/>
          <w:rtl w:val="true"/>
          <w:lang w:bidi="ar-SA"/>
        </w:rPr>
        <w:t xml:space="preserve">الأرض حتّى استوى، وسعى في الأرض فساداً، وأخمد الحقّ وأظهر الباطل، وعمّر الدنيا وحصّن الحصون وحبس الأموال، فبينما هو في دنياه إذ أوحيتُ إلى زنبور يأكل لحم خدّه، ويدخل فليلدغ الملك، فدخل الزنبور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سُمّاره ووزراؤه وأعوانه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صحن خده فتورّمت، وتفجرت منه أعين دماءِ وقيح</w:t>
      </w:r>
      <w:r>
        <w:rPr>
          <w:rStyle w:val="FootnoteAnchor"/>
          <w:rtl w:val="true"/>
        </w:rPr>
        <w:footnoteReference w:id="1601"/>
      </w:r>
      <w:r>
        <w:rPr>
          <w:rFonts w:ascii="Amiri" w:hAnsi="Amiri" w:eastAsia="Amiri" w:cs="Amiri"/>
          <w:color w:val="111111"/>
          <w:sz w:val="28"/>
          <w:sz w:val="28"/>
          <w:szCs w:val="28"/>
          <w:rtl w:val="true"/>
          <w:lang w:bidi="ar-SA"/>
        </w:rPr>
        <w:t>، فشير عليه يقطع من لحم وجهه، حتّى بقي فوه عن غير سير له</w:t>
      </w:r>
      <w:r>
        <w:rPr>
          <w:rStyle w:val="FootnoteAnchor"/>
          <w:rtl w:val="true"/>
        </w:rPr>
        <w:footnoteReference w:id="1602"/>
      </w:r>
      <w:r>
        <w:rPr>
          <w:rFonts w:ascii="Amiri" w:hAnsi="Amiri" w:eastAsia="Amiri" w:cs="Amiri"/>
          <w:color w:val="111111"/>
          <w:sz w:val="28"/>
          <w:sz w:val="28"/>
          <w:szCs w:val="28"/>
          <w:rtl w:val="true"/>
          <w:lang w:bidi="ar-SA"/>
        </w:rPr>
        <w:t>، فكلّ مَن يجلس عنده شمّ من دماغه نتناً عظيماً، حتّى دفن جثة بلا رأس،</w:t>
      </w:r>
      <w:r>
        <w:rPr>
          <w:rFonts w:eastAsia="Amiri" w:cs="Amiri" w:ascii="Amiri" w:hAnsi="Amiri"/>
          <w:color w:val="111111"/>
          <w:sz w:val="28"/>
          <w:szCs w:val="28"/>
          <w:rtl w:val="true"/>
          <w:lang w:bidi="ar-SA"/>
        </w:rPr>
        <w:t xml:space="preserve">)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للآدميين عبرة تردعهم لردعتهم</w:t>
      </w:r>
      <w:r>
        <w:rPr>
          <w:rStyle w:val="FootnoteAnchor"/>
          <w:rtl w:val="true"/>
        </w:rPr>
        <w:footnoteReference w:id="1603"/>
      </w:r>
      <w:r>
        <w:rPr>
          <w:rFonts w:ascii="Amiri" w:hAnsi="Amiri" w:eastAsia="Amiri" w:cs="Amiri"/>
          <w:color w:val="111111"/>
          <w:sz w:val="28"/>
          <w:sz w:val="28"/>
          <w:szCs w:val="28"/>
          <w:rtl w:val="true"/>
          <w:lang w:bidi="ar-SA"/>
        </w:rPr>
        <w:t>، ولكن اشتغلوا بلهو الدنيا ولعبهم، فذرهم يخوضوا أو يلعبوا حتّى يأتيهم أمري، ولا أضيع أجر المحسنين،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الكرّاس التاسع، من خامس قائمة، وهي السورة السابعة والستون من الزبور،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جعلت لكم الدنيا دلائل على الآخرة، وإنّ الرجل منكم يتاجر</w:t>
      </w:r>
      <w:r>
        <w:rPr>
          <w:rStyle w:val="FootnoteAnchor"/>
          <w:rtl w:val="true"/>
        </w:rPr>
        <w:footnoteReference w:id="1604"/>
      </w:r>
      <w:r>
        <w:rPr>
          <w:rFonts w:ascii="Amiri" w:hAnsi="Amiri" w:eastAsia="Amiri" w:cs="Amiri"/>
          <w:color w:val="111111"/>
          <w:sz w:val="28"/>
          <w:sz w:val="28"/>
          <w:szCs w:val="28"/>
          <w:rtl w:val="true"/>
          <w:lang w:bidi="ar-SA"/>
        </w:rPr>
        <w:t>الرجل فيطلب حسابه فترعد فرائصه من أجل ذلك، وليس يخاف عقوبة النار، وأنتم تكثرون التمرّد وتجعلون المعاصي في ظلم الدجى، إنّ الظلام لا يستركم عليَّ</w:t>
      </w:r>
      <w:r>
        <w:rPr>
          <w:rStyle w:val="FootnoteAnchor"/>
          <w:rtl w:val="true"/>
        </w:rPr>
        <w:footnoteReference w:id="1605"/>
      </w:r>
      <w:r>
        <w:rPr>
          <w:rFonts w:ascii="Amiri" w:hAnsi="Amiri" w:eastAsia="Amiri" w:cs="Amiri"/>
          <w:color w:val="111111"/>
          <w:sz w:val="28"/>
          <w:sz w:val="28"/>
          <w:szCs w:val="28"/>
          <w:rtl w:val="true"/>
          <w:lang w:bidi="ar-SA"/>
        </w:rPr>
        <w:t>، بل استخفيتم على الآدميين وتهاونتم بي، ولو أمرت فطرات</w:t>
      </w:r>
      <w:r>
        <w:rPr>
          <w:rStyle w:val="FootnoteAnchor"/>
          <w:rtl w:val="true"/>
        </w:rPr>
        <w:footnoteReference w:id="1606"/>
      </w:r>
      <w:r>
        <w:rPr>
          <w:rFonts w:ascii="Amiri" w:hAnsi="Amiri" w:eastAsia="Amiri" w:cs="Amiri"/>
          <w:color w:val="111111"/>
          <w:sz w:val="28"/>
          <w:sz w:val="28"/>
          <w:szCs w:val="28"/>
          <w:rtl w:val="true"/>
          <w:lang w:bidi="ar-SA"/>
        </w:rPr>
        <w:t>الأرض تبتلعكم فتجعلكم نكالاً، ولكن جُدتُ عليكم بالإحسان، فإن استغفرتموني تجدوني غفّاراً، وإن تعصوني اتّكالاً على رحمتي فقد يجب أن يتّقي مَن يتوكّل عليه،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الكرّاس التاسع، من القائمة السادسة، وهي السورة الثامنة والستون من الزبور،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آدم، لمّا رزقتكم اللسان، وأطلقت لكم الأوصال، ورزقتكم الأموال، جعلتم الأوصال كلّها عوناً على المعاصي، كأنّكم بي تغترّون،</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وبعقوبتي تتلاعبون، ومَن أجترم</w:t>
      </w:r>
      <w:r>
        <w:rPr>
          <w:rStyle w:val="FootnoteAnchor"/>
          <w:rtl w:val="true"/>
        </w:rPr>
        <w:footnoteReference w:id="1607"/>
      </w:r>
      <w:r>
        <w:rPr>
          <w:rFonts w:ascii="Amiri" w:hAnsi="Amiri" w:eastAsia="Amiri" w:cs="Amiri"/>
          <w:color w:val="111111"/>
          <w:sz w:val="28"/>
          <w:sz w:val="28"/>
          <w:szCs w:val="28"/>
          <w:rtl w:val="true"/>
          <w:lang w:bidi="ar-SA"/>
        </w:rPr>
        <w:t>الذنوب وأعجبه حسنه فلينظر الأرض</w:t>
      </w:r>
      <w:r>
        <w:rPr>
          <w:rStyle w:val="FootnoteAnchor"/>
          <w:rtl w:val="true"/>
        </w:rPr>
        <w:footnoteReference w:id="1608"/>
      </w:r>
      <w:r>
        <w:rPr>
          <w:rFonts w:ascii="Amiri" w:hAnsi="Amiri" w:eastAsia="Amiri" w:cs="Amiri"/>
          <w:color w:val="111111"/>
          <w:sz w:val="28"/>
          <w:sz w:val="28"/>
          <w:szCs w:val="28"/>
          <w:rtl w:val="true"/>
          <w:lang w:bidi="ar-SA"/>
        </w:rPr>
        <w:t>كيف تعيب الوجوه</w:t>
      </w:r>
      <w:r>
        <w:rPr>
          <w:rStyle w:val="FootnoteAnchor"/>
          <w:rtl w:val="true"/>
        </w:rPr>
        <w:footnoteReference w:id="1609"/>
      </w:r>
      <w:r>
        <w:rPr>
          <w:rFonts w:ascii="Amiri" w:hAnsi="Amiri" w:eastAsia="Amiri" w:cs="Amiri"/>
          <w:color w:val="111111"/>
          <w:sz w:val="28"/>
          <w:sz w:val="28"/>
          <w:szCs w:val="28"/>
          <w:rtl w:val="true"/>
          <w:lang w:bidi="ar-SA"/>
        </w:rPr>
        <w:t>في القبور وتجعلها رميماً؟ إنّما الجمال جمال من عوفي من النار، وإذا فرغتم من المعاصي رجعتم إليَّ، أحسبتم</w:t>
      </w:r>
      <w:r>
        <w:rPr>
          <w:rStyle w:val="FootnoteAnchor"/>
          <w:rtl w:val="true"/>
        </w:rPr>
        <w:footnoteReference w:id="1610"/>
      </w:r>
      <w:r>
        <w:rPr>
          <w:rFonts w:ascii="Amiri" w:hAnsi="Amiri" w:eastAsia="Amiri" w:cs="Amiri"/>
          <w:color w:val="111111"/>
          <w:sz w:val="28"/>
          <w:sz w:val="28"/>
          <w:szCs w:val="28"/>
          <w:rtl w:val="true"/>
          <w:lang w:bidi="ar-SA"/>
        </w:rPr>
        <w:t>أنّي خلقتكم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أنّي إنّما جعلت الدنيا رديف الآخرة، فسدّدوا وقاربوا، وأذكروا رحلة الدنيا، وارجوا ثوابي، وخافوا عقابي، واذكروا صولة الزبانية وضيق المسلك في النار، وغم أبواب جهنّم وبرد الزمهرير، ازجروا نفسكم حتّى تنزجر، أرضوها</w:t>
      </w:r>
      <w:r>
        <w:rPr>
          <w:rStyle w:val="FootnoteAnchor"/>
          <w:rtl w:val="true"/>
        </w:rPr>
        <w:footnoteReference w:id="1611"/>
      </w:r>
      <w:r>
        <w:rPr>
          <w:rFonts w:ascii="Amiri" w:hAnsi="Amiri" w:eastAsia="Amiri" w:cs="Amiri"/>
          <w:color w:val="111111"/>
          <w:sz w:val="28"/>
          <w:sz w:val="28"/>
          <w:szCs w:val="28"/>
          <w:rtl w:val="true"/>
          <w:lang w:bidi="ar-SA"/>
        </w:rPr>
        <w:t>باليسير من العمل،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القائمة الثانية، من الكرّاس التاسع، وهي السورة الحادية والسبعون من الزبور،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الثواب بالمخادعة تورث الحرمان، وحسن العمل يقرّب منّي، أرأيتم لو أنّ رجلاً أحضر سيفاً لا نصل له أو قوساً لا سهم له أكان يردع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التوحيد لا يتمّ إلاّ بالعمل، وإطعام الطعام</w:t>
      </w:r>
      <w:r>
        <w:rPr>
          <w:rStyle w:val="FootnoteAnchor"/>
          <w:rtl w:val="true"/>
        </w:rPr>
        <w:footnoteReference w:id="1612"/>
      </w:r>
      <w:r>
        <w:rPr>
          <w:rFonts w:ascii="Amiri" w:hAnsi="Amiri" w:eastAsia="Amiri" w:cs="Amiri"/>
          <w:color w:val="111111"/>
          <w:sz w:val="28"/>
          <w:sz w:val="28"/>
          <w:szCs w:val="28"/>
          <w:rtl w:val="true"/>
          <w:lang w:bidi="ar-SA"/>
        </w:rPr>
        <w:t>لمرضاتي، 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القائمة السابعة، من الكرّاس العاشر، وهي</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السورة الرابعة والثمانون من الزبور،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مولج الليل، ومغيب النور في الظلمة، ومذلّ العزيز ومعزّ الذليل، وأنا الملك الأعلى، معشر الصدّيقين، فكيف ساعدتكم أنفسكم على الضحك، وأيامكم تفنى، والموت بكم نازل وتموتون، وترعى الدود في أجسادكم، وينساكم الأهلون والأقرباء؟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خالق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رابع قائمة، من الكرّاس الثانية عشرة، وهي السورة المائة من كتاب الزبور، بلفظه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فزّع نفسه بالموت هانت عليه الدنيا، ومن أكثر الهمّ والأباطيل اقتحم عليه الموت من حيث لا يشعر، إنّ الله لا يدع شاباً لشبابه ولا شيخاً لكبره، إذا قربت آجالكم توفّتكم رُسلي وهم لا يفرّطون</w:t>
      </w:r>
      <w:r>
        <w:rPr>
          <w:rStyle w:val="FootnoteAnchor"/>
          <w:rtl w:val="true"/>
        </w:rPr>
        <w:footnoteReference w:id="1613"/>
      </w:r>
      <w:r>
        <w:rPr>
          <w:rFonts w:ascii="Amiri" w:hAnsi="Amiri" w:eastAsia="Amiri" w:cs="Amiri"/>
          <w:color w:val="111111"/>
          <w:sz w:val="28"/>
          <w:sz w:val="28"/>
          <w:szCs w:val="28"/>
          <w:rtl w:val="true"/>
          <w:lang w:bidi="ar-SA"/>
        </w:rPr>
        <w:t>، فالويل لمن توفّته رسلي وهو على الفواحش لم يدعها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كلّ الويل لمن يتّبع عورات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 كلّ الويل لمن كان لأحدٍ قبله تَبعة خردلة حتّى يؤدّيها من حسناته، والليل إذا أظلم، والنهار إذا أنار، والسماء الرفيعة، والسحاب المسخر، ليخرجنّ المظالم، ولتؤدّى كائنة ما كانت من حسناتكم أو من سيّئات المظلوم تجعل على سيّئاتكم، والسعيد من أخذ كتابه بيمينه وانصرف إلى أهله مضيء الوجه، والشقيّ مَن أخذ كتابه بشماله ومن وراء ظهره انصرف إلى أهله باسر الوجه بسراً، قد شحب لونه وورمت قدماه وخرج لسانه دالعاً على صدره، وغلظ شعره، فصار في النار محسوراً مبعداً مدحوراً، وصارت عليه اللّعنة وسوء الحساب، وأنا القادر والقاهر الذي أعلم</w:t>
      </w:r>
      <w:r>
        <w:rPr>
          <w:rFonts w:eastAsia="Amiri" w:cs="Amiri" w:ascii="Amiri" w:hAnsi="Amiri"/>
          <w:color w:val="111111"/>
          <w:sz w:val="28"/>
          <w:szCs w:val="28"/>
          <w:rtl w:val="true"/>
          <w:lang w:bidi="ar-SA"/>
        </w:rPr>
        <w:t xml:space="preserve">) </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 السماوات والأرض، وأعلم خائنة الأعين وما تخفى الصدور، وأنا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ابن طاووس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إلى قراءة القصيدة المحظيّة بالأسماء المتعدّدة، والطبعات الكثيرة، والمترجمة إلى عدّة لغات من السريانية، إلى العربية، إلى الفارسية، والتركية، وما ننقله هو صورة أحدى الطبعات القديمة الحجرية طبعت في إيران سنة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صلى الله عليه و آله و سلم ه</w:t>
      </w:r>
      <w:r>
        <w:rPr>
          <w:rFonts w:eastAsia="Amiri" w:cs="Amiri" w:ascii="Amiri" w:hAnsi="Amiri"/>
          <w:color w:val="111111"/>
          <w:sz w:val="28"/>
          <w:szCs w:val="28"/>
          <w:rtl w:val="true"/>
          <w:lang w:bidi="ar-SA"/>
        </w:rPr>
        <w:t>-</w:t>
      </w:r>
      <w:r>
        <w:rPr>
          <w:rStyle w:val="FootnoteAnchor"/>
          <w:rtl w:val="true"/>
        </w:rPr>
        <w:footnoteReference w:id="1614"/>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بينما ذكر أيرج أفشار أنّها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وقد طبعت في أعلى الصفحات، وبعضها في الهوامش الجانبية مع ديوان الإمام أمير المؤمنين عليه السلام ، وسأشير قبل ذكر البيت إلى رقم الصفحة الموجود فيها، ومهما كان الشكّ في صحّة نسبتها فهو على ذمّة الناسخين والطابعين الكثيرين، فلسنا من صحّتها بمستيقنين، وإن كانت في معانيها العرفانية توائم ما أشرت إليه من المناجاة المنسوبة إلى الإمام أمير المؤمنين عليه السلام ، وإلى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أصرّ على صحّة النسبة إليهما لا يستبعد صحّة النسبة إلى ابن عبّاس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ترجمته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سورة من الزبور، الذي كان قد جاء حضرة داود عليه السلام باللسان السرياني، وابن عبّاس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إلى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قرأت هذه السورة وكنت فقيراً فصرت متمكّناً، وكنت خائفاً فصرت آمناً، وملكت من الدنيا كلمّا طلبت من الله جلّ وعلا بفضل هذه السورة من الزبور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أحد قرأ هذه السورة ينال ما أحبّ،</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وارتفعت درجاته فوق درجات الخلائق إن شاء الله تعالى، والله تعالى يرضى عن هذا العبد في الدنيا والآخرة، وإذا كان في شدّة فرّج عنه، وإذا قرأها غريب عاد إلى وطنه، أو فقير أغناه الله، أو محبوس خلصّه الله، أو مغموم فرح، أو كان خائفاً من 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حالاً، وإذا كانت المرأة على غير طهارة فلا تقرأها، وكان داود عليه السلام إذا قرأ هذه السورة يبكي، وتبكي الجبال معه، ويسجد الشجر، وتقف الطير والسمك في جانب البحار تستمع لقراءته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إذا أصابه همّ أو ألم قرأ هذه السورة ثمّ يسجد، وقبل أن يرفع رأسه من السجدة يكفى ما أهمّه، والله تعالى يجعل حظه سعيداً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يراها عديم الحظ والمنافق كيلا ينالوا مرادهم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ويجب أن تقرأ بإخلاص وصدق نية من دون شكّ، مع تعظيم وتكريم يكون عزيزاً في الحياة وفي الآخرة من الصادقين، ولا تعطى لغير أهلها، فإنّ ذلك موجب للوبال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المطلوب فاطلبني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تطلب سوائي لا تجدنيص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المقصود لا تقصد 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الخير فاطلبني تجدنيص</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 الذي يخشى عذابي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الخلق فاطلبني تجدنيص</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أنا الملك المهيمن جلّ قدري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القدر فاطلبني تجدنيص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المعبود لا تعبد 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الجبّار فاطلبني تجدنيص</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للعبد أرحم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أبويه فاطلبني تجدنيص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تجدني في سواد الليل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منك فاطلبني تجدني</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تجدني في سوادك حين تدعو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تقوم فاطلبني تجدنيص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تجدني راحماً براً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الخلق فاطلبني تجدنيص</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تجدني واحداً صمداً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البرّ فاطلبني تجدنيص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تجدني مستغاثا بي مغيثا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القهّار فاطلبني تجدنيص</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تجدني واسعا بالخلق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المذكور فاطلبني تجدنيص</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اللهفان ناداني كظيما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لبيّك فاطلبني تجدنيص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المضطر قال ألا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إليه فاطلبني تجدنيص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ملك الملوك وكلّ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الميراث فاطلبني تجدنيص</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قبل الدهور وقبل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البعد فاطلبني تجدنيص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الفرد المدبّر فوق عرشي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تكليف فاطلبني تجدنيص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الربّ الذي لا ظلم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أجور فاطلبني تجدنيص</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الالآء والنعماء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الخيرات فاطلبني تجدنيص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الدنيا وما فيها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الملكوت فاطلبني تجدنيص</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من له اسم كإسمي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الرحمن فاطلبني تجدنيص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من يغيث الخلق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الكربات فاطلبني تجدنيص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منقذاً غيري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الهلكات فاطلبني تجدنيص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من يقل للشيء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فيكون فاطلبني تجدنيص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ساترا للعيب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الستّار فاطلبني تجدنيص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الذي لا شيء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الديّان فاطلبني تجدنيص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عبدي عصاني لم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الأخذ فاطلبني تجدني</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تاب تبت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التوّاب فاطلبني تجدنيص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مثلي وأين يكون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يكون فاطلبني تجدنيص</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إليّ لا تقصد 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المنّان فاطلبني تجدنيص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أتذكر ليلة ناديت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أسمعك فاطلبني تجدنيص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فلا ينجيك يا عبدي 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النيران فاطلبني تجدنيص</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وليس يحلك الفردوس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الغفّار فاطلبني تجدنيص</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في الخلق مَن يعطي جزيلا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سوائي ليس فاطلبني تجدنيص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غافرا للذنب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الغفّار فاطلبني تجدنيص</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سأغفر للعباد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الحشر فاطلبني تجدنيص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فأكرم من يريد بلا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 منه فاطلبني تجدنيص</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وارحم من عبادي مَن عصاني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 منه فاطلبني تجدنيص</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تعزّوني فلم تر قط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تراه فاطلبني تجدنيص</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من يتوب إليّ خوفاً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الإكرام فاطلبني تجدنيص</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الوهاب يا عبدي سريعاً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العهد فاطلبني تجدني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آيات الزبور التي نقلها ابن عبّاس عليه الرحمة من السريانية إلى العربية، شرع بنثر اللئالي من كلام مولانا أمير المؤمنين، أسد الله الغالب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وجاء في آخر صفحات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طرة ختم الطبع،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تعالى شأنه العزيز بعون الله وتأييده قد تمّ طبع هذا الكتاب المستطاب بعد انطباعه كرّة بعد أولى، ومرّة بعد أُخرى، لما لم يتحقّق كمال</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السعي في مقابلته وتصحيحه، ونقل سورة من الزبور التي نقلها ابن عبّاس من السريانية إلى العربية مع خواصّها وترجمتها، ونقل كتاب نثر اللئالي من كلام مولانا أمير المؤمنين عليّ بن أبي طالب عليه السلام مع ترجمته بيد بانيه أقلّ السادات والحاج محمّد صادق الحسيني في السابع والعشرين من جمادى الأُولى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الخاتمةلقد مرّت بنا أقوال جماعة من العلماء ممّن ذكروا القصيدة، أو أشاروا إليها من طرف خفي، كابن تيمية، وابن كثير، وحقّي البرسوي، والكاشفي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والآن نعطف عليهم السيّد طنطاوي،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بعض الكتب الإلهية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آدم خلقتك لعبادتي فلا تلعب، وتكفّلت برزقك فلا تتعب، فاطلبني تجدني، فإن وجدتني وجدت كلّ شيء، وإن فتّك فاتك كلّ شيء، وأنا أحبّ إليك من كلّ شيء</w:t>
      </w:r>
      <w:r>
        <w:rPr>
          <w:rFonts w:eastAsia="Amiri" w:cs="Amiri" w:ascii="Amiri" w:hAnsi="Amiri"/>
          <w:color w:val="111111"/>
          <w:sz w:val="28"/>
          <w:szCs w:val="28"/>
          <w:rtl w:val="true"/>
          <w:lang w:bidi="ar-SA"/>
        </w:rPr>
        <w:t>)</w:t>
      </w:r>
      <w:r>
        <w:rPr>
          <w:rStyle w:val="FootnoteAnchor"/>
          <w:rtl w:val="true"/>
        </w:rPr>
        <w:footnoteReference w:id="16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تطريز رياض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ما مرّ</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غرابة في هذا، فالعلماء بعضهم عيال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الغرابة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يفاجؤنا الجرجاني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الصالح أبو عبد الله محمّد بن حمدون بن حامد،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الحسن علي بن الحسين بن عمر الفرّا، أخبرنا أبو الحسن عبد الباقي بن فارس بن أحمد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عمر بن محمّد عراك من فيه إلى أذني،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الدينوري في مسجد عُمان سنة أربع وثلاثين وثلثمائة،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محرز بن</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ببلاد الهند حجراً منقوشاً بالعبرانية ببلد سرنديب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الموجود فاطلبني تجدني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تطلب سواي فلا تجدنيتجدني أين تطلبني عتيداً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منك فاطلبني تجدنيتجدني في سواد الليل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منك فاطلبني تجدنيتجدني في سجودك لي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منك فاطلبني تجدنيتجدني راحماً برّاً رؤوفاً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الرحمن فاطلبني تجدنيتجدني ماجداً صمداً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البرّ فاطلبني تجدنيتجدني مستغيثاً بي مغيثاً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الجبّار فاطلبني تجدنيإذا اللهفان ناداني كظيماً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لبيّك فاطلبني تجدنيإذا المضطر قال ألا تراني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إليه فاطلبني تجدنيأنا بالمرء أرحم من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أبويه فاطلبني تجدنيإذا عبدي عصاني لم يجدني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الأخذ فاطلبني تجدنيفإن هو تاب تبت عليه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التواب فاطلبني تجدنيفمن مثلي وأين يكون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يكون فاطلبني تجدنيأتذكر ليلة ناديت 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القهار فاطلبني تجدنيأنا الحنّان لا شيء كمثلي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القهار فاطلبني تجدني</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أنا الربّ الذي يخشون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الخلق فاطلبني تجدني</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ينجيك يا عبدي سوائي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النيران فاطلبني تجدنيوليس يبيحك الفردوس عندي</w:t>
      </w:r>
      <w:r>
        <w:rPr>
          <w:rStyle w:val="FootnoteAnchor"/>
          <w:rtl w:val="true"/>
        </w:rPr>
        <w:footnoteReference w:id="1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الرزاق فاطلبني تجدني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سأغفر للعباد ولا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الغفّار فاطلبني تجدنيوأكرم من أريد بغير بخل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غداة الحشر فاطلبني تجدنيوأخزي من عبادي مَن عصاني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 منه فاطلبني تجدنيوأرحم من يتوب وكان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الإكرام فاطلبني تجدنيفمن مثلي ولم تر قط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تراه فاطلبني تجدنيتمت الأبيات بحمد الله وعونه ومنّه</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فالآن بعد قراءة ما فاجئنا به الجرجاني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 هل تتزعزع ثقتنا بما تقدّم من نقولات حول القصيدة، وكثرة نسخها في طبعاتها الكثيرة، والاهتمام بترجمتها، وفي الجميع أنّها من نظم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يكن فقد عرضنا آنفاً ما نقله السيّد ابن طاووس من آيات الزبور، وهي لم تخرج في معانيها عمّا سبق أن ذكرته عن المرحوم سوسة في أنّ الزبور ترانيم وأناشيد فيها تمجيد الله ومنها الصلوات، ومنها تعليم وصايا الربّ وذكر ثوابه وعقابه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المعاني هي التي أشارت إليها القصيدة التي نسبت إلى ابن عبّاس، أو التي رواها الجرجاني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جرجان، وهي جميعاً نجدها مبثوثة في سفر مزامير من العهد القديم،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مزموراً</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أردنا مقارنتها بالشعر المنسوب إلى ابن عبّاس رضي الله عنه نجد المعاني متّفقة، وهي نفسها في حجر سرنديب، فأين الغريب لنحتاج إلى التصويب ما دمنا نتلو كتاب الله تعالى الذي لا يأتيه الباطل من بين يديه ولا من خلفه؟ وفيه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﴿وَآتَيْنَا دَاوُودَ زَبُوراً</w:t>
      </w:r>
      <w:r>
        <w:rPr>
          <w:rStyle w:val="FootnoteAnchor"/>
          <w:rtl w:val="true"/>
        </w:rPr>
        <w:footnoteReference w:id="1620"/>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آتَيْنَا دَاوُودَ مِنَّا فَضْلاً يَا جِبَالُ أَوِّبِي مَعَهُ وَالطَّيْرَ وَأَلَنَّا لَهُ الْحَدِيدَ</w:t>
      </w:r>
      <w:r>
        <w:rPr>
          <w:rStyle w:val="FootnoteAnchor"/>
          <w:rtl w:val="true"/>
        </w:rPr>
        <w:footnoteReference w:id="1621"/>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Style w:val="FootnoteAnchor"/>
          <w:rtl w:val="true"/>
        </w:rPr>
        <w:footnoteReference w:id="1622"/>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إِنَّ فِي هَذَا لَبَلاَغاً لِّقَوْمٍ عَابِدِينَ</w:t>
      </w:r>
      <w:r>
        <w:rPr>
          <w:rStyle w:val="FootnoteAnchor"/>
          <w:rtl w:val="true"/>
        </w:rPr>
        <w:footnoteReference w:id="1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الله على محمّد وآله الطيبين الطاهرين وسلّم والحمد لله بدءاً وختاماً</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تحريره عصر يوم السبت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سنة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الحلقة الثانية لموسوعة عبد الله بن عبّاس نقلاً عن مقدّمة تفسير القرطبي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والتسهيل لابن جزي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ومناهل العرفان للزرقاني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 النعمان بالنجف، و صلى الله عليه و آله و سلم ط حجرية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الأدب العربي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دار المعارف بمصر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أنّه لم يسمع من ابن عبّاس وما اشتهر من خبر صحيفته التي قالوا عنها، فغالوا فيها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هذا غير واحد من أصحاب الدراسات القرآنية، ومرّت الإشارة في الحلقة الثانية إلى أحمد أمين منهم، ونضيف إليه الأستاذ عطية الجبوري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التفسير ورجاله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وربّما كان السبب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الدسّ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لأنّ أحفاده كانوا أصحاب نفوذ وسلطان ودولة وريح، ولعلّ الوضّاع يتقربون إليهم بما يروونه عنه، فكثر الوضع عليه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13/136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تصانيف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تجد ذكر جامع المقدّمات وما حواه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لابن قتيبة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تجدد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ط حجرية الهند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 ه</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القرآن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عن تأويل القرآن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ذكرهم مجتمعين من رواسب الموروث، وإلاّ فليس الثلاثة الأول ممّن تقدّم عليه في علوم القرآن، وقد مرّ في الحلقة الثانية في الجزء الثاني بأنّ عمر بن الخطّاب كان ممّن يقرئه ابن عبّاس مثل عبد الرحمن بن عوف؛ فراجع</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في مجمع البيان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وحكاه عنه القرطبي في تفسيره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الحقّ على الخلق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الحديث فيما أرى دسّ هذه الفقرة، وهي غريبة قلقة في موضعها من الحديث، والذي يتسق مع الصدر والذيل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حدّثوا عنّي ولا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تتّفق مع سياق الصدر في الحديث، وتتناسب مع التحذير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يستوحش القارئ من هذا، بعد أن يكون راوي الخبر هو عبد الله بن عمرو بن العاص، وهذا الإنسان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أصاب يوم اليرموك زاملتين من كتب أهل الكتاب فكان يحدث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المرحوم أبو رية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أضواء على السُنّة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الأولى سنة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روى أبو هريرة وعبد الله بن عمرو بن العاص وغيرهما أنّ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حدّثوا عن بني إسرائيل ولا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هريرة وعبد الله بن عمرو من تلاميذ كعب الأحبار، وقد جاءت الأخبار بأنّ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عبد الله بن عمرو ابن العاص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يوم اليرموك زاملتين من علوم أهل الكتاب فكان يحدث منهما بأشياء كثيرة من الإسرائيليات، وقد قال فيهما الحافظ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منهما المعروف والمشهور والمنكور والمردود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وأحمد، والترمذي، وآخرون، راجع موسوعة أطراف الحديث النبوي الشريف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ط الاستقامة بمصر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ط الاستقامة بمصر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علوم القرآن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الإتقان في علوم القرآن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بالقاهرة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للغزالي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نقل جولدتسيهر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تحقيق رود وكناكس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وتحقيق محمّد يوسف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جولدتسيهر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السكري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الابن المقصود هو عبد الله بن العبّاس، وجاء في حاشية الشرح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النص تعني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وعلى هذا يكون بينهما قلب مكاني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شفالي، تاريخ القرآن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للسيوطي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وجولدتسيهر المرجع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جولدتسيهر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 ، تحقيق شاكر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التصحيف لأبي أحمد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وتفسير الطبري، تحقيق شاكر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وجولدتسيهر المرجع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السابق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كتبه لوث في البحوث المقدّمة للصحيفة التذكارية لفلايشر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لابن حجر صلى الله عليه و آله و 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النسخة المشار إليها حصلت على صورة منها فإذا 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ذكر خصوصياتها</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مصنّفات القرآن الكريم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منهجه اليوم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والتفسير والمفسّرون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مطبعة النهضة الحديثة، 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الليل خلف مكتبة مكّة المكرمة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 م، حقّقه وعلّق عليه الشيخ حمّاد بن محمّد الأنصاري المدرّس بالجامعة الإسلامية بالمدينة، نسخه عن المخطوطة، ونقطه محمّد الدبوني من علماء الأزهر الشريف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شيوخ إجازاتي في الحديث، وهو مالكي المذهب، وهو الذي أهداني مشكوراً نسخته الخاصّة من الكتاب وعليها تعليقاته بخطّه في سنة الحجّة الثانية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كتب الإهداء بخطّه، وأنا اعتز بالنسخة لأنّ عليها توشيحات بخطّه ألحقها بعد الطبع، وما أدري هل لها نسخة أُخرى أم لا، والنسخة نشر مكتبة النهضة الحديثة عبد الشكور عبد الفتاح بمكّة المكرّمة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5/481</w:t>
      </w:r>
      <w:r>
        <w:rPr>
          <w:rFonts w:ascii="IRNazanin" w:hAnsi="IRNazanin" w:eastAsia="IRNazanin"/>
          <w:b w:val="false"/>
          <w:b w:val="false"/>
          <w:bCs w:val="false"/>
          <w:i w:val="false"/>
          <w:i w:val="false"/>
          <w:iCs w:val="false"/>
          <w:color w:val="333333"/>
          <w:sz w:val="20"/>
          <w:sz w:val="20"/>
          <w:szCs w:val="20"/>
          <w:rtl w:val="true"/>
        </w:rPr>
        <w:t>، ط دار الفكر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في معرفة من له رواية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الجليس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ط مصر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2/338</w:t>
      </w:r>
      <w:r>
        <w:rPr>
          <w:rFonts w:ascii="IRNazanin" w:hAnsi="IRNazanin" w:eastAsia="IRNazanin"/>
          <w:b w:val="false"/>
          <w:b w:val="false"/>
          <w:bCs w:val="false"/>
          <w:i w:val="false"/>
          <w:i w:val="false"/>
          <w:iCs w:val="false"/>
          <w:color w:val="333333"/>
          <w:sz w:val="20"/>
          <w:sz w:val="20"/>
          <w:szCs w:val="20"/>
          <w:rtl w:val="true"/>
        </w:rPr>
        <w:t>، ط الحيدرية بتقديمي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صلى الله عليه و آله و سلم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في تفسير القرآن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ط دار الكتب العلمية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للداوودي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ط بيروت دار الكتب العلمية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التمدن الإسلامي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ط دار الهلال بتحقيق الدكتور حسين مؤنس</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والنظائر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ط مصر سنة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الإسلام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في الضعفاء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الضعفاء والمتروكين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4540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4/520</w:t>
      </w:r>
      <w:r>
        <w:rPr>
          <w:rFonts w:ascii="IRNazanin" w:hAnsi="IRNazanin" w:eastAsia="IRNazanin"/>
          <w:b w:val="false"/>
          <w:b w:val="false"/>
          <w:bCs w:val="false"/>
          <w:i w:val="false"/>
          <w:i w:val="false"/>
          <w:iCs w:val="false"/>
          <w:color w:val="333333"/>
          <w:sz w:val="20"/>
          <w:sz w:val="20"/>
          <w:szCs w:val="20"/>
          <w:rtl w:val="true"/>
        </w:rPr>
        <w:t>، ط مصر الأولى و</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ط دار الفكر بيروت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ط الأولى</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تصانيف الشيعة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في أُصول 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11/243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مصطفى محمّد صاحب المكتبة التجارية الكبرى بمصر بدون 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روجعت وصحّحت بمعرفة لجنة من العلماء</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ط حجري سنة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الضحّاك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ط الثانية نشر دار السلام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الأسماء واشتقاقاتها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ط حجري سنة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الضوء اللامع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المفسّرين </w:t>
      </w:r>
      <w:r>
        <w:rPr>
          <w:rFonts w:eastAsia="IRNazanin" w:cs="IRNazanin"/>
          <w:b w:val="false"/>
          <w:bCs w:val="false"/>
          <w:i w:val="false"/>
          <w:iCs w:val="false"/>
          <w:color w:val="333333"/>
          <w:sz w:val="20"/>
          <w:szCs w:val="20"/>
        </w:rPr>
        <w:t>2/276</w:t>
      </w:r>
      <w:r>
        <w:rPr>
          <w:rFonts w:ascii="IRNazanin" w:hAnsi="IRNazanin" w:eastAsia="IRNazanin"/>
          <w:b w:val="false"/>
          <w:b w:val="false"/>
          <w:bCs w:val="false"/>
          <w:i w:val="false"/>
          <w:i w:val="false"/>
          <w:iCs w:val="false"/>
          <w:color w:val="333333"/>
          <w:sz w:val="20"/>
          <w:sz w:val="20"/>
          <w:szCs w:val="20"/>
          <w:rtl w:val="true"/>
        </w:rPr>
        <w:t>، للداوودي، فقال في ترجمة الفيروزآبادي وذكر تصانيفه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 في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ذوي التمييز في لطائف كتاب الله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تنوير المقباس في تفسير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مجلدات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تصانيف الشيعة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الجدول الآتي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 ط برجستراسر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ذوي التمييز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39/260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المجروحين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المفسّرين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مرّ في قول ابن عدي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عن مخطوطات خزانة الأوقاف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ط المحمّدية 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محب الدين الخطيب، مصر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للبروسوي </w:t>
      </w:r>
      <w:r>
        <w:rPr>
          <w:rFonts w:eastAsia="IRNazanin" w:cs="IRNazanin"/>
          <w:b w:val="false"/>
          <w:bCs w:val="false"/>
          <w:i w:val="false"/>
          <w:iCs w:val="false"/>
          <w:color w:val="333333"/>
          <w:sz w:val="20"/>
          <w:szCs w:val="20"/>
        </w:rPr>
        <w:t>4/235</w:t>
      </w:r>
      <w:r>
        <w:rPr>
          <w:rFonts w:ascii="IRNazanin" w:hAnsi="IRNazanin" w:eastAsia="IRNazanin"/>
          <w:b w:val="false"/>
          <w:b w:val="false"/>
          <w:bCs w:val="false"/>
          <w:i w:val="false"/>
          <w:i w:val="false"/>
          <w:iCs w:val="false"/>
          <w:color w:val="333333"/>
          <w:sz w:val="20"/>
          <w:sz w:val="20"/>
          <w:szCs w:val="20"/>
          <w:rtl w:val="true"/>
        </w:rPr>
        <w:t>، ط استانبول</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سبق ذكره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المصدر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ضحى الإسلام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والمفسّرون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مدارج السالكين لابن قيم الجوزية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دار الجيل بيروت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ط الحيدرية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والتفسير والمفسّرون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 نقلاً عن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حياته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منهجه اليوم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13/128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بتحقيق محمّد علي البجاوي، ط عيسى البابي الحلبي وشركائه بمصر سنة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وتجده في ترجمة ابن العربي بقلم محقّق الكتاب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ذلك السبكي في طبقات الشافعية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الدراسات الشرقية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ايطاليا أ</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R50 (2 : 7 - 13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2/2001</w:t>
      </w:r>
      <w:r>
        <w:rPr>
          <w:rFonts w:ascii="IRNazanin" w:hAnsi="IRNazanin" w:eastAsia="IRNazanin"/>
          <w:b w:val="false"/>
          <w:b w:val="false"/>
          <w:bCs w:val="false"/>
          <w:i w:val="false"/>
          <w:i w:val="false"/>
          <w:iCs w:val="false"/>
          <w:color w:val="333333"/>
          <w:sz w:val="20"/>
          <w:sz w:val="20"/>
          <w:szCs w:val="20"/>
          <w:rtl w:val="true"/>
        </w:rPr>
        <w:t>، ط أفست إسلامية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المكنون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وجوه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ستجد قول مصنّفه الحيري الضرير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والسابق لهذا التصنيف عبد الله بن عبّاس رضي الله عنه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Pr>
        <w:t>2/2001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ط مصر، التاريخ الكبير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 أخرج هذا الخطيب البغدادي في تقييد العلم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 عبارة الشيخ من ملاحظة، فالأولى أن تكون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ثبتت صحّة نسبة هذه الرسالة 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تكون كشفاً للتأليف في هذا الفنّ اغتالته أيدي الزمان من المكتبة الأدبية والقرآنية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10/284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الأربعون الودعانية، وقد صنّف الحافظ أبو طاهر السلفي جزءاً في الطعن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سلسلة الأحاديث الضعيفة للألباني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14/253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شركت سهامي طبع كتاب سنة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10272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أحمد بن طاووس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العبرة في غبن العترة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بتحقيق الشيخ محمود الأردكاني البهبهاني الحائري نشر مجمع الذخائر الإسلامية قم سنة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الحلقة الأولى </w:t>
      </w:r>
      <w:r>
        <w:rPr>
          <w:rFonts w:eastAsia="IRNazanin" w:cs="IRNazanin"/>
          <w:b w:val="false"/>
          <w:bCs w:val="false"/>
          <w:i w:val="false"/>
          <w:iCs w:val="false"/>
          <w:color w:val="333333"/>
          <w:sz w:val="20"/>
          <w:szCs w:val="20"/>
        </w:rPr>
        <w:t>5/399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11/373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eastAsia="IRNazanin" w:cs="IRNazanin"/>
          <w:b w:val="false"/>
          <w:bCs w:val="false"/>
          <w:i w:val="false"/>
          <w:iCs w:val="false"/>
          <w:color w:val="333333"/>
          <w:sz w:val="20"/>
          <w:szCs w:val="20"/>
        </w:rPr>
        <w:t>43/53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 الدامغاني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زوائد النظائر وفوائد 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وعندي منه نسخة مصورة عن نسخة مكتبة السيّد الحكيم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وهي بخط محمّد حسين بن عبد الله الخوانساري بتاريخ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كفهرس كتب علوم القرآن، إعداد عمادة شؤون المكتبات، الجامعة الإسلامية بالمدينة المنورة،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ق؛ معجم مصنّفات القرآن الكريم، الدكتور علي شواخ إسحاق، ط الرياض؛ معجم الدراسات القرآنية عند الشيعة الإمامية، عامر الحلو، ط بيروت؛ فهرس مخطوطات دار الكتب الظاهرية، صلاح محمّد الخيمي، ط دمشق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كالمعجم الجامع لغريب مفردات القرآن الكريم، الشيخ عبد العزيز السيروان، ط بيروت؛ المجموع المغيث في غريبي القرآن والحديث، محمّد أبي بكر المديني، جامعة أُمّ القرى؛ مختصر البيان في غريب القرآن، عادل عبد الرحمن البدري، ط إيران؛ تحفة الأريب لما في القرآن من الغريب، أبو حيان الأندلسي، ط بيروت و</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ذكر إسماعيل بن أحمد الحيري النيسابوري في كتابه وجوه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 لهذا التصنيف عبد الله بن عبّاس ثمّ مقاتل ثمّ الكلبي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جاء في تنوير المقباس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ط مصطفى محمّد بمصر وبإسناده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أَتَى عَلَى الإِنسَانِ حِينٌ مِّنَ الدَّهْرِ يقول أتى على آدم حِينٌ مِّنَ الدَّهْرِ أربعون سنة مخلوقاً مصوّراً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والسمرقندي هو محمّد بن محمود بن محمّد بن أحمد بن شمس الدين السمرقندي الهمذاني المولد البغدادي الدار مؤلّف كتاب التجريد في التجويد، والصنائع التي التزمها في مصحف كتبه بخطه، والقراءات السبع، وكشف الأسرار في رسم مصاحف الأمصار، والعقد الفريد في نظم التجريد توفي سنة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ترجمته في غاية النهاية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وهدية العارفين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 بارك وتمّم بفضلك يا كريم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أوجه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الأشباه والنظائر لمقاتل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وهارون بن موسى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وهو المروي عن مجاهد وقتادة،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5/124</w:t>
      </w:r>
      <w:r>
        <w:rPr>
          <w:rFonts w:ascii="IRNazanin" w:hAnsi="IRNazanin" w:eastAsia="IRNazanin"/>
          <w:b w:val="false"/>
          <w:b w:val="false"/>
          <w:bCs w:val="false"/>
          <w:i w:val="false"/>
          <w:i w:val="false"/>
          <w:iCs w:val="false"/>
          <w:color w:val="333333"/>
          <w:sz w:val="20"/>
          <w:sz w:val="20"/>
          <w:szCs w:val="20"/>
          <w:rtl w:val="true"/>
        </w:rPr>
        <w:t>، ط بيروت دار إحياء التراث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سياق الآية دلالة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غموض، وفي مجمع البيان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بغياً على محمّد صلى الله عليه و آله و سلم في جحود ما في كتابهم من نبوته وصفته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تفسير القرطبي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بَعْدِ مَا جَاءهُمْ الْعِلْمُ بنبوة النبيّ صلى الله عليه و آله و سلم فاختلفوا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القرطبي في تفسير الآية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علم عندي بصنعة الذهب، وأشار إلى علم الكيمياء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ربّما يكون مؤشرا واضحاً أنّ علي بن عبد الله بن عبّاس أخذ تفسير الآية عن أبيه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القرطبي 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والعرب تسمّيها كذلك، وتعاقب بين الراء واللام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انهملت العين وانهمرت، وختلت وخترت، إذا خدعت، 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في كلام العرب والخيل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تذنبوا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الذرعين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بالذال المعجمة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يحرّفون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الصواب الخرسان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جاوزوه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فَرِيضَةً مِّنَ اللّهِ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الله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الاغتسال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الإثم والرجس</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لتغوين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في المتن سهو في ذكر الآية الكريمة، فهي قد وردت في مكانين في سورة البقرة، وليس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يَظُنُّونَ أَنَّهُم مُّلاَقُوا رَبِّهِمْ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الَّذِينَ يَظُنُّونَ أَنَّهُم مُّلاَقُو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تتيقنون</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وقع سهو في ذكر الآية، فما بين القوسين ليس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كسابقتها في وقوع السهو، فإن صدر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عشرين موضعاً من القرآن الشريف، ليس بينها موضع واحد يتّفق ما بعده مع تتمة الآية كما في المتن، وما ذكر من بقية الآية في المتن هو جزء من آية أُخرى في 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يَسْتَجِيبُوا لَكَ فَاعْلَمْ أَنَّمَا يَتَّبِعُونَ أَهْوَاءهُمْ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كسابقتها في وقوع السهو، والصواب في الآية فَمَن تَوَلَّى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ليس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يولي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ما ورد هذا الفعل مضافاً إلى الضمائر، وهو في أربع آيات وَمَن يُوَلِّهِمْ يَوْمَئِذٍ دُبُرَهُ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يُقَاتِلُوكُمْ يُوَلُّوكُمُ الأَدُبَارَ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كَانُوا عَاهَدُوا اللَّهَ مِن قَبْلُ لاَ يُوَلُّونَ الأَدْبَارَ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سَيُهْزَمُ الْجَمْعُ وَيُوَلُّونَ الدُّبُرَ 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يعُرضوا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خيراً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يُرِدِ اللّهُ أَن يَهْدِيَهُ يَشْرَحْ صَدْرَهُ لِلإِسْلاَمِ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ليس في هذه الآية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بعض اشتقاقاته، فذكر الآية في باب الكفر ليس في محلّه، وإن كان معنى البراءة ممّا يعبدون يعني من الكفر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 الوجوه الأربعة، ولم ينبّه عليه في التحقيق الأولي، ولم أقف في كتب الأشباه والنظائر إلاّ على ذكر ثلاثة وجوه، كما في كتاب مقاتل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وكتاب هارون بن موسى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وكتاب الدامغاني باب الشين نسخة مصورة، وثالث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الشرك في الطاعة من غير عبادة، 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آتَاهُمَا صَالِحاً جَعَلاَ لَهُ شُرَكَاء فِيمَا آتَاهُمَا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أَحَسَّ إلى بأسنا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تبحّسوا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النضر بن الحرث وقتل يوم بدر صبرا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فضيحته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العاجزون</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المنادي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البزّار، والطبراني، والحاكم وصحّحه، وابن مردويه، وأبو نعيم، والبيهقي، عن العبّاس ابن عبد المطلب،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يوماً في المسجد فأقبل أبو جهل،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علَيَّ إن رأيت محمّداً ساجداً أن أطأ على رقبته، فخرجت على رسول الله صلى الله عليه و آله و سلم حتّى دخلت عليه، فأخبرته بقول أبي جهل، فخرج غضباناً حتّى جاء المسجد، فعجل أن يدخل الباب فاقتحم الحائط،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يوم شرّ، فاتزرت ثمّ تبعته، فدخل رسول الله صلى الله عليه و آله و سلم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بِاسْمِ رَبِّكَ الَّذِي خَلَقَ ، فلمّا بلغ شأن أبي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إِنَّ الإِنسَانَ لَيَطْغَى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 لأبي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الحكم هذا محمّد، فقال أبو 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ترون ما أرى، والله لقد سدّ أفق السماء علَيَّ، فلمّا بلغ رسول الله صلى الله عليه و آله و سلم آخر السورة 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شتمه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بن حميد، وابن أبي حاتم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أناس من أهل الكتاب أسلموا، فكان أناس من اليهود إذا مرّوا عليهم سبّوهم، فأنزل الله هذه الآية فيهم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طهورا ومباركاً وأشباهه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فَيَتَّبِعُونَ مَا تَشَابَهَ مِنْهُ إلى منتهى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وَاذْكُرُواْ 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مثله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النسختين والصحيح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الأموال</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الهمزة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والوجه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الهوى</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ذكر الآية كشاهد على ما يريد، وما ذكره من الوجه الثاني للفظ النفس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فيه سهو إما من الناسخ أو من الطابع،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مراد المؤلّف الإشارة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أَفَكُلَّمَا جَاءكُمْ رَسُولٌ بِمَا لاَ تَهْوَى أَنفُسُكُمُ اسْتَكْبَرْتُمْ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والله 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وَآيَةٌ لَّهُمُ الأَرْضُ الْمَيْتَةُ أَحْيَيْنَاهَا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الآية المذكورة شاهداً على إرادة الموت من لفظ الصنم، وإن دلّت عليه معنى بالعناية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سهو في تصحيف الكلمة، والصواب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فسّرها ابن عبّاس لنافع بن الأزرق وقد سأله عنه،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أجدر أن لا تميلوا،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تعرف العرب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سمعت قول الشاعر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الأسباب</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المتن، وفيه سهو من الناسخ، إذ الوجوه المذكورة أربعة، ولم ينبّه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أدلكم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وقع سهو في ذكر هذه الآية في أحد مكانين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إلى القضاء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يعرفونها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لم ترد آية في القرآن كما في المتن، وهو من سهو القلم، بينما وردت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جَاءهُمُ الْحَقُّ في ثلاث آيات في ثلاث سور، إحداها دالّة على الحجّة، وهي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جَاءهُمُ الحقّ مِنْ عِندِنَا قَالُوا لَوْلاَ أُوتِيَ مِثْلَ مَا أُوتِيَ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أرض نبيّنا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جاء في التبيان </w:t>
      </w:r>
      <w:r>
        <w:rPr>
          <w:rFonts w:eastAsia="IRNazanin" w:cs="IRNazanin"/>
          <w:b w:val="false"/>
          <w:bCs w:val="false"/>
          <w:i w:val="false"/>
          <w:iCs w:val="false"/>
          <w:color w:val="333333"/>
          <w:sz w:val="20"/>
          <w:szCs w:val="20"/>
        </w:rPr>
        <w:t>6/501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اليهود قالت له هذه الأرض ليست أرض الأنبياء، وإنّما أرض الأنبياء الشام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لهلكا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قبل العافية</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وبمعنى القول المعروف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وَيَدْرَؤُونَ بِالْحَسَنَةِ السَّيِّئَةَ ،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المعروف، بدل وبمعنى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الخوف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وابن أبي حاتم، من طريق العوفي،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محمّد أنّه أوتي ما أوتي في تواضع وله تسع نسوة وليس همّه إلاّ النكاح، فأيّ مُلك أفضل من هذا؟ فأنزل الله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 فَقَدْ آتَيْنَا آلَ إِبْرَاهِيمَ الْكِتَابَ وَالْحِكْمَةَ وَآتَيْنَاهُم مُّلْكاً عَظِيماً ،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سليمان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الكلبي، عن أبي صالح،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نزلت في شأن اليهود،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قِيلَ لَهُمْ ،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 آمِنُواْ كَمَا آمَنَ النَّاسُ عبد الله بن سلام وأصحابه، قَالُواْ أَنُؤْمِنُ كَمَا آمَنَ السُّفَهَاء ،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الجهّال والخرقاء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من طريق العوفي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 أبو سفيان في منصرفه من أحد عيراً واردة إلى المدينة ببضاعة لهم وبينهم وبين النبيّ صلى الله عليه و آله و سلم جبال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لكم علي رضاكم إن أنتم رددتم عنّي محمّداً ومن معه، إن وجدتموه في طلبي فأخبرتموه أنّي قد جمعت له جموعا كثيرة، فاستقبلت العير رسول الله صلى الله عليه و آله و سلم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 إنّا نخبرك أنّ أبا سفيان قد جمع لك جموعا كثيرة وأنّه مقبل إلى المدينة، وإن شئت أن ترجع فافعل، فلم يزده ذلك ومن معه إلا يقينا وَقَالُواْ حَسْبُنَا اللّهُ وَنِعْمَ الْوَكِيلُ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قَالَ لَهُمُ النَّاسُ إِنَّ النَّاسَ قَدْ جَمَعُواْ لَكُمْ فَاخْشَوْهُمْ فَزَادَهُمْ إِيمَاناً وَقَالُواْ حَسْبُنَا اللّهُ وَنِعْمَ الْوَكِيلُ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القرطبي في تفسيره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وقرأ سعيد بن جبير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وتأويله آدم</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فَنَسِيَ وَلَمْ نَجِدْ لَهُ عَزْماً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عند بعضهم تخفيف الياء فيقول الناس كالقاض والهاد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الطاغوت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ما جاء في قوله تعالى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أَن يَتَحَاكَمُواْ إِلَى الطَّاغُوتِ ،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أخرج هذا ابن جرير، وابن أبي حاتم من طريق العوفي،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يُرِيدُونَ أَن يَتَحَاكَمُواْ إِلَى الطَّاغُوتِ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الطاغوت رجل من اليهود كان يقال له كعب بن الأشرف، وكانوا إذا ما دعوا إلى ما أنزل الله وإلى الرسول ليحكم بينهم،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نحاكمهم إلى كعب، فذلك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أَن يَتَحَاكَمُواْ إِلَى الطَّاغُوتِ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الظلمات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قوله مَالِكِ يَوْمِ الدِّينِ إلى قوله وَلاَ تَأْخُذْكُم</w:t>
      </w:r>
      <w:r>
        <w:rPr>
          <w:rFonts w:eastAsia="IRNazanin" w:cs="IRNazanin"/>
          <w:b w:val="false"/>
          <w:bCs w:val="false"/>
          <w:i w:val="false"/>
          <w:iCs w:val="false"/>
          <w:color w:val="333333"/>
          <w:sz w:val="20"/>
          <w:szCs w:val="20"/>
          <w:rtl w:val="true"/>
        </w:rPr>
        <w:t>... ).</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سهو القلم، وإن صحّت النسخة فهو من هفوات المؤلّفين وفوات المحقّقين إذ ليس في القرآن الشريف هكذا آية بهذا اللفظ، وما ورد فيه بصيغة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فثلاث آيات وهي كما يلي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الإحصان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بعون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العبارة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للرافعي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مصنّفات القرآن الكريم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دار الرفاعي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في مكتبة عاطف أفندي في استانبول في تركيا، برقم </w:t>
      </w:r>
      <w:r>
        <w:rPr>
          <w:rFonts w:eastAsia="IRNazanin" w:cs="IRNazanin"/>
          <w:b w:val="false"/>
          <w:bCs w:val="false"/>
          <w:i w:val="false"/>
          <w:iCs w:val="false"/>
          <w:color w:val="333333"/>
          <w:sz w:val="20"/>
          <w:szCs w:val="20"/>
        </w:rPr>
        <w:t>2815/8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مجموعة، 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التي ذكرها الأستاذ فؤاد سزكين، ولم أقف على نسخة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تفضّل مشكوراً فضيلة العلاّمة الجليل الشيخ علي أكبر مهدي بور فاستجلبها بجهده، جزاه الله خيراً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الناس أفصح؟ فقام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ارتفعوا عن فراتية العراق، وروي لخلخانية العراق، وتياسروا عن كشكشة بكر، وتيامنوا عن كسكسة تميم، ليست فيهم غمغمة قضاعة، ولا طمطمانية حمير،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قومك قريش،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ممّن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وجرم فصحاء العرب لجوارهم مضر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وفي الهامش عدّة مصادر أُخرى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دار الكتاب العربي في بيروت، تحقيق فواز أحمد زمرلي، وفي الهامش عدّة مصادر أُخرى</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الهامش عدّة مصادر أُخرى</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تقف عليها مستقصاة، بل مزيداً فيها إلى ما لم تبلغه، فارجع إلى الجزء الأوّل من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للسيوطي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جرير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والوجيز في تفسير الكتاب العزيز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البرهان للزركشي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للنحاس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نشر جامعة أُمّ القرى بمكّة، سنة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للزركشي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أبو الفضل إبراهيم، ط مصر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اللسان </w:t>
      </w:r>
      <w:r>
        <w:rPr>
          <w:rFonts w:eastAsia="IRNazanin" w:cs="IRNazanin"/>
          <w:b w:val="false"/>
          <w:bCs w:val="false"/>
          <w:i w:val="false"/>
          <w:iCs w:val="false"/>
          <w:color w:val="333333"/>
          <w:sz w:val="20"/>
          <w:szCs w:val="20"/>
        </w:rPr>
        <w:t>6/472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كور بكر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6/318</w:t>
      </w:r>
      <w:r>
        <w:rPr>
          <w:rFonts w:ascii="IRNazanin" w:hAnsi="IRNazanin" w:eastAsia="IRNazanin"/>
          <w:b w:val="false"/>
          <w:b w:val="false"/>
          <w:bCs w:val="false"/>
          <w:i w:val="false"/>
          <w:i w:val="false"/>
          <w:iCs w:val="false"/>
          <w:color w:val="333333"/>
          <w:sz w:val="20"/>
          <w:sz w:val="20"/>
          <w:szCs w:val="20"/>
          <w:rtl w:val="true"/>
        </w:rPr>
        <w:t xml:space="preserve">، والبحر المحيط </w:t>
      </w:r>
      <w:r>
        <w:rPr>
          <w:rFonts w:eastAsia="IRNazanin" w:cs="IRNazanin"/>
          <w:b w:val="false"/>
          <w:bCs w:val="false"/>
          <w:i w:val="false"/>
          <w:iCs w:val="false"/>
          <w:color w:val="333333"/>
          <w:sz w:val="20"/>
          <w:szCs w:val="20"/>
        </w:rPr>
        <w:t>8/431</w:t>
      </w:r>
      <w:r>
        <w:rPr>
          <w:rFonts w:ascii="IRNazanin" w:hAnsi="IRNazanin" w:eastAsia="IRNazanin"/>
          <w:b w:val="false"/>
          <w:b w:val="false"/>
          <w:bCs w:val="false"/>
          <w:i w:val="false"/>
          <w:i w:val="false"/>
          <w:iCs w:val="false"/>
          <w:color w:val="333333"/>
          <w:sz w:val="20"/>
          <w:sz w:val="20"/>
          <w:szCs w:val="20"/>
          <w:rtl w:val="true"/>
        </w:rPr>
        <w:t xml:space="preserve">، والإتقان في علوم القرآن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والمعرّب، للجواليقي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هامش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تكلّمنا في الجزء الأوّل من تاريخ آداب العرب عن أفصح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فارجع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وفقد طبع أخيراً في منشورات دار المسيرة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له وحقّق نصّه وعلّق عليه الأستاذ الدكتور عبد الرحمن مطلك الجبوري، أستاذ النحو واللغة في كلّية اللغات، والدكتور إبراهيم عبّود السامرائي مسؤول برنامج اللغة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صنعاء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18/463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الروضتين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المحاضرة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4/1228</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الكبار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12/529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القرّاء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تاريخ بغداد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12/612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عبد الله بن عبّاس، الجزء السادس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الحلقة الثانية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تعيين موقعها في مصر، لخلو المصادر الجغرافية المخصوصة عن ذكرها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الجوزي في زاد المسير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ط بيضون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القيوم ثلاث 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قرأ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قرأ عمر بن الخطّاب، وابن مسعود، وابن أبي عبلة، والأعمش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قرأ أبو رزين، وعلقمة، وذكر ابن الأنباري أنّه كذلك في مصحف ابن مسعود</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نسختي ابن حسنون والوزّان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الوزّان</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في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والتي في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يُرِيدُ اللّهُ لِيَجْعَلَ عَلَيْكُم مِّنْ حَرَجٍ ، وأظن أنّ الأصل كان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حَرَجٍ فقط، فزاد الناسخ أو غيره كلمة فِي الدِّينِ ، فأوهم الآخرين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ذكرت هذه الآية في سورة الأنعام في نسخة ابن حسنون، وقد نبّه المحقّق في الهامش على أنّها من سورة الأعراف، كما ذكرناها، وهي كذلك في نسخة الوزّان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نسختي ابن حسنون والوزّان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زيادات نسختي ابن حسنون والوزّان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الوزّان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 ابن حسنون والوزّان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خلو النسخ جميعاً عن ذكر ما يتعلّق بسورة الرعد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 ابن حسنون والوزّان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نسختي ابن سلام والوزّان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الوزّان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ابن حسنون، وفي نسختي ابن سلام والوزّان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 جذام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الوزّان</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ابن حسنون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ابن حسنون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وردت هذه الآية في نسختنا ونسخة ابن حسنون في سورة الأحزاب، وقد نبّه المحقّق على أنّها من سورة الفرقان وهو الصحيح، كما وردت في نسخة ابن سلام والوزّان، لذلك أصلحنا سهو الناسخ وذكرنا الآية كما هي في سورة الفرقان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الوزّان</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الوزّان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الوزّان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الوزّان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نسختي ابن حسنون والوزّان، إلاّ أنّ في الوزّان كندة بدل كنانة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نسختي ابن حسنون والوزّان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الزمان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الحاصريتن من نسخة الوزّان</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الحاصريتن من نسخة الوزّان</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الحاصريتن من نسخة الوزّان</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الوزّان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نسخ ابن سلام وابن حسنون والوزّان، وأحسبه زيادة من الرواة أو الناسخين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الوزّان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الحاصرتين من نسخة الوزّان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ورد في النسخة بهامش 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 مصر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هو أبو عبيد القاسم بن سلام كما سيأتي تحقيقه في أوّل متنه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في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الغزنوي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أنّ الصحيح الحطاب بالحاء المهملة، كما في نسختنا المحقّقة</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بن إسماعيل بن عمر، وما ورد في المتن هنا من غلط الناسخ</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الحسين، عن أحمد بن سهل، عن عبيد، وما وقع في المتن من غلط الناسخ</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مرّ في نسختنا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فليحقّق</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اسم السورة في المصدر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اسم الصورة في المصدر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المصدر ذكر السورة ورقم الآية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لبني عامر بن صعصعة ذكراً في أسماء القبائل في أوّل نسخة ابن حسنون الآتية</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الصاحبي في فقه اللغة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المكتبة اللغوية العربية بتحقيق مصطفى الشويمي دكتور في الادآب، ط بيروت </w:t>
      </w:r>
      <w:r>
        <w:rPr>
          <w:rFonts w:eastAsia="IRNazanin" w:cs="IRNazanin"/>
          <w:b w:val="false"/>
          <w:bCs w:val="false"/>
          <w:i w:val="false"/>
          <w:iCs w:val="false"/>
          <w:color w:val="333333"/>
          <w:sz w:val="20"/>
          <w:szCs w:val="20"/>
        </w:rPr>
        <w:t>1964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إسمعيل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وتصحيحاً لما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بالعبرانية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بالعربية، كما في بقية النسخ، ويقتضيه السياق، وفات المنجّد الانتباه إليه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في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اللغات في القرآن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 عمارة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بلغة هذيل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فباءوو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يشر إلى هذا في المتن برقمه؛ فلاحظ</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وَرَفَعْنَا فَوْقَهُمُ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النبطية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وفي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بالسريانية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رقم الآية وهو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بالحبشية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متعمّداً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عزموا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والصواب ما أثبتنا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حععوا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تبخسوا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ازدشنوء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الإتقان في علوم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ومعناه الذي لا ينام بالسريانية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قرئ بكسر الصاد،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قطعهنّ ومزقهنّ، وبضمها جمعهنّ</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ليست في البقرة، بل هي في آل عمران، أمّا التي في البقرة فهي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لَهُ فِي الآخِرَةِ مِنْ خَلاَقٍ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يذكرها السيوطي في الإتقان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المنجّد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هو المطبوع على ظهر الكتاب والصواب ابن المظفّر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مصنّفات القرآن الكريم </w:t>
      </w:r>
      <w:r>
        <w:rPr>
          <w:rFonts w:eastAsia="IRNazanin" w:cs="IRNazanin"/>
          <w:b w:val="false"/>
          <w:bCs w:val="false"/>
          <w:i w:val="false"/>
          <w:iCs w:val="false"/>
          <w:color w:val="333333"/>
          <w:sz w:val="20"/>
          <w:szCs w:val="20"/>
        </w:rPr>
        <w:t>4/185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المطبوع وفيه سقط وصوابه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تشستر بتي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تاريخ التراث العربي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ط مكتبة المرعشي</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المحقّقان ترجمة له تكفي في تعريفه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الألباب في الألقاب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الملك بن جريج، كان يروي عن عطاء، عن ابن عبّاس، جاء في سير أعلام النبلاء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عبد الملك بن جريج إلى العراق قبل موته، وحدّث بالبصرة وأكثروا عنه، مات سنة خمسين ومائة،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ذكراه، وهذا لا يكفي في تعريف إنسان ترجمه الذهبي في سير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ذكرته في ما مرّ ذكره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 العطاردي، ط الأولى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عطارد</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في أخبار قزوين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خطبة الإمام الزمخشري لأطواق الذهب</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خطبة الإمام الزمخشري لمقاماته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خطبة الإمام الزمخشري لأساس البلاغة</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خطبة الإمام الزمخشري للكشّاف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ابن حجر الدليل على أنّ ابن أبي طلحة أخذ تفسيره عن مجاهد وسعيد بن جبير، فلم يأت بشاهد واحد دلّ عليه، وهذا ما لم يقم عليه دليل فلا 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ويبقى ابن حجر ومن تابعه على هذا مطالباً بالدليل للقاعدة المعروفة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كنت راوياً فالصحّة، وإن كنت مدعياً فالدليل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مكذوب لا يصحّ إسناداً ولا متناً، ولم يروه إلاّ أناس من أهل حمص مجاهيل لا يدرى من هم؟ وقد طعن فيه الترمذي بعد أن رواه،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نعرفه إلاّ من هذا الوجه، وليس إسناده عندي بمتّصل، ورواه ابن ماجة من وجه آخر عن شعبة من طريق محمّد بن سعد بن حسان، وهو المصلوب أحد الكذّابين، ذكره ابن حجر في التقريب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 الاختلاف في اسم أبيه،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قلبوا اسمه على مائة وجه ليخفى، كذّبوه، وقال أحمد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أربعة آلاف حديث، وقال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قتله المنصور على الزندقة وصلبه</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بهذه المثابة لماذا لم يوظفه عثمان فيمن كتبوا له المصحف من الصحابة؟ ومنهم زيد بن ثابت الذي قال فيه ابن مسعود فيما رواه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الأعمش عن شقيق أبي وائل،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أمر عثمان في المصاحف بما أمر قام عبد الله بن مسعود خطيباً،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أيأمرونني أن أقرأ القرآن على قراءة زيد بن ثابت، والذي نفسي بيده لقد أخذتُ من في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سبعين سورة وإنّ زيد بن ثابت لذو ذؤابة يلعب به الغلمان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علي محمّد البجاوي مطبعة نهضة مصر، الفجالة القاهرة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غلوّ ولا تصديق، ويكفي ما فيه من سفاسف ما جعله عيبة عيب عليه وعلى من غالى فيه، ولا يحنق علينا من لا يصدق وليقرأ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الساري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أو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جناية البخاري إنقاذ الدين من إمام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لزكريا أوزون، أو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 تفعيل قواعد نقد متن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تطبيقية على بعض أحاديث الصحيحين لإسماعيل الكردي، ط دار الأوائل سنة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م، أو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تجريد البخاري ومسلم من الأحاديث التي لا تلزم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لجمال البنا، ط دار الانتشار العربي بيروت سنة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xml:space="preserve">م، إلى غير ذلك ممّا لم أحط به خُبراً، ويكفي الإنصاف ورفع الخلاف أن نقول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كغيره من سائر الكتب في الدنيا يؤخذ منه ويترك، وليس هو كتاب الله الذي لا يأتيه الباطل من بين يديه ولا من 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لست أدري، ولا المنجم يدري، كيف يرى خاتمة مشايخ الإسلام المحقّقين صاحب السماحة مصطفى صبري أفندي شيخ الإسلام للدولة العثمانية سابقاً، ومن تابعه كصاحب هذا الكتاب فيما رواه البخاري في </w:t>
      </w:r>
      <w:r>
        <w:rPr>
          <w:rFonts w:eastAsia="IRNazanin" w:cs="IRNazanin"/>
          <w:b w:val="false"/>
          <w:bCs w:val="false"/>
          <w:i w:val="false"/>
          <w:iCs w:val="false"/>
          <w:color w:val="333333"/>
          <w:sz w:val="20"/>
          <w:szCs w:val="20"/>
        </w:rPr>
        <w:t>6/188</w:t>
      </w:r>
      <w:r>
        <w:rPr>
          <w:rFonts w:ascii="IRNazanin" w:hAnsi="IRNazanin" w:eastAsia="IRNazanin"/>
          <w:b w:val="false"/>
          <w:b w:val="false"/>
          <w:bCs w:val="false"/>
          <w:i w:val="false"/>
          <w:i w:val="false"/>
          <w:iCs w:val="false"/>
          <w:color w:val="333333"/>
          <w:sz w:val="20"/>
          <w:sz w:val="20"/>
          <w:szCs w:val="20"/>
          <w:rtl w:val="true"/>
        </w:rPr>
        <w:t xml:space="preserve">، ط بولاق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البقرة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لم يحقّق رغبة صديقه في استخراج الصحيفة المحظوظة؟ من تفسير الطبري فقد حقّقت له تلك الرغبة، ولكنّي قد أعرضت عن معجمه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صنعه مستخرجاً له من صحيح البخاري، وأعرضت عمّا ذكره البخاري عن غير ابن عبّاس، واكتفيت بما 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ذكره نقلاً عن البخاري، والطبري، وابن أبي حاتم، فيما أخرجوه من صحيفة علي بن أبي طلحة، فهو أولى بما اخترناه من العنوان، وهو بما فعله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أسدى للقراء من الإحسان حين أضاف ما وجده في نسخة الضحّاك عن ابن عبّاس من ألفاظ الغريب لم تذكر في رواية علي بن أبي طلحة، رواها عن تفسير ابن أبي حاتم بسنده عن الضحّاك 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وسنأتي بما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إكمال مقدّمة الدكتور محمّد كامل حسين، إن شاء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أقدم منها ما تقدّم منّا تقديمه قبل هذا، فرسالة علي بن عبد الله 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 الأولى، ثمّ رسالة عطاء بن أبي رباح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الثانية، وكلتاهما أقدم من صحيفة علي ابن أبي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تقدير صحّتها في نسبتها إلى ابن عبّاس رضي الله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طبع دار الكتب المصرية</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دام الأستاذ الدكتور محمّد كامل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اعتمد كلام القرطبي، فعليه أن يتنبه لقوله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وألف الناس فيه كعبد الرزاق وعلي بن أبي طلحة، والبخاري، وغيرهم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فالقرطبي لم يجعل لعلي بن أبي طلحة شأناً، بل جعله ممّن ألف في التفسير، ولم يبد منه إشارة إلى صحيفته التي كثر لها التطبيل والتزمير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أيضاً تهذيب التهذيب، وخلاصة التذهيب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علي بن أبي طلحة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لم يسمّه البخاري ما دام هو ناقلاً، أليس هذا من التدليس والتلبيس؟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8/323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سنة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المطبعة الأزهرية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يخلو كلام السيوطي من مبالغة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بالأسانيد الثابتة الصحيحة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ولدى التحقيق لم يسلم سند منها عن الخدشة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كتبناه عن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مصر الإسلامية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الناسخ والمنسوخ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حكم العزل، حديث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والحديث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حدّثني هرون بن سعيد الأيلي، حدّثنا عبد الله بن وهب أخبرني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علي بن أبي طلحة، عن أبي الوداك، عن أبي سعيد الخدري، سمعه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العزل؟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كلّ الماء يكون الولد، وإذا أراد الله خلق شيء لم يمنعه شيء</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حجر في ترجمته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موسى بن سملة أتاه ليكتب عنه، فرأى عنده ملاهي،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يهديه إليّ صاحب الأندلس، فتركه ولم يكتب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قضاة الأندلس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صحّ الخبر، فهو يدلّ على خلاف ما مرّ بأنّ علماء المشارقة لم يعيروا اهتماماً بما عند المغاربة من علم فلم ينقلوا عنهم، على أنّ اجتماع المسلمين في مواسم الحجّ والعمرة كان في التلاقح الفكري، وفي تراجم العلماء شواهد كثيرة على أخذ بعضهم عن بعض في الحرمين الشريفين، فضلاً عن الرحلات في طلب الحديث من وإلى المشارق والمغارب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قضاة الأندلس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وأرخ أبو مروان بن حبّان صاحب تاريخ الأندلس وفاته سنة اثنتين وسبعين ومائة، وحكى ذلك عن جماعة، واستغرب قول أحمد بن كامل أنّه توفي بالمشرق سنة نيف وخمسين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فات الأستاذ الدكتور محمّد كامل حسين ذكره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الخرسان</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الحكم، كان أخصّ تلاميذ الشافعي، وكان والده زعيم المدرسة المالكية بمصر، وتولى رياسة المدرسة المالكية بعد أبيه، وذاعت شهرته في الأقطار الإسلامية حتّى صارت إليه الرحلة لأخذ مذهب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قيل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أعلم من على أديم الأرض بمذهب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كتبناه عن بني عبد الحكم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مصر الإسلامية</w:t>
      </w:r>
      <w:r>
        <w:rPr>
          <w:rFonts w:eastAsia="IRNazanin" w:cs="IRNazanin"/>
          <w:b w:val="false"/>
          <w:bCs w:val="false"/>
          <w:i w:val="false"/>
          <w:iCs w:val="false"/>
          <w:color w:val="333333"/>
          <w:sz w:val="20"/>
          <w:szCs w:val="20"/>
          <w:rtl w:val="true"/>
        </w:rPr>
        <w:t>) .</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عفير الأنصاري، ولد بمصر سنة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وأتمّ علومه الدينية بمصر، ثمّ رحل إلى بغداد والمدينة، وسمع من مالك وغيره وعاد إلى مصر يحدث، وثّقه البخاري، والنسائي، وابن عبد الحكم وغيرهم، وكان عالماً بالأنساب والتاريخ وأيام العرب، وكان في ذلك كلّه عالماً جليل الشأن، حتّى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مصر لم تخرج أجمع للعلوم منه، ومدحه عبد الله بن طاهر والي مصر،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بمصر من عجائب الدنيا ثلاث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النيل، والهرمين، وابن عفير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أدب مصر الإسلامية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مرجليوث</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وورد هذا النص في الناسخ والمنسوخ لأبي جعفر النحّاس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في علوم القرآن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محمّد أبو الفضل إبراهيم، ط الهيئة المصرية العامّة للكتاب سنة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نسخة الشيخ عثمان عبد الرازق، ط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رواية علي بن أبي طلحة،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الشاة إذا أنتجت سبعة أبطن نظروا إلى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ذكراً وهو ميت اشترك فيه الرجال دون النساء، وإن كان أنثى استحيوها، وإن كان ذكراً وأنثى في بطن واحد استحيوهما، وقالوا وصلته أخته فحرمته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3/255</w:t>
      </w:r>
      <w:r>
        <w:rPr>
          <w:rFonts w:ascii="IRNazanin" w:hAnsi="IRNazanin" w:eastAsia="IRNazanin"/>
          <w:b w:val="false"/>
          <w:b w:val="false"/>
          <w:bCs w:val="false"/>
          <w:i w:val="false"/>
          <w:i w:val="false"/>
          <w:iCs w:val="false"/>
          <w:color w:val="333333"/>
          <w:sz w:val="20"/>
          <w:sz w:val="20"/>
          <w:szCs w:val="20"/>
          <w:rtl w:val="true"/>
        </w:rPr>
        <w:t>، وانظر ما جاء في تفسير البغوي بهامشه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ويجمع على مباعر، وهنّ بنات اللبن، ويقال الحوية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تحوي من الأمعاء، وهي بنات اللبن، أو الدوارة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حوو</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وإثباتها عن نسخة الشيخ عثمان عبد الرازق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ط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طبعة الشيخ عثمان عبد الرازق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المادّة والتي بعدها من طبعة الشيخ عثمان عبد الرازق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المادّة مضافة من طبعة الشيخ عثمان عبد الرازق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الموقد والمثبت عن طبعة الشيخ عثمان عبد الرازق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وفي طبعة الشيخ عثمان عبد الرازق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ينفذونك، وهي توافق ما جاء بتفسير ابن كثير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بُحثت وقلب ترابها وبعث من فيها من الموتى أحياء، يقال بعثرت الحوض إذا قلبته فجعلت أسفله أعلاه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عن طبعة الشيخ عثمان عبد الرازق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وتفسير ابن كثير</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الانشقاق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w:t>
      </w:r>
      <w:r>
        <w:rPr>
          <w:rFonts w:eastAsia="IRNazanin" w:cs="IRNazanin"/>
          <w:b w:val="false"/>
          <w:bCs w:val="false"/>
          <w:i w:val="false"/>
          <w:iCs w:val="false"/>
          <w:color w:val="333333"/>
          <w:sz w:val="20"/>
          <w:szCs w:val="20"/>
        </w:rPr>
        <w:t>6/398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حصلت على صورة من طبعة الهند بواسطة حجّة الإسلام العلاّمة السيّد محمّدرضا السيستاني سلمه الله تعالى، فله جزيل الشكر والدعاء</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المؤلّف على طريق علي بن أبي طلحة ليس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 بيّنت في هذا الجزء من أنّ علي بن أبي طلحة لم يسمع من ابن عبّاس رضي الله عنه شيئاً، وقد دافع عنه غير واحد بأنّه قد سمع حديث ابن عبّاس بالواسطة، وإذا كان الوسيط مقبولاً فلا مانع، وهذا التبرير غير مقبول، لأنّه لم يصرّح هو بذلك، فهو تدليس ونحو تلبيس، وقد قلت آنفاً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التبرير لحساب البخاري الذي روى عن طريقه في كتابه الجامع الصحيح؛ فراجع</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موثّقاً عند بعض شيوخ العلم من أهل الحديث والتفسير، لعلّة عدم سماعه من ابن عبّاس رضي الله عنه ، وقَبِلَه بعضهم لأنّه روى عن ابن عبّاس بالواسطة وهو سعيد بن جبير، وإذا كان الواسطة مقبولاً فلا مانع، وقد تقدّم منّا في هذا الجزء إثبات سماعه مباشرة؛ فراجع</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زعم باطل، حمله عليه الموروث عنده من أنّ كتاب صحيح البخاري أصحّ كتاب بعد كتاب الله، وهذا هو الغلوّ المقيت، ومن نظر في أحاديثه يجد من التناقض العجيب الغريب، وقد حاول ابن حجر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الساري وفتح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تبرير ذلك وتمرير ما فيه من التناقض ولم يفلح، فقد بقيت الثغرات كما هي، ولمزيد من الاطلاع على ما في كتاب البخاري راجع زكريا أوزون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جنايات البخاري، إنقاذ الدين من إمام المحدّثين</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أوّل الغيث من ترّهات المؤلّف، ولئلا يتّهمنا قاصر بالتعدّي، فقد جعلنا حكماً بيننا وبينه كتب التفاسير بالأثر، لمؤلّفين غير متّهمين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من غير الروافض كما تحلو تسميتهم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في التفسير بالمأثور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الذي ذكره وأطراه وأثنى عليه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مشايخنا الإمام الجليل جلال الدين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ولدى رجوعنا إليه، وجدنا فيه خبراً واحداً من طريق أبي العالية عن ابن عبّاس، أخرجه الحاكم وصحّحه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لا يصحّ لما سيأتي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رسول الله وصاحباه، فإنّ الحاكم أخرجه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التفسير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علي بن حشاد العدل، ثنا الحارث بن أبي أسامة، ثنا أبو النضر، ثنا حمزة بن المغيرة، عن عاصم، عن أبي العالية، عن ابن عبّاسرضي الله عنهما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وصاحباه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فذكرنا ذلك للحسن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صدق والله ونصح، والله هو رسول الله صلى الله عليه و آله و سلم ، وأبو بكر وعمررضي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ولنا مع الحاكم أوّلاً موقف تعقيب وتذنيب، وبعد لنا مع المؤلّف تعقيب وتأنيب، ومع الحسن الذي حنث في يمينه إن صحّ ذلك عنه، وفي قوله غير مصيب</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الدعاء بهذا اللفظ الحاكم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ضعيف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يهود خيبر تقاتل غطفان، فكلّما التقوا هزمت يهود، فعاذت بهذا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إنّا نسألك بحقّ محمّد النبيّ الأميّ الذي وعدتنا أن تخرجه لنا في آخر الزمان إلا نصرتنا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فكانوا إذا التقوا دعوا بهذا، فهزموا غطفان، فلمّا بُعث النبيّ صلى الله عليه و آله و سلم كفروا به،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مِن قَبْلُ يَسْتَفْتِحُونَ عَلَى الَّذِينَ كَفَرُواْ ،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كانوا يستفتحون بك يا محمّد،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فَلَعْنَةُ اللَّه عَلَى الْكَافِرِينَ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ذكر تخريجه عن مصادر غير ما مرّ والدعاء بتفاوت يسير في تفسير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سعيد بن منصور، وابن أبي شيبة، وابن جرير، وابن المنذر، والحاكم،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يَوَدُّ أَحَدُهُمْ لَوْ يُعَمَّرُ أَلْفَ سَنَةٍ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الأعاجم إذا عطس أحدهم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هزار سال يعني ألف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أخرج عبد الرزاق، وعبد بن حميد، وابن جرير، وابن المنذر، وابن أبي حاتم، والحاكم وصحّحه، والبيهقي في سننه،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ابتلاه الله بالطهارة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في الرأس وخمس في الجسد، في الرأس قص الشارب، والمضمضة والاستنشاق والسواك وفرق الرأس، وفي الجسد تقليم الأظفار، وحلق العانة، والختان، ونتف الأبط، وغسل مكان الغائط والبول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عبّاس أخبار غير هذا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وعبد بن حميد، والبخاري، والترمذي، والنسائي، وابن جرير، وابن المنذر، وابن أبي حاتم،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عن ابن عبّاس في هذا شيء، والذي ورد، قال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جَعَلْنَاكُمْ أُمَّةً وَسَطاً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جعلكم أُمّة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وابن جرير، وابن المنذر، وابن أبي حاتم بسند حسن عن كعب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الناس في رمضان إذا صام الرجل فنام حرم عليه الطعام والشراب والنساء حتّى يفطر من الغد، فرجع عمر بن الخطّاب من عند النبيّ صلى الله عليه و آله و سلم ذات ليلة وقد سمر عنده، فوجد امرأته قد نامت فأيقظها وأرادها،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نمت،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نمت، ثمّ وقع بها، وصنع كعب بن مالك مثل ذلك، فغدا عمر بن الخطّاب إلى النبيّ صلى الله عليه و آله و سلم فأخبره،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اللّهُ أَنَّكُمْ كُنتُمْ تَخْتانُونَ أَنفُسَكُمْ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عجرة الأنصاري، يأتي اسمه في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أسامي من نزل فيهم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الكاف، وأنه نزل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مِنكُم مَّرِيضاً أَوْ بِهِ أَذًى مِّن رَّأْسِهِ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أسواق العرب في الجاهلية، هي التي ذكرها المؤلّف الدهلوي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هنا ما أخرجه سفيان، وسعيد بن منصور، والبخاري، وابن جرير، وابن المنذر، وابن أبي حاتم في سننه عن ابن عبّاس،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رواية عائشة أخرجها الستّة إلاّ ابن ماجة، وأخرجها ابن جرير، وابن المنذر، وابن أبي حاتم،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والبيهقي في سننه بزيادة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يسموّن الحمس،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وابن المنذر، وابن أبي حاتم، والنحّاس في ناسخه،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وَيَسْأَلُونَكَ مَاذَا يُنفِقُونَ قُلِ الْعَفْوَ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لا يتبيّن في أموالكم، وكان هذا قبل أن تفرض الصدقة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ذكره المؤلّف ليس من رواية ابن عبّاس، بل هو من رواية أنس، ورواية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القرآن أنزل في شأن الحائض، والمسلمون يخرجونهنّ من بيوتهنّ كفعل العجم، فاستفتوا رسول الله صلى الله عليه و آله و سلم في ذلك فنزل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وَيَسْأَلُونَكَ عَنِ الْمَحِيضِ قُلْ هُوَ أَذًى فَاعْتَزِلُواْ النِّسَاء فِي الْمَحِيضِ ، فظنّ المؤمنون أنّ الاعتزال كما كانوا يفعلون يخرجونهنّ من بيوتهنّ، حتّى قرأ آخر الآية، ففهم المؤمنون ما الاعتزال، إذ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تَقْرَبُوهُنَّ حَتَّىَ يَطْهُرْنَ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حديث عن جابر وليس عن ابن عبّاس، وأين الغريب في الخبر؟ والذي روي عن ابن عبّاس في تفسير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فَأْتُواْ حَرْثَكُمْ أَنَّى شِئْتُمْ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أكثر من عشر روايات ذكرها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عمر إلى رسول الله صلى الله عليه و آله و سلم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هلكت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أهلكك؟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حوّلت رحلي الليلة، فلم يرد عليه شيئاً، فأوحى الله إلى رسوله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نِسَآؤُكُمْ حَرْثٌ لَّكُمْ فَأْتُواْ حَرْثَكُمْ أَنَّى شِئْتُمْ ،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 وأدبر، واتّق الدبر والحيضة</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الذي ذكره المؤلّف الدهلوي ليس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عن معقل بن يسار، كما أخرجه وكيع، والبخاري، وعبد بن حميد، وأبو داود، والترمذي، والنسائي، وابن ماجة، وابن جرير، وابن المنذر، وابن أبي حاتم، وابن مردويه، والحاكم، والبيهقي من طريق عن معقل ابن يسار،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لي أخت فأتاني ابن عمّ لي فأنكحتها إياه، فكانت عنده ما كانت، ثمّ طلّقها تطليقة لم يراجعها حتّى انقضت العدّة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فهويها وهويته، ثمّ خطبها مع الخطّاب،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لكع أكرمتك بها وزوجتكها فطلّقتها، ثمّ جئت تخطبها، والله لا ترجع إليك أبداً، وكان رجلاً لا بأس به، وكانت المرأة تريد أن ترجع إليه، فعلم الله حاجته إليها وحاجتها إلى بعلها،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طَلَّقْتُمُ النِّسَاء فَبَلَغْنَ أَجَلَهُنَّ فَلاَ تَعْضُلُوهُنَّ أَن يَنكِحْنَ أَزْوَاجَهُنَّ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نزلت هذه الآية، فكفّرت عن يميني وأنكحتها إياه، وفي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سمعها معقل،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لربّي وطاعة، ثمّ دعاه،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أزوجك وأكرمك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ابن جرير، وابن المنذر، والطبراني عن ابن عبّاس،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المؤلّف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أرقم،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أسلم، كما أخرجه وكيع، وأحمد، وسعيد بن منصور، وعبد بن حميد، والبخاري، ومسلم، وأبو داود، والترمذي، والنسائي، وابن جرير، وابن خزيمة، والطحاوي، وابن المنذر، وابن أبي حاتم، وابن حبّان، والطبراني، والبيهقي، كلّهم عن زيد بن أسلم،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نتكلّم على عهد رسول الله صلى الله عليه و آله و سلم في الصلاة يكلّم الرجل منّا صاحبه وهو إلى جنبه في الصلاة، حتّى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وَقُومُواْ لِلّهِ قَانِتِينَ ، فأمرنا بالسكوت ونهينا عن الكلام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وكيع، عن الفريابي، وابن جرير، وابن المنذر، والحاكم من طريق سعيد بن جبير عن ابن عبّاس، وذكره 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وابن عساكر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عزير بن سروخا هو الذي فيه قال الله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كَالَّذِي مَرَّ عَلَى قَرْيَةٍ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وساق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طويلاً عن ابن عبّاس وغيره في عزير، وأنّه كان عبداً صالحاً حكيماً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السيوطي في حديث عن عليّ بن أبي طالب</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عزير نبيّ الله من مدينته وهو شاب فمرّ على قرية خربة وهي خاوية على عروشها،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أَنَّىَ يُحْيِ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 اللّهُ بَعْدَ مَوْتِهَا ؟ فَأَمَاتَهُ اللّهُ مِئَةَ عَامٍ ثُمَّ بَعَثَهُ ، فأوّل ما خلق منه عيناه، فجعل ينظر إلى عظامه ينضّم بعضها إلى بعض، ثمّ كسيت لحماً، ثمّ نفخ فيه الروح،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لبثت؟ قَالَ لَبِثْتُ يَوْماً أَوْ بَعْضَ يَوْمٍ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 لَّبِثْتَ مِئَةَ عَامٍ ، فأتى مدينته وقد ترك جاراً له إنساناً شاباً فجاءه وهو شيخ كبير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ما ذكره الدهلوي عن عمر بصحيح، بل كان عمر يجهل معنى الآية، وسأل عنها الصحابة، فلم يكن عندهم من علم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أعلم، فغضب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نعلم، أو لا نعلم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نفسي منها شيء يا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أخي قل ولا تحقّر نفسك،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مثلاً لعمل،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عمل؟</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الرزاق، وأحمد، وابن جرير، وابن المنذر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ابن عبّاس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ابن عمر فقرأ هذا الآية فبكى،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أية آية؟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تُبْدُواْ مَا فِي أَنفُسِكُمْ أَوْ تُخْفُوهُ ،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الآية حين أنزلت غمت أصحاب رسول الله صلى الله عليه و آله و سلم غمّا شديداً وغاضهم غيضاً شديداً،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هلكنا إن كنّا نؤاخذ بما تكلّمنا وبما نعمل، فأمّا قلوبنا فليست بأيدينا، فقال لهم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سَمِعْنَا وَأَطَعْنَا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فنسختها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آمَنَ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وَعَلَيْهَا مَا اكْتَسَبَتْ ، فتجوّز لهم عن حديث النفس وأخذوا بالأعمال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جرير، وابن المنذر، وابن أبي حاتم من طريق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طلحة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تُبْدُواْ مَا فِي أَنفُسِكُمْ أَوْ تُخْفُوهُ ، فذلك سرائرك وعلانيتك، يُحَاسِبْكُم بِهِ اللّهُ فإنّها لم تنسخ، ولكن الله إذا جمع الخلائق يوم القيامة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أخبركم بما أخفيتم في أنفسكم ممّا لم تطلّع عليه ملائكتي، فأمّا المؤمنون فيخبرهم ويغفر لهم ما حدّثوا به أنفسهم،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يُحَاسِبْكُم بِهِ اللّهُ ،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يخبركم، وأمّا أهل الشكّ والريب فيخبرهم بما أخفوا من التكذيب،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يُؤَاخِذُكُم بِمَا كَسَبَتْ قُلُوبُكُمْ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تكن منهجية المؤلّف الدهلوي على نهج واحد في عرضه الغريب الذي زعمه في أوّل الكتاب عن ابن عبّاس، فحينا يأتي بلفظ غريب فيما عنده ويفسّره، وهو ليس بغريب، وأحياناً يأتي بما هو ليس من غريب، وإنّما هو من شأن النزول، أو هو بالقصص القرآني 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لمّا كان كذلك وفيما رأيته انتقائياً حسب هواه، فلا نطيل نقده على ما زاغ فيه قلمه، وقد مرّت الإشارة إلى بعض ذلك، ولكن ليس من العفو أن نغض النظر عمّا زاغ هو عنه عمداً أو جهلاً أو متجاهلاً، نحو ما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يُنفِقُونَ أَمْوَالَهُم بِاللَّيْلِ وَالنَّهَارِ سِرّاً وَعَلاَنِيَةً فَلَهُمْ أَجْرُهُمْ عِندَ رَبِّهِمْ وَلاَ خَوْفٌ عَلَيْهِمْ وَلاَ هُمْ يَحْزَنُونَ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فعلاً على هذا التحديد عند غيره، وإن كانت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إلى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دلالة على واقعة أحد، كما أنّ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فيها عن وقعة بدر وحمراء الأسد</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قصّة المباهلة،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فستجد البلاغ المبين عنها، وما جرى من الظلم عليها</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الذي ذكره المؤلّف صحيح في تفسيره عن الحسن، أمّا الذي عن ابن عبّاس هي الجموع الكثيرة،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كثير،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المصنّف ليس بصحيح في نسبته إلى ابن عبّاس كما في أوّل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عن ابن مسعود، 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نسب إلى الأشعث من قول كان بيني وبين رجل من اليهود قرض فجحد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أيضاً ليس بصحيح، والخبر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أخرجه عن أربعة عشر مصدراً، بينهم أصحاب الصحاح الستّة عن ابن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حلف على يمين هو فيها فاجر ليقتطع بها مال امرئ مسلم لقي الله وهو عليه غضبان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الأشعث بن قيس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ذلك، كان بني وبين رجل من اليهود أرض فجحدني، فقدمته إلى النبيّ صلى الله عليه و آله و سلم فقال لي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ألك بينة؟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فقال لليهودي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يحلف فيذهب مالي،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يَشْتَرُونَ بِعَهْدِ اللّهِ وَأَيْمَانِهِمْ ثَمَناً قَلِيلاً إلى آخر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خبر أخرجه ابن جرير عن ابن جريج أنّ القضية معكوسة، وإنّ اليمين كانت على الأشعث فنكل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أشهد الله وأشهدكم أنّ خصمي صادق فردّ إليه أرضه وزاده من أرض نفسه زيادة 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وأخرجه من عدّة طرق عن ابن عبّاس عن سعيد بن جبير عنه مكرّراً، وعن يوسف بن ماهك عنه، وعن العوفي عنه، وعن عكرمة، وبين رواياتهم تفاوت لفظي</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طرق عن ابن عبّاس كلّها موقوفة عليه، وبينها تفاوت، ففي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البعير، وفي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ثانيها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يصحّ بدن العبد ويكون له ثمن زاد وراحلة من غير أن يجحف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ثالثها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وجد إليه سعة ولم يُحل بينه وبينه</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 نقلاً عن ابن جرير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ما ذكره المؤلّف عن ابن عبّاس فيما أخرج عنه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نقلاً عن ابن جرير وابن أبي حاتم من سفرهم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ورد عن مجاهد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عن ابن عبّاس، وإنّما هو من رواية أنس، وفي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يدعوهم إلى ربّهم،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لَكَ مِنَ الأَمْرِ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حديث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والبخاري، والترمذي، والنسائي، وابن جرير،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لعن سهيل بن عمرو، وفي آخره فتيب عليهم كلّهم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أربعة عشر من أئمّة الحديث منهم أحمد، والبخاري، كما في تفسير 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غشينا ونحن في مصافنا يوم أحد حيث أنّه كان ممّن غشيه النعاس يومئذ،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سيفي يسقط من يدي وآخذه، ويسقط وآخذه، فذلك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أَنزَلَ عَلَيْكُم مِّن بَعْدِ الْغَمِّ أَمَنَةً نُّعَاساً يَغْشَى طَآئِفَةً مِّنكُمْ ، والطائفة الأُخرى المنافقون ليس لهم همّ إلاّ أنفسهم، أجبن قوم وأرعبه وأخذله للحقّ، يَظُنُّونَ بِاللّهِ غَيْرَ الحقّ ظَنَّ الْجَاهِلِيَّةِ ، كذبهم إنّما هم أهل شكّ وريبة في الله</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جمع من أئمّة الحديث وحسّنه، منهم الترمذي كما في تفسير الآية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وثمّة عدّة روايات عن ابن عبّاس في قراءة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 بضم الياء، أو يَغُلَّ بفتحها ورفع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عبّاس ينكر على من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لِنبيّ أَن يَغُلَّ ،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لا يكون له أن يغلّ وقد كان له أن يقتل؟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وَيَقْتُلُونَ النبيّينَ بِغَيْرِ الْحَقِّ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المنافقين اتّهموا النبيّ صلى الله عليه و آله و سلم في شيء من الغنيمة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لِنبيّ أَن يَغُلَّ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ثلاث روايات عن ابن عبّاس، أخرجها أئمّة الحفّاظ من أهل الحديث والتفسير، وهي أوسع ممّا ذكره المؤلّف الدهلوي باختصار مخلّ؛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هو لم يذكر ما سأل عنه نافع من ابن عبّاس عن غريب القرآن فلم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بِقِنطَارٍ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تُبَوِّئُ</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وَالْكَاظِمِينَ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رِبِّيُّونَ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فهو عن عائشة أخرجه البخاري، ولا غضاضة لو لم يكن ذكر في أوّل كتابه إنّما يذكر من طريق علي بن أبي طلحة، وهذا ليس منه، ثمّ إذ ذكره لماذا لم يذكره بتمامه؟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البخاري في كتاب تفسير القرآن باب وَإِنْ خِفْتُمْ أَلاَّ تُقْسِطُواْ فِي الْيَتَامَى ذكر بعد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شريكته في ذلك العذق</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كسابقه في كونه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وقلنا لا غضاضة لو أحبّ أُمّه فذكر أقوالها، ولكن عليه أن يذكر ما قالته بنصّه وفصًه، لا يبتر منه فيشوش فيه، فهنا ذكر قول عائشة فكان مقامه عليه بمعروف، بينما رواه البخاري في كتاب تفسير القرآن في باب وَمَن كَانَ فَقِيراً فَلْيَأْكُلْ بِالْمَعْرُوفِ ، ورواه غيره أيضاً عنها،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ولفظه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أنزلت هذه الآية في وليّ اليتيم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غَنِيّاً فَلْيَسْتَعْفِفْ وَمَن كَانَ فَقِيراً فَلْيَأْكُلْ بِالْمَعْرُوفِ بقدر قيامه عليه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أخرجه البخاري، وأبو داود، والنسائي، والبيهقي في سننه، وابن جرير، وابن المنذر، وابن أبي حاتم من طريق عكرمة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يَحِلُّ لَكُمْ أَن تَرِثُواْ النِّسَاء كَرْهاً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إذا مات الرجل كان أولياؤه أحقّ بامرأته، إن شاء بعضهم تزوّجها، وإن شاؤا زوّجوها، وإن شاؤا لم يزوجوها، فهم أحقّ بها من أهلها، فنزلت هذه الآية في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غير واحد عن أُمّ سلمة بزيادة في آخره، وأنزل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الْمُسْلِمِينَ وَالْمُسْلِمَاتِ 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خلاف ما ذكره في أوّل كتابه أنّ ما فيه عن ابن عبّاس</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فتغيّظ أبو بكر على عائشة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 من طريق جويبر 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نافع بن الأزرق أتى ابن عبّاس،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يَوَدُّ الَّذِينَ كَفَرُواْ وَعَصَوُاْ الرَّسُولَ لَوْ تُسَوَّى بِهِمُ الأَرْضُ وَلاَ يَكْتُمُونَ اللّهَ حَدِيثاً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رَبِّنَا مَا كُنَّا مُشْرِكِينَ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أحسبك قمت من عند أصحابك،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ألقي على ابن عبّاس متشابه القرآن، فإذا رجعت إليهم فأخبرهم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جامع الناس يوم القيامة في بقيع واحد، فيقول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لا يقبل من أحد شيئاً إلاّ ممّن وحّده،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نقل، فيسألهم 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رَبِّنَا مَا كُنَّا مُشْرِكِينَ ، فيختم على أفواههم وتستنطق به جوارحهم، فتشهد عليهم أنّهم كانوا مشركين، فعند ذلك تمنّوا لو أنّ الأرض سويت بهم ولا يكتمون الله 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ممّا غلط فيه المؤلّف، ونقله على غير وجه ما نقله أعلام المحدثين والمفسّرين من أهل مذهبه، وفيه كذب وافتراء على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 القارئ معرفة كذبه به أنّه عن عكرمة، قد رواه،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أبي بكر وعمر وعلي وعبد الرحمن بن عوف وسعد، صنع عليّ لهم طعاماً وشراباً، فأكلوا وشربوا، ثمّ صلّى عليّ بهم المغرب، فقرأ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أَيُّهَا الْكَافِرُونَ ، حتّى خاتمتها،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لي دين، وليس لكم دين،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تَقْرَبُواْ الصَّلاَةَ وَأَنتُمْ سُكَارَى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من أكاذيب عكرمة الذي عُرف بالكذب على ابن عبّاس، وصار يضرب به المثل في كذب الموالي، ألم يقل ابن عمر لمولاه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تكذب علَيَّ كما كذب عكرمة على ابن عبّاس، أو لم يقل سعيد بن المسيّب لمولاه برد مثل ذلك، وقد مرّ ذكره وغيره، فراجع ترجمة عكرمة البربري في تلاميذ ابن عبّاس 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الحلقة الثانية للموسوعة، وفي كلّ المصادر التي ذكرها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 الأنصاري الذي زعمه الدهلوي في روايته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سيأتي في الجزء الثاني من هذه الحلقة ترجمة عبد الله بن حذافة، وليس في هذا ما يستدعي الوقوف عنده، لكن الذي لا ينبغي التجاوز عنه هو قول المؤلّف الدهلوي معقباً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والمعنى أنّ طاعة الله والرسول صلى الله عليه و آله و سلم 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أحسب أحد من المسلمين ذي حجى يشكّ في هذا، ولو أنّ المؤلّف ذكر شأن النزول لأراح قراء كتابه على فهم مراده، وسنذكر هذا عندما يأتي ذكر حذافة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أخرجه غير واحد من أصحاب الحديث، ومنهم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والبخاري، ومسلم، والترمذي، والنسائي، وغيرهم، كلّهم عن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و سلم خرج إلى أحد، فرجع ناس خرجوا معه، فكان أصحاب رسول الله صلى الله عليه و آله و سلم فيهم فرقتين، فرقة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نقتلهم، وفرقة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لَكُمْ فِي الْمُنَافِقِينَ فِئَتَيْنِ وَاللّهُ أَرْكَسَهُم بِمَا كَسَبُواْ أَتُرِيدُونَ أَن تَهْدُواْ مَنْ أَضَلَّ اللّهُ وَمَن يُضْلِلِ اللّهُ فَلَن تَجِدَ لَهُ سَبِيلاً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إنّها طيبة، وإنّها تنفي الخبيث كما تنفي النار خبث الفضة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ليس فيه من الغريب شيئاً، كما أنّه ليس عن ابن عبّاس، فما للمؤلف كالعشواء في ظلمة الليل، لا يميّز بين الغريب وسواه من علوم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بين ابن عبّاس وغيره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وحتّى بان ضعفه في النحو، فلم يفرّق بين الفريق والفرقة في التذكير والتأنيث</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 وسعيد بن منصور، وعبد بن حميد، والبخاري، والنسائي، وابن المنذر، وابن أبي حاتم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لحق ناس من المسلمين رجلاً معه غنيمة،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فقتلوه وأخذوا غًنيمته،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ضَرَبْتُمْ فِي سَبِيلِ اللّهِ فَتَبَيَّنُواْ وَلاَ تَقُولُواْ لِمَنْ أَلْقَى إِلَيْكُمُ السَّلاَمَ لَسْتَ مُؤْمِناً تَبْتَغُونَ عَرَضَ الْحَيَاةِ الدُّنْيَا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الغُنيمة،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كما مرّ من قبل مكرّراً ليس عن ابن عبّاس، وتفسير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أُوْلِي الضَّرَرِ بأهل العذر كان يكفي، فهو وارد عن ابن عبّاس لو كان مراده تفسير الغريب من الألفاظ، أمّا وقد ذكر شأن النزول، فقد خالف نهج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عن جمع من المفسّرين وأصحاب الصحاح ذكرهم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سعد، وعبد بن حميد، والبخاري، والترمذي، وابن جرير، وابن المنذر، وابن أبي حاتم، وابن الأنباري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والبغوي في معجمه، والبيهقي في سننه، عن البراء بن عازب،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يَسْتَوِي الْقَاعِدُونَ مِنَ الْمُؤْمِنِينَ ، قال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 فلاناً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أدع زيداً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ومعه الدواة واللوح والكتف،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أكتب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يستوي القاعدون من المؤمنين والمجاهدون في سبيل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وخلف النبيّ ابن أُمّ مكتوم، فقال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ضرير، فنزلت 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يَسْتَوِي الْقَاعِدُونَ مِنَ الْمُؤْمِنِينَ غَيْرُ أُوْلِي الضَّرَرِ وَالْمُجَاهِدُونَ فِي سَبِيلِ اللّهِ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والنسائي، وابن جرير، وابن المنذر، وابن أبي حاتم، وابن مردويه، والطبراني، والبيهقي في سننه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ناساً من المسلمين كانوا مع المشركين يكثّرون سواد المشركين على رسول الله صلى الله عليه و آله و سلم ، فيأتي السهم يرمى به فيصيب أحدهم فيقتله، أو يضرب فيقتل،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تَوَفَّاهُمُ الْمَلآئِكَةُ ظَالِمِي أَنْفُسِهِمْ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في الدرّ المنثور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حرّف المؤلّف في هذا المقام فجعل ما هو قول للنبيّ صلى الله عليه و آله و سلم جعله لعمر، والحديث أخرجه ابن أبي شيبة، وعبد بن حميد، وأحمد، ومسلم، وأبو داود، والترمذي، والنسائي، وابن ماجة، وابن الجارود، وابن خزيمة، والطحاوي، وابن جرير، وابن المنذر، وابن أبي حاتم، والنحّاس في ناسخه، وابن حيّان، عن يعلي بن أميّة،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عمر بن الخطّاب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عَلَيْكُمْ جُنَاحٌ أَن تَقْصُرُواْ مِنَ الصَّلاَةِ إِنْ خِفْتُمْ أَن يَفْتِنَكُمُ الَّذِينَ كَفَرُواْ وقد أمن الناس؟ فقال لي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ما عجبتُ منه، فسألت رسول الله صلى الله عليه و آله و سلم عن ذلك؟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صدقة تصدّق الله بها عليكم فاقبلوا صدقته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وانظر مدى تصاعد عمرية الدهلوي حتّى صار ينسب ما هو للنبيّ صلى الله عليه و آله و سلم إلى عمر، مع اعترافه بأنّه ليس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تصدق على الدهلوي عمرية أكثر من عمر، على مقولة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ملكية فوق الملك</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من حديث أبي هريرة مختصراً، وقد أخرجه الترمذي وصحّحه، وابن جرير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نزل بين ضجنان وعسفان، فقال المشركون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لهؤلاء صلاة هي أحبّ إليهم من آبائهم وأبنائهم، وهي العصر، فأجمعوا أمركم فميلوا عليهم ميلة واحدة، وإنّ جبريل أتى النبيّ صلى الله عليه و آله و سلم فأمره أن يقسّم أصحابه شطرين فيصلّي بهم، وتقوم طائفة أُخرى وراءهم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وَلْيَأْخُذُواْ حِذْرَهُمْ وَأَسْلِحَتَهُمْ ، ثمّ يأتي الآخرون ويصلّون معه ركعة واحدة، ثمّ يأخذ هؤلاء حذرهم وأسلحتهم، فيكون لهم ركعة ولرسول الله صلى الله عليه و آله و سلم ركعتان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على نحو ما مرّ أمثاله، إذ ليس فيه من الغريب شيء، ولا هو عن ابن عبّاس، ثمّ هو لم ينقل الخبر كما هو، وقد أخرج الخبر الترمذي، وابن جرير، وابن المنذر، وابن أبي حاتم، وأبو الشيخ، والحاكم وصحّحه عن قتادة بن النعمان،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أهل بيت منّا يقال لهم بنو أبيرق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وبشير ومبشر، وكان بشير رجلاً منافقاً يقول الشعر ويهجو به أصحاب رسول الله صلى الله عليه و آله و سلم ، ثمّ ينحله بعض العرب،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وكذا، قال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وكذا، وإذا سمع أصحاب رسول الله صلى الله عليه و آله و سلم ذلك الشعر،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يقول هذا الشعر إلاّ هذا الخبيث، فقال</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أيضاً كسابقه ليس عن ابن عبّاس بل هو عن أبي هريرة، وهو من التفسير وليس فيه من الغريب شيء، ثمّ ليس هو بتمامه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النثور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نقلاً عن سعيد بن منصور، وابن أبي شيبة، ومسلم، والترمذي، والنسائي، وابن جرير، وابن المنذر، وابن مردويه، والبيهقي في سننه 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يَعْمَلْ سُوءاً يُجْزَ بِهِ ، شقّ ذلك على المسلمين وبلغت منهم ما شاء الله، فشكوا ذلك إلى رسول الله صلى الله عليه و آله و سلم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سدّدوا وقاربوا، فإنّ في كلّ ما أصاب المسلم كفّارة حتّى الشوكة يشاكها، والنكبة ينكبها</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عن عائشة وليس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من الغريب لفظاً، أو معنى، وهو من التفسير للحديث</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نقلاً عن الفريابي، وعبد بن حميد، والحاكم وصحّحه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مِّنْ أَهْلِ الْكِتَابِ إِلاَّ لَيُؤْمِنَنَّ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هذا من 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الأولى بالمؤلّف أن يذكر من مسائل 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هي من مصادره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فاته ذكره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شَجَرَ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ثُبَاتٍ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نَقِيراً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عن عائشة ليس فيه من الغريب شيء، ولا هو من التفسير في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هو خبر ترغيب، أخرجه جماعة ذكرهم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تفسير 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جبير بن نفير،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حججت فدخلت على عائشة، فقالت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 المائدة؟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إنّها آخر سورة نزلت، فما وجدتم فيها من حلال فاستحلوه، وما وجدتم فيها من حرام فحرّموه</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 وآخرون عن ابن عبّاس، 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تغدروا، ولا تنكثوا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الرواية عن ابن عبّاس في شأن نزولها، ففي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للخرائطي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عنه</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وردت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قوماً من عرينة هم الذي نزلت فيهم الآية الشريفة، وفي بعض الأخبار عن ابن عبّاس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نزلت في المشركين، كما في سنن أبي داود، والنسائي، وفي ثالثة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في قوم من أهل الكتاب، كما أخرجه ابن جرير، والطبراني في الكبير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اختلف عنه في تفصيل أحكام العقوبة فيها، فعنه،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خرج المحارب فأخذ المال ولم يقتل يقطع من خلاف، وإذا خرج فقتل ولم يأخذ المال قتل، وإذا خرج وقتل وأخذ المال قتل وصلب، وإذا خرج فأخاف السبيل ولم يأخذ المال ولم يقتل نُفي</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 وغيره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المهيمن الأمين، والقرآن أمين على كلّ كتاب قبله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ورد في مسائل نافع بن الأزرق عن ابن عبّاس، وقد سأله عن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شِرْعَةً وَمِنْهَاجاً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 والمنهاج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وسأله الشاهد الشعري على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 قول أبا سفيان بن الحارث بن عبد المطلب، وهو يقول</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هذا ابن جرير، وابن أبي حاتم،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يعنون بذلك يد الله موثوقة، ولكن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بخيل أمسك ما عنده، تعالى الله عمّا يقولون علواً كبيراً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تخطّى الدهلوي ما بعدها من الآيات، حتّى أتى الآية</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تُحَرِّمُواْ طَيِّبَاتِ مَا أَحَلَّ اللّهُ 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وفيما خبرت الدهلوي كأنّه في دهلويته إذ الداهل المتحيّر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يتغابى كثيراً عن ذكر الآيات التي فيها ما يشير إلى فضل عليّ</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وإلاّ كيف يستساغ له أن لا يذكر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الرَّسُولُ بَلِّغْ مَا أُنزِلَ إِلَيْكَ مِن رَّبِّكَ وَإِن لَّمْ تَفْعَلْ فَمَا بَلَّغْتَ رِسَالَتَهُ وَاللّهُ يَعْصِمُكَ مِنَ النَّاسِ إِنَّ اللّهَ لاَ يَهْدِي الْقَوْمَ الْكَافِرِينَ </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كتاب تفسير القرآن عن رسول الله صلى الله عليه و آله و سلم باب ومن سورة المائدة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وابن المنذر، وابن أبي حاتم، وأبو الشيخ، وابن مردويه، والنحّاس في ناسخه عن 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نزل تحريم الخمر، صنع رجل من الأنصار طعاماً فدعانا، فأتاه ناس فأكلوا وشربوا حتّى انتشوا من الخمر، وذلك قبل أن تحرّم الخمر، فتفاخروا فقالت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 خير، وقالت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خير، فأهوى رجل بلحي جزور فضرب على أنفي ففزره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سعد مفزور الأنف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فأتيت النبيّ فذكرت ذلك له، فنزلت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وَالْمَيْسِرُ إلى آخر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ذكره المؤلّف الدهلوي فقد أخرجه ابن أبي شيبة، وأحمد، وعبد بن حميد، وأبو داود، والترمذي وصحّحه، والنسائي، وأبو يعلى، وابن جرير، وابن المنذر، وابن أبي حاتم، والنحّاس في ناسخه، وأبو الشيخ، وابن مردويه، والحاكم وصحّحه، والبيهقي، والضياء المقدسي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بيّن لنا في الخمر بياناً شافياً، فإنّها تذهب المال والعقل، فنزلت الآية التي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 منادي رسول الله صلى الله عليه و آله و سلم إذا أقام الصلاة نادى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يقربّنّ الصلاة سكران، فدعي عمر فقرئت عليه، فلمّا 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أَنتُم مُّنتَهُونَ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انتهينا انتهينا</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السيوطي، عن ابن جرير، وابن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آية الحجّ أذّن النبيّ صلى الله عليه و آله و سلم في الناس،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 الله قد كتب عليكم الحجّ فحجّوا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أعاماً واحداً أم كلّ عام؟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بل عاماً واحداً، ولو قلت كلّ عام لوجبت، ولو وجبت لكفرتم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تَسْأَلُواْ عَنْ أَشْيَاء 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السيوطي عن البخاري، وابن جرير، وابن أبي حاتم، والطبراني، وابن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 يسألون رسول الله صلى الله عليه و آله و سلم استهزاء، فيقول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 ويقول الرجل تضلّ ناقته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ناقتي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فيهم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لاَ تَسْأَلُواْ عَنْ أَشْيَاء حتّى فرغ من الآية كلّها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3/188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السيوطي عن الترمذي وصحّحه، وابن ماجة، وابن جرير، والبغوي في معجمه، وابن المنذر، وابن أبي حاتم، والطبراني، وأبو الشيخ، وابن مردويه، والحاكم وصحّحه، والبيهقي في الشعب عن أبي أميّة الشعباني،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 أبا ثعلبة الخشني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تصنع في هذه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أيّة آية؟ قال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عَلَيْكُمْ أَنفُسَكُمْ لاَ يَضُرُّكُم مَّن ضَلَّ إذا اهْتَدَيْتُمْ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لقد سألت عنها خبيراً، سألت عنها رسول الله صلى الله عليه و آله و سلم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أئتمروا بالمعروف، وتناهوا عن المنكر، حتّى إذا رأيت شحاً مطاعاً، وهوى متّبعاً، ودنيا مؤثرة، وإعجاب كلّ ذي رأي برأيه، فعليك بخاصّة نفسك، ودع عنك أمر العوام، فإنّ من ورائكم أيام الصبر، الصابر فيهن مثل القابض على الجمر، للعامل فيهن مثل أجر خمسين رجلاً يعملون مثل عملكم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ليس فيه من الغريب عن ابن عبّاس</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وضعّفه، وابن جرير، وابن أبي حاتم، والنحّاس في ناسخه، وأبو الشيخ، وابن مردويه،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النضر وهو الكلبي، عن باذان مولى أُمّ هانئ، عن ابن عبّاس، عن تميم الداري، 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شَهَادَةُ بَيْنِكُمْ إذا حَضَرَ أَحَدَكُمُ الْمَوْتُ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برئ الناس منها غيري وغير عدي بن بداء، وكانا نصرانيين يختلفان إلى الشام قبل الإسلام، فأتيا الشام لتجارتهما، وقدم عليهما مولى لبني سهم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بديل بن أبي مريم بتجارة، ومعه جام من فضّة يريد به الملك، وهو عظم تجارته، فمرض وأوصى إليهما أن يبلغا ما ترك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مات أخذنا ذلك الجام فبعناه بألف درهم، ثمّ اقتسمناه أنا وعدي بن بداء، فلمّا قدمنا إلى أهله دفعنا ما كان معنا، وفقدوا الجام فسألونا عنه؟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ترك غير هذا وما دفع إلينا غيره، قال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أسلمت بعد قدوم رسول الله المدينة صلى الله عليه و آله و سلم فأثمت من ذلك، فأتيت أهله فأخبرتهم الخبر، وأديت إليهم خمسمائة درهم، وأخبرتهم أنّ عند صاحبي مثلها، فأتوا به رسول الله صلى الله عليه و آله و سلم فسألهم البينة فلم يجدوا، فأمرهم أن يستحلفوه بما يعظم به على أهل دينه، فحلف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شَهَادَةُ بَيْنِكُمْ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تُرَدَّ أَيْمَانٌ بَعْدَ أَيْمَانِهِمْ ، فقام عمرو بن العاص ورجل آخر فحلفا، فنزعت الخمسمائة درهم من عدي بن بداء</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في الجزء الثاني ما يتعلّق بهذه الآية وتفسيرها، وما قاله ابن عبّاس في إيمان أبي طالب رضي الله عنه ، وليس عند الدهلوي من جديد، فهو كمن سبقه ما عنده من مزيد، فراجع ما مرّ، ولا نعيد</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وابن جرير، وابن أبي حاتم، وأبو الشيخ، وابن مردويه، والحاكم وصحّحه، والضياء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جهل للنبيّ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لا نكذبك ولكن نكذب ما جئت به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فَإِنَّهُمْ لاَ يُكَذِّبُونَكَ وَلَكِنَّ الظَّالِمِينَ بِآيَاتِ اللّهِ يَجْحَدُونَ </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الشيخ وابن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كلّ إنسان ملك إذا نام يأخذ نفسه، فإن إذن الله قبض روحه قبضه، وإلا ردّ إليه، فذلك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يَتَوَفَّاكُم بِاللَّيْلِ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المنذر، وابن أبي حاتم،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وَيَعْلَمُ مَا جَرَحْتُم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كسبتم من الإثم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والترمذي وحسّنه، ونعيم بن حماد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وابن أبي حاتم، وابن مردويه، عن سعد بن أبي وقاص، عن النبيّ صلى الله عليه و آله و سلم في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الْقَادِرُ عَلَى أَن يَبْعَثَ عَلَيْكُمْ عَذَاباً مِّن فَوْقِكُمْ أَوْ مِن تَحْتِ أَرْجُلِكُمْ ، فقال النبيّ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إنّها كائنة ولم يأت تأويلها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أخرج أحمد، والبخاري، ومسلم، والترمذي، وابن جرير، وابن المنذر، وابن أبي حاتم، والدارقطني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وأبو الشيخ، وابن مردويه عن عبد الله بن مسعود،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آمَنُواْ وَلَمْ يَلْبِسُواْ إِيمَانَهُم بِظُلْمٍ شقّ ذلك على الناس،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وأينا لا يظلم نفسه؟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ليس الذي تعنون، ألم تسمعوا ما قال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الشِّرْكَ لَظُلْمٌ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هو الشرك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الفريابي، وعبد بن حميد، وابن أبي حاتم، وأبو الشيخ، والحاكم وصحّحه، وابن مردويه عن عليّ بن أبي طالب عليه السلام ،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آمَنُواْ وَلَمْ يَلْبِسُواْ إِيمَانَهُم بِظُلْمٍ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إبراهيم وأصحابه خاصّة، ليس في هذه الأُمّة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أبو داود، والترمذي وحسّنه، والبزّار، وابن جرير، وابن المنذر، وابن أبي حاتم، وأبو الشيخ، وابن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اليهود إلى النبيّ صلى الله عليه و آله و سلم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أنأكل ممّا قتلنا، ولا نأكل ممّا يقتل الله؟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فَكُلُواْ مِمَّا ذُكِرَ اسْمُ اللّهِ عَلَيْهِ إِن كُنتُمْ بِآيَاتِهِ مُؤْمِنِينَ ،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أَطَعْتُمُوهُمْ إِنَّكُمْ لَمُشْرِكُونَ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عن الصحابة، كأبي سعيد الخدري، وأبي هريرة، وابن مسعود، وغيرهم، كلّهم عن رسول الله صلى الله عليه و آله و سلم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طلوع الشمس من مغربها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عن ابن عبّاس في هذا شيء سوى حديث أخرجه ابن أبي حاتم، وابن مردويه،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يَأْتِي بَعْضُ آيَاتِ رَبِّكَ لاَ يَنفَعُ نَفْساً إِيمَانُهَا لَمْ تَكُنْ آمَنَتْ مِن قَبْلُ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آية لا ينفع مشركاً إيمانه عند الآيات، وينفع أهل الإيمان عند الآيات إن كانوا اكتسبوا خيراً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خرج رسول الله صلى الله عليه و آله و سلم عشية من العشيات، فقال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توبوا على الله بقراب، فإنّكم توشكون أن تروا الشمس من قبل المغرب، فإذا فعلت ذلك حسنت التوبة وطوبى العمل، وختم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لذلك من آية يا رسول الله؟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تلكم الليلة أن تطول كقدر ثلاث ليال، فيستيقظ الذين يخشون ربّهم فيصلّون له، ثمّ يقضون صلاتهم والليل كأنّه لم ينقبض، فيضطجعون حتّى إذا استيقظوا والليل مكانه، فإذا رأوا ذلك خافوا أن يكون ذك بين يدي أمر عظيم، فإذا أصبحوا فطال عليهم طلوع الشمس، فبينما هم ينتظرونها إذ طلعت عليهم من قبل المغرب، فإذا فعلت ذلك لم ينفع نفساً إيمانها لم تكن آمنت قبل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خبراً طويلاً في أشراط الساعة أخرجه عنه ابن مردويه، أعرضت عن ذكره لطوله، فمن أراده فليرجع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من طواف المرأة عريانة، فقد رواه عن ابن عبّاس جماعة من أئمّة التفسير والحديث بتفاوت يسير، ولا مؤاخذة على المؤلّف في هذا، إنّما الذي يؤاخذ عليه هو زعمه نزول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مَنْ حَرَّمَ زِينَةَ اللّهِ الَّتِيَ فيه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الآية التي نزلت في طواف المرأة عريانة، 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آدَمَ خُذُواْ زِينَتَكُمْ عِندَ كُلِّ 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ما رواه مسلم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التفسير،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زِينَتَكُمْ عِندَ كُلِّ مَسْجِدٍ ، ورواه ابن أبي شيبة، والنسائي، وابن جرير، وابن المنذر، وابن أبي حاتم، وابن مردويه، والبيهقي في سننه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النساء كنّ يطفن عراة إلاّ أن تجعل المرأة على فرجها خرقة، 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يبدو بعضه أو كلّهوما بدا منه فلا أحلّه</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ذكره عن حذيفة أخرجه عبد الرزاق وآخرون، ذكرهم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فاته عدم ذكره ما ورد عن ابن عبّاس في تفسير الأعراف وأصحاب الأعراف، لأنّه ذكر أنّ كتابه في الغريب عن ابن عبّاس، وقد أخرج جماعة من المفسّرين والمحدّثين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أصحاب الأعراف قوم استوت حسناتهم وسيئاتهم فوقفوا هناك على السور، فإذا رأوا أصحاب الجنّة عرفوهم ببياض ووجوههم، وإذا رأوا أصحاب النار عرفوهم بسواد وجوههم،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يَطْمَعُونَ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دخولها،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 وجلّ أدخل أصحاب الأعراف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روايات أُخرى عن ابن عبّاس في الأعراف وأصحاب الأعراف؛ فلتراجع</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موسى، فبعث الله سبعين، فجعل دعاءه حين دعاه لمن آمن بمحمّد وأتبعه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فاغفر لنا وارحمنا وأنت خير الغافرين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فسأكتبها للذين يتقون ويؤتون الزكاة والذين يتّبعون محمّداً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3/518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وابن جرير، في تفسيرهما وعنهما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مكذوب وإن أخرجه أحمد، والترمذي وحسّنه، وابن جرير، وابن أبي حاتم، وأبو الشيخ، وابن مردويه، والحاكم وصحّحه، عن سمرة ،عن النبيّ صلى الله عليه و آله و سلم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ولدت حواء طاف بها إبليس وكان لا يعيش لها ولد،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سمّيه عبد الحارث فإنّه يعيش، فسمّته عبد الحارث فعاش، فكان ذلك من وحي الشيطان وأمره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يكفي في كذبه راويه سمرة، وهو ابن جندب الذي لعنه عمر بن الخطّاب، لأنه استحلّ بيع الخمر، وخبر لعنه مذكور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سعيد بن منصور، والبخاري، وابن المنذر، وأبو الشيخ، وابن مردويه، عن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عبّاس سورة الأنفال؟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بدر؛ وفي 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سورة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أبي شيبة، وأحمد، وابن جرير، وابن مردويه، عن سعيد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يوم بدر قتل أخي عمير، وقتلت سعيد بن العاص وأخذت سيفه، وكان يسمّى ذا الكتيفة، فأتيت به النبيّ صلى الله عليه و آله و سلم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فاطرحه في القبض، فرجعت وبي ما لا يعلمه إلاّ الله من قتل أخي وأخذ سلبي، فما جاوزت يسيراً حتّى نزلت 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اذهب فخذ سيفك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زاغ المؤلّف عن ذكر شأن النزول في هذه الآية المباركة، على أنّ ما ذكره في معنى لِيُثْبِتُوكَ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ليوثقوك، قاله ابن عبّاس رضي الله عنه وأخرجه عنه ابن المنذر، وابن أبي حاتم، وعنهم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وذلك في خبر الهجرة، وقد أخرج الحديث عبد الرزاق، وأحمد، وعبد بن حميد، وابن المنذر، والطبراني، وأبو الشيخ، وابن مردويه،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والخطيب عن ابن عبّاس رضي الله عنه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 يَمْكُرُ بِكَ الَّذِينَ كَفَرُواْ لِيُثْبِتُوكَ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تشاورت قريش ليلة بمكّة،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أصبح فاثبتوه بالوثاق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يريدون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 بل اقتلوه، 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أخرجوه، فأطلع الله نبيّه صلى الله عليه و آله و سلم على ذلك، فبات عليّ رضي الله عنه على فراش النبيّ صلى الله عليه و آله و سلم ، وخرج النبيّ صلى الله عليه و آله و سلم حتّى لحق بالغار، وبات المشركون يحرسون عليّاً رضي الله عنه يحسبونه النبيّ صلى الله عليه و آله و سلم ، فلمّا أصبحوا ثاروا إليه، فلمّا رأوه عليّاً رضي الله عنه ردّ الله مكرهم،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صاحبك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فاقتصوا أثره، فلمّا بلغوا الجبل اختلط عليهم، فصعدوا في الجبل، فرأوا على بابه نسيج العنكبوت،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دخل هنا لم يكن نسيج العنكبوت على بابه، فمكث فيه ثلاث ليال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 الحاكم وصحّحه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شرى عليّ رضي الله عنه نفسه، ولبس ثوب النبيّ صلى الله عليه و آله و سلم ، ثمّ نام مكانه، وكان المشركون يحسبون أنّه رسول الله صلى الله عليه و آله و سلم ، ثمّ نام مكانه، وكانت قريش تريد أن تقتل النبيّ صلى الله عليه و آله و سلم ، فجعلوا يرمون عليّاً ويرونه النبيّ صلى الله عليه و آله و سلم ، وجعل عليّ رضي الله عنه يتضوّر، فإذا هو عليّ رضي الله عنه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للئيم، إنّك لتتضوّر، وكان صاحبك لا يتضوّر، ولقد استنكرناه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وقد رواه أبو داود الطيالسي، وغيره عن أبي عوانة بزيادة ألفاظ</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رواه أنس بن مالك فيما أخرجه عنه البخاري وغيره،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عن سعيد بن جبير وعطاء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الآية نزلت في النضر بن الحارث، ومهما يكن الراوي والرواية فإنّهما ليسا عن ابن عبّاس، والذي رواه ابن جرير، وابن المنذر، وابن أبي حاتم، وأبو الشيخ، وابن مردويه، والبيهقي في سننه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المشركون يطوفون بالبيت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شريك لك إلاّ شريك هو لك، تملكه وما ملك،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غفرانك غفرانك، 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اللّهُ لِيُعَذِّبَهُمْ وَأَنتَ فِيهِمْ الآية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الدهلوي عن عثمان في شأن ترك البسملة في أوّل سورة براءة، ليس بصحيح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رواه أصحاب الصحاح وغيرهم، ولو تفطّنوا إلى استنكار ابن عبّاس على عثمان، لوضح لهم أنّ الخبر ليس بصحيح، ويستبطن كذبه من قول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فقبض رسول الله صلى الله عليه و آله و سلم ولم يبيّن لنا أنّها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يقول هذا مسلم يقر بنبوة النبيّ صلى الله عليه و آله و سلم مع أنّه بلّغ جميع ما أمر بتبليغه، وقد نزل عليه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 فكيف قبض ولم 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كَبُرَتْ كَلِمَةً تَخْرُجُ مِنْ أَفْوَاهِهِمْ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يكن ابن عبّاس ممّن يجهل السبب في ترك البسملة في أوّل سورة براءة، وهو الذي روى أنّه سأل الإمام أمير المؤمنين</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فقال له، لأنّ بسم الله الرحمن الرحيم أمان، وبراءة نزلت بالسيف</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الشيخ، وابن مردويه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عليّ بن أبي طالب</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تكتب في براءة بِسْمِ اللهِ الرَّحْمنِ الرَّحِيمِِ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بِسْمِ اللهِ الرَّحْمنِ الرَّحِيمِِ أمان، وبراءة نزلت بالسيف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وحسّنه، وابن أبي حاتم، والحاكم وصحّحه،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فيما رواه 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وراجع في موضوع تبليغ آيات البراءة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إمام البررة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تجاوز الدهلوي الآيات التي فيها تعريض بأبي سفيان وأصحابه الذين سمّاهم الله تعالى أئمّة الكفر، وقد سمّاهم ابن عبّاس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فَقَاتِلُواْ أَئِمَّةَ الْكُفْرِ إِنَّهُمْ لاَ أَيْمَانَ لَهُمْ لَعَلَّهُمْ يَنتَهُونَ فَقَاتِلُواْ أَئِمَّةَ الْكُفْرِ إِنَّهُمْ لاَ أَيْمَانَ لَهُمْ لَعَلَّهُمْ يَنتَهُونَ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رؤوس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ابن عمر،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بن حرب منهم، وعن قتادة ومالك بن أنس،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الْكُفْرِ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بن حرب، وأميّة بن خلف، وعتبة بن ربيعة، وأبو جهل بن هشام، وسهيل بن عمرو، وهم الذين نكثوا عهد الله تعالى وهمّوا بإخراج الرسول من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حذيفة،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بقي من أصحاب هذه الآية إلاّ ثلاثة، ولا من المنافقين إلاّ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أصحاب محمّد صلى الله عليه و آله و سلم تخبروننا بأمور لا ندري ما هي، فما بال هؤلاء الذين يبقرون بيوتنا ويسرقون أعلافنا؟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الفسّاق، أجل لم يبق منهم إلاّ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 شيخ كبير لو شرب الماء البارد لما وجد برده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صحيح البخاري تفسير القرآن باب فَقَاتِلُواْ أَئِمَّةَ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وتجاوز ما عن ابن عبّاس 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وَلِيجَةً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البطانة من غير دينهم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لئن فسّر الدهلوي معنى السقاية، لكنّه أعرض عن شأن نزول الآية، لأنّها كما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 طالب والعبّاس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كعب القرظي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افتخر طلحة بن شيبة والعبّاس وعليّ بن أبي طالب، فقال طلحة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البيت معي مفتاحه، وقال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صاحب السقاية والقائم عليها، فقال عليّ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أدري ما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صلّيت إلى القبلة قبل الناس، وأنا صاحب الجهاد،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أَجَعَلْتُمْ سِقَايَةَ الْحَاجِّ وَعِمَارَةَ الْمَسْجِدِ الْحَرَامِ كَمَنْ آمَنَ بِاللّهِ وَالْيَوْمِ الآخِرِ وَجَاهَدَ فِي سَبِيلِ اللّهِ لاَ يَسْتَوُونَ عِندَ اللّهِ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أعرض عن المرور بآية الغار، وفيها ما يستدعيه الوقوف عندها</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بن أبي حاتم 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بن الخطّاب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أصبت في الإسلام هفوة ما أصبت مثلها قط، أراد رسول الله صلى الله عليه و آله و سلم أن يصلّي على عبد الله بن أبي، فأخذت بثوبه،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أمرك الله بهذا، لقد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لَهُمْ إِن تَسْتَغْفِرْ لَهُمْ سَبْعِينَ مَرَّةً فَلَن يَغْفِرَ اللّهُ لَهُمْ ، فقال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خيّرني ربّي،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اسْتَغْفِرْ لَهُمْ أَوْ لاَ تَسْتَغْفِرْ لَهُمْ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ممّا أخرجه ابن جرير عن عبيد بن عمير،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النبيّ صلى الله عليه و آله و سلم عن السائحين؟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الصائمون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 عشر من أئمّة الحديث،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والترمذي، والنسائي، وكلّهم رووه بأسانيدهم عن عليّ</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ولدى مراجعة أسانديهم، نجد فيهم من المدلّسين، كسفيان بن سعيد الثوري الذي اعترف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رواه الذهبي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الفريابي،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سفيان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أردنا أن نحدّثكم بالحديث كما سمعناه ما حدّثناكم بحديث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 الذهبي في ميزانه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 مع أنّه كان يدلّس عن الضعفاء، وقال ابن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سفيان بحديث وهو يدلّسه، فلمّا رآني استحيى،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نرويه عنك، ومع هذا فقالوا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أمير المؤمنين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هذا هو أمير المؤمنين في الحديث، فما حال المؤمنين فالله في عونهم حين يأخذون عنه؟</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الكلام في إيمان أبي طالب</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الثاني في أوّل القراءة النقدية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أسامي من نزل فيهم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 تجد كذب الروايات المنسوبة عن ابن عبّاس وغيره في أنّه مات كافراً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الثَّلاَثَةِ الَّذِينَ خُلِّفُواْ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كعب بن مالك السلمي، وهلال بن أميّة الواقفي، ومرارة بن ربيعة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منده، وابن عساكر،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 وآخرون،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سبق لهم من السعادة في الذكر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مردويه عن عليّ بن أبي طالب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شفيع صدق لهم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الذي قاموا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والترمذي وحسّنه، وابن جرير، وابن المنذر، وابن أبي حاتم، والطبراني، وابن مردويه عن ابن عبّاس،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والبخاري، ومسلم، والترمذي، والنسائي، وابن ماجة، وابن جرير، وآخرون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أصاب من امرأة قبلة، فأتى النبيّ صلى الله عليه و آله و سلم فذكر ذلك له، كأنّه يسأل عن كفّارتها؟ فأنزلت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وَأَقِمِ الصَّلاَةَ طَرَفَيِ النَّهَارِ وَزُلَفاً مِّنَ اللَّيْلِ إِنَّ الْحَسَنَاتِ يُذْهِبْنَ 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يِّئَاتِ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 هذه؟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لمن عمل بها من أًمّتي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والفريابي، وسعيد بن منصور، وابن جرير، وابن المنذر، وابن أبي حاتم، وأبو الشيخ، والحاكم وصحّحه،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اختلف ابن عبّاس مع عائشة في قراءة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وَظَنُّواْ أَنَّهُمْ قَدْ كُذِبُواْ ، فقرأها ابن عبّاس بالتخفيف، وقرأتها عائشة بالتشديد،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أخرج البخاري وغيره عن عروة أنّه سأل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خالته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اسْتَيْأَسَ الرُّسُلُ وَظَنُّواْ أَنَّهُمْ قَدْ كُذِبُواْ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أكذبوا أم كذبّوا؟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بالتشديد،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لقد استيقنوا أنّ قومهم كذبوهم، فما هو بالظنّ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لعمري لقد استيقنوا بذلك،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وَظَنُّواْ أَنَّهُمْ قَدْ كُذِبُواْ مخفّفة،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الله، لم تكن الرسل لتظنّ ذلك بربّها،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هذه الآية؟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أتباع الرسل الذين قد آمنوا بربّهم وصدّقوهم، وطال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أحمد والترمذي وصحّحه، والنسائي، وغيرهم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اليهود إلى رسول الله صلى الله عليه و آله و سلم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نسألك عن خمسة أشياء فإن أنبئتنا بهنّ عرفنا أنّك نبيّ واتبعناك، فأخذ عليهم ما أخذ إسرائيل على بنيه، إذ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عَلَى مَا نَقُولُ وَكِيلٌ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هاتوا،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ما هذا الرعد؟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 من ملائكة الله موكل بالسحاب، بيديه مخراق من نار، يزجر به السحاب يسوقه حيث أمره الله، قالوا فماذا الصوت الذي نسمع؟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وحسّنه، والبزّار، وابن جرير، وابن المنذر، وأبو الشيخ، وابن مردويه، عن أبي هريرة عن النبيّ صلى الله عليه و آله و سلم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وَنُفَضِّلُ بَعْضَهَا عَلَى بَعْضٍ فِي الأُكُلِ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الدقل، والفارسي، والحلو، والحامض</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الطيالسي، والبخاري، ومسلم، وباقي أصحاب السنن، وابن جرير، وابن المنذر، وغيرهم، من حديث البراء بن عازب،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الدارمي، وابن مردويه عن أبي بن كعب،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فاتحة الكتاب هي السبع المثاني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وغيره من طرق عن ابن عبّاس، وعنهم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وصحّحه،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يُعَلِّمُهُ بَشَرٌ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إنّما يعلم محمّداً عبدة بن الحضرمي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الَّذِي يُلْحِدُونَ إِلَيْهِ أَعْجَمِيٌّ 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لِسَانٌ عَرَبِيٌّ مُّبِينٌ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5/147</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رويت قصّة المعراج عن ابن عبّاس وطبعت مكرّراً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معراج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وفيها من شطط القول ما يلحقه بالغلط، وابن عبّاس براء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أشرت إلى هذا في الحلقة الثانية من الموسوعة؛ فراجع</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وسعيد بن منصور، وأحمد، والبخاري، وآخرون ذكرهم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وكلّهم زاغ عن تفسير الشجرة الملعونة في القرآن،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شجرة 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أخرج ابن مردويه عن عائشة، أنّها قالت لمروان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 لأبيك وجدّك أنّكم الشجرة الملعونة في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جرير عن سهل بن سعد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 رسول الله صلى الله عليه و آله و سلم بني أميّة ينزون على منبره نزو القردة فساءه ذلك، فما استجمع ضاحكاً حتّى مات، وأنزل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جَعَلْنَا الرُّؤيَا الَّتِي أَرَيْنَاكَ إِلاَّ فِتْنَةً لِّلنَّاسِ وَالشَّجَرَةَ الْمَلْعُونَةَ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وولده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أبي حاتم عن يعلي بن مرّة عن عليّ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بني أميّة على منابر الأرض وسيملكونكم فتجدونهم أرباب سوء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واهتم رسول الله صلى الله عليه و آله و سلم لذلك،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جَعَلْنَا الرُّؤيَا الَّتِي أَرَيْنَاكَ إِلاَّ فِتْنَةً لِّلنَّاسِ </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المنذر عن ابن عبّاس رضي الله عنه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وَالشَّجَرَةَ الْمَلْعُونَةَ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ملعونة طَلْعُهَا كَأَنَّهُ رُؤُوسُ الشَّيَاطِينِ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 ملعونون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مردويه من طريق العوفي 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اليهود قالوا للنبيّ صلى الله عليه و آله و سلم أخبرنا ما الروح؟ وكيف تعذّب الروح التي في الجسد؟ وإنّما الروح من الله، ولم يكن نزل عليه فيه شيء، فلم يجر إليهم شيئاً، فأتاه جبريل</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الرُّوحُ مِنْ أَمْرِ رَبِّي وَمَا أُوتِيتُم مِّن الْعِلْمِ إِلاَّ قَلِيلاً ، فأخبرهم النبيّ صلى الله عليه و آله و سلم بذلك،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جاءك بهذا؟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جبريل،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قال لك إلاّ عدّو لنا، 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مَن كَانَ عَدُوّاً لِّجِبْرِيلَ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أبي حاتم وابن مردويه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النبيّ صلى الله عليه و آله و سلم إذا جهر بالقرآن شقّ ذلك على المشركين، فيؤذون النبيّ صلى الله عليه و آله و سلم بالشتم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تَجْهَرْ بِصَلاَتِكَ وَلاَ تُخَافِتْ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تخفض صوتك حتّى لا تسمع، وَابْتَغِ بَيْنَ ذَلِكَ سَبِيلاً ،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أطلب الإعلان والجهر وبين التخافت والجهر طريقاً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جهراً شديداً ولا خفضاً، حتّى لا تسمع أذنيك، فلمّا هاجر النبيّ صلى الله عليه و آله و سلم إلى المدينة ترك هذا كلّه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الرزاق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القرآن أعلمه إلاّ أربعاً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غسلين، وحناناً، والأواه، والرقيم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كان لا يعرف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يروى عنه تفسيره بأنّه لوح من رصاص مكتوب فيه أسماؤهم؟ وهذا ما ذكره المؤلّف من لوح الرصاص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 في حديث أخرجه ابن أبي شيبة، وابن المنذر، وابن أبي حاتم،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غزونا مع معاوية غزوة المضيق نحو الروم، فمررنا بالكهف الذي فيه أصحاب الكهف الذي ذكر الله في القرآن،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كشفنا عن هؤلاء فنظرنا إليهم، فقال له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ذلك لك، قد منع الله ذلك عمّن هو خير منك،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اطَّلَعْتَ عَلَيْهِمْ لَوَلَّيْتَ مِنْهُمْ فِرَاراً وَلَمُلِئْتَ مِنْهُمْ رُعْباً ، فقال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انتهي حتّى أعلم علمهم، فبعث رجالاً،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اذهبوا فادخلوا الكهف فانظروا، فذهبوا فلمّا دخلوا الكهف بعث الله عليهم ريحاً فأخرجتهم، فبلغ ذلك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فأنشأ يحدّث عنهم،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حديثاً طويلاً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 زمانهم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بلوح من رصاص فكتب فيه أسماءهم، ثمّ طرح في خزانته، فذلك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 أَنَّ أَصْحَابَ الْكَهْفِ وَالرَّقِيمِ ، والرقيم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اللوح الذي كتبوا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ما ذكر من حديثهم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على شكّ من صحّته، لأنّ ابن عبّاس ذكر أنّه غزا مع معاوية غزوة المضيق، وهذه الغزوة فيما ذكر ابن كثير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عام غزوة المضيق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مضيق القسطنطينية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أيامه وكان هو الأمير على الناس عامئذ، وجمع عثمان لمعاوية جميع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ابن عبّاس أنّه خرج مع معاوية غازياً، 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الرزاق، وابن أبي حاتم، 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عبّاس غزا مع حبيب بن مسلمة فمرّوا بالكهف، فإذا فيه عظام، فقال رجل هذه عظام أهل الكهف،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ذهبت عظامهم منذ أكثر من ثلثمائة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الآلوسي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يخفى ما بين هذا الخبر والخبر السابق أيضاً من المخالفة، والذي يميل القلب إليه عدم وجودهم اليوم، وإنّهم إن كانوا موجودين فليس على تلك الحالة التي أشار الله تعالى إليها، وإنّ الخطاب الذي في الآية لغير معيّن، وإنّ المراد منها الأخبار عن أنّهم بتلك الحالة ذلك في الوقت، وما أخرجه ابن مردويه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و سلم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أصحاب الكهف أعوان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صحّته لا يدلّل على وجودهم اليوم على تلك الحالة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وللسيّد الطباطبائي</w:t>
      </w:r>
      <w:r>
        <w:rPr>
          <w:rFonts w:eastAsia="IRNazanin" w:cs="IRNazanin"/>
          <w:b w:val="false"/>
          <w:bCs w:val="false"/>
          <w:i w:val="false"/>
          <w:iCs w:val="false"/>
          <w:color w:val="333333"/>
          <w:sz w:val="20"/>
          <w:szCs w:val="20"/>
        </w:rPr>
        <w:t>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الميزان في تفسير الآيات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 كلام حول ما أورده المفسّرون في تفاسيرهم وتلقوه بالقبول، وذكر ما يردّ على ذلك من إشكال واختلاف في النقل، حري بالمراجعة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 والفريابي، وابن المنذر، وابن أبي حاتم، وابن مردويه من طرق، عن عليّ أنّه سُئل عن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هَلْ نُنَبِّئُكُمْ بِالأَخْسَرِينَ أَعْمَالاً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أظنّ إلاّ أنّ الخوارج منهم</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 والفريابي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والحاكم وصحّحه، وابن مردويه عن مصعب،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هَلْ نُنَبِّئُكُمْ بِالأَخْسَرِينَ أَعْمَالاً الحرورية 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أصحاب الصوامع، والحرورية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زاغوا فأزاغ الله قلوبهم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الرزاق، والبخاري، وآخرون من طريق مصعب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هَلْ نُنَبِّئُكُمْ بِالأَخْسَرِينَ أَعْمَالاً أهم الحرورية؟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اليهود والنصارى، أمّا 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فكذّبوا محمّداً صلى الله عليه و آله و سلم ، وأمّا 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فكذبوا بالجنّة، وقالوا لا طعام فيها ولا شراب، والحرورية الذين ينقضون عهد الله من بعد ميثاقه، وكان سعد يسمّيهم الفاسقين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المغيرة بن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رسول الله صلى الله عليه و آله و سلم إلى أهل نجران،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ما تقرأون؟ يا أخت هارون، وموسى قبل عيسى بكذا وكذا؟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فذكرت ذلك لرسول الله صلى الله عليه و آله و سلم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أخبرتهم أنّهم كانوا يسمّون بالأنبياء والصالحين قبلهم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والبخاري، ومسلم، وغيرهم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لجبريل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يمنعك أن تزورنا أكثر ممّا تزورنا،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نَتَنَزَّلُ إِلاَّ بِأَمْرِ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الآية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الرزاق وغيره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 نافع بن الأزرق ابن عبّاس،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الورود الدخول، وقال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فقرأ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إِنَّكُمْ وَمَا تَعْبُدُونَ مِن دُونِ اللَّهِ حَصَبُ جَهَنَّمَ أَنتُمْ لَهَا وَارِدُونَ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وردوا أم لا؟ وقرأ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يَقْدُمُ قَوْمَهُ يَوْمَ الْقِيَامَةِ فَأَوْرَدَهُمُ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أوَردوا أم لا؟ أمّا أنا وأنت فسندخلها، فانظر هل تخرج منها أم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الخبر في هذه الحلقة في ترجمة خباب؛ فراجع</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المنذر، وابن أبي حاتم،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نَعُدُّ لَهُمْ عَدّاً ،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أنفاسهم التي يتنفسون في الدنيا، فهي معدودة كسنهم وآجالهم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وابن المنذر، وابن أبي حاتم،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اتَّخَذَ عِندَ الرَّحْمَنِ عَهْداً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أن لا إله إلاّ الله وتبرأ من الحول والقوّة ولا يرجو إلاّ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أعرض الدهلوي عن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 وَعَمِلُوا الصَّالِحَاتِ سَيَجْعَلُ لَهُمُ الرَّحْمَنُ وُدّاً ، فلم يمرّ بذكرها، وأحسبه لغلبة الهوى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لم يكن ممّن وصفتهم الآية، فقد أخرج الطبراني، وابن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في قلوب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ابن أبي شيبة، وعبد ابن حميد، وهناد، وابن المنذر، وابن أبي حاتم،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سَيَجْعَلُ لَهُمُ الرَّحْمَنُ وُدّاً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يحبّهم ويحبّونه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نزول الآية في الإمام أمير المؤمنين عليه السلام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البراء بن عازب، وجابر بن عبد الله، وأبو رافع، وأبو سعيد الخدري، مضافاً إلى ابن عبّاس، والإمام أمير المؤمنين عليه السلام، وأحاديثهم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للحسكاني، وتفسير الثعلبي،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للحمويني، ومناقب ابن المغازلي،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للديلمي، والطبراني في معجمه الكبير والأوسط، وغيرهم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طويلاً عن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ابن عبّاس عن قوله تعالى لموسى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وَفَتَنَّاكَ فُتُوناً ، فسألت عن الفتون ما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 النهار يا بن جبير فإنّ لها حديثاً طويلاً، فلمّا أصبحت غدوت على ابن عبّاس لأتنّجز ما وعدني من حديث الفتون،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الحديث بطوله، فمن أراده فليطلبه من هناك</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شيبة، والبزّار، وابن المنذر، وغيرهم، عن أبي هريرة، عن النبيّ صلى الله عليه و آله و سلم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مَعِيشَةً ضَنكاً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القبر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الآيات كما هي في القرآن الكريم في تسلسلها، وما حدث من تقديم وتأخير ربّما كان من سهو الناسخ</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أورده المؤلّف هنا هو من قول السُدّي،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ورد فيه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المؤلّف قد ذكر في أوّل كتابه أنّه من آثار حبر الأُمّة عبد الله بن عبّاس، كان عليه أن لا يرجع عن قوله، فلا يذكر غير قوله إلاّ فيما لم يجد له فيه قولاً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سعد، وابن أبي شيبة،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سلّم الحسن بن عليّ رضي الله عنه الأمر إلى معاوية، قال له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فتكلّم،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الأمر تركته لمعاوية إرادة إصلاح المسلمين وحقن دمائهم وَإِنْ أَدْرِي لَعَلَّهُ فِتْنَةٌ لَّكُمْ وَمَتَاعٌ إِلَى حِينٍ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أخرجها الحفّاظ لخطبة النبيّ صلى الله عليه و آله و سلم في نزول الآية الكريمة بينها تفاوت، ولم يذكر المؤلّف عمّن نقل جزءاً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ابن عبّاس رضي الله عنه هو المشار إليه في أوّل الكتاب، فإلى القارئ روايته للخطبة أخرجها ابن مردويه من طريق الكلبي، عن أبي صالح،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بينا رسول الله صلى الله عليه و آله و سلم في مسيره في غزوة بني المصطلق، إذ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النَّاسُ اتَّقُوا رَبَّكُمْ إِنَّ زَلْزَلَةَ السَّاعَةِ شَيْءٌ عَظِيمٌ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يَوْمَ تَرَوْنَهَا تَذْهَلُ كُلُّ مُرْضِعَةٍ عَمَّا أَرْضَعَتْ وَتَضَعُ كُلُّ ذَاتِ حَمْلٍ حَمْلَهَا وَتَرَى النَّاسَ سُكَارَى وَمَا هُم بِسُكَارَى وَلَكِنَّ عَذَابَ اللَّهِ شَدِيدٌ ، فلمّا أنزلت عليه وقف على ناقته، ثمّ رفع بها صوته فتلاها على أصحابه، ثمّ قال 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أتدرون أي يوم 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ورسوله أعلم،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يوم يقول الله 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ابعث بعث النار من ولدك،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من كلّ كم؟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ألف تسعمائة وتسعة وتسعين إلى النار وواحد إلى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فبكى المسلمون بكاءً شديداً، ودخل عليهم أمر شديد،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نفس محمّد بيده، ما أنتم في الأُمّم إلاّ كالشعرة البيضاء في الشاة السوداء، وإنّي لأرجو أن تكونوا نصف أهل الجنّة، بل أرجو أن تكونوا ثلثي أهل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وابن أبي حاتم، وابن مردويه 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ومسلم، والترمذي، وابن ماجة، وابن جرير، وغيرهم، عن أبي ذر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يقسم قسماً أنّ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هَذَانِ خَصْمَانِ اخْتَصَمُوا فِي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يَفْعَلُ مَا يُرِيدُ نزلت في الثلاثة، والثلاثة الذين تبارزوا يوم بدر،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بن عبد المطلب، وعبيدة بن الحارث، وعليّ بن أبي طالب، وعتبة، وشيبة ابنا ربيعة، والوليد بن عتبة، قال عليّ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أوّل من يجثو في الخصومة على ركبتيه بين يدي الله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تاريخه، والترمذي وحسّنه، وابن جرير، والطبراني، والحاكم وصحّحه،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سمّى الله البيت العتيق، لأنّ الله اعتقه من الجبابرة، فلم يظهر عليه جبار قط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حديث أخرجه عبد بن حميد عن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الربيع بنت النضر أتت رسول الله صلى الله عليه و آله و سلم وكان ابنها الحرث بن سراقة أصيب يوم بدر، أصابه سهم غرب،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عن حارث فإن كان أصاب الجنّة احتسبت وصبرت، وإن كان لم يصب اجتهدت في الدعاء، فقال النبيّ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 حارثة إنّها جنان في جنّة، وأنّ ابنك أصاب الفردوس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والفردوس ربوة الجنّة وأوسطها وأفضلها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أساء الدهلوي في نقله خبر عائشة، إذ كذب على النبيّ صلى الله عليه و آله و سلم في أنّه 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بنت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رواه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يُؤْتُونَ مَا آتَوا وَّقُلُوبُهُمْ وَجِلَةٌ أهو الرجل يسرق ويزني ويشرب الخمر وهو مع ذلك يخاف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ولكن الرجل يصوم ويتصدّق ويصلّي وهو مع ذلك يخاف الله أن لا يتقبل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أخرجه اثنا عشر من أئمّة الحفّاظ من بينهم أحمد، والترمذي، والحاكم وصحّحه، وليس فيه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بنت 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أين جاء به الدهلوي؟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من موروث الأهواء</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زائد هامش</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في مسنده عن أبي سعيد الخدري، وكذلك الترمذي وصحّحه في كتاب تفسير القرآن من سننه في باب ومن سورة المؤمنون، وعنهما وغيرهما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الذي ذكره من خبر مرثد، هو جزء من حديث طويل أخرجه من 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وأبو داود، والنسائي، وابن ماجة، وأخرجه ابن جرير، وابن المنذر، وابن أبي حاتم، وابن مردويه، والحاكم وصحّحه، والبيهقي عن عمرو بن شعيب، عن أبيه، عن جدّه، وعنهم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والترمذي، وابن ماجة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الرزاق، وأحمد، وعبد بن حميد، والبخاري، ومسلم، وأبو داود، والنسائي، وابن ماجة، وابن جرير، وابن المنذر، والطبراني عن سهل بن سعد</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طويلة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وأحمد، والبخاري، وعبد بن حميد، ومسلم، وابن جرير، وابن المنذر، وابن أبي حاتم،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وابن المنذر، وابن أبي حاتم،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يُوَفِّيهِمُ اللَّهُ دِينَهُمُ الْحَقَّ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حسابهم، وكلّ شيء في القرآن الدين فهو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بتفاوت وزيادة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وزيادة؟</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أنس بن مالك وبريدة،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بُيُوتٍ أَذِنَ اللَّهُ أَن تُرْفَعَ ، فقام إليه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بيوت هذه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بيوت الأنبياء، فقام إليه أبو بكر،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منها؟ لبيت عليّ وفاطمة؟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أفاضلها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والحاكم وصحّحه،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في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الله هذا المثل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نُورِهِ كَمِشْكَاةٍ ، لأُولئك القوم الذين لا تلهيهم تجارة ولا بيع عن ذكر الله، وكانوا أتجر الناس وأبيعهم، ولكن لم تكن تلهيهم تجارة ولا بيع عن ذكر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وابن المنذر،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يَقُولُونَ رَبَّنَا هَبْ لَنَا مِنْ أَزْوَاجِنَا وَذُرِّيَّاتِنَا قُرَّةَ أَعْيُنٍ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يعنون من يعمل بالطاعة، فتقرّ به أعيننا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وَاجْعَلْنَا لِلْمُتَّقِينَ إِمَاماً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هدى يهتدى بنا، ولا تجعلنا أئمّة ضلالة، لأنّه قال لأهل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وَجَعَلْنَاهُمْ أَئِمَّةً يَهْدُونَ بِأَمْرِنَا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ولأهل الشقاوة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وَجَعَلْنَاهُمْ أَئِمَّةً يَدْعُونَ إِلَى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يلفت النظر أنّ المؤلّف الدهلوي اختصر الكلام في سورة الشعراء بالرغم من طولها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كانت آياتها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ولم يبلغ العشرين فيما ذكر من الغريب حسب رأيه، لا كما قال في أوّل كتابه أنّه سيذكر ما ورد عن ابن عبّاس في غريب القرآن حتّى ما ورد في مسائل نافع ابن الأزرق منه، وقد وجدت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هذا فيما سأل عنه نافع من الغريب ولم يذكره المؤلّف، وأنا أذكره للدلالة على تقصيره أو قصوره، إذ لا يذكر 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وَإِنَّا لَجَمِيعٌ حَاذِرُونَ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سأل نافع عنها؟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الحاذرون؟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التامون السلاح، قال فيه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 أبي أتاني حيث أمسىلقد تأذت به أبناء بكر</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كثيراً من ألفاظ الغريب ممّا روي تفسيرها عن ابن عبّاس رضي الله عنه في المصادر التي ذكرها في أوّل كتابه هذا، ومنها مسائل نافع، فقد أخرج الطستي عن ابن عبّاس، أنّ نافع ابن الأزرق،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تعرف العرب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سمعت الشاعر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سقاها الله أمّا سهولهافقضب ودر مغدق وحدائق</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الكلام في كذب الروايات التي ذكرت موت أبي طالب كافراً، وترجمة مفصّلة نقلاً عن مقدّمتي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بغية الطالب في إيمان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فلا نطيل الوقوف هنا لمحاسبة الدهلوي على حشره هذا في غريب القرآن، وما دام هذا الدهلوي يخلط الحابل بالنابل، ويرسل القول على عواهنه، فهلا غطى على نصبه بذكر ما ورد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الدَّارُ الآخِرَةُ نَجْعَلُهَا لِلَّذِينَ لاَ يُرِيدُونَ عُلُوّاً فِي الأَرْضِ وَلاَ فَسَاداً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عليّ بن أبي طالب</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يمشي في الأسواق وحده وهو وال، يرشد الضالّ، ويعين الضعيف، ويمرّ بالبقال والبيع فيفتح عليه القرآن ويقرأ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الدَّارُ الآخِرَةُ نَجْعَلُهَا لِلَّذِينَ لاَ يُرِيدُونَ عُلُوّاً فِي الأَرْضِ وَلاَ فَسَاداً ،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أهل العدل والتواضع، في الولاة وأهل القدرة من سائر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عن ابن عبّاس، وعنه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بتفاوت ابن المنذر، وابن أبي حاتم، وابن مردويه عن سعد بن أبي وقاص،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أُمّي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آكل طعاماً ولا أشرب شراباً حتّى تكفر بمحمّد، فامتنعت من الطعام والشراب حتّى جعلت يسجورن فاها بالعصا، فنزلت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وَوَصَّيْنَا الإِنسَانَ بِوَالِدَيْهِ حُسْناً وَإِن جَاهَدَاكَ لِتُشْرِكَ بِي مَا لَيْسَ لَكَ بِهِ عِلْمٌ فَلاَ تُطِعْهُمَا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 المؤلّف ذكر الغريب من الألفاظ في بقية السورة بدلاً هذا ونحوه، ممّا يدلّ على تخبّط في النهج على أحسن تقدير، وسوء فهم على أسوأ تقدير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بعد هذا شيئاً ممّا في سورة العنكبوت ممّا ينبغي له ذكره، نحو ما جاء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يَكْفِهِمْ أَنَّا أَنزَلْنَا عَلَيْكَ الْكِتَابَ يُتْلَى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وفي شأن نزولها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ناس من أصحاب رسول الله صلى الله عليه و آله و سلم يكتبون من التوراة، فذكروا ذلك لرسول الله صلى الله عليه و آله و سلم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أحمق الحمق وأضلّ الضلالة قوم رغبوا عمّا جاء به نبيّهم إلى نبيّ غير نبيّهم، وإلى أُمّة غير أُمّتهم، ثمّ 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أَوَلَمْ يَكْفِهِمْ أَنَّا أَنزَلْنَا عَلَيْكَ الْكِتَابَ يُتْلَى عَلَيْهِمْ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 المؤلّف أعرض عن هذا لأنّه روى أعلام محديثه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عمر بن الخطّاب كان ممّن مرّ برجل يقرأ كتاباً فاستمعه فاستحسنه، فقال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اكتب لي من هذا الكتاب،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فاشتريا أديما فهيأه، ثمّ جاء به إليه فنسخ له في ظهره وبطنه، ثمّ أتى النبيّ صلى الله عليه و آله و سلم فجعل يقرأه عليه، وجعل وجه رسول الله صلى الله عليه و آله و سلم يتلوّن، فضرب رجل من الأنصار بيده الكتاب،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 يابن الخطّاب، أما ترى وجه رسول الله صلى الله عليه و آله و سلم منذ اليوم وأنت تقرأ عليه هذا الكتاب؟ فقال النبيّ صلى الله عليه و آله و سلم عند ذلك إنّما بعثت فاتحاً وخاتماً، وأعطيت جوامع الكلم وفواتحه، واختصر لي الحديث اختصاراً، فلا يهلكنكم المتهوكون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يابن الخطّاب أمتهوكون أنتم كما تهوكت اليهود والنصارى؟ أما والذي نفس محمّد بيده لقد جئتكم بها بيضاء نقية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حفصة جاءت إلى النبيّ بكتاب من قصص يوسف في كتف، فجعلت تقرأه عليه، والنبيّ صلى الله عليه و آله و سلم يتلوّن وجهه،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 نفسي بيده لو أتاكم يوسف وأنا بيّنكم فاتبعتموه وتركتموني لظللتم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تجد أسماء المحدّثين الذين أخرجوا هذا ونحوه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في تفسير هذه السورة سوى تفسير مغالبة الروم وفارس، وما كان المسلمون والمشركون كلّ يحبّ أن يظهر أحدهما على الآخر، وليس في هذا من الغريب ما يستدعي أن يذكره، وبقية ما ذكره لم يتجاوز العشرة، مع أنّ السورة تشتمل على ستّين آية، وفيها ما يستدعي تفسيره، نحو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تَقُومُ السَّاعَةُ يُبْلِسُ الْمُجْرِمُونَ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يُبْلِسُ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ييأس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ما أخرجه الحفّاظ، منهم الحاكم وصحّحه عن أبي رزين،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نافع بن الأزرق إلى ابن عبّاس رضي الله عنه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تجد الصلوات الخمس في القرآن؟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فَسُبْحَانَ اللَّهِ حِينَ تُمْسُونَ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المغرب، وَحِينَ تُصْبِحُونَ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الصبح، وَعَشِيّاً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العصر، وَحِينَ تُظْهِرُونَ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الظهر، وقرأ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بَعْدِ صَلاَةِ الْعِشَاء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مُنِيبِينَ إِلَيْهِ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تائبين إليه</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وابن المنذر، وابن أبي حاتم، عن ابن عبّاس، ورواه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أمر زيد بن حارثة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وساق حديثاً طويلاً جاء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يزل زيد في الجاهلية يدعى زيد بن محمّد، حتّى نزل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ادْعُوهُمْ لآبَائِهِمْ ، فدعي زيد بن حارثة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والترمذي وحسّنه، وابن جرير، وابن المنذر، وابن أبي حاتم، والحاكم وصحّحه، وابن مردويه، والضياء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وعنهم جميعاً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القوسين منه لتقويم النص</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مكذوبات المناقب الموضوعة على لسان عائشة، وأسماء بنت أبي بكر، وطلحة نفسه، بينما المروي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على ما عاهدوا الله عليه وَمِنْهُم مَّن يَنتَظِرُ ، وآخرون مَا بَدَّلُوا تَبْدِيلاً ، وأخرج الطستي في مسائله 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نافع بن الأزرق سأله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نَحْبَهُ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أجله الذي قدر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تعرف العرب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أما سمعت قول لبيد رضي الله عنه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وعبد بن حميد، والبخاري، ومسلم، والنسائي، وآخرون، من عدّة طرق عن أنس، ذكر هذا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6/564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بعض طامّات أبي هريرة وجرابه المنفوخ، وأخرجه عبد الرزاق، وعبد بن حميد، والبخاري، والترمذي، وابن المنذر، وابن أبي حاتم، وابن مردويه، من عدّة طرق جميعهم عن أبي هريرة، ولدعم زعمه ورد موضوعاً عن ابن عبّاس وأنس، بينما الصحيح ما أخرجه ابن منيع، وابن جرير، وابن أبي حاتم، وصحّحه وابن مردويه، عن ابن عبّاس رضي الله عنه ، عن عليّ بن أبي طالب</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تَكُونُوا كَالَّذِينَ آذَوْا مُوسَى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صعد موسى وهارون الجبل، فمات هارون</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إسرائيل لموسى</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إنّك قتلته، كان أشدّ حبّا لنا منك وألين، فأذوه من ذلك، فأمر الله الملائكة عليهم السلام فحملته، فمروا به على مجالس بني إسرائيل، وتكلّمت الملائكة عليهم السلام بموته، فبرأه الله من ذلك، فانطلقوا به فدفنوه، ولم يعرف قبره إلاّ الرخم، وإنّ الله جعله أصمّ أبكم، وهذا أخرجه الحاكم وصحّحه بصورة أوسع من طريق السُدّي، عن أبي مالك، عن ابن عبّاس رضي الله عنه ، وعن مرّة، عن ابن مسعود، وناس من الصحابة، وروى جميع هذا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جرير، وابن المنذر، وابن أبي حاتم، وابن الأنباري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رضي الله عنه ،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عَرَضْنَا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الفرائض عرضها الله على السموات والأرض والجبال إن أدّوها أثابهم، وإنّ ضيعوها عذبهم، فكرهوا ذلك وأشفقوا من غير معصية، ولكن تعظيماً لدين الله أن لا يقوموا بها، ثمّ عرضها على آدم فقبلها بما فيها، وهو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وَحَمَلَهَا الإِنسَانُ إِنَّهُ كَانَ ظَلُوماً جَهُولاً ،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 بأمر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6/606</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جزء من حديث أخرجه أحمد، وعبد بن حميد، والطبراني، وابن أبي حاتم، والحاكم وصحّحه، وابن مردويه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سأل النبيّ صلى الله عليه و آله و سلم عن سبأ، أرجل هو أو امرأة؟ أم أرض؟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هو رجل ولد عشرة، فسكن اليمن منهم ستّة، وبالشام أربعة، فأمّا اليمانيون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فمذحج، وكندة، والأزد، والأشعريون، وأنمار، وحمير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الشاميون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فلخم، وجذام، وعاملة، وغسان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6/606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وتسمّى سورة فاطر، عن ابن سعد، عن ابن أبي مليكة،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أقوم بسورة الملائكة في ركعة</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أسامة بن زيد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فَمِنْهُمْ ظَالِمٌ لِّنَفْسِهِ وَمِنْهُم مُّقْتَصِدٌ وَمِنْهُمْ سَابِقٌ بِالْخَيْرَاتِ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كلّهم من هذه الأُمّة، وكلّهم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والترمذي وحسّنه، والبزّار، وابن جرير، وابن المنذر، وابن أبي حاتم، والحاكم وصحّحه،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بنو سلمة في ناحية من المدينة فأرادوا أن ينتقلوا إلى قرب المسجد،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نَحْنُ نُحْيِي الْمَوْتَى وَنَكْتُبُ مَا قَدَّمُوا وَآثَارَهُمْ ، فدعاهم رسول الله صلى الله عليه و آله و سلم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يكتب آثاركم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قرأ عليهم الآية، فتركوا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الخطيب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رضي الله عنه ،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وَالْقَمَرَ قَدَّرْنَاهُ مَنَازِلَ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ثمانية وعشرين منزلاً ينزلها القمر في شهر، أربعة عشر منها شامية، وأربعة عشر منها يمانية، فأوّلها السرطي، والبطين، والثريا، والدبران، والهقعة، والهنعة، والذراع، والنشرة، والطرف، والجبهة، والزبرة، والصرفة، والعواء، والسماك، وهو آخر الشامية، والعقرب، والزبابين، والأكليل، والقلب، والشولة، والنعائم، والبلدة، وسعد الذابح، وسعد بلع، وسعد السعود، وسعد الأخبية، ومقدّم الدلو، ومؤخر الدلو، والحوت، وهو آخر اليمانية، فإذا سار هذه الثمانية والعشرين منزلاً، عَادَ كَالْعُرْجُونِ الْقَدِيمِ ، كما كان في أوّل الشهر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وحسّنه، وابن جرير، وابن أبي حاتم، وابن مردويه، عن سمرة بن جندب عن النبيّ صلى الله عليه و آله و سلم ،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وَجَعَلْنَا ذُرِّيَّتَهُ هُمْ الْبَاقِينَ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سام، وحام، ويافث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وابن مردويه عن ابن عبّاس رضي الله عنه ،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وَانطَلَقَ الْمَلأُ مِنْهُمْ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حين انطلق أشراف قريش إلى أبي طالب يكلّموه في النبيّ صلى الله عليه و آله و سلم ، وعن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النصرانية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بن حميد، وابن جرير، عن مجاهد،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 مَّا هُنَالِكَ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الأَحْزَابِ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القرون الماضية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عن أحد ممّن حكى المؤلّف أقوالهم فيما سبق</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الدهلوي مستنده فيما ذكر، وفي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عدّة آثار بلغت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مرفوعة وموقوفة، ليس منها ما ذكره المؤلّف بلفظه، وأقربها ما أخرجه ابن جرير، وابن مردويه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عِبَادِيَ الَّذِينَ أَسْرَفُوا عَلَى أَنفُسِهِمْ لاَ تَقْنَطُوا مِن رَّحْمَةِ اللَّهِ ، وذلك أنّ أهل مكّة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 محمّد أنّ من عبد الأوثان ودعا مع الله إلهاً آخر، وقتل النفس التي حرم الله لم يغفر له، فكيف نهاجر ونسلم وقد عبدنا الآلهة وقتلنا النفس، ونحن أهل الشرك؟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عِبَادِيَ الَّذِينَ أَسْرَفُوا عَلَى أَنفُسِهِمْ لاَ تَقْنَطُوا مِن رَّحْمَةِ اللَّهِ ،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وَأَنِيبُوا إِلَى رَبِّكُمْ وَأَسْلِمُوا لَهُ ، وإنّما يعاتب الله أولي الألباب، وإنّما الحلال والحرام لأهل الإيمان، فإياهم أعاتب، وإياهم أمر إذا أسرف أحدهم على نفسه أن لا يقنط من رحمة الله وأن يتوب، ولا يضنّ بالتوبة على ذلك الإسراف والذنب الذي عمل، وقد ذكر الله تعالى في سورة آل عمران المؤمنين حين سألوا المغفرة،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اغْفِرْ لَنَا ذُنُوبَنَا وَإِسْرَافَنَا فِي أَمْرِنَا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فينبغي أن يعلم أنّهم كانوا يصيبون الأمرين فأمرهم بالتوبة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وابن المنذر، وعبد بن حميد، والبخاري، ومسلم، والنسائي، وابن ماجة،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يقبض الله الأرض يوم القيامة ويطوي السماوات بيمينه،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الملك أين ملوك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المبارك في الزهد، وعبد بن حميد، وأبو داود، والترمذي وحسّنه، والنسائي، وابن المنذر، والحاكم وصحّحه، وابن حبّان،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أعرابياً سأل رسول الله صلى الله عليه و آله و سلم عن الصُّورِ ؟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قرن ينفخ فيه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مروديه والخطيب عن البراء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من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الفريابي، وعبد بن حميد، وابن جرير، وابن المنذر، وابن أبي حاتم، عن مجاهد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يُسْجَرُونَ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 بهم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تَمْرَحُونَ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تبطرون وتأشرون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بهذا اللفظ، غير أنّ أحمد، والبخاري، ومسلم، والترمذي، والنسائي، وابن جرير، وغيرهم أخرجوا عن ابن مسعود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مستتراً بأستار الكعبة في ثلاثة نفر، فجاء ثلاثة نفر قرشي وثقفيان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ثقفي وقرشيان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لحم بطونهم قليل فقه قلوبهم، فتكلّموا بكلام لم أسمعه، فقال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أترون أن الله يسمع كلامنا هذا؟ فقال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إذا رفعنا أصواتنا سمعه وإذا لم نرفع لم يسمع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الآخران سمع منه شيئاً سمعه كلّه،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فذكرت ذلك للنبيّ صلى الله عليه و آله و سلم ،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كُنتُمْ تَسْتَتِرُونَ أَنْ يَشْهَدَ عَلَيْكُمْ سَمْعُكُمْ وَلاَ أَبْصَارُكُمْ وَلاَ جُلُودُكُمْ وَلَكِن ظَنَنتُمْ أَنَّ اللَّهَ لاَ يَعْلَمُ كَثِيراً مِّمَّا تَعْمَلُونَ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وَذَلِكُمْ ظَنُّكُمُ الَّذِي ظَنَنتُم بِرَبِّكُمْ أَرْدَاكُمْ فَأَصْبَحْتُم مِّنْ الْخَاسِرِينَ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الترمذي، والنسائي، والبزّار، وأبو يعلى، وابن جرير، وابن أبي حاتم، وابن عدي، وابن مردويه،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علينا رسول الله صلى الله عليه و آله و سلم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قَالُوا رَبُّنَا اللَّهُ ثُمَّ اسْتَقَامُوا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قالها ناس من الناس ثمّ كفر أكثرهم، فمن قالها حتّى يموت فهو ممّن استقام عليها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وابن المنذر، وابن أبي حاتم، والبيهقي في سننه، عن ابن عبّاس رضي الله عنه ،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تَسْتَوِي الْحَسَنَةُ وَلاَ السَّيِّئَةُ ادْفَعْ بِالَّتِي هِيَ أَحْسَنُ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الله المؤمنين بالصبر عند الغضب، والحلم عند الجهل، والعفو عند الإساءة، فإذا فعلوا ذلك عصمهم الله من الشيطان، وخضع لهم عدوهم، كَأَنَّهُ وَلِيٌّ حَمِيمٌ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أسيء إلى ابن عبّاس في نسبة الكذب إليه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أَفَمَن يُلْقَى فِي النَّارِ خَيْرٌ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جهل بن هشام، أَم مَّن يَأْتِي آمِناً يَوْمَ الْقِيَامَةِ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الصديق، أخرجه ابن مردويه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الصحيح ما أخرجه عبد الرزاق، وعبد بن حميد، وابن المنذر، وابن عساكر، عن بشير بن تميم،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الآية في أبي جهل، وعمّار بن ياسر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أَفَمَن يُلْقَى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جهل، أَم مَّن يَأْتِي آمِناً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رواه عكرمة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وعكرمة تلميذ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في عمّار بن ياسر، وفي أبي جهل</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أخرج شأن نزول الآية جمع من الحفّاظ وأنّها في لزوم مودة أهل البيت عليهم السلام ، وأنّ المراد بهم عليّ وفاطمة وابناهما، وقد روى هذا جمع من الصحابة، منهم ابن عبّاس رضي الله عنه ، ورواه عنه جمع من التابعين، ورواياتهم عنه صريحة وصحيحة في أنّ المراد من أهل البيت الذين أمر الله بمودّتهم هم عليّ وفاطمة وابناهما، وما ذكره المؤلّف من الموضوعات على ابن عبّاس، رواه البخاري، ومسلم، والترمذي، وغيرهم من رجال الحديث ذكروه وكلّهم من الذين شايعوا السلطان، وربّما كان ذلك من بعضهم على خوف من فرعون وملأه، وأسانيدهم التي ذكروها لم تسلم من التجريح، لأنّها عن طاووس وعنه ابنه الذي كان مع الأمويين، وكذلك رووا هذا عن الشعبي عن ابن عبّاس رضي الله عنه ، وحال الشعبي كسابقه إن لم يكن يزيد عليه في ممالاة الأمويين، وكان قاضياً بالكوفة أيام الحجّاج، وأمّا بقية التابعين الذين ذكروا رواياتهم عن ابن عبّاس في تفسير الآية فلا تجد اثنين يتّفقان في الأداء، وباختصار شديد أشير إلى مضامين ما ذكروه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طلحة، وهو لم يسمع من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لرسول الله صلى الله عليه و آله و سلم قرابة من جميع قريش فلمّا كذبوه وأبوا أن يبايعوه،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قوم إذا أبيتم أن تبايعوني فاحفظوا قرابتي فيكم، ولا يكون غيركم من العرب أولى بحفظي ونصرتي منكم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ليس عن ابن عبّاس، بل هو عن أبي موسى الأشعري، ولم ينقله كما هو في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صلى الله عليه و آله و سلم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يصيب عبداً نكبة فما فوقها أو دونها إلاّ بذنب، وما يعفوا الله عنه أكثر، وقرأ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أَصَابَكُم مِّن مُّصِيبَةٍ فَبِمَا كَسَبَتْ أَيْدِيكُمْ وَيَعْفُو عَن كَثِيرٍ ، أخرجه عبد بن حميد، والترمذي في سننه كتاب تفسير القرآن عن رسول الله صلى الله عليه و آله و سلم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سورة حم عسق، وعنهما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وابن أبي حاتم، عن ابن عبّاس رضي الله عنه ، وعنهما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لم أقف عليه مروياً عن ابن عبّاس رضي الله عنه ولا عن غيره، بل المروي عن ابن عبّاس، كما في مسائل نافع، وقد سأله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وَجَدْنَا آبَاءنَا عَلَى أُمَّةٍ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ملّة غير التي تدعونا إليها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المؤلّف هو جزء من حديث لابن مسعود، أخرجه أحمد، والبخاري، وأبو نعيم، وغيرهم، 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 في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تستنسخ الحفظة من أًمّ الكتاب ما يعمل بنو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جرير عنه في حديث جاء فيه قال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ألستم قوماً عرباً تسمعون الحفظة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كُنَّا نَسْتَنسِخُ مَا كُنتُمْ تَعْمَلُونَ ، وهل يكون الاستنساخ إلاّ من 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عبد بن حميد، ومسلم، والترمذي، عن علقمة،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لابن مسعود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صحب رسول الله صلى الله عليه و آله و سلم ليلة الجنّ منكم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صحبه منّا أحد، ولكنّا فقدناه ذات ليلة،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اغتيل، استطير ما 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فبتنا بشر ليلة بات بها قوم، فلمّا كان في وجه الصبح إذا نحن به يجيء من قبل حراء، فأخبرناه،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أتاني داعي الجنّ، فأتيتهم فقرأت عليهم القرآن، فانطلق فأرانا آثارهم وآثار نيرانهم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جزء من حديث أبي هريرة أخرجه عبد الرزاق، وعبد بن حميد، والترمذي، وابن جرير، وابن أبي حاتم، والطبراني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 رسول الله صلى الله عليه و آله و سلم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تَتَوَلَّوْا يَسْتَبْدِلْ قَوْماً غَيْرَكُمْ ثُمَّ لاَ يَكُونُوا أَمْثَالَكُمْ ،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هؤلاء الذين إن تولّينا استبدلوا بنا ثمّ لا يكونوا أمثالنا؟ فضرب رسول الله صلى الله عليه و آله و سلم على منكب سلمان،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وقومه، والذي نفسي بيده لو كان الإيمان منوطاً بالثريا لتناوله رجال من فارس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وابن مردويه عن ابن عبّاس رضي الله عنه ،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سِيمَاهُمْ فِي وُجُوهِهِم مِّنْ أَثَرِ السُّجُودِ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صلاتهم تبدو في وجوههم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مَثَلُهُمْ فِي التَّوْرَاةِ وَمَثَلُهُمْ فِي الإِنجِيلِ كَزَرْعٍ أَخْرَجَ شَطْأَهُ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سنبله حين يبلغ نباته عن حبّاته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يقوي نباته مع التفافه حين يسنبل، فهذا مثل ضربه الله لأهل الكتاب إذا خرج قوم ينبتون كما ينبت الزرع، فيهم رجال يأمرون بالمعروف وينهون عن المنكر، ثمّ يغلظ فيهم الذين كانوا معهم، وهو مثل ضربه لمحمّد،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يبعث الله النبيّ وحده، ثمّ يجتمع إليه ناس قليلون يؤمنون به، ثمّ يكون القليل كثيراً وسيغلظون، ويغيظ الله بهم الكفّار، يُعْجِبُ الزُّرَّاعَ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كثرته وحسن نباته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غريب ما نسب إلى ابن عبّاس في تفسير هذه الآية، ما أخرجه ابن مردويه، والخطيب، وابن عساكر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كَزَرْعٍ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الزرع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شَطْأَهُ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فَآزَرَهُ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فَاسْتَغْلَظَ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لِيَغِيظَ بِهِمُ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وأغرب منه ما أخرجه بصورة أوسع ابن مردويه، والقلظي، وأحمد بن محمّد الزهري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الخلفاء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والشيرازي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وَالَّذِينَ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أَشِدَّاء عَلَى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رُحَمَاء بَيْنَهُمْ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تَرَاهُمْ رُكَّعاً سُجَّداً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يَبْتَغُونَ فَضْلاً مِّنَ اللَّهِ وَرِضْوَاناً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سِيمَاهُمْ فِي وُجُوهِهِم مِّنْ أَثَرِ السُّجُودِ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 وسعد بن أبي وقاص، وأبو عبيدة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وَمَثَلُهُمْ فِي الإِنجِيلِ كَزَرْعٍ أَخْرَجَ شَطْأَهُ فَآزَرَهُ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فَاسْتَغْلَظَ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فَاسْتَوَى عَلَى سُوقِهِ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يُعْجِبُ الزُّرَّاعَ لِيَغِيظَ بِهِمُ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اللَّهُ الَّذِينَ آمَنُوا وَعَمِلُوا الصَّالِحَاتِ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جميع أصحاب محمّد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بلية الموضوعات والوضّاعين، وأعظم منها بلية أُولئك المخرّفين المخرجين لهذه الأكاذيب في كتبهم، ولا ينقضي العجب والعتب على الحافظ السيوطي كيف ذكر هذا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اللئالي المصنوعة في الأحاديث الموضوعة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ينبغي له ذكر ما مرّ عن ابن عبّاس في تفسير الآية أن يجعله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اللئالي المصنوعة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لأنّه من الأحاديث الموضوعة</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وابن المنذر، والطبري عن ابن أبي مليكة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كاد الخيّران أن يهلكا، أبو بكر وعمر، رفعا أصواتهما عند النبيّ صلى الله عليه و آله و سلم حين قدم عليه ركب بني تميم، فأشار أحدهما بالأقرع بن حابس، وأشار الآخر برجل آخر، فقال أبو بكر لعمر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إلاّ خلافي، قال ما أردت خلافك، فارتفعت اصواتهما في ذلك، 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تَرْفَعُوا أَصْوَاتَكُمْ فَوْقَ صَوْتِ النبيّ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أخبار تجسس فيها عمر وعيب عليه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عن عبدالرزاق وعبد بن حميد والخرائطي في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عوف أنّه حرس مع عمر بن الخطّاب ليلة المدينة، فبينما هم يمشون شبّ لهم سراج في بيت فانطلقوا يؤمنونه فلمّا دنوا منه إذا باب كان على قوم لهم فيه أصوات مرتفعة ولغط فقال عمر وأخذ بيد عبد الرحمن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أتدري بيت من هذا؟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هذا بيت ربيعة بن أميّة بن خلف وهم الآن شُرُُب فما ترى؟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أن أتينا ما نهى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تَجَسَّسُوا فقد تجسّسنا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ترك المؤلّف ما روي عن ابن عبّاس في غريب هذا السورة لفظاً أو معنى، ممّا لا ينبغي له تركه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زَوْجٍ بَهِيجٍ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مسائل نافع، وَنَزَّلْنَا مِنَ السَّمَاءِ مَاءً مُّبَارَكاً ، مَا يَلْفِظُ مِن قَوْلٍ إِلاَّ لَدَيْهِ رَقِيبٌ عَتِيدٌ ، سَائِقٌ وَشَهِيدٌ ، لَقَدْ كُنتَ فِي غَفْلَةٍ مِّنْ هَذَا فَكَشَفْنَا عَنكَ غِطَاءكَ ، لاَ تَخْتَصِمُوا لَدَيَّ ، وَمَا أَنَا بِظَلاَّمٍ لِّلْعَبِيدِ ، يَوْمَ نَقُولُ لِجَهَنَّمَ هَلِ امْتَلأْتِ وَتَقُولُ هَلْ مِن مَّزِيدٍ ، لِكُلِّ أَوَّابٍ حَفِيظٍ ، إِنَّ فِي ذَلِكَ لَذِكْرَى لِمَن كَانَ لَهُ قَلْبٌ ، وَاسْتَمِعْ يَوْمَ يُنَادِ الْمُنَادِ ، ذَلِكَ يَوْمُ الْخُرُوجِ ، فَذَكِّرْ بِالْقُرْآنِ مَن يَخَافُ وَعِيدِ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على المؤلّف، تركه لبعض المروي عن ابن عبّاس رضي الله عنه في الغريب لفظاً أو معنى من هذه السورة، 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فَالْجَارِيَاتِ يُسْراً ، حَقٌّ معلوم لِّلسَّائِلِ وَالْمَحْرُومِ ، وَفِي السَّمَاء رِزْقُكُمْ وَمَا تُوعَدُونَ ، الرِّيحَ الْعَقِيمَ ، فَتَوَلَّ عَنْهُمْ فَمَا أَنتَ بِمَلُومٍ ، وَمَا خَلَقْتُ الْجِنَّ وَالإِنسَ إِلاَّ لِيَعْبُدُونِ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عليه في هذه السورة، تركه لبعض المروي عن ابن عبّاس في الغريب لفظاً أو معنى، 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وَالْبَيْتِ الْمَعْمُورِ ، وَالَّذِينَ آمَنُوا وَاتَّبَعَتْهُمْ ذُرِّيَّتُهُم بِإِيمَانٍ ، وَإِنَّ لِلَّذِينَ ظَلَمُوا عَذَاباً دُونَ ذَلِكَ ، وَسَبِّحْ بِحَمْدِ رَبِّكَ حِينَ تَقُومُ ، وَإِدْبَارَ النُّجُومِ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في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غاب، هذا أخرجه عبد الرزاق عن الحسن، وليس عن ابن عبّاس، والذي روي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الثريا إذا تدلّت، أخرجه ابن المنذر، وعنه ابن جرير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نصب،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التفسير الأوّل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مِرَّةٍ ، عن ابن عبّاس، إنّما ورد الثاني في مسائل أجوبة نافع منه</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ورد عن مجاهد، أخرجه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القوس الذراع، أخرجه الطبراني، وابن مردويه، والضياء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 ما ورد في الرؤية البصرية منسوباً إلى ابن عبّاس، أو إلى غيره، لا يصحّ فيه حديث، وحسبنا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تُدْرِكُهُ الأَبْصَارُ ، لتكذيب جميع ما ورد في الرؤية البصرية، أمّا الرؤية القلبية، فقد وردت أحاديث عن بعض الصحابة، ومنهم أبو ذرّ، أنّه سأل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رأيت ربّك؟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رأيت نوراً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فكأنّه يقول رآه بقلبه ولم يره بعينه</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المروي عن ابن عبّاس، فيما أخرجه الحاكم وصحّحه، وابن جرير، وابن المنذر، وابن أبي حاتم، وغيرهم، قال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زَاغَ الْبَصَرُ قال ما ذهب يميناً ولا شمالاً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طَغَى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جاوز أمر ربّه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مزيل اللبس في مسألتي شقّ القمر ورد الشمس</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البخاري، والنسائي، وابن المنذر، والطبراني، وأبو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قال وهو في قبّة له يوم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أنشدك عهدك ووعدك، اللّهمّ إن شئت لم تعبد بعد اليوم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فخرج وهو يثب في الدرع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سَيُهْزَمُ الْجَمْعُ وَيُوَلُّونَ الدُّبُرَ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بَلِ السَّاعَةُ مَوْعِدُهُمْ وَالسَّاعَةُ أَدْهَى وَأَمَرُّ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حديث أبي هريرة، وليس من حديث ابن عبّاس، لقد أخرجه أحمد، ومسلم، وعبد بن حميد، والترمذي، وابن ماجة، وابن جرير، وابن المنذر، وابن مردويه، كلّهم عن أبي هريرة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فات المؤلّف ما روي عن ابن عبّاس في تفسير الغريب لفظاً أو معنى، 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مُّهْطِعِينَ ، وهذا من مسائل نافع،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مُّنْهَمِرٍ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مِن مُّدَّكِرٍ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 صَرْصَراً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نَحْسٍ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أَعْجَازُ نَخْلٍ مُّنقَعِرٍ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لَّفِي ضَلاَلٍ وَسُعُرٍ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كَهَشِيمِ الْمُحْتَظِرِ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فَتَعَاطَى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كُلَّ شَيْءٍ خَلَقْنَاهُ بِقَدَرٍ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جَنَّاتٍ وَنَهَرٍ ، من مسائل 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بعض ما ورد عن ابن عبّاس من تفسير الغريب لفظاً أو معنى، فلم يذكر ما جاء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وَالْقَمَرُ بِحُسْبَانٍ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وَالنَّخْلُ ذَاتُ الأَكْمَامِ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الْمَشْرِقَيْنِ وَرَبُّ الْمَغْرِبَيْنِ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 مِنْهُمَا اللُّؤْلُؤُ وَالْمَرْجَانُ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يَوْمٍ هُوَ فِي شَأْنٍ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انشَقَّتِ السَّمَاء فَكَانَتْ وَرْدَةً كَالدِّهَانِ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فَيَوْمَئِذٍ لاَّ يُسْأَلُ عَن ذَنبِهِ إِنسٌ وَلاَ جَانٌّ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فَيُؤْخَذُ بِالنَّوَاصِي وَالأَقْدَامِ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حَمِيمٍ آنٍ ، وهو من مسائل نافع،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مِن كُلِّ فَاكِهَةٍ زَوْجَانِ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بَطَائِنُهَا مِنْ إِسْتَبْرَقٍ </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ليس عن ابن عبّاس، بل هو من حديث أنس، وقد أخرجه عنه جمع من الحفّاظ،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الفريابي، وعبد بن حميد، وهناد، والترمذي، وابن جرير، وآخرين، ذكرهم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اللفظ ليس المروي عن ابن عبّاس، بل هو عن عليّ</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xml:space="preserve">، أخرجه الترمذي وحسّنه، وابن جرير، وغيرهم،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وكم لهذا من نظير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يستوعب المؤلّف جميع ما ورد في هذه السورة عن ابن عبّاس من الغريب لفظاً أو معنى، فلم يذكر مثل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وَقَعَتِ الْوَاقِعَةُ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فَكَانَتْ هَبَاء مُّنبَثّاً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وَكُنتُمْ أَزْوَاجاً ثَلاَثَةً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كَأَمْثَالِ اللُّؤْلُؤِ الْمَكْنُونِ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فَجَعَلْنَاهُنَّ أَبْكَاراً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عُرُباً أَتْرَاباً ، وهذا من مسائل نافع،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ثُلَّةٌ مِّنَ الأَوَّلِينَ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وَثُلَّةٌ مِّنَ الآخِرِينَ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فَظَلْتُمْ تَفَكَّهُونَ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مَّكْنُونٍ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يَمَسُّهُ إِلاَّ الْمُطَهَّرُونَ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لَهُوَ حَقُّ الْيَقِينِ </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المؤلّف دقيقاً في عرضه الآيات حسب تسلسلها، فلديه تقديم وتأخير، وقد مرّت بنا شواهد على هذا، ولم أنبّه عليه لئلا أثقل على القارئ بكثرة المؤاخذات على المؤلّف، ولمّا لم يذكر في هذه السورة إلاّ أربعة آيات عدّها من الغريب، بدأها بقوله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نَّبْرَأَهَا وهذه في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ثمّ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مُّسْتَخْلَفِينَ وهذه في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ذكر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 شَدِيدٌ وهذه في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وبعده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مَوْلاَكُمْ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ومع هذا فلم يستوف ما ورد عن ابن عبّاس في الغريب لفظاً أو معنى في هذه السورة،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مَعَكُمْ أَيْنَ مَا كُنتُمْ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انظُرُونَا نَقْتَبِسْ مِن نُّورِكُمْ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وَلَكِنَّكُمْ فَتَنتُمْ أَنفُسَكُمْ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وَارْتَبْتُمْ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وَغَرَّتْكُمُ الأَمَانِيُّ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وَغَرَّكُم بِاللَّهِ الْغَرُورُ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يَأْنِ لِلَّذِينَ آمَنُوا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يُحْيِي الأَرْضَ بَعْدَ مَوْتِهَا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لِكَيْلاَ تَأْسَوْا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يُؤْتِكُمْ كِفْلَيْنِ مِن رَّحْمَتِهِ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وَيَجْعَل لَّكُمْ نُوراً تَمْشُونَ بِهِ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ماجة، وابن أبي حاتم، والحاكم وصحّحه، وابن مردويه، والبيهقي، وعنهم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المؤلّف لهذا عن عائشة خلاف ما ذكر في مقدّمة كتابه، أنّ ما يذكره فيه هو الغريب مروياً عن ابن عبّاس، مع أنّه قد ورد عن ابن عبّاس في هذا الآيات فيما أخرجه ابن مردويه،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وأخلّ المؤلّف بذكر بقية أحكام المظاهرة، إذ لم يذكر ما جاء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وَالَّذِينَ يُظَاهِرُونَ مِن نِّسَائِهِمْ ثُمَّ يَعُودُونَ لِمَا قَالُوا ، وهذا أخرجه عنه ابن المنذر، والبيهقي في سننه،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أخرجه عنه الطبراني كما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سلامة في الناسخ والمنسوخ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نزلت بالمدينة بإجماعهم، وفيها آية واحدة منسوخة، وهي أحدى الفضائل عن عليّ بن أبي طالب كرم الله وجهه، لأنّه روي عنه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الله آية ما عمل بها أحد من قبلي ولا بعدي إلى يوم القيامة، فقيل له ما هي؟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لما كثر عليه المسائل فخاف أن تفرض على أُمّته، فعلم الله ذلك، 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نَاجَيْتُمُ الرَّسُولَ فَقَدِّمُوا بَيْنَ يَدَيْ نَجْوَاكُمْ صَدَقَةً ذَلِكَ خَيْرٌ لَّكُمْ وَأَطْهَرُ فَإِن لَّمْ تَجِدُوا فَإِنَّ اللَّهَ غَفُورٌ رَّحِيمٌ ، قال عليّ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أملك إذ ذاك إلاّ ديناراً، فصرفته بعشرة دراهم، وكنت كلّما أردت أسأله مسألة تصدقت بدرهم، حتّى لم يبق معي غير درهم واحد، فتصدقت به وسألته، فنسخت الآية، وناسخها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أَأَشْفَقْتُمْ أَن تُقَدِّمُوا بَيْنَ يَدَيْ نَجْوَاكُمْ صَدَقَاتٍ فَإِذْ لَمْ تَفْعَلُوا وَتَابَ اللَّهُ عَلَيْكُمْ فَأَقِيمُوا الصَّلاَةَ وَآتُوا الزَّكَاةَ وَأَطِيعُوا اللَّهَ وَرَسُولَهُ وَاللَّهُ خَبِيرٌ بِمَا تَعْمَلُونَ ، فصارت ناسخة لها، واختص بفضلها عليّ بن أبي طالب كرّم الله وجهه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الحاكم وصحّحه،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والخبر طويل 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نقلاً عن ابن أبي شيبة، والبخاري، ومسلم، والترمذي، والنسائي، وابن جرير، وغيرهم، ورد فيه اسم أبي طلحة الأنصاري، هو الذي قال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أكرمي ضيف رسول الله صلى الله عليه و آله و سلم ، وفيه نزلت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بينما روى الحسكاني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الآية نزلت في عليّ وفاطمة والحسن والحسين عليهم السلام ، كما قاله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أيضاً هذا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جاء إلى النبيّ صلى الله عليه و آله و سلم فشكا إليه الجوع، فبعث إلى بيوت أزواجه فقلنّ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عندنا إلاّ الماء، فقال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لهذه الليلة؟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يا رسول الله، فأتى فاطمة فأعلمها، فقالت ما عندنا إلاّ قوت الصبية، ولكنّا نؤثر به ضيفنا،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نوّمي الصبية، وأنا أطفئ السراج للضيف، ففعلت وعشوا الضيف، فلمّا أصبح أنزل الله، فيهم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وَيُؤْثِرُونَ عَلَى أَنفُسِهِمْ الآية، شواهد التنزيل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وروى هذا أيضاً ابن المعمار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الفتوة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والحميدي، وعبد بن حميد، والبخاري، ومسلم، وأبو داود، والترمذي، والنسائي، وأبو عوانة، وابن حبّان، وابن جرير، وابن المنذر، وابن أبي حاتم، وابن مردويه، والبيهقي، وأبو نعيم معاً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بعثني رسول الله صلى الله عليه و آله و سلم أنا والزبير والمقداد،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انطلقوا حتّى تأتوا روضة ضاخ، فإنّ بها ظعينة معها كتاب فخذوه منها، فأتوني به، فخرجنا حتّى أتينا الروضة، فإذا نحن بالظعينة،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أخرجي الكتاب،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معي كتاب، 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لتخرجن الكتاب أو لتلقين الثياب، فأخرجته من عقاصها، فأتينا به النبيّ صلى الله عليه و آله و سلم ، فإذا فيه من حاطب بن أبي بلتعة إلى أناس من المشركين بمكّة يخبرهم ببعض أمر النبيّ صلى الله عليه و آله و سلم ، فقال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يا حاطب؟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تعجل عليَّ يا رسول الله صلى الله عليه و آله و سلم ، إنّي كنت امرؤا ملصقاً من قريش، ولم أكن من أنفسها، وكان من معك من المهاجرين لهم قرابات يحمون بها أهليهم وأموالهم بمكّة، فأحببت إذ فاتني ذلك النسب فيهم أن اصطنع إليهم يداً يحمون بها قرابتي، وما فعلت ذلك كفراً ولا ارتداداً عن ديني، فقال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دعني يا رسول الله أضرب عنقه،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شهد بدراً، وما يدريك لعلّ الله اطلع على أهل بدر،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اعملوا ما شئتم فقد غفرت لكم، ونزلت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تَتَّخِذُوا عَدُوِّي وَعَدُوَّكُمْ أَوْلِيَاء تُلْقُونَ إِلَيْهِم بِالْمَوَدَّةِ </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 هذا عن ابن عبّاس وليس فيه شيء من الغريب، بل رواه ابن الزبير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قتيلة بنت عبد العزى على ابنتها أسماء بنت أبي بكر بهدايا ضباب واقط وسمن وهي مشركة، فأبت أسماء أن تقبل هديتها أو تدخلها بيتها، حتّى ارسلت إلى عائشة أن سلي عن هذا رسول الله صلى الله عليه و آله و سلم فسألته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يَنْهَاكُمُ اللَّهُ عَنِ الَّذِينَ لَمْ يُقَاتِلُوكُمْ فِي الدِّينِ إلى آخر الآية، فأمرها أن تقبل هديتها وتدخلها بيتها، وروت نحو هذا أسماء فيما 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8/124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عمن نقل هذا، والذي ورد عن ابن عبّاس كما أخرجه عبد بن حميد وابن مردويه عنه قال ناس لو نعلم أحب الأعمال إلى الله لفعلناه، فأخبرهم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يُحِبُّ الَّذِينَ يُقَاتِلُونَ فِي سَبِيلِهِ صَفّاً كَأَنَّهُم بُنيَانٌ مَّرْصُوصٌ فكرهوا ذلك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لِمَ تَقُولُونَ مَا لاَ تَفْعَلُونَ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كَبُرَ مَقْتاً عِندَ اللَّهِ أَن تَقُولُوا مَا لاَ تَفْعَلُونَ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8/117</w:t>
      </w:r>
      <w:r>
        <w:rPr>
          <w:rFonts w:eastAsia="IRNazanin" w:cs="IRNazanin"/>
          <w:b w:val="false"/>
          <w:bCs w:val="false"/>
          <w:i w:val="false"/>
          <w:iCs w:val="false"/>
          <w:color w:val="333333"/>
          <w:sz w:val="20"/>
          <w:szCs w:val="20"/>
          <w:rtl w:val="true"/>
        </w:rPr>
        <w:t xml:space="preserve">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المنذر، وابن أبي حاتم،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كَأَنَّهُم بُنيَانٌ مَّرْصُوصٌ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 لا يزول ملصق بعضه ببعض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8/138</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المؤلّف ورد من قول مجاهد أخرجه عنه عبد بن حميد، وابن المنذر، ولم يرد عن ابن عبّاس شيء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ذكره المؤلّف رواه أبو هريرة، وأخرجه عنه سعيد بن منصور، والبخاري، ومسلم، والترمذي، والنسائي، وابن جرير، وابن المنذر، وابن مردويه، وأبو نعيم والبيهقي معاً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ذكر هذا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رَأَوْا تِجَارَةً أَوْ لَهْواً انفَضُّوا إِلَيْهَا وَتَرَكُوكَ قَائِماً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عير عبد الرحمن بن عوف تحمل الطعام، فخرجوا من الجمعة بعضهم يريد أن يشتري، وبعضهم يريد أن ينظر إلى دحية، وتركوا رسول الله صلى الله عليه و آله و سلم قائما على المنبر، وبقي في المسجد اثنا عشر رجلاً وسبع نسوة، فقال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خرجوا كلّهم لاضطرم المسجد عليهم ناراً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عن ابن عبّاس، وعنه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أبي حاتم عن ابن عبّاس،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عن ابن جريج،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8/163</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فات المؤلّف أن يذكر طلب الرجعة عند الموت،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أَخَّرْتَنِي إِلَى أَجَلٍ 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أخرج عبد بن حميد، والترمذي، وابن جرير، وابن المنذر، وابن أبي حاتم، والطبراني، وابن مردويه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كان له مال يبلغه حجّ بيت ربّه، أو تجب عليه الزكاة فلم يفعل سأل الرجعة عند الموت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عبّاس اتّق الله، فإنّما يسأل الرجعة الكفّار؟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سأتلو عليكم بذلك قرآنا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تُلْهِكُمْ أَمْوَالُكُمْ وَلاَ أَوْلاَدُكُمْ عَن ذِكْرِ اللَّهِ وَمَن يَفْعَلْ ذَلِكَ فَأُوْلَئِكَ هُمُ الْخَاسِرُونَ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وَأَنفِقُوا مِن مَّا رَزَقْنَاكُم مِّن قَبْلِ أَن يَأْتِيَ أَحَدَكُمُ الْمَوْتُ فَيَقُولَ رَبِّ لَوْلاَ أَخَّرْتَنِي إِلَى أَجَلٍ قَرِيبٍ فَأَصَّدَّقَ وَأَكُن مِّنَ الصَّالِحِينَ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وَلَن يُؤَخِّرَ اللَّهُ نَفْساً إذا جَاء أَجَلُهَا وَاللَّهُ خَبِيرٌ بِمَا تَعْمَلُونَ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بن حميد، وابن المنذر، عن ابن عبّاس،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 وابن المنذر،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يهد قلبه لليقين، فيعلم أنّ ما أصابه لم يكن ليخطئه، وما أخطأه لم يكن ليصيبه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الفريابي، وعبد بن حميد، والترمذي، وابن جرير، وابن المنذر، وابن أبي حاتم، والحاكم، والطبراني وصحّحه، وابن مردويه عن ابن عبّاس، وعنهم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القوسين منه</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وابن أبي حاتم، عن ابن عبّاس، وعنهما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من الحكم الشرعي في عدّة الحامل المتوفّى عنها زوجها أقرب الأجلين، لم يكن رواية عن ابن عبّاس</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غلب الموروث من حبّ الصحابة على المؤلّف، فلم يذكر الخبر كما هو ولم يصرّح باسم من هي من أزواج النبيّ صلى الله عليه و آله و سلم تواطأت؟ ولئن غمغم المؤلف ودمدم، فإنّ إمامه البخاري مضافاً إلى ابن سعد، وعبد بن حميد، وابن المنذر، وابن مردويه، جميعاً قالوا عن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صلى الله عليه و آله و سلم كان يمكث عند زينب بنت جحش ويشرب عندها عسلاً، فتواصيت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تواطأت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وحفصة، أن أيّتنا دخل عليها النبيّ صلى الله عليه و آله و سلم فلتقل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أجد فيك ريح مغافير، فدخل إلى أحداهما، فقالت ذلك 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شربت عسلاً عند زينب بنت جحش، ولن أعود،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النبيّ لِمَ تُحَرِّمُ مَا أَحَلَّ اللَّهُ لَكَ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تَتُوبَا إِلَى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لعائشة وحفصة، وَإِذْ أَسَرَّ النبيّ إِلَى بَعْضِ أَزْوَاجِهِ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شربت عسلاً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وابن جرير، وابن المنذر، وغيرهم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المرأتان اللتان تظاهرتا؟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عائشة وحفصة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الرزاق، وابن سعد، وأحمد، والعدني، وعبد بن حميد، والبخاري، ومسلم، والترمذي، وابن حبّان، وابن المنذر، وابن مردويه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أزل حريصاً أن أسأل عمر رضي الله عنه عن المرأتين من أزواج النبيّ صلى الله عليه و آله و سلم اللتين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تَتُوبَا إِلَى اللَّهِ فَقَدْ صَغَتْ قُلُوبُكُمَا حتّى حجّ عمر وحججت معه، فلمّا كان ببعض الطريق عدل عمر وعدلت معه، بالأداوة، فتبرّز ثمّ أتى فصببت علي يديه فتوضأ،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من المرأتين من أزواج النبيّ صلى الله عليه و آله و سلم اللتان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تَتُوبَا إِلَى اللَّهِ فَقَدْ صَغَتْ قُلُوبُكُمَا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واعجبا لك يا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عائشة وحفصة، ثمّ أنشأ يحدّثني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السيوطي بطوله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يبدو من المؤلّف التهرب من ذكر الحقائق حيث يتنازعه الموروث الموبوء، والحقيقة الناصعة، فطوى كشحاً عن ذكر ما جاء عن ابن عبّاس في شأن الآية، واقتصر على ذكر المعنى اللغوي لكلمة ظهير، وأعرض عن ذكر صالح المؤمنين، بينما ذكر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روايات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وَصَالِحُ الْمُؤْمِنِينَ وَالْمَلاَئِكَةُ بَعْدَ ذَلِكَ ظَهِيرٌ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أبي طالب، وهذا أيضاً رواه عليّ، وأسماء بنت عميس، ورواه غيره عن حذيفة،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للحسكاني،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عساكر، ورواه مجاهد والسُدّي، ومحمّد بن سيرين، والإمام محمّد الباقر</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xml:space="preserve">، ورواياتهم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كثير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المؤلّف دقيقاً في ذكر الغريب في نظره حسب وروده في الآيات متسلسلاً، فعنده تقديم وتأخير، وقلّ أن نجده ذكر شيئاً مرتباً، ففي هذه السورة مثلاً على قلّة آياتها ذكر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فَسُحْقاً وهذه في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ثمّ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فُطُورٍ وهذه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ثمّ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حَسِيرٌ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 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ومع هذا لم يستوف جميع ما هو غريب لفظاً أو معنى،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خَاسِأً ، رُجُوماً ، وَأَعْتَدْنَا ، سَبْعَ سَمَاوَاتٍ طِبَاقاً ، شَهِيقاً ، فَوْجٌ ، خَزَنَتُهَا ، ذَلُولاً ، النُّشُورُ ، تَمُورُ ، حَاصِباً ، مُكِبّاً ، ذَرَأَكُمْ ، زُلْفَةً سِيئَتْ ، غَوْراً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وهم المؤلّف في ذكر هذا عن ابن مسعود، بل الصحيح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أخرجه عنه عبد ابن حميد، وابن المنذر، وابن أبي حاتم، والحاكم وصحّحه، والبيهقي في 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عكرمة، عن ابن عبّاس، أنّه سُئل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يُكْشَفُ عَن سَاقٍ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خفي عليكم شيء في القرآن فابتغوه في الشعر، فإنّه ديوان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سمعتم قول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أصبر عناق أنّه شرّ باققد سن لي قومك ضرب الأعناق</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وابن المنذر، وابن مردويه، عن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صلى الله عليه و آله و سلم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يكشف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الذي ذكره المؤلّف من أخطاء أصحاب الصفات من المجسمة، فهو لا يقول بتأويل الصفات كالعدلية من الشيعة والمعتزلة القائلين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 الأَبْصَارُ وَهُوَ يُدْرِكُ الأَبْصَارَ ، و لَيْسَ كَمِثْلِهِ شَيْءٌ ، ولو أنّ المؤلّف ذكر بقية ألفاظ الغريب بدل هذا لكان خيراً له وللقرّاء، فقد أهمل ذكر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تُطِعْ كُلَّ حَلاَّفٍ مَّهِينٍ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ولهذه الآية شأن عند عائشة، قالت لمروان نزلت في أبيك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الأسود بن عبد يغوث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عنه، وعنه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أهمل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هَمَّازٍ مَّشَّاء بِنَمِيمٍ ،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كَانُوا يُدْعَوْنَ إِلَى السُّجُودِ وَهُمْ سَالِمُونَ ، وجميعها ذكر السيوطي تخريجها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 المؤلّف ذكر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مَا الْحَاقَّةُ ،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وابن أبي حاتم عنه، وعنهما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8/245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مكحول، وبريدة، وعليّ</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 قال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أمرني أن أدنيك ولا أقصيك، وأن أعلّمك، وأن تعي، وحقّ لك أن تعي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وَتَعِيَهَا أُذُنٌ وَاعِيَةٌ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أذني واعية لعلمي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فكان عليّ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سمعت من رسول الله صلى الله عليه و آله و سلم شيئاً فنسيته</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الفريابي، وعبد بن حميد، والنسائي، وابن أبي حاتم، والحاكم وصحّحه، وابن مردويه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سَائِلٌ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النضر بن الحارث،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 هذا هو الحقّ من عندك فأمطر علينا حجارة من السماء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السائل هنا هو النضر بن الحارث بن النعمان الفهري، وذلك أنّه لمّا بلغه قول النبيّ صلى الله عليه و آله و سلم في عليّ رضي الله عنه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ركب ناقته فجاء حتّى أناخ بالأبطح،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أمرتنا عن الله أن نشهد أن لا إله إلاّ الله، وأنّك رسول الله، فقبلناه منك، وأن نصلّي خمساً فقبلناه منك، ونزكي أموالنا فقبلناه منك، وأن نصوم شهر رمضان في كلّ عام فقبلناه منك، وأن نحجّ فقبلناه منك، ثمّ لم ترض بهذا حتّى فضلت ابن عمّك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أفهذا منك أم من الله؟ فقال النبيّ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الذي لا إله إلاّ هو ما هو إلاّ من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فولى الحارث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 كان ما يقول محمّد حقّاً فأمطر علينا حجارة من السماء، أو ءاتنا بعذاب أليم، فو الله ما وصل إلى ناقته حتّى رماه الله بحجر، فوقع على دماغه فخرج من دبره فقتله،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سَائِلٌ بِعَذَابٍ وَاقِعٍ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جميع ألفاظ الغريب التي ذكرها المفسّرون، وهي من مسائل نافع من ابن عبّاس،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الإِنسَانَ خُلِقَ هَلُوعاً ، أخرجه الطستي في مسائله،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ضجوراً جزوعاً، نزلت في أبي جهل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تعرف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سمعت بشر بن أبي خازم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مانعاً لليتيم نحلتهولا مكبّاً بخلقه هلعاً</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وابن المنذر، وابن مردويه عن ابن عبّاس، وعنهم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بأوسع ممّا ذكره المؤلّف</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بن حميد، وابن المنذر،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خساراً،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وعبد بن حميد، والبخاري، ومسلم، والترمذي، والنسائي، وابن المنذر، والحاكم، والطبراني، وابن مردويه، وأبو نعيم، والبيهقي معاً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وعنهم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بقية ألفاظ الغريب برواية ابن عبّاس، وبعضها في مسائل نافع منه،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لأَسْقَيْنَاهُم مَّاء غَدَقاً ، فقال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جارياً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تعرف العرب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سمعت قول الشاعر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تدني كراديس ملتفاً حدائقهاكالنبت جادت به أنهارها غدقاً</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الحاكم وصحّحه، وغيره آخرون،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أوّل المزمّل، كانوا يقومون نحواً من قيامهم في شهر رمضان، حتّى نزل آخرها، وكان بين أوّلها وآخرها نحواً من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في حديث عن ابن عبّاس، قال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وَثِيَابَكَ فَطَهِّرْ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بكاهن ولا ساحر، فأعرض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وَالرُّجْزَ فَاهْجُرْ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تَمْنُن تَسْتَكْثِرُ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تعط مصانعة رجاءاً أفضل من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وَلِرَبِّكَ فَاصْبِرْ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أذنبت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8/302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جرير، وابن المنذر، وابن مردويه عن ابن عبّاس، قال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نُقِرَ فِي النَّاقُورِ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عَسِيرٌ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8/303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وما يستدرك على المؤلّف ممّا ترك من الغريب لفظاً أو معنى عن ابن عبّاس، نحو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وَثِيَابَكَ فَطَهِّرْ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تلبسها على غدرة ولا فجرة،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تسمعون قول غيلان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بحمد الله لا ثوب فاجرلبست ولا من غدرة أتقنع</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بتفاوت في اللفظ ابن جرير، وابن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 آله و سلم لا يفتر عن القرآن مخافة أن ينساه، فقال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تُحَرِّكْ بِهِ لِسَانَكَ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عَلَيْنَا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نجمعه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وَقُرْآنَهُ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تقرأه فلا تنسى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قَرَأْنَاهُ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 قُرْآنَهُ ،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يتلى عليك فاتبع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عَلَيْنَا 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حلاله وحرامه فذلك بيانه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8/321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وابن المنذر، وابن أبي حاتم 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وَالْتَفَّتِ السَّاقُ بِالسَّاقِ ،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يوم من أيام الدنيا، وأوّل يوم من أيام الآخرة، فتلقى الشدّة بالشدّة إلاّ من رحم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8/334</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يستدرك على المؤلّف ما ترك من الغريب لفظاً أو معنى وهو مروي عن ابن عبّاس رضي الله عنه ،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مَنْ رَاقٍ ، فيما أخرجه ابن أبي الدنيا في ذكر الموت، وابن جرير، وابن المنذر، وابن أبي حاتم عن ابن عبّاس رضي الله عنه ،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مَنْ رَاقٍ ،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تنتزع نفسه حتّى إذا كانت في تراقيه،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يرقى بروحه؟ ملائكة الرحمة أو ملائكة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وَالْتَفَّتِ السَّاقُ بِالسَّاقِ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التفت عليه الدنيا والآخرة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عبد بن حميد، وابن أبي حاتم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نُّطْفَةٍ أَمْشَاجٍ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ماء الرجل وماء المرأة حين يختلطان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8/339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الطستي عن ابن عبّاس في مسائل نافع بن الأزرق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وابن أبي حاتم عن ابن عبّاس،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8/343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على المؤلّف ممّا روي عن ابن عبّاس في الغريب لفظاً أو معنى،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أَتَى عَلَى الإِنسَانِ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المنذر،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وَيُطْعِمُونَ الطَّعَامَ عَلَى حُبِّهِ مِسْكِيناً وَيَتِيماً وَأَسِيراً ، فقد أخرج الحسكاني، والحبري، والثعلبي، والبغوي، والزمخشري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والرازي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والخازن، جميعاً في تفاسيرهم في تفسير الآية، والخوارزمي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والواحدي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وابن الأثير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والحموئي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والعاصمي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زين الفتى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وغيرهم كثير عن ابن عبّاس، وغيره في أنّ نزول الآيات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وفاطمة والحسن والحسين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الجوزي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المجلس الحادي والثلاثين، في فضائل عليّ بن أبي طالب</w:t>
      </w:r>
      <w:r>
        <w:rPr>
          <w:rFonts w:eastAsia="IRNazanin" w:cs="IRNazanin"/>
          <w:b w:val="false"/>
          <w:bCs w:val="false"/>
          <w:i w:val="false"/>
          <w:iCs w:val="false"/>
          <w:color w:val="333333"/>
          <w:sz w:val="20"/>
          <w:szCs w:val="20"/>
        </w:rPr>
        <w:t>u</w:t>
      </w:r>
      <w:r>
        <w:rPr>
          <w:rFonts w:ascii="IRNazanin" w:hAnsi="IRNazanin" w:eastAsia="IRNazanin"/>
          <w:b w:val="false"/>
          <w:b w:val="false"/>
          <w:bCs w:val="false"/>
          <w:i w:val="false"/>
          <w:i w:val="false"/>
          <w:iCs w:val="false"/>
          <w:color w:val="333333"/>
          <w:sz w:val="20"/>
          <w:sz w:val="20"/>
          <w:szCs w:val="20"/>
          <w:rtl w:val="true"/>
        </w:rPr>
        <w:t xml:space="preserve">، كلام كثير حول ثبوت هذه الفضيلة،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غالية 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للآلوسي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ولله درّ القائل</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على المؤلّف ممّا لم يذكره من الغريب لفظاً أو معنى من هذه السورة مروياً عن ابن عبّاس،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وَالْمُرْسَلاَتِ عُرْفاً ، أخرج ابن أبي شيبة، والبخاري، ومسلم، وابن ماجة،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 الفضل سمعته وهو يقرأ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وَالْمُرْسَلاَتِ عُرْفاً ،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لقد ذكرتني بقراءتك هذه السورة، إنّها لآخر ما سمعت رسول الله صلى الله عليه و آله و سلم يقرأ بها في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المنذر 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وَالْمُرْسَلاَتِ عُرْفاً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فَالْعَاصِفَاتِ عَصْفاً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فَالْفَارِقَاتِ فَرْقاً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فرقت بين الحقّ والباطل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فَالْمُلْقِيَاتِ ذِكْراً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 بالتنزيل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8/352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لم أقف عليه مروياً عن ابن عبّاس، ولا عن غيره، والذي أخرجه ابن المنذر، وابن أبي حاتم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 الذي يحرق، والغساق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الزمهرير البارد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على المؤلّف، تركه ما روي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وَأَعْنَاباً ، وهذا من مسائل نافع أخرجه الطستي،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وَأَعْنَاباً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البساتين،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تعرف العرب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سمعت الشاعر يقول</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جرير، وابن المنذر، وابن أبي حاتم من طريق علي عن ابن عبّاس، وعنهم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المعقوفين إضافة منه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يستدرك على المؤلّف، تركه ما روي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وَالنَّازِعَاتِ غَرْقاً ، أخرج ابن أبي حاتم من طريق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تنزع، ثمّ تنشط، ثمّ تغرق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الحاكم وصحّحه من طريق مجاهد،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وَالنَّازِعَاتِ غَرْقاً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وَالنَّاشِطَاتِ نَشْطاً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حديث عائشة رواه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الترمذي وحسّنه، وابن المنذر، وابن حبّان، والحاكم وصحّحه، وابن مردويه عن عائشة</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على المؤلّف، ما روي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 بَرَرَةٍ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ابن جرير،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8/383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رواه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الخطّاب، فيما أخرجه عنه ابن مردويه، عن النعمان بن بشير، عن عمر بن الخطّاب،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النُّفُوسُ زُوِّجَتْ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الرجل يزوّج من نظيره من أهل النار يوم القيامة، ثمّ 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احْشُرُوا الَّذِينَ ظَلَمُوا وَأَزْوَاجَهُمْ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هذا ممّا أخرجه ابن أبي حاتم،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 واد من أصل العرش من ماء فيما بين الصيحتين، ومقدار ما بينهما أربعون عاماً، فينبت قدر كلّ خلق بلي من الإنسان أو طير أو دابة، ولو مرّ عليهم مار قد عرفهم قبل ذلك لعرفهم على وجه الأرض قد نبتوا، ثمّ ترسل الأرواح فتزوّج الأجساد، فذلك قول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النُّفُوسُ زُوِّجَتْ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8/393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مردويه والخطيب في كتاب النجوم من طريق الكلبي عن أبي صالح عن ابن عبّاس في قوله فَلاَ أُقْسِمُ بِالْخُنَّسِ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الْجَوَارِ الْكُنَّسِ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النجوم السبعة زحل وبهرام وعطارد والمشتري والزهرة والشمس والقمر خنوسها رجوعها، وكنوسها تغيبها بالنهار وروي عن ابن عبّاس غير هذا بألفاظ مختلفة ومعان متفاوتة ومصادر متعدّدة راجع ما 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اغفل المؤلّف ذكر ما قاله ابن عبّاس في قوله وَاللَّيْلِ إذا عَسْعَسَ وهو من مسائل نافع من ابن عبّاس ذكره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الرزاق عن ابن عبّاس أنّ نافع بن الأزرق سأله عن قوله وَاللَّيْلِ إذا عَسْعَسَ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سواده،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تعرف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سمعت قول النابغة</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أخرجه ابن جرير، وابن المنذر، وابن أبي حاتم، والبيهقي من طريق عكرمة عن ابن عبّاس</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النسائي، وابن ماجة، وابن جرير، والطبراني،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صحيح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قدم النبيّ صلى الله عليه و آله و سلم المدينة كانوا من أخبث الناس كيلاً،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لِّلْمُطَفِّفِينَ ، فأحسنوا الكيل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8/405</w:t>
      </w:r>
      <w:r>
        <w:rPr>
          <w:rFonts w:ascii="IRNazanin" w:hAnsi="IRNazanin" w:eastAsia="IRNazanin"/>
          <w:b w:val="false"/>
          <w:b w:val="false"/>
          <w:bCs w:val="false"/>
          <w:i w:val="false"/>
          <w:i w:val="false"/>
          <w:iCs w:val="false"/>
          <w:color w:val="333333"/>
          <w:sz w:val="20"/>
          <w:sz w:val="20"/>
          <w:szCs w:val="20"/>
          <w:rtl w:val="true"/>
        </w:rPr>
        <w:t>، رواه عن ابن عمر، وليس عن ابن عبّاس</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على المؤلّف ما جاء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إِنَّ كِتَابَ الفُجَّارِ لَفِي سِجِّينٍ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سجين أسفل الأرضين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وَمِزَاجُهُ مِن تَسْنِيمٍ ،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ممّا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تَعْلَمُ نَفْسٌ مَّا أُخْفِيَ لَهُم مِّن قُرَّةِ أَعْيُنٍ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الحاكم وصحّحه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وَأَذِنَتْ لِرَبِّهَا وَحُقَّتْ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وأطاعت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الأَرْضُ مُدَّتْ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وَأَلْقَتْ مَا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أخرجت ما فيها من 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8/417</w:t>
      </w:r>
      <w:r>
        <w:rPr>
          <w:rFonts w:eastAsia="IRNazanin" w:cs="IRNazanin"/>
          <w:b w:val="false"/>
          <w:bCs w:val="false"/>
          <w:i w:val="false"/>
          <w:iCs w:val="false"/>
          <w:color w:val="333333"/>
          <w:sz w:val="20"/>
          <w:szCs w:val="20"/>
          <w:rtl w:val="true"/>
        </w:rPr>
        <w:t xml:space="preserve"> ).</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وعبد بن حميد، والبخاري، ومسلم، والترمذي، وابن المنذر، وابن مردويه عن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أحد يحاسب إلاّ هلك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أليس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مَنْ أُوتِيَ كِتَابَهُ بِيَمِينِهِ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فَسَوْفَ يُحَاسَبُ حِسَاباً يَسِيراً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ذلك بالحساب ولكن ذلك العرض، ومن نوقش الحساب هلك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8/418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لَتَرْكَبُنَّ طَبَقاً عَن طَبَقٍ ، حالاً بعد حال،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نبيّكم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8/421</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اختلفت الروايات في تعيين أهل الأخدود، وجلّها رواها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ليس بينها ما ذكره المؤلّف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عليه ما تركه من الغريب لفظاً أو معنى عن ابن عبّاس،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وَالْيَوْمِ الْمَوْعُودِ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وَشَاهِدٍ وَمَشْهُودٍ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مردويه عن ابن عبّاس في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 والشاهد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والمشهود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عرفة، وهو الحجّ الأكبر، فيوم الجمعة جعله الله عيداً لمحمّد وأُمّته، وفضّلهم بها على الخلق أجمعين، وهو سيّد الأيام عند الله، وأحبّ الأعمال فيه إلى الله، وفيه ساعة لا يوافقها عبد قائم يصلّي يسأل الله فيها خيراً إلاً أعطاه إياه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 في قوله وَالسَّمَاء وَالطَّارِقِ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ربّك بالطارق، وكلّ شيء طرقك بالليل فهو 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عبد بن حميد عن سعيد بن جبير،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وَالسَّمَاء وَالطَّارِقِ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أَدْرَاكَ مَا الطَّارِقُ ؟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أُقْسِمُ بِالْخُنَّسِ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الْجَوَارِ الْكُنَّسِ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وَالْمُحْصَنَاتُ مِنَ النِّسَاء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مَا مَلَكَتْ أَيْمَانُكُمْ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منها إلاّ ما تسمع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عبد بن حميد، وابن المنذر،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عَلَى رَجْعِهِ لَقَادِرٌ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يجعل الشيخ شاباً والشاب شيخاً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يستدرك على المؤلّف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سَنُقْرِؤُكَ فَلاَ تَنسَى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 الله عليه و آله و سلم يستذكر القرآن مخافة أن ينساه،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كفيناك ذلك، ونزلت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سَنُقْرِؤُكَ فَلاَ تَنسَى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وَنُيَسِّرُكَ لِلْيُسْرَى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أخرجه ابن أبي حاتم،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عن ابن عبّاس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أَتَاكَ حَدِيثُ الْغَاشِيَةِ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يَوْمَئِذٍ خَاشِعَةٌ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عَامِلَةٌ نَّاصِبَةٌ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 وتنصب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تُسْقَى مِنْ عَيْنٍ آنِيَةٍ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قد طال إنيها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لَهُمْ طَعَامٌ إِلاَّ مِن ضَرِيعٍ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أبي حاتم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يَوْمَئِذٍ خَاشِعَةٌ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عَامِلَةٌ نَّاصِبَةٌ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اليهود والنصارى تخشع ولا ينفعها 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تُسْقَى مِنْ عَيْنٍ آنِيَةٍ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تدانى غليانه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مردويه بسند واه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لَهُمْ طَعَامٌ إِلاَّ مِن ضَرِيعٍ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يكون في النار شبه الشوك أمر من الصبر، وأنتن من الجيفة، وأشدّ من حرّ النار، سماه الله الضريع، إذا طعمه صاحبه لا يدخل البطن ولا يرتفع إلى الفم، فيبقى بين ذلك ولا يغني من جوع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8/451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عليه ممّا فاته ذكره ما قاله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إِلَيْنَا إِيَابَهُمْ ، وهذا من مسائل نافع،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الإياب المرجع، والشاهد عليه قول عبيد بن الأبرص</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رواه السيوطي نقلاً عن عبد بن حميد عن قتادة، وليس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والذي عنه أيضاً أخرجه عبد 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شفع فهو اثنان، والوتر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الشفع يوم النحر والوتر يوم عرفة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8/462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كسابقه ليس عن ابن عبّاس، بل عن مجاهد، كما رواه السيوطي نقلاً عن عبد بن حميد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عليه ممّا فاته ذكره عن ابن عبّاس في الغريب لفظاً أو معنى، قوله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وَاللَّيْلِ إذا يَسْرِ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لِّذِي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لذي حجى وعقل ونهى، وفي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أَلَمْ تَرَ كَيْفَ فَعَلَ رَبُّكَ بِعَادٍ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إِرَمَ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بالإرم الهلاك، ألا ترى أنّك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إرم بنو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دُكَّتِ الأَرْضُ دَكّاً دَكّاً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فَيَوْمَئِذٍ لاَّ يُعَذِّبُ عَذَابَهُ أَحَدٌ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وَلاَ يُوثِقُ وَثَاقَهُ أَحَدٌ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يعذب بعذاب الله أحد، ولا يوثق وثاق 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 تخريجها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 في تفسير الآيات في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 ذيل أثر عن ابن عبّاس، أخرجه ابن جرير والطبراني عنه،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أُقْسِمُ بِهَذَا الْبَلَدِ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حِلٌّ بِهَذَا الْبَلَدِ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وَوَالِدٍ وَمَا وَلَدَ ،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خَلَقْنَا الإِنسَانَ فِي كَبَدٍ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اعتدال وانتصاب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آثار أُخرى في تفسير العقبة، أخرجها عنه أئمّة الحديث والتفسير، ورواها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8/479</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المؤلّف صار يختصر ذكر ما يراه من الغريب عن ابن عبّاس في هذه السور القصار، وكلّها فيها ما يستدرك عليه، ففي هذه السورة ما أخرجه ابن جرير، وابن أبي حاتم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خَابَ مَن دَسَّاهَا ،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 بها، وقوله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أَفْلَحَ مَن زَكَّاهَا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أفلحت نفس زكاها الله، وخابت نفس خيبها الله من كلّ خير،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ثَمُودُ بِطَغْوَاهَا ، فان اسم العذاب الذي جاءها الطغوى،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ثمود بعذابها</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الطستي في مسائله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نافع بن الأزرق سأله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تَرَدَّى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تردى ودخل في النار نزلت في أبي جهل،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تعرف العرب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سمعت قول عدي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خطفته منية فتردىوهو في الملك يأمل التعميرا</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يستدرك على المؤلّف تركه ما روي عن ابن عبّاس في الغريب لفظاً أو معنى، نحو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وَلَسَوْفَ يُعْطِيكَ رَبُّكَ فَتَرْضَى ، فيما أخرجه ابن جرير، عن السُدّي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رضا محمّد صلى الله عليه و آله و سلم أن لا يدخل أحد من أهل بيته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وجه آخر 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سعيد بن جبير، عن ابن عبّاس رضي الله عنه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رضاه أن تدخل أُمّته الجنّة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وجه آخر أخرجه الخطيب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المتشابه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يرضى محمّد وأحد من أُمّته في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8/498</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مردويه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فَرَغْتَ فَانصَبْ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لرسوله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فرغت من صلاتك وتشهدت فانصب إلى ربّك واسأله حاجتك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يستدرك على المؤلّف ما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وَرَفَعْنَا لَكَ ذِكْرَكَ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يذكر الله إلاّ ذكرت معه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الطستي في مسائله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نافع بن الأزرق سأله عن قوله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رَدَدْنَاهُ أَسْفَلَ سَافِلِينَ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الكافر من الشباب إلى الكبر ومن الكبر إلى النار، وأتاه بالشاهد الشعري من قول عليّ بن أبي طالب</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فأضحوا لدى دار الجحيم بمعزلعن الشعث والعدوان في أسفل السفل</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عبد الرزاق، وعبد بن حميد، والبخاري، وابن جرير، وابن مردويه، وابن المنذر، وأبو نعيم، والبيهقي معاً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أبي شيبة، وأحمد، والترمذي وصحّحه، وابن المنذر، وابن جرير، والطبراني، وابن مردويه، وأبو نعيم، والبيهقي، عن ابن عبّاس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8/516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كانت النسخة المطبوعة بالهند خالية عمّا يتعلّق بسورة القدر من روايات ابن عبّاس رضي الله عنه ، وكانت كثيرة مبثوثة في كتب التفسير والحديث والتاريخ، فرأيت ملء الفراغ بثلاث أخبار مروية عن ابن عبّاس رضي الله عنه رواها التراث السُنّي، فضّلت أخذها منه، لأنّ أصحابه أبعد عن التهمة على من نزلت في شأنه 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ذلك نقرأ ما أخرج الترمذي وضعّفه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جرير، والطبراني،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يوسف بن مازن الرؤاسي،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رجل إلى الحسن بن عليّ</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بعدما بايع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سوّدت وجوه المؤمنين،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تؤنبني رحمك الله، فإنّ النبيّ صلى الله عليه و آله و سلم رأى بني أميّة يخطبون على منبره، فساءه ذلك، فنزلت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أَعْطَيْنَاكَ 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نهراً في الجنّة، ونزلت إِنَّا أَنزَلْنَاهُ فِي لَيْلَةِ الْقَدْرِ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وَمَا أَدْرَاكَ مَا لَيْلَةُ الْقَدْرِ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لَيْلَةُ الْقَدْرِ خَيْرٌ مِّنْ أَلْفِ شَهْرٍ ، يملكها بعدك بنو أميّة 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فعددنا فإذا هي ألف شهر لا تزيد ولا تنقص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من غريب هذه السورة إلاّ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مُنفَكِّينَ زائلين، مع أنّ في هذه السورة ما يستدعي بيانه لغرابته معنى أشدّ من غرابته لفظاً، نحو ما أخرجه أحمد مكرّراً بأسانيده، عن أبي بن كعب، وعن ابن عبّاس، وعن أنس، وغيرهم، كما أخرجه ابن سعد، والبخاري، ومسلم، والترمذي، والحاكم وصحّحه، وابن مردويه، وابن الضريس، وغيرهم، وقد روى ذلك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والآن فإلى القارئ بعض ما أخرجه أحمد عن ابن عبّاس فقط، وذلك الآثار التالية بلفظ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8/357</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أنس، وأخرجه أحمد، وعبد ابن حميد، والترمذي وصحّحه، والنسائي، وابن جرير، وابن المنذر، والحاكم وصحّحه،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عن ابن عبّاس كما رواه المؤلّف، والذي جاء عن ابن عبّاس في تفسير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أخرجه عبد بن حميد، وابن جرير، وابن المنذر، وابن أبي حاتم، وابن مردويه،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زُلْزِلَتِ الأَرْضُ زِلْزَالَهَا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تحرطت من أسفلها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وَأَخْرَجَتِ الأَرْضُ أَثْقَالَهَا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الإِنسَانُ مَا لَهَا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الكافر يومئذ 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تُحَدِّثُ أَخْبَارَهَا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رَبَّكَ أَوْحَى لَهَا ، قال أوحي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يَوْمَئِذٍ يَصْدُرُ النَّاسُ أَشْتَاتاً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من ههنا وههنا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8/540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عدّة أخبار عن ابن عبّاس رضي الله عنه في تفسير الغريب في هذه السورة من ألفاظ ومعاني أعرض المؤلّف عن ذكرها، نحو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وَالْعَادِيَاتِ ضَبْحاً ، فَالْمُورِيَاتِ قَدْحاً ، فَالْمُغِيرَاتِ صُبْحاً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ابن جرير، وابن أبي حاتم، وابن الأنباري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والحاكم وصحّحه، وابن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بينما أنا في الحجر جالس إذ أتاني رجل فسأل عن العاديات ضبحاً؟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حين تغير في سبيل الله، ثمّ تأوى إلى الليل، فيصنعون طعامهم ويورون نارهم، فانفتل عنّي فذهب إلى عليّ بن أبي طالب وهو جالس تحت سقاية زمزم، فسأله عن العاديات ضبحاً؟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عنها أحد قبلي؟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سألت عنها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الخيل تغير في سبيل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أذهب فأدعه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وقفت على رأسه،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تفتي الناس بما لا علم لك، والله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 غزوة في الإسلام لبدر، وما كان معنا إلاّ فرسان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 للزبير، وفرس للمقداد بن الأسود، فكيف يكون العاديات ضبحاً، إنّما العاديات ضبحاً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عرفة إلى المزدلفة، فإذا أدوا إلى المزدلفة أوروا إلى 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فَالْمُغِيرَاتِ صُبْحاً من المزدلفة إلى منى، فذلك جمع، وأمّا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فَأَثَرْنَ بِهِ نَقْعاً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نقع الأرض حين تطؤه بخفافها وحوافرها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فنزعت عن قولي ورجعت إلى الذي 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الخبر فيه دلالة على أنّ ابن عبّاس كان يسأل في مكّة منذ أيام الخالفين بعد النبيّ صلى الله عليه و آله و سلم ، إذ لم يجتمع مع الإمام عليّ</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بعد أن جاء إلى العراق بعد مقتل عثمان</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الغريب تلوّن المؤلّف في نهجه الذي خرج فيه عن ذكر غريب الألفاظ إلى غريب المعاني وإلى شأن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والآن ذكر لنا تعدّد القراءات،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وقرأ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كالصوف، وعبد الله في كتب التفسير والحديث هو ابن مسعود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في هذه السورة سوى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سوى ما ذكر في تفسيرها مروي عن ابن عبّاس،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أدري لِمَ أعرض عمّا رواه ابن عبّاس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لَتُسْأَلُنَّ يَوْمَئِذٍ عَنِ النَّعِيمِ ، وهو من الغريب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حبّان، وابن مردويه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أبو بكر في الهاجرة إلى المسجد فسمع عمر فخرج، فقال لأبي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أخرجك هذه الساعة؟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أخرجني ما أجد في نفسي من حاق الجوع،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نفسي بيده ما أخرجني إلاّ الجوع، فبينما هم كذلك، إذ خرج رسول الله صلى الله عليه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أخرجكما هذه الساعة؟ فقالا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ما أخرجنا إلاّ ما نجد في بطوننا من حاق الجوع، فقال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بعثني بالحقّ ما أخرجني غيره، فقاموا فانطلقوا إلى منزل أبي أيوب الأنصاري، فلمّا انتهوا إلى داره قالت امرأته مرحباً بنبيّ الله وبمن معه، قال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أبي أيوب، فقالت 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يأتيك يا نبيّ الله الساعة، فجاء أبو أيوب، فقطع عذقاً، فقال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أردت أن تقطع لنا هذا، ألا اجتنيت الثمرة؟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يا رسول الله أن تأكلوا من بسره وتمره ورطبه، ثمّ ذبح جدياً فشوى نصفه وطبخ نصفه، فلمّا وضع بين يدي النبيّ صلى الله عليه و آله و سلم أخذ من الجدي فجعله في رغيف،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أيوب أبلغ بهذا فاطمة، فإنّها لم تصب مثل هذا منذ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فذهب به أبو أيوب إلى فاطمة، فلمّا أكلوا وشبعوا، قال النبيّ صلى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خبز ولحم وبسر ورطب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ودمعت عيناه، والذي نفسي بيده أنّ هذا لهو النعيم الذي تسألون عنه،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لَتُسْأَلُنَّ يَوْمَئِذٍ عَنِ النَّعِيمِ ، فهذا النعيم الذي تسألون عنه يوم القيامة، فكبر ذلك على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إذا أصبتم هذا فضربتم بأيديكم،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فإذا شبعتم، فقولوا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هو الذي أشبعنا وأنعم علينا وأفضل، فإنّ هذا كفاف لها</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عن ابن عبّاس، وهو في قراءات شاذّة نسبت إلى عليّ وابن مسعود، أمّا ابن عبّاس فكان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ساعة من ساعات النهار، ما قبل مغيب الشمس من العشي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ابن مردويه عنه،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وَالْعَصْرِ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إِنَّ الإِنسَانَ لَفِي خُسْرٍ ،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جهل 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الَّذِينَ آمَنُوا وَعَمِلُوا الصَّالِحَاتِ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عليّاً وسلمان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أخرجه عنه الحسكاني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عن أبي هريرة، فراجع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الْحُطَمَةِ ، وقال اسم النار مثل سقر ولظى، مع أنّها ليست من الغريب بأي وجه بعد أن فسّرتها الآية التي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اللَّهِ الْمُوقَدَةُ ، والذي كان ينبغي له ذكره كلمتي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هُمَزَةٍ لُّمَزَةٍ ، وقد جاء عن ابن عبّاس، وقد سُئل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 لِّكُلِّ هُمَزَةٍ لُّمَزَةٍ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المشاء بالنميمة، المفرق بين الجمع المغري بين الإخوان،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أخرجه عنه الحفّاظ، وذكرهم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ينبغي له ذكر ما جاء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عَلَيْهِم مُّؤْصَدَةٌ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عَمَدٍ مُّمَدَّدَةٍ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 من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عنه عبد بن حميد، وابن جرير، وابن المنذر، وعنهم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8/569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يستدرك على المؤلّف عدم ذكره ما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كَعَصْفٍ مَّأْكُولٍ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كالتبن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أخرجه عنه ابن جرير، وابن المنذر،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 آله و سلم صلى الله عليه و آله و سلم </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 المؤلّف ما جاء عن ابن عبّاس بنصّه، ولو ذكره لأحسن صنعاً، وقد أخرجه ابن جرير، وابن مردويه عن ابن عبّاس،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لِإِيلاَفِ قُرَيْشٍ الآية،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نهاهم عن الرحلة، وأمرهم أن يعبدوا ربّ هذا البيت، وكفاهم المؤنة، وكانت رحلتهم في الشتاء والصيف، ولم يكن لهم راحة في شتاء ولا صيف، فأطعمهم الله بعد ذلك من جوع، وآمنهم من خوف، فألفوا الرحلة، وكان ذلك من نعمة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هو لم يذكر معنى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سمّيت قريش قريشاً؟ وهذا ما كان يجهله كثير من الناس في أيام ابن عبّاس، ومنهم معاوية، فسأل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سمّيت قريش قريشاً؟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بدابة في البحر أعظم دوابه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 ما تمرّ بشيء من الغثّ والسمين إلاّ أكلته،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فأنشدني في ذلك شيئاً، فأنشده شعر الجمحي إذ يقول</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جرير، وابن أبي حاتم عن ابن عبّاس،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أَرَأَيْتَ الَّذِي يُكَذِّبُ بِالدِّينِ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يكذب بحكم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الَّذِي يَدُعُّ الْيَتِيمَ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يدفعه عن حقّه، وهذا ممّا سأله عنه نافع فأجابه، وقرأ له الشاهد الشعري من قول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يدع لذي أيسارهن الأصاغرايقسم حقّاً لليتيم ولم يكن</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الطستي في مسائله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نافع بن الأزرق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أَعْطَيْنَاكَ الْكَوْثَرَ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في بطنان الجنّة، حافتاه قباب الدرّ والياقوت، فيه أزواجه وخدمة،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وبأي شيء ذكر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دخل من باب الصفا وخرج من باب المروة، فاستقبله العاص بن وائل السهمي، فرجع العاص إلى قريش، فقالت له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استقبلك يا أبا عمرو آنفاً؟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الأبتر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 النبيّ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 الله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أَعْطَيْنَاكَ الْكَوْثَرَ فَصَلِّ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لِرَبِّكَ وَانْحَرْ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إِنَّ شَانِئَكَ هُوَ الأَبْتَرُ ،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عدوك العاص بن وائل هو الأبتر من الخير، لا أذكر في مكان إلاّ ذكرت معي يا محمّد، فمن ذكرني ولم يذكرك فليس له في الجنّة نصيب،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تعرف العرب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أما سمعت حسان بن ثابت يقول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المؤلّف شيئاً من سورة الكافرون، لعلّه لم يجد في نظره ما ينبغي ذكره، ولو أنّه ذكر شأن النزول عن ابن عبّاس لكان له خيراً، فقد أخرج ابن جرير، وابن أبي حاتم، والطبراني 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قريشاً دعت رسول الله صلى الله عليه و آله و سلم إلى أن يعطوه مالاً فيكون أغنى رجل بمكّة ويزوّجوه ما أراد من النساء،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لك يا محمّد وكف عن شتم آلهتنا، ولا تذكر آلهتنا بسوء، فإن لم تفعل فإنّا نعرض عليك خصلة واحدة ولك فيها صلاح،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 آلهتنا سنة ونعبد إلهك سنة،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انظر ما يأتيني من ربّي، فجاء الوحي من عند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أَيُّهَا الْكَافِرُونَ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لاَ أَعْبُدُ مَا تَعْبُدُونَ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أَفَغَيْرَ اللَّهِ تَأْمُرُونِّي أَعْبُدُ أَيُّهَا الْجَاهِلُونَ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الشَّاكِرِينَ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مرّ منّا قريباً ذكر هذا في تفسير سورة القدر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نعيم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وسعيد بن منصور، والبخاري، ومسلم، وابن جرير، وابن المنذر، وابن أبي حاتم، وابن مردويه، والبيهقي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وعنهم جميعاً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8/607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ابن أبي حاتم، وابن عدي، والبهيقي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الأسماء والصفات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اليهود جاءت إلى النبيّ صلى الله عليه و آله و سلم منهم كعب بن الأشرف وحيي بن أخطب،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 لنا ربّك الذي بعثك، فأنزل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اللَّهُ الصَّمَدُ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لَمْ يَلِدْ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منه 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من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8/611</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والترمذي، وابن جرير، وابن المنذر، وأبو الشيخ،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والحاكم وصحّحه، وابن مردويه، عن عائشة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أبي شيبة، وابن جرير، وابن مردويه عن ابن عبّاس، في قوله الْوَسْوَاسِ الْخَنَّاسِ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 جاثم على قلب ابن آدم، فإذا سها وغفل وسوس، وإذا ذكر الله خنس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ابن أبي الدنيا، وابن جرير، وابن المنذر، والحاكم وصحّحه، وابن مردويه، والبيهقي، والضياء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مولود يولد إلاّ على قلبه الوسواس، فإذا ذكر الله خنس، وإذا أغفل وسوس، فذلك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الْوَسْوَاسِ الْخَنَّاسِ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للطافة وتبديد السأم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نذكر للقارئ ما عن أُمّ المؤمنين عائشة،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يسمع خرير الكوثر، فليجعل إصبعيه في أذنيه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هذا عنها هناد، وابن جرير، وعنهما السيوطي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جرب ولم يسمع فليندب حظه ولا يكذب الرواة، فلعلّه قد ألم به لمم لا الألم، أو العيب فيه لأنّه عن الحقّ أصمّ لا من صمم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حصلت عليها بسعي مشكور من فضيلة العلاّمة الشيخ علي أكبر مهدي بور، سلّمه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أعلام قمّ المقدّسة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وجهد من فضيلة الشيخ أدهم جاغلايان إمام مسجد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استانبول، فجزاهما الله خيراً</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جمهرة الإسلام للشيزري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واعترافاً منّي بالفضل فقد حصلت على نسخة من الكتاب بعد جهد مشكور من العلاّمة الشيخ علي المولى اللبناني سلّمه الله، لأنّ الكتاب مطبوع في أبي ظبي، الإمارات العربية المتحدّة، في جزئين بتحقيق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إبراهيم حوّر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المجمع الثقافي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م، وقد نفدت نسخته من السوق</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العربي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الترجمة العربية</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 المخطوطات الفارسية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تصانيف الشيعة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أحسب هذه النسبة من الوهم، ولعلّ منشأها وجود القصيدة مطبوعة في ديوان الأمير</w:t>
      </w:r>
      <w:r>
        <w:rPr>
          <w:rFonts w:eastAsia="IRNazanin" w:cs="IRNazanin"/>
          <w:b w:val="false"/>
          <w:bCs w:val="false"/>
          <w:i w:val="false"/>
          <w:iCs w:val="false"/>
          <w:color w:val="333333"/>
          <w:sz w:val="20"/>
          <w:szCs w:val="20"/>
        </w:rPr>
        <w:t>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طبعاته الحجرية، كما ستأتي صورة منها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في تصانيف الشيعة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8159</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الفتاوى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4/238</w:t>
      </w:r>
      <w:r>
        <w:rPr>
          <w:rFonts w:ascii="IRNazanin" w:hAnsi="IRNazanin" w:eastAsia="IRNazanin"/>
          <w:b w:val="false"/>
          <w:b w:val="false"/>
          <w:bCs w:val="false"/>
          <w:i w:val="false"/>
          <w:i w:val="false"/>
          <w:iCs w:val="false"/>
          <w:color w:val="333333"/>
          <w:sz w:val="20"/>
          <w:sz w:val="20"/>
          <w:szCs w:val="20"/>
          <w:rtl w:val="true"/>
        </w:rPr>
        <w:t xml:space="preserve">، ط الاستقامة بمصر سنة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6/498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رشيق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العربي المخطوط في مكتبات إيران العامّة، السيّد أحمد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المجلد الثاني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46/83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ط دار نهضة لبنان سنة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 حجازي بالقاهرة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مفصل تاريخ العرب واليهود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ط دار الحرية للطباعة بغداد سنة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الأنبياء في القرآن الكريم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ط دار المعارف</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حجازي بالقاهرة</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ط ليدن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ط المعارف</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الأولى ومؤلّفوها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نصار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صنعاء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وفي النص المطبوع تصحيفات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دراسات في اللغة العربية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يحيى نامي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العرب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التهذيب في أُصول التعريب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للدكتور أحمد بك عيسى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بالقاهرة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ذكرت الجميع في هامش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ط إسلامية، بتحقيقي</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الزمان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والجغرافية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الجمهرة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معاصيه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تغرّنكم الحياة لبهجة</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مجلسكم،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ضحككم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بميّتين</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تقضون</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الكمال جمال الآخرة، وأمّا جمال الدنيا فمتغيّر زائل</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ويستبرحن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قائمة منه</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رمزتم، وفي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زفرتم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ليس الأعمى من لا يبصر بعينه، ولكن الأعمى مَن لا يبصر بقلبه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البكاء</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أيدينا</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أنفسكم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فيجبي جباية</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الشراب اللذيذ</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بمائتي،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الأخسرين</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 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غيرهما</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قهراً، وفي 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هزواً</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ووسخ الأبدان</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داود</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انتقموها، وفي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انتقموا منه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أوجبتُ</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طالت، 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وإطلاق</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أفصحتم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 وفي 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فاشتهرتم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أقطار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دماً وقيحاً،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وقبح</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غير شكر له، وفي 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سكر له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لأردعتهم،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أردعتهم، وما أثبتناه من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يستأجر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 وفي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قطرات</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الأرض</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لعبت بالوجوه</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أفحسبتم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وأرضوها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التوحيد لا يتم إلاّ بالعمل، ما وحدني من وحدني إلاّ بحسن العمل وإطعام الطعام</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يشعرون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تفضل بتحصيلها جماعة من الأخوان الأفاضل أصحاب المؤسسات الدينية في قم، والنسخة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كتابخانه مجلس شوراي إسلامي برقم </w:t>
      </w:r>
      <w:r>
        <w:rPr>
          <w:rFonts w:eastAsia="IRNazanin" w:cs="IRNazanin"/>
          <w:b w:val="false"/>
          <w:bCs w:val="false"/>
          <w:i w:val="false"/>
          <w:iCs w:val="false"/>
          <w:color w:val="333333"/>
          <w:sz w:val="20"/>
          <w:szCs w:val="20"/>
        </w:rPr>
        <w:t>84607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ديوان شعر عليّ بن أبي طالب عليه السلام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1/2981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تطريز رياض الصالحين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غيري</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القديم، سفر مزامير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ط جمعيات الكتاب المتّحدة، ساحة النجمة بيروت سنة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image" Target="media/image3.jpeg"/><Relationship Id="rId248" Type="http://schemas.openxmlformats.org/officeDocument/2006/relationships/image" Target="media/image3.jpeg"/><Relationship Id="rId249" Type="http://schemas.openxmlformats.org/officeDocument/2006/relationships/footer" Target="footer242.xml"/><Relationship Id="rId250" Type="http://schemas.openxmlformats.org/officeDocument/2006/relationships/image" Target="media/image4.jpeg"/><Relationship Id="rId251" Type="http://schemas.openxmlformats.org/officeDocument/2006/relationships/image" Target="media/image4.jpeg"/><Relationship Id="rId252" Type="http://schemas.openxmlformats.org/officeDocument/2006/relationships/footer" Target="footer243.xml"/><Relationship Id="rId253" Type="http://schemas.openxmlformats.org/officeDocument/2006/relationships/image" Target="media/image5.jpeg"/><Relationship Id="rId254" Type="http://schemas.openxmlformats.org/officeDocument/2006/relationships/image" Target="media/image5.jpeg"/><Relationship Id="rId255" Type="http://schemas.openxmlformats.org/officeDocument/2006/relationships/footer" Target="footer244.xml"/><Relationship Id="rId256" Type="http://schemas.openxmlformats.org/officeDocument/2006/relationships/image" Target="media/image6.jpeg"/><Relationship Id="rId257" Type="http://schemas.openxmlformats.org/officeDocument/2006/relationships/image" Target="media/image6.jpeg"/><Relationship Id="rId258" Type="http://schemas.openxmlformats.org/officeDocument/2006/relationships/footer" Target="footer245.xml"/><Relationship Id="rId259" Type="http://schemas.openxmlformats.org/officeDocument/2006/relationships/image" Target="media/image7.jpeg"/><Relationship Id="rId260" Type="http://schemas.openxmlformats.org/officeDocument/2006/relationships/image" Target="media/image7.jpeg"/><Relationship Id="rId261" Type="http://schemas.openxmlformats.org/officeDocument/2006/relationships/footer" Target="footer246.xml"/><Relationship Id="rId262" Type="http://schemas.openxmlformats.org/officeDocument/2006/relationships/footer" Target="footer247.xml"/><Relationship Id="rId263" Type="http://schemas.openxmlformats.org/officeDocument/2006/relationships/footer" Target="footer248.xml"/><Relationship Id="rId264" Type="http://schemas.openxmlformats.org/officeDocument/2006/relationships/footer" Target="footer249.xml"/><Relationship Id="rId265" Type="http://schemas.openxmlformats.org/officeDocument/2006/relationships/footer" Target="footer250.xml"/><Relationship Id="rId266" Type="http://schemas.openxmlformats.org/officeDocument/2006/relationships/footer" Target="footer251.xml"/><Relationship Id="rId267" Type="http://schemas.openxmlformats.org/officeDocument/2006/relationships/footer" Target="footer252.xml"/><Relationship Id="rId268" Type="http://schemas.openxmlformats.org/officeDocument/2006/relationships/footer" Target="footer253.xml"/><Relationship Id="rId269" Type="http://schemas.openxmlformats.org/officeDocument/2006/relationships/footer" Target="footer254.xml"/><Relationship Id="rId270" Type="http://schemas.openxmlformats.org/officeDocument/2006/relationships/footer" Target="footer255.xml"/><Relationship Id="rId271" Type="http://schemas.openxmlformats.org/officeDocument/2006/relationships/footer" Target="footer256.xml"/><Relationship Id="rId272" Type="http://schemas.openxmlformats.org/officeDocument/2006/relationships/footer" Target="footer257.xml"/><Relationship Id="rId273" Type="http://schemas.openxmlformats.org/officeDocument/2006/relationships/footer" Target="footer258.xml"/><Relationship Id="rId274" Type="http://schemas.openxmlformats.org/officeDocument/2006/relationships/footer" Target="footer259.xml"/><Relationship Id="rId275" Type="http://schemas.openxmlformats.org/officeDocument/2006/relationships/footer" Target="footer260.xml"/><Relationship Id="rId276" Type="http://schemas.openxmlformats.org/officeDocument/2006/relationships/footer" Target="footer261.xml"/><Relationship Id="rId277" Type="http://schemas.openxmlformats.org/officeDocument/2006/relationships/footer" Target="footer262.xml"/><Relationship Id="rId278" Type="http://schemas.openxmlformats.org/officeDocument/2006/relationships/footer" Target="footer263.xml"/><Relationship Id="rId279" Type="http://schemas.openxmlformats.org/officeDocument/2006/relationships/footer" Target="footer264.xml"/><Relationship Id="rId280" Type="http://schemas.openxmlformats.org/officeDocument/2006/relationships/footer" Target="footer265.xml"/><Relationship Id="rId281" Type="http://schemas.openxmlformats.org/officeDocument/2006/relationships/footer" Target="footer266.xml"/><Relationship Id="rId282" Type="http://schemas.openxmlformats.org/officeDocument/2006/relationships/footer" Target="footer267.xml"/><Relationship Id="rId283" Type="http://schemas.openxmlformats.org/officeDocument/2006/relationships/footer" Target="footer268.xml"/><Relationship Id="rId284" Type="http://schemas.openxmlformats.org/officeDocument/2006/relationships/footer" Target="footer269.xml"/><Relationship Id="rId285" Type="http://schemas.openxmlformats.org/officeDocument/2006/relationships/footer" Target="footer270.xml"/><Relationship Id="rId286" Type="http://schemas.openxmlformats.org/officeDocument/2006/relationships/footer" Target="footer271.xml"/><Relationship Id="rId287" Type="http://schemas.openxmlformats.org/officeDocument/2006/relationships/footer" Target="footer272.xml"/><Relationship Id="rId288" Type="http://schemas.openxmlformats.org/officeDocument/2006/relationships/footer" Target="footer273.xml"/><Relationship Id="rId289" Type="http://schemas.openxmlformats.org/officeDocument/2006/relationships/footer" Target="footer274.xml"/><Relationship Id="rId290" Type="http://schemas.openxmlformats.org/officeDocument/2006/relationships/footer" Target="footer275.xml"/><Relationship Id="rId291" Type="http://schemas.openxmlformats.org/officeDocument/2006/relationships/footer" Target="footer276.xml"/><Relationship Id="rId292" Type="http://schemas.openxmlformats.org/officeDocument/2006/relationships/image" Target="media/image8.jpeg"/><Relationship Id="rId293" Type="http://schemas.openxmlformats.org/officeDocument/2006/relationships/image" Target="media/image8.jpeg"/><Relationship Id="rId294" Type="http://schemas.openxmlformats.org/officeDocument/2006/relationships/footer" Target="footer277.xml"/><Relationship Id="rId295" Type="http://schemas.openxmlformats.org/officeDocument/2006/relationships/image" Target="media/image9.jpeg"/><Relationship Id="rId296" Type="http://schemas.openxmlformats.org/officeDocument/2006/relationships/image" Target="media/image9.jpeg"/><Relationship Id="rId297" Type="http://schemas.openxmlformats.org/officeDocument/2006/relationships/footer" Target="footer278.xml"/><Relationship Id="rId298" Type="http://schemas.openxmlformats.org/officeDocument/2006/relationships/footer" Target="footer279.xml"/><Relationship Id="rId299" Type="http://schemas.openxmlformats.org/officeDocument/2006/relationships/footer" Target="footer280.xml"/><Relationship Id="rId300" Type="http://schemas.openxmlformats.org/officeDocument/2006/relationships/footer" Target="footer281.xml"/><Relationship Id="rId301" Type="http://schemas.openxmlformats.org/officeDocument/2006/relationships/footer" Target="footer282.xml"/><Relationship Id="rId302" Type="http://schemas.openxmlformats.org/officeDocument/2006/relationships/footer" Target="footer283.xml"/><Relationship Id="rId303" Type="http://schemas.openxmlformats.org/officeDocument/2006/relationships/footer" Target="footer284.xml"/><Relationship Id="rId304" Type="http://schemas.openxmlformats.org/officeDocument/2006/relationships/footer" Target="footer285.xml"/><Relationship Id="rId305" Type="http://schemas.openxmlformats.org/officeDocument/2006/relationships/footer" Target="footer286.xml"/><Relationship Id="rId306" Type="http://schemas.openxmlformats.org/officeDocument/2006/relationships/footer" Target="footer287.xml"/><Relationship Id="rId307" Type="http://schemas.openxmlformats.org/officeDocument/2006/relationships/footer" Target="footer288.xml"/><Relationship Id="rId308" Type="http://schemas.openxmlformats.org/officeDocument/2006/relationships/footer" Target="footer289.xml"/><Relationship Id="rId309" Type="http://schemas.openxmlformats.org/officeDocument/2006/relationships/footer" Target="footer290.xml"/><Relationship Id="rId310" Type="http://schemas.openxmlformats.org/officeDocument/2006/relationships/footer" Target="footer291.xml"/><Relationship Id="rId311" Type="http://schemas.openxmlformats.org/officeDocument/2006/relationships/footer" Target="footer292.xml"/><Relationship Id="rId312" Type="http://schemas.openxmlformats.org/officeDocument/2006/relationships/footer" Target="footer293.xml"/><Relationship Id="rId313" Type="http://schemas.openxmlformats.org/officeDocument/2006/relationships/footer" Target="footer294.xml"/><Relationship Id="rId314" Type="http://schemas.openxmlformats.org/officeDocument/2006/relationships/footer" Target="footer295.xml"/><Relationship Id="rId315" Type="http://schemas.openxmlformats.org/officeDocument/2006/relationships/footer" Target="footer296.xml"/><Relationship Id="rId316" Type="http://schemas.openxmlformats.org/officeDocument/2006/relationships/footer" Target="footer297.xml"/><Relationship Id="rId317" Type="http://schemas.openxmlformats.org/officeDocument/2006/relationships/footer" Target="footer298.xml"/><Relationship Id="rId318" Type="http://schemas.openxmlformats.org/officeDocument/2006/relationships/footer" Target="footer299.xml"/><Relationship Id="rId319" Type="http://schemas.openxmlformats.org/officeDocument/2006/relationships/footer" Target="footer300.xml"/><Relationship Id="rId320" Type="http://schemas.openxmlformats.org/officeDocument/2006/relationships/footer" Target="footer301.xml"/><Relationship Id="rId321" Type="http://schemas.openxmlformats.org/officeDocument/2006/relationships/footer" Target="footer302.xml"/><Relationship Id="rId322" Type="http://schemas.openxmlformats.org/officeDocument/2006/relationships/footer" Target="footer303.xml"/><Relationship Id="rId323" Type="http://schemas.openxmlformats.org/officeDocument/2006/relationships/footer" Target="footer304.xml"/><Relationship Id="rId324" Type="http://schemas.openxmlformats.org/officeDocument/2006/relationships/footer" Target="footer305.xml"/><Relationship Id="rId325" Type="http://schemas.openxmlformats.org/officeDocument/2006/relationships/footer" Target="footer306.xml"/><Relationship Id="rId326" Type="http://schemas.openxmlformats.org/officeDocument/2006/relationships/footer" Target="footer307.xml"/><Relationship Id="rId327" Type="http://schemas.openxmlformats.org/officeDocument/2006/relationships/footer" Target="footer308.xml"/><Relationship Id="rId328" Type="http://schemas.openxmlformats.org/officeDocument/2006/relationships/footer" Target="footer309.xml"/><Relationship Id="rId329" Type="http://schemas.openxmlformats.org/officeDocument/2006/relationships/footer" Target="footer310.xml"/><Relationship Id="rId330" Type="http://schemas.openxmlformats.org/officeDocument/2006/relationships/footer" Target="footer311.xml"/><Relationship Id="rId331" Type="http://schemas.openxmlformats.org/officeDocument/2006/relationships/footer" Target="footer312.xml"/><Relationship Id="rId332" Type="http://schemas.openxmlformats.org/officeDocument/2006/relationships/footer" Target="footer313.xml"/><Relationship Id="rId333" Type="http://schemas.openxmlformats.org/officeDocument/2006/relationships/footer" Target="footer314.xml"/><Relationship Id="rId334" Type="http://schemas.openxmlformats.org/officeDocument/2006/relationships/footer" Target="footer315.xml"/><Relationship Id="rId335" Type="http://schemas.openxmlformats.org/officeDocument/2006/relationships/footer" Target="footer316.xml"/><Relationship Id="rId336" Type="http://schemas.openxmlformats.org/officeDocument/2006/relationships/footer" Target="footer317.xml"/><Relationship Id="rId337" Type="http://schemas.openxmlformats.org/officeDocument/2006/relationships/footer" Target="footer318.xml"/><Relationship Id="rId338" Type="http://schemas.openxmlformats.org/officeDocument/2006/relationships/footer" Target="footer319.xml"/><Relationship Id="rId339" Type="http://schemas.openxmlformats.org/officeDocument/2006/relationships/footer" Target="footer320.xml"/><Relationship Id="rId340" Type="http://schemas.openxmlformats.org/officeDocument/2006/relationships/footer" Target="footer321.xml"/><Relationship Id="rId341" Type="http://schemas.openxmlformats.org/officeDocument/2006/relationships/footer" Target="footer322.xml"/><Relationship Id="rId342" Type="http://schemas.openxmlformats.org/officeDocument/2006/relationships/footer" Target="footer323.xml"/><Relationship Id="rId343" Type="http://schemas.openxmlformats.org/officeDocument/2006/relationships/footer" Target="footer324.xml"/><Relationship Id="rId344" Type="http://schemas.openxmlformats.org/officeDocument/2006/relationships/footer" Target="footer325.xml"/><Relationship Id="rId345" Type="http://schemas.openxmlformats.org/officeDocument/2006/relationships/footer" Target="footer326.xml"/><Relationship Id="rId346" Type="http://schemas.openxmlformats.org/officeDocument/2006/relationships/footer" Target="footer327.xml"/><Relationship Id="rId347" Type="http://schemas.openxmlformats.org/officeDocument/2006/relationships/footer" Target="footer328.xml"/><Relationship Id="rId348" Type="http://schemas.openxmlformats.org/officeDocument/2006/relationships/footer" Target="footer329.xml"/><Relationship Id="rId349" Type="http://schemas.openxmlformats.org/officeDocument/2006/relationships/footer" Target="footer330.xml"/><Relationship Id="rId350" Type="http://schemas.openxmlformats.org/officeDocument/2006/relationships/footer" Target="footer331.xml"/><Relationship Id="rId351" Type="http://schemas.openxmlformats.org/officeDocument/2006/relationships/footer" Target="footer332.xml"/><Relationship Id="rId352" Type="http://schemas.openxmlformats.org/officeDocument/2006/relationships/footer" Target="footer333.xml"/><Relationship Id="rId353" Type="http://schemas.openxmlformats.org/officeDocument/2006/relationships/footer" Target="footer334.xml"/><Relationship Id="rId354" Type="http://schemas.openxmlformats.org/officeDocument/2006/relationships/image" Target="media/image10.jpeg"/><Relationship Id="rId355" Type="http://schemas.openxmlformats.org/officeDocument/2006/relationships/image" Target="media/image10.jpeg"/><Relationship Id="rId356" Type="http://schemas.openxmlformats.org/officeDocument/2006/relationships/footer" Target="footer335.xml"/><Relationship Id="rId357" Type="http://schemas.openxmlformats.org/officeDocument/2006/relationships/image" Target="media/image11.jpeg"/><Relationship Id="rId358" Type="http://schemas.openxmlformats.org/officeDocument/2006/relationships/image" Target="media/image11.jpeg"/><Relationship Id="rId359" Type="http://schemas.openxmlformats.org/officeDocument/2006/relationships/footer" Target="footer336.xml"/><Relationship Id="rId360" Type="http://schemas.openxmlformats.org/officeDocument/2006/relationships/footer" Target="footer337.xml"/><Relationship Id="rId361" Type="http://schemas.openxmlformats.org/officeDocument/2006/relationships/footer" Target="footer338.xml"/><Relationship Id="rId362" Type="http://schemas.openxmlformats.org/officeDocument/2006/relationships/footer" Target="footer339.xml"/><Relationship Id="rId363" Type="http://schemas.openxmlformats.org/officeDocument/2006/relationships/footer" Target="footer340.xml"/><Relationship Id="rId364" Type="http://schemas.openxmlformats.org/officeDocument/2006/relationships/footer" Target="footer341.xml"/><Relationship Id="rId365" Type="http://schemas.openxmlformats.org/officeDocument/2006/relationships/footer" Target="footer342.xml"/><Relationship Id="rId366" Type="http://schemas.openxmlformats.org/officeDocument/2006/relationships/footer" Target="footer343.xml"/><Relationship Id="rId367" Type="http://schemas.openxmlformats.org/officeDocument/2006/relationships/footer" Target="footer344.xml"/><Relationship Id="rId368" Type="http://schemas.openxmlformats.org/officeDocument/2006/relationships/footer" Target="footer345.xml"/><Relationship Id="rId369" Type="http://schemas.openxmlformats.org/officeDocument/2006/relationships/footer" Target="footer346.xml"/><Relationship Id="rId370" Type="http://schemas.openxmlformats.org/officeDocument/2006/relationships/footer" Target="footer347.xml"/><Relationship Id="rId371" Type="http://schemas.openxmlformats.org/officeDocument/2006/relationships/footer" Target="footer348.xml"/><Relationship Id="rId372" Type="http://schemas.openxmlformats.org/officeDocument/2006/relationships/footer" Target="footer349.xml"/><Relationship Id="rId373" Type="http://schemas.openxmlformats.org/officeDocument/2006/relationships/footer" Target="footer350.xml"/><Relationship Id="rId374" Type="http://schemas.openxmlformats.org/officeDocument/2006/relationships/footer" Target="footer351.xml"/><Relationship Id="rId375" Type="http://schemas.openxmlformats.org/officeDocument/2006/relationships/footer" Target="footer352.xml"/><Relationship Id="rId376" Type="http://schemas.openxmlformats.org/officeDocument/2006/relationships/footer" Target="footer353.xml"/><Relationship Id="rId377" Type="http://schemas.openxmlformats.org/officeDocument/2006/relationships/footer" Target="footer354.xml"/><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image" Target="media/image12.jpeg"/><Relationship Id="rId471" Type="http://schemas.openxmlformats.org/officeDocument/2006/relationships/image" Target="media/image12.jpeg"/><Relationship Id="rId472" Type="http://schemas.openxmlformats.org/officeDocument/2006/relationships/footer" Target="footer447.xml"/><Relationship Id="rId473" Type="http://schemas.openxmlformats.org/officeDocument/2006/relationships/footer" Target="footer448.xml"/><Relationship Id="rId474" Type="http://schemas.openxmlformats.org/officeDocument/2006/relationships/footer" Target="footer449.xml"/><Relationship Id="rId475" Type="http://schemas.openxmlformats.org/officeDocument/2006/relationships/footer" Target="footer450.xml"/><Relationship Id="rId476" Type="http://schemas.openxmlformats.org/officeDocument/2006/relationships/footer" Target="footer451.xml"/><Relationship Id="rId477" Type="http://schemas.openxmlformats.org/officeDocument/2006/relationships/footer" Target="footer452.xml"/><Relationship Id="rId478" Type="http://schemas.openxmlformats.org/officeDocument/2006/relationships/footer" Target="footer453.xml"/><Relationship Id="rId479" Type="http://schemas.openxmlformats.org/officeDocument/2006/relationships/footer" Target="footer454.xml"/><Relationship Id="rId480" Type="http://schemas.openxmlformats.org/officeDocument/2006/relationships/footer" Target="footer455.xml"/><Relationship Id="rId481" Type="http://schemas.openxmlformats.org/officeDocument/2006/relationships/footer" Target="footer456.xml"/><Relationship Id="rId482" Type="http://schemas.openxmlformats.org/officeDocument/2006/relationships/footer" Target="footer457.xml"/><Relationship Id="rId483" Type="http://schemas.openxmlformats.org/officeDocument/2006/relationships/footer" Target="footer458.xml"/><Relationship Id="rId484" Type="http://schemas.openxmlformats.org/officeDocument/2006/relationships/footer" Target="footer459.xml"/><Relationship Id="rId485" Type="http://schemas.openxmlformats.org/officeDocument/2006/relationships/footer" Target="footer460.xml"/><Relationship Id="rId486" Type="http://schemas.openxmlformats.org/officeDocument/2006/relationships/footer" Target="footer461.xml"/><Relationship Id="rId487" Type="http://schemas.openxmlformats.org/officeDocument/2006/relationships/footer" Target="footer462.xml"/><Relationship Id="rId488" Type="http://schemas.openxmlformats.org/officeDocument/2006/relationships/footer" Target="footer463.xml"/><Relationship Id="rId489" Type="http://schemas.openxmlformats.org/officeDocument/2006/relationships/footer" Target="footer464.xml"/><Relationship Id="rId490" Type="http://schemas.openxmlformats.org/officeDocument/2006/relationships/footer" Target="footer465.xml"/><Relationship Id="rId491" Type="http://schemas.openxmlformats.org/officeDocument/2006/relationships/footer" Target="footer466.xml"/><Relationship Id="rId492" Type="http://schemas.openxmlformats.org/officeDocument/2006/relationships/footer" Target="footer467.xml"/><Relationship Id="rId493" Type="http://schemas.openxmlformats.org/officeDocument/2006/relationships/footer" Target="footer468.xml"/><Relationship Id="rId494" Type="http://schemas.openxmlformats.org/officeDocument/2006/relationships/footer" Target="footer469.xml"/><Relationship Id="rId495" Type="http://schemas.openxmlformats.org/officeDocument/2006/relationships/footer" Target="footer470.xml"/><Relationship Id="rId496" Type="http://schemas.openxmlformats.org/officeDocument/2006/relationships/footer" Target="footer471.xml"/><Relationship Id="rId497" Type="http://schemas.openxmlformats.org/officeDocument/2006/relationships/footer" Target="footer472.xml"/><Relationship Id="rId498" Type="http://schemas.openxmlformats.org/officeDocument/2006/relationships/footer" Target="footer473.xml"/><Relationship Id="rId499" Type="http://schemas.openxmlformats.org/officeDocument/2006/relationships/footer" Target="footer474.xml"/><Relationship Id="rId500" Type="http://schemas.openxmlformats.org/officeDocument/2006/relationships/footer" Target="footer475.xml"/><Relationship Id="rId501" Type="http://schemas.openxmlformats.org/officeDocument/2006/relationships/footer" Target="footer476.xml"/><Relationship Id="rId502" Type="http://schemas.openxmlformats.org/officeDocument/2006/relationships/footer" Target="footer477.xml"/><Relationship Id="rId503" Type="http://schemas.openxmlformats.org/officeDocument/2006/relationships/footer" Target="footer478.xml"/><Relationship Id="rId504" Type="http://schemas.openxmlformats.org/officeDocument/2006/relationships/footer" Target="footer479.xml"/><Relationship Id="rId505" Type="http://schemas.openxmlformats.org/officeDocument/2006/relationships/footer" Target="footer480.xml"/><Relationship Id="rId506" Type="http://schemas.openxmlformats.org/officeDocument/2006/relationships/footer" Target="footer481.xml"/><Relationship Id="rId507" Type="http://schemas.openxmlformats.org/officeDocument/2006/relationships/footer" Target="footer482.xml"/><Relationship Id="rId508" Type="http://schemas.openxmlformats.org/officeDocument/2006/relationships/footer" Target="footer483.xml"/><Relationship Id="rId509" Type="http://schemas.openxmlformats.org/officeDocument/2006/relationships/footer" Target="footer484.xml"/><Relationship Id="rId510" Type="http://schemas.openxmlformats.org/officeDocument/2006/relationships/footer" Target="footer485.xml"/><Relationship Id="rId511" Type="http://schemas.openxmlformats.org/officeDocument/2006/relationships/footer" Target="footer486.xml"/><Relationship Id="rId512" Type="http://schemas.openxmlformats.org/officeDocument/2006/relationships/footer" Target="footer487.xml"/><Relationship Id="rId513" Type="http://schemas.openxmlformats.org/officeDocument/2006/relationships/footer" Target="footer488.xml"/><Relationship Id="rId514" Type="http://schemas.openxmlformats.org/officeDocument/2006/relationships/footer" Target="footer489.xml"/><Relationship Id="rId515" Type="http://schemas.openxmlformats.org/officeDocument/2006/relationships/footer" Target="footer490.xml"/><Relationship Id="rId516" Type="http://schemas.openxmlformats.org/officeDocument/2006/relationships/footer" Target="footer491.xml"/><Relationship Id="rId517" Type="http://schemas.openxmlformats.org/officeDocument/2006/relationships/footer" Target="footer492.xml"/><Relationship Id="rId518" Type="http://schemas.openxmlformats.org/officeDocument/2006/relationships/footer" Target="footer493.xml"/><Relationship Id="rId519" Type="http://schemas.openxmlformats.org/officeDocument/2006/relationships/footer" Target="footer494.xml"/><Relationship Id="rId520" Type="http://schemas.openxmlformats.org/officeDocument/2006/relationships/footer" Target="footer495.xml"/><Relationship Id="rId521" Type="http://schemas.openxmlformats.org/officeDocument/2006/relationships/footer" Target="footer496.xml"/><Relationship Id="rId522" Type="http://schemas.openxmlformats.org/officeDocument/2006/relationships/footer" Target="footer497.xml"/><Relationship Id="rId523" Type="http://schemas.openxmlformats.org/officeDocument/2006/relationships/footer" Target="footer498.xml"/><Relationship Id="rId524" Type="http://schemas.openxmlformats.org/officeDocument/2006/relationships/footer" Target="footer499.xml"/><Relationship Id="rId525" Type="http://schemas.openxmlformats.org/officeDocument/2006/relationships/footer" Target="footer500.xml"/><Relationship Id="rId526" Type="http://schemas.openxmlformats.org/officeDocument/2006/relationships/footer" Target="footer501.xml"/><Relationship Id="rId527" Type="http://schemas.openxmlformats.org/officeDocument/2006/relationships/footer" Target="footer502.xml"/><Relationship Id="rId528" Type="http://schemas.openxmlformats.org/officeDocument/2006/relationships/footer" Target="footer503.xml"/><Relationship Id="rId529" Type="http://schemas.openxmlformats.org/officeDocument/2006/relationships/footer" Target="footer504.xml"/><Relationship Id="rId530" Type="http://schemas.openxmlformats.org/officeDocument/2006/relationships/footer" Target="footer505.xml"/><Relationship Id="rId531" Type="http://schemas.openxmlformats.org/officeDocument/2006/relationships/footer" Target="footer506.xml"/><Relationship Id="rId532" Type="http://schemas.openxmlformats.org/officeDocument/2006/relationships/footer" Target="footer507.xml"/><Relationship Id="rId533" Type="http://schemas.openxmlformats.org/officeDocument/2006/relationships/footer" Target="footer508.xml"/><Relationship Id="rId534" Type="http://schemas.openxmlformats.org/officeDocument/2006/relationships/footer" Target="footer509.xml"/><Relationship Id="rId535" Type="http://schemas.openxmlformats.org/officeDocument/2006/relationships/footer" Target="footer510.xml"/><Relationship Id="rId536" Type="http://schemas.openxmlformats.org/officeDocument/2006/relationships/footer" Target="footer511.xml"/><Relationship Id="rId537" Type="http://schemas.openxmlformats.org/officeDocument/2006/relationships/footer" Target="footer512.xml"/><Relationship Id="rId538" Type="http://schemas.openxmlformats.org/officeDocument/2006/relationships/footer" Target="footer513.xml"/><Relationship Id="rId539" Type="http://schemas.openxmlformats.org/officeDocument/2006/relationships/footer" Target="footer514.xml"/><Relationship Id="rId540" Type="http://schemas.openxmlformats.org/officeDocument/2006/relationships/footer" Target="footer515.xml"/><Relationship Id="rId541" Type="http://schemas.openxmlformats.org/officeDocument/2006/relationships/footer" Target="footer516.xml"/><Relationship Id="rId542" Type="http://schemas.openxmlformats.org/officeDocument/2006/relationships/footer" Target="footer517.xml"/><Relationship Id="rId543" Type="http://schemas.openxmlformats.org/officeDocument/2006/relationships/footer" Target="footer518.xml"/><Relationship Id="rId544" Type="http://schemas.openxmlformats.org/officeDocument/2006/relationships/footer" Target="footer519.xml"/><Relationship Id="rId545" Type="http://schemas.openxmlformats.org/officeDocument/2006/relationships/footer" Target="footer520.xml"/><Relationship Id="rId546" Type="http://schemas.openxmlformats.org/officeDocument/2006/relationships/footer" Target="footer521.xml"/><Relationship Id="rId547" Type="http://schemas.openxmlformats.org/officeDocument/2006/relationships/footer" Target="footer522.xml"/><Relationship Id="rId548" Type="http://schemas.openxmlformats.org/officeDocument/2006/relationships/footer" Target="footer523.xml"/><Relationship Id="rId549" Type="http://schemas.openxmlformats.org/officeDocument/2006/relationships/footer" Target="footer524.xml"/><Relationship Id="rId550" Type="http://schemas.openxmlformats.org/officeDocument/2006/relationships/footer" Target="footer525.xml"/><Relationship Id="rId551" Type="http://schemas.openxmlformats.org/officeDocument/2006/relationships/footer" Target="footer526.xml"/><Relationship Id="rId552" Type="http://schemas.openxmlformats.org/officeDocument/2006/relationships/footer" Target="footer527.xml"/><Relationship Id="rId553" Type="http://schemas.openxmlformats.org/officeDocument/2006/relationships/footer" Target="footer528.xml"/><Relationship Id="rId554" Type="http://schemas.openxmlformats.org/officeDocument/2006/relationships/footer" Target="footer529.xml"/><Relationship Id="rId555" Type="http://schemas.openxmlformats.org/officeDocument/2006/relationships/footer" Target="footer530.xml"/><Relationship Id="rId556" Type="http://schemas.openxmlformats.org/officeDocument/2006/relationships/footer" Target="footer531.xml"/><Relationship Id="rId557" Type="http://schemas.openxmlformats.org/officeDocument/2006/relationships/footer" Target="footer532.xml"/><Relationship Id="rId558" Type="http://schemas.openxmlformats.org/officeDocument/2006/relationships/footer" Target="footer533.xml"/><Relationship Id="rId559" Type="http://schemas.openxmlformats.org/officeDocument/2006/relationships/footer" Target="footer534.xml"/><Relationship Id="rId560" Type="http://schemas.openxmlformats.org/officeDocument/2006/relationships/footer" Target="footer535.xml"/><Relationship Id="rId561" Type="http://schemas.openxmlformats.org/officeDocument/2006/relationships/footer" Target="footer536.xml"/><Relationship Id="rId562" Type="http://schemas.openxmlformats.org/officeDocument/2006/relationships/footer" Target="footer537.xml"/><Relationship Id="rId563" Type="http://schemas.openxmlformats.org/officeDocument/2006/relationships/footer" Target="footer538.xml"/><Relationship Id="rId564" Type="http://schemas.openxmlformats.org/officeDocument/2006/relationships/footer" Target="footer539.xml"/><Relationship Id="rId565" Type="http://schemas.openxmlformats.org/officeDocument/2006/relationships/footer" Target="footer540.xml"/><Relationship Id="rId566" Type="http://schemas.openxmlformats.org/officeDocument/2006/relationships/footer" Target="footer541.xml"/><Relationship Id="rId567" Type="http://schemas.openxmlformats.org/officeDocument/2006/relationships/footer" Target="footer542.xml"/><Relationship Id="rId568" Type="http://schemas.openxmlformats.org/officeDocument/2006/relationships/footer" Target="footer543.xml"/><Relationship Id="rId569" Type="http://schemas.openxmlformats.org/officeDocument/2006/relationships/footer" Target="footer544.xml"/><Relationship Id="rId570" Type="http://schemas.openxmlformats.org/officeDocument/2006/relationships/footer" Target="footer545.xml"/><Relationship Id="rId571" Type="http://schemas.openxmlformats.org/officeDocument/2006/relationships/footer" Target="footer546.xml"/><Relationship Id="rId572" Type="http://schemas.openxmlformats.org/officeDocument/2006/relationships/footer" Target="footer547.xml"/><Relationship Id="rId573" Type="http://schemas.openxmlformats.org/officeDocument/2006/relationships/footer" Target="footer548.xml"/><Relationship Id="rId574" Type="http://schemas.openxmlformats.org/officeDocument/2006/relationships/footer" Target="footer549.xml"/><Relationship Id="rId575" Type="http://schemas.openxmlformats.org/officeDocument/2006/relationships/footer" Target="footer550.xml"/><Relationship Id="rId576" Type="http://schemas.openxmlformats.org/officeDocument/2006/relationships/footer" Target="footer551.xml"/><Relationship Id="rId577" Type="http://schemas.openxmlformats.org/officeDocument/2006/relationships/footer" Target="footer552.xml"/><Relationship Id="rId578" Type="http://schemas.openxmlformats.org/officeDocument/2006/relationships/footer" Target="footer553.xml"/><Relationship Id="rId579" Type="http://schemas.openxmlformats.org/officeDocument/2006/relationships/footer" Target="footer554.xml"/><Relationship Id="rId580" Type="http://schemas.openxmlformats.org/officeDocument/2006/relationships/footer" Target="footer555.xml"/><Relationship Id="rId581" Type="http://schemas.openxmlformats.org/officeDocument/2006/relationships/footer" Target="footer556.xml"/><Relationship Id="rId582" Type="http://schemas.openxmlformats.org/officeDocument/2006/relationships/footer" Target="footer557.xml"/><Relationship Id="rId583" Type="http://schemas.openxmlformats.org/officeDocument/2006/relationships/footer" Target="footer558.xml"/><Relationship Id="rId584" Type="http://schemas.openxmlformats.org/officeDocument/2006/relationships/footer" Target="footer559.xml"/><Relationship Id="rId585" Type="http://schemas.openxmlformats.org/officeDocument/2006/relationships/footer" Target="footer560.xml"/><Relationship Id="rId586" Type="http://schemas.openxmlformats.org/officeDocument/2006/relationships/footer" Target="footer561.xml"/><Relationship Id="rId587" Type="http://schemas.openxmlformats.org/officeDocument/2006/relationships/footer" Target="footer562.xml"/><Relationship Id="rId588" Type="http://schemas.openxmlformats.org/officeDocument/2006/relationships/footer" Target="footer563.xml"/><Relationship Id="rId589" Type="http://schemas.openxmlformats.org/officeDocument/2006/relationships/footer" Target="footer564.xml"/><Relationship Id="rId590" Type="http://schemas.openxmlformats.org/officeDocument/2006/relationships/footer" Target="footer565.xml"/><Relationship Id="rId591" Type="http://schemas.openxmlformats.org/officeDocument/2006/relationships/footer" Target="footer566.xml"/><Relationship Id="rId592" Type="http://schemas.openxmlformats.org/officeDocument/2006/relationships/footer" Target="footer567.xml"/><Relationship Id="rId593" Type="http://schemas.openxmlformats.org/officeDocument/2006/relationships/footer" Target="footer568.xml"/><Relationship Id="rId594" Type="http://schemas.openxmlformats.org/officeDocument/2006/relationships/footer" Target="footer569.xml"/><Relationship Id="rId595" Type="http://schemas.openxmlformats.org/officeDocument/2006/relationships/footer" Target="footer570.xml"/><Relationship Id="rId596" Type="http://schemas.openxmlformats.org/officeDocument/2006/relationships/footer" Target="footer571.xml"/><Relationship Id="rId597" Type="http://schemas.openxmlformats.org/officeDocument/2006/relationships/footer" Target="footer572.xml"/><Relationship Id="rId598" Type="http://schemas.openxmlformats.org/officeDocument/2006/relationships/footer" Target="footer573.xml"/><Relationship Id="rId599" Type="http://schemas.openxmlformats.org/officeDocument/2006/relationships/footer" Target="footer574.xml"/><Relationship Id="rId600" Type="http://schemas.openxmlformats.org/officeDocument/2006/relationships/footer" Target="footer575.xml"/><Relationship Id="rId601" Type="http://schemas.openxmlformats.org/officeDocument/2006/relationships/footer" Target="footer576.xml"/><Relationship Id="rId602" Type="http://schemas.openxmlformats.org/officeDocument/2006/relationships/footer" Target="footer577.xml"/><Relationship Id="rId603" Type="http://schemas.openxmlformats.org/officeDocument/2006/relationships/footer" Target="footer578.xml"/><Relationship Id="rId604" Type="http://schemas.openxmlformats.org/officeDocument/2006/relationships/footer" Target="footer579.xml"/><Relationship Id="rId605" Type="http://schemas.openxmlformats.org/officeDocument/2006/relationships/footer" Target="footer580.xml"/><Relationship Id="rId606" Type="http://schemas.openxmlformats.org/officeDocument/2006/relationships/footer" Target="footer581.xml"/><Relationship Id="rId607" Type="http://schemas.openxmlformats.org/officeDocument/2006/relationships/footer" Target="footer582.xml"/><Relationship Id="rId608" Type="http://schemas.openxmlformats.org/officeDocument/2006/relationships/footer" Target="footer583.xml"/><Relationship Id="rId609" Type="http://schemas.openxmlformats.org/officeDocument/2006/relationships/footer" Target="footer584.xml"/><Relationship Id="rId610" Type="http://schemas.openxmlformats.org/officeDocument/2006/relationships/footer" Target="footer585.xml"/><Relationship Id="rId611" Type="http://schemas.openxmlformats.org/officeDocument/2006/relationships/footer" Target="footer586.xml"/><Relationship Id="rId612" Type="http://schemas.openxmlformats.org/officeDocument/2006/relationships/footer" Target="footer587.xml"/><Relationship Id="rId613" Type="http://schemas.openxmlformats.org/officeDocument/2006/relationships/footer" Target="footer588.xml"/><Relationship Id="rId614" Type="http://schemas.openxmlformats.org/officeDocument/2006/relationships/footer" Target="footer589.xml"/><Relationship Id="rId615" Type="http://schemas.openxmlformats.org/officeDocument/2006/relationships/footer" Target="footer590.xml"/><Relationship Id="rId616" Type="http://schemas.openxmlformats.org/officeDocument/2006/relationships/footer" Target="footer591.xml"/><Relationship Id="rId617" Type="http://schemas.openxmlformats.org/officeDocument/2006/relationships/footer" Target="footer592.xml"/><Relationship Id="rId618" Type="http://schemas.openxmlformats.org/officeDocument/2006/relationships/footer" Target="footer593.xml"/><Relationship Id="rId619" Type="http://schemas.openxmlformats.org/officeDocument/2006/relationships/footer" Target="footer594.xml"/><Relationship Id="rId620" Type="http://schemas.openxmlformats.org/officeDocument/2006/relationships/footer" Target="footer595.xml"/><Relationship Id="rId621" Type="http://schemas.openxmlformats.org/officeDocument/2006/relationships/footer" Target="footer596.xml"/><Relationship Id="rId622" Type="http://schemas.openxmlformats.org/officeDocument/2006/relationships/footer" Target="footer597.xml"/><Relationship Id="rId623" Type="http://schemas.openxmlformats.org/officeDocument/2006/relationships/footer" Target="footer598.xml"/><Relationship Id="rId624" Type="http://schemas.openxmlformats.org/officeDocument/2006/relationships/footer" Target="footer599.xml"/><Relationship Id="rId625" Type="http://schemas.openxmlformats.org/officeDocument/2006/relationships/footer" Target="footer600.xml"/><Relationship Id="rId626" Type="http://schemas.openxmlformats.org/officeDocument/2006/relationships/footer" Target="footer601.xml"/><Relationship Id="rId627" Type="http://schemas.openxmlformats.org/officeDocument/2006/relationships/footer" Target="footer602.xml"/><Relationship Id="rId628" Type="http://schemas.openxmlformats.org/officeDocument/2006/relationships/footer" Target="footer603.xml"/><Relationship Id="rId629" Type="http://schemas.openxmlformats.org/officeDocument/2006/relationships/footer" Target="footer604.xml"/><Relationship Id="rId630" Type="http://schemas.openxmlformats.org/officeDocument/2006/relationships/footer" Target="footer605.xml"/><Relationship Id="rId631" Type="http://schemas.openxmlformats.org/officeDocument/2006/relationships/footer" Target="footer606.xml"/><Relationship Id="rId632" Type="http://schemas.openxmlformats.org/officeDocument/2006/relationships/footer" Target="footer607.xml"/><Relationship Id="rId633" Type="http://schemas.openxmlformats.org/officeDocument/2006/relationships/footer" Target="footer608.xml"/><Relationship Id="rId634" Type="http://schemas.openxmlformats.org/officeDocument/2006/relationships/footer" Target="footer609.xml"/><Relationship Id="rId635" Type="http://schemas.openxmlformats.org/officeDocument/2006/relationships/footer" Target="footer610.xml"/><Relationship Id="rId636" Type="http://schemas.openxmlformats.org/officeDocument/2006/relationships/footer" Target="footer611.xml"/><Relationship Id="rId637" Type="http://schemas.openxmlformats.org/officeDocument/2006/relationships/footer" Target="footer612.xml"/><Relationship Id="rId638" Type="http://schemas.openxmlformats.org/officeDocument/2006/relationships/footer" Target="footer613.xml"/><Relationship Id="rId639" Type="http://schemas.openxmlformats.org/officeDocument/2006/relationships/footer" Target="footer614.xml"/><Relationship Id="rId640" Type="http://schemas.openxmlformats.org/officeDocument/2006/relationships/footer" Target="footer615.xml"/><Relationship Id="rId641" Type="http://schemas.openxmlformats.org/officeDocument/2006/relationships/footer" Target="footer616.xml"/><Relationship Id="rId642" Type="http://schemas.openxmlformats.org/officeDocument/2006/relationships/footer" Target="footer617.xml"/><Relationship Id="rId643" Type="http://schemas.openxmlformats.org/officeDocument/2006/relationships/footer" Target="footer618.xml"/><Relationship Id="rId644" Type="http://schemas.openxmlformats.org/officeDocument/2006/relationships/footer" Target="footer619.xml"/><Relationship Id="rId645" Type="http://schemas.openxmlformats.org/officeDocument/2006/relationships/footer" Target="footer620.xml"/><Relationship Id="rId646" Type="http://schemas.openxmlformats.org/officeDocument/2006/relationships/footer" Target="footer621.xml"/><Relationship Id="rId647" Type="http://schemas.openxmlformats.org/officeDocument/2006/relationships/footer" Target="footer622.xml"/><Relationship Id="rId648" Type="http://schemas.openxmlformats.org/officeDocument/2006/relationships/footer" Target="footer623.xml"/><Relationship Id="rId649" Type="http://schemas.openxmlformats.org/officeDocument/2006/relationships/footer" Target="footer624.xml"/><Relationship Id="rId650" Type="http://schemas.openxmlformats.org/officeDocument/2006/relationships/footer" Target="footer625.xml"/><Relationship Id="rId651" Type="http://schemas.openxmlformats.org/officeDocument/2006/relationships/footer" Target="footer626.xml"/><Relationship Id="rId652" Type="http://schemas.openxmlformats.org/officeDocument/2006/relationships/footer" Target="footer627.xml"/><Relationship Id="rId653" Type="http://schemas.openxmlformats.org/officeDocument/2006/relationships/footer" Target="footer628.xml"/><Relationship Id="rId654" Type="http://schemas.openxmlformats.org/officeDocument/2006/relationships/footer" Target="footer629.xml"/><Relationship Id="rId655" Type="http://schemas.openxmlformats.org/officeDocument/2006/relationships/footer" Target="footer630.xml"/><Relationship Id="rId656" Type="http://schemas.openxmlformats.org/officeDocument/2006/relationships/image" Target="media/image13.jpeg"/><Relationship Id="rId657" Type="http://schemas.openxmlformats.org/officeDocument/2006/relationships/image" Target="media/image13.jpeg"/><Relationship Id="rId658" Type="http://schemas.openxmlformats.org/officeDocument/2006/relationships/footer" Target="footer631.xml"/><Relationship Id="rId659" Type="http://schemas.openxmlformats.org/officeDocument/2006/relationships/image" Target="media/image14.jpeg"/><Relationship Id="rId660" Type="http://schemas.openxmlformats.org/officeDocument/2006/relationships/image" Target="media/image14.jpeg"/><Relationship Id="rId661" Type="http://schemas.openxmlformats.org/officeDocument/2006/relationships/footer" Target="footer632.xml"/><Relationship Id="rId662" Type="http://schemas.openxmlformats.org/officeDocument/2006/relationships/footer" Target="footer633.xml"/><Relationship Id="rId663" Type="http://schemas.openxmlformats.org/officeDocument/2006/relationships/image" Target="media/image15.jpeg"/><Relationship Id="rId664" Type="http://schemas.openxmlformats.org/officeDocument/2006/relationships/image" Target="media/image15.jpeg"/><Relationship Id="rId665" Type="http://schemas.openxmlformats.org/officeDocument/2006/relationships/footer" Target="footer634.xml"/><Relationship Id="rId666" Type="http://schemas.openxmlformats.org/officeDocument/2006/relationships/image" Target="media/image16.jpeg"/><Relationship Id="rId667" Type="http://schemas.openxmlformats.org/officeDocument/2006/relationships/image" Target="media/image16.jpeg"/><Relationship Id="rId668" Type="http://schemas.openxmlformats.org/officeDocument/2006/relationships/footer" Target="footer635.xml"/><Relationship Id="rId669" Type="http://schemas.openxmlformats.org/officeDocument/2006/relationships/image" Target="media/image17.jpeg"/><Relationship Id="rId670" Type="http://schemas.openxmlformats.org/officeDocument/2006/relationships/image" Target="media/image17.jpeg"/><Relationship Id="rId671" Type="http://schemas.openxmlformats.org/officeDocument/2006/relationships/footer" Target="footer636.xml"/><Relationship Id="rId672" Type="http://schemas.openxmlformats.org/officeDocument/2006/relationships/footer" Target="footer637.xml"/><Relationship Id="rId673" Type="http://schemas.openxmlformats.org/officeDocument/2006/relationships/footer" Target="footer638.xml"/><Relationship Id="rId674" Type="http://schemas.openxmlformats.org/officeDocument/2006/relationships/footer" Target="footer639.xml"/><Relationship Id="rId675" Type="http://schemas.openxmlformats.org/officeDocument/2006/relationships/footer" Target="footer640.xml"/><Relationship Id="rId676" Type="http://schemas.openxmlformats.org/officeDocument/2006/relationships/footer" Target="footer641.xml"/><Relationship Id="rId677" Type="http://schemas.openxmlformats.org/officeDocument/2006/relationships/footer" Target="footer642.xml"/><Relationship Id="rId678" Type="http://schemas.openxmlformats.org/officeDocument/2006/relationships/footer" Target="footer643.xml"/><Relationship Id="rId679" Type="http://schemas.openxmlformats.org/officeDocument/2006/relationships/footer" Target="footer644.xml"/><Relationship Id="rId680" Type="http://schemas.openxmlformats.org/officeDocument/2006/relationships/footer" Target="footer645.xml"/><Relationship Id="rId681" Type="http://schemas.openxmlformats.org/officeDocument/2006/relationships/footer" Target="footer646.xml"/><Relationship Id="rId682" Type="http://schemas.openxmlformats.org/officeDocument/2006/relationships/footer" Target="footer647.xml"/><Relationship Id="rId683" Type="http://schemas.openxmlformats.org/officeDocument/2006/relationships/footer" Target="footer648.xml"/><Relationship Id="rId684" Type="http://schemas.openxmlformats.org/officeDocument/2006/relationships/footer" Target="footer649.xml"/><Relationship Id="rId685" Type="http://schemas.openxmlformats.org/officeDocument/2006/relationships/footer" Target="footer650.xml"/><Relationship Id="rId686" Type="http://schemas.openxmlformats.org/officeDocument/2006/relationships/footer" Target="footer651.xml"/><Relationship Id="rId687" Type="http://schemas.openxmlformats.org/officeDocument/2006/relationships/footer" Target="footer652.xml"/><Relationship Id="rId688" Type="http://schemas.openxmlformats.org/officeDocument/2006/relationships/image" Target="media/image18.jpeg"/><Relationship Id="rId689" Type="http://schemas.openxmlformats.org/officeDocument/2006/relationships/image" Target="media/image18.jpeg"/><Relationship Id="rId690" Type="http://schemas.openxmlformats.org/officeDocument/2006/relationships/footer" Target="footer653.xml"/><Relationship Id="rId691" Type="http://schemas.openxmlformats.org/officeDocument/2006/relationships/image" Target="media/image19.jpeg"/><Relationship Id="rId692" Type="http://schemas.openxmlformats.org/officeDocument/2006/relationships/image" Target="media/image19.jpeg"/><Relationship Id="rId693" Type="http://schemas.openxmlformats.org/officeDocument/2006/relationships/footer" Target="footer654.xml"/><Relationship Id="rId694" Type="http://schemas.openxmlformats.org/officeDocument/2006/relationships/footer" Target="footer655.xml"/><Relationship Id="rId695" Type="http://schemas.openxmlformats.org/officeDocument/2006/relationships/footer" Target="footer656.xml"/><Relationship Id="rId696" Type="http://schemas.openxmlformats.org/officeDocument/2006/relationships/footer" Target="footer657.xml"/><Relationship Id="rId697" Type="http://schemas.openxmlformats.org/officeDocument/2006/relationships/footer" Target="footer658.xml"/><Relationship Id="rId698" Type="http://schemas.openxmlformats.org/officeDocument/2006/relationships/footer" Target="footer659.xml"/><Relationship Id="rId699" Type="http://schemas.openxmlformats.org/officeDocument/2006/relationships/footer" Target="footer660.xml"/><Relationship Id="rId700" Type="http://schemas.openxmlformats.org/officeDocument/2006/relationships/footer" Target="footer661.xml"/><Relationship Id="rId701" Type="http://schemas.openxmlformats.org/officeDocument/2006/relationships/footer" Target="footer662.xml"/><Relationship Id="rId702" Type="http://schemas.openxmlformats.org/officeDocument/2006/relationships/footer" Target="footer663.xml"/><Relationship Id="rId703" Type="http://schemas.openxmlformats.org/officeDocument/2006/relationships/footer" Target="footer664.xml"/><Relationship Id="rId704" Type="http://schemas.openxmlformats.org/officeDocument/2006/relationships/footer" Target="footer665.xml"/><Relationship Id="rId705" Type="http://schemas.openxmlformats.org/officeDocument/2006/relationships/footer" Target="footer666.xml"/><Relationship Id="rId706" Type="http://schemas.openxmlformats.org/officeDocument/2006/relationships/footer" Target="footer667.xml"/><Relationship Id="rId707" Type="http://schemas.openxmlformats.org/officeDocument/2006/relationships/footer" Target="footer668.xml"/><Relationship Id="rId708" Type="http://schemas.openxmlformats.org/officeDocument/2006/relationships/footer" Target="footer669.xml"/><Relationship Id="rId709" Type="http://schemas.openxmlformats.org/officeDocument/2006/relationships/footer" Target="footer670.xml"/><Relationship Id="rId710" Type="http://schemas.openxmlformats.org/officeDocument/2006/relationships/footer" Target="footer671.xml"/><Relationship Id="rId711" Type="http://schemas.openxmlformats.org/officeDocument/2006/relationships/footer" Target="footer672.xml"/><Relationship Id="rId712" Type="http://schemas.openxmlformats.org/officeDocument/2006/relationships/footer" Target="footer673.xml"/><Relationship Id="rId713" Type="http://schemas.openxmlformats.org/officeDocument/2006/relationships/footer" Target="footer674.xml"/><Relationship Id="rId714" Type="http://schemas.openxmlformats.org/officeDocument/2006/relationships/footer" Target="footer675.xml"/><Relationship Id="rId715" Type="http://schemas.openxmlformats.org/officeDocument/2006/relationships/footer" Target="footer676.xml"/><Relationship Id="rId716" Type="http://schemas.openxmlformats.org/officeDocument/2006/relationships/footer" Target="footer677.xml"/><Relationship Id="rId717" Type="http://schemas.openxmlformats.org/officeDocument/2006/relationships/footer" Target="footer678.xml"/><Relationship Id="rId718" Type="http://schemas.openxmlformats.org/officeDocument/2006/relationships/footer" Target="footer679.xml"/><Relationship Id="rId719" Type="http://schemas.openxmlformats.org/officeDocument/2006/relationships/footer" Target="footer680.xml"/><Relationship Id="rId720" Type="http://schemas.openxmlformats.org/officeDocument/2006/relationships/image" Target="media/image2.jpeg"/><Relationship Id="rId721" Type="http://schemas.openxmlformats.org/officeDocument/2006/relationships/image" Target="media/image2.jpeg"/><Relationship Id="rId722" Type="http://schemas.openxmlformats.org/officeDocument/2006/relationships/footer" Target="footer681.xml"/><Relationship Id="rId723" Type="http://schemas.openxmlformats.org/officeDocument/2006/relationships/footnotes" Target="footnotes.xml"/><Relationship Id="rId724" Type="http://schemas.openxmlformats.org/officeDocument/2006/relationships/numbering" Target="numbering.xml"/><Relationship Id="rId725" Type="http://schemas.openxmlformats.org/officeDocument/2006/relationships/fontTable" Target="fontTable.xml"/><Relationship Id="rId726" Type="http://schemas.openxmlformats.org/officeDocument/2006/relationships/settings" Target="settings.xml"/><Relationship Id="rId7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709</Pages>
  <Words>85726</Words>
  <Characters>395073</Characters>
  <CharactersWithSpaces>478037</CharactersWithSpaces>
  <Paragraphs>3282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2026-08-25T02:34:40Z</dcterms:created>
  <dc:creator>ghaemiyeh.com</dc:creator>
  <dc:description/>
  <dc:language>en-US</dc:language>
  <cp:lastModifiedBy/>
  <dcterms:modified xsi:type="dcterms:W3CDTF">2026-08-25T06:05:09Z</dcterms:modified>
  <cp:revision>1</cp:revision>
  <dc:subject/>
  <dc:title>موسوعة عبد الله بن عبّاس حبر الأُمة وترجمان القرآن جلد 11</dc:title>
</cp:coreProperties>
</file>

<file path=docProps/custom.xml><?xml version="1.0" encoding="utf-8"?>
<Properties xmlns="http://schemas.openxmlformats.org/officeDocument/2006/custom-properties" xmlns:vt="http://schemas.openxmlformats.org/officeDocument/2006/docPropsVTypes"/>
</file>