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نبی الله آدم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3764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29376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293768_2142443653">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8293770_2142443653">
            <w:r>
              <w:rPr>
                <w:webHidden/>
                <w:rStyle w:val="IndexLink"/>
                <w:rtl w:val="true"/>
              </w:rPr>
              <w:t>المبحث الأول العلة في امتحان الملائكة قبل خلق آدم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8293772_2142443653">
            <w:r>
              <w:rPr>
                <w:webHidden/>
                <w:rStyle w:val="IndexLink"/>
                <w:rtl w:val="true"/>
              </w:rPr>
              <w:t xml:space="preserve">أولاً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الحَمدُ لله الَّذِي لَبسَ العِز والكِبريَاءَ، واختَارَهُمَا لِنَفسِه دُونَ خَلقِه</w:t>
            </w:r>
            <w:r>
              <w:rPr>
                <w:rStyle w:val="IndexLink"/>
                <w:rtl w:val="true"/>
              </w:rPr>
              <w:tab/>
            </w:r>
            <w:r>
              <w:rPr>
                <w:rStyle w:val="IndexLink"/>
              </w:rPr>
              <w:t>18</w:t>
            </w:r>
          </w:hyperlink>
        </w:p>
        <w:p>
          <w:pPr>
            <w:pStyle w:val="Contents2"/>
            <w:tabs>
              <w:tab w:val="clear" w:pos="8743"/>
              <w:tab w:val="right" w:pos="9026" w:leader="dot"/>
            </w:tabs>
            <w:rPr/>
          </w:pPr>
          <w:hyperlink w:anchor="__RefHeading___Toc8293774_2142443653">
            <w:r>
              <w:rPr>
                <w:webHidden/>
                <w:rStyle w:val="IndexLink"/>
                <w:rtl w:val="true"/>
              </w:rPr>
              <w:t xml:space="preserve">ثانياً </w:t>
            </w:r>
            <w:r>
              <w:rPr>
                <w:rStyle w:val="IndexLink"/>
                <w:rtl w:val="true"/>
              </w:rPr>
              <w:t xml:space="preserve">- </w:t>
            </w:r>
            <w:r>
              <w:rPr>
                <w:rStyle w:val="IndexLink"/>
                <w:rtl w:val="true"/>
              </w:rPr>
              <w:t>قال علیه السلام</w:t>
            </w:r>
            <w:r>
              <w:rPr>
                <w:rStyle w:val="IndexLink"/>
                <w:rtl w:val="true"/>
              </w:rPr>
              <w:t xml:space="preserve">: </w:t>
            </w:r>
            <w:r>
              <w:rPr>
                <w:rStyle w:val="IndexLink"/>
                <w:rtl w:val="true"/>
              </w:rPr>
              <w:t>واصطَفَاهُمَا لِجَلَالِه وجَعَلَ اللَّعنَةَ عَلَى مَن نَازَعَه فيهمَا مِن عِبَادِه</w:t>
            </w:r>
            <w:r>
              <w:rPr>
                <w:rStyle w:val="IndexLink"/>
                <w:rtl w:val="true"/>
              </w:rPr>
              <w:tab/>
            </w:r>
            <w:r>
              <w:rPr>
                <w:rStyle w:val="IndexLink"/>
              </w:rPr>
              <w:t>20</w:t>
            </w:r>
          </w:hyperlink>
        </w:p>
        <w:p>
          <w:pPr>
            <w:pStyle w:val="Contents2"/>
            <w:tabs>
              <w:tab w:val="clear" w:pos="8743"/>
              <w:tab w:val="right" w:pos="9026" w:leader="dot"/>
            </w:tabs>
            <w:rPr/>
          </w:pPr>
          <w:hyperlink w:anchor="__RefHeading___Toc8293776_2142443653">
            <w:r>
              <w:rPr>
                <w:webHidden/>
                <w:rStyle w:val="IndexLink"/>
                <w:rtl w:val="true"/>
              </w:rPr>
              <w:t xml:space="preserve">ثالثاً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ثُمَّ اختَبَرَبذَلِكَ مَلَائِكَتَه المُقرَّبينَ، ليَميزَ المُتَوّاضِعينَ مِنهُم مِنَ المُستَكبرينَ</w:t>
            </w:r>
            <w:r>
              <w:rPr>
                <w:rStyle w:val="IndexLink"/>
                <w:rtl w:val="true"/>
              </w:rPr>
              <w:tab/>
            </w:r>
            <w:r>
              <w:rPr>
                <w:rStyle w:val="IndexLink"/>
              </w:rPr>
              <w:t>21</w:t>
            </w:r>
          </w:hyperlink>
        </w:p>
        <w:p>
          <w:pPr>
            <w:pStyle w:val="Contents2"/>
            <w:tabs>
              <w:tab w:val="clear" w:pos="8743"/>
              <w:tab w:val="right" w:pos="9026" w:leader="dot"/>
            </w:tabs>
            <w:rPr/>
          </w:pPr>
          <w:hyperlink w:anchor="__RefHeading___Toc8293778_2142443653">
            <w:r>
              <w:rPr>
                <w:webHidden/>
                <w:rStyle w:val="IndexLink"/>
                <w:rtl w:val="true"/>
              </w:rPr>
              <w:t xml:space="preserve">رابعاً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السر في أمره تعالى الملائكة بالسجود لآدم عليه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8293780_2142443653">
            <w:r>
              <w:rPr>
                <w:webHidden/>
                <w:rStyle w:val="IndexLink"/>
                <w:rtl w:val="true"/>
              </w:rPr>
              <w:t xml:space="preserve">خامساً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اعتَرَضَتِه الحَمِيَّةُ فَافتَخَرَ عَلَى آدَمَ بخَلقِه، وتَعَصَّبَ عَلَيه لأصلِه، فَعَدُوُّ الله إمَامُ المُتَعَصِّبينَ</w:t>
            </w:r>
            <w:r>
              <w:rPr>
                <w:rStyle w:val="IndexLink"/>
                <w:rtl w:val="true"/>
              </w:rPr>
              <w:tab/>
            </w:r>
            <w:r>
              <w:rPr>
                <w:rStyle w:val="IndexLink"/>
              </w:rPr>
              <w:t>25</w:t>
            </w:r>
          </w:hyperlink>
        </w:p>
        <w:p>
          <w:pPr>
            <w:pStyle w:val="Contents2"/>
            <w:tabs>
              <w:tab w:val="clear" w:pos="8743"/>
              <w:tab w:val="right" w:pos="9026" w:leader="dot"/>
            </w:tabs>
            <w:rPr/>
          </w:pPr>
          <w:hyperlink w:anchor="__RefHeading___Toc8293782_2142443653">
            <w:r>
              <w:rPr>
                <w:webHidden/>
                <w:rStyle w:val="IndexLink"/>
                <w:rtl w:val="true"/>
              </w:rPr>
              <w:t xml:space="preserve">سادساً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وسَلَفُ المُستَكبرينَ، الذِي وَضَعَ أسَاسَ العَصَبيَّةِ، ونَازَعَ الله ردَاءَ الجَبريَّةِ، وادَّرَعَ لِبَاسَ التَّعَزُّز وخَلَعَ قِنَاعَ التَّذَلُّلِ</w:t>
            </w:r>
            <w:r>
              <w:rPr>
                <w:rStyle w:val="IndexLink"/>
                <w:rtl w:val="true"/>
              </w:rPr>
              <w:tab/>
            </w:r>
            <w:r>
              <w:rPr>
                <w:rStyle w:val="IndexLink"/>
              </w:rPr>
              <w:t>27</w:t>
            </w:r>
          </w:hyperlink>
        </w:p>
        <w:p>
          <w:pPr>
            <w:pStyle w:val="Contents2"/>
            <w:tabs>
              <w:tab w:val="clear" w:pos="8743"/>
              <w:tab w:val="right" w:pos="9026" w:leader="dot"/>
            </w:tabs>
            <w:rPr/>
          </w:pPr>
          <w:hyperlink w:anchor="__RefHeading___Toc8293784_2142443653">
            <w:r>
              <w:rPr>
                <w:webHidden/>
                <w:rStyle w:val="IndexLink"/>
                <w:rtl w:val="true"/>
              </w:rPr>
              <w:t xml:space="preserve">سابعاً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أَلَا تَرَونَ كَيفَ صَغَّرَه الله بتَكَبُّره، ووَضَعَه بتَرَفُّعِه فَجَعَلَه فِي الدُّنيَا مَدحُوراً، وأَعَدَّ لَه فِي الآخِرَةِ سَعِيراً</w:t>
            </w:r>
            <w:r>
              <w:rPr>
                <w:rStyle w:val="IndexLink"/>
                <w:rtl w:val="true"/>
              </w:rPr>
              <w:tab/>
            </w:r>
            <w:r>
              <w:rPr>
                <w:rStyle w:val="IndexLink"/>
              </w:rPr>
              <w:t>29</w:t>
            </w:r>
          </w:hyperlink>
        </w:p>
        <w:p>
          <w:pPr>
            <w:pStyle w:val="Contents2"/>
            <w:tabs>
              <w:tab w:val="clear" w:pos="8743"/>
              <w:tab w:val="right" w:pos="9026" w:leader="dot"/>
            </w:tabs>
            <w:rPr/>
          </w:pPr>
          <w:hyperlink w:anchor="__RefHeading___Toc8293786_2142443653">
            <w:r>
              <w:rPr>
                <w:webHidden/>
                <w:rStyle w:val="IndexLink"/>
                <w:rtl w:val="true"/>
              </w:rPr>
              <w:t xml:space="preserve">ثامناً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ولَو أرَادَ الله أَن يَخلُقَ آدَمَ مِن نُورِ، يَخطَفُ الأَبصَارَ ضِيَاؤُه ويَبهَرُ العُقُولَ رُوَاؤُه، وطِيبٍ يَأخُذُ الأَنفَاس عَرفُه لَفَعَلَ، ولَو فَعَلَ لَظَلَّت لَه الأَعنَاقُ خَاضِعَةً</w:t>
            </w:r>
            <w:r>
              <w:rPr>
                <w:rStyle w:val="IndexLink"/>
                <w:rtl w:val="true"/>
              </w:rPr>
              <w:tab/>
            </w:r>
            <w:r>
              <w:rPr>
                <w:rStyle w:val="IndexLink"/>
              </w:rPr>
              <w:t>30</w:t>
            </w:r>
          </w:hyperlink>
        </w:p>
        <w:p>
          <w:pPr>
            <w:pStyle w:val="Contents2"/>
            <w:tabs>
              <w:tab w:val="clear" w:pos="8743"/>
              <w:tab w:val="right" w:pos="9026" w:leader="dot"/>
            </w:tabs>
            <w:rPr/>
          </w:pPr>
          <w:hyperlink w:anchor="__RefHeading___Toc8293788_2142443653">
            <w:r>
              <w:rPr>
                <w:webHidden/>
                <w:rStyle w:val="IndexLink"/>
                <w:rtl w:val="true"/>
              </w:rPr>
              <w:t xml:space="preserve">تاسعاً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ولَخَفَّتِ البَلوَى فِيه عَلَى المَلَائِكَة وَلكِنَّ الله سُبحَانَه يَبتَلِي خَلقَه ببَعضِ مَا يَجهَلُونَ أَصلَه، تَمييزاً بالاِختِبَار لَهُم ونَفياً لِلاِستِكبَار عَنهُم، وإبعَاداً لِلخُیَلَاءِ مِنهُم</w:t>
            </w:r>
            <w:r>
              <w:rPr>
                <w:rStyle w:val="IndexLink"/>
                <w:rtl w:val="true"/>
              </w:rPr>
              <w:tab/>
            </w:r>
            <w:r>
              <w:rPr>
                <w:rStyle w:val="IndexLink"/>
              </w:rPr>
              <w:t>31</w:t>
            </w:r>
          </w:hyperlink>
        </w:p>
        <w:p>
          <w:pPr>
            <w:pStyle w:val="Contents2"/>
            <w:tabs>
              <w:tab w:val="clear" w:pos="8743"/>
              <w:tab w:val="right" w:pos="9026" w:leader="dot"/>
            </w:tabs>
            <w:rPr/>
          </w:pPr>
          <w:hyperlink w:anchor="__RefHeading___Toc8293790_2142443653">
            <w:r>
              <w:rPr>
                <w:webHidden/>
                <w:rStyle w:val="IndexLink"/>
                <w:rtl w:val="true"/>
              </w:rPr>
              <w:t>المبحث الثاني بیان صفة خلق آدم عليه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8293792_2142443653">
            <w:r>
              <w:rPr>
                <w:webHidden/>
                <w:rStyle w:val="IndexLink"/>
                <w:rtl w:val="true"/>
              </w:rPr>
              <w:t>المسألة الأولى</w:t>
            </w:r>
            <w:r>
              <w:rPr>
                <w:rStyle w:val="IndexLink"/>
                <w:rtl w:val="true"/>
              </w:rPr>
              <w:t xml:space="preserve">: </w:t>
            </w:r>
            <w:r>
              <w:rPr>
                <w:rStyle w:val="IndexLink"/>
                <w:rtl w:val="true"/>
              </w:rPr>
              <w:t>الطينة التي خُلِق منها آدم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8293794_2142443653">
            <w:r>
              <w:rPr>
                <w:webHidden/>
                <w:rStyle w:val="IndexLink"/>
                <w:rtl w:val="true"/>
              </w:rPr>
              <w:t xml:space="preserve">أولاً </w:t>
            </w:r>
            <w:r>
              <w:rPr>
                <w:rStyle w:val="IndexLink"/>
                <w:rtl w:val="true"/>
              </w:rPr>
              <w:t xml:space="preserve">- </w:t>
            </w:r>
            <w:r>
              <w:rPr>
                <w:rStyle w:val="IndexLink"/>
                <w:rtl w:val="true"/>
              </w:rPr>
              <w:t>قال عليه السلام</w:t>
            </w:r>
            <w:r>
              <w:rPr>
                <w:rStyle w:val="IndexLink"/>
                <w:rtl w:val="true"/>
              </w:rPr>
              <w:t>: «</w:t>
            </w:r>
            <w:r>
              <w:rPr>
                <w:rStyle w:val="IndexLink"/>
                <w:rtl w:val="true"/>
              </w:rPr>
              <w:t>ثُمَّ جَمَعَ سُبحَانَه مِن حَزنِ الأَرضِ وسَهلِهَا، وعَذبِهَا وسَبَخِهَا، تُربَةَ سَتهَا بِالمَاءِ حَتَّى خَلَصَت</w:t>
            </w:r>
            <w:r>
              <w:rPr>
                <w:rStyle w:val="IndexLink"/>
                <w:rtl w:val="true"/>
              </w:rPr>
              <w:t>»</w:t>
              <w:tab/>
            </w:r>
            <w:r>
              <w:rPr>
                <w:rStyle w:val="IndexLink"/>
              </w:rPr>
              <w:t>34</w:t>
            </w:r>
          </w:hyperlink>
        </w:p>
        <w:p>
          <w:pPr>
            <w:pStyle w:val="Contents2"/>
            <w:tabs>
              <w:tab w:val="clear" w:pos="8743"/>
              <w:tab w:val="right" w:pos="9026" w:leader="dot"/>
            </w:tabs>
            <w:rPr/>
          </w:pPr>
          <w:hyperlink w:anchor="__RefHeading___Toc8293796_2142443653">
            <w:r>
              <w:rPr>
                <w:webHidden/>
                <w:rStyle w:val="IndexLink"/>
                <w:rtl w:val="true"/>
              </w:rPr>
              <w:t xml:space="preserve">ثانياً </w:t>
            </w:r>
            <w:r>
              <w:rPr>
                <w:rStyle w:val="IndexLink"/>
                <w:rtl w:val="true"/>
              </w:rPr>
              <w:t xml:space="preserve">- </w:t>
            </w:r>
            <w:r>
              <w:rPr>
                <w:rStyle w:val="IndexLink"/>
                <w:rtl w:val="true"/>
              </w:rPr>
              <w:t>سبب تسمية نبي الله آدم عليه السلام بآدم</w:t>
            </w:r>
            <w:r>
              <w:rPr>
                <w:rStyle w:val="IndexLink"/>
                <w:rtl w:val="true"/>
              </w:rPr>
              <w:tab/>
            </w:r>
            <w:r>
              <w:rPr>
                <w:rStyle w:val="IndexLink"/>
              </w:rPr>
              <w:t>38</w:t>
            </w:r>
          </w:hyperlink>
        </w:p>
        <w:p>
          <w:pPr>
            <w:pStyle w:val="Contents2"/>
            <w:tabs>
              <w:tab w:val="clear" w:pos="8743"/>
              <w:tab w:val="right" w:pos="9026" w:leader="dot"/>
            </w:tabs>
            <w:rPr/>
          </w:pPr>
          <w:hyperlink w:anchor="__RefHeading___Toc8293798_2142443653">
            <w:r>
              <w:rPr>
                <w:webHidden/>
                <w:rStyle w:val="IndexLink"/>
                <w:rtl w:val="true"/>
              </w:rPr>
              <w:t xml:space="preserve">ثالثاً </w:t>
            </w:r>
            <w:r>
              <w:rPr>
                <w:rStyle w:val="IndexLink"/>
                <w:rtl w:val="true"/>
              </w:rPr>
              <w:t xml:space="preserve">- </w:t>
            </w:r>
            <w:r>
              <w:rPr>
                <w:rStyle w:val="IndexLink"/>
                <w:rtl w:val="true"/>
              </w:rPr>
              <w:t>ولاَطَهَا بِالبَلَّةِ حَتَّى لَرَّبَت</w:t>
            </w:r>
            <w:r>
              <w:rPr>
                <w:rStyle w:val="IndexLink"/>
                <w:rtl w:val="true"/>
              </w:rPr>
              <w:tab/>
            </w:r>
            <w:r>
              <w:rPr>
                <w:rStyle w:val="IndexLink"/>
              </w:rPr>
              <w:t>39</w:t>
            </w:r>
          </w:hyperlink>
        </w:p>
        <w:p>
          <w:pPr>
            <w:pStyle w:val="Contents2"/>
            <w:tabs>
              <w:tab w:val="clear" w:pos="8743"/>
              <w:tab w:val="right" w:pos="9026" w:leader="dot"/>
            </w:tabs>
            <w:rPr/>
          </w:pPr>
          <w:hyperlink w:anchor="__RefHeading___Toc8293800_2142443653">
            <w:r>
              <w:rPr>
                <w:webHidden/>
                <w:rStyle w:val="IndexLink"/>
                <w:rtl w:val="true"/>
              </w:rPr>
              <w:t xml:space="preserve">رابعاً </w:t>
            </w:r>
            <w:r>
              <w:rPr>
                <w:rStyle w:val="IndexLink"/>
                <w:rtl w:val="true"/>
              </w:rPr>
              <w:t xml:space="preserve">- </w:t>
            </w:r>
            <w:r>
              <w:rPr>
                <w:rStyle w:val="IndexLink"/>
                <w:rtl w:val="true"/>
              </w:rPr>
              <w:t>اختلاف طينة المؤمن عن طينة الكافر</w:t>
            </w:r>
            <w:r>
              <w:rPr>
                <w:rStyle w:val="IndexLink"/>
                <w:rtl w:val="true"/>
              </w:rPr>
              <w:tab/>
            </w:r>
            <w:r>
              <w:rPr>
                <w:rStyle w:val="IndexLink"/>
              </w:rPr>
              <w:t>41</w:t>
            </w:r>
          </w:hyperlink>
        </w:p>
        <w:p>
          <w:pPr>
            <w:pStyle w:val="Contents2"/>
            <w:tabs>
              <w:tab w:val="clear" w:pos="8743"/>
              <w:tab w:val="right" w:pos="9026" w:leader="dot"/>
            </w:tabs>
            <w:rPr/>
          </w:pPr>
          <w:hyperlink w:anchor="__RefHeading___Toc8293802_2142443653">
            <w:r>
              <w:rPr>
                <w:webHidden/>
                <w:rStyle w:val="IndexLink"/>
                <w:rtl w:val="true"/>
              </w:rPr>
              <w:t xml:space="preserve">خامساً </w:t>
            </w:r>
            <w:r>
              <w:rPr>
                <w:rStyle w:val="IndexLink"/>
                <w:rtl w:val="true"/>
              </w:rPr>
              <w:t xml:space="preserve">- </w:t>
            </w:r>
            <w:r>
              <w:rPr>
                <w:rStyle w:val="IndexLink"/>
                <w:rtl w:val="true"/>
              </w:rPr>
              <w:t>السبب في خلق الله الإنسان من تراب</w:t>
            </w:r>
            <w:r>
              <w:rPr>
                <w:rStyle w:val="IndexLink"/>
                <w:rtl w:val="true"/>
              </w:rPr>
              <w:tab/>
            </w:r>
            <w:r>
              <w:rPr>
                <w:rStyle w:val="IndexLink"/>
              </w:rPr>
              <w:t>44</w:t>
            </w:r>
          </w:hyperlink>
        </w:p>
        <w:p>
          <w:pPr>
            <w:pStyle w:val="Contents2"/>
            <w:tabs>
              <w:tab w:val="clear" w:pos="8743"/>
              <w:tab w:val="right" w:pos="9026" w:leader="dot"/>
            </w:tabs>
            <w:rPr/>
          </w:pPr>
          <w:hyperlink w:anchor="__RefHeading___Toc8293804_2142443653">
            <w:r>
              <w:rPr>
                <w:webHidden/>
                <w:rStyle w:val="IndexLink"/>
                <w:rtl w:val="true"/>
              </w:rPr>
              <w:t>المسألة الثانية</w:t>
            </w:r>
            <w:r>
              <w:rPr>
                <w:rStyle w:val="IndexLink"/>
                <w:rtl w:val="true"/>
              </w:rPr>
              <w:t xml:space="preserve">: </w:t>
            </w:r>
            <w:r>
              <w:rPr>
                <w:rStyle w:val="IndexLink"/>
                <w:rtl w:val="true"/>
              </w:rPr>
              <w:t>الصورة التي خُلِق عليها آدم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8293806_2142443653">
            <w:r>
              <w:rPr>
                <w:webHidden/>
                <w:rStyle w:val="IndexLink"/>
                <w:rtl w:val="true"/>
              </w:rPr>
              <w:t xml:space="preserve">أولاً </w:t>
            </w:r>
            <w:r>
              <w:rPr>
                <w:rStyle w:val="IndexLink"/>
                <w:rtl w:val="true"/>
              </w:rPr>
              <w:t xml:space="preserve">- </w:t>
            </w:r>
            <w:r>
              <w:rPr>
                <w:rStyle w:val="IndexLink"/>
                <w:rtl w:val="true"/>
              </w:rPr>
              <w:t>قال عليه السلام</w:t>
            </w:r>
            <w:r>
              <w:rPr>
                <w:rStyle w:val="IndexLink"/>
                <w:rtl w:val="true"/>
              </w:rPr>
              <w:t xml:space="preserve">: </w:t>
            </w:r>
            <w:r>
              <w:rPr>
                <w:rStyle w:val="IndexLink"/>
                <w:rtl w:val="true"/>
              </w:rPr>
              <w:t>فَجَبَلَ مِنهَا صُورَةً ذَاتَ أَحنَاءٍ ووُصُولٍ وأَعضَاءٍ، وفُصُولٍ أَجمَدَهَا حَتَّى استمسَكَت، وأَصلَدَهَا حَتَّى صَلصَلَت، لِوَقتٍ مَعدُودٍ وأَمَدٍ مَعلُومٍ</w:t>
            </w:r>
            <w:r>
              <w:rPr>
                <w:rStyle w:val="IndexLink"/>
                <w:rtl w:val="true"/>
              </w:rPr>
              <w:tab/>
            </w:r>
            <w:r>
              <w:rPr>
                <w:rStyle w:val="IndexLink"/>
              </w:rPr>
              <w:t>46</w:t>
            </w:r>
          </w:hyperlink>
        </w:p>
        <w:p>
          <w:pPr>
            <w:pStyle w:val="Contents2"/>
            <w:tabs>
              <w:tab w:val="clear" w:pos="8743"/>
              <w:tab w:val="right" w:pos="9026" w:leader="dot"/>
            </w:tabs>
            <w:rPr/>
          </w:pPr>
          <w:hyperlink w:anchor="__RefHeading___Toc8293808_2142443653">
            <w:r>
              <w:rPr>
                <w:webHidden/>
                <w:rStyle w:val="IndexLink"/>
                <w:rtl w:val="true"/>
              </w:rPr>
              <w:t xml:space="preserve">ثانياً </w:t>
            </w:r>
            <w:r>
              <w:rPr>
                <w:rStyle w:val="IndexLink"/>
                <w:rtl w:val="true"/>
              </w:rPr>
              <w:t xml:space="preserve">- </w:t>
            </w:r>
            <w:r>
              <w:rPr>
                <w:rStyle w:val="IndexLink"/>
                <w:rtl w:val="true"/>
              </w:rPr>
              <w:t>أَجمَدَهَا حَتَّى استمسَكَت، وأَصلَدَهَا حَتَّى صَلصَلَت</w:t>
            </w:r>
            <w:r>
              <w:rPr>
                <w:rStyle w:val="IndexLink"/>
                <w:rtl w:val="true"/>
              </w:rPr>
              <w:tab/>
            </w:r>
            <w:r>
              <w:rPr>
                <w:rStyle w:val="IndexLink"/>
              </w:rPr>
              <w:t>49</w:t>
            </w:r>
          </w:hyperlink>
        </w:p>
        <w:p>
          <w:pPr>
            <w:pStyle w:val="Contents2"/>
            <w:tabs>
              <w:tab w:val="clear" w:pos="8743"/>
              <w:tab w:val="right" w:pos="9026" w:leader="dot"/>
            </w:tabs>
            <w:rPr/>
          </w:pPr>
          <w:hyperlink w:anchor="__RefHeading___Toc8293810_2142443653">
            <w:r>
              <w:rPr>
                <w:webHidden/>
                <w:rStyle w:val="IndexLink"/>
                <w:rtl w:val="true"/>
              </w:rPr>
              <w:t xml:space="preserve">ثالثاً </w:t>
            </w:r>
            <w:r>
              <w:rPr>
                <w:rStyle w:val="IndexLink"/>
                <w:rtl w:val="true"/>
              </w:rPr>
              <w:t xml:space="preserve">- </w:t>
            </w:r>
            <w:r>
              <w:rPr>
                <w:rStyle w:val="IndexLink"/>
                <w:rtl w:val="true"/>
              </w:rPr>
              <w:t>لِوَقتٍ مَعدُودٍ وأَمَدٍ مَعلُومٍ</w:t>
            </w:r>
            <w:r>
              <w:rPr>
                <w:rStyle w:val="IndexLink"/>
                <w:rtl w:val="true"/>
              </w:rPr>
              <w:tab/>
            </w:r>
            <w:r>
              <w:rPr>
                <w:rStyle w:val="IndexLink"/>
              </w:rPr>
              <w:t>51</w:t>
            </w:r>
          </w:hyperlink>
        </w:p>
        <w:p>
          <w:pPr>
            <w:pStyle w:val="Contents2"/>
            <w:tabs>
              <w:tab w:val="clear" w:pos="8743"/>
              <w:tab w:val="right" w:pos="9026" w:leader="dot"/>
            </w:tabs>
            <w:rPr/>
          </w:pPr>
          <w:hyperlink w:anchor="__RefHeading___Toc8293812_2142443653">
            <w:r>
              <w:rPr>
                <w:webHidden/>
                <w:rStyle w:val="IndexLink"/>
                <w:rtl w:val="true"/>
              </w:rPr>
              <w:t>المبحث الثالث بث الروح في الطينة واختلاف الألوان والأضداد</w:t>
            </w:r>
            <w:r>
              <w:rPr>
                <w:rStyle w:val="IndexLink"/>
                <w:rtl w:val="true"/>
              </w:rPr>
              <w:tab/>
            </w:r>
            <w:r>
              <w:rPr>
                <w:rStyle w:val="IndexLink"/>
              </w:rPr>
              <w:t>54</w:t>
            </w:r>
          </w:hyperlink>
        </w:p>
        <w:p>
          <w:pPr>
            <w:pStyle w:val="Contents2"/>
            <w:tabs>
              <w:tab w:val="clear" w:pos="8743"/>
              <w:tab w:val="right" w:pos="9026" w:leader="dot"/>
            </w:tabs>
            <w:rPr/>
          </w:pPr>
          <w:hyperlink w:anchor="__RefHeading___Toc8293814_2142443653">
            <w:r>
              <w:rPr>
                <w:webHidden/>
                <w:rStyle w:val="IndexLink"/>
                <w:rtl w:val="true"/>
              </w:rPr>
              <w:t>المسألة الأولى</w:t>
            </w:r>
            <w:r>
              <w:rPr>
                <w:rStyle w:val="IndexLink"/>
                <w:rtl w:val="true"/>
              </w:rPr>
              <w:t xml:space="preserve">: </w:t>
            </w:r>
            <w:r>
              <w:rPr>
                <w:rStyle w:val="IndexLink"/>
                <w:rtl w:val="true"/>
              </w:rPr>
              <w:t>نفخ الروح في آدم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8293816_2142443653">
            <w:r>
              <w:rPr>
                <w:webHidden/>
                <w:rStyle w:val="IndexLink"/>
                <w:rtl w:val="true"/>
              </w:rPr>
              <w:t>المسألة الثانية</w:t>
            </w:r>
            <w:r>
              <w:rPr>
                <w:rStyle w:val="IndexLink"/>
                <w:rtl w:val="true"/>
              </w:rPr>
              <w:t xml:space="preserve">: </w:t>
            </w:r>
            <w:r>
              <w:rPr>
                <w:rStyle w:val="IndexLink"/>
                <w:rtl w:val="true"/>
              </w:rPr>
              <w:t>الأذهان والفكر والجوارح</w:t>
            </w:r>
            <w:r>
              <w:rPr>
                <w:rStyle w:val="IndexLink"/>
                <w:rtl w:val="true"/>
              </w:rPr>
              <w:tab/>
            </w:r>
            <w:r>
              <w:rPr>
                <w:rStyle w:val="IndexLink"/>
              </w:rPr>
              <w:t>61</w:t>
            </w:r>
          </w:hyperlink>
        </w:p>
        <w:p>
          <w:pPr>
            <w:pStyle w:val="Contents2"/>
            <w:tabs>
              <w:tab w:val="clear" w:pos="8743"/>
              <w:tab w:val="right" w:pos="9026" w:leader="dot"/>
            </w:tabs>
            <w:rPr/>
          </w:pPr>
          <w:hyperlink w:anchor="__RefHeading___Toc8293818_2142443653">
            <w:r>
              <w:rPr>
                <w:webHidden/>
                <w:rStyle w:val="IndexLink"/>
                <w:rtl w:val="true"/>
              </w:rPr>
              <w:t>المسألة الثالثة</w:t>
            </w:r>
            <w:r>
              <w:rPr>
                <w:rStyle w:val="IndexLink"/>
                <w:rtl w:val="true"/>
              </w:rPr>
              <w:t xml:space="preserve">: </w:t>
            </w:r>
            <w:r>
              <w:rPr>
                <w:rStyle w:val="IndexLink"/>
                <w:rtl w:val="true"/>
              </w:rPr>
              <w:t>الاختلاف في الألوان والأضداد والأخلاط في خلق الإنسان وخُلقه</w:t>
            </w:r>
            <w:r>
              <w:rPr>
                <w:rStyle w:val="IndexLink"/>
                <w:rtl w:val="true"/>
              </w:rPr>
              <w:tab/>
            </w:r>
            <w:r>
              <w:rPr>
                <w:rStyle w:val="IndexLink"/>
              </w:rPr>
              <w:t>69</w:t>
            </w:r>
          </w:hyperlink>
        </w:p>
        <w:p>
          <w:pPr>
            <w:pStyle w:val="Contents2"/>
            <w:tabs>
              <w:tab w:val="clear" w:pos="8743"/>
              <w:tab w:val="right" w:pos="9026" w:leader="dot"/>
            </w:tabs>
            <w:rPr/>
          </w:pPr>
          <w:hyperlink w:anchor="__RefHeading___Toc8293820_2142443653">
            <w:r>
              <w:rPr>
                <w:webHidden/>
                <w:rStyle w:val="IndexLink"/>
                <w:rtl w:val="true"/>
              </w:rPr>
              <w:t>المسألة الرابعة</w:t>
            </w:r>
            <w:r>
              <w:rPr>
                <w:rStyle w:val="IndexLink"/>
                <w:rtl w:val="true"/>
              </w:rPr>
              <w:t xml:space="preserve">: </w:t>
            </w:r>
            <w:r>
              <w:rPr>
                <w:rStyle w:val="IndexLink"/>
                <w:rtl w:val="true"/>
              </w:rPr>
              <w:t>لماذا جعل الله الأرواح في الأبدان</w:t>
            </w:r>
            <w:r>
              <w:rPr>
                <w:rStyle w:val="IndexLink"/>
                <w:rtl w:val="true"/>
              </w:rPr>
              <w:tab/>
            </w:r>
            <w:r>
              <w:rPr>
                <w:rStyle w:val="IndexLink"/>
              </w:rPr>
              <w:t>73</w:t>
            </w:r>
          </w:hyperlink>
        </w:p>
        <w:p>
          <w:pPr>
            <w:pStyle w:val="Contents2"/>
            <w:tabs>
              <w:tab w:val="clear" w:pos="8743"/>
              <w:tab w:val="right" w:pos="9026" w:leader="dot"/>
            </w:tabs>
            <w:rPr/>
          </w:pPr>
          <w:hyperlink w:anchor="__RefHeading___Toc8293822_2142443653">
            <w:r>
              <w:rPr>
                <w:webHidden/>
                <w:rStyle w:val="IndexLink"/>
                <w:rtl w:val="true"/>
              </w:rPr>
              <w:t>أولاً</w:t>
            </w:r>
            <w:r>
              <w:rPr>
                <w:rStyle w:val="IndexLink"/>
                <w:rtl w:val="true"/>
              </w:rPr>
              <w:t xml:space="preserve">: </w:t>
            </w:r>
            <w:r>
              <w:rPr>
                <w:rStyle w:val="IndexLink"/>
                <w:rtl w:val="true"/>
              </w:rPr>
              <w:t>علة خلق آدم من غير أب وأم</w:t>
            </w:r>
            <w:r>
              <w:rPr>
                <w:rStyle w:val="IndexLink"/>
                <w:rtl w:val="true"/>
              </w:rPr>
              <w:tab/>
            </w:r>
            <w:r>
              <w:rPr>
                <w:rStyle w:val="IndexLink"/>
              </w:rPr>
              <w:t>75</w:t>
            </w:r>
          </w:hyperlink>
        </w:p>
        <w:p>
          <w:pPr>
            <w:pStyle w:val="Contents2"/>
            <w:tabs>
              <w:tab w:val="clear" w:pos="8743"/>
              <w:tab w:val="right" w:pos="9026" w:leader="dot"/>
            </w:tabs>
            <w:rPr/>
          </w:pPr>
          <w:hyperlink w:anchor="__RefHeading___Toc8293824_2142443653">
            <w:r>
              <w:rPr>
                <w:webHidden/>
                <w:rStyle w:val="IndexLink"/>
                <w:rtl w:val="true"/>
              </w:rPr>
              <w:t xml:space="preserve">ثانياً </w:t>
            </w:r>
            <w:r>
              <w:rPr>
                <w:rStyle w:val="IndexLink"/>
                <w:rtl w:val="true"/>
              </w:rPr>
              <w:t xml:space="preserve">- </w:t>
            </w:r>
            <w:r>
              <w:rPr>
                <w:rStyle w:val="IndexLink"/>
                <w:rtl w:val="true"/>
              </w:rPr>
              <w:t>الحنين إلى طينة الأصل</w:t>
            </w:r>
            <w:r>
              <w:rPr>
                <w:rStyle w:val="IndexLink"/>
                <w:rtl w:val="true"/>
              </w:rPr>
              <w:tab/>
            </w:r>
            <w:r>
              <w:rPr>
                <w:rStyle w:val="IndexLink"/>
              </w:rPr>
              <w:t>76</w:t>
            </w:r>
          </w:hyperlink>
        </w:p>
        <w:p>
          <w:pPr>
            <w:pStyle w:val="Contents2"/>
            <w:tabs>
              <w:tab w:val="clear" w:pos="8743"/>
              <w:tab w:val="right" w:pos="9026" w:leader="dot"/>
            </w:tabs>
            <w:rPr/>
          </w:pPr>
          <w:hyperlink w:anchor="__RefHeading___Toc8293826_2142443653">
            <w:r>
              <w:rPr>
                <w:webHidden/>
                <w:rStyle w:val="IndexLink"/>
                <w:rtl w:val="true"/>
              </w:rPr>
              <w:t>المصادر</w:t>
            </w:r>
            <w:r>
              <w:rPr>
                <w:rStyle w:val="IndexLink"/>
                <w:rtl w:val="true"/>
              </w:rPr>
              <w:tab/>
            </w:r>
            <w:r>
              <w:rPr>
                <w:rStyle w:val="IndexLink"/>
              </w:rPr>
              <w:t>79</w:t>
            </w:r>
          </w:hyperlink>
        </w:p>
        <w:p>
          <w:pPr>
            <w:pStyle w:val="Contents2"/>
            <w:tabs>
              <w:tab w:val="clear" w:pos="8743"/>
              <w:tab w:val="right" w:pos="9026" w:leader="dot"/>
            </w:tabs>
            <w:rPr/>
          </w:pPr>
          <w:hyperlink w:anchor="__RefHeading___Toc8293828_2142443653">
            <w:r>
              <w:rPr>
                <w:webHidden/>
                <w:rStyle w:val="IndexLink"/>
                <w:rtl w:val="true"/>
              </w:rPr>
              <w:t>المحتويات</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5_159783"/>
      <w:bookmarkStart w:id="1" w:name="pg15515_159783"/>
      <w:bookmarkEnd w:id="1"/>
    </w:p>
    <w:p>
      <w:pPr>
        <w:pStyle w:val="Heading2"/>
        <w:numPr>
          <w:ilvl w:val="1"/>
          <w:numId w:val="1"/>
        </w:numPr>
        <w:rPr/>
      </w:pPr>
      <w:bookmarkStart w:id="2" w:name="pg15515_159783"/>
      <w:bookmarkStart w:id="3" w:name="__RefHeading___Toc829376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نبي الله آدم عليه السلام في بيان صفة خلقه وعلة سجود الملائكة له</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9376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الأنبياء في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آدم عليه السلام في بيان صفة خلقه وعلة سجود الملائكة له 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bookmarkStart w:id="7" w:name="pg15515_15978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293768_2142443653"/>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والصلاة والسلام على خير خلق الله محمد وآله الطيبين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سلسلة خاصة بما ورد في كتاب نهج البلاغة من كلام أمير المؤمنين علي بن أبي طالب عليه السلام حول بعض الأنبياء عليهم السلام، وقد تناول فيها الإمام جوانب مختلفة من حياتهم </w:t>
      </w:r>
    </w:p>
    <w:p>
      <w:pPr>
        <w:pStyle w:val="BookText"/>
        <w:rPr/>
      </w:pPr>
      <w:r>
        <w:rPr>
          <w:rFonts w:ascii="Amiri" w:hAnsi="Amiri" w:eastAsia="Amiri" w:cs="Amiri"/>
          <w:color w:val="111111"/>
          <w:sz w:val="28"/>
          <w:sz w:val="28"/>
          <w:szCs w:val="28"/>
          <w:rtl w:val="true"/>
          <w:lang w:bidi="ar-SA"/>
        </w:rPr>
        <w:t>وما ارتبط بمم ابتداءً من آدم عليه السلام، حيث بيّن الإمام علي عليه السلام العلة في خلقه وما رافق هذا الأمر من ابتلاء للملائكة وغير ذلك مما ارتبط بهذه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في نهج البلاغة عن الأنبياء عليهم السلام لم يكن شاملاً لجميع الأنبياء وإنما اكتفي الإمام أمير المؤمنين عليه السلام بذکر بعض منهم،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وموسى وعيسى وداود ويحي وسليمان والحبيب المصطفى محمد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الحيز الأكبر من البيان والتعريف في كلام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مؤسسة علوم نهج البلاغة أن تضع بين يدي القارئ الكريم هذا البيان الوارد عن أمير المؤمنين علي بن أبي طالب عليه السلام في </w:t>
      </w:r>
    </w:p>
    <w:p>
      <w:pPr>
        <w:pStyle w:val="BookText"/>
        <w:rPr/>
      </w:pPr>
      <w:r>
        <w:rPr>
          <w:rFonts w:ascii="IRNazanin" w:hAnsi="IRNazanin" w:eastAsia="IRNazanin"/>
          <w:color w:val="111111"/>
          <w:sz w:val="28"/>
          <w:sz w:val="28"/>
          <w:szCs w:val="28"/>
          <w:rtl w:val="true"/>
          <w:lang w:bidi="fa-IR"/>
        </w:rPr>
        <w:t>الشخصيات الربانية ضمن هذه السلسلة مع بیان موجز لما أورده الشرّاح لكتاب نهج البلاغة فضلاً عن رفد هذه الألفاظ الشريفة بما يناسبها من روایات نبوية شريفة عن آل البيت عليهم السلام، بغية الوصول إلى معنى واضح يأخذ بأيادينا وید القارئ الكريم إلى ما يحب الله ويرضى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نبيل الحسني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p>
    <w:p>
      <w:pPr>
        <w:pStyle w:val="BookText"/>
        <w:rPr/>
      </w:pPr>
      <w:r>
        <w:rPr>
          <w:rFonts w:ascii="Amiri" w:hAnsi="Amiri" w:eastAsia="Amiri" w:cs="Amiri"/>
          <w:color w:val="111111"/>
          <w:sz w:val="28"/>
          <w:sz w:val="28"/>
          <w:szCs w:val="28"/>
          <w:rtl w:val="true"/>
          <w:lang w:bidi="ar-SA"/>
        </w:rPr>
        <w:t>قال أمير المؤمنين عليه السلام في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لَبِسَ الْعِزَّ وَ الْکِبْرِیَاءَ، وَ اخْتَارَهُمَا لِنَفْسِهِ دُونَ خَلْقِهِ وَ جَعَلَهُمَا حِمًی وَ حَرَماً عَلَی غَیْرِهِ وَ اصْطَفَاهُمَا لِجَلاَلِهِ وَ جَعَلَ اللَّعْنَةَ عَلَی مَنْ نَازَعَهُ فِیهِمَا مِنْ عِبَادِهِ ثُمَّ اخْتَبَرَ بِذَلِكَ مَلاَئِکَتَهُ الْمُقَرَّبِینَ، لِیَمِیزَ الْمُتَوَاضِعِینَ مِنْهُمْ مِنَ الْمُسْتَکْبِرِینَ، فَقَالَ سُبْحَانَهُ وَ هُوَ الْعَالِمُ بِمُضْمَرَاتِ الْقُلُوبِ، وَ مَحْجُوبَاتِ الْغُیُوبِ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اعْتَرَضَتْهُ الْحَمِیَّةُ فَافْتَخَرَ عَلَی آدَمَ بِخَلْقِهِ، وَ تَعَصَّبَ عَلَیْهِ لِأَصْلِهِ، فَعَدُوُّ اللَّهِ إِمَامُ الْمُتَعَصِّبِینَ وَ سَلَفُ الْمُسْتَکْبِرِینَ، الَّذِی وَضَعَ أَسَاسَ الْعَصَبِیَّةِ وَ نَازَعَ اللَّهَ رِدَاءَ الْجَبْرِیَّةِ، وَ ادَّرَعَ لِبَاسَ التَّعَزُّزِ وَ خَلَعَ قِنَاعَ التَّذَلُّلِ، أَلاَ تَرَوْنَ کَیْفَ صَغَّرَهُ اللَّهُ بِتَکَبُّرِهِ، وَ وَضَعَهُ بِتَرَفُّعِهِ فَجَعَلَهُ فِی الدُّنْیَا مَدْحُوراً، وَ أَعَدَّ لَهُ فِی الْآخِرَةِ سَعِیراً وَ لَوْ أَرَادَ اللَّهُ أَنْ یَخْلُقَ آدَمَ مِنْ نُورٍ، یَخْطَفُ الْأَبْصَارَ ضِیَاؤُهُ وَ یَبْهَرُ الْعُقُولَ رُوَاؤُهُ، وَ طِیبٍ یَأْخُذُ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لَظَلّت لَهُ الأَعنَاقُ خَاضِعَةً، وَ لَخَفّتِ البَلوَی فِیهِ عَلَی المَلَائِکَةِ وَ لَکِنَّ اللَّهَ سُبْحَانَهُ یَبْتَلِی خَلْقَهُ بِبَعْضِ مَا یَجْهَلُونَ أَصْلَهُ، تَمْیِیزاً بِالاِخْتِبَارِ لَهُمْ وَ نَفْیاً لِلاِسْتِکْبَارِ عَنْهُمْ، وَ إِبْعَاداً لِلْخُیَلاَءِ مِنْهُمْ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لأمير المؤمنين علي بن أبي طالب عليهما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وَفُصُول أَجْمَدَهَا حَتَّى اسْتَمْسَكَتْ، وَأَصْلَدَهَا حَتَّى صَلْصَلَتْ لِوَقْت مَعْدُود وَأجَل مَعْلُوم، ثُمَّ نَفَخَ فيِها مِنْ رُوحِهِ، فَمَثُلَتْ إِنْساناً ذَا أَذْهَان يُجیلُهَا، وَفِكَر يَتَصَرَّفُ بِهَا وَجَوَارِحَ یَخْتَدِمُهَا، وَأَدَوَات يُقَلِّبُهَا وَمَعْرِفَة يَفْرُقُ بِهَا بَیْنَ الحَقِّ وَالبَاطِلِ، والاَذْوَاقِ والمَشَامِّ وَالْاَلوَانِ وَالْاَجْنَاس، مَعْجُوناً بطيِنَةِ الْاَلْوَانِ الْمُخْتَلِفَةِ، وَالاَشْبَاهِ المُؤْتَلِفَةِ وَالْاَضْدَادِ المُتَعَادِيَةِ، والْاَخْلاطِ المُتَبَايِنَةِ مِنَ الحَرِّ والبَرْدِ، وَالبَلَّةِ وَالْجُمُودِ، وَ اسْتَأْدَی اللّه سُبْحَانَهُ الْمَلائِکَةَ وَدِیعَتَهُ لَدَیْهِمْ، وَعَهْدَ وَصِیَّتِهِ إِلَیْهِمْ فِی الْإِذْعانِ بِالسُّجُودِ لَهُ، وَالْخُنُوعِ لِتَکْرِمَتِهِ، فَقالَ سُبْحانَهُ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اعْتَرَتْهُ الْحَمِیَّةُ، وَغَلَبَتْ عَلَیْهِ الشِّقْوَةُ، وَتَعَزَّزَ بِخِلْقَةِ النّارِ وَاسْتَوْهَنَ خَلْقَ الصَّلْصالِ، فَأَعْطَاهُ اللّه النَّظِرَةَ اسْتِحْقَاقاً لِلسُّخْطَةِ، وَاسْتِتْماماً لِلْبَلِیَّةِ وَإِنْجازاً لِلْعِدَةِ،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بِالْجَذَلِ وَجَلاً وَبِالْإِغْتِرَارِ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اللهُ سُبْحَانَهُ لَهُ في تَوْبَتِهِ، وَلَقَّاهُ كَلِمَةَ رَحْمَتِهِ وَوَعَدَهُ الْمَرَدَّ إِلَى جَنَّتِهِ، وَأَهْبَطَهُ إِلَى دَارِالَبَلِيَّةِ وَتَنَاسُلِ الذُّرِّيَّةِ وَاصْطَفى سُبْحَانَهُ مِنْ وَلَدَهِ أَنْبيَاءَ، أَخَذَ عَلَى الْوَحْيِ مِيثَاقَهُمْ، وَعَلَى تَبْليغِ الرِّسَالَةِ أَمَانَتَهُمْ، لَمَّا بَدَّلَ أَكْثَرُ خَلْقِهِ عَهْدَ اللهِ إِلَيْهِمْ، فَجَهِلُوا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تَتَابَعُ عَلَيْهِمْ، وَلَمْ يُخْلِ اللهُ سُبْحَانَهُ خَلْقَهُ مِنْ نَبِيٍّ مُرْسَلٍ، أَوْ كِتَابٍ مُنْزَلٍ أَوْ حُجَّةٍ لاَزِمَة أَوْ مَحَجَّةٍ قَائِمَةٍ، رُسُلٌ لاتُقَصِّرُ بِهِمْ قِلَّةُ عَدَدِهِمْ، وَلاَ كَثْرَةُ المُكَذِّبِينَ لَهُمْ، مِنْ سَابِقٍ سُمِّيَ لَهُ مَنْ بَعْدَهُ أَوْ غَابِرٍ عَرَّفَهُ مَنْ قَبْلَهُ عَلَى ذْلِكَ نَسَلَتِ القُرُونُ وَمَضَتِ الدُّهُورُ، وَسَلَفَتِ الْآبَاءُ وَخَلَفَتِ الْأَبْنَاءُ إِلَى أَنْ بَعَثَ اللهُ سُبْحَانَهُ مُحَمَّداً رَسُولَ الله صَلَّى الله عَلَيْهِ وَآلِهِ وسلم إِلَى أَنْ بَعَثَ اللهُ سُبْحَانَهُ مُحَمَّداً، رَسُولَ الله صَلَّى الله عَلَيْهِ وَآلِهِ وسلم لِإَنْجَازِ عِدَتِهِ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مَهَدَ أَرْضَهُ وَأَنْفَذَ أَمْرَهُ اخْتَارَ آدَمَ عَلَیْهِ السَّلامُ خِیرَةً مِنْ خَلْقِهِ وَجَعَلَهُ أَوَّلَ جِبِلَّتِهِ وَأَسْکَنَهُ جَنَّتَهُ وَأَرْغَدَ فِیهَا أُکُلَهُ وَأَوْ عَزَ إِلَیْهِ فِیمَا نَهَاهُ عَنْهُ وَأَعْلَمَهُ أَنَّ فِی الإِقْدَامِ عَلَیْهِ التَّعَرَّضَ لِمَعْصِیَتِهِ وَالْمُخَاطَرَهَ بِمَنْزَلَتِهِ فَأَقْدَمَ عَلَی مَا نَهَاهُ عَنْهُ مُوَافَاهً لِسَابِقِ عِلْمِهِ فَأَهْبَطَهُ بَعْدَ التَّوْبَهِ لِیَعْمُرَ أَرْضَهُ بِنَسْلِهِ وَلِیُقِیمَ الْحُجَّةَ بِهِ عَلَی عِبَادِهِ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الصادر عن أمير المؤمنين ومولی الموحدين علي بن أبي طالب عليه أفضل الصلاة والسلام اشتمل على مجموعة بحوث ومسائل وهي كالآتي</w:t>
      </w:r>
      <w:r>
        <w:rPr>
          <w:rFonts w:eastAsia="IRNazanin" w:cs="IRNazanin"/>
          <w:color w:val="111111"/>
          <w:sz w:val="28"/>
          <w:szCs w:val="28"/>
          <w:rtl w:val="true"/>
          <w:lang w:bidi="fa-IR"/>
        </w:rPr>
        <w:t xml:space="preserve">: </w:t>
      </w:r>
      <w:bookmarkStart w:id="10" w:name="pg15515_15979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293770_2142443653"/>
      <w:bookmarkStart w:id="12" w:name="_Toc4"/>
      <w:bookmarkEnd w:id="10"/>
      <w:bookmarkEnd w:id="11"/>
      <w:r>
        <w:rPr>
          <w:rtl w:val="true"/>
        </w:rPr>
        <w:t>المبحث الأول العلة في امتحان الملائكة قبل خلق آدم عليه السلام</w:t>
      </w:r>
      <w:bookmarkStart w:id="13" w:name="pg15515_159797"/>
      <w:bookmarkEnd w:id="12"/>
    </w:p>
    <w:p>
      <w:pPr>
        <w:pStyle w:val="BookText"/>
        <w:rPr/>
      </w:pPr>
      <w:bookmarkEnd w:id="13"/>
      <w:r>
        <w:rPr>
          <w:rFonts w:ascii="Amiri" w:hAnsi="Amiri" w:eastAsia="Amiri" w:cs="Amiri"/>
          <w:color w:val="111111"/>
          <w:sz w:val="28"/>
          <w:sz w:val="28"/>
          <w:szCs w:val="28"/>
          <w:rtl w:val="true"/>
          <w:lang w:bidi="ar-SA"/>
        </w:rPr>
        <w:t>بيّن عليه السلام في خطبته المعروفة بالقاصعة العلة في خلق الله آدم ببيان جديد غير الذي ورد في تفاسير القرآن الكريم حول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هنا يفصل بين الغاية من خلق آدم وهي جعل الخليفة في الأرض وبين العلة في خلقه وهي اختيار الملائكة المقربين كما سیمرّ بیانه</w:t>
      </w:r>
      <w:r>
        <w:rPr>
          <w:rFonts w:eastAsia="IRNazanin" w:cs="IRNazanin"/>
          <w:color w:val="111111"/>
          <w:sz w:val="28"/>
          <w:szCs w:val="28"/>
          <w:rtl w:val="true"/>
          <w:lang w:bidi="fa-IR"/>
        </w:rPr>
        <w:t>.</w:t>
      </w:r>
    </w:p>
    <w:p>
      <w:pPr>
        <w:pStyle w:val="Heading2"/>
        <w:numPr>
          <w:ilvl w:val="1"/>
          <w:numId w:val="1"/>
        </w:numPr>
        <w:rPr/>
      </w:pPr>
      <w:bookmarkStart w:id="14" w:name="__RefHeading___Toc8293772_2142443653"/>
      <w:bookmarkStart w:id="15" w:name="_Toc5"/>
      <w:bookmarkEnd w:id="14"/>
      <w:r>
        <w:rPr>
          <w:rtl w:val="true"/>
        </w:rPr>
        <w:t xml:space="preserve">أولاً </w:t>
      </w:r>
      <w:r>
        <w:rPr>
          <w:rtl w:val="true"/>
        </w:rPr>
        <w:t xml:space="preserve">- </w:t>
      </w:r>
      <w:r>
        <w:rPr>
          <w:rtl w:val="true"/>
        </w:rPr>
        <w:t>قال عليه السلام</w:t>
      </w:r>
      <w:r>
        <w:rPr>
          <w:rtl w:val="true"/>
        </w:rPr>
        <w:t xml:space="preserve">: </w:t>
      </w:r>
      <w:r>
        <w:rPr>
          <w:rtl w:val="true"/>
        </w:rPr>
        <w:t>الحَمدُ لله الَّذِي لَبسَ العِز والكِبريَاءَ، واختَارَهُمَا لِنَفسِه دُونَ خَلقِه</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الأكرم صلى الله عليه وآله وسلم قال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الكبرياء ردائي والعظمة إزاري </w:t>
      </w:r>
    </w:p>
    <w:p>
      <w:pPr>
        <w:pStyle w:val="BookText"/>
        <w:rPr/>
      </w:pPr>
      <w:r>
        <w:rPr>
          <w:rFonts w:ascii="Amiri" w:hAnsi="Amiri" w:eastAsia="Amiri" w:cs="Amiri"/>
          <w:color w:val="111111"/>
          <w:sz w:val="28"/>
          <w:sz w:val="28"/>
          <w:szCs w:val="28"/>
          <w:rtl w:val="true"/>
          <w:lang w:bidi="ar-SA"/>
        </w:rPr>
        <w:t>فمن نازعني واحداً منهما ألقيته في ناري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 أن الكبرياء والعظمة مخصوصان بي کلصوق الرداء والإزار على أجسادكم ومن تكبر فقد أشرك بي بل غصب حقي، وعمدة التكبر، لتكبر على أهل الحق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الْكِبْرِيَاءُ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جعل العز والكبرياء له ومحضورا على غيره، فلا يجوز لأحدٍ أن يتكبر ويتعزز لأن المخلوقات لا حول ولا قوة لها، وإنما العز والكبرياء للقادر القاهر الذي بيده ملكوت </w:t>
      </w:r>
      <w:bookmarkStart w:id="16" w:name="pg15515_159799"/>
    </w:p>
    <w:p>
      <w:pPr>
        <w:pStyle w:val="BookText"/>
        <w:rPr/>
      </w:pPr>
      <w:bookmarkEnd w:id="16"/>
      <w:r>
        <w:rPr>
          <w:rFonts w:ascii="Amiri" w:hAnsi="Amiri" w:eastAsia="Amiri" w:cs="Amiri"/>
          <w:color w:val="111111"/>
          <w:sz w:val="28"/>
          <w:sz w:val="28"/>
          <w:szCs w:val="28"/>
          <w:rtl w:val="true"/>
          <w:lang w:bidi="ar-SA"/>
        </w:rPr>
        <w:t>السموات والأرض وله الأسماء الحسنى فكيف للمخلوق الضعيف أن يساوي نفسه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فالتكبر حرام وهو من الكبائر ولا يجوز للإنسان ذلك،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فاطفئوا ما كمن في قلوبكم من نيران العصبية، وأحقاد الجاهلية، فإنما تلك الحمية تكون في المسلم من خطرات الشيطان، ونخاوته، ونزعاته، ونفثاته، واعتمدوا وضع التذلل على رؤوسكم وإلقاء التعزز تحت أقدامكم وخلع التكبر من أعناقكم واتخذوا التواضع مسلحة بينكم وبين عدوكم إبليس وجنوده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8293774_2142443653"/>
      <w:bookmarkStart w:id="18" w:name="_Toc6"/>
      <w:bookmarkEnd w:id="17"/>
      <w:r>
        <w:rPr>
          <w:rtl w:val="true"/>
        </w:rPr>
        <w:t xml:space="preserve">ثانياً </w:t>
      </w:r>
      <w:r>
        <w:rPr>
          <w:rtl w:val="true"/>
        </w:rPr>
        <w:t xml:space="preserve">- </w:t>
      </w:r>
      <w:r>
        <w:rPr>
          <w:rtl w:val="true"/>
        </w:rPr>
        <w:t>قال علیه السلام</w:t>
      </w:r>
      <w:r>
        <w:rPr>
          <w:rtl w:val="true"/>
        </w:rPr>
        <w:t xml:space="preserve">: </w:t>
      </w:r>
      <w:r>
        <w:rPr>
          <w:rtl w:val="true"/>
        </w:rPr>
        <w:t>واصطَفَاهُمَا لِجَلَالِه وجَعَلَ اللَّعنَةَ عَلَى مَن نَازَعَه فيهمَا مِن عِبَادِه</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اختارهما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وجعل العقاب على من نازعه عليهما من جميع </w:t>
      </w:r>
      <w:bookmarkStart w:id="19" w:name="pg15515_159800"/>
    </w:p>
    <w:p>
      <w:pPr>
        <w:pStyle w:val="BookText"/>
        <w:rPr/>
      </w:pPr>
      <w:bookmarkEnd w:id="19"/>
      <w:r>
        <w:rPr>
          <w:rFonts w:ascii="Amiri" w:hAnsi="Amiri" w:eastAsia="Amiri" w:cs="Amiri"/>
          <w:color w:val="111111"/>
          <w:sz w:val="28"/>
          <w:sz w:val="28"/>
          <w:szCs w:val="28"/>
          <w:rtl w:val="true"/>
          <w:lang w:bidi="ar-SA"/>
        </w:rPr>
        <w:t>المخلوقات، فهاتان صفتان لا تكونان لمخلوق وإنما لخالق عظيم يستحق أن تكون له العزة والكبرياء العظمته وقدرته على خلق الأشياء والقدرة على كل شيء، يبقى الحلق عباداً متواضعين له، ومتذللين لكبريائه، كونه خالقهم فمن الواجب طاعة العبد لربه، فكل المخلوقات هم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فِی الْکِبْرِ لِأَحَدٍ مِنْ عِبَادِهِ لَرَخَّصَ فِیهِ لِخَاصَّةِ أَنْبِیَائِهِ وَ أَوْلِیَائِهِ وَ لَکِنَّهُ سُبْحَانَهُ کَرَّهَ إِلَیْهِمُ التَّکَابُرَ وَ رَضِیَ لَهُمُ التَّوَاضُعَ</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8293776_2142443653"/>
      <w:bookmarkStart w:id="21" w:name="_Toc7"/>
      <w:bookmarkEnd w:id="20"/>
      <w:r>
        <w:rPr>
          <w:rtl w:val="true"/>
        </w:rPr>
        <w:t xml:space="preserve">ثالثاً </w:t>
      </w:r>
      <w:r>
        <w:rPr>
          <w:rtl w:val="true"/>
        </w:rPr>
        <w:t xml:space="preserve">- </w:t>
      </w:r>
      <w:r>
        <w:rPr>
          <w:rtl w:val="true"/>
        </w:rPr>
        <w:t>قال عليه السلام</w:t>
      </w:r>
      <w:r>
        <w:rPr>
          <w:rtl w:val="true"/>
        </w:rPr>
        <w:t xml:space="preserve">: </w:t>
      </w:r>
      <w:r>
        <w:rPr>
          <w:rtl w:val="true"/>
        </w:rPr>
        <w:t>ثُمَّ اختَبَرَبذَلِكَ مَلَائِكَتَه المُقرَّبينَ، ليَميزَ المُتَوّاضِعينَ مِنهُم مِنَ المُستَكبرينَ</w:t>
      </w:r>
      <w:bookmarkEnd w:id="21"/>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w:t>
      </w:r>
    </w:p>
    <w:p>
      <w:pPr>
        <w:pStyle w:val="BookText"/>
        <w:rPr/>
      </w:pPr>
      <w:r>
        <w:rPr>
          <w:rFonts w:ascii="Amiri" w:hAnsi="Amiri" w:eastAsia="Amiri" w:cs="Amiri"/>
          <w:color w:val="111111"/>
          <w:sz w:val="28"/>
          <w:sz w:val="28"/>
          <w:szCs w:val="28"/>
          <w:rtl w:val="true"/>
          <w:lang w:bidi="ar-SA"/>
        </w:rPr>
        <w:t>صَدَقُوا وَلَيَعْلَمَنَّ الْكَاذِبِينَ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 وَهُوَ الْعَالِمُ بِمُضْمَرَاتِ القُلُوبِ، وَمَحْجُوبَاتِ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2" w:name="pg15515_159802"/>
    </w:p>
    <w:p>
      <w:pPr>
        <w:pStyle w:val="Heading2"/>
        <w:numPr>
          <w:ilvl w:val="1"/>
          <w:numId w:val="1"/>
        </w:numPr>
        <w:rPr/>
      </w:pPr>
      <w:bookmarkStart w:id="23" w:name="__RefHeading___Toc8293778_2142443653"/>
      <w:bookmarkStart w:id="24" w:name="_Toc8"/>
      <w:bookmarkEnd w:id="22"/>
      <w:bookmarkEnd w:id="23"/>
      <w:r>
        <w:rPr>
          <w:rtl w:val="true"/>
        </w:rPr>
        <w:t xml:space="preserve">رابعاً </w:t>
      </w:r>
      <w:r>
        <w:rPr>
          <w:rtl w:val="true"/>
        </w:rPr>
        <w:t xml:space="preserve">- </w:t>
      </w:r>
      <w:r>
        <w:rPr>
          <w:rtl w:val="true"/>
        </w:rPr>
        <w:t>قال عليه السلام</w:t>
      </w:r>
      <w:r>
        <w:rPr>
          <w:rtl w:val="true"/>
        </w:rPr>
        <w:t xml:space="preserve">: </w:t>
      </w:r>
      <w:r>
        <w:rPr>
          <w:rtl w:val="true"/>
        </w:rPr>
        <w:t>السر في أمره تعالى الملائكة بالسجود لآدم عليه السلام</w:t>
      </w:r>
      <w:bookmarkEnd w:id="24"/>
    </w:p>
    <w:p>
      <w:pPr>
        <w:pStyle w:val="BookText"/>
        <w:rPr/>
      </w:pPr>
      <w:r>
        <w:rPr>
          <w:rFonts w:ascii="Amiri" w:hAnsi="Amiri" w:eastAsia="Amiri" w:cs="Amiri"/>
          <w:color w:val="111111"/>
          <w:sz w:val="28"/>
          <w:sz w:val="28"/>
          <w:szCs w:val="28"/>
          <w:rtl w:val="true"/>
          <w:lang w:bidi="ar-SA"/>
        </w:rPr>
        <w:t>واستعبد الله عز وجل الملائكة بالسجود لآدم تعظيما له لما غيبه عن أبصارهم وذلك انه عز وجل إنما أمرهم بالسجود لآدم لما أودع صلبه من أرواح حجج الله تعالى ذكره، فكان ذلك السجود الله عز وجل عبودية ولآدم طاعة، ولما في صلبه تعظيما فأبى إبليس أن يسجد لآدم حسدا له إذ جعل في صلبه مستودع أرواح حجج الله دون صلبه فكفر بحسده وتأبيّه، وفسق عن أمر ربه، وطرد عن جواره ولعن وسمي رجيماً لأجل إنكاره للغيبة لأنه احتج في امتناعه عن السجود لآدم بأن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فجحد ما غيب عن بصره ولم يوقع التصديق به، واحتج بالظاهر الذي شاهده وهو جسد آدم عليه السلام وأنكر أن يكون يعلم لما في صلبه وجوداً، ولم يؤمن بأن آدم إنما جعل قبلة للملائكة وأمروا بالسجود له لتعظيم ما في صلبه، فمَثُل من آمن بالقائم عليه السلام في غيبته مثل الملائكة الذين أطاعوا الله في السجود لآدم ومثل من أنكر القائم عليه السلام في غيبته مثل إبليس في امتناعه عن السجود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علّم آدم أسماء حجج الله كلها 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الملائكة فقال انبئوني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هؤلاء إن كنتم صادقين بأنكم أحق بالخلافة في الأرض بتسبيحكم وتقديسكم من آدم عليه السلام قالوا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w:t>
      </w:r>
      <w:bookmarkStart w:id="25" w:name="pg15515_159804"/>
    </w:p>
    <w:p>
      <w:pPr>
        <w:pStyle w:val="BookText"/>
        <w:rPr/>
      </w:pPr>
      <w:bookmarkEnd w:id="25"/>
      <w:r>
        <w:rPr>
          <w:rFonts w:ascii="Amiri" w:hAnsi="Amiri" w:eastAsia="Amiri" w:cs="Amiri"/>
          <w:color w:val="111111"/>
          <w:sz w:val="28"/>
          <w:sz w:val="28"/>
          <w:szCs w:val="28"/>
          <w:rtl w:val="true"/>
          <w:lang w:bidi="ar-SA"/>
        </w:rPr>
        <w:t>الْعَلِيمُ الْحَكِيمُ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تبارك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وقفوا على عظیم منزلتهم عند الله تعالى ذكره فعلموا أنهم أحق بأن يكونوا خلفاء الله في أرضه وحججه على بريته ثم غيبهم عن أبصارهم واستعبدهم بولايتهم ومحبتهم وقال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8293780_2142443653"/>
      <w:bookmarkStart w:id="27" w:name="_Toc9"/>
      <w:bookmarkEnd w:id="26"/>
      <w:r>
        <w:rPr>
          <w:rtl w:val="true"/>
        </w:rPr>
        <w:t xml:space="preserve">خامساً </w:t>
      </w:r>
      <w:r>
        <w:rPr>
          <w:rtl w:val="true"/>
        </w:rPr>
        <w:t xml:space="preserve">- </w:t>
      </w:r>
      <w:r>
        <w:rPr>
          <w:rtl w:val="true"/>
        </w:rPr>
        <w:t>قال عليه السلام</w:t>
      </w:r>
      <w:r>
        <w:rPr>
          <w:rtl w:val="true"/>
        </w:rPr>
        <w:t xml:space="preserve">: </w:t>
      </w:r>
      <w:r>
        <w:rPr>
          <w:rtl w:val="true"/>
        </w:rPr>
        <w:t>اعتَرَضَتِه الحَمِيَّةُ فَافتَخَرَ عَلَى آدَمَ بخَلقِه، وتَعَصَّبَ عَلَيه لأصلِه، فَعَدُوُّ الله إمَامُ المُتَعَصِّبينَ</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الحمية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تعصب،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كما أن هنالك أئمة الهدى كذلك هنالك أئمة الكفر وإبليس هو إمام العصاة البغات الذين يتكبرون على الله وعلى عباده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إبليس عدو الله وإمام كل متكبر، فمن تبعه حشر معه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يعديكم بدائه وأن يستفزكم بندائه وأن يجلب عليكم بخيله ورجله، فلعمري لقد فوِّق لكم سهم الوعيد، وأغرق لكم بالنزع الشديد، ورماكم من مكان قريب، وقال</w:t>
      </w:r>
      <w:r>
        <w:rPr>
          <w:rFonts w:eastAsia="Amiri" w:cs="Amiri" w:ascii="Amiri" w:hAnsi="Amiri"/>
          <w:color w:val="111111"/>
          <w:sz w:val="28"/>
          <w:szCs w:val="28"/>
          <w:rtl w:val="true"/>
          <w:lang w:bidi="ar-SA"/>
        </w:rPr>
        <w:t xml:space="preserve">: </w:t>
      </w:r>
      <w:bookmarkStart w:id="28" w:name="pg15515_159806"/>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8293782_2142443653"/>
      <w:bookmarkStart w:id="30" w:name="_Toc10"/>
      <w:bookmarkEnd w:id="29"/>
      <w:r>
        <w:rPr>
          <w:rtl w:val="true"/>
        </w:rPr>
        <w:t xml:space="preserve">سادساً </w:t>
      </w:r>
      <w:r>
        <w:rPr>
          <w:rtl w:val="true"/>
        </w:rPr>
        <w:t xml:space="preserve">- </w:t>
      </w:r>
      <w:r>
        <w:rPr>
          <w:rtl w:val="true"/>
        </w:rPr>
        <w:t>قال عليه السلام</w:t>
      </w:r>
      <w:r>
        <w:rPr>
          <w:rtl w:val="true"/>
        </w:rPr>
        <w:t xml:space="preserve">: </w:t>
      </w:r>
      <w:r>
        <w:rPr>
          <w:rtl w:val="true"/>
        </w:rPr>
        <w:t>وسَلَفُ المُستَكبرينَ، الذِي وَضَعَ أسَاسَ العَصَبيَّةِ، ونَازَعَ الله ردَاءَ الجَبريَّةِ، وادَّرَعَ لِبَاسَ التَّعَزُّز وخَلَعَ قِنَاعَ التَّذَلُّلِ</w:t>
      </w:r>
      <w:bookmarkEnd w:id="30"/>
    </w:p>
    <w:p>
      <w:pPr>
        <w:pStyle w:val="BookText"/>
        <w:rPr/>
      </w:pPr>
      <w:r>
        <w:rPr>
          <w:rFonts w:ascii="Amiri" w:hAnsi="Amiri" w:eastAsia="Amiri" w:cs="Amiri"/>
          <w:color w:val="111111"/>
          <w:sz w:val="28"/>
          <w:sz w:val="28"/>
          <w:szCs w:val="28"/>
          <w:rtl w:val="true"/>
          <w:lang w:bidi="ar-SA"/>
        </w:rPr>
        <w:t>إن إبليس أول مخلوق تكبّر على الله وهو المنشأ لرذيلة العصبية والافتخار بالأصل التي نعاني منها اليوم،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اليوم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فالكبرياء رداء الله لذا لا يحق لأحد من خلقه أن يتكبر، فمن يفعل ذلك فقد نازع الله، وان إبليس لبس لباس التعزز وأظهر الوجه الحقيقي له </w:t>
      </w:r>
    </w:p>
    <w:p>
      <w:pPr>
        <w:pStyle w:val="BookText"/>
        <w:rPr/>
      </w:pPr>
      <w:r>
        <w:rPr>
          <w:rFonts w:ascii="Amiri" w:hAnsi="Amiri" w:eastAsia="Amiri" w:cs="Amiri"/>
          <w:color w:val="111111"/>
          <w:sz w:val="28"/>
          <w:sz w:val="28"/>
          <w:szCs w:val="28"/>
          <w:rtl w:val="true"/>
          <w:lang w:bidi="ar-SA"/>
        </w:rPr>
        <w:t>بعد ما كان من العابدين الذين يتذللون لله في العبادة فظهرت حقيقته فعلمت الملائكة أن إبليس ليس منهم ذلك إن الملائكة مطيعة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جمج الصباغة للعلامة التستري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خلق الله العبد في أصل الخلقة كافرة لم يمت حتّى يحبّب إليه الشرّ فيقرب منه، فابتلاه بالكبر والجبريّة، فقسا قلبه وساء خلقه، وغلظ وجهه وظهر فحشه، وقلّ حياؤه، وكشف الله ستره، وركب المحارم، فلم ينزع عنها، ثمّ ركب معاصي الله وأبغض طاعته ووثب على الناس لا يشبع من الخصومات، فاسألوا الله العافية واطلبوها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الإلحاد الكبر</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1" w:name="pg15515_159808"/>
    </w:p>
    <w:p>
      <w:pPr>
        <w:pStyle w:val="Heading2"/>
        <w:numPr>
          <w:ilvl w:val="1"/>
          <w:numId w:val="1"/>
        </w:numPr>
        <w:rPr/>
      </w:pPr>
      <w:bookmarkStart w:id="32" w:name="__RefHeading___Toc8293784_2142443653"/>
      <w:bookmarkStart w:id="33" w:name="_Toc11"/>
      <w:bookmarkEnd w:id="31"/>
      <w:bookmarkEnd w:id="32"/>
      <w:r>
        <w:rPr>
          <w:rtl w:val="true"/>
        </w:rPr>
        <w:t xml:space="preserve">سابعاً </w:t>
      </w:r>
      <w:r>
        <w:rPr>
          <w:rtl w:val="true"/>
        </w:rPr>
        <w:t xml:space="preserve">- </w:t>
      </w:r>
      <w:r>
        <w:rPr>
          <w:rtl w:val="true"/>
        </w:rPr>
        <w:t>قال عليه السلام</w:t>
      </w:r>
      <w:r>
        <w:rPr>
          <w:rtl w:val="true"/>
        </w:rPr>
        <w:t xml:space="preserve">: </w:t>
      </w:r>
      <w:r>
        <w:rPr>
          <w:rtl w:val="true"/>
        </w:rPr>
        <w:t>أَلَا تَرَونَ كَيفَ صَغَّرَه الله بتَكَبُّره، ووَضَعَه بتَرَفُّعِه فَجَعَلَه فِي الدُّنيَا مَدحُوراً، وأَعَدَّ لَه فِي الآخِرَةِ سَعِيراً</w:t>
      </w:r>
      <w:bookmarkEnd w:id="33"/>
    </w:p>
    <w:p>
      <w:pPr>
        <w:pStyle w:val="BookText"/>
        <w:rPr/>
      </w:pPr>
      <w:r>
        <w:rPr>
          <w:rFonts w:ascii="Amiri" w:hAnsi="Amiri" w:eastAsia="Amiri" w:cs="Amiri"/>
          <w:color w:val="111111"/>
          <w:sz w:val="28"/>
          <w:sz w:val="28"/>
          <w:szCs w:val="28"/>
          <w:rtl w:val="true"/>
          <w:lang w:bidi="ar-SA"/>
        </w:rPr>
        <w:t>كان إبليس مع الملائكة وكانت الملائكة تظن أنه منهم فكانت منزلته مثل منزلتهم، فبعد ما تكبر على الله أصبح رجيما مدحورا من رحمة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في الدنيا ملعون وفي الآخرة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شرح بهج الصباغة للعلامة التستري ما روي في الكافي عن الصادق عليه السلام أنه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وفي رأسه حكمة وملك يمسكها، فإذا تكبر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إتّضع وضعك الله، فلا يزال أعظم الناس في نفسه وأصغر الناس في أعين الناس</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4" w:name="pg15515_159809"/>
    </w:p>
    <w:p>
      <w:pPr>
        <w:pStyle w:val="BookText"/>
        <w:rPr/>
      </w:pPr>
      <w:bookmarkEnd w:id="34"/>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لوادياً للمتكبرين يقال له سقر فشكى إلى الله شدة حرّه، وسأله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8293786_2142443653"/>
      <w:bookmarkStart w:id="36" w:name="_Toc12"/>
      <w:bookmarkEnd w:id="35"/>
      <w:r>
        <w:rPr>
          <w:rtl w:val="true"/>
        </w:rPr>
        <w:t xml:space="preserve">ثامناً </w:t>
      </w:r>
      <w:r>
        <w:rPr>
          <w:rtl w:val="true"/>
        </w:rPr>
        <w:t xml:space="preserve">- </w:t>
      </w:r>
      <w:r>
        <w:rPr>
          <w:rtl w:val="true"/>
        </w:rPr>
        <w:t>عليه السلام</w:t>
      </w:r>
      <w:r>
        <w:rPr>
          <w:rtl w:val="true"/>
        </w:rPr>
        <w:t xml:space="preserve">: </w:t>
      </w:r>
      <w:r>
        <w:rPr>
          <w:rtl w:val="true"/>
        </w:rPr>
        <w:t>ولَو أرَادَ الله أَن يَخلُقَ آدَمَ مِن نُورِ، يَخطَفُ الأَبصَارَ ضِيَاؤُه ويَبهَرُ العُقُولَ رُوَاؤُه، وطِيبٍ يَأخُذُ الأَنفَاس عَرفُه لَفَعَلَ، ولَو فَعَلَ لَظَلَّت لَه الأَعنَاقُ خَاضِعَةً</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خلق الله آدم من نور ساطع وجسد يملأ المكان رائحة طيبة لكانت الحجة واضحة عليهم حيث تظهر عظمة آدم عليه السلام، ولكن الله جعل هذه العظمة سراً من أسراره لكي يميز الخبيث من الطيب ويختبر عباده بما يجهلون، أي أن الله اختبر ملائكته بخلق آدم عليه السلام من هذه المادة وهي التراب ليميز منهم من هو مطيع ومن هو عاصٍ</w:t>
      </w:r>
      <w:r>
        <w:rPr>
          <w:rFonts w:eastAsia="Amiri" w:cs="Amiri" w:ascii="Amiri" w:hAnsi="Amiri"/>
          <w:color w:val="111111"/>
          <w:sz w:val="28"/>
          <w:szCs w:val="28"/>
          <w:rtl w:val="true"/>
          <w:lang w:bidi="ar-SA"/>
        </w:rPr>
        <w:t xml:space="preserve">. </w:t>
      </w:r>
      <w:bookmarkStart w:id="37" w:name="pg15515_159810"/>
    </w:p>
    <w:p>
      <w:pPr>
        <w:pStyle w:val="BookText"/>
        <w:rPr/>
      </w:pPr>
      <w:bookmarkEnd w:id="37"/>
      <w:r>
        <w:rPr>
          <w:rFonts w:ascii="IRNazanin" w:hAnsi="IRNazanin" w:eastAsia="IRNazanin"/>
          <w:color w:val="111111"/>
          <w:sz w:val="28"/>
          <w:sz w:val="28"/>
          <w:szCs w:val="28"/>
          <w:rtl w:val="true"/>
          <w:lang w:bidi="fa-IR"/>
        </w:rPr>
        <w:t>فلو خلقه من نور لخف الابتلاء على الملائكة لأن النور أقدس الموجودات،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الله عز وجل لو أراهم نورانية آدم عليه السلام خضعوا 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8293788_2142443653"/>
      <w:bookmarkStart w:id="39" w:name="_Toc13"/>
      <w:bookmarkEnd w:id="38"/>
      <w:r>
        <w:rPr>
          <w:rtl w:val="true"/>
        </w:rPr>
        <w:t xml:space="preserve">تاسعاً </w:t>
      </w:r>
      <w:r>
        <w:rPr>
          <w:rtl w:val="true"/>
        </w:rPr>
        <w:t xml:space="preserve">- </w:t>
      </w:r>
      <w:r>
        <w:rPr>
          <w:rtl w:val="true"/>
        </w:rPr>
        <w:t>قال عليه السلام</w:t>
      </w:r>
      <w:r>
        <w:rPr>
          <w:rtl w:val="true"/>
        </w:rPr>
        <w:t xml:space="preserve">: </w:t>
      </w:r>
      <w:r>
        <w:rPr>
          <w:rtl w:val="true"/>
        </w:rPr>
        <w:t>ولَخَفَّتِ البَلوَى فِيه عَلَى المَلَائِكَة وَلكِنَّ الله سُبحَانَه يَبتَلِي خَلقَه ببَعضِ مَا يَجهَلُونَ أَصلَه، تَمييزاً بالاِختِبَار لَهُم ونَفياً لِلاِستِكبَار عَنهُم، وإبعَاداً لِلخُیَلَاءِ مِنهُم</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قلنا أن الله لو وضح لهم قدسية آدم عليه السلام وما حباه الله به من کرامات، كونه حجة الله وفيه أسراره حيث وضع في صلبه أقدس </w:t>
      </w:r>
    </w:p>
    <w:p>
      <w:pPr>
        <w:pStyle w:val="BookText"/>
        <w:rPr/>
      </w:pPr>
      <w:r>
        <w:rPr>
          <w:rFonts w:ascii="Amiri" w:hAnsi="Amiri" w:eastAsia="Amiri" w:cs="Amiri"/>
          <w:color w:val="111111"/>
          <w:sz w:val="28"/>
          <w:sz w:val="28"/>
          <w:szCs w:val="28"/>
          <w:rtl w:val="true"/>
          <w:lang w:bidi="ar-SA"/>
        </w:rPr>
        <w:t>الموجودات وهم محمد وآله الطيبين، فلو علمت الملائكة ذلك لما صعب عليهم الأمر وما سألوا الله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أن الملائكة عندما عرفوا أنّ آدم عليه السلام حجة الله سجدوا له، ولكن الله عز وجل أراد أن يظهر سرائر خلقه فيميز المطيعين منهم والعاصين له فظهر تكبر إبليس فأبعده عن الملائكة وطرده من رحمة الله،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فالله حبب لعباده التواضع وكره لهم التكبر، لأن التكبر أساس كل خطيئة</w:t>
      </w:r>
      <w:r>
        <w:rPr>
          <w:rFonts w:eastAsia="Amiri" w:cs="Amiri" w:ascii="Amiri" w:hAnsi="Amiri"/>
          <w:color w:val="111111"/>
          <w:sz w:val="28"/>
          <w:szCs w:val="28"/>
          <w:rtl w:val="true"/>
          <w:lang w:bidi="ar-SA"/>
        </w:rPr>
        <w:t xml:space="preserve">. </w:t>
      </w:r>
      <w:bookmarkStart w:id="40" w:name="pg15515_1598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8293790_2142443653"/>
      <w:bookmarkStart w:id="42" w:name="_Toc14"/>
      <w:bookmarkEnd w:id="40"/>
      <w:bookmarkEnd w:id="41"/>
      <w:r>
        <w:rPr>
          <w:rtl w:val="true"/>
        </w:rPr>
        <w:t>المبحث الثاني بیان صفة خلق آدم عليه السلام</w:t>
      </w:r>
      <w:bookmarkStart w:id="43" w:name="pg15515_159813"/>
      <w:bookmarkEnd w:id="42"/>
    </w:p>
    <w:p>
      <w:pPr>
        <w:pStyle w:val="BookText"/>
        <w:rPr/>
      </w:pPr>
      <w:bookmarkEnd w:id="43"/>
      <w:r>
        <w:rPr>
          <w:rFonts w:ascii="Amiri" w:hAnsi="Amiri" w:eastAsia="Amiri" w:cs="Amiri"/>
          <w:color w:val="111111"/>
          <w:sz w:val="28"/>
          <w:sz w:val="28"/>
          <w:szCs w:val="28"/>
          <w:rtl w:val="true"/>
          <w:lang w:bidi="ar-SA"/>
        </w:rPr>
        <w:t>وجاء عنه عليه السلام في بيان صفة خلق آدم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 وَ لاَطَهَا بِالْبَلَّةِ حَتَّى لَزَبَتْ، فَجَبَلَ مِنْهَا صُورَةً ذَاتَ أَحْنَاءٍ وَ وُصُولٍ وَ أَعْضَاءٍ، وَ فُصُولٍ أَجْمَدَهَا حَتَّى اسْتَمْسَكَتْ، وَ أَصْلَدَهَا حَتَّى صَلْصَلَتْ لِوَقْتٍ مَعْدُودٍ وَ أَمَدٍ مَعْلُومٍ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8293792_2142443653"/>
      <w:bookmarkStart w:id="45" w:name="_Toc15"/>
      <w:bookmarkEnd w:id="44"/>
      <w:r>
        <w:rPr>
          <w:rtl w:val="true"/>
        </w:rPr>
        <w:t>المسألة الأولى</w:t>
      </w:r>
      <w:r>
        <w:rPr>
          <w:rtl w:val="true"/>
        </w:rPr>
        <w:t xml:space="preserve">: </w:t>
      </w:r>
      <w:r>
        <w:rPr>
          <w:rtl w:val="true"/>
        </w:rPr>
        <w:t>الطينة التي خُلِق منها آدم عليه السلام</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8293794_2142443653"/>
      <w:bookmarkStart w:id="47" w:name="_Toc16"/>
      <w:bookmarkEnd w:id="46"/>
      <w:r>
        <w:rPr>
          <w:rtl w:val="true"/>
        </w:rPr>
        <w:t xml:space="preserve">أولاً </w:t>
      </w:r>
      <w:r>
        <w:rPr>
          <w:rtl w:val="true"/>
        </w:rPr>
        <w:t xml:space="preserve">- </w:t>
      </w:r>
      <w:r>
        <w:rPr>
          <w:rtl w:val="true"/>
        </w:rPr>
        <w:t>قال عليه السلام</w:t>
      </w:r>
      <w:r>
        <w:rPr>
          <w:rtl w:val="true"/>
        </w:rPr>
        <w:t>: «</w:t>
      </w:r>
      <w:r>
        <w:rPr>
          <w:rtl w:val="true"/>
        </w:rPr>
        <w:t>ثُمَّ جَمَعَ سُبحَانَه مِن حَزنِ الأَرضِ وسَهلِهَا، وعَذبِهَا وسَبَخِهَا، تُربَةَ سَتهَا بِالمَاءِ حَتَّى خَلَصَت</w:t>
      </w:r>
      <w:r>
        <w:rPr>
          <w:rtl w:val="true"/>
        </w:rPr>
        <w:t>»</w:t>
      </w:r>
      <w:bookmarkEnd w:id="47"/>
    </w:p>
    <w:p>
      <w:pPr>
        <w:pStyle w:val="BookText"/>
        <w:rPr/>
      </w:pPr>
      <w:r>
        <w:rPr>
          <w:rFonts w:ascii="Amiri" w:hAnsi="Amiri" w:eastAsia="Amiri" w:cs="Amiri"/>
          <w:color w:val="111111"/>
          <w:sz w:val="28"/>
          <w:sz w:val="28"/>
          <w:szCs w:val="28"/>
          <w:rtl w:val="true"/>
          <w:lang w:bidi="ar-SA"/>
        </w:rPr>
        <w:t>إسناد الجمع إليه تعالى من التوسع في الإسناد من باب بني الأمير المدينة إذا الجمع حقيقة فعل ملك الموت بأمر الله بعد أن اقتضت الحكمة خلقة آدم عليه السلام وجعله خليفة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في اللغة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صعب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السهل؛ والسبخ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ملح ضد العذب؛ وسَنَّ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صبه؛ والمراد صب عليها أو تنها بمعنی ملسها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 مسنون؛ وحتى 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صارت طينة خالصة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طينة خالصة؛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خضلت بتقديم الضاد المعجمة على اللام أي ابتلت ولعلها أظهر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تبيان الفصاحة للسيد عباس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خلطها ومزجها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طينة خالصة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حکی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في صحف إدريس نسخة عتيقة أن الأرض عرّفها الله جل جلاله أنه يخلق منها خلقاً فمنهم من يطيعه ومنهم من يعصيه، فاقشعرت الأرض واستعفت إليه وسألته أن لا يأخذ منها من يعصيه ويدخله النار، وأن جبرائيل أتاها ليأخذ عنها طينة آدم عليه السلام فسألته بعزة الله أن لا يأخذ منها شيئا حتى يتضرع إلى الله تعالى وتضرعت فأمره الله تعالى بالانصراف عنها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میکائیل فاقشعرت وتضرعت </w:t>
      </w:r>
    </w:p>
    <w:p>
      <w:pPr>
        <w:pStyle w:val="BookText"/>
        <w:rPr/>
      </w:pPr>
      <w:r>
        <w:rPr>
          <w:rFonts w:ascii="IRNazanin" w:hAnsi="IRNazanin" w:eastAsia="IRNazanin"/>
          <w:color w:val="111111"/>
          <w:sz w:val="28"/>
          <w:sz w:val="28"/>
          <w:szCs w:val="28"/>
          <w:rtl w:val="true"/>
          <w:lang w:bidi="fa-IR"/>
        </w:rPr>
        <w:t>وسألت فأمره الله بالانصراف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الله تعالى إسرافيل بذلك فاقشعرت وسألت وتضرعت فأمره الله بالانصراف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عزرائيل فاقشعرت وتضرعت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ربي بأمر أنا ماض سرَّكِ ذاك أم ساءك فقبض منها كما أمره الله ثم صعد بها إلى موقفه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وليت قبضها من الأرض وهو کاره كذلك تلي قبض أرواح كل من عليها، وكلما قضيت عليه الموت من اليوم إلى يوم القيامة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هذه الرواية مطابق لأخبار أهل البيت عليهم السلام فإن الموجود فيها أيضا أن القابض هو عزرائيل وانه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 الارض وسهلها وعذبها وسبخها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غليظها ولينها وطيبها ومالحها، وهذه إشارة إلى القبضة المأخوذة </w:t>
      </w:r>
      <w:bookmarkStart w:id="48" w:name="pg15515_159817"/>
    </w:p>
    <w:p>
      <w:pPr>
        <w:pStyle w:val="BookText"/>
        <w:rPr/>
      </w:pPr>
      <w:bookmarkEnd w:id="48"/>
      <w:r>
        <w:rPr>
          <w:rFonts w:ascii="Amiri" w:hAnsi="Amiri" w:eastAsia="Amiri" w:cs="Amiri"/>
          <w:color w:val="111111"/>
          <w:sz w:val="28"/>
          <w:sz w:val="28"/>
          <w:szCs w:val="28"/>
          <w:rtl w:val="true"/>
          <w:lang w:bidi="ar-SA"/>
        </w:rPr>
        <w:t>من غير محل واحد من وجه الأرض ويوافقه سائر الأخبار، ولعل هذا هو السر في تفاوت أنواع الخلق لاستناده إلى اختلاف المواد وفي بعض الأخبار إنها أخذت من أديم الأرض أي من وجهها ومنه سمي آدم والمراد أنه سبحانه أجمع من أجزاء الأرض المختلفة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8293796_2142443653"/>
      <w:bookmarkStart w:id="50" w:name="_Toc17"/>
      <w:bookmarkEnd w:id="49"/>
      <w:r>
        <w:rPr>
          <w:rtl w:val="true"/>
        </w:rPr>
        <w:t xml:space="preserve">ثانياً </w:t>
      </w:r>
      <w:r>
        <w:rPr>
          <w:rtl w:val="true"/>
        </w:rPr>
        <w:t xml:space="preserve">- </w:t>
      </w:r>
      <w:r>
        <w:rPr>
          <w:rtl w:val="true"/>
        </w:rPr>
        <w:t>سبب تسمية نبي الله آدم عليه السلام بآدم</w:t>
      </w:r>
      <w:bookmarkEnd w:id="50"/>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آدم عليه السلام آدم لأنه خلق من أديم الأرض وذلك أن الله تعالى بعث جبرائيل عليه السلام وأمره أن يأتيه من أديم الأرض بأربعة طينات طينة بيضاء، وطينة حمراء، وطينة غبراء، وطينة سوداء؛ وذلك من سهلها، وحزنها؛ ثم أمره أن يأتيه بأربع مياه ماء عذب، وماء ملح، وماء مر، وماء منتن، ثم أمره أن يفرغ الماء في الطين وأدمه الله بيده فلم يفضل شيء من </w:t>
      </w:r>
      <w:bookmarkStart w:id="51" w:name="pg15515_159818"/>
    </w:p>
    <w:p>
      <w:pPr>
        <w:pStyle w:val="BookText"/>
        <w:rPr/>
      </w:pPr>
      <w:bookmarkEnd w:id="51"/>
      <w:r>
        <w:rPr>
          <w:rFonts w:ascii="Amiri" w:hAnsi="Amiri" w:eastAsia="Amiri" w:cs="Amiri"/>
          <w:color w:val="111111"/>
          <w:sz w:val="28"/>
          <w:sz w:val="28"/>
          <w:szCs w:val="28"/>
          <w:rtl w:val="true"/>
          <w:lang w:bidi="ar-SA"/>
        </w:rPr>
        <w:t>الطين يحتاج إلى الماء ولا من الماء شيء يحتاج إلى الطين، فجعل الماء العذب في حلقه، وجعل الماء المالح في عينه، وجعل الماء المرفي أذنه، وجعل الماء المنتن في أنفه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إشارة إلى أن الإنسان كأمه الأرض يجمع في استعداده وغرائزه بين المتناقضات والمفارقات كالطيب والخبيث، والأسود والأبيض،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ادم من قبضة قبضها من جميع الأرض، فجاء بنو آدم على مثل الأرض منهم الأسود والأبيض والأحمر وما بين ذلك</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8293798_2142443653"/>
      <w:bookmarkStart w:id="53" w:name="_Toc18"/>
      <w:bookmarkEnd w:id="52"/>
      <w:r>
        <w:rPr>
          <w:rtl w:val="true"/>
        </w:rPr>
        <w:t xml:space="preserve">ثالثاً </w:t>
      </w:r>
      <w:r>
        <w:rPr>
          <w:rtl w:val="true"/>
        </w:rPr>
        <w:t xml:space="preserve">- </w:t>
      </w:r>
      <w:r>
        <w:rPr>
          <w:rtl w:val="true"/>
        </w:rPr>
        <w:t>ولاَطَهَا بِالبَلَّةِ حَتَّى لَرَّبَت</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خلطها وعجنها؛ أو هو من الاط الحوض بالطين ملطه وطينه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w:t>
      </w:r>
    </w:p>
    <w:p>
      <w:pPr>
        <w:pStyle w:val="BookText"/>
        <w:rPr/>
      </w:pPr>
      <w:r>
        <w:rPr>
          <w:rFonts w:ascii="Amiri" w:hAnsi="Amiri" w:eastAsia="Amiri" w:cs="Amiri"/>
          <w:color w:val="111111"/>
          <w:sz w:val="28"/>
          <w:sz w:val="28"/>
          <w:szCs w:val="28"/>
          <w:rtl w:val="true"/>
          <w:lang w:bidi="ar-SA"/>
        </w:rPr>
        <w:t>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ولَزُبَ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كَكَرُمَ، أي تداخل بعضه في بعض وصلب أو لزق، ومن باب نصر بمعنى التصق وثبت واشتد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تبيان الفصاحة للسيد عباس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الرطوبة،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ومزجها مزجا جيدا حتى اشتدت واستمسكت وإنما خلقها من هذه العناصر المختلفة ليكون فيها استعداد للخير والشر والحسن والقبيح</w:t>
      </w:r>
      <w:r>
        <w:rPr>
          <w:rStyle w:val="FootnoteAnchor"/>
          <w:rtl w:val="true"/>
        </w:rPr>
        <w:footnoteReference w:id="44"/>
      </w:r>
      <w:r>
        <w:rPr>
          <w:rFonts w:ascii="IRNazanin" w:hAnsi="IRNazanin" w:eastAsia="IRNazanin"/>
          <w:color w:val="111111"/>
          <w:sz w:val="28"/>
          <w:sz w:val="28"/>
          <w:szCs w:val="28"/>
          <w:rtl w:val="true"/>
          <w:lang w:bidi="fa-IR"/>
        </w:rPr>
        <w:t>حيث يشير هذا المعنى إلى قوله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خَالِقٌ بَشَرًا مِنْ صَلْصَالٍ مِنْ حَمَإٍ مَسْنُونٍ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4" w:name="pg15515_159820"/>
    </w:p>
    <w:p>
      <w:pPr>
        <w:pStyle w:val="Heading2"/>
        <w:numPr>
          <w:ilvl w:val="1"/>
          <w:numId w:val="1"/>
        </w:numPr>
        <w:rPr/>
      </w:pPr>
      <w:bookmarkStart w:id="55" w:name="__RefHeading___Toc8293800_2142443653"/>
      <w:bookmarkStart w:id="56" w:name="_Toc19"/>
      <w:bookmarkEnd w:id="54"/>
      <w:bookmarkEnd w:id="55"/>
      <w:r>
        <w:rPr>
          <w:rtl w:val="true"/>
        </w:rPr>
        <w:t xml:space="preserve">رابعاً </w:t>
      </w:r>
      <w:r>
        <w:rPr>
          <w:rtl w:val="true"/>
        </w:rPr>
        <w:t xml:space="preserve">- </w:t>
      </w:r>
      <w:r>
        <w:rPr>
          <w:rtl w:val="true"/>
        </w:rPr>
        <w:t>اختلاف طينة المؤمن عن طينة الكافر</w:t>
      </w:r>
      <w:bookmarkEnd w:id="56"/>
    </w:p>
    <w:p>
      <w:pPr>
        <w:pStyle w:val="BookText"/>
        <w:rPr/>
      </w:pPr>
      <w:r>
        <w:rPr>
          <w:rFonts w:ascii="Amiri" w:hAnsi="Amiri" w:eastAsia="Amiri" w:cs="Amiri"/>
          <w:color w:val="111111"/>
          <w:sz w:val="28"/>
          <w:sz w:val="28"/>
          <w:szCs w:val="28"/>
          <w:rtl w:val="true"/>
          <w:lang w:bidi="ar-SA"/>
        </w:rPr>
        <w:t>روي عن عبد الغفار الجازي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المؤمن من طينة الجنة وخلق الكافر من طينة النار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وجل بعبد خيرا طيب روحه وجسده فلا يسمع شيئا من الخير إلا عرفه ولا يسمع شيئا من المنكر إلا أنكره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وسمعته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الأنبياء، والمؤمن من تلك الطينة إلا أن الأنبياء هم من صفوتها، هم الأصل ولهم فضلهم والمؤمنون الفرع من طين لازب، كذلك لا يفرق الله عز وجل بينهم وبين شيعتهم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 الناصب من حمأٍ مسنون وأما المستضعفون فمن تراب لا يتحول مؤمن عن إيمانه ولا ناصب عن نصبه ولله المشيئة فيهم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عن أبي عبد الله الصادق عليه السلام أنه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أراد أن يخلق آدم عليه السلام بعث جبرائيل عليه السلام في أول ساعة من يوم الجمعة، فقبض بيمينه قبضة، بلغت قبضته من السماء السابعة إلى السماء الدنيا، وأخذ من كل سماء تربة، وقبض قبضة أخرى من الأرض السابعة العليا إلى الأرض السابعة القصوى فأمر الله عز وجل كلمته فأمسك القبضة الأولى بيمينه والقبضة الأخرى بشماله ففلق الطين فلقتين، فذرا من الأرض ذرواً ومن السموات ذرواً فقال للذي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الرسل والأنبياء </w:t>
      </w:r>
    </w:p>
    <w:p>
      <w:pPr>
        <w:pStyle w:val="BookText"/>
        <w:rPr/>
      </w:pPr>
      <w:r>
        <w:rPr>
          <w:rFonts w:ascii="IRNazanin" w:hAnsi="IRNazanin" w:eastAsia="IRNazanin"/>
          <w:color w:val="111111"/>
          <w:sz w:val="28"/>
          <w:sz w:val="28"/>
          <w:szCs w:val="28"/>
          <w:rtl w:val="true"/>
          <w:lang w:bidi="fa-IR"/>
        </w:rPr>
        <w:t>والأوصياء والصديقون والمؤمنون والسعداء ومن أريد کرامته، فوجب لهم ما قال كما قال، وقال للذي بشماله منك الجبارون المشركون والكافرون والطواغيت ومن أريد هوانه وشقوته فوجب لهم ما قال كما قال، ثم أن الطينتين خلطتا جميعاً وذلك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فالحب طينة المؤمنين التي ألقى الله عليها محبته والنوى طينة الكافرين الذين نأوا عن كل خير وإنما سمي النوى من أجل انه نأى عن كل خير وتباعد عنه، وقال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فالحي المؤمن الذي تخرج طينته من طينة الكافر والميت الذي يخرج من الحي هو الكافر الذي يخرج من طينة المؤمن فالحي المؤمن، والميت الكافر وذلك قوله </w:t>
      </w:r>
      <w:bookmarkStart w:id="57" w:name="pg15515_159823"/>
    </w:p>
    <w:p>
      <w:pPr>
        <w:pStyle w:val="BookText"/>
        <w:rPr/>
      </w:pPr>
      <w:bookmarkEnd w:id="57"/>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موته اختلاط طينته مع طينة الكافر وكانت حياته حين فرق الله عز وجل بينهما بكلمته، كذلك يخرج الله عز وجل المؤمن في الميلاد من الظلمة بعد دخوله فيها إلى النور، ويخرج الكافر من النور إلى الظلمة بعد دخوله إلى النور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Heading2"/>
        <w:numPr>
          <w:ilvl w:val="1"/>
          <w:numId w:val="1"/>
        </w:numPr>
        <w:rPr/>
      </w:pPr>
      <w:bookmarkStart w:id="58" w:name="__RefHeading___Toc8293802_2142443653"/>
      <w:bookmarkStart w:id="59" w:name="_Toc20"/>
      <w:bookmarkEnd w:id="58"/>
      <w:r>
        <w:rPr>
          <w:rtl w:val="true"/>
        </w:rPr>
        <w:t xml:space="preserve">خامساً </w:t>
      </w:r>
      <w:r>
        <w:rPr>
          <w:rtl w:val="true"/>
        </w:rPr>
        <w:t xml:space="preserve">- </w:t>
      </w:r>
      <w:r>
        <w:rPr>
          <w:rtl w:val="true"/>
        </w:rPr>
        <w:t>السبب في خلق الله الإنسان من تراب</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 للشيخ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البعض أراد الله سبحانه أن يعلّم الناس الرويّة والأناة وعدم الاستعجال في </w:t>
      </w:r>
    </w:p>
    <w:p>
      <w:pPr>
        <w:pStyle w:val="BookText"/>
        <w:rPr/>
      </w:pPr>
      <w:r>
        <w:rPr>
          <w:rFonts w:ascii="IRNazanin" w:hAnsi="IRNazanin" w:eastAsia="IRNazanin"/>
          <w:color w:val="111111"/>
          <w:sz w:val="28"/>
          <w:sz w:val="28"/>
          <w:szCs w:val="28"/>
          <w:rtl w:val="true"/>
          <w:lang w:bidi="fa-IR"/>
        </w:rPr>
        <w:t>أمورهم، أما نحن فنظن أنه تعالی أراد أن يعلم الناس أنهم في الخلق سواء لا فرق بين أبيض وأسود وكما قال الرسول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من آدم وآدم من تراب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يعتبروا بقدرة الله التي خلقت من المادة الصماء إنساناً عاقلاً يفعل الأعاجيب ويومى</w:t>
      </w:r>
      <w:r>
        <w:rPr>
          <w:rStyle w:val="FootnoteAnchor"/>
          <w:rtl w:val="true"/>
        </w:rPr>
        <w:footnoteReference w:id="56"/>
      </w:r>
      <w:r>
        <w:rPr>
          <w:rFonts w:ascii="IRNazanin" w:hAnsi="IRNazanin" w:eastAsia="IRNazanin"/>
          <w:color w:val="111111"/>
          <w:sz w:val="28"/>
          <w:sz w:val="28"/>
          <w:szCs w:val="28"/>
          <w:rtl w:val="true"/>
          <w:lang w:bidi="fa-IR"/>
        </w:rPr>
        <w:t>ويشير إلى ذلك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 بِالَّذِي خَلَقَكَ مِنْ تُرَابٍ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أن يستدل الإنسان على النشأة الثانية بالأولى كما تشير الآية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0" w:name="pg15515_159825"/>
    </w:p>
    <w:p>
      <w:pPr>
        <w:pStyle w:val="BookText"/>
        <w:rPr/>
      </w:pPr>
      <w:bookmarkEnd w:id="60"/>
      <w:r>
        <w:rPr>
          <w:rFonts w:ascii="Amiri" w:hAnsi="Amiri" w:eastAsia="Amiri" w:cs="Amiri"/>
          <w:color w:val="111111"/>
          <w:sz w:val="28"/>
          <w:sz w:val="28"/>
          <w:szCs w:val="28"/>
          <w:rtl w:val="true"/>
          <w:lang w:bidi="ar-SA"/>
        </w:rPr>
        <w:t>وقال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أنكر النشأة الأخرى وهو يرى النشأة الاولى</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الأرض هي البيئة الطبيعية للإنسان ومصدر حياته وفيها يتعرف على خالقه ويعبده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8293804_2142443653"/>
      <w:bookmarkStart w:id="62" w:name="_Toc21"/>
      <w:bookmarkEnd w:id="61"/>
      <w:r>
        <w:rPr>
          <w:rtl w:val="true"/>
        </w:rPr>
        <w:t>المسألة الثانية</w:t>
      </w:r>
      <w:r>
        <w:rPr>
          <w:rtl w:val="true"/>
        </w:rPr>
        <w:t xml:space="preserve">: </w:t>
      </w:r>
      <w:r>
        <w:rPr>
          <w:rtl w:val="true"/>
        </w:rPr>
        <w:t>الصورة التي خُلِق عليها آدم عليه السلام</w:t>
      </w:r>
      <w:bookmarkEnd w:id="62"/>
    </w:p>
    <w:p>
      <w:pPr>
        <w:pStyle w:val="Heading2"/>
        <w:numPr>
          <w:ilvl w:val="1"/>
          <w:numId w:val="1"/>
        </w:numPr>
        <w:rPr/>
      </w:pPr>
      <w:bookmarkStart w:id="63" w:name="__RefHeading___Toc8293806_2142443653"/>
      <w:bookmarkStart w:id="64" w:name="_Toc22"/>
      <w:bookmarkEnd w:id="63"/>
      <w:r>
        <w:rPr>
          <w:rtl w:val="true"/>
        </w:rPr>
        <w:t xml:space="preserve">أولاً </w:t>
      </w:r>
      <w:r>
        <w:rPr>
          <w:rtl w:val="true"/>
        </w:rPr>
        <w:t xml:space="preserve">- </w:t>
      </w:r>
      <w:r>
        <w:rPr>
          <w:rtl w:val="true"/>
        </w:rPr>
        <w:t>قال عليه السلام</w:t>
      </w:r>
      <w:r>
        <w:rPr>
          <w:rtl w:val="true"/>
        </w:rPr>
        <w:t xml:space="preserve">: </w:t>
      </w:r>
      <w:r>
        <w:rPr>
          <w:rtl w:val="true"/>
        </w:rPr>
        <w:t>فَجَبَلَ مِنهَا صُورَةً ذَاتَ أَحنَاءٍ ووُصُولٍ وأَعضَاءٍ، وفُصُولٍ أَجمَدَهَا حَتَّى استمسَكَت، وأَصلَدَهَا حَتَّى صَلصَلَت، لِوَقتٍ مَعدُودٍ وأَمَدٍ مَعلُومٍ</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ضمير منها يعود إلى التربة، والمراد من الصورة صورة آدم عليه السلام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جسم الإنسان أجزاء کالرأس واليدين والصدر والرجلين وإليها أشار بكلمة أعضاء وفيه أضلاع، وإليها أشار بالأحناء، وفيه مفاصل، وهي ملتقى العظام ولولاها لعجز الإنسان عن الحركة، وقد عبّر الإمام عنها بالفصول، وفيه عصب يشد الأعضاء بعضها إلى بعض وهو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الشيرازي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منها الأحوال المختلفة كفصل الشباب وفصل الهرم، والمراد ما هو أعظم من العضو الرأس فصل، بينما العين في الرأس عضو وهكذا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شرح جمج الصباغة للعلامة </w:t>
      </w:r>
    </w:p>
    <w:p>
      <w:pPr>
        <w:pStyle w:val="BookText"/>
        <w:rPr/>
      </w:pPr>
      <w:r>
        <w:rPr>
          <w:rFonts w:ascii="IRNazanin" w:hAnsi="IRNazanin" w:eastAsia="IRNazanin"/>
          <w:color w:val="111111"/>
          <w:sz w:val="28"/>
          <w:sz w:val="28"/>
          <w:szCs w:val="28"/>
          <w:rtl w:val="true"/>
          <w:lang w:bidi="fa-IR"/>
        </w:rPr>
        <w:t>التستري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فجبل منها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خلقا عظيما، واعترض عليه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خلق سواء كان عظيما أم غير عظيم، وعلق على الرأيين العلامة التستري أن جبل، وذرأ، وأنشأ كلها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إلا أن لكل منها خصوصية لا يصح استعمال أحدها في موضع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ذرأ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متکثر منتشر؛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وأنشأ معناه خلقٌ حادث جديد؛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بِكُمْ إِذْ أَنْشَأَكُمْ مِنَ الْأَرْضِ</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غليظ؛ قال الجوهري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للرجل إذا كان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جبلة، وامرأة </w:t>
      </w:r>
      <w:bookmarkStart w:id="65" w:name="pg15515_159828"/>
    </w:p>
    <w:p>
      <w:pPr>
        <w:pStyle w:val="BookText"/>
        <w:rPr/>
      </w:pPr>
      <w:bookmarkEnd w:id="65"/>
      <w:r>
        <w:rPr>
          <w:rFonts w:ascii="IRNazanin" w:hAnsi="IRNazanin" w:eastAsia="IRNazanin"/>
          <w:color w:val="111111"/>
          <w:sz w:val="28"/>
          <w:sz w:val="28"/>
          <w:szCs w:val="28"/>
          <w:rtl w:val="true"/>
          <w:lang w:bidi="fa-IR"/>
        </w:rPr>
        <w:t>مجبال،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غليظة الخلق، وشيء جَبِل بکسر الباء،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 جاف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الشاعر، إذا صعب عليه القول، فكأنه بلغ المكان الغليظ، وأجبل الحافر إذا بلغ المكان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جبلة السنام تامته، رجل جبل الوجه، وجبل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غليظهما وسيف جبل ومجبال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يرقّق،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فی الحديدةِ لا نابٌ ولا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وسألناهم فاجبلوا إذا لم ينولوا</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فبان وأبقى لنا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لهاميم سادوا ولم يجبلوا</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8293808_2142443653"/>
      <w:bookmarkStart w:id="67" w:name="_Toc23"/>
      <w:bookmarkEnd w:id="66"/>
      <w:r>
        <w:rPr>
          <w:rtl w:val="true"/>
        </w:rPr>
        <w:t xml:space="preserve">ثانياً </w:t>
      </w:r>
      <w:r>
        <w:rPr>
          <w:rtl w:val="true"/>
        </w:rPr>
        <w:t xml:space="preserve">- </w:t>
      </w:r>
      <w:r>
        <w:rPr>
          <w:rtl w:val="true"/>
        </w:rPr>
        <w:t>أَجمَدَهَا حَتَّى استمسَكَت، وأَصلَدَهَا حَتَّى صَلصَلَت</w:t>
      </w:r>
      <w:bookmarkEnd w:id="67"/>
    </w:p>
    <w:p>
      <w:pPr>
        <w:pStyle w:val="BookText"/>
        <w:rPr/>
      </w:pPr>
      <w:r>
        <w:rPr>
          <w:rFonts w:ascii="IRNazanin" w:hAnsi="IRNazanin" w:eastAsia="IRNazanin"/>
          <w:color w:val="111111"/>
          <w:sz w:val="28"/>
          <w:sz w:val="28"/>
          <w:szCs w:val="28"/>
          <w:rtl w:val="true"/>
          <w:lang w:bidi="fa-IR"/>
        </w:rPr>
        <w:t>بعد أن صار الماء والتراب طيناً جمداً وتماسكت أجزاؤه، وأصبح جسماً واحداً، يابساً متيناً، إذ هبت عليه الريح سمع له صلصلة، وأسند جمود الطين وصلصلته إلى الله، لأنه هو الذي خلق التراب والماء، ومزجهما حتى صارا طينا، وبهذه الأطوار الأربعة تمّ الجسم وكمل، ومع هذا أبقاه الله سبحانه بلا روح إلى أمد معين، لأن حكمته تعالی قضت أن يكون لكل أجل كتاب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جامدة بعدما كانت طينة لينة حتى صار لها استمساك وقوام وجعلها صلبة متينة حتى صارت صلصالا يابسا يسمع له عند النقر صوت كصلصلة الحديد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الحر خلط </w:t>
      </w:r>
      <w:bookmarkStart w:id="68" w:name="pg15515_159830"/>
    </w:p>
    <w:p>
      <w:pPr>
        <w:pStyle w:val="BookText"/>
        <w:rPr/>
      </w:pPr>
      <w:bookmarkEnd w:id="68"/>
      <w:r>
        <w:rPr>
          <w:rFonts w:ascii="Amiri" w:hAnsi="Amiri" w:eastAsia="Amiri" w:cs="Amiri"/>
          <w:color w:val="111111"/>
          <w:sz w:val="28"/>
          <w:sz w:val="28"/>
          <w:szCs w:val="28"/>
          <w:rtl w:val="true"/>
          <w:lang w:bidi="ar-SA"/>
        </w:rPr>
        <w:t>بالرمل فصار يتصلصل إذا جف، فإذا أصبح في النار فهو الفخار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صَلْصَالٍ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آدم الصلصال الطين اليابس تسمع له عند النقر صلصلة أي صوت وقيل طين صلب يخالطه الكثب وقيل منتن من حمأ أي من طين 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مصبوب كأنه أفرغ حتى صار صورة كما يصب الذهب والفضة وقيل أنه الرطب وقيل عن سيبويه قال أخذ منه سنة الوجه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8293810_2142443653"/>
      <w:bookmarkStart w:id="70" w:name="_Toc24"/>
      <w:bookmarkEnd w:id="69"/>
      <w:r>
        <w:rPr>
          <w:rtl w:val="true"/>
        </w:rPr>
        <w:t xml:space="preserve">ثالثاً </w:t>
      </w:r>
      <w:r>
        <w:rPr>
          <w:rtl w:val="true"/>
        </w:rPr>
        <w:t xml:space="preserve">- </w:t>
      </w:r>
      <w:r>
        <w:rPr>
          <w:rtl w:val="true"/>
        </w:rPr>
        <w:t>لِوَقتٍ مَعدُودٍ وأَمَدٍ مَعلُومٍ</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منهاج البراعة ما نقل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شيئاً إلا أنه لم يكن شيئاً مذكوراً لأنه كان تراباً وطيناً إلى أن نفخ فيه الروح وقيل أنه أتي على آدم أربعون سنة لم يكن شيئاً مذكوراً لا في السماء ولا في الأرض لأنه كان جسداً ملقىً من طين قبل أن ينفخ فيه الروح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 خلقه بعد عشرين ومائة سنة وعن بعض الصحف السماوية أن طينة آدم عليه السلام عجنت أربعين سنة ثم جعلت لازباً، ثم جعلت حمأً مسنوناً أربعين سنة ثم جعلت صلصالاً كالفخار أربعين سنة ثم جعلت جسدا ملقىً على طريق الملائكة أربعين </w:t>
      </w:r>
    </w:p>
    <w:p>
      <w:pPr>
        <w:pStyle w:val="BookText"/>
        <w:rPr/>
      </w:pPr>
      <w:r>
        <w:rPr>
          <w:rFonts w:ascii="Amiri" w:hAnsi="Amiri" w:eastAsia="Amiri" w:cs="Amiri"/>
          <w:color w:val="111111"/>
          <w:sz w:val="28"/>
          <w:sz w:val="28"/>
          <w:szCs w:val="28"/>
          <w:rtl w:val="true"/>
          <w:lang w:bidi="ar-SA"/>
        </w:rPr>
        <w:t>سنة ونفخ فيها من روحه بعد تلك المدة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الشيرازي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الوقت الذي ينفخ فيه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المدة من الزمان باعتبار الامتداد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الوقت المعلوم يوم ينفخ في الصور نفخة واحدة فيموت إبليس ما بين النفخة الأولى والثانية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1" w:name="pg15515_1598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__RefHeading___Toc8293812_2142443653"/>
      <w:bookmarkStart w:id="73" w:name="_Toc25"/>
      <w:bookmarkEnd w:id="71"/>
      <w:bookmarkEnd w:id="72"/>
      <w:r>
        <w:rPr>
          <w:rtl w:val="true"/>
        </w:rPr>
        <w:t>المبحث الثالث بث الروح في الطينة واختلاف الألوان والأضداد</w:t>
      </w:r>
      <w:bookmarkStart w:id="74" w:name="pg15515_159834"/>
      <w:bookmarkEnd w:id="73"/>
    </w:p>
    <w:p>
      <w:pPr>
        <w:pStyle w:val="BookText"/>
        <w:rPr/>
      </w:pPr>
      <w:bookmarkEnd w:id="74"/>
      <w:r>
        <w:rPr>
          <w:rFonts w:ascii="Amiri" w:hAnsi="Amiri" w:eastAsia="Amiri" w:cs="Amiri"/>
          <w:color w:val="111111"/>
          <w:sz w:val="28"/>
          <w:sz w:val="28"/>
          <w:szCs w:val="28"/>
          <w:rtl w:val="true"/>
          <w:lang w:bidi="ar-SA"/>
        </w:rPr>
        <w:t>ثُمَّ نَفَخَ فِيهَا مِنْ رُوحِهِ، فَمَثُلَتْ إِنْسَاناً ذَا أَذْهَانٍ يُجِيلُهَا، وَ فِكَرٍ يَتَصَرَّفُ بِهَا وَ جَوَارِحَ يَخْتَدِمُهَا، وَ أَدَوَاتٍ يُقَلِّبُهَا 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8293814_2142443653"/>
      <w:bookmarkStart w:id="76" w:name="_Toc26"/>
      <w:bookmarkEnd w:id="75"/>
      <w:r>
        <w:rPr>
          <w:rtl w:val="true"/>
        </w:rPr>
        <w:t>المسألة الأولى</w:t>
      </w:r>
      <w:r>
        <w:rPr>
          <w:rtl w:val="true"/>
        </w:rPr>
        <w:t xml:space="preserve">: </w:t>
      </w:r>
      <w:r>
        <w:rPr>
          <w:rtl w:val="true"/>
        </w:rPr>
        <w:t>نفخ الروح في آدم عليه السلام</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تعالى الروح إلى نفسه دلالة على شرف الإنسان،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محمد 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معنى الروح وبصرف النظر عن التي نفخها سبحانه في آدم أو مريم،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حجب علمها عن العباد فلا ينبغي الحديث عنها بحال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على هيئة الإنسان، لها رأس ویدان وبطن ورجلان، ولكنها ليست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نور لطيف وهواء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فلاسفة اليونان أهم يفرّقون بين العقل والروح والنفس، فالعقل أرفع وأشرف من الروح، وهي أشرف من 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وللروح في لغة القران معانٍ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تيأسوا من روح الله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والقاسم المشترك المعنى الروح هو كل ما يحيا به الشيء مادياً ومعنوياً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المراد بالروح التي نفخها سبحانه في آدم فهي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 للروح ألف معنى ومعنى، لان الحديث في كلام الإمام عليه السلام وفي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مساق عن جسد آدم الذي بقي جامداً بلا روح لوقت معدود، وأمد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تماماً الروح التي نفخها في مريم، كما 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 تعالى خلق جنيناً في رحم مريم بلا تلقيح</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حبيب الله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 الكلام في إفاضة الروح إليه سبحانه فنقول أن الإفاضة من باب التشريف والإكرام، 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قوله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کَیفَ هَذَا </w:t>
      </w:r>
    </w:p>
    <w:p>
      <w:pPr>
        <w:pStyle w:val="BookText"/>
        <w:rPr/>
      </w:pPr>
      <w:r>
        <w:rPr>
          <w:rFonts w:ascii="Amiri" w:hAnsi="Amiri" w:eastAsia="Amiri" w:cs="Amiri"/>
          <w:color w:val="111111"/>
          <w:sz w:val="28"/>
          <w:sz w:val="28"/>
          <w:szCs w:val="28"/>
          <w:rtl w:val="true"/>
          <w:lang w:bidi="ar-SA"/>
        </w:rPr>
        <w:t>اَلنَّفْخُ فَقَالَ إِنَّ اَلرُّوحَ مُتَحَرِّكٌ کَالرِّیحِ وَ إِنَّمَا سُمِّیَ رُوحاً لِأَنَّهُ اُشْتُقَّ اِسْمُهُ مِنَ اَلرِّیحِ وَ إِنَّمَا أَخْرَجَهُ عَلَی لَفْظَةِ اَلرُّوحِ لِأَنَّ اَلرُّوحَ مُجَانِسٌ لِلرِّیحِ وَ إِنَّمَا أَضَافَهُ إِلَی نَفْسِهِ لِأَنَّهُ اِصْطَفَاهُ عَلَی سَائِرِ اَلْأَرْوَاحِ کَمَا اِصْطَفَی بَیْتاً مِنَ اَلْبُیُوتِ فَقَالَ بَیْتِی وَ قَالَ لِرَسُولٍ مِنَ اَلرُّسُلِ خَلِیلِی وَ أَشْبَاهِ ذَلِكَ وَ کُلُّ ذَلِكَ مَخْلُوقٌ مَصْنُوعٌ مُحْدَثٌ مَرْبُوبٌ مُدَبَّرٌ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اختاره الله واصطفاه وخلقه وأضافة إلى نفسه وفضّله على جميع الأرواح فأمر فنفخ منه في آدم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زرارة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أحد صمد ليس له جوف، وإنما الروح خلق من خلقه، نصر وتأييد وقوة يجعله الله في قلوب الرسل والمؤمنين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العسكري عن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الْقِيَامَةِ وَالسَّمَاوَاتُ مَطْوِيَّاتٌ بِيَمِينِهِ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تعبير الله تبارك وتعالى لمن شبهه بخلقه ألا ترى إنه تعالى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77" w:name="pg15515_159840"/>
    </w:p>
    <w:p>
      <w:pPr>
        <w:pStyle w:val="BookText"/>
        <w:rPr/>
      </w:pPr>
      <w:bookmarkEnd w:id="77"/>
      <w:r>
        <w:rPr>
          <w:rFonts w:ascii="Amiri" w:hAnsi="Amiri" w:eastAsia="Amiri" w:cs="Amiri"/>
          <w:color w:val="111111"/>
          <w:sz w:val="28"/>
          <w:sz w:val="28"/>
          <w:szCs w:val="28"/>
          <w:rtl w:val="true"/>
          <w:lang w:bidi="ar-SA"/>
        </w:rPr>
        <w:t>إذ قالوا ما أنزل الله على بشر من شيء ثم نزّه عز وجل نفسه عن القبضة واليمين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أذينة عن الأحوال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الروح التي في ادم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روح مخلوقة والروح التي في عيسى مخلوقة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8293816_2142443653"/>
      <w:bookmarkStart w:id="79" w:name="_Toc27"/>
      <w:bookmarkEnd w:id="78"/>
      <w:r>
        <w:rPr>
          <w:rtl w:val="true"/>
        </w:rPr>
        <w:t>المسألة الثانية</w:t>
      </w:r>
      <w:r>
        <w:rPr>
          <w:rtl w:val="true"/>
        </w:rPr>
        <w:t xml:space="preserve">: </w:t>
      </w:r>
      <w:r>
        <w:rPr>
          <w:rtl w:val="true"/>
        </w:rPr>
        <w:t>الأذهان والفكر والجوارح</w:t>
      </w:r>
      <w:bookmarkEnd w:id="79"/>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فَمَثُلَتْ إِنْسَاناً ذَا أَذْهَانٍ يُجِيلُهَا، وَ فِكَرٍ يَتَصَرَّفُ </w:t>
      </w:r>
    </w:p>
    <w:p>
      <w:pPr>
        <w:pStyle w:val="BookText"/>
        <w:rPr/>
      </w:pPr>
      <w:r>
        <w:rPr>
          <w:rFonts w:ascii="Amiri" w:hAnsi="Amiri" w:eastAsia="Amiri" w:cs="Amiri"/>
          <w:color w:val="111111"/>
          <w:sz w:val="28"/>
          <w:sz w:val="28"/>
          <w:szCs w:val="28"/>
          <w:rtl w:val="true"/>
          <w:lang w:bidi="ar-SA"/>
        </w:rPr>
        <w:t>بِهَا وَ جَوَارِحَ يَخْتَدِمُهَا، وَ أَدَوَاتٍ يُقَلِّبُهَا وَ مَعْرِفَةٍ يَفْرُقُ بِهَا بَيْنَ الْحَقِّ وَ الْبَاطِلِ، وَ الْأَذْوَاقِ وَ الْمَشَامِّ وَ الْأَلْوَانِ وَ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هذا الكلام على مفردات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أذهان، وفكر، وجوارح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ذهن أي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النظر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العضو الذي يستعمله الإنسان في شؤونه والأذواق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ذوق، ويكون باللسان والفرج، ويطلق أيضا على الطبع</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العاقل الذي خلقه الله على الفطرة لا يعمل عملاً إلا بعد فكر وإمعان في الأمر، فيبتعد عن الأشياء الخطرة لأن الله خلق له </w:t>
      </w:r>
    </w:p>
    <w:p>
      <w:pPr>
        <w:pStyle w:val="BookText"/>
        <w:rPr/>
      </w:pPr>
      <w:r>
        <w:rPr>
          <w:rFonts w:ascii="Amiri" w:hAnsi="Amiri" w:eastAsia="Amiri" w:cs="Amiri"/>
          <w:color w:val="111111"/>
          <w:sz w:val="28"/>
          <w:sz w:val="28"/>
          <w:szCs w:val="28"/>
          <w:rtl w:val="true"/>
          <w:lang w:bidi="ar-SA"/>
        </w:rPr>
        <w:t>أدوات النظر والسمع وسائر الأعضاء التي من خلالهما يميز الأشياء التي تنفعه والتي تضره، فهذه الجوارح يجعلها في خدمته، ومصدر هذه الحواس هو العقل وهو الحاكم عليها كما ورد في كتاب مرآة العقول عن المجلسي بإسناده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جماعة من أصحابه منهم حمران بن أعين و محمّد ابن النّعمان وهشام بن سالم والطيار وجماعة فيهم هشام بن الحكم وهو شاب،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ألا تخبرني كيف صنعت بعمرو بن عبيد وكيف سألته؟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إنّي أجلّك وأستحييك ولا يعمل لساني بين يديك، فقال أبو عبد الله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أتأذن لي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تريد من هذا السؤال وشيء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الطعم،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 الحواس،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فيستبين اليقين ويبطل الشّك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p>
    <w:p>
      <w:pPr>
        <w:pStyle w:val="BookText"/>
        <w:rPr/>
      </w:pPr>
      <w:r>
        <w:rPr>
          <w:rFonts w:ascii="Amiri" w:hAnsi="Amiri" w:eastAsia="Amiri" w:cs="Amiri"/>
          <w:color w:val="111111"/>
          <w:sz w:val="28"/>
          <w:sz w:val="28"/>
          <w:szCs w:val="28"/>
          <w:rtl w:val="true"/>
          <w:lang w:bidi="ar-SA"/>
        </w:rPr>
        <w:t>القلب وإلاّ لم يستيقن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فإنّ الله تبارك وتعالى لم يترك جوارحك حتّى جعل لها إماما يصحّ لها الصحيح ويتيقن به ما شككت فيه ويترك هذا الخلق كلّهم في حيرتهم وشكّهم واختلافهم لا يقيم لهم إماما يردّون إليه شكّهم وحيرتهم ويقيم لك إماما لجوارحك تردّ إليه حيرتك وشكّك؟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ضمّني إليه وأقعدني في مجلسه وزال عن مجلسه وما نطق حتى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هو عبد الله الله عليه السّلام فقال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من علمك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مكتوب في صحف إبراهيم و موسی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السكيت أنه قال للرضا عليه السلام بعد سؤاله عن وجه اختلاف معجزات موسى وعيسى ونبينا محمد صلى الله عليه وآله وسلم، فما الحجة على الخلق اليوم؟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الجواب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الله للإنسان نعماً كثيرة منها الذوق </w:t>
      </w:r>
    </w:p>
    <w:p>
      <w:pPr>
        <w:pStyle w:val="BookText"/>
        <w:rPr/>
      </w:pPr>
      <w:r>
        <w:rPr>
          <w:rFonts w:ascii="Amiri" w:hAnsi="Amiri" w:eastAsia="Amiri" w:cs="Amiri"/>
          <w:color w:val="111111"/>
          <w:sz w:val="28"/>
          <w:sz w:val="28"/>
          <w:szCs w:val="28"/>
          <w:rtl w:val="true"/>
          <w:lang w:bidi="ar-SA"/>
        </w:rPr>
        <w:t>فيعرف به الطعم الحلو من المر وأعطاه الشم ليميز به الريح الطيب عن الخبيث وأعطاه النظر ليميز به طريقه ويبتعد عن المضار ويميز بين الألوان، فالله خلق الإنسان بأكمل وجه وأتم خلق والإنسان هو أعظم مخلوقات الله والدليل على ذلك هو نبيّنا محمد صلى الله عليه وآله وسلم وأئمتنا الأطهار عليهم السلام،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نَحْنُ إِلَّا بَشَرٌ مِثْلُكُمْ وَلَكِنَّ اللَّهَ يَمُنُّ عَلَى مَنْ يَشَاءُ مِنْ عِبَادِهِ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الأجناس كالعربي، والتركي، والفارسي، وقال البعض أنه مطلق الأمور الكلية لا الجنس المصطلح في علم المنطق والكلام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80" w:name="pg15515_159848"/>
    </w:p>
    <w:p>
      <w:pPr>
        <w:pStyle w:val="Heading2"/>
        <w:numPr>
          <w:ilvl w:val="1"/>
          <w:numId w:val="1"/>
        </w:numPr>
        <w:rPr/>
      </w:pPr>
      <w:bookmarkStart w:id="81" w:name="__RefHeading___Toc8293818_2142443653"/>
      <w:bookmarkStart w:id="82" w:name="_Toc28"/>
      <w:bookmarkEnd w:id="80"/>
      <w:bookmarkEnd w:id="81"/>
      <w:r>
        <w:rPr>
          <w:rtl w:val="true"/>
        </w:rPr>
        <w:t>المسألة الثالثة</w:t>
      </w:r>
      <w:r>
        <w:rPr>
          <w:rtl w:val="true"/>
        </w:rPr>
        <w:t xml:space="preserve">: </w:t>
      </w:r>
      <w:r>
        <w:rPr>
          <w:rtl w:val="true"/>
        </w:rPr>
        <w:t>الاختلاف في الألوان والأضداد والأخلاط في خلق الإنسان وخُلقه</w:t>
      </w:r>
      <w:bookmarkEnd w:id="82"/>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مَعْجُوناً بِطِينَةِ الْأَلْوَانِ الْمُخْتَلِفَةِ، وَ الْأَشْبَاهِ الْمُؤْتَلِفَةِ وَ الْأَضْدَادِ الْمُتَعَادِيَةِ، وَ الْأَخْلاَطِ الْمُتَبَايِنَةِ مِنَ الْحَرِّ وَ الْبَرْدِ، وَ الْبَلَّةِ وَ الْجُمُودِ</w:t>
      </w:r>
    </w:p>
    <w:p>
      <w:pPr>
        <w:pStyle w:val="BookText"/>
        <w:rPr/>
      </w:pPr>
      <w:r>
        <w:rPr>
          <w:rFonts w:ascii="Amiri" w:hAnsi="Amiri" w:eastAsia="Amiri" w:cs="Amiri"/>
          <w:color w:val="111111"/>
          <w:sz w:val="28"/>
          <w:sz w:val="28"/>
          <w:szCs w:val="28"/>
          <w:rtl w:val="true"/>
          <w:lang w:bidi="ar-SA"/>
        </w:rPr>
        <w:t>والمراد بالألوان الأولى الأعراض كالسواد والصفار، وبالثانية الأحوال كالحر والبرد، والمساءة والمسرة، والأخلاط الأصناف المختلطة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بطينة الالوان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وآله وسلم قوله بعد أن سأله عبد الله بن سلام أن آدم خلق من الطين كله أو من طينة واحدة؟ قال صلى الله عليه وآله وسلم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الطين كله، ولو خلق من طين واحد لما عرف </w:t>
      </w:r>
    </w:p>
    <w:p>
      <w:pPr>
        <w:pStyle w:val="BookText"/>
        <w:rPr/>
      </w:pPr>
      <w:r>
        <w:rPr>
          <w:rFonts w:ascii="Amiri" w:hAnsi="Amiri" w:eastAsia="Amiri" w:cs="Amiri"/>
          <w:color w:val="111111"/>
          <w:sz w:val="28"/>
          <w:sz w:val="28"/>
          <w:szCs w:val="28"/>
          <w:rtl w:val="true"/>
          <w:lang w:bidi="ar-SA"/>
        </w:rPr>
        <w:t>الناس بعضهم بعضا وكانوا على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الدنيا مثل؟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فيه أبيض وفيه أخضر وفيه أشقر وفيه أغبر وفيه أحمر وفيه أزرق وفيه عذب وفيه مالح وفيه خشن وفيه لين وفيه أصهب فلذلك صار الناس فيهم لين وفيهم خشن وفيهم أبيض وفيهم أصفر وأحمر وأصهب وأسود على ألوان التراب</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الإمام بهذا أن في طبيعة الإنسان ومزاجه قوى عناصر منها ما ينسجم بعضها مع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كانسجام العلم مع الحلم، والصدق مع الوفاء، وكانسجام الجبن مع البخل، والكذب مع الرياء، ومنها ما يختلف بعضها مع الآخر كاختلاف الرضا والغضب، والضحك والبكاء، والحفظ والنسيان، وغير ذلك </w:t>
      </w:r>
    </w:p>
    <w:p>
      <w:pPr>
        <w:pStyle w:val="BookText"/>
        <w:rPr/>
      </w:pPr>
      <w:r>
        <w:rPr>
          <w:rFonts w:ascii="Amiri" w:hAnsi="Amiri" w:eastAsia="Amiri" w:cs="Amiri"/>
          <w:color w:val="111111"/>
          <w:sz w:val="28"/>
          <w:sz w:val="28"/>
          <w:szCs w:val="28"/>
          <w:rtl w:val="true"/>
          <w:lang w:bidi="ar-SA"/>
        </w:rPr>
        <w:t>وكلها لخير الإنسان ومصلحته وبقائه واستمراره ولو نقصت منه صفة واحدة لاختل توازن الإنسان ولم ينتفع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ونضرب لذلك مثلاً واحداً أنّه لولا النسيان لتراكمت الهموم على الإنسان ولم يستمتع بشيء ولانتهت حياته في أمد قصير، ولولا الحفظ لأنسدّ باب العلم بشتى أنواعه بل ولم يهتدِ الإنسان إلى أمه وأبيه وصاحبته وبنيه، وإذا خرج من بيته استحال أن يعود إليه؛ وهكذا سائر الصفات المتباعدة منها والمتقاربة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تجري على نظام مشترك، وقدر جامع، وإن دل هذا على شيء فإنما يدل على وحدة الخالق والمدبر الذي لا إله إلا هو، قال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شرح بهج الصباغة للعلامة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الصانع إنا رأينا أشياءً متضادة من شأنها التنافي والتباين والتفاسد مجموعة، وهي الحرارة والبرودة والرطوبة واليبوسة المجتمعة في كل حيوان، وفي أكثر سائر الأجسام، فعلمنا أن جامعها قسرها على الاجتماع ولولا ذلك لتباينت وتفاسدت، ولو جاز أن تجتمع المتضادات المتناثرات، وتتقاوم من غير جامع جمعها، لجاز أن يجتمع الماء والنار ويتقاوما من ذاتهما، بغير جامع مدبر مقيم يقيمهما، وهذا محال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الجاحظ في آخر أيامه وهو عليل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نصفه مفلوج ولو نشر بالمناشير لما أحس به، ونصف الآخر منقرس لو </w:t>
      </w:r>
      <w:bookmarkStart w:id="83" w:name="pg15515_159852"/>
    </w:p>
    <w:p>
      <w:pPr>
        <w:pStyle w:val="BookText"/>
        <w:rPr/>
      </w:pPr>
      <w:bookmarkEnd w:id="83"/>
      <w:r>
        <w:rPr>
          <w:rFonts w:ascii="IRNazanin" w:hAnsi="IRNazanin" w:eastAsia="IRNazanin"/>
          <w:color w:val="111111"/>
          <w:sz w:val="28"/>
          <w:sz w:val="28"/>
          <w:szCs w:val="28"/>
          <w:rtl w:val="true"/>
          <w:lang w:bidi="fa-IR"/>
        </w:rPr>
        <w:t>طار الذباب بقربه لآلمه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الجاحظ لمتطبب يشكو إليه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اصطلحت الأضداد على جسدي إن أكلت بارداً أخذ برجلي، وإن أكلت حاراً أخذ برأسي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8293820_2142443653"/>
      <w:bookmarkStart w:id="85" w:name="_Toc29"/>
      <w:bookmarkEnd w:id="84"/>
      <w:r>
        <w:rPr>
          <w:rtl w:val="true"/>
        </w:rPr>
        <w:t>المسألة الرابعة</w:t>
      </w:r>
      <w:r>
        <w:rPr>
          <w:rtl w:val="true"/>
        </w:rPr>
        <w:t xml:space="preserve">: </w:t>
      </w:r>
      <w:r>
        <w:rPr>
          <w:rtl w:val="true"/>
        </w:rPr>
        <w:t>لماذا جعل الله الأرواح في الأبدان</w:t>
      </w:r>
      <w:bookmarkEnd w:id="85"/>
    </w:p>
    <w:p>
      <w:pPr>
        <w:pStyle w:val="BookText"/>
        <w:rPr/>
      </w:pPr>
      <w:r>
        <w:rPr>
          <w:rFonts w:ascii="Amiri" w:hAnsi="Amiri" w:eastAsia="Amiri" w:cs="Amiri"/>
          <w:color w:val="111111"/>
          <w:sz w:val="28"/>
          <w:sz w:val="28"/>
          <w:szCs w:val="28"/>
          <w:rtl w:val="true"/>
          <w:lang w:bidi="ar-SA"/>
        </w:rPr>
        <w:t>حدثنا عبد الله بن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جعل الله عز وجل الأرواح في الأبدان بعد كونها في ملكوته الأعلى في أرفع محمل؟ فقال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علم أن الأرواح في شرفها وعلوها متى ما تركت على حالها نزع أكثرها إلى دعوى الربوبية دونه عز وجل، فجعلها بقدرته في الأبدان التي قدّر لها في ابتداء التقدير نظرا لها ورحمة بها وأحوج بعضها إلى بعض وعلق بعضها على </w:t>
      </w:r>
    </w:p>
    <w:p>
      <w:pPr>
        <w:pStyle w:val="BookText"/>
        <w:rPr/>
      </w:pPr>
      <w:r>
        <w:rPr>
          <w:rFonts w:ascii="Amiri" w:hAnsi="Amiri" w:eastAsia="Amiri" w:cs="Amiri"/>
          <w:color w:val="111111"/>
          <w:sz w:val="28"/>
          <w:sz w:val="28"/>
          <w:szCs w:val="28"/>
          <w:rtl w:val="true"/>
          <w:lang w:bidi="ar-SA"/>
        </w:rPr>
        <w:t>بعض ورفع بعضها على بعض في الدنيا ورفع بعضها فوق بعض درجات في الآخرة وكفى بعضها ببعض وبعث إليهم رسله واتخذ عليهم حججه مبشرين ومنذرين يأمرون بتعاطي العبودية والتواضع لمعبودهم بالأنواع التي تعبدهم بها، ونصب لهم عقوبات في العاجل وعقوبات في الأجل ومثوبات في العاجل ومثوبات في الأجل ليرغّبهم بذلك في الخير ويزيدهم في الشر وليد بهم بطلب المعاش والمكاسب فيعملوا بذلك إنهم بها مربوبون وعباد مخلوقون ويقبلوا على عبادته فيستحقوا بذلك نعيم الأبد وجنة الخلد ويأمنوا من الفزع إلى ما ليس لهم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الفضل، إن الله تبارك وتعالى أحسن نظرا لعباده منهم لأنفسهم، ألا ترى انك لا ترى فيهم إلا محبا للعلو على غيره حتى يكون منهم لمن قد نزع إلى دعوى الربوبية، ومنهم من قد نزع إلى دعوى النبوة </w:t>
      </w:r>
      <w:bookmarkStart w:id="86" w:name="pg15515_159854"/>
    </w:p>
    <w:p>
      <w:pPr>
        <w:pStyle w:val="BookText"/>
        <w:rPr/>
      </w:pPr>
      <w:bookmarkEnd w:id="86"/>
      <w:r>
        <w:rPr>
          <w:rFonts w:ascii="Amiri" w:hAnsi="Amiri" w:eastAsia="Amiri" w:cs="Amiri"/>
          <w:color w:val="111111"/>
          <w:sz w:val="28"/>
          <w:sz w:val="28"/>
          <w:szCs w:val="28"/>
          <w:rtl w:val="true"/>
          <w:lang w:bidi="ar-SA"/>
        </w:rPr>
        <w:t>بغير حقها، ومنهم من قد نزع إلى دعوى الإمامة بغير حقها وذلك مع ما يرون في أنفسهم من النقص والعجز والضعف والمهانة والحاجة والفقر والآلام المناوبة عليهم والموت الغالب لهم والقاهر لجمعهم، يا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يفعل بعباده إلا الأصلح لهم ولا 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8293822_2142443653"/>
      <w:bookmarkStart w:id="88" w:name="_Toc30"/>
      <w:bookmarkEnd w:id="87"/>
      <w:r>
        <w:rPr>
          <w:rtl w:val="true"/>
        </w:rPr>
        <w:t>أولاً</w:t>
      </w:r>
      <w:r>
        <w:rPr>
          <w:rtl w:val="true"/>
        </w:rPr>
        <w:t xml:space="preserve">: </w:t>
      </w:r>
      <w:r>
        <w:rPr>
          <w:rtl w:val="true"/>
        </w:rPr>
        <w:t>علة خلق آدم من غير أب وأم</w:t>
      </w:r>
      <w:bookmarkEnd w:id="88"/>
    </w:p>
    <w:p>
      <w:pPr>
        <w:pStyle w:val="BookText"/>
        <w:rPr/>
      </w:pPr>
      <w:r>
        <w:rPr>
          <w:rFonts w:ascii="Amiri" w:hAnsi="Amiri" w:eastAsia="Amiri" w:cs="Amiri"/>
          <w:color w:val="111111"/>
          <w:sz w:val="28"/>
          <w:sz w:val="28"/>
          <w:szCs w:val="28"/>
          <w:rtl w:val="true"/>
          <w:lang w:bidi="ar-SA"/>
        </w:rPr>
        <w:t xml:space="preserve">ما هي العلة التي من أجلها خلق الله آدم عليه السلام من غير أب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عيسى بن مريم عليهما السلام من غير أب وخلق سائر الخلق من أم وأب؟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الامام الصادق عليه السلام عن العلة في خلق آدم من غير أب وأم، فأجاب كما في </w:t>
      </w:r>
      <w:bookmarkStart w:id="89" w:name="pg15515_159855"/>
    </w:p>
    <w:p>
      <w:pPr>
        <w:pStyle w:val="BookText"/>
        <w:rPr/>
      </w:pPr>
      <w:bookmarkEnd w:id="89"/>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خلق الله عز وجل آدم من غير أب وأم وخلق عيسى من غير أب وخلق سائر الناس من الآباء والأمهات؟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الناس تمام قدرته وكمالها، ويعلموا أنه قادر على أن يخلق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أنثى من غير ذكر، كما هو قادر على أن يخلقه من غير ذكر ولا أنثى، وأنه عز وجل فعل ذلك لِيُعلم أنه على كل شيء قدير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8293824_2142443653"/>
      <w:bookmarkStart w:id="91" w:name="_Toc31"/>
      <w:bookmarkEnd w:id="90"/>
      <w:r>
        <w:rPr>
          <w:rtl w:val="true"/>
        </w:rPr>
        <w:t xml:space="preserve">ثانياً </w:t>
      </w:r>
      <w:r>
        <w:rPr>
          <w:rtl w:val="true"/>
        </w:rPr>
        <w:t xml:space="preserve">- </w:t>
      </w:r>
      <w:r>
        <w:rPr>
          <w:rtl w:val="true"/>
        </w:rPr>
        <w:t>الحنين إلى طينة الأصل</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عجن طينتنا وطينة شيعتنا فخلطنا بهم وخلطهم بنا فمن كان في خلقه شيء من طينتنا حنَّ إلينا فأنتم والله منا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محبيهم وعنه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خلقنا من عليين وخلق محبينا من دون ما خلقنا منه وخلق عدونا من سجين وخلق مما خلقهم منه فلذلك يهوي كل إلى كل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هاتين الروايتين وغيرهما نستدل أن كل إنسان يختار مصيره في الانتماء لمن يحب فإن الله قد خيّر البشر فخيّرهم بين الخير والشر والحق والباطل وكذلك خيرهم بين الجنة والنار وجعل السبيل إليهما من خلال أعمالهم، وحتى الطينة التي خلق منها فمنهم من هوى طينة الصالحين ومنهم من </w:t>
      </w:r>
    </w:p>
    <w:p>
      <w:pPr>
        <w:pStyle w:val="BookText"/>
        <w:rPr/>
      </w:pPr>
      <w:r>
        <w:rPr>
          <w:rFonts w:ascii="Amiri" w:hAnsi="Amiri" w:eastAsia="Amiri" w:cs="Amiri"/>
          <w:color w:val="111111"/>
          <w:sz w:val="28"/>
          <w:sz w:val="28"/>
          <w:szCs w:val="28"/>
          <w:rtl w:val="true"/>
          <w:lang w:bidi="ar-SA"/>
        </w:rPr>
        <w:t>هوى طينة الفاسقين فكل إنسان يحب قرينه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فضيل بن الزبير عن أبي جعفر عليه السلام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أما علمت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خلقنا من عليين وخلق قلوبنا من الذي خلقنا منه وخلق شيعتنا من أسفل من ذلك وخلق قلوب شيعتنا منه؛ وأن عدونا خلقوا من سجين وخلق قلوبهم من الذي خلقوا منه وخلق شيعتهم من أسفل من ذلك وخلق قلوب شيعتهم مما خلقوا منه فهل يستطيع أحد من أهل عليين أن يكون من أهل سجين وهل يستطيع أهل سجين أن يكونوا من أهل علين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2" w:name="pg15515_159858"/>
    </w:p>
    <w:p>
      <w:pPr>
        <w:pStyle w:val="Heading2"/>
        <w:numPr>
          <w:ilvl w:val="1"/>
          <w:numId w:val="1"/>
        </w:numPr>
        <w:rPr/>
      </w:pPr>
      <w:bookmarkStart w:id="93" w:name="__RefHeading___Toc8293826_2142443653"/>
      <w:bookmarkStart w:id="94" w:name="_Toc32"/>
      <w:bookmarkEnd w:id="92"/>
      <w:bookmarkEnd w:id="93"/>
      <w:r>
        <w:rPr>
          <w:rtl w:val="true"/>
        </w:rPr>
        <w:t>المصادر</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منقحة مصححة مؤسسة التاريخ العربي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المؤلف ميرزا حسين النوري الطبرسي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عليهم السلام 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المتقين في شرح من لا يحضره الفقيه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محمد تقي المجلسي،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نمقه وعلق عليه واشرف على طبعه السيد حسين الموسوي الكرماني والشيخ علي بناه الاشتهاردي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وقدمه العلامة الشيخ حسين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الاعلمي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 الصباغة في شرح نهج البلاغة لعلامة الشيخ 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تبيان الفصاحة في شرح نهج البلاغة للسيد عباس علي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العلامة </w:t>
      </w:r>
    </w:p>
    <w:p>
      <w:pPr>
        <w:pStyle w:val="BookText"/>
        <w:rPr/>
      </w:pPr>
      <w:r>
        <w:rPr>
          <w:rFonts w:ascii="Amiri" w:hAnsi="Amiri" w:eastAsia="Amiri" w:cs="Amiri"/>
          <w:color w:val="111111"/>
          <w:sz w:val="28"/>
          <w:sz w:val="28"/>
          <w:szCs w:val="28"/>
          <w:rtl w:val="true"/>
          <w:lang w:bidi="ar-SA"/>
        </w:rPr>
        <w:t xml:space="preserve">المحقق الحاج ميرزا حبيب الله الهاشمي الخوئي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المحجة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اخبار الرسول شرح كتاب الكافي للكليني تأليف العلامة الحجة فخر الأمة المولى الشيخ محمد باقر المجلسي قدس سره،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مصطفى صبحي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علاء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البرسي الوفاة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وتعلقي لجنة من العلماء والمحققين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مؤسسة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الصحاح المؤلف الجوهري الجزء الخامس الوفاة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علوم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الوفاة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وتصحيح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الكتاب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الجامعة لاخبار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الحجة فخر الأمة المولى الشيخ محمد باقر المجلسي طبعه منقحه بتعاليق العلامة الشيخ علي النمازي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للثقة الجليل المحدث النبيل شيخ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الحسن بن فروخ الصفار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اصحاب الامام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شركة الاعلمي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اخبار الرضا عليه السلام للشيخ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وقدم له وعلق عليه العلامة الشيخ حسين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95" w:name="pg15515_159863"/>
    </w:p>
    <w:p>
      <w:pPr>
        <w:pStyle w:val="Heading2"/>
        <w:numPr>
          <w:ilvl w:val="1"/>
          <w:numId w:val="1"/>
        </w:numPr>
        <w:rPr/>
      </w:pPr>
      <w:bookmarkStart w:id="96" w:name="__RefHeading___Toc8293828_2142443653"/>
      <w:bookmarkStart w:id="97" w:name="_Toc33"/>
      <w:bookmarkEnd w:id="95"/>
      <w:bookmarkEnd w:id="96"/>
      <w:r>
        <w:rPr>
          <w:rtl w:val="true"/>
        </w:rPr>
        <w:t>المحتويات</w:t>
      </w:r>
      <w:bookmarkEnd w:id="9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المبحث الأول العلة في امتحان الملائكة قبل خلق آدم عليه السلام</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والكِبريَاءَ، واختَارَهُمَا لِنَفسِه دُونَ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واصطَفَاهُمَا لِجَلَالِه وجَعَلَ اللَّعنَةَ عَلَى مَن نَازَعَه فِيهمَا مِن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 بِذَلِكَ مَلَائِكَتَه المُقَرَّبينَ، لِيَميِزَ المُتَوَاضِعِينَ مِنهُم مِنَ المُستَكبِرينَ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أمره تعالى الملائكة بالسجود أدم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وتَعَصَّبَ عَلَيه لأصلِه، فَعَدُوُّ الله إمَامُ المُتَعَصِّبينَ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وسَلَفُ المُستَكبرينَ، الَّذي وَضَعَ </w:t>
      </w:r>
    </w:p>
    <w:p>
      <w:pPr>
        <w:pStyle w:val="BookText"/>
        <w:rPr/>
      </w:pPr>
      <w:r>
        <w:rPr>
          <w:rFonts w:ascii="Amiri" w:hAnsi="Amiri" w:eastAsia="Amiri" w:cs="Amiri"/>
          <w:color w:val="111111"/>
          <w:sz w:val="28"/>
          <w:sz w:val="28"/>
          <w:szCs w:val="28"/>
          <w:rtl w:val="true"/>
          <w:lang w:bidi="ar-SA"/>
        </w:rPr>
        <w:t>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 صَغَّرَه الله بتَكَبُّره، ووَضَعَه بتَرَفُّعِه فَجَعَلَه فِي الدُّنيَا مَدحُوراً، وأعَدَّ لَه فِي الآخِرَةِ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يَخلُقَ آدَمَ مِن نُورِ، يَخطَفُ الأبصَارَ ضِيَاؤُه ويَبهَرُ العُقُولَ رُوَاؤُه، وطِيبِ يَأخُذُ الأنفَاسَ عَرفُه لَفَعَلَ، ولَو فَعَلَ لَظَلَّت لَه الأعنَاقُ خَاضِعَةً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ولَخَفَّتِ البَلوَى فيه عَلَى المَلَائِكَة ولَكِنَّ الله سُبحَانَه يَبتَلِي خَلقَه ببَعضِ مَا يَجهَلُونَ أصلَه، تَمييزاً بالاِختِبَار لَهُم ونَفياً لِلاِستِكبَار عَنهُم، وإبعَاداً لِلخُيَلَاءِ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الثاني بيان صفة خُلِق آدم عليه السلام</w:t>
      </w:r>
    </w:p>
    <w:p>
      <w:pPr>
        <w:pStyle w:val="BookText"/>
        <w:rPr/>
      </w:pPr>
      <w:r>
        <w:rPr>
          <w:rFonts w:ascii="IRNazanin" w:hAnsi="IRNazanin" w:eastAsia="IRNazanin"/>
          <w:color w:val="111111"/>
          <w:sz w:val="28"/>
          <w:sz w:val="28"/>
          <w:szCs w:val="28"/>
          <w:rtl w:val="true"/>
          <w:lang w:bidi="fa-IR"/>
        </w:rPr>
        <w:t>المسالة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الطينة التي خلق منها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تسمية نبي الله آدم عليه السلام بآدم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ولاَطَهَا بِالبَلَّةِ حَتَّى لَزبَت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طينة المؤمن عن طينة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خلق الله الإنسان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التي خُلِق عليها 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فَجَبَلَ مِنهَا صُورَةَ ذَاتَ أَحنَاءٍ ووُصُولٍ </w:t>
      </w:r>
    </w:p>
    <w:p>
      <w:pPr>
        <w:pStyle w:val="BookText"/>
        <w:rPr/>
      </w:pPr>
      <w:r>
        <w:rPr>
          <w:rFonts w:ascii="Amiri" w:hAnsi="Amiri" w:eastAsia="Amiri" w:cs="Amiri"/>
          <w:color w:val="111111"/>
          <w:sz w:val="28"/>
          <w:sz w:val="28"/>
          <w:szCs w:val="28"/>
          <w:rtl w:val="true"/>
          <w:lang w:bidi="ar-SA"/>
        </w:rPr>
        <w:t>وأَعضَاءٍ، وفُصُولٍ أجمَدَهَا حَتَّى استمسَكَت، وأَصلَدَهَا حَتَّى صَلصَلَت، لِوَقتٍ مَعدُودٍ وأَمَدٍ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وأَصلَدَهَا حَتَّى صَلصَلَت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مَعدُودٍ وأَمَدٍ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المبحث الثالث بث الروح في الطينة واختلاف الألوان والأضداد</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الروح في 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الأذهان والفكر والجوارح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الألوان والأضداد والأخلاط في خلق الإنسان وخُلقه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جعل الله الأرواح في الأبدان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خلق آدم من غير أب وأم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إلى طينة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القاصعة، رقم الخطبة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محمد عبده ص </w:t>
      </w:r>
      <w:r>
        <w:rPr>
          <w:rFonts w:eastAsia="IRNazanin" w:cs="IRNazanin"/>
          <w:b w:val="false"/>
          <w:bCs w:val="false"/>
          <w:i w:val="false"/>
          <w:iCs w:val="false"/>
          <w:color w:val="333333"/>
          <w:sz w:val="20"/>
          <w:szCs w:val="20"/>
        </w:rPr>
        <w:t>313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 عبده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الاشباح،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محمد عبده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الطبرسي،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المجلس الأول لمحمد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القاصعة، ص </w:t>
      </w:r>
      <w:r>
        <w:rPr>
          <w:rFonts w:eastAsia="IRNazanin" w:cs="IRNazanin"/>
          <w:b w:val="false"/>
          <w:bCs w:val="false"/>
          <w:i w:val="false"/>
          <w:iCs w:val="false"/>
          <w:color w:val="333333"/>
          <w:sz w:val="20"/>
          <w:szCs w:val="20"/>
        </w:rPr>
        <w:t>315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ص </w:t>
      </w:r>
      <w:r>
        <w:rPr>
          <w:rFonts w:eastAsia="IRNazanin" w:cs="IRNazanin"/>
          <w:b w:val="false"/>
          <w:bCs w:val="false"/>
          <w:i w:val="false"/>
          <w:iCs w:val="false"/>
          <w:color w:val="333333"/>
          <w:sz w:val="20"/>
          <w:szCs w:val="20"/>
        </w:rPr>
        <w:t>317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76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الخطبة القاصعة، ص </w:t>
      </w:r>
      <w:r>
        <w:rPr>
          <w:rFonts w:eastAsia="IRNazanin" w:cs="IRNazanin"/>
          <w:b w:val="false"/>
          <w:bCs w:val="false"/>
          <w:i w:val="false"/>
          <w:iCs w:val="false"/>
          <w:color w:val="333333"/>
          <w:sz w:val="20"/>
          <w:szCs w:val="20"/>
        </w:rPr>
        <w:t>314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شرح نهج البلاغة لعلي محمد علي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للعلامة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مؤسسة التاريخ العربي، بيروت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الخطبة الأولى، ص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انتشارات كلمة الحق، قم المقدسة،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الخطبة الأولى، ط دار الذخائر، قم المقدسة،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الفصاحة للسيد عباس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فج البلاغة للشيخ 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الفصاحة للسيد عباس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صلى الله عليه وآله وسلم للاحمدي 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للشيخ 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للسيد محمد الشيرازي، ص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للعلامة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فج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226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للسيد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الخطبة الأولى، ص </w:t>
      </w:r>
      <w:r>
        <w:rPr>
          <w:rFonts w:eastAsia="IRNazanin" w:cs="IRNazanin"/>
          <w:b w:val="false"/>
          <w:bCs w:val="false"/>
          <w:i w:val="false"/>
          <w:iCs w:val="false"/>
          <w:color w:val="333333"/>
          <w:sz w:val="20"/>
          <w:szCs w:val="20"/>
        </w:rPr>
        <w:t>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باب الروح،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اخبار الرسول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الروح، ص </w:t>
      </w:r>
      <w:r>
        <w:rPr>
          <w:rFonts w:eastAsia="IRNazanin" w:cs="IRNazanin"/>
          <w:b w:val="false"/>
          <w:bCs w:val="false"/>
          <w:i w:val="false"/>
          <w:iCs w:val="false"/>
          <w:color w:val="333333"/>
          <w:sz w:val="20"/>
          <w:szCs w:val="20"/>
        </w:rPr>
        <w:t>489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للشيخ الصدوق 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ضلال نهج البلاغة لمحمد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للعلامة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جعل الله الأرواح في الأبدان،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خلق الله تعالى آدم من غير أب وأم،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خلق الأئمة عليهم السلام،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خلق الأئمة عليهم السلام،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خلق الأئمة عليهم السلام،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8605</Words>
  <Characters>37616</Characters>
  <CharactersWithSpaces>45825</CharactersWithSpaces>
  <Paragraphs>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2026-08-25T01:20:44Z</dcterms:created>
  <dc:creator>ghaemiyeh.com</dc:creator>
  <dc:description/>
  <dc:language>en-US</dc:language>
  <cp:lastModifiedBy/>
  <dcterms:modified xsi:type="dcterms:W3CDTF">2026-08-25T04:50:47Z</dcterms:modified>
  <cp:revision>1</cp:revision>
  <dc:subject/>
  <dc:title>نبی الله آدم علیه السلام جلد 1</dc:title>
</cp:coreProperties>
</file>

<file path=docProps/custom.xml><?xml version="1.0" encoding="utf-8"?>
<Properties xmlns="http://schemas.openxmlformats.org/officeDocument/2006/custom-properties" xmlns:vt="http://schemas.openxmlformats.org/officeDocument/2006/docPropsVTypes"/>
</file>