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7377_2142443653">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557379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557381_2142443653">
            <w:r>
              <w:rPr>
                <w:webHidden/>
                <w:rStyle w:val="IndexLink"/>
                <w:rtl w:val="true"/>
              </w:rPr>
              <w:t xml:space="preserve">سورة الأنعام الآية </w:t>
            </w:r>
            <w:r>
              <w:rPr>
                <w:rStyle w:val="IndexLink"/>
              </w:rPr>
              <w:t>1</w:t>
            </w:r>
            <w:r>
              <w:rPr>
                <w:rStyle w:val="IndexLink"/>
                <w:rtl w:val="true"/>
              </w:rPr>
              <w:t xml:space="preserve">- </w:t>
            </w:r>
            <w:r>
              <w:rPr>
                <w:rStyle w:val="IndexLink"/>
              </w:rPr>
              <w:t>3</w:t>
            </w:r>
            <w:r>
              <w:rPr>
                <w:rStyle w:val="IndexLink"/>
                <w:rtl w:val="true"/>
              </w:rPr>
              <w:tab/>
            </w:r>
            <w:r>
              <w:rPr>
                <w:rStyle w:val="IndexLink"/>
              </w:rPr>
              <w:t>17</w:t>
            </w:r>
          </w:hyperlink>
        </w:p>
        <w:p>
          <w:pPr>
            <w:pStyle w:val="Contents3"/>
            <w:tabs>
              <w:tab w:val="clear" w:pos="8459"/>
              <w:tab w:val="right" w:pos="9026" w:leader="dot"/>
            </w:tabs>
            <w:rPr/>
          </w:pPr>
          <w:hyperlink w:anchor="__RefHeading___Toc6557383_2142443653">
            <w:r>
              <w:rPr>
                <w:webHidden/>
                <w:rStyle w:val="IndexLink"/>
                <w:rtl w:val="true"/>
              </w:rPr>
              <w:t>ما يتعلّق بسورة الأنعام من حيث المضمون العام</w:t>
            </w:r>
            <w:r>
              <w:rPr>
                <w:rStyle w:val="IndexLink"/>
                <w:rtl w:val="true"/>
              </w:rPr>
              <w:tab/>
            </w:r>
            <w:r>
              <w:rPr>
                <w:rStyle w:val="IndexLink"/>
              </w:rPr>
              <w:t>17</w:t>
            </w:r>
          </w:hyperlink>
        </w:p>
        <w:p>
          <w:pPr>
            <w:pStyle w:val="Contents3"/>
            <w:tabs>
              <w:tab w:val="clear" w:pos="8459"/>
              <w:tab w:val="right" w:pos="9026" w:leader="dot"/>
            </w:tabs>
            <w:rPr/>
          </w:pPr>
          <w:hyperlink w:anchor="__RefHeading___Toc6557385_2142443653">
            <w:r>
              <w:rPr>
                <w:webHidden/>
                <w:rStyle w:val="IndexLink"/>
                <w:rtl w:val="true"/>
              </w:rPr>
              <w:t>ما يتعلّق بقوله تعالى</w:t>
            </w:r>
            <w:r>
              <w:rPr>
                <w:rStyle w:val="IndexLink"/>
                <w:rtl w:val="true"/>
              </w:rPr>
              <w:t xml:space="preserve">: </w:t>
            </w:r>
            <w:r>
              <w:rPr>
                <w:rStyle w:val="IndexLink"/>
                <w:rtl w:val="true"/>
              </w:rPr>
              <w:t>الحمد لله</w:t>
            </w:r>
            <w:r>
              <w:rPr>
                <w:rStyle w:val="IndexLink"/>
                <w:rtl w:val="true"/>
              </w:rPr>
              <w:tab/>
            </w:r>
            <w:r>
              <w:rPr>
                <w:rStyle w:val="IndexLink"/>
              </w:rPr>
              <w:t>19</w:t>
            </w:r>
          </w:hyperlink>
        </w:p>
        <w:p>
          <w:pPr>
            <w:pStyle w:val="Contents4"/>
            <w:tabs>
              <w:tab w:val="clear" w:pos="8176"/>
              <w:tab w:val="right" w:pos="9026" w:leader="dot"/>
            </w:tabs>
            <w:rPr/>
          </w:pPr>
          <w:hyperlink w:anchor="__RefHeading___Toc6557387_2142443653">
            <w:r>
              <w:rPr>
                <w:webHidden/>
                <w:rStyle w:val="IndexLink"/>
                <w:rtl w:val="true"/>
              </w:rPr>
              <w:t>التفسير</w:t>
            </w:r>
            <w:r>
              <w:rPr>
                <w:rStyle w:val="IndexLink"/>
                <w:rtl w:val="true"/>
              </w:rPr>
              <w:tab/>
            </w:r>
            <w:r>
              <w:rPr>
                <w:rStyle w:val="IndexLink"/>
              </w:rPr>
              <w:t>19</w:t>
            </w:r>
          </w:hyperlink>
        </w:p>
        <w:p>
          <w:pPr>
            <w:pStyle w:val="Contents4"/>
            <w:tabs>
              <w:tab w:val="clear" w:pos="8176"/>
              <w:tab w:val="right" w:pos="9026" w:leader="dot"/>
            </w:tabs>
            <w:rPr/>
          </w:pPr>
          <w:hyperlink w:anchor="__RefHeading___Toc6557389_2142443653">
            <w:r>
              <w:rPr>
                <w:webHidden/>
                <w:rStyle w:val="IndexLink"/>
                <w:rtl w:val="true"/>
              </w:rPr>
              <w:t>حقيقة حمده عزّ وجلّ</w:t>
            </w:r>
            <w:r>
              <w:rPr>
                <w:rStyle w:val="IndexLink"/>
                <w:rtl w:val="true"/>
              </w:rPr>
              <w:tab/>
            </w:r>
            <w:r>
              <w:rPr>
                <w:rStyle w:val="IndexLink"/>
              </w:rPr>
              <w:t>20</w:t>
            </w:r>
          </w:hyperlink>
        </w:p>
        <w:p>
          <w:pPr>
            <w:pStyle w:val="Contents3"/>
            <w:tabs>
              <w:tab w:val="clear" w:pos="8459"/>
              <w:tab w:val="right" w:pos="9026" w:leader="dot"/>
            </w:tabs>
            <w:rPr/>
          </w:pPr>
          <w:hyperlink w:anchor="__RefHeading___Toc6557391_2142443653">
            <w:r>
              <w:rPr>
                <w:webHidden/>
                <w:rStyle w:val="IndexLink"/>
                <w:rtl w:val="true"/>
              </w:rPr>
              <w:t xml:space="preserve">المراد من قوله تعالى </w:t>
            </w:r>
            <w:r>
              <w:rPr>
                <w:rStyle w:val="IndexLink"/>
                <w:rtl w:val="true"/>
              </w:rPr>
              <w:t>«</w:t>
            </w:r>
            <w:r>
              <w:rPr>
                <w:rStyle w:val="IndexLink"/>
                <w:rtl w:val="true"/>
              </w:rPr>
              <w:t>الَّذِي خَلَقَ السَّمَوَاتِ وَالْأَرْضَ</w:t>
            </w:r>
            <w:r>
              <w:rPr>
                <w:rStyle w:val="IndexLink"/>
                <w:rtl w:val="true"/>
              </w:rPr>
              <w:t>».</w:t>
              <w:tab/>
            </w:r>
            <w:r>
              <w:rPr>
                <w:rStyle w:val="IndexLink"/>
              </w:rPr>
              <w:t>21</w:t>
            </w:r>
          </w:hyperlink>
        </w:p>
        <w:p>
          <w:pPr>
            <w:pStyle w:val="Contents4"/>
            <w:tabs>
              <w:tab w:val="clear" w:pos="8176"/>
              <w:tab w:val="right" w:pos="9026" w:leader="dot"/>
            </w:tabs>
            <w:rPr/>
          </w:pPr>
          <w:hyperlink w:anchor="__RefHeading___Toc6557393_2142443653">
            <w:r>
              <w:rPr>
                <w:webHidden/>
                <w:rStyle w:val="IndexLink"/>
                <w:rtl w:val="true"/>
              </w:rPr>
              <w:t>إشارة</w:t>
            </w:r>
            <w:r>
              <w:rPr>
                <w:rStyle w:val="IndexLink"/>
                <w:rtl w:val="true"/>
              </w:rPr>
              <w:tab/>
            </w:r>
            <w:r>
              <w:rPr>
                <w:rStyle w:val="IndexLink"/>
              </w:rPr>
              <w:t>21</w:t>
            </w:r>
          </w:hyperlink>
        </w:p>
        <w:p>
          <w:pPr>
            <w:pStyle w:val="Contents4"/>
            <w:tabs>
              <w:tab w:val="clear" w:pos="8176"/>
              <w:tab w:val="right" w:pos="9026" w:leader="dot"/>
            </w:tabs>
            <w:rPr/>
          </w:pPr>
          <w:hyperlink w:anchor="__RefHeading___Toc6557395_2142443653">
            <w:r>
              <w:rPr>
                <w:webHidden/>
                <w:rStyle w:val="IndexLink"/>
                <w:rtl w:val="true"/>
              </w:rPr>
              <w:t>أركان الحمد</w:t>
            </w:r>
            <w:r>
              <w:rPr>
                <w:rStyle w:val="IndexLink"/>
                <w:rtl w:val="true"/>
              </w:rPr>
              <w:tab/>
            </w:r>
            <w:r>
              <w:rPr>
                <w:rStyle w:val="IndexLink"/>
              </w:rPr>
              <w:t>21</w:t>
            </w:r>
          </w:hyperlink>
        </w:p>
        <w:p>
          <w:pPr>
            <w:pStyle w:val="Contents4"/>
            <w:tabs>
              <w:tab w:val="clear" w:pos="8176"/>
              <w:tab w:val="right" w:pos="9026" w:leader="dot"/>
            </w:tabs>
            <w:rPr/>
          </w:pPr>
          <w:hyperlink w:anchor="__RefHeading___Toc6557397_2142443653">
            <w:r>
              <w:rPr>
                <w:webHidden/>
                <w:rStyle w:val="IndexLink"/>
                <w:rtl w:val="true"/>
              </w:rPr>
              <w:t>معنی الخلق في الآية</w:t>
            </w:r>
            <w:r>
              <w:rPr>
                <w:rStyle w:val="IndexLink"/>
                <w:rtl w:val="true"/>
              </w:rPr>
              <w:tab/>
            </w:r>
            <w:r>
              <w:rPr>
                <w:rStyle w:val="IndexLink"/>
              </w:rPr>
              <w:t>22</w:t>
            </w:r>
          </w:hyperlink>
        </w:p>
        <w:p>
          <w:pPr>
            <w:pStyle w:val="Contents3"/>
            <w:tabs>
              <w:tab w:val="clear" w:pos="8459"/>
              <w:tab w:val="right" w:pos="9026" w:leader="dot"/>
            </w:tabs>
            <w:rPr/>
          </w:pPr>
          <w:hyperlink w:anchor="__RefHeading___Toc6557399_2142443653">
            <w:r>
              <w:rPr>
                <w:webHidden/>
                <w:rStyle w:val="IndexLink"/>
                <w:rtl w:val="true"/>
              </w:rPr>
              <w:t xml:space="preserve">المراد من قوله تعالى </w:t>
            </w:r>
            <w:r>
              <w:rPr>
                <w:rStyle w:val="IndexLink"/>
                <w:rtl w:val="true"/>
              </w:rPr>
              <w:t>«</w:t>
            </w:r>
            <w:r>
              <w:rPr>
                <w:rStyle w:val="IndexLink"/>
                <w:rtl w:val="true"/>
              </w:rPr>
              <w:t>وَجَعَلَ الظُّلُمَاتِ وَالنُّورَ</w:t>
            </w:r>
            <w:r>
              <w:rPr>
                <w:rStyle w:val="IndexLink"/>
                <w:rtl w:val="true"/>
              </w:rPr>
              <w:t>»</w:t>
              <w:tab/>
            </w:r>
            <w:r>
              <w:rPr>
                <w:rStyle w:val="IndexLink"/>
              </w:rPr>
              <w:t>23</w:t>
            </w:r>
          </w:hyperlink>
        </w:p>
        <w:p>
          <w:pPr>
            <w:pStyle w:val="Contents3"/>
            <w:tabs>
              <w:tab w:val="clear" w:pos="8459"/>
              <w:tab w:val="right" w:pos="9026" w:leader="dot"/>
            </w:tabs>
            <w:rPr/>
          </w:pPr>
          <w:hyperlink w:anchor="__RefHeading___Toc6557401_2142443653">
            <w:r>
              <w:rPr>
                <w:webHidden/>
                <w:rStyle w:val="IndexLink"/>
                <w:rtl w:val="true"/>
              </w:rPr>
              <w:t xml:space="preserve">المراد من قوله تعالى </w:t>
            </w:r>
            <w:r>
              <w:rPr>
                <w:rStyle w:val="IndexLink"/>
                <w:rtl w:val="true"/>
              </w:rPr>
              <w:t>«</w:t>
            </w:r>
            <w:r>
              <w:rPr>
                <w:rStyle w:val="IndexLink"/>
                <w:rtl w:val="true"/>
              </w:rPr>
              <w:t>يَعْدِلُونَ</w:t>
            </w:r>
            <w:r>
              <w:rPr>
                <w:rStyle w:val="IndexLink"/>
                <w:rtl w:val="true"/>
              </w:rPr>
              <w:t>»</w:t>
              <w:tab/>
            </w:r>
            <w:r>
              <w:rPr>
                <w:rStyle w:val="IndexLink"/>
              </w:rPr>
              <w:t>26</w:t>
            </w:r>
          </w:hyperlink>
        </w:p>
        <w:p>
          <w:pPr>
            <w:pStyle w:val="Contents3"/>
            <w:tabs>
              <w:tab w:val="clear" w:pos="8459"/>
              <w:tab w:val="right" w:pos="9026" w:leader="dot"/>
            </w:tabs>
            <w:rPr/>
          </w:pPr>
          <w:hyperlink w:anchor="__RefHeading___Toc6557403_2142443653">
            <w:r>
              <w:rPr>
                <w:webHidden/>
                <w:rStyle w:val="IndexLink"/>
                <w:rtl w:val="true"/>
              </w:rPr>
              <w:t xml:space="preserve">المراد من قوله تعالى </w:t>
            </w:r>
            <w:r>
              <w:rPr>
                <w:rStyle w:val="IndexLink"/>
                <w:rtl w:val="true"/>
              </w:rPr>
              <w:t>«</w:t>
            </w:r>
            <w:r>
              <w:rPr>
                <w:rStyle w:val="IndexLink"/>
                <w:rtl w:val="true"/>
              </w:rPr>
              <w:t>هُوَ الَّذِي خَلَقَكُمْ مِنْ طِينٍ</w:t>
            </w:r>
            <w:r>
              <w:rPr>
                <w:rStyle w:val="IndexLink"/>
                <w:rtl w:val="true"/>
              </w:rPr>
              <w:t xml:space="preserve">...» </w:t>
            </w:r>
            <w:r>
              <w:rPr>
                <w:rStyle w:val="IndexLink"/>
                <w:rtl w:val="true"/>
              </w:rPr>
              <w:t>إلى آخر الآية</w:t>
            </w:r>
            <w:r>
              <w:rPr>
                <w:rStyle w:val="IndexLink"/>
                <w:rtl w:val="true"/>
              </w:rPr>
              <w:t>.</w:t>
              <w:tab/>
            </w:r>
            <w:r>
              <w:rPr>
                <w:rStyle w:val="IndexLink"/>
              </w:rPr>
              <w:t>27</w:t>
            </w:r>
          </w:hyperlink>
        </w:p>
        <w:p>
          <w:pPr>
            <w:pStyle w:val="Contents3"/>
            <w:tabs>
              <w:tab w:val="clear" w:pos="8459"/>
              <w:tab w:val="right" w:pos="9026" w:leader="dot"/>
            </w:tabs>
            <w:rPr/>
          </w:pPr>
          <w:hyperlink w:anchor="__RefHeading___Toc6557405_2142443653">
            <w:r>
              <w:rPr>
                <w:webHidden/>
                <w:rStyle w:val="IndexLink"/>
                <w:rtl w:val="true"/>
              </w:rPr>
              <w:t xml:space="preserve">المراد من قوله تعالى </w:t>
            </w:r>
            <w:r>
              <w:rPr>
                <w:rStyle w:val="IndexLink"/>
                <w:rtl w:val="true"/>
              </w:rPr>
              <w:t>«</w:t>
            </w:r>
            <w:r>
              <w:rPr>
                <w:rStyle w:val="IndexLink"/>
                <w:rtl w:val="true"/>
              </w:rPr>
              <w:t>ثُمَّ قَضَى أَجَلاً</w:t>
            </w:r>
            <w:r>
              <w:rPr>
                <w:rStyle w:val="IndexLink"/>
                <w:rtl w:val="true"/>
              </w:rPr>
              <w:t>»</w:t>
              <w:tab/>
            </w:r>
            <w:r>
              <w:rPr>
                <w:rStyle w:val="IndexLink"/>
              </w:rPr>
              <w:t>28</w:t>
            </w:r>
          </w:hyperlink>
        </w:p>
        <w:p>
          <w:pPr>
            <w:pStyle w:val="Contents3"/>
            <w:tabs>
              <w:tab w:val="clear" w:pos="8459"/>
              <w:tab w:val="right" w:pos="9026" w:leader="dot"/>
            </w:tabs>
            <w:rPr/>
          </w:pPr>
          <w:hyperlink w:anchor="__RefHeading___Toc6557407_2142443653">
            <w:r>
              <w:rPr>
                <w:webHidden/>
                <w:rStyle w:val="IndexLink"/>
                <w:rtl w:val="true"/>
              </w:rPr>
              <w:t xml:space="preserve">المراد من قوله تعالى </w:t>
            </w:r>
            <w:r>
              <w:rPr>
                <w:rStyle w:val="IndexLink"/>
                <w:rtl w:val="true"/>
              </w:rPr>
              <w:t>«</w:t>
            </w:r>
            <w:r>
              <w:rPr>
                <w:rStyle w:val="IndexLink"/>
                <w:rtl w:val="true"/>
              </w:rPr>
              <w:t>وَأَجَلٌ مُسَمّى عِنْدَهُ</w:t>
            </w:r>
            <w:r>
              <w:rPr>
                <w:rStyle w:val="IndexLink"/>
                <w:rtl w:val="true"/>
              </w:rPr>
              <w:t>»</w:t>
              <w:tab/>
            </w:r>
            <w:r>
              <w:rPr>
                <w:rStyle w:val="IndexLink"/>
              </w:rPr>
              <w:t>29</w:t>
            </w:r>
          </w:hyperlink>
        </w:p>
        <w:p>
          <w:pPr>
            <w:pStyle w:val="Contents4"/>
            <w:tabs>
              <w:tab w:val="clear" w:pos="8176"/>
              <w:tab w:val="right" w:pos="9026" w:leader="dot"/>
            </w:tabs>
            <w:rPr/>
          </w:pPr>
          <w:hyperlink w:anchor="__RefHeading___Toc6557409_2142443653">
            <w:r>
              <w:rPr>
                <w:webHidden/>
                <w:rStyle w:val="IndexLink"/>
                <w:rtl w:val="true"/>
              </w:rPr>
              <w:t>إشارة</w:t>
            </w:r>
            <w:r>
              <w:rPr>
                <w:rStyle w:val="IndexLink"/>
                <w:rtl w:val="true"/>
              </w:rPr>
              <w:t>:</w:t>
              <w:tab/>
            </w:r>
            <w:r>
              <w:rPr>
                <w:rStyle w:val="IndexLink"/>
              </w:rPr>
              <w:t>29</w:t>
            </w:r>
          </w:hyperlink>
        </w:p>
        <w:p>
          <w:pPr>
            <w:pStyle w:val="Contents4"/>
            <w:tabs>
              <w:tab w:val="clear" w:pos="8176"/>
              <w:tab w:val="right" w:pos="9026" w:leader="dot"/>
            </w:tabs>
            <w:rPr/>
          </w:pPr>
          <w:hyperlink w:anchor="__RefHeading___Toc6557411_2142443653">
            <w:r>
              <w:rPr>
                <w:webHidden/>
                <w:rStyle w:val="IndexLink"/>
                <w:rtl w:val="true"/>
              </w:rPr>
              <w:t>الفرق بين الأجل المقضى والأجل المسمّى</w:t>
            </w:r>
            <w:r>
              <w:rPr>
                <w:rStyle w:val="IndexLink"/>
                <w:rtl w:val="true"/>
              </w:rPr>
              <w:tab/>
            </w:r>
            <w:r>
              <w:rPr>
                <w:rStyle w:val="IndexLink"/>
              </w:rPr>
              <w:t>29</w:t>
            </w:r>
          </w:hyperlink>
        </w:p>
        <w:p>
          <w:pPr>
            <w:pStyle w:val="Contents4"/>
            <w:tabs>
              <w:tab w:val="clear" w:pos="8176"/>
              <w:tab w:val="right" w:pos="9026" w:leader="dot"/>
            </w:tabs>
            <w:rPr/>
          </w:pPr>
          <w:hyperlink w:anchor="__RefHeading___Toc6557413_2142443653">
            <w:r>
              <w:rPr>
                <w:webHidden/>
                <w:rStyle w:val="IndexLink"/>
                <w:rtl w:val="true"/>
              </w:rPr>
              <w:t>الوجوه العديدة التي اوجبت الجمع بين الأجلين</w:t>
            </w:r>
            <w:r>
              <w:rPr>
                <w:rStyle w:val="IndexLink"/>
                <w:rtl w:val="true"/>
              </w:rPr>
              <w:tab/>
            </w:r>
            <w:r>
              <w:rPr>
                <w:rStyle w:val="IndexLink"/>
              </w:rPr>
              <w:t>31</w:t>
            </w:r>
          </w:hyperlink>
        </w:p>
        <w:p>
          <w:pPr>
            <w:pStyle w:val="Contents4"/>
            <w:tabs>
              <w:tab w:val="clear" w:pos="8176"/>
              <w:tab w:val="right" w:pos="9026" w:leader="dot"/>
            </w:tabs>
            <w:rPr/>
          </w:pPr>
          <w:hyperlink w:anchor="__RefHeading___Toc6557415_2142443653">
            <w:r>
              <w:rPr>
                <w:webHidden/>
                <w:rStyle w:val="IndexLink"/>
                <w:rtl w:val="true"/>
              </w:rPr>
              <w:t>آراء العلماء والمفسرين في الأجلين</w:t>
            </w:r>
            <w:r>
              <w:rPr>
                <w:rStyle w:val="IndexLink"/>
                <w:rtl w:val="true"/>
              </w:rPr>
              <w:tab/>
            </w:r>
            <w:r>
              <w:rPr>
                <w:rStyle w:val="IndexLink"/>
              </w:rPr>
              <w:t>33</w:t>
            </w:r>
          </w:hyperlink>
        </w:p>
        <w:p>
          <w:pPr>
            <w:pStyle w:val="Contents3"/>
            <w:tabs>
              <w:tab w:val="clear" w:pos="8459"/>
              <w:tab w:val="right" w:pos="9026" w:leader="dot"/>
            </w:tabs>
            <w:rPr/>
          </w:pPr>
          <w:hyperlink w:anchor="__RefHeading___Toc6557417_2142443653">
            <w:r>
              <w:rPr>
                <w:webHidden/>
                <w:rStyle w:val="IndexLink"/>
                <w:rtl w:val="true"/>
              </w:rPr>
              <w:t>المراد من قوله تعالى</w:t>
            </w:r>
            <w:r>
              <w:rPr>
                <w:rStyle w:val="IndexLink"/>
                <w:rtl w:val="true"/>
              </w:rPr>
              <w:t>: «</w:t>
            </w:r>
            <w:r>
              <w:rPr>
                <w:rStyle w:val="IndexLink"/>
                <w:rtl w:val="true"/>
              </w:rPr>
              <w:t>ثُمَّ أَنْتُمْ تَمْتَرُونَ</w:t>
            </w:r>
            <w:r>
              <w:rPr>
                <w:rStyle w:val="IndexLink"/>
                <w:rtl w:val="true"/>
              </w:rPr>
              <w:t>»</w:t>
              <w:tab/>
            </w:r>
            <w:r>
              <w:rPr>
                <w:rStyle w:val="IndexLink"/>
              </w:rPr>
              <w:t>34</w:t>
            </w:r>
          </w:hyperlink>
        </w:p>
        <w:p>
          <w:pPr>
            <w:pStyle w:val="Contents4"/>
            <w:tabs>
              <w:tab w:val="clear" w:pos="8176"/>
              <w:tab w:val="right" w:pos="9026" w:leader="dot"/>
            </w:tabs>
            <w:rPr/>
          </w:pPr>
          <w:hyperlink w:anchor="__RefHeading___Toc6557419_2142443653">
            <w:r>
              <w:rPr>
                <w:webHidden/>
                <w:rStyle w:val="IndexLink"/>
                <w:rtl w:val="true"/>
              </w:rPr>
              <w:t>إشارة</w:t>
            </w:r>
            <w:r>
              <w:rPr>
                <w:rStyle w:val="IndexLink"/>
                <w:rtl w:val="true"/>
              </w:rPr>
              <w:tab/>
            </w:r>
            <w:r>
              <w:rPr>
                <w:rStyle w:val="IndexLink"/>
              </w:rPr>
              <w:t>34</w:t>
            </w:r>
          </w:hyperlink>
        </w:p>
        <w:p>
          <w:pPr>
            <w:pStyle w:val="Contents4"/>
            <w:tabs>
              <w:tab w:val="clear" w:pos="8176"/>
              <w:tab w:val="right" w:pos="9026" w:leader="dot"/>
            </w:tabs>
            <w:rPr/>
          </w:pPr>
          <w:hyperlink w:anchor="__RefHeading___Toc6557421_2142443653">
            <w:r>
              <w:rPr>
                <w:webHidden/>
                <w:rStyle w:val="IndexLink"/>
                <w:rtl w:val="true"/>
              </w:rPr>
              <w:t>ما يتعلّق بمادّة مري</w:t>
            </w:r>
            <w:r>
              <w:rPr>
                <w:rStyle w:val="IndexLink"/>
                <w:rtl w:val="true"/>
              </w:rPr>
              <w:tab/>
            </w:r>
            <w:r>
              <w:rPr>
                <w:rStyle w:val="IndexLink"/>
              </w:rPr>
              <w:t>34</w:t>
            </w:r>
          </w:hyperlink>
        </w:p>
        <w:p>
          <w:pPr>
            <w:pStyle w:val="Contents3"/>
            <w:tabs>
              <w:tab w:val="clear" w:pos="8459"/>
              <w:tab w:val="right" w:pos="9026" w:leader="dot"/>
            </w:tabs>
            <w:rPr/>
          </w:pPr>
          <w:hyperlink w:anchor="__RefHeading___Toc6557423_2142443653">
            <w:r>
              <w:rPr>
                <w:webHidden/>
                <w:rStyle w:val="IndexLink"/>
                <w:rtl w:val="true"/>
              </w:rPr>
              <w:t xml:space="preserve">ما يتعلّق بقوله تعالى </w:t>
            </w:r>
            <w:r>
              <w:rPr>
                <w:rStyle w:val="IndexLink"/>
                <w:rtl w:val="true"/>
              </w:rPr>
              <w:t>«</w:t>
            </w:r>
            <w:r>
              <w:rPr>
                <w:rStyle w:val="IndexLink"/>
                <w:rtl w:val="true"/>
              </w:rPr>
              <w:t>وَهُوَ اللَّهُ فِي السَّمَوَاتِ وَفِي الْأَرْضِ</w:t>
            </w:r>
            <w:r>
              <w:rPr>
                <w:rStyle w:val="IndexLink"/>
                <w:rtl w:val="true"/>
              </w:rPr>
              <w:t>»</w:t>
              <w:tab/>
            </w:r>
            <w:r>
              <w:rPr>
                <w:rStyle w:val="IndexLink"/>
              </w:rPr>
              <w:t>36</w:t>
            </w:r>
          </w:hyperlink>
        </w:p>
        <w:p>
          <w:pPr>
            <w:pStyle w:val="Contents3"/>
            <w:tabs>
              <w:tab w:val="clear" w:pos="8459"/>
              <w:tab w:val="right" w:pos="9026" w:leader="dot"/>
            </w:tabs>
            <w:rPr/>
          </w:pPr>
          <w:hyperlink w:anchor="__RefHeading___Toc6557425_2142443653">
            <w:r>
              <w:rPr>
                <w:webHidden/>
                <w:rStyle w:val="IndexLink"/>
                <w:rtl w:val="true"/>
              </w:rPr>
              <w:t>المراد من قوله تعالى</w:t>
            </w:r>
            <w:r>
              <w:rPr>
                <w:rStyle w:val="IndexLink"/>
                <w:rtl w:val="true"/>
              </w:rPr>
              <w:t>: «</w:t>
            </w:r>
            <w:r>
              <w:rPr>
                <w:rStyle w:val="IndexLink"/>
                <w:rtl w:val="true"/>
              </w:rPr>
              <w:t>يَعْلَمُ سِرَّكُمْ وَجَهْرَكُمْ</w:t>
            </w:r>
            <w:r>
              <w:rPr>
                <w:rStyle w:val="IndexLink"/>
                <w:rtl w:val="true"/>
              </w:rPr>
              <w:t>»</w:t>
              <w:tab/>
            </w:r>
            <w:r>
              <w:rPr>
                <w:rStyle w:val="IndexLink"/>
              </w:rPr>
              <w:t>38</w:t>
            </w:r>
          </w:hyperlink>
        </w:p>
        <w:p>
          <w:pPr>
            <w:pStyle w:val="Contents3"/>
            <w:tabs>
              <w:tab w:val="clear" w:pos="8459"/>
              <w:tab w:val="right" w:pos="9026" w:leader="dot"/>
            </w:tabs>
            <w:rPr/>
          </w:pPr>
          <w:hyperlink w:anchor="__RefHeading___Toc6557427_2142443653">
            <w:r>
              <w:rPr>
                <w:webHidden/>
                <w:rStyle w:val="IndexLink"/>
                <w:rtl w:val="true"/>
              </w:rPr>
              <w:t>المراد من قوله تعالى</w:t>
            </w:r>
            <w:r>
              <w:rPr>
                <w:rStyle w:val="IndexLink"/>
                <w:rtl w:val="true"/>
              </w:rPr>
              <w:t>: «</w:t>
            </w:r>
            <w:r>
              <w:rPr>
                <w:rStyle w:val="IndexLink"/>
                <w:rtl w:val="true"/>
              </w:rPr>
              <w:t>وَيَعْلَمُ مَا تَكْسِبُونَ</w:t>
            </w:r>
            <w:r>
              <w:rPr>
                <w:rStyle w:val="IndexLink"/>
                <w:rtl w:val="true"/>
              </w:rPr>
              <w:t>»</w:t>
              <w:tab/>
            </w:r>
            <w:r>
              <w:rPr>
                <w:rStyle w:val="IndexLink"/>
              </w:rPr>
              <w:t>38</w:t>
            </w:r>
          </w:hyperlink>
        </w:p>
        <w:p>
          <w:pPr>
            <w:pStyle w:val="Contents3"/>
            <w:tabs>
              <w:tab w:val="clear" w:pos="8459"/>
              <w:tab w:val="right" w:pos="9026" w:leader="dot"/>
            </w:tabs>
            <w:rPr/>
          </w:pPr>
          <w:hyperlink w:anchor="__RefHeading___Toc6557429_2142443653">
            <w:r>
              <w:rPr>
                <w:webHidden/>
                <w:rStyle w:val="IndexLink"/>
                <w:rtl w:val="true"/>
              </w:rPr>
              <w:t>بحوث المقام</w:t>
            </w:r>
            <w:r>
              <w:rPr>
                <w:rStyle w:val="IndexLink"/>
                <w:rtl w:val="true"/>
              </w:rPr>
              <w:tab/>
            </w:r>
            <w:r>
              <w:rPr>
                <w:rStyle w:val="IndexLink"/>
              </w:rPr>
              <w:t>40</w:t>
            </w:r>
          </w:hyperlink>
        </w:p>
        <w:p>
          <w:pPr>
            <w:pStyle w:val="Contents4"/>
            <w:tabs>
              <w:tab w:val="clear" w:pos="8176"/>
              <w:tab w:val="right" w:pos="9026" w:leader="dot"/>
            </w:tabs>
            <w:rPr/>
          </w:pPr>
          <w:hyperlink w:anchor="__RefHeading___Toc6557431_2142443653">
            <w:r>
              <w:rPr>
                <w:webHidden/>
                <w:rStyle w:val="IndexLink"/>
                <w:rtl w:val="true"/>
              </w:rPr>
              <w:t>فضل سورة الأنعام</w:t>
            </w:r>
            <w:r>
              <w:rPr>
                <w:rStyle w:val="IndexLink"/>
                <w:rtl w:val="true"/>
              </w:rPr>
              <w:t>:</w:t>
              <w:tab/>
            </w:r>
            <w:r>
              <w:rPr>
                <w:rStyle w:val="IndexLink"/>
              </w:rPr>
              <w:t>40</w:t>
            </w:r>
          </w:hyperlink>
        </w:p>
        <w:p>
          <w:pPr>
            <w:pStyle w:val="Contents4"/>
            <w:tabs>
              <w:tab w:val="clear" w:pos="8176"/>
              <w:tab w:val="right" w:pos="9026" w:leader="dot"/>
            </w:tabs>
            <w:rPr/>
          </w:pPr>
          <w:hyperlink w:anchor="__RefHeading___Toc6557433_2142443653">
            <w:r>
              <w:rPr>
                <w:webHidden/>
                <w:rStyle w:val="IndexLink"/>
                <w:rtl w:val="true"/>
              </w:rPr>
              <w:t>بحث دلالي وفيه ما يستفاد من الآيات المباركة</w:t>
            </w:r>
            <w:r>
              <w:rPr>
                <w:rStyle w:val="IndexLink"/>
                <w:rtl w:val="true"/>
              </w:rPr>
              <w:tab/>
            </w:r>
            <w:r>
              <w:rPr>
                <w:rStyle w:val="IndexLink"/>
              </w:rPr>
              <w:t>42</w:t>
            </w:r>
          </w:hyperlink>
        </w:p>
        <w:p>
          <w:pPr>
            <w:pStyle w:val="Contents4"/>
            <w:tabs>
              <w:tab w:val="clear" w:pos="8176"/>
              <w:tab w:val="right" w:pos="9026" w:leader="dot"/>
            </w:tabs>
            <w:rPr/>
          </w:pPr>
          <w:hyperlink w:anchor="__RefHeading___Toc6557435_2142443653">
            <w:r>
              <w:rPr>
                <w:webHidden/>
                <w:rStyle w:val="IndexLink"/>
                <w:rtl w:val="true"/>
              </w:rPr>
              <w:t>بحث روائي وفيه ذكر الروايات التي وردت في تفسير الآيات</w:t>
            </w:r>
            <w:r>
              <w:rPr>
                <w:rStyle w:val="IndexLink"/>
                <w:rtl w:val="true"/>
              </w:rPr>
              <w:tab/>
            </w:r>
            <w:r>
              <w:rPr>
                <w:rStyle w:val="IndexLink"/>
              </w:rPr>
              <w:t>49</w:t>
            </w:r>
          </w:hyperlink>
        </w:p>
        <w:p>
          <w:pPr>
            <w:pStyle w:val="Contents4"/>
            <w:tabs>
              <w:tab w:val="clear" w:pos="8176"/>
              <w:tab w:val="right" w:pos="9026" w:leader="dot"/>
            </w:tabs>
            <w:rPr/>
          </w:pPr>
          <w:hyperlink w:anchor="__RefHeading___Toc6557437_2142443653">
            <w:r>
              <w:rPr>
                <w:webHidden/>
                <w:rStyle w:val="IndexLink"/>
                <w:rtl w:val="true"/>
              </w:rPr>
              <w:t>بحث فلسفي وفيه ما يتعلّق بقاعدة السنخية وأصالة الوجود وما يتعلّق بالأجلين المذكورين في الآية</w:t>
            </w:r>
            <w:r>
              <w:rPr>
                <w:rStyle w:val="IndexLink"/>
                <w:rtl w:val="true"/>
              </w:rPr>
              <w:tab/>
            </w:r>
            <w:r>
              <w:rPr>
                <w:rStyle w:val="IndexLink"/>
              </w:rPr>
              <w:t>54</w:t>
            </w:r>
          </w:hyperlink>
        </w:p>
        <w:p>
          <w:pPr>
            <w:pStyle w:val="Contents4"/>
            <w:tabs>
              <w:tab w:val="clear" w:pos="8176"/>
              <w:tab w:val="right" w:pos="9026" w:leader="dot"/>
            </w:tabs>
            <w:rPr/>
          </w:pPr>
          <w:hyperlink w:anchor="__RefHeading___Toc6557439_2142443653">
            <w:r>
              <w:rPr>
                <w:webHidden/>
                <w:rStyle w:val="IndexLink"/>
                <w:rtl w:val="true"/>
              </w:rPr>
              <w:t>الفرق بين اللّوحین</w:t>
            </w:r>
            <w:r>
              <w:rPr>
                <w:rStyle w:val="IndexLink"/>
                <w:rtl w:val="true"/>
              </w:rPr>
              <w:tab/>
            </w:r>
            <w:r>
              <w:rPr>
                <w:rStyle w:val="IndexLink"/>
              </w:rPr>
              <w:t>58</w:t>
            </w:r>
          </w:hyperlink>
        </w:p>
        <w:p>
          <w:pPr>
            <w:pStyle w:val="Contents2"/>
            <w:tabs>
              <w:tab w:val="clear" w:pos="8743"/>
              <w:tab w:val="right" w:pos="9026" w:leader="dot"/>
            </w:tabs>
            <w:rPr/>
          </w:pPr>
          <w:hyperlink w:anchor="__RefHeading___Toc6557441_2142443653">
            <w:r>
              <w:rPr>
                <w:webHidden/>
                <w:rStyle w:val="IndexLink"/>
                <w:rtl w:val="true"/>
              </w:rPr>
              <w:t xml:space="preserve">سورة الأنعام الآية </w:t>
            </w:r>
            <w:r>
              <w:rPr>
                <w:rStyle w:val="IndexLink"/>
              </w:rPr>
              <w:t>4</w:t>
            </w:r>
            <w:r>
              <w:rPr>
                <w:rStyle w:val="IndexLink"/>
                <w:rtl w:val="true"/>
              </w:rPr>
              <w:t xml:space="preserve"> – </w:t>
            </w:r>
            <w:r>
              <w:rPr>
                <w:rStyle w:val="IndexLink"/>
              </w:rPr>
              <w:t>11</w:t>
            </w:r>
            <w:r>
              <w:rPr>
                <w:rStyle w:val="IndexLink"/>
                <w:rtl w:val="true"/>
              </w:rPr>
              <w:tab/>
            </w:r>
            <w:r>
              <w:rPr>
                <w:rStyle w:val="IndexLink"/>
              </w:rPr>
              <w:t>59</w:t>
            </w:r>
          </w:hyperlink>
        </w:p>
        <w:p>
          <w:pPr>
            <w:pStyle w:val="Contents3"/>
            <w:tabs>
              <w:tab w:val="clear" w:pos="8459"/>
              <w:tab w:val="right" w:pos="9026" w:leader="dot"/>
            </w:tabs>
            <w:rPr/>
          </w:pPr>
          <w:hyperlink w:anchor="__RefHeading___Toc6557443_2142443653">
            <w:r>
              <w:rPr>
                <w:webHidden/>
                <w:rStyle w:val="IndexLink"/>
                <w:rtl w:val="true"/>
              </w:rPr>
              <w:t>إشارة</w:t>
            </w:r>
            <w:r>
              <w:rPr>
                <w:rStyle w:val="IndexLink"/>
                <w:rtl w:val="true"/>
              </w:rPr>
              <w:tab/>
            </w:r>
            <w:r>
              <w:rPr>
                <w:rStyle w:val="IndexLink"/>
              </w:rPr>
              <w:t>59</w:t>
            </w:r>
          </w:hyperlink>
        </w:p>
        <w:p>
          <w:pPr>
            <w:pStyle w:val="Contents3"/>
            <w:tabs>
              <w:tab w:val="clear" w:pos="8459"/>
              <w:tab w:val="right" w:pos="9026" w:leader="dot"/>
            </w:tabs>
            <w:rPr/>
          </w:pPr>
          <w:hyperlink w:anchor="__RefHeading___Toc6557445_2142443653">
            <w:r>
              <w:rPr>
                <w:webHidden/>
                <w:rStyle w:val="IndexLink"/>
                <w:rtl w:val="true"/>
              </w:rPr>
              <w:t xml:space="preserve">ما يتعلّق بقوله تعالى </w:t>
            </w:r>
            <w:r>
              <w:rPr>
                <w:rStyle w:val="IndexLink"/>
                <w:rtl w:val="true"/>
              </w:rPr>
              <w:t>«</w:t>
            </w:r>
            <w:r>
              <w:rPr>
                <w:rStyle w:val="IndexLink"/>
                <w:rtl w:val="true"/>
              </w:rPr>
              <w:t>وَمَا تَأْتِيهِمْ مِنْ آيَةٍ مِنْ آيَاتِ رَبِّهِمْ</w:t>
            </w:r>
            <w:r>
              <w:rPr>
                <w:rStyle w:val="IndexLink"/>
                <w:rtl w:val="true"/>
              </w:rPr>
              <w:t>»</w:t>
              <w:tab/>
            </w:r>
            <w:r>
              <w:rPr>
                <w:rStyle w:val="IndexLink"/>
              </w:rPr>
              <w:t>60</w:t>
            </w:r>
          </w:hyperlink>
        </w:p>
        <w:p>
          <w:pPr>
            <w:pStyle w:val="Contents4"/>
            <w:tabs>
              <w:tab w:val="clear" w:pos="8176"/>
              <w:tab w:val="right" w:pos="9026" w:leader="dot"/>
            </w:tabs>
            <w:rPr/>
          </w:pPr>
          <w:hyperlink w:anchor="__RefHeading___Toc6557447_2142443653">
            <w:r>
              <w:rPr>
                <w:webHidden/>
                <w:rStyle w:val="IndexLink"/>
                <w:rtl w:val="true"/>
              </w:rPr>
              <w:t>التفسير</w:t>
            </w:r>
            <w:r>
              <w:rPr>
                <w:rStyle w:val="IndexLink"/>
                <w:rtl w:val="true"/>
              </w:rPr>
              <w:tab/>
            </w:r>
            <w:r>
              <w:rPr>
                <w:rStyle w:val="IndexLink"/>
              </w:rPr>
              <w:t>60</w:t>
            </w:r>
          </w:hyperlink>
        </w:p>
        <w:p>
          <w:pPr>
            <w:pStyle w:val="Contents3"/>
            <w:tabs>
              <w:tab w:val="clear" w:pos="8459"/>
              <w:tab w:val="right" w:pos="9026" w:leader="dot"/>
            </w:tabs>
            <w:rPr/>
          </w:pPr>
          <w:hyperlink w:anchor="__RefHeading___Toc6557449_2142443653">
            <w:r>
              <w:rPr>
                <w:webHidden/>
                <w:rStyle w:val="IndexLink"/>
                <w:rtl w:val="true"/>
              </w:rPr>
              <w:t xml:space="preserve">ما يتعلّق بقوله تعالى </w:t>
            </w:r>
            <w:r>
              <w:rPr>
                <w:rStyle w:val="IndexLink"/>
                <w:rtl w:val="true"/>
              </w:rPr>
              <w:t>«</w:t>
            </w:r>
            <w:r>
              <w:rPr>
                <w:rStyle w:val="IndexLink"/>
                <w:rtl w:val="true"/>
              </w:rPr>
              <w:t>إِلَّا كَانُوا عَنْهَا مُعْرِضِينَ</w:t>
            </w:r>
            <w:r>
              <w:rPr>
                <w:rStyle w:val="IndexLink"/>
                <w:rtl w:val="true"/>
              </w:rPr>
              <w:t>»</w:t>
              <w:tab/>
            </w:r>
            <w:r>
              <w:rPr>
                <w:rStyle w:val="IndexLink"/>
              </w:rPr>
              <w:t>61</w:t>
            </w:r>
          </w:hyperlink>
        </w:p>
        <w:p>
          <w:pPr>
            <w:pStyle w:val="Contents3"/>
            <w:tabs>
              <w:tab w:val="clear" w:pos="8459"/>
              <w:tab w:val="right" w:pos="9026" w:leader="dot"/>
            </w:tabs>
            <w:rPr/>
          </w:pPr>
          <w:hyperlink w:anchor="__RefHeading___Toc6557451_2142443653">
            <w:r>
              <w:rPr>
                <w:webHidden/>
                <w:rStyle w:val="IndexLink"/>
                <w:rtl w:val="true"/>
              </w:rPr>
              <w:t xml:space="preserve">ما يتعلّق بقوله تعالى </w:t>
            </w:r>
            <w:r>
              <w:rPr>
                <w:rStyle w:val="IndexLink"/>
                <w:rtl w:val="true"/>
              </w:rPr>
              <w:t xml:space="preserve">« </w:t>
            </w:r>
            <w:r>
              <w:rPr>
                <w:rStyle w:val="IndexLink"/>
                <w:rtl w:val="true"/>
              </w:rPr>
              <w:t>َقَدْ كَذَّبُوا بِالحقّ لَمَّا جَاءَهُمْ</w:t>
            </w:r>
            <w:r>
              <w:rPr>
                <w:rStyle w:val="IndexLink"/>
                <w:rtl w:val="true"/>
              </w:rPr>
              <w:t>»</w:t>
              <w:tab/>
            </w:r>
            <w:r>
              <w:rPr>
                <w:rStyle w:val="IndexLink"/>
              </w:rPr>
              <w:t>61</w:t>
            </w:r>
          </w:hyperlink>
        </w:p>
        <w:p>
          <w:pPr>
            <w:pStyle w:val="Contents3"/>
            <w:tabs>
              <w:tab w:val="clear" w:pos="8459"/>
              <w:tab w:val="right" w:pos="9026" w:leader="dot"/>
            </w:tabs>
            <w:rPr/>
          </w:pPr>
          <w:hyperlink w:anchor="__RefHeading___Toc6557453_2142443653">
            <w:r>
              <w:rPr>
                <w:webHidden/>
                <w:rStyle w:val="IndexLink"/>
                <w:rtl w:val="true"/>
              </w:rPr>
              <w:t xml:space="preserve">ما يتعلّق بقوله تعالى </w:t>
            </w:r>
            <w:r>
              <w:rPr>
                <w:rStyle w:val="IndexLink"/>
                <w:rtl w:val="true"/>
              </w:rPr>
              <w:t>«</w:t>
            </w:r>
            <w:r>
              <w:rPr>
                <w:rStyle w:val="IndexLink"/>
                <w:rtl w:val="true"/>
              </w:rPr>
              <w:t>فَسَوْفَ يَأْتِيهِمْ أَنْبَاءُ مَا كَانُوا بِهِ يَسْتَهْزِءُون</w:t>
            </w:r>
            <w:r>
              <w:rPr>
                <w:rStyle w:val="IndexLink"/>
                <w:rtl w:val="true"/>
              </w:rPr>
              <w:t>»</w:t>
              <w:tab/>
            </w:r>
            <w:r>
              <w:rPr>
                <w:rStyle w:val="IndexLink"/>
              </w:rPr>
              <w:t>62</w:t>
            </w:r>
          </w:hyperlink>
        </w:p>
        <w:p>
          <w:pPr>
            <w:pStyle w:val="Contents4"/>
            <w:tabs>
              <w:tab w:val="clear" w:pos="8176"/>
              <w:tab w:val="right" w:pos="9026" w:leader="dot"/>
            </w:tabs>
            <w:rPr/>
          </w:pPr>
          <w:hyperlink w:anchor="__RefHeading___Toc6557455_2142443653">
            <w:r>
              <w:rPr>
                <w:webHidden/>
                <w:rStyle w:val="IndexLink"/>
                <w:rtl w:val="true"/>
              </w:rPr>
              <w:t>إشارة</w:t>
            </w:r>
            <w:r>
              <w:rPr>
                <w:rStyle w:val="IndexLink"/>
                <w:rtl w:val="true"/>
              </w:rPr>
              <w:tab/>
            </w:r>
            <w:r>
              <w:rPr>
                <w:rStyle w:val="IndexLink"/>
              </w:rPr>
              <w:t>62</w:t>
            </w:r>
          </w:hyperlink>
        </w:p>
        <w:p>
          <w:pPr>
            <w:pStyle w:val="Contents4"/>
            <w:tabs>
              <w:tab w:val="clear" w:pos="8176"/>
              <w:tab w:val="right" w:pos="9026" w:leader="dot"/>
            </w:tabs>
            <w:rPr/>
          </w:pPr>
          <w:hyperlink w:anchor="__RefHeading___Toc6557457_2142443653">
            <w:r>
              <w:rPr>
                <w:webHidden/>
                <w:rStyle w:val="IndexLink"/>
                <w:rtl w:val="true"/>
              </w:rPr>
              <w:t>المراد من الانباء</w:t>
            </w:r>
            <w:r>
              <w:rPr>
                <w:rStyle w:val="IndexLink"/>
                <w:rtl w:val="true"/>
              </w:rPr>
              <w:tab/>
            </w:r>
            <w:r>
              <w:rPr>
                <w:rStyle w:val="IndexLink"/>
              </w:rPr>
              <w:t>62</w:t>
            </w:r>
          </w:hyperlink>
        </w:p>
        <w:p>
          <w:pPr>
            <w:pStyle w:val="Contents3"/>
            <w:tabs>
              <w:tab w:val="clear" w:pos="8459"/>
              <w:tab w:val="right" w:pos="9026" w:leader="dot"/>
            </w:tabs>
            <w:rPr/>
          </w:pPr>
          <w:hyperlink w:anchor="__RefHeading___Toc6557459_2142443653">
            <w:r>
              <w:rPr>
                <w:webHidden/>
                <w:rStyle w:val="IndexLink"/>
                <w:rtl w:val="true"/>
              </w:rPr>
              <w:t xml:space="preserve">ما يتعلّق بقوله تعالى </w:t>
            </w:r>
            <w:r>
              <w:rPr>
                <w:rStyle w:val="IndexLink"/>
                <w:rtl w:val="true"/>
              </w:rPr>
              <w:t>«</w:t>
            </w:r>
            <w:r>
              <w:rPr>
                <w:rStyle w:val="IndexLink"/>
                <w:rtl w:val="true"/>
              </w:rPr>
              <w:t>أَلَمْ يَرَوْا كَمْ أَهْلَكْنَا مِنْ قَبْلِهِمْ مِنْ قَرْنٍ</w:t>
            </w:r>
            <w:r>
              <w:rPr>
                <w:rStyle w:val="IndexLink"/>
                <w:rtl w:val="true"/>
              </w:rPr>
              <w:t>»</w:t>
              <w:tab/>
            </w:r>
            <w:r>
              <w:rPr>
                <w:rStyle w:val="IndexLink"/>
              </w:rPr>
              <w:t>64</w:t>
            </w:r>
          </w:hyperlink>
        </w:p>
        <w:p>
          <w:pPr>
            <w:pStyle w:val="Contents4"/>
            <w:tabs>
              <w:tab w:val="clear" w:pos="8176"/>
              <w:tab w:val="right" w:pos="9026" w:leader="dot"/>
            </w:tabs>
            <w:rPr/>
          </w:pPr>
          <w:hyperlink w:anchor="__RefHeading___Toc6557461_2142443653">
            <w:r>
              <w:rPr>
                <w:webHidden/>
                <w:rStyle w:val="IndexLink"/>
                <w:rtl w:val="true"/>
              </w:rPr>
              <w:t>إشارة</w:t>
            </w:r>
            <w:r>
              <w:rPr>
                <w:rStyle w:val="IndexLink"/>
                <w:rtl w:val="true"/>
              </w:rPr>
              <w:tab/>
            </w:r>
            <w:r>
              <w:rPr>
                <w:rStyle w:val="IndexLink"/>
              </w:rPr>
              <w:t>64</w:t>
            </w:r>
          </w:hyperlink>
        </w:p>
        <w:p>
          <w:pPr>
            <w:pStyle w:val="Contents4"/>
            <w:tabs>
              <w:tab w:val="clear" w:pos="8176"/>
              <w:tab w:val="right" w:pos="9026" w:leader="dot"/>
            </w:tabs>
            <w:rPr/>
          </w:pPr>
          <w:hyperlink w:anchor="__RefHeading___Toc6557463_2142443653">
            <w:r>
              <w:rPr>
                <w:webHidden/>
                <w:rStyle w:val="IndexLink"/>
                <w:rtl w:val="true"/>
              </w:rPr>
              <w:t>ما يتعلّق بمادّة قرن</w:t>
            </w:r>
            <w:r>
              <w:rPr>
                <w:rStyle w:val="IndexLink"/>
                <w:rtl w:val="true"/>
              </w:rPr>
              <w:tab/>
            </w:r>
            <w:r>
              <w:rPr>
                <w:rStyle w:val="IndexLink"/>
              </w:rPr>
              <w:t>64</w:t>
            </w:r>
          </w:hyperlink>
        </w:p>
        <w:p>
          <w:pPr>
            <w:pStyle w:val="Contents3"/>
            <w:tabs>
              <w:tab w:val="clear" w:pos="8459"/>
              <w:tab w:val="right" w:pos="9026" w:leader="dot"/>
            </w:tabs>
            <w:rPr/>
          </w:pPr>
          <w:hyperlink w:anchor="__RefHeading___Toc6557465_2142443653">
            <w:r>
              <w:rPr>
                <w:webHidden/>
                <w:rStyle w:val="IndexLink"/>
                <w:rtl w:val="true"/>
              </w:rPr>
              <w:t xml:space="preserve">ما يتعلّق بقوله تعالى </w:t>
            </w:r>
            <w:r>
              <w:rPr>
                <w:rStyle w:val="IndexLink"/>
                <w:rtl w:val="true"/>
              </w:rPr>
              <w:t>«</w:t>
            </w:r>
            <w:r>
              <w:rPr>
                <w:rStyle w:val="IndexLink"/>
                <w:rtl w:val="true"/>
              </w:rPr>
              <w:t>مَكَنَّاهُمْ فِي الْأَرْضِ مَا لَمْ تُمَكِّنْ لَكُمْ</w:t>
            </w:r>
            <w:r>
              <w:rPr>
                <w:rStyle w:val="IndexLink"/>
                <w:rtl w:val="true"/>
              </w:rPr>
              <w:t>»</w:t>
              <w:tab/>
            </w:r>
            <w:r>
              <w:rPr>
                <w:rStyle w:val="IndexLink"/>
              </w:rPr>
              <w:t>64</w:t>
            </w:r>
          </w:hyperlink>
        </w:p>
        <w:p>
          <w:pPr>
            <w:pStyle w:val="Contents4"/>
            <w:tabs>
              <w:tab w:val="clear" w:pos="8176"/>
              <w:tab w:val="right" w:pos="9026" w:leader="dot"/>
            </w:tabs>
            <w:rPr/>
          </w:pPr>
          <w:hyperlink w:anchor="__RefHeading___Toc6557467_2142443653">
            <w:r>
              <w:rPr>
                <w:webHidden/>
                <w:rStyle w:val="IndexLink"/>
                <w:rtl w:val="true"/>
              </w:rPr>
              <w:t>إشارة</w:t>
            </w:r>
            <w:r>
              <w:rPr>
                <w:rStyle w:val="IndexLink"/>
                <w:rtl w:val="true"/>
              </w:rPr>
              <w:tab/>
            </w:r>
            <w:r>
              <w:rPr>
                <w:rStyle w:val="IndexLink"/>
              </w:rPr>
              <w:t>64</w:t>
            </w:r>
          </w:hyperlink>
        </w:p>
        <w:p>
          <w:pPr>
            <w:pStyle w:val="Contents4"/>
            <w:tabs>
              <w:tab w:val="clear" w:pos="8176"/>
              <w:tab w:val="right" w:pos="9026" w:leader="dot"/>
            </w:tabs>
            <w:rPr/>
          </w:pPr>
          <w:hyperlink w:anchor="__RefHeading___Toc6557469_2142443653">
            <w:r>
              <w:rPr>
                <w:webHidden/>
                <w:rStyle w:val="IndexLink"/>
                <w:rtl w:val="true"/>
              </w:rPr>
              <w:t>ما يتعلّق بمادّة مکن</w:t>
            </w:r>
            <w:r>
              <w:rPr>
                <w:rStyle w:val="IndexLink"/>
                <w:rtl w:val="true"/>
              </w:rPr>
              <w:tab/>
            </w:r>
            <w:r>
              <w:rPr>
                <w:rStyle w:val="IndexLink"/>
              </w:rPr>
              <w:t>65</w:t>
            </w:r>
          </w:hyperlink>
        </w:p>
        <w:p>
          <w:pPr>
            <w:pStyle w:val="Contents3"/>
            <w:tabs>
              <w:tab w:val="clear" w:pos="8459"/>
              <w:tab w:val="right" w:pos="9026" w:leader="dot"/>
            </w:tabs>
            <w:rPr/>
          </w:pPr>
          <w:hyperlink w:anchor="__RefHeading___Toc6557471_2142443653">
            <w:r>
              <w:rPr>
                <w:webHidden/>
                <w:rStyle w:val="IndexLink"/>
                <w:rtl w:val="true"/>
              </w:rPr>
              <w:t xml:space="preserve">ما يتعلّق بقوله تعالى </w:t>
            </w:r>
            <w:r>
              <w:rPr>
                <w:rStyle w:val="IndexLink"/>
                <w:rtl w:val="true"/>
              </w:rPr>
              <w:t>«</w:t>
            </w:r>
            <w:r>
              <w:rPr>
                <w:rStyle w:val="IndexLink"/>
                <w:rtl w:val="true"/>
              </w:rPr>
              <w:t>وَأَرْسَلْنَا السَّمَاءَ عَلَيْهِمْ مِدْرَاراً</w:t>
            </w:r>
            <w:r>
              <w:rPr>
                <w:rStyle w:val="IndexLink"/>
                <w:rtl w:val="true"/>
              </w:rPr>
              <w:t>»</w:t>
              <w:tab/>
            </w:r>
            <w:r>
              <w:rPr>
                <w:rStyle w:val="IndexLink"/>
              </w:rPr>
              <w:t>66</w:t>
            </w:r>
          </w:hyperlink>
        </w:p>
        <w:p>
          <w:pPr>
            <w:pStyle w:val="Contents3"/>
            <w:tabs>
              <w:tab w:val="clear" w:pos="8459"/>
              <w:tab w:val="right" w:pos="9026" w:leader="dot"/>
            </w:tabs>
            <w:rPr/>
          </w:pPr>
          <w:hyperlink w:anchor="__RefHeading___Toc6557473_2142443653">
            <w:r>
              <w:rPr>
                <w:webHidden/>
                <w:rStyle w:val="IndexLink"/>
                <w:rtl w:val="true"/>
              </w:rPr>
              <w:t xml:space="preserve">ما يتعلّق بقوله تعالى </w:t>
            </w:r>
            <w:r>
              <w:rPr>
                <w:rStyle w:val="IndexLink"/>
                <w:rtl w:val="true"/>
              </w:rPr>
              <w:t>«</w:t>
            </w:r>
            <w:r>
              <w:rPr>
                <w:rStyle w:val="IndexLink"/>
                <w:rtl w:val="true"/>
              </w:rPr>
              <w:t>وَجَعَلْنَا الْأَنْهَارَ تَجْرِي مِنْ تَحْتِهِمْ</w:t>
            </w:r>
            <w:r>
              <w:rPr>
                <w:rStyle w:val="IndexLink"/>
                <w:rtl w:val="true"/>
              </w:rPr>
              <w:t>»</w:t>
              <w:tab/>
            </w:r>
            <w:r>
              <w:rPr>
                <w:rStyle w:val="IndexLink"/>
              </w:rPr>
              <w:t>67</w:t>
            </w:r>
          </w:hyperlink>
        </w:p>
        <w:p>
          <w:pPr>
            <w:pStyle w:val="Contents3"/>
            <w:tabs>
              <w:tab w:val="clear" w:pos="8459"/>
              <w:tab w:val="right" w:pos="9026" w:leader="dot"/>
            </w:tabs>
            <w:rPr/>
          </w:pPr>
          <w:hyperlink w:anchor="__RefHeading___Toc6557475_2142443653">
            <w:r>
              <w:rPr>
                <w:webHidden/>
                <w:rStyle w:val="IndexLink"/>
                <w:rtl w:val="true"/>
              </w:rPr>
              <w:t xml:space="preserve">ما يتعلّق بقوله تعالى </w:t>
            </w:r>
            <w:r>
              <w:rPr>
                <w:rStyle w:val="IndexLink"/>
                <w:rtl w:val="true"/>
              </w:rPr>
              <w:t>«</w:t>
            </w:r>
            <w:r>
              <w:rPr>
                <w:rStyle w:val="IndexLink"/>
                <w:rtl w:val="true"/>
              </w:rPr>
              <w:t>فَأَهْلَكْنَاهُمْ بِذُنُوبِهِمْ</w:t>
            </w:r>
            <w:r>
              <w:rPr>
                <w:rStyle w:val="IndexLink"/>
                <w:rtl w:val="true"/>
              </w:rPr>
              <w:t>»</w:t>
              <w:tab/>
            </w:r>
            <w:r>
              <w:rPr>
                <w:rStyle w:val="IndexLink"/>
              </w:rPr>
              <w:t>67</w:t>
            </w:r>
          </w:hyperlink>
        </w:p>
        <w:p>
          <w:pPr>
            <w:pStyle w:val="Contents3"/>
            <w:tabs>
              <w:tab w:val="clear" w:pos="8459"/>
              <w:tab w:val="right" w:pos="9026" w:leader="dot"/>
            </w:tabs>
            <w:rPr/>
          </w:pPr>
          <w:hyperlink w:anchor="__RefHeading___Toc6557477_2142443653">
            <w:r>
              <w:rPr>
                <w:webHidden/>
                <w:rStyle w:val="IndexLink"/>
                <w:rtl w:val="true"/>
              </w:rPr>
              <w:t xml:space="preserve">ما يتعلّق بقوله تعالى </w:t>
            </w:r>
            <w:r>
              <w:rPr>
                <w:rStyle w:val="IndexLink"/>
                <w:rtl w:val="true"/>
              </w:rPr>
              <w:t>«</w:t>
            </w:r>
            <w:r>
              <w:rPr>
                <w:rStyle w:val="IndexLink"/>
                <w:rtl w:val="true"/>
              </w:rPr>
              <w:t>وَأَنشَأْنَا مِنْ بَعْدِهِمْ قَرْنَا آخَرِينَ</w:t>
            </w:r>
            <w:r>
              <w:rPr>
                <w:rStyle w:val="IndexLink"/>
                <w:rtl w:val="true"/>
              </w:rPr>
              <w:t>»</w:t>
              <w:tab/>
            </w:r>
            <w:r>
              <w:rPr>
                <w:rStyle w:val="IndexLink"/>
              </w:rPr>
              <w:t>68</w:t>
            </w:r>
          </w:hyperlink>
        </w:p>
        <w:p>
          <w:pPr>
            <w:pStyle w:val="Contents3"/>
            <w:tabs>
              <w:tab w:val="clear" w:pos="8459"/>
              <w:tab w:val="right" w:pos="9026" w:leader="dot"/>
            </w:tabs>
            <w:rPr/>
          </w:pPr>
          <w:hyperlink w:anchor="__RefHeading___Toc6557479_2142443653">
            <w:r>
              <w:rPr>
                <w:webHidden/>
                <w:rStyle w:val="IndexLink"/>
                <w:rtl w:val="true"/>
              </w:rPr>
              <w:t xml:space="preserve">ما يتعلّق بقوله تعالى </w:t>
            </w:r>
            <w:r>
              <w:rPr>
                <w:rStyle w:val="IndexLink"/>
                <w:rtl w:val="true"/>
              </w:rPr>
              <w:t>«</w:t>
            </w:r>
            <w:r>
              <w:rPr>
                <w:rStyle w:val="IndexLink"/>
                <w:rtl w:val="true"/>
              </w:rPr>
              <w:t>وَلَوْ نَزَّلْنَا عَلَيْكَ كِتَاباً فِي قِرْطَاسٍ فَلَمَسُوهُ بِأَيْدِيهِمْ</w:t>
            </w:r>
            <w:r>
              <w:rPr>
                <w:rStyle w:val="IndexLink"/>
                <w:rtl w:val="true"/>
              </w:rPr>
              <w:t>»</w:t>
              <w:tab/>
            </w:r>
            <w:r>
              <w:rPr>
                <w:rStyle w:val="IndexLink"/>
              </w:rPr>
              <w:t>68</w:t>
            </w:r>
          </w:hyperlink>
        </w:p>
        <w:p>
          <w:pPr>
            <w:pStyle w:val="Contents4"/>
            <w:tabs>
              <w:tab w:val="clear" w:pos="8176"/>
              <w:tab w:val="right" w:pos="9026" w:leader="dot"/>
            </w:tabs>
            <w:rPr/>
          </w:pPr>
          <w:hyperlink w:anchor="__RefHeading___Toc6557481_2142443653">
            <w:r>
              <w:rPr>
                <w:webHidden/>
                <w:rStyle w:val="IndexLink"/>
                <w:rtl w:val="true"/>
              </w:rPr>
              <w:t>إشارة</w:t>
            </w:r>
            <w:r>
              <w:rPr>
                <w:rStyle w:val="IndexLink"/>
                <w:rtl w:val="true"/>
              </w:rPr>
              <w:tab/>
            </w:r>
            <w:r>
              <w:rPr>
                <w:rStyle w:val="IndexLink"/>
              </w:rPr>
              <w:t>68</w:t>
            </w:r>
          </w:hyperlink>
        </w:p>
        <w:p>
          <w:pPr>
            <w:pStyle w:val="Contents4"/>
            <w:tabs>
              <w:tab w:val="clear" w:pos="8176"/>
              <w:tab w:val="right" w:pos="9026" w:leader="dot"/>
            </w:tabs>
            <w:rPr/>
          </w:pPr>
          <w:hyperlink w:anchor="__RefHeading___Toc6557483_2142443653">
            <w:r>
              <w:rPr>
                <w:webHidden/>
                <w:rStyle w:val="IndexLink"/>
                <w:rtl w:val="true"/>
              </w:rPr>
              <w:t>اقتراحات المشتركين وما يتعلّق بها</w:t>
            </w:r>
            <w:r>
              <w:rPr>
                <w:rStyle w:val="IndexLink"/>
                <w:rtl w:val="true"/>
              </w:rPr>
              <w:tab/>
            </w:r>
            <w:r>
              <w:rPr>
                <w:rStyle w:val="IndexLink"/>
              </w:rPr>
              <w:t>69</w:t>
            </w:r>
          </w:hyperlink>
        </w:p>
        <w:p>
          <w:pPr>
            <w:pStyle w:val="Contents3"/>
            <w:tabs>
              <w:tab w:val="clear" w:pos="8459"/>
              <w:tab w:val="right" w:pos="9026" w:leader="dot"/>
            </w:tabs>
            <w:rPr/>
          </w:pPr>
          <w:hyperlink w:anchor="__RefHeading___Toc6557485_2142443653">
            <w:r>
              <w:rPr>
                <w:webHidden/>
                <w:rStyle w:val="IndexLink"/>
                <w:rtl w:val="true"/>
              </w:rPr>
              <w:t xml:space="preserve">ما يتعلّق بقوله تعالى </w:t>
            </w:r>
            <w:r>
              <w:rPr>
                <w:rStyle w:val="IndexLink"/>
                <w:rtl w:val="true"/>
              </w:rPr>
              <w:t>«</w:t>
            </w:r>
            <w:r>
              <w:rPr>
                <w:rStyle w:val="IndexLink"/>
                <w:rtl w:val="true"/>
              </w:rPr>
              <w:t>لَقَالَ الَّذِينَ كَفَرُوا إِنْ هَذَا إِلَّا سِحْرٌ مُبِينٌ</w:t>
            </w:r>
            <w:r>
              <w:rPr>
                <w:rStyle w:val="IndexLink"/>
                <w:rtl w:val="true"/>
              </w:rPr>
              <w:t>»</w:t>
              <w:tab/>
            </w:r>
            <w:r>
              <w:rPr>
                <w:rStyle w:val="IndexLink"/>
              </w:rPr>
              <w:t>70</w:t>
            </w:r>
          </w:hyperlink>
        </w:p>
        <w:p>
          <w:pPr>
            <w:pStyle w:val="Contents3"/>
            <w:tabs>
              <w:tab w:val="clear" w:pos="8459"/>
              <w:tab w:val="right" w:pos="9026" w:leader="dot"/>
            </w:tabs>
            <w:rPr/>
          </w:pPr>
          <w:hyperlink w:anchor="__RefHeading___Toc6557487_2142443653">
            <w:r>
              <w:rPr>
                <w:webHidden/>
                <w:rStyle w:val="IndexLink"/>
                <w:rtl w:val="true"/>
              </w:rPr>
              <w:t xml:space="preserve">ما يتعلّق بقوله تعالى </w:t>
            </w:r>
            <w:r>
              <w:rPr>
                <w:rStyle w:val="IndexLink"/>
                <w:rtl w:val="true"/>
              </w:rPr>
              <w:t>«</w:t>
            </w:r>
            <w:r>
              <w:rPr>
                <w:rStyle w:val="IndexLink"/>
                <w:rtl w:val="true"/>
              </w:rPr>
              <w:t>وَقَالُوا لَوْلَا أُنزِلَ عَلَيْهِ مَلَكَ</w:t>
            </w:r>
            <w:r>
              <w:rPr>
                <w:rStyle w:val="IndexLink"/>
                <w:rtl w:val="true"/>
              </w:rPr>
              <w:t>»</w:t>
              <w:tab/>
            </w:r>
            <w:r>
              <w:rPr>
                <w:rStyle w:val="IndexLink"/>
              </w:rPr>
              <w:t>71</w:t>
            </w:r>
          </w:hyperlink>
        </w:p>
        <w:p>
          <w:pPr>
            <w:pStyle w:val="Contents3"/>
            <w:tabs>
              <w:tab w:val="clear" w:pos="8459"/>
              <w:tab w:val="right" w:pos="9026" w:leader="dot"/>
            </w:tabs>
            <w:rPr/>
          </w:pPr>
          <w:hyperlink w:anchor="__RefHeading___Toc6557489_2142443653">
            <w:r>
              <w:rPr>
                <w:webHidden/>
                <w:rStyle w:val="IndexLink"/>
                <w:rtl w:val="true"/>
              </w:rPr>
              <w:t xml:space="preserve">ما يتعلّق بقوله تعالى </w:t>
            </w:r>
            <w:r>
              <w:rPr>
                <w:rStyle w:val="IndexLink"/>
                <w:rtl w:val="true"/>
              </w:rPr>
              <w:t>«</w:t>
            </w:r>
            <w:r>
              <w:rPr>
                <w:rStyle w:val="IndexLink"/>
                <w:rtl w:val="true"/>
              </w:rPr>
              <w:t>وَلَوْ أَنزَلْنَا مَلَكاً لَقُضِيَ الْأَمْرُه</w:t>
            </w:r>
            <w:r>
              <w:rPr>
                <w:rStyle w:val="IndexLink"/>
                <w:rtl w:val="true"/>
              </w:rPr>
              <w:t>»</w:t>
              <w:tab/>
            </w:r>
            <w:r>
              <w:rPr>
                <w:rStyle w:val="IndexLink"/>
              </w:rPr>
              <w:t>75</w:t>
            </w:r>
          </w:hyperlink>
        </w:p>
        <w:p>
          <w:pPr>
            <w:pStyle w:val="Contents3"/>
            <w:tabs>
              <w:tab w:val="clear" w:pos="8459"/>
              <w:tab w:val="right" w:pos="9026" w:leader="dot"/>
            </w:tabs>
            <w:rPr/>
          </w:pPr>
          <w:hyperlink w:anchor="__RefHeading___Toc6557491_2142443653">
            <w:r>
              <w:rPr>
                <w:webHidden/>
                <w:rStyle w:val="IndexLink"/>
                <w:rtl w:val="true"/>
              </w:rPr>
              <w:t xml:space="preserve">ما يتعلّق بقوله تعالى </w:t>
            </w:r>
            <w:r>
              <w:rPr>
                <w:rStyle w:val="IndexLink"/>
                <w:rtl w:val="true"/>
              </w:rPr>
              <w:t>«</w:t>
            </w:r>
            <w:r>
              <w:rPr>
                <w:rStyle w:val="IndexLink"/>
                <w:rtl w:val="true"/>
              </w:rPr>
              <w:t>ثُمَّ لَا يُنظَرُونَ</w:t>
            </w:r>
            <w:r>
              <w:rPr>
                <w:rStyle w:val="IndexLink"/>
                <w:rtl w:val="true"/>
              </w:rPr>
              <w:t>»</w:t>
              <w:tab/>
            </w:r>
            <w:r>
              <w:rPr>
                <w:rStyle w:val="IndexLink"/>
              </w:rPr>
              <w:t>76</w:t>
            </w:r>
          </w:hyperlink>
        </w:p>
        <w:p>
          <w:pPr>
            <w:pStyle w:val="Contents3"/>
            <w:tabs>
              <w:tab w:val="clear" w:pos="8459"/>
              <w:tab w:val="right" w:pos="9026" w:leader="dot"/>
            </w:tabs>
            <w:rPr/>
          </w:pPr>
          <w:hyperlink w:anchor="__RefHeading___Toc6557493_2142443653">
            <w:r>
              <w:rPr>
                <w:webHidden/>
                <w:rStyle w:val="IndexLink"/>
                <w:rtl w:val="true"/>
              </w:rPr>
              <w:t xml:space="preserve">ما يتعلّق بقوله تعالى </w:t>
            </w:r>
            <w:r>
              <w:rPr>
                <w:rStyle w:val="IndexLink"/>
                <w:rtl w:val="true"/>
              </w:rPr>
              <w:t>«</w:t>
            </w:r>
            <w:r>
              <w:rPr>
                <w:rStyle w:val="IndexLink"/>
                <w:rtl w:val="true"/>
              </w:rPr>
              <w:t>وَلَوْ جَعَلْنَاهُ مَلَكاً لَجَعَلْنَاهُ رَجُلاً</w:t>
            </w:r>
            <w:r>
              <w:rPr>
                <w:rStyle w:val="IndexLink"/>
                <w:rtl w:val="true"/>
              </w:rPr>
              <w:t>»</w:t>
              <w:tab/>
            </w:r>
            <w:r>
              <w:rPr>
                <w:rStyle w:val="IndexLink"/>
              </w:rPr>
              <w:t>77</w:t>
            </w:r>
          </w:hyperlink>
        </w:p>
        <w:p>
          <w:pPr>
            <w:pStyle w:val="Contents3"/>
            <w:tabs>
              <w:tab w:val="clear" w:pos="8459"/>
              <w:tab w:val="right" w:pos="9026" w:leader="dot"/>
            </w:tabs>
            <w:rPr/>
          </w:pPr>
          <w:hyperlink w:anchor="__RefHeading___Toc6557495_2142443653">
            <w:r>
              <w:rPr>
                <w:webHidden/>
                <w:rStyle w:val="IndexLink"/>
                <w:rtl w:val="true"/>
              </w:rPr>
              <w:t xml:space="preserve">ما يتعلّق بقوله تعالى </w:t>
            </w:r>
            <w:r>
              <w:rPr>
                <w:rStyle w:val="IndexLink"/>
                <w:rtl w:val="true"/>
              </w:rPr>
              <w:t>«</w:t>
            </w:r>
            <w:r>
              <w:rPr>
                <w:rStyle w:val="IndexLink"/>
                <w:rtl w:val="true"/>
              </w:rPr>
              <w:t>وَلَلَبَسْنَا عَلَيْهِمْ مَا يَلْبِسُونَ</w:t>
            </w:r>
            <w:r>
              <w:rPr>
                <w:rStyle w:val="IndexLink"/>
                <w:rtl w:val="true"/>
              </w:rPr>
              <w:t>»</w:t>
              <w:tab/>
            </w:r>
            <w:r>
              <w:rPr>
                <w:rStyle w:val="IndexLink"/>
              </w:rPr>
              <w:t>79</w:t>
            </w:r>
          </w:hyperlink>
        </w:p>
        <w:p>
          <w:pPr>
            <w:pStyle w:val="Contents4"/>
            <w:tabs>
              <w:tab w:val="clear" w:pos="8176"/>
              <w:tab w:val="right" w:pos="9026" w:leader="dot"/>
            </w:tabs>
            <w:rPr/>
          </w:pPr>
          <w:hyperlink w:anchor="__RefHeading___Toc6557497_2142443653">
            <w:r>
              <w:rPr>
                <w:webHidden/>
                <w:rStyle w:val="IndexLink"/>
                <w:rtl w:val="true"/>
              </w:rPr>
              <w:t>إشارة</w:t>
            </w:r>
            <w:r>
              <w:rPr>
                <w:rStyle w:val="IndexLink"/>
                <w:rtl w:val="true"/>
              </w:rPr>
              <w:tab/>
            </w:r>
            <w:r>
              <w:rPr>
                <w:rStyle w:val="IndexLink"/>
              </w:rPr>
              <w:t>79</w:t>
            </w:r>
          </w:hyperlink>
        </w:p>
        <w:p>
          <w:pPr>
            <w:pStyle w:val="Contents4"/>
            <w:tabs>
              <w:tab w:val="clear" w:pos="8176"/>
              <w:tab w:val="right" w:pos="9026" w:leader="dot"/>
            </w:tabs>
            <w:rPr/>
          </w:pPr>
          <w:hyperlink w:anchor="__RefHeading___Toc6557499_2142443653">
            <w:r>
              <w:rPr>
                <w:webHidden/>
                <w:rStyle w:val="IndexLink"/>
                <w:rtl w:val="true"/>
              </w:rPr>
              <w:t>ما يتعلّق بمادّة لبس</w:t>
            </w:r>
            <w:r>
              <w:rPr>
                <w:rStyle w:val="IndexLink"/>
                <w:rtl w:val="true"/>
              </w:rPr>
              <w:tab/>
            </w:r>
            <w:r>
              <w:rPr>
                <w:rStyle w:val="IndexLink"/>
              </w:rPr>
              <w:t>79</w:t>
            </w:r>
          </w:hyperlink>
        </w:p>
        <w:p>
          <w:pPr>
            <w:pStyle w:val="Contents4"/>
            <w:tabs>
              <w:tab w:val="clear" w:pos="8176"/>
              <w:tab w:val="right" w:pos="9026" w:leader="dot"/>
            </w:tabs>
            <w:rPr/>
          </w:pPr>
          <w:hyperlink w:anchor="__RefHeading___Toc6557501_2142443653">
            <w:r>
              <w:rPr>
                <w:webHidden/>
                <w:rStyle w:val="IndexLink"/>
                <w:rtl w:val="true"/>
              </w:rPr>
              <w:t>موارد البس على الغير</w:t>
            </w:r>
            <w:r>
              <w:rPr>
                <w:rStyle w:val="IndexLink"/>
                <w:rtl w:val="true"/>
              </w:rPr>
              <w:tab/>
            </w:r>
            <w:r>
              <w:rPr>
                <w:rStyle w:val="IndexLink"/>
              </w:rPr>
              <w:t>81</w:t>
            </w:r>
          </w:hyperlink>
        </w:p>
        <w:p>
          <w:pPr>
            <w:pStyle w:val="Contents4"/>
            <w:tabs>
              <w:tab w:val="clear" w:pos="8176"/>
              <w:tab w:val="right" w:pos="9026" w:leader="dot"/>
            </w:tabs>
            <w:rPr/>
          </w:pPr>
          <w:hyperlink w:anchor="__RefHeading___Toc6557503_2142443653">
            <w:r>
              <w:rPr>
                <w:webHidden/>
                <w:rStyle w:val="IndexLink"/>
                <w:rtl w:val="true"/>
              </w:rPr>
              <w:t>آراء المفسّرين في قوله تعالى</w:t>
            </w:r>
            <w:r>
              <w:rPr>
                <w:rStyle w:val="IndexLink"/>
                <w:rtl w:val="true"/>
              </w:rPr>
              <w:t>: «</w:t>
            </w:r>
            <w:r>
              <w:rPr>
                <w:rStyle w:val="IndexLink"/>
                <w:rtl w:val="true"/>
              </w:rPr>
              <w:t>وَلَلَبَسْنَا عَلَيْهِمْ مَا يَلْبِسُونَ</w:t>
            </w:r>
            <w:r>
              <w:rPr>
                <w:rStyle w:val="IndexLink"/>
                <w:rtl w:val="true"/>
              </w:rPr>
              <w:t>»</w:t>
              <w:tab/>
            </w:r>
            <w:r>
              <w:rPr>
                <w:rStyle w:val="IndexLink"/>
              </w:rPr>
              <w:t>83</w:t>
            </w:r>
          </w:hyperlink>
        </w:p>
        <w:p>
          <w:pPr>
            <w:pStyle w:val="Contents4"/>
            <w:tabs>
              <w:tab w:val="clear" w:pos="8176"/>
              <w:tab w:val="right" w:pos="9026" w:leader="dot"/>
            </w:tabs>
            <w:rPr/>
          </w:pPr>
          <w:hyperlink w:anchor="__RefHeading___Toc6557505_2142443653">
            <w:r>
              <w:rPr>
                <w:webHidden/>
                <w:rStyle w:val="IndexLink"/>
                <w:rtl w:val="true"/>
              </w:rPr>
              <w:t>وجه الحكمة في عدم جعل الرسول ملكاً</w:t>
            </w:r>
            <w:r>
              <w:rPr>
                <w:rStyle w:val="IndexLink"/>
                <w:rtl w:val="true"/>
              </w:rPr>
              <w:tab/>
            </w:r>
            <w:r>
              <w:rPr>
                <w:rStyle w:val="IndexLink"/>
              </w:rPr>
              <w:t>84</w:t>
            </w:r>
          </w:hyperlink>
        </w:p>
        <w:p>
          <w:pPr>
            <w:pStyle w:val="Contents3"/>
            <w:tabs>
              <w:tab w:val="clear" w:pos="8459"/>
              <w:tab w:val="right" w:pos="9026" w:leader="dot"/>
            </w:tabs>
            <w:rPr/>
          </w:pPr>
          <w:hyperlink w:anchor="__RefHeading___Toc6557507_2142443653">
            <w:r>
              <w:rPr>
                <w:webHidden/>
                <w:rStyle w:val="IndexLink"/>
                <w:rtl w:val="true"/>
              </w:rPr>
              <w:t xml:space="preserve">ما يتعلّق بقوله تعالی </w:t>
            </w:r>
            <w:r>
              <w:rPr>
                <w:rStyle w:val="IndexLink"/>
                <w:rtl w:val="true"/>
              </w:rPr>
              <w:t>«</w:t>
            </w:r>
            <w:r>
              <w:rPr>
                <w:rStyle w:val="IndexLink"/>
                <w:rtl w:val="true"/>
              </w:rPr>
              <w:t>وَلَقَدْ اسْتَهْزِءَ بِرُسُلِ مِنْ قَبْلِكَ</w:t>
            </w:r>
            <w:r>
              <w:rPr>
                <w:rStyle w:val="IndexLink"/>
                <w:rtl w:val="true"/>
              </w:rPr>
              <w:t>»</w:t>
              <w:tab/>
            </w:r>
            <w:r>
              <w:rPr>
                <w:rStyle w:val="IndexLink"/>
              </w:rPr>
              <w:t>85</w:t>
            </w:r>
          </w:hyperlink>
        </w:p>
        <w:p>
          <w:pPr>
            <w:pStyle w:val="Contents3"/>
            <w:tabs>
              <w:tab w:val="clear" w:pos="8459"/>
              <w:tab w:val="right" w:pos="9026" w:leader="dot"/>
            </w:tabs>
            <w:rPr/>
          </w:pPr>
          <w:hyperlink w:anchor="__RefHeading___Toc6557509_2142443653">
            <w:r>
              <w:rPr>
                <w:webHidden/>
                <w:rStyle w:val="IndexLink"/>
                <w:rtl w:val="true"/>
              </w:rPr>
              <w:t xml:space="preserve">ما يتعلّق بقوله تعالی </w:t>
            </w:r>
            <w:r>
              <w:rPr>
                <w:rStyle w:val="IndexLink"/>
                <w:rtl w:val="true"/>
              </w:rPr>
              <w:t>«</w:t>
            </w:r>
            <w:r>
              <w:rPr>
                <w:rStyle w:val="IndexLink"/>
                <w:rtl w:val="true"/>
              </w:rPr>
              <w:t>فَحَاقَ بِالَّذِينَ سَخِرُوا مِنْهُمْ مَا كَانُوا بِهِ يَسْتَهْزِئُونَ</w:t>
            </w:r>
            <w:r>
              <w:rPr>
                <w:rStyle w:val="IndexLink"/>
                <w:rtl w:val="true"/>
              </w:rPr>
              <w:t>»</w:t>
              <w:tab/>
            </w:r>
            <w:r>
              <w:rPr>
                <w:rStyle w:val="IndexLink"/>
              </w:rPr>
              <w:t>85</w:t>
            </w:r>
          </w:hyperlink>
        </w:p>
        <w:p>
          <w:pPr>
            <w:pStyle w:val="Contents4"/>
            <w:tabs>
              <w:tab w:val="clear" w:pos="8176"/>
              <w:tab w:val="right" w:pos="9026" w:leader="dot"/>
            </w:tabs>
            <w:rPr/>
          </w:pPr>
          <w:hyperlink w:anchor="__RefHeading___Toc6557511_2142443653">
            <w:r>
              <w:rPr>
                <w:webHidden/>
                <w:rStyle w:val="IndexLink"/>
                <w:rtl w:val="true"/>
              </w:rPr>
              <w:t>إشارة</w:t>
            </w:r>
            <w:r>
              <w:rPr>
                <w:rStyle w:val="IndexLink"/>
                <w:rtl w:val="true"/>
              </w:rPr>
              <w:tab/>
            </w:r>
            <w:r>
              <w:rPr>
                <w:rStyle w:val="IndexLink"/>
              </w:rPr>
              <w:t>85</w:t>
            </w:r>
          </w:hyperlink>
        </w:p>
        <w:p>
          <w:pPr>
            <w:pStyle w:val="Contents4"/>
            <w:tabs>
              <w:tab w:val="clear" w:pos="8176"/>
              <w:tab w:val="right" w:pos="9026" w:leader="dot"/>
            </w:tabs>
            <w:rPr/>
          </w:pPr>
          <w:hyperlink w:anchor="__RefHeading___Toc6557513_2142443653">
            <w:r>
              <w:rPr>
                <w:webHidden/>
                <w:rStyle w:val="IndexLink"/>
                <w:rtl w:val="true"/>
              </w:rPr>
              <w:t>الفرق بين الاستهزاء والسخرية</w:t>
            </w:r>
            <w:r>
              <w:rPr>
                <w:rStyle w:val="IndexLink"/>
                <w:rtl w:val="true"/>
              </w:rPr>
              <w:tab/>
            </w:r>
            <w:r>
              <w:rPr>
                <w:rStyle w:val="IndexLink"/>
              </w:rPr>
              <w:t>86</w:t>
            </w:r>
          </w:hyperlink>
        </w:p>
        <w:p>
          <w:pPr>
            <w:pStyle w:val="Contents3"/>
            <w:tabs>
              <w:tab w:val="clear" w:pos="8459"/>
              <w:tab w:val="right" w:pos="9026" w:leader="dot"/>
            </w:tabs>
            <w:rPr/>
          </w:pPr>
          <w:hyperlink w:anchor="__RefHeading___Toc6557515_2142443653">
            <w:r>
              <w:rPr>
                <w:webHidden/>
                <w:rStyle w:val="IndexLink"/>
                <w:rtl w:val="true"/>
              </w:rPr>
              <w:t xml:space="preserve">ما يتعلّق بقوله تعالی </w:t>
            </w:r>
            <w:r>
              <w:rPr>
                <w:rStyle w:val="IndexLink"/>
                <w:rtl w:val="true"/>
              </w:rPr>
              <w:t>«</w:t>
            </w:r>
            <w:r>
              <w:rPr>
                <w:rStyle w:val="IndexLink"/>
                <w:rtl w:val="true"/>
              </w:rPr>
              <w:t>سِيرُوا فِي الْأَرْضِ ثمّ انظُرُوا كَيْفَ كَانَ عَاقِبَةُ الْمُكَذِّبِينَ</w:t>
            </w:r>
            <w:r>
              <w:rPr>
                <w:rStyle w:val="IndexLink"/>
                <w:rtl w:val="true"/>
              </w:rPr>
              <w:t>»</w:t>
              <w:tab/>
            </w:r>
            <w:r>
              <w:rPr>
                <w:rStyle w:val="IndexLink"/>
              </w:rPr>
              <w:t>87</w:t>
            </w:r>
          </w:hyperlink>
        </w:p>
        <w:p>
          <w:pPr>
            <w:pStyle w:val="Contents3"/>
            <w:tabs>
              <w:tab w:val="clear" w:pos="8459"/>
              <w:tab w:val="right" w:pos="9026" w:leader="dot"/>
            </w:tabs>
            <w:rPr/>
          </w:pPr>
          <w:hyperlink w:anchor="__RefHeading___Toc6557517_2142443653">
            <w:r>
              <w:rPr>
                <w:webHidden/>
                <w:rStyle w:val="IndexLink"/>
                <w:rtl w:val="true"/>
              </w:rPr>
              <w:t>بحوث المقام</w:t>
            </w:r>
            <w:r>
              <w:rPr>
                <w:rStyle w:val="IndexLink"/>
                <w:rtl w:val="true"/>
              </w:rPr>
              <w:tab/>
            </w:r>
            <w:r>
              <w:rPr>
                <w:rStyle w:val="IndexLink"/>
              </w:rPr>
              <w:t>89</w:t>
            </w:r>
          </w:hyperlink>
        </w:p>
        <w:p>
          <w:pPr>
            <w:pStyle w:val="Contents4"/>
            <w:tabs>
              <w:tab w:val="clear" w:pos="8176"/>
              <w:tab w:val="right" w:pos="9026" w:leader="dot"/>
            </w:tabs>
            <w:rPr/>
          </w:pPr>
          <w:hyperlink w:anchor="__RefHeading___Toc6557519_2142443653">
            <w:r>
              <w:rPr>
                <w:webHidden/>
                <w:rStyle w:val="IndexLink"/>
                <w:rtl w:val="true"/>
              </w:rPr>
              <w:t>بحث أدبي وفيه ما يتعلّق باعراب بعض الآيات الكريمة</w:t>
            </w:r>
            <w:r>
              <w:rPr>
                <w:rStyle w:val="IndexLink"/>
                <w:rtl w:val="true"/>
              </w:rPr>
              <w:tab/>
            </w:r>
            <w:r>
              <w:rPr>
                <w:rStyle w:val="IndexLink"/>
              </w:rPr>
              <w:t>89</w:t>
            </w:r>
          </w:hyperlink>
        </w:p>
        <w:p>
          <w:pPr>
            <w:pStyle w:val="Contents4"/>
            <w:tabs>
              <w:tab w:val="clear" w:pos="8176"/>
              <w:tab w:val="right" w:pos="9026" w:leader="dot"/>
            </w:tabs>
            <w:rPr/>
          </w:pPr>
          <w:hyperlink w:anchor="__RefHeading___Toc6557521_2142443653">
            <w:r>
              <w:rPr>
                <w:webHidden/>
                <w:rStyle w:val="IndexLink"/>
                <w:rtl w:val="true"/>
              </w:rPr>
              <w:t>بحث دلالي وفيه ما يتعلّق بالآيات الكريمة</w:t>
            </w:r>
            <w:r>
              <w:rPr>
                <w:rStyle w:val="IndexLink"/>
                <w:rtl w:val="true"/>
              </w:rPr>
              <w:tab/>
            </w:r>
            <w:r>
              <w:rPr>
                <w:rStyle w:val="IndexLink"/>
              </w:rPr>
              <w:t>92</w:t>
            </w:r>
          </w:hyperlink>
        </w:p>
        <w:p>
          <w:pPr>
            <w:pStyle w:val="Contents4"/>
            <w:tabs>
              <w:tab w:val="clear" w:pos="8176"/>
              <w:tab w:val="right" w:pos="9026" w:leader="dot"/>
            </w:tabs>
            <w:rPr/>
          </w:pPr>
          <w:hyperlink w:anchor="__RefHeading___Toc6557523_2142443653">
            <w:r>
              <w:rPr>
                <w:webHidden/>
                <w:rStyle w:val="IndexLink"/>
                <w:rtl w:val="true"/>
              </w:rPr>
              <w:t>بحث روائي وفيه ذكر ما ورد من الاحاديث المذكورة في المقام</w:t>
            </w:r>
            <w:r>
              <w:rPr>
                <w:rStyle w:val="IndexLink"/>
                <w:rtl w:val="true"/>
              </w:rPr>
              <w:tab/>
            </w:r>
            <w:r>
              <w:rPr>
                <w:rStyle w:val="IndexLink"/>
              </w:rPr>
              <w:t>99</w:t>
            </w:r>
          </w:hyperlink>
        </w:p>
        <w:p>
          <w:pPr>
            <w:pStyle w:val="Contents4"/>
            <w:tabs>
              <w:tab w:val="clear" w:pos="8176"/>
              <w:tab w:val="right" w:pos="9026" w:leader="dot"/>
            </w:tabs>
            <w:rPr/>
          </w:pPr>
          <w:hyperlink w:anchor="__RefHeading___Toc6557525_2142443653">
            <w:r>
              <w:rPr>
                <w:webHidden/>
                <w:rStyle w:val="IndexLink"/>
                <w:rtl w:val="true"/>
              </w:rPr>
              <w:t>بحث عرفاني يتعلّق ببيان بعض العقبات المهمة في طريق السالكين</w:t>
            </w:r>
            <w:r>
              <w:rPr>
                <w:rStyle w:val="IndexLink"/>
                <w:rtl w:val="true"/>
              </w:rPr>
              <w:tab/>
            </w:r>
            <w:r>
              <w:rPr>
                <w:rStyle w:val="IndexLink"/>
              </w:rPr>
              <w:t>100</w:t>
            </w:r>
          </w:hyperlink>
        </w:p>
        <w:p>
          <w:pPr>
            <w:pStyle w:val="Contents2"/>
            <w:tabs>
              <w:tab w:val="clear" w:pos="8743"/>
              <w:tab w:val="right" w:pos="9026" w:leader="dot"/>
            </w:tabs>
            <w:rPr/>
          </w:pPr>
          <w:hyperlink w:anchor="__RefHeading___Toc6557527_2142443653">
            <w:r>
              <w:rPr>
                <w:webHidden/>
                <w:rStyle w:val="IndexLink"/>
                <w:rtl w:val="true"/>
              </w:rPr>
              <w:t xml:space="preserve">سورة الأنعام الآية </w:t>
            </w:r>
            <w:r>
              <w:rPr>
                <w:rStyle w:val="IndexLink"/>
              </w:rPr>
              <w:t>12</w:t>
            </w:r>
            <w:r>
              <w:rPr>
                <w:rStyle w:val="IndexLink"/>
                <w:rtl w:val="true"/>
              </w:rPr>
              <w:t xml:space="preserve"> - </w:t>
            </w:r>
            <w:r>
              <w:rPr>
                <w:rStyle w:val="IndexLink"/>
              </w:rPr>
              <w:t>18</w:t>
            </w:r>
            <w:r>
              <w:rPr>
                <w:rStyle w:val="IndexLink"/>
                <w:rtl w:val="true"/>
              </w:rPr>
              <w:tab/>
            </w:r>
            <w:r>
              <w:rPr>
                <w:rStyle w:val="IndexLink"/>
              </w:rPr>
              <w:t>102</w:t>
            </w:r>
          </w:hyperlink>
        </w:p>
        <w:p>
          <w:pPr>
            <w:pStyle w:val="Contents3"/>
            <w:tabs>
              <w:tab w:val="clear" w:pos="8459"/>
              <w:tab w:val="right" w:pos="9026" w:leader="dot"/>
            </w:tabs>
            <w:rPr/>
          </w:pPr>
          <w:hyperlink w:anchor="__RefHeading___Toc6557529_2142443653">
            <w:r>
              <w:rPr>
                <w:webHidden/>
                <w:rStyle w:val="IndexLink"/>
                <w:rtl w:val="true"/>
              </w:rPr>
              <w:t>إشارة</w:t>
            </w:r>
            <w:r>
              <w:rPr>
                <w:rStyle w:val="IndexLink"/>
                <w:rtl w:val="true"/>
              </w:rPr>
              <w:tab/>
            </w:r>
            <w:r>
              <w:rPr>
                <w:rStyle w:val="IndexLink"/>
              </w:rPr>
              <w:t>102</w:t>
            </w:r>
          </w:hyperlink>
        </w:p>
        <w:p>
          <w:pPr>
            <w:pStyle w:val="Contents3"/>
            <w:tabs>
              <w:tab w:val="clear" w:pos="8459"/>
              <w:tab w:val="right" w:pos="9026" w:leader="dot"/>
            </w:tabs>
            <w:rPr/>
          </w:pPr>
          <w:hyperlink w:anchor="__RefHeading___Toc6557531_2142443653">
            <w:r>
              <w:rPr>
                <w:webHidden/>
                <w:rStyle w:val="IndexLink"/>
                <w:rtl w:val="true"/>
              </w:rPr>
              <w:t xml:space="preserve">ما يتعلّق بقوله تعالی </w:t>
            </w:r>
            <w:r>
              <w:rPr>
                <w:rStyle w:val="IndexLink"/>
                <w:rtl w:val="true"/>
              </w:rPr>
              <w:t>«</w:t>
            </w:r>
            <w:r>
              <w:rPr>
                <w:rStyle w:val="IndexLink"/>
                <w:rtl w:val="true"/>
              </w:rPr>
              <w:t>قُلْ لِمَنْ مَا فِي السَّمَوَاتِ وَالْأَرْضِ</w:t>
            </w:r>
            <w:r>
              <w:rPr>
                <w:rStyle w:val="IndexLink"/>
                <w:rtl w:val="true"/>
              </w:rPr>
              <w:t>»</w:t>
              <w:tab/>
            </w:r>
            <w:r>
              <w:rPr>
                <w:rStyle w:val="IndexLink"/>
              </w:rPr>
              <w:t>103</w:t>
            </w:r>
          </w:hyperlink>
        </w:p>
        <w:p>
          <w:pPr>
            <w:pStyle w:val="Contents4"/>
            <w:tabs>
              <w:tab w:val="clear" w:pos="8176"/>
              <w:tab w:val="right" w:pos="9026" w:leader="dot"/>
            </w:tabs>
            <w:rPr/>
          </w:pPr>
          <w:hyperlink w:anchor="__RefHeading___Toc6557533_2142443653">
            <w:r>
              <w:rPr>
                <w:webHidden/>
                <w:rStyle w:val="IndexLink"/>
                <w:rtl w:val="true"/>
              </w:rPr>
              <w:t>التفسير</w:t>
            </w:r>
            <w:r>
              <w:rPr>
                <w:rStyle w:val="IndexLink"/>
                <w:rtl w:val="true"/>
              </w:rPr>
              <w:tab/>
            </w:r>
            <w:r>
              <w:rPr>
                <w:rStyle w:val="IndexLink"/>
              </w:rPr>
              <w:t>103</w:t>
            </w:r>
          </w:hyperlink>
        </w:p>
        <w:p>
          <w:pPr>
            <w:pStyle w:val="Contents4"/>
            <w:tabs>
              <w:tab w:val="clear" w:pos="8176"/>
              <w:tab w:val="right" w:pos="9026" w:leader="dot"/>
            </w:tabs>
            <w:rPr/>
          </w:pPr>
          <w:hyperlink w:anchor="__RefHeading___Toc6557535_2142443653">
            <w:r>
              <w:rPr>
                <w:webHidden/>
                <w:rStyle w:val="IndexLink"/>
                <w:rtl w:val="true"/>
              </w:rPr>
              <w:t xml:space="preserve">اشتمال قوله تعالى </w:t>
            </w:r>
            <w:r>
              <w:rPr>
                <w:rStyle w:val="IndexLink"/>
                <w:rtl w:val="true"/>
              </w:rPr>
              <w:t>«</w:t>
            </w:r>
            <w:r>
              <w:rPr>
                <w:rStyle w:val="IndexLink"/>
                <w:rtl w:val="true"/>
              </w:rPr>
              <w:t>قُلْ لِمَنْ مَا فِي السَّمَوَاتِ وَالْأَرْضِ</w:t>
            </w:r>
            <w:r>
              <w:rPr>
                <w:rStyle w:val="IndexLink"/>
                <w:rtl w:val="true"/>
              </w:rPr>
              <w:t xml:space="preserve">» </w:t>
            </w:r>
            <w:r>
              <w:rPr>
                <w:rStyle w:val="IndexLink"/>
                <w:rtl w:val="true"/>
              </w:rPr>
              <w:t>على برهان المعاد</w:t>
            </w:r>
            <w:r>
              <w:rPr>
                <w:rStyle w:val="IndexLink"/>
                <w:rtl w:val="true"/>
              </w:rPr>
              <w:tab/>
            </w:r>
            <w:r>
              <w:rPr>
                <w:rStyle w:val="IndexLink"/>
              </w:rPr>
              <w:t>103</w:t>
            </w:r>
          </w:hyperlink>
        </w:p>
        <w:p>
          <w:pPr>
            <w:pStyle w:val="Contents3"/>
            <w:tabs>
              <w:tab w:val="clear" w:pos="8459"/>
              <w:tab w:val="right" w:pos="9026" w:leader="dot"/>
            </w:tabs>
            <w:rPr/>
          </w:pPr>
          <w:hyperlink w:anchor="__RefHeading___Toc6557537_2142443653">
            <w:r>
              <w:rPr>
                <w:webHidden/>
                <w:rStyle w:val="IndexLink"/>
                <w:rtl w:val="true"/>
              </w:rPr>
              <w:t xml:space="preserve">ما يتعلّق بقوله تعالى </w:t>
            </w:r>
            <w:r>
              <w:rPr>
                <w:rStyle w:val="IndexLink"/>
                <w:rtl w:val="true"/>
              </w:rPr>
              <w:t>«</w:t>
            </w:r>
            <w:r>
              <w:rPr>
                <w:rStyle w:val="IndexLink"/>
                <w:rtl w:val="true"/>
              </w:rPr>
              <w:t>كَتَبَ عَلَى نَفْسِهِ الرَّحْمَةَ</w:t>
            </w:r>
            <w:r>
              <w:rPr>
                <w:rStyle w:val="IndexLink"/>
                <w:rtl w:val="true"/>
              </w:rPr>
              <w:t>»</w:t>
              <w:tab/>
            </w:r>
            <w:r>
              <w:rPr>
                <w:rStyle w:val="IndexLink"/>
              </w:rPr>
              <w:t>105</w:t>
            </w:r>
          </w:hyperlink>
        </w:p>
        <w:p>
          <w:pPr>
            <w:pStyle w:val="Contents3"/>
            <w:tabs>
              <w:tab w:val="clear" w:pos="8459"/>
              <w:tab w:val="right" w:pos="9026" w:leader="dot"/>
            </w:tabs>
            <w:rPr/>
          </w:pPr>
          <w:hyperlink w:anchor="__RefHeading___Toc6557539_2142443653">
            <w:r>
              <w:rPr>
                <w:webHidden/>
                <w:rStyle w:val="IndexLink"/>
                <w:rtl w:val="true"/>
              </w:rPr>
              <w:t xml:space="preserve">ما يتعلّق بقوله تعالى </w:t>
            </w:r>
            <w:r>
              <w:rPr>
                <w:rStyle w:val="IndexLink"/>
                <w:rtl w:val="true"/>
              </w:rPr>
              <w:t>«</w:t>
            </w:r>
            <w:r>
              <w:rPr>
                <w:rStyle w:val="IndexLink"/>
                <w:rtl w:val="true"/>
              </w:rPr>
              <w:t>لَيَجْمَعَنَّكُمْ إِلَى يَوْمِ الْقِيَامَةِ</w:t>
            </w:r>
            <w:r>
              <w:rPr>
                <w:rStyle w:val="IndexLink"/>
                <w:rtl w:val="true"/>
              </w:rPr>
              <w:t>»</w:t>
              <w:tab/>
            </w:r>
            <w:r>
              <w:rPr>
                <w:rStyle w:val="IndexLink"/>
              </w:rPr>
              <w:t>105</w:t>
            </w:r>
          </w:hyperlink>
        </w:p>
        <w:p>
          <w:pPr>
            <w:pStyle w:val="Contents3"/>
            <w:tabs>
              <w:tab w:val="clear" w:pos="8459"/>
              <w:tab w:val="right" w:pos="9026" w:leader="dot"/>
            </w:tabs>
            <w:rPr/>
          </w:pPr>
          <w:hyperlink w:anchor="__RefHeading___Toc6557541_2142443653">
            <w:r>
              <w:rPr>
                <w:webHidden/>
                <w:rStyle w:val="IndexLink"/>
                <w:rtl w:val="true"/>
              </w:rPr>
              <w:t xml:space="preserve">ما يتعلّق بقوله تعالى </w:t>
            </w:r>
            <w:r>
              <w:rPr>
                <w:rStyle w:val="IndexLink"/>
                <w:rtl w:val="true"/>
              </w:rPr>
              <w:t>«</w:t>
            </w:r>
            <w:r>
              <w:rPr>
                <w:rStyle w:val="IndexLink"/>
                <w:rtl w:val="true"/>
              </w:rPr>
              <w:t>لَا رَيْبَ فِيهِ</w:t>
            </w:r>
            <w:r>
              <w:rPr>
                <w:rStyle w:val="IndexLink"/>
                <w:rtl w:val="true"/>
              </w:rPr>
              <w:t>»</w:t>
              <w:tab/>
            </w:r>
            <w:r>
              <w:rPr>
                <w:rStyle w:val="IndexLink"/>
              </w:rPr>
              <w:t>106</w:t>
            </w:r>
          </w:hyperlink>
        </w:p>
        <w:p>
          <w:pPr>
            <w:pStyle w:val="Contents3"/>
            <w:tabs>
              <w:tab w:val="clear" w:pos="8459"/>
              <w:tab w:val="right" w:pos="9026" w:leader="dot"/>
            </w:tabs>
            <w:rPr/>
          </w:pPr>
          <w:hyperlink w:anchor="__RefHeading___Toc6557543_2142443653">
            <w:r>
              <w:rPr>
                <w:webHidden/>
                <w:rStyle w:val="IndexLink"/>
                <w:rtl w:val="true"/>
              </w:rPr>
              <w:t xml:space="preserve">ما يتعلّق بقوله تعالى </w:t>
            </w:r>
            <w:r>
              <w:rPr>
                <w:rStyle w:val="IndexLink"/>
                <w:rtl w:val="true"/>
              </w:rPr>
              <w:t>«</w:t>
            </w:r>
            <w:r>
              <w:rPr>
                <w:rStyle w:val="IndexLink"/>
                <w:rtl w:val="true"/>
              </w:rPr>
              <w:t>الَّذِينَ خَسِرُوا أَنفُسَهُمْ</w:t>
            </w:r>
            <w:r>
              <w:rPr>
                <w:rStyle w:val="IndexLink"/>
                <w:rtl w:val="true"/>
              </w:rPr>
              <w:t>»</w:t>
              <w:tab/>
            </w:r>
            <w:r>
              <w:rPr>
                <w:rStyle w:val="IndexLink"/>
              </w:rPr>
              <w:t>106</w:t>
            </w:r>
          </w:hyperlink>
        </w:p>
        <w:p>
          <w:pPr>
            <w:pStyle w:val="Contents3"/>
            <w:tabs>
              <w:tab w:val="clear" w:pos="8459"/>
              <w:tab w:val="right" w:pos="9026" w:leader="dot"/>
            </w:tabs>
            <w:rPr/>
          </w:pPr>
          <w:hyperlink w:anchor="__RefHeading___Toc6557545_2142443653">
            <w:r>
              <w:rPr>
                <w:webHidden/>
                <w:rStyle w:val="IndexLink"/>
                <w:rtl w:val="true"/>
              </w:rPr>
              <w:t xml:space="preserve">ما يتعلّق بقوله تعالى </w:t>
            </w:r>
            <w:r>
              <w:rPr>
                <w:rStyle w:val="IndexLink"/>
                <w:rtl w:val="true"/>
              </w:rPr>
              <w:t>«</w:t>
            </w:r>
            <w:r>
              <w:rPr>
                <w:rStyle w:val="IndexLink"/>
                <w:rtl w:val="true"/>
              </w:rPr>
              <w:t>فَهُمْ لَا يُؤْمِنُونَ</w:t>
            </w:r>
            <w:r>
              <w:rPr>
                <w:rStyle w:val="IndexLink"/>
                <w:rtl w:val="true"/>
              </w:rPr>
              <w:t>»</w:t>
              <w:tab/>
            </w:r>
            <w:r>
              <w:rPr>
                <w:rStyle w:val="IndexLink"/>
              </w:rPr>
              <w:t>106</w:t>
            </w:r>
          </w:hyperlink>
        </w:p>
        <w:p>
          <w:pPr>
            <w:pStyle w:val="Contents3"/>
            <w:tabs>
              <w:tab w:val="clear" w:pos="8459"/>
              <w:tab w:val="right" w:pos="9026" w:leader="dot"/>
            </w:tabs>
            <w:rPr/>
          </w:pPr>
          <w:hyperlink w:anchor="__RefHeading___Toc6557547_2142443653">
            <w:r>
              <w:rPr>
                <w:webHidden/>
                <w:rStyle w:val="IndexLink"/>
                <w:rtl w:val="true"/>
              </w:rPr>
              <w:t xml:space="preserve">ما يتعلّق بقوله تعالى </w:t>
            </w:r>
            <w:r>
              <w:rPr>
                <w:rStyle w:val="IndexLink"/>
                <w:rtl w:val="true"/>
              </w:rPr>
              <w:t>«</w:t>
            </w:r>
            <w:r>
              <w:rPr>
                <w:rStyle w:val="IndexLink"/>
                <w:rtl w:val="true"/>
              </w:rPr>
              <w:t>وَلَهُ مَا سَكَنَ فِى اللَّيْل وَالنَّهَارِ</w:t>
            </w:r>
            <w:r>
              <w:rPr>
                <w:rStyle w:val="IndexLink"/>
                <w:rtl w:val="true"/>
              </w:rPr>
              <w:t>»</w:t>
              <w:tab/>
            </w:r>
            <w:r>
              <w:rPr>
                <w:rStyle w:val="IndexLink"/>
              </w:rPr>
              <w:t>107</w:t>
            </w:r>
          </w:hyperlink>
        </w:p>
        <w:p>
          <w:pPr>
            <w:pStyle w:val="Contents3"/>
            <w:tabs>
              <w:tab w:val="clear" w:pos="8459"/>
              <w:tab w:val="right" w:pos="9026" w:leader="dot"/>
            </w:tabs>
            <w:rPr/>
          </w:pPr>
          <w:hyperlink w:anchor="__RefHeading___Toc6557549_2142443653">
            <w:r>
              <w:rPr>
                <w:webHidden/>
                <w:rStyle w:val="IndexLink"/>
                <w:rtl w:val="true"/>
              </w:rPr>
              <w:t xml:space="preserve">ما يتعلّق بقوله تعالى </w:t>
            </w:r>
            <w:r>
              <w:rPr>
                <w:rStyle w:val="IndexLink"/>
                <w:rtl w:val="true"/>
              </w:rPr>
              <w:t>«</w:t>
            </w:r>
            <w:r>
              <w:rPr>
                <w:rStyle w:val="IndexLink"/>
                <w:rtl w:val="true"/>
              </w:rPr>
              <w:t>وَهُوَ السَّمِيعُ الْعَلِيمُ</w:t>
            </w:r>
            <w:r>
              <w:rPr>
                <w:rStyle w:val="IndexLink"/>
                <w:rtl w:val="true"/>
              </w:rPr>
              <w:t>»</w:t>
              <w:tab/>
            </w:r>
            <w:r>
              <w:rPr>
                <w:rStyle w:val="IndexLink"/>
              </w:rPr>
              <w:t>112</w:t>
            </w:r>
          </w:hyperlink>
        </w:p>
        <w:p>
          <w:pPr>
            <w:pStyle w:val="Contents4"/>
            <w:tabs>
              <w:tab w:val="clear" w:pos="8176"/>
              <w:tab w:val="right" w:pos="9026" w:leader="dot"/>
            </w:tabs>
            <w:rPr/>
          </w:pPr>
          <w:hyperlink w:anchor="__RefHeading___Toc6557551_2142443653">
            <w:r>
              <w:rPr>
                <w:webHidden/>
                <w:rStyle w:val="IndexLink"/>
                <w:rtl w:val="true"/>
              </w:rPr>
              <w:t>إشارة</w:t>
            </w:r>
            <w:r>
              <w:rPr>
                <w:rStyle w:val="IndexLink"/>
                <w:rtl w:val="true"/>
              </w:rPr>
              <w:tab/>
            </w:r>
            <w:r>
              <w:rPr>
                <w:rStyle w:val="IndexLink"/>
              </w:rPr>
              <w:t>112</w:t>
            </w:r>
          </w:hyperlink>
        </w:p>
        <w:p>
          <w:pPr>
            <w:pStyle w:val="Contents4"/>
            <w:tabs>
              <w:tab w:val="clear" w:pos="8176"/>
              <w:tab w:val="right" w:pos="9026" w:leader="dot"/>
            </w:tabs>
            <w:rPr/>
          </w:pPr>
          <w:hyperlink w:anchor="__RefHeading___Toc6557553_2142443653">
            <w:r>
              <w:rPr>
                <w:webHidden/>
                <w:rStyle w:val="IndexLink"/>
                <w:rtl w:val="true"/>
              </w:rPr>
              <w:t xml:space="preserve">ما يتعلّق بلفظي </w:t>
            </w:r>
            <w:r>
              <w:rPr>
                <w:rStyle w:val="IndexLink"/>
                <w:rtl w:val="true"/>
              </w:rPr>
              <w:t>«</w:t>
            </w:r>
            <w:r>
              <w:rPr>
                <w:rStyle w:val="IndexLink"/>
                <w:rtl w:val="true"/>
              </w:rPr>
              <w:t>السميع العليم</w:t>
            </w:r>
            <w:r>
              <w:rPr>
                <w:rStyle w:val="IndexLink"/>
                <w:rtl w:val="true"/>
              </w:rPr>
              <w:t>»</w:t>
              <w:tab/>
            </w:r>
            <w:r>
              <w:rPr>
                <w:rStyle w:val="IndexLink"/>
              </w:rPr>
              <w:t>112</w:t>
            </w:r>
          </w:hyperlink>
        </w:p>
        <w:p>
          <w:pPr>
            <w:pStyle w:val="Contents3"/>
            <w:tabs>
              <w:tab w:val="clear" w:pos="8459"/>
              <w:tab w:val="right" w:pos="9026" w:leader="dot"/>
            </w:tabs>
            <w:rPr/>
          </w:pPr>
          <w:hyperlink w:anchor="__RefHeading___Toc6557555_2142443653">
            <w:r>
              <w:rPr>
                <w:webHidden/>
                <w:rStyle w:val="IndexLink"/>
                <w:rtl w:val="true"/>
              </w:rPr>
              <w:t xml:space="preserve">ما يتعلّق بقوله تعالى </w:t>
            </w:r>
            <w:r>
              <w:rPr>
                <w:rStyle w:val="IndexLink"/>
                <w:rtl w:val="true"/>
              </w:rPr>
              <w:t>«</w:t>
            </w:r>
            <w:r>
              <w:rPr>
                <w:rStyle w:val="IndexLink"/>
                <w:rtl w:val="true"/>
              </w:rPr>
              <w:t>قُلْ أَغَيْرَ اللهِ أَتَّخِذُ وَلِيّاً</w:t>
            </w:r>
            <w:r>
              <w:rPr>
                <w:rStyle w:val="IndexLink"/>
                <w:rtl w:val="true"/>
              </w:rPr>
              <w:t>»</w:t>
              <w:tab/>
            </w:r>
            <w:r>
              <w:rPr>
                <w:rStyle w:val="IndexLink"/>
              </w:rPr>
              <w:t>114</w:t>
            </w:r>
          </w:hyperlink>
        </w:p>
        <w:p>
          <w:pPr>
            <w:pStyle w:val="Contents4"/>
            <w:tabs>
              <w:tab w:val="clear" w:pos="8176"/>
              <w:tab w:val="right" w:pos="9026" w:leader="dot"/>
            </w:tabs>
            <w:rPr/>
          </w:pPr>
          <w:hyperlink w:anchor="__RefHeading___Toc6557557_2142443653">
            <w:r>
              <w:rPr>
                <w:webHidden/>
                <w:rStyle w:val="IndexLink"/>
                <w:rtl w:val="true"/>
              </w:rPr>
              <w:t>إشارة</w:t>
            </w:r>
            <w:r>
              <w:rPr>
                <w:rStyle w:val="IndexLink"/>
                <w:rtl w:val="true"/>
              </w:rPr>
              <w:tab/>
            </w:r>
            <w:r>
              <w:rPr>
                <w:rStyle w:val="IndexLink"/>
              </w:rPr>
              <w:t>114</w:t>
            </w:r>
          </w:hyperlink>
        </w:p>
        <w:p>
          <w:pPr>
            <w:pStyle w:val="Contents4"/>
            <w:tabs>
              <w:tab w:val="clear" w:pos="8176"/>
              <w:tab w:val="right" w:pos="9026" w:leader="dot"/>
            </w:tabs>
            <w:rPr/>
          </w:pPr>
          <w:hyperlink w:anchor="__RefHeading___Toc6557559_2142443653">
            <w:r>
              <w:rPr>
                <w:webHidden/>
                <w:rStyle w:val="IndexLink"/>
                <w:rtl w:val="true"/>
              </w:rPr>
              <w:t xml:space="preserve">ما يشير إليه قوله تعالى </w:t>
            </w:r>
            <w:r>
              <w:rPr>
                <w:rStyle w:val="IndexLink"/>
                <w:rtl w:val="true"/>
              </w:rPr>
              <w:t>«</w:t>
            </w:r>
            <w:r>
              <w:rPr>
                <w:rStyle w:val="IndexLink"/>
                <w:rtl w:val="true"/>
              </w:rPr>
              <w:t>قل أغير الله اتخذوا وليّاً</w:t>
            </w:r>
            <w:r>
              <w:rPr>
                <w:rStyle w:val="IndexLink"/>
                <w:rtl w:val="true"/>
              </w:rPr>
              <w:t>»</w:t>
              <w:tab/>
            </w:r>
            <w:r>
              <w:rPr>
                <w:rStyle w:val="IndexLink"/>
              </w:rPr>
              <w:t>114</w:t>
            </w:r>
          </w:hyperlink>
        </w:p>
        <w:p>
          <w:pPr>
            <w:pStyle w:val="Contents4"/>
            <w:tabs>
              <w:tab w:val="clear" w:pos="8176"/>
              <w:tab w:val="right" w:pos="9026" w:leader="dot"/>
            </w:tabs>
            <w:rPr/>
          </w:pPr>
          <w:hyperlink w:anchor="__RefHeading___Toc6557561_2142443653">
            <w:r>
              <w:rPr>
                <w:webHidden/>
                <w:rStyle w:val="IndexLink"/>
                <w:rtl w:val="true"/>
              </w:rPr>
              <w:t>شرح برهان انحصار العبادة بالله تعالى</w:t>
            </w:r>
            <w:r>
              <w:rPr>
                <w:rStyle w:val="IndexLink"/>
                <w:rtl w:val="true"/>
              </w:rPr>
              <w:tab/>
            </w:r>
            <w:r>
              <w:rPr>
                <w:rStyle w:val="IndexLink"/>
              </w:rPr>
              <w:t>116</w:t>
            </w:r>
          </w:hyperlink>
        </w:p>
        <w:p>
          <w:pPr>
            <w:pStyle w:val="Contents3"/>
            <w:tabs>
              <w:tab w:val="clear" w:pos="8459"/>
              <w:tab w:val="right" w:pos="9026" w:leader="dot"/>
            </w:tabs>
            <w:rPr/>
          </w:pPr>
          <w:hyperlink w:anchor="__RefHeading___Toc6557563_2142443653">
            <w:r>
              <w:rPr>
                <w:webHidden/>
                <w:rStyle w:val="IndexLink"/>
                <w:rtl w:val="true"/>
              </w:rPr>
              <w:t xml:space="preserve">ما يتعلّق بقوله تعالى </w:t>
            </w:r>
            <w:r>
              <w:rPr>
                <w:rStyle w:val="IndexLink"/>
                <w:rtl w:val="true"/>
              </w:rPr>
              <w:t>«</w:t>
            </w:r>
            <w:r>
              <w:rPr>
                <w:rStyle w:val="IndexLink"/>
                <w:rtl w:val="true"/>
              </w:rPr>
              <w:t>فَاطِرِ السَّمَوَاتِ وَالْأَرْضِ</w:t>
            </w:r>
            <w:r>
              <w:rPr>
                <w:rStyle w:val="IndexLink"/>
                <w:rtl w:val="true"/>
              </w:rPr>
              <w:t>»</w:t>
              <w:tab/>
            </w:r>
            <w:r>
              <w:rPr>
                <w:rStyle w:val="IndexLink"/>
              </w:rPr>
              <w:t>118</w:t>
            </w:r>
          </w:hyperlink>
        </w:p>
        <w:p>
          <w:pPr>
            <w:pStyle w:val="Contents4"/>
            <w:tabs>
              <w:tab w:val="clear" w:pos="8176"/>
              <w:tab w:val="right" w:pos="9026" w:leader="dot"/>
            </w:tabs>
            <w:rPr/>
          </w:pPr>
          <w:hyperlink w:anchor="__RefHeading___Toc6557565_2142443653">
            <w:r>
              <w:rPr>
                <w:webHidden/>
                <w:rStyle w:val="IndexLink"/>
                <w:rtl w:val="true"/>
              </w:rPr>
              <w:t>إشارة</w:t>
            </w:r>
            <w:r>
              <w:rPr>
                <w:rStyle w:val="IndexLink"/>
                <w:rtl w:val="true"/>
              </w:rPr>
              <w:tab/>
            </w:r>
            <w:r>
              <w:rPr>
                <w:rStyle w:val="IndexLink"/>
              </w:rPr>
              <w:t>118</w:t>
            </w:r>
          </w:hyperlink>
        </w:p>
        <w:p>
          <w:pPr>
            <w:pStyle w:val="Contents4"/>
            <w:tabs>
              <w:tab w:val="clear" w:pos="8176"/>
              <w:tab w:val="right" w:pos="9026" w:leader="dot"/>
            </w:tabs>
            <w:rPr/>
          </w:pPr>
          <w:hyperlink w:anchor="__RefHeading___Toc6557567_2142443653">
            <w:r>
              <w:rPr>
                <w:webHidden/>
                <w:rStyle w:val="IndexLink"/>
                <w:rtl w:val="true"/>
              </w:rPr>
              <w:t xml:space="preserve">ما يتعلّق بمادّة </w:t>
            </w:r>
            <w:r>
              <w:rPr>
                <w:rStyle w:val="IndexLink"/>
                <w:rtl w:val="true"/>
              </w:rPr>
              <w:t>«</w:t>
            </w:r>
            <w:r>
              <w:rPr>
                <w:rStyle w:val="IndexLink"/>
                <w:rtl w:val="true"/>
              </w:rPr>
              <w:t>فطر</w:t>
            </w:r>
            <w:r>
              <w:rPr>
                <w:rStyle w:val="IndexLink"/>
                <w:rtl w:val="true"/>
              </w:rPr>
              <w:t>»</w:t>
              <w:tab/>
            </w:r>
            <w:r>
              <w:rPr>
                <w:rStyle w:val="IndexLink"/>
              </w:rPr>
              <w:t>118</w:t>
            </w:r>
          </w:hyperlink>
        </w:p>
        <w:p>
          <w:pPr>
            <w:pStyle w:val="Contents3"/>
            <w:tabs>
              <w:tab w:val="clear" w:pos="8459"/>
              <w:tab w:val="right" w:pos="9026" w:leader="dot"/>
            </w:tabs>
            <w:rPr/>
          </w:pPr>
          <w:hyperlink w:anchor="__RefHeading___Toc6557569_2142443653">
            <w:r>
              <w:rPr>
                <w:webHidden/>
                <w:rStyle w:val="IndexLink"/>
                <w:rtl w:val="true"/>
              </w:rPr>
              <w:t xml:space="preserve">ما يتعلّق بقوله تعالى </w:t>
            </w:r>
            <w:r>
              <w:rPr>
                <w:rStyle w:val="IndexLink"/>
                <w:rtl w:val="true"/>
              </w:rPr>
              <w:t>«</w:t>
            </w:r>
            <w:r>
              <w:rPr>
                <w:rStyle w:val="IndexLink"/>
                <w:rtl w:val="true"/>
              </w:rPr>
              <w:t>وَهُوَ يُطْعِمُ وَلَا يُطْعَمُ</w:t>
            </w:r>
            <w:r>
              <w:rPr>
                <w:rStyle w:val="IndexLink"/>
                <w:rtl w:val="true"/>
              </w:rPr>
              <w:t>»</w:t>
              <w:tab/>
            </w:r>
            <w:r>
              <w:rPr>
                <w:rStyle w:val="IndexLink"/>
              </w:rPr>
              <w:t>118</w:t>
            </w:r>
          </w:hyperlink>
        </w:p>
        <w:p>
          <w:pPr>
            <w:pStyle w:val="Contents3"/>
            <w:tabs>
              <w:tab w:val="clear" w:pos="8459"/>
              <w:tab w:val="right" w:pos="9026" w:leader="dot"/>
            </w:tabs>
            <w:rPr/>
          </w:pPr>
          <w:hyperlink w:anchor="__RefHeading___Toc6557571_2142443653">
            <w:r>
              <w:rPr>
                <w:webHidden/>
                <w:rStyle w:val="IndexLink"/>
                <w:rtl w:val="true"/>
              </w:rPr>
              <w:t xml:space="preserve">ما يتعلّق بقوله تعالى </w:t>
            </w:r>
            <w:r>
              <w:rPr>
                <w:rStyle w:val="IndexLink"/>
                <w:rtl w:val="true"/>
              </w:rPr>
              <w:t>«</w:t>
            </w:r>
            <w:r>
              <w:rPr>
                <w:rStyle w:val="IndexLink"/>
                <w:rtl w:val="true"/>
              </w:rPr>
              <w:t>قُلْ إِنِّي أُمِرْتُ أَنْ أَكُونَ أَوَّلَ مَنْ أَسْلَمَ</w:t>
            </w:r>
            <w:r>
              <w:rPr>
                <w:rStyle w:val="IndexLink"/>
                <w:rtl w:val="true"/>
              </w:rPr>
              <w:t>»</w:t>
              <w:tab/>
            </w:r>
            <w:r>
              <w:rPr>
                <w:rStyle w:val="IndexLink"/>
              </w:rPr>
              <w:t>119</w:t>
            </w:r>
          </w:hyperlink>
        </w:p>
        <w:p>
          <w:pPr>
            <w:pStyle w:val="Contents3"/>
            <w:tabs>
              <w:tab w:val="clear" w:pos="8459"/>
              <w:tab w:val="right" w:pos="9026" w:leader="dot"/>
            </w:tabs>
            <w:rPr/>
          </w:pPr>
          <w:hyperlink w:anchor="__RefHeading___Toc6557573_2142443653">
            <w:r>
              <w:rPr>
                <w:webHidden/>
                <w:rStyle w:val="IndexLink"/>
                <w:rtl w:val="true"/>
              </w:rPr>
              <w:t xml:space="preserve">ما يتعلّق بقوله تعالى </w:t>
            </w:r>
            <w:r>
              <w:rPr>
                <w:rStyle w:val="IndexLink"/>
                <w:rtl w:val="true"/>
              </w:rPr>
              <w:t>«</w:t>
            </w:r>
            <w:r>
              <w:rPr>
                <w:rStyle w:val="IndexLink"/>
                <w:rtl w:val="true"/>
              </w:rPr>
              <w:t>وَلَا تَكُونَنَّ مِنْ الْمُشْرِكِينَ</w:t>
            </w:r>
            <w:r>
              <w:rPr>
                <w:rStyle w:val="IndexLink"/>
                <w:rtl w:val="true"/>
              </w:rPr>
              <w:t>»</w:t>
              <w:tab/>
            </w:r>
            <w:r>
              <w:rPr>
                <w:rStyle w:val="IndexLink"/>
              </w:rPr>
              <w:t>120</w:t>
            </w:r>
          </w:hyperlink>
        </w:p>
        <w:p>
          <w:pPr>
            <w:pStyle w:val="Contents3"/>
            <w:tabs>
              <w:tab w:val="clear" w:pos="8459"/>
              <w:tab w:val="right" w:pos="9026" w:leader="dot"/>
            </w:tabs>
            <w:rPr/>
          </w:pPr>
          <w:hyperlink w:anchor="__RefHeading___Toc6557575_2142443653">
            <w:r>
              <w:rPr>
                <w:webHidden/>
                <w:rStyle w:val="IndexLink"/>
                <w:rtl w:val="true"/>
              </w:rPr>
              <w:t xml:space="preserve">ما يتعلّق بقوله تعالى </w:t>
            </w:r>
            <w:r>
              <w:rPr>
                <w:rStyle w:val="IndexLink"/>
                <w:rtl w:val="true"/>
              </w:rPr>
              <w:t>«</w:t>
            </w:r>
            <w:r>
              <w:rPr>
                <w:rStyle w:val="IndexLink"/>
                <w:rtl w:val="true"/>
              </w:rPr>
              <w:t>قُلْ إِنِّي أَخَافُ إِنْ عَصَيْتُ رَبِّي عَذَابَ يَوْمٍ عَظِيمٍ</w:t>
            </w:r>
            <w:r>
              <w:rPr>
                <w:rStyle w:val="IndexLink"/>
                <w:rtl w:val="true"/>
              </w:rPr>
              <w:t>»</w:t>
              <w:tab/>
            </w:r>
            <w:r>
              <w:rPr>
                <w:rStyle w:val="IndexLink"/>
              </w:rPr>
              <w:t>120</w:t>
            </w:r>
          </w:hyperlink>
        </w:p>
        <w:p>
          <w:pPr>
            <w:pStyle w:val="Contents3"/>
            <w:tabs>
              <w:tab w:val="clear" w:pos="8459"/>
              <w:tab w:val="right" w:pos="9026" w:leader="dot"/>
            </w:tabs>
            <w:rPr/>
          </w:pPr>
          <w:hyperlink w:anchor="__RefHeading___Toc6557577_2142443653">
            <w:r>
              <w:rPr>
                <w:webHidden/>
                <w:rStyle w:val="IndexLink"/>
                <w:rtl w:val="true"/>
              </w:rPr>
              <w:t xml:space="preserve">ما يتعلّق بقوله تعالى </w:t>
            </w:r>
            <w:r>
              <w:rPr>
                <w:rStyle w:val="IndexLink"/>
                <w:rtl w:val="true"/>
              </w:rPr>
              <w:t>«</w:t>
            </w:r>
            <w:r>
              <w:rPr>
                <w:rStyle w:val="IndexLink"/>
                <w:rtl w:val="true"/>
              </w:rPr>
              <w:t>مَنْ يُصْرَفْ عَنْهُ يَوْمَئِذٍ فَقَدْ رَحِمَهُ</w:t>
            </w:r>
            <w:r>
              <w:rPr>
                <w:rStyle w:val="IndexLink"/>
                <w:rtl w:val="true"/>
              </w:rPr>
              <w:t>»</w:t>
              <w:tab/>
            </w:r>
            <w:r>
              <w:rPr>
                <w:rStyle w:val="IndexLink"/>
              </w:rPr>
              <w:t>121</w:t>
            </w:r>
          </w:hyperlink>
        </w:p>
        <w:p>
          <w:pPr>
            <w:pStyle w:val="Contents3"/>
            <w:tabs>
              <w:tab w:val="clear" w:pos="8459"/>
              <w:tab w:val="right" w:pos="9026" w:leader="dot"/>
            </w:tabs>
            <w:rPr/>
          </w:pPr>
          <w:hyperlink w:anchor="__RefHeading___Toc6557579_2142443653">
            <w:r>
              <w:rPr>
                <w:webHidden/>
                <w:rStyle w:val="IndexLink"/>
                <w:rtl w:val="true"/>
              </w:rPr>
              <w:t xml:space="preserve">ما يتعلّق بقوله تعالى </w:t>
            </w:r>
            <w:r>
              <w:rPr>
                <w:rStyle w:val="IndexLink"/>
                <w:rtl w:val="true"/>
              </w:rPr>
              <w:t>«</w:t>
            </w:r>
            <w:r>
              <w:rPr>
                <w:rStyle w:val="IndexLink"/>
                <w:rtl w:val="true"/>
              </w:rPr>
              <w:t>وَذَلِكَ الْفَوْزُ الْمُبِينُ</w:t>
            </w:r>
            <w:r>
              <w:rPr>
                <w:rStyle w:val="IndexLink"/>
                <w:rtl w:val="true"/>
              </w:rPr>
              <w:t>»</w:t>
              <w:tab/>
            </w:r>
            <w:r>
              <w:rPr>
                <w:rStyle w:val="IndexLink"/>
              </w:rPr>
              <w:t>122</w:t>
            </w:r>
          </w:hyperlink>
        </w:p>
        <w:p>
          <w:pPr>
            <w:pStyle w:val="Contents3"/>
            <w:tabs>
              <w:tab w:val="clear" w:pos="8459"/>
              <w:tab w:val="right" w:pos="9026" w:leader="dot"/>
            </w:tabs>
            <w:rPr/>
          </w:pPr>
          <w:hyperlink w:anchor="__RefHeading___Toc6557581_2142443653">
            <w:r>
              <w:rPr>
                <w:webHidden/>
                <w:rStyle w:val="IndexLink"/>
                <w:rtl w:val="true"/>
              </w:rPr>
              <w:t xml:space="preserve">ما يتعلّق بقوله تعالى </w:t>
            </w:r>
            <w:r>
              <w:rPr>
                <w:rStyle w:val="IndexLink"/>
                <w:rtl w:val="true"/>
              </w:rPr>
              <w:t>«</w:t>
            </w:r>
            <w:r>
              <w:rPr>
                <w:rStyle w:val="IndexLink"/>
                <w:rtl w:val="true"/>
              </w:rPr>
              <w:t>وَإِنْ يَمْسَسْكَ اللهُ بِضُرٍ فَلَا كَاشِفَ لَهُ</w:t>
            </w:r>
            <w:r>
              <w:rPr>
                <w:rStyle w:val="IndexLink"/>
                <w:rtl w:val="true"/>
              </w:rPr>
              <w:t>»</w:t>
              <w:tab/>
            </w:r>
            <w:r>
              <w:rPr>
                <w:rStyle w:val="IndexLink"/>
              </w:rPr>
              <w:t>122</w:t>
            </w:r>
          </w:hyperlink>
        </w:p>
        <w:p>
          <w:pPr>
            <w:pStyle w:val="Contents3"/>
            <w:tabs>
              <w:tab w:val="clear" w:pos="8459"/>
              <w:tab w:val="right" w:pos="9026" w:leader="dot"/>
            </w:tabs>
            <w:rPr/>
          </w:pPr>
          <w:hyperlink w:anchor="__RefHeading___Toc6557583_2142443653">
            <w:r>
              <w:rPr>
                <w:webHidden/>
                <w:rStyle w:val="IndexLink"/>
                <w:rtl w:val="true"/>
              </w:rPr>
              <w:t xml:space="preserve">ما يتعلّق بقوله تعالى </w:t>
            </w:r>
            <w:r>
              <w:rPr>
                <w:rStyle w:val="IndexLink"/>
                <w:rtl w:val="true"/>
              </w:rPr>
              <w:t>«</w:t>
            </w:r>
            <w:r>
              <w:rPr>
                <w:rStyle w:val="IndexLink"/>
                <w:rtl w:val="true"/>
              </w:rPr>
              <w:t>وَإِنْ يَمْسَسْكَ بِخَيْرٍ فَهُوَ عَلَى كُلِّ شَيْءٍ قَدِيرٌ</w:t>
            </w:r>
            <w:r>
              <w:rPr>
                <w:rStyle w:val="IndexLink"/>
                <w:rtl w:val="true"/>
              </w:rPr>
              <w:t>»</w:t>
              <w:tab/>
            </w:r>
            <w:r>
              <w:rPr>
                <w:rStyle w:val="IndexLink"/>
              </w:rPr>
              <w:t>123</w:t>
            </w:r>
          </w:hyperlink>
        </w:p>
        <w:p>
          <w:pPr>
            <w:pStyle w:val="Contents3"/>
            <w:tabs>
              <w:tab w:val="clear" w:pos="8459"/>
              <w:tab w:val="right" w:pos="9026" w:leader="dot"/>
            </w:tabs>
            <w:rPr/>
          </w:pPr>
          <w:hyperlink w:anchor="__RefHeading___Toc6557585_2142443653">
            <w:r>
              <w:rPr>
                <w:webHidden/>
                <w:rStyle w:val="IndexLink"/>
                <w:rtl w:val="true"/>
              </w:rPr>
              <w:t xml:space="preserve">ما يتعلّق بقوله تعالى </w:t>
            </w:r>
            <w:r>
              <w:rPr>
                <w:rStyle w:val="IndexLink"/>
                <w:rtl w:val="true"/>
              </w:rPr>
              <w:t>«</w:t>
            </w:r>
            <w:r>
              <w:rPr>
                <w:rStyle w:val="IndexLink"/>
                <w:rtl w:val="true"/>
              </w:rPr>
              <w:t>وَهُوَ الْقَاهِرُ فَوْقَ عِبَادِه</w:t>
            </w:r>
            <w:r>
              <w:rPr>
                <w:rStyle w:val="IndexLink"/>
                <w:rtl w:val="true"/>
              </w:rPr>
              <w:t>»</w:t>
              <w:tab/>
            </w:r>
            <w:r>
              <w:rPr>
                <w:rStyle w:val="IndexLink"/>
              </w:rPr>
              <w:t>124</w:t>
            </w:r>
          </w:hyperlink>
        </w:p>
        <w:p>
          <w:pPr>
            <w:pStyle w:val="Contents3"/>
            <w:tabs>
              <w:tab w:val="clear" w:pos="8459"/>
              <w:tab w:val="right" w:pos="9026" w:leader="dot"/>
            </w:tabs>
            <w:rPr/>
          </w:pPr>
          <w:hyperlink w:anchor="__RefHeading___Toc6557587_2142443653">
            <w:r>
              <w:rPr>
                <w:webHidden/>
                <w:rStyle w:val="IndexLink"/>
                <w:rtl w:val="true"/>
              </w:rPr>
              <w:t xml:space="preserve">ما يتعلّق بقوله تعالى </w:t>
            </w:r>
            <w:r>
              <w:rPr>
                <w:rStyle w:val="IndexLink"/>
                <w:rtl w:val="true"/>
              </w:rPr>
              <w:t>«</w:t>
            </w:r>
            <w:r>
              <w:rPr>
                <w:rStyle w:val="IndexLink"/>
                <w:rtl w:val="true"/>
              </w:rPr>
              <w:t>وَهُوَ الْحَكِيمُ الْخَبِيرُ</w:t>
            </w:r>
            <w:r>
              <w:rPr>
                <w:rStyle w:val="IndexLink"/>
                <w:rtl w:val="true"/>
              </w:rPr>
              <w:t>»</w:t>
              <w:tab/>
            </w:r>
            <w:r>
              <w:rPr>
                <w:rStyle w:val="IndexLink"/>
              </w:rPr>
              <w:t>126</w:t>
            </w:r>
          </w:hyperlink>
        </w:p>
        <w:p>
          <w:pPr>
            <w:pStyle w:val="Contents3"/>
            <w:tabs>
              <w:tab w:val="clear" w:pos="8459"/>
              <w:tab w:val="right" w:pos="9026" w:leader="dot"/>
            </w:tabs>
            <w:rPr/>
          </w:pPr>
          <w:hyperlink w:anchor="__RefHeading___Toc6557589_2142443653">
            <w:r>
              <w:rPr>
                <w:webHidden/>
                <w:rStyle w:val="IndexLink"/>
                <w:rtl w:val="true"/>
              </w:rPr>
              <w:t>بحوث المقام</w:t>
            </w:r>
            <w:r>
              <w:rPr>
                <w:rStyle w:val="IndexLink"/>
                <w:rtl w:val="true"/>
              </w:rPr>
              <w:tab/>
            </w:r>
            <w:r>
              <w:rPr>
                <w:rStyle w:val="IndexLink"/>
              </w:rPr>
              <w:t>127</w:t>
            </w:r>
          </w:hyperlink>
        </w:p>
        <w:p>
          <w:pPr>
            <w:pStyle w:val="Contents4"/>
            <w:tabs>
              <w:tab w:val="clear" w:pos="8176"/>
              <w:tab w:val="right" w:pos="9026" w:leader="dot"/>
            </w:tabs>
            <w:rPr/>
          </w:pPr>
          <w:hyperlink w:anchor="__RefHeading___Toc6557591_2142443653">
            <w:r>
              <w:rPr>
                <w:webHidden/>
                <w:rStyle w:val="IndexLink"/>
                <w:rtl w:val="true"/>
              </w:rPr>
              <w:t>بحث أدبي وفيه ما يتعلّق بإعراب الآيات الكريمة</w:t>
            </w:r>
            <w:r>
              <w:rPr>
                <w:rStyle w:val="IndexLink"/>
                <w:rtl w:val="true"/>
              </w:rPr>
              <w:tab/>
            </w:r>
            <w:r>
              <w:rPr>
                <w:rStyle w:val="IndexLink"/>
              </w:rPr>
              <w:t>127</w:t>
            </w:r>
          </w:hyperlink>
        </w:p>
        <w:p>
          <w:pPr>
            <w:pStyle w:val="Contents4"/>
            <w:tabs>
              <w:tab w:val="clear" w:pos="8176"/>
              <w:tab w:val="right" w:pos="9026" w:leader="dot"/>
            </w:tabs>
            <w:rPr/>
          </w:pPr>
          <w:hyperlink w:anchor="__RefHeading___Toc6557593_2142443653">
            <w:r>
              <w:rPr>
                <w:webHidden/>
                <w:rStyle w:val="IndexLink"/>
                <w:rtl w:val="true"/>
              </w:rPr>
              <w:t>بحث دلالي وفيه ما يتعلّق بالآيات الشريفة</w:t>
            </w:r>
            <w:r>
              <w:rPr>
                <w:rStyle w:val="IndexLink"/>
                <w:rtl w:val="true"/>
              </w:rPr>
              <w:tab/>
            </w:r>
            <w:r>
              <w:rPr>
                <w:rStyle w:val="IndexLink"/>
              </w:rPr>
              <w:t>129</w:t>
            </w:r>
          </w:hyperlink>
        </w:p>
        <w:p>
          <w:pPr>
            <w:pStyle w:val="Contents4"/>
            <w:tabs>
              <w:tab w:val="clear" w:pos="8176"/>
              <w:tab w:val="right" w:pos="9026" w:leader="dot"/>
            </w:tabs>
            <w:rPr/>
          </w:pPr>
          <w:hyperlink w:anchor="__RefHeading___Toc6557595_2142443653">
            <w:r>
              <w:rPr>
                <w:webHidden/>
                <w:rStyle w:val="IndexLink"/>
                <w:rtl w:val="true"/>
              </w:rPr>
              <w:t>بحث روائي وفيه ذكر الاحاديث التي وردت في تفسير الآيات</w:t>
            </w:r>
            <w:r>
              <w:rPr>
                <w:rStyle w:val="IndexLink"/>
                <w:rtl w:val="true"/>
              </w:rPr>
              <w:tab/>
            </w:r>
            <w:r>
              <w:rPr>
                <w:rStyle w:val="IndexLink"/>
              </w:rPr>
              <w:t>137</w:t>
            </w:r>
          </w:hyperlink>
        </w:p>
        <w:p>
          <w:pPr>
            <w:pStyle w:val="Contents4"/>
            <w:tabs>
              <w:tab w:val="clear" w:pos="8176"/>
              <w:tab w:val="right" w:pos="9026" w:leader="dot"/>
            </w:tabs>
            <w:rPr/>
          </w:pPr>
          <w:hyperlink w:anchor="__RefHeading___Toc6557597_2142443653">
            <w:r>
              <w:rPr>
                <w:webHidden/>
                <w:rStyle w:val="IndexLink"/>
                <w:rtl w:val="true"/>
              </w:rPr>
              <w:t>بحث كلامي وفيه بيان دلائل التوحيد والبراهين عليه وامتيازها عن غيرها</w:t>
            </w:r>
            <w:r>
              <w:rPr>
                <w:rStyle w:val="IndexLink"/>
                <w:rtl w:val="true"/>
              </w:rPr>
              <w:tab/>
            </w:r>
            <w:r>
              <w:rPr>
                <w:rStyle w:val="IndexLink"/>
              </w:rPr>
              <w:t>138</w:t>
            </w:r>
          </w:hyperlink>
        </w:p>
        <w:p>
          <w:pPr>
            <w:pStyle w:val="Contents4"/>
            <w:tabs>
              <w:tab w:val="clear" w:pos="8176"/>
              <w:tab w:val="right" w:pos="9026" w:leader="dot"/>
            </w:tabs>
            <w:rPr/>
          </w:pPr>
          <w:hyperlink w:anchor="__RefHeading___Toc6557599_2142443653">
            <w:r>
              <w:rPr>
                <w:webHidden/>
                <w:rStyle w:val="IndexLink"/>
                <w:rtl w:val="true"/>
              </w:rPr>
              <w:t>بحث عرفاني وفيه البحث عن التوحيد العملي</w:t>
            </w:r>
            <w:r>
              <w:rPr>
                <w:rStyle w:val="IndexLink"/>
                <w:rtl w:val="true"/>
              </w:rPr>
              <w:t>.</w:t>
              <w:tab/>
            </w:r>
            <w:r>
              <w:rPr>
                <w:rStyle w:val="IndexLink"/>
              </w:rPr>
              <w:t>143</w:t>
            </w:r>
          </w:hyperlink>
        </w:p>
        <w:p>
          <w:pPr>
            <w:pStyle w:val="Contents2"/>
            <w:tabs>
              <w:tab w:val="clear" w:pos="8743"/>
              <w:tab w:val="right" w:pos="9026" w:leader="dot"/>
            </w:tabs>
            <w:rPr/>
          </w:pPr>
          <w:hyperlink w:anchor="__RefHeading___Toc6557601_2142443653">
            <w:r>
              <w:rPr>
                <w:webHidden/>
                <w:rStyle w:val="IndexLink"/>
                <w:rtl w:val="true"/>
              </w:rPr>
              <w:t xml:space="preserve">سورة الأنعام الآية </w:t>
            </w:r>
            <w:r>
              <w:rPr>
                <w:rStyle w:val="IndexLink"/>
              </w:rPr>
              <w:t>19</w:t>
            </w:r>
            <w:r>
              <w:rPr>
                <w:rStyle w:val="IndexLink"/>
                <w:rtl w:val="true"/>
              </w:rPr>
              <w:t xml:space="preserve"> - </w:t>
            </w:r>
            <w:r>
              <w:rPr>
                <w:rStyle w:val="IndexLink"/>
              </w:rPr>
              <w:t>24</w:t>
            </w:r>
            <w:r>
              <w:rPr>
                <w:rStyle w:val="IndexLink"/>
                <w:rtl w:val="true"/>
              </w:rPr>
              <w:tab/>
            </w:r>
            <w:r>
              <w:rPr>
                <w:rStyle w:val="IndexLink"/>
              </w:rPr>
              <w:t>146</w:t>
            </w:r>
          </w:hyperlink>
        </w:p>
        <w:p>
          <w:pPr>
            <w:pStyle w:val="Contents3"/>
            <w:tabs>
              <w:tab w:val="clear" w:pos="8459"/>
              <w:tab w:val="right" w:pos="9026" w:leader="dot"/>
            </w:tabs>
            <w:rPr/>
          </w:pPr>
          <w:hyperlink w:anchor="__RefHeading___Toc6557603_2142443653">
            <w:r>
              <w:rPr>
                <w:webHidden/>
                <w:rStyle w:val="IndexLink"/>
                <w:rtl w:val="true"/>
              </w:rPr>
              <w:t>إشارة</w:t>
            </w:r>
            <w:r>
              <w:rPr>
                <w:rStyle w:val="IndexLink"/>
                <w:rtl w:val="true"/>
              </w:rPr>
              <w:tab/>
            </w:r>
            <w:r>
              <w:rPr>
                <w:rStyle w:val="IndexLink"/>
              </w:rPr>
              <w:t>146</w:t>
            </w:r>
          </w:hyperlink>
        </w:p>
        <w:p>
          <w:pPr>
            <w:pStyle w:val="Contents3"/>
            <w:tabs>
              <w:tab w:val="clear" w:pos="8459"/>
              <w:tab w:val="right" w:pos="9026" w:leader="dot"/>
            </w:tabs>
            <w:rPr/>
          </w:pPr>
          <w:hyperlink w:anchor="__RefHeading___Toc6557605_2142443653">
            <w:r>
              <w:rPr>
                <w:webHidden/>
                <w:rStyle w:val="IndexLink"/>
                <w:rtl w:val="true"/>
              </w:rPr>
              <w:t xml:space="preserve">ما يتعلّق بقوله تعالی </w:t>
            </w:r>
            <w:r>
              <w:rPr>
                <w:rStyle w:val="IndexLink"/>
                <w:rtl w:val="true"/>
              </w:rPr>
              <w:t>«</w:t>
            </w:r>
            <w:r>
              <w:rPr>
                <w:rStyle w:val="IndexLink"/>
                <w:rtl w:val="true"/>
              </w:rPr>
              <w:t>قُلْ أَيُّ شَيْءٍ أَكْبَرُ شَهَادَةً</w:t>
            </w:r>
            <w:r>
              <w:rPr>
                <w:rStyle w:val="IndexLink"/>
                <w:rtl w:val="true"/>
              </w:rPr>
              <w:t>»</w:t>
              <w:tab/>
            </w:r>
            <w:r>
              <w:rPr>
                <w:rStyle w:val="IndexLink"/>
              </w:rPr>
              <w:t>147</w:t>
            </w:r>
          </w:hyperlink>
        </w:p>
        <w:p>
          <w:pPr>
            <w:pStyle w:val="Contents4"/>
            <w:tabs>
              <w:tab w:val="clear" w:pos="8176"/>
              <w:tab w:val="right" w:pos="9026" w:leader="dot"/>
            </w:tabs>
            <w:rPr/>
          </w:pPr>
          <w:hyperlink w:anchor="__RefHeading___Toc6557607_2142443653">
            <w:r>
              <w:rPr>
                <w:webHidden/>
                <w:rStyle w:val="IndexLink"/>
                <w:rtl w:val="true"/>
              </w:rPr>
              <w:t>التفسير</w:t>
            </w:r>
            <w:r>
              <w:rPr>
                <w:rStyle w:val="IndexLink"/>
                <w:rtl w:val="true"/>
              </w:rPr>
              <w:tab/>
            </w:r>
            <w:r>
              <w:rPr>
                <w:rStyle w:val="IndexLink"/>
              </w:rPr>
              <w:t>147</w:t>
            </w:r>
          </w:hyperlink>
        </w:p>
        <w:p>
          <w:pPr>
            <w:pStyle w:val="Contents4"/>
            <w:tabs>
              <w:tab w:val="clear" w:pos="8176"/>
              <w:tab w:val="right" w:pos="9026" w:leader="dot"/>
            </w:tabs>
            <w:rPr/>
          </w:pPr>
          <w:hyperlink w:anchor="__RefHeading___Toc6557609_2142443653">
            <w:r>
              <w:rPr>
                <w:webHidden/>
                <w:rStyle w:val="IndexLink"/>
                <w:rtl w:val="true"/>
              </w:rPr>
              <w:t>ما يتعلّق بمفهوم الشيء</w:t>
            </w:r>
            <w:r>
              <w:rPr>
                <w:rStyle w:val="IndexLink"/>
                <w:rtl w:val="true"/>
              </w:rPr>
              <w:tab/>
            </w:r>
            <w:r>
              <w:rPr>
                <w:rStyle w:val="IndexLink"/>
              </w:rPr>
              <w:t>147</w:t>
            </w:r>
          </w:hyperlink>
        </w:p>
        <w:p>
          <w:pPr>
            <w:pStyle w:val="Contents3"/>
            <w:tabs>
              <w:tab w:val="clear" w:pos="8459"/>
              <w:tab w:val="right" w:pos="9026" w:leader="dot"/>
            </w:tabs>
            <w:rPr/>
          </w:pPr>
          <w:hyperlink w:anchor="__RefHeading___Toc6557611_2142443653">
            <w:r>
              <w:rPr>
                <w:webHidden/>
                <w:rStyle w:val="IndexLink"/>
                <w:rtl w:val="true"/>
              </w:rPr>
              <w:t xml:space="preserve">ما يتعلّق بقوله تعالی </w:t>
            </w:r>
            <w:r>
              <w:rPr>
                <w:rStyle w:val="IndexLink"/>
                <w:rtl w:val="true"/>
              </w:rPr>
              <w:t>«</w:t>
            </w:r>
            <w:r>
              <w:rPr>
                <w:rStyle w:val="IndexLink"/>
                <w:rtl w:val="true"/>
              </w:rPr>
              <w:t>قُلْ اللَّهُ شَهِيدٌ بَيْنِي وَبَيْنَكُمْ</w:t>
            </w:r>
            <w:r>
              <w:rPr>
                <w:rStyle w:val="IndexLink"/>
                <w:rtl w:val="true"/>
              </w:rPr>
              <w:t>»</w:t>
              <w:tab/>
            </w:r>
            <w:r>
              <w:rPr>
                <w:rStyle w:val="IndexLink"/>
              </w:rPr>
              <w:t>150</w:t>
            </w:r>
          </w:hyperlink>
        </w:p>
        <w:p>
          <w:pPr>
            <w:pStyle w:val="Contents3"/>
            <w:tabs>
              <w:tab w:val="clear" w:pos="8459"/>
              <w:tab w:val="right" w:pos="9026" w:leader="dot"/>
            </w:tabs>
            <w:rPr/>
          </w:pPr>
          <w:hyperlink w:anchor="__RefHeading___Toc6557613_2142443653">
            <w:r>
              <w:rPr>
                <w:webHidden/>
                <w:rStyle w:val="IndexLink"/>
                <w:rtl w:val="true"/>
              </w:rPr>
              <w:t xml:space="preserve">ما يتعلّق بقوله تعالی </w:t>
            </w:r>
            <w:r>
              <w:rPr>
                <w:rStyle w:val="IndexLink"/>
                <w:rtl w:val="true"/>
              </w:rPr>
              <w:t>«</w:t>
            </w:r>
            <w:r>
              <w:rPr>
                <w:rStyle w:val="IndexLink"/>
                <w:rtl w:val="true"/>
              </w:rPr>
              <w:t>وَأُوحِيَ إِلَيَّ هَذَا الْقُرْآنُ</w:t>
            </w:r>
            <w:r>
              <w:rPr>
                <w:rStyle w:val="IndexLink"/>
                <w:rtl w:val="true"/>
              </w:rPr>
              <w:t>»</w:t>
              <w:tab/>
            </w:r>
            <w:r>
              <w:rPr>
                <w:rStyle w:val="IndexLink"/>
              </w:rPr>
              <w:t>150</w:t>
            </w:r>
          </w:hyperlink>
        </w:p>
        <w:p>
          <w:pPr>
            <w:pStyle w:val="Contents3"/>
            <w:tabs>
              <w:tab w:val="clear" w:pos="8459"/>
              <w:tab w:val="right" w:pos="9026" w:leader="dot"/>
            </w:tabs>
            <w:rPr/>
          </w:pPr>
          <w:hyperlink w:anchor="__RefHeading___Toc6557615_2142443653">
            <w:r>
              <w:rPr>
                <w:webHidden/>
                <w:rStyle w:val="IndexLink"/>
                <w:rtl w:val="true"/>
              </w:rPr>
              <w:t xml:space="preserve">ما يتعلّق بقوله تعالی </w:t>
            </w:r>
            <w:r>
              <w:rPr>
                <w:rStyle w:val="IndexLink"/>
                <w:rtl w:val="true"/>
              </w:rPr>
              <w:t>«</w:t>
            </w:r>
            <w:r>
              <w:rPr>
                <w:rStyle w:val="IndexLink"/>
                <w:rtl w:val="true"/>
              </w:rPr>
              <w:t>لِأُنذِرَكُمْ بهِ</w:t>
            </w:r>
            <w:r>
              <w:rPr>
                <w:rStyle w:val="IndexLink"/>
                <w:rtl w:val="true"/>
              </w:rPr>
              <w:t>»</w:t>
              <w:tab/>
            </w:r>
            <w:r>
              <w:rPr>
                <w:rStyle w:val="IndexLink"/>
              </w:rPr>
              <w:t>151</w:t>
            </w:r>
          </w:hyperlink>
        </w:p>
        <w:p>
          <w:pPr>
            <w:pStyle w:val="Contents3"/>
            <w:tabs>
              <w:tab w:val="clear" w:pos="8459"/>
              <w:tab w:val="right" w:pos="9026" w:leader="dot"/>
            </w:tabs>
            <w:rPr/>
          </w:pPr>
          <w:hyperlink w:anchor="__RefHeading___Toc6557617_2142443653">
            <w:r>
              <w:rPr>
                <w:webHidden/>
                <w:rStyle w:val="IndexLink"/>
                <w:rtl w:val="true"/>
              </w:rPr>
              <w:t xml:space="preserve">ما يستفاد من قوله تعالی </w:t>
            </w:r>
            <w:r>
              <w:rPr>
                <w:rStyle w:val="IndexLink"/>
                <w:rtl w:val="true"/>
              </w:rPr>
              <w:t>«</w:t>
            </w:r>
            <w:r>
              <w:rPr>
                <w:rStyle w:val="IndexLink"/>
                <w:rtl w:val="true"/>
              </w:rPr>
              <w:t>وَمَنْ بَلَغَ</w:t>
            </w:r>
            <w:r>
              <w:rPr>
                <w:rStyle w:val="IndexLink"/>
                <w:rtl w:val="true"/>
              </w:rPr>
              <w:t>»</w:t>
              <w:tab/>
            </w:r>
            <w:r>
              <w:rPr>
                <w:rStyle w:val="IndexLink"/>
              </w:rPr>
              <w:t>152</w:t>
            </w:r>
          </w:hyperlink>
        </w:p>
        <w:p>
          <w:pPr>
            <w:pStyle w:val="Contents3"/>
            <w:tabs>
              <w:tab w:val="clear" w:pos="8459"/>
              <w:tab w:val="right" w:pos="9026" w:leader="dot"/>
            </w:tabs>
            <w:rPr/>
          </w:pPr>
          <w:hyperlink w:anchor="__RefHeading___Toc6557619_2142443653">
            <w:r>
              <w:rPr>
                <w:webHidden/>
                <w:rStyle w:val="IndexLink"/>
                <w:rtl w:val="true"/>
              </w:rPr>
              <w:t xml:space="preserve">ما يتعلّق بقوله تعالی </w:t>
            </w:r>
            <w:r>
              <w:rPr>
                <w:rStyle w:val="IndexLink"/>
                <w:rtl w:val="true"/>
              </w:rPr>
              <w:t>«</w:t>
            </w:r>
            <w:r>
              <w:rPr>
                <w:rStyle w:val="IndexLink"/>
                <w:rtl w:val="true"/>
              </w:rPr>
              <w:t>أَئِنَّكُمْ لَتَشْهَدُونَ أَنَّ مَعَ اللهِ آلِهَةٌ أُخرى</w:t>
            </w:r>
            <w:r>
              <w:rPr>
                <w:rStyle w:val="IndexLink"/>
                <w:rtl w:val="true"/>
              </w:rPr>
              <w:t>»</w:t>
              <w:tab/>
            </w:r>
            <w:r>
              <w:rPr>
                <w:rStyle w:val="IndexLink"/>
              </w:rPr>
              <w:t>154</w:t>
            </w:r>
          </w:hyperlink>
        </w:p>
        <w:p>
          <w:pPr>
            <w:pStyle w:val="Contents3"/>
            <w:tabs>
              <w:tab w:val="clear" w:pos="8459"/>
              <w:tab w:val="right" w:pos="9026" w:leader="dot"/>
            </w:tabs>
            <w:rPr/>
          </w:pPr>
          <w:hyperlink w:anchor="__RefHeading___Toc6557621_2142443653">
            <w:r>
              <w:rPr>
                <w:webHidden/>
                <w:rStyle w:val="IndexLink"/>
                <w:rtl w:val="true"/>
              </w:rPr>
              <w:t xml:space="preserve">ما يتعلّق بقوله تعالی </w:t>
            </w:r>
            <w:r>
              <w:rPr>
                <w:rStyle w:val="IndexLink"/>
                <w:rtl w:val="true"/>
              </w:rPr>
              <w:t>«</w:t>
            </w:r>
            <w:r>
              <w:rPr>
                <w:rStyle w:val="IndexLink"/>
                <w:rtl w:val="true"/>
              </w:rPr>
              <w:t>قُلْ لَا أَشْهَدُ</w:t>
            </w:r>
            <w:r>
              <w:rPr>
                <w:rStyle w:val="IndexLink"/>
                <w:rtl w:val="true"/>
              </w:rPr>
              <w:t>»</w:t>
              <w:tab/>
            </w:r>
            <w:r>
              <w:rPr>
                <w:rStyle w:val="IndexLink"/>
              </w:rPr>
              <w:t>155</w:t>
            </w:r>
          </w:hyperlink>
        </w:p>
        <w:p>
          <w:pPr>
            <w:pStyle w:val="Contents3"/>
            <w:tabs>
              <w:tab w:val="clear" w:pos="8459"/>
              <w:tab w:val="right" w:pos="9026" w:leader="dot"/>
            </w:tabs>
            <w:rPr/>
          </w:pPr>
          <w:hyperlink w:anchor="__RefHeading___Toc6557623_2142443653">
            <w:r>
              <w:rPr>
                <w:webHidden/>
                <w:rStyle w:val="IndexLink"/>
                <w:rtl w:val="true"/>
              </w:rPr>
              <w:t xml:space="preserve">ما يتعلّق بقوله تعالی </w:t>
            </w:r>
            <w:r>
              <w:rPr>
                <w:rStyle w:val="IndexLink"/>
                <w:rtl w:val="true"/>
              </w:rPr>
              <w:t>«</w:t>
            </w:r>
            <w:r>
              <w:rPr>
                <w:rStyle w:val="IndexLink"/>
                <w:rtl w:val="true"/>
              </w:rPr>
              <w:t>قُلْ إِنَّمَا هُوَ إِلَهُ وَاحِدٌ</w:t>
            </w:r>
            <w:r>
              <w:rPr>
                <w:rStyle w:val="IndexLink"/>
                <w:rtl w:val="true"/>
              </w:rPr>
              <w:t>»</w:t>
              <w:tab/>
            </w:r>
            <w:r>
              <w:rPr>
                <w:rStyle w:val="IndexLink"/>
              </w:rPr>
              <w:t>155</w:t>
            </w:r>
          </w:hyperlink>
        </w:p>
        <w:p>
          <w:pPr>
            <w:pStyle w:val="Contents3"/>
            <w:tabs>
              <w:tab w:val="clear" w:pos="8459"/>
              <w:tab w:val="right" w:pos="9026" w:leader="dot"/>
            </w:tabs>
            <w:rPr/>
          </w:pPr>
          <w:hyperlink w:anchor="__RefHeading___Toc6557625_2142443653">
            <w:r>
              <w:rPr>
                <w:webHidden/>
                <w:rStyle w:val="IndexLink"/>
                <w:rtl w:val="true"/>
              </w:rPr>
              <w:t xml:space="preserve">ما يتعلّق بقوله تعالی </w:t>
            </w:r>
            <w:r>
              <w:rPr>
                <w:rStyle w:val="IndexLink"/>
                <w:rtl w:val="true"/>
              </w:rPr>
              <w:t>«</w:t>
            </w:r>
            <w:r>
              <w:rPr>
                <w:rStyle w:val="IndexLink"/>
                <w:rtl w:val="true"/>
              </w:rPr>
              <w:t>وَإِنَّنِي بَرىءٌ ممّا تُشْرِكُونَ</w:t>
            </w:r>
            <w:r>
              <w:rPr>
                <w:rStyle w:val="IndexLink"/>
                <w:rtl w:val="true"/>
              </w:rPr>
              <w:t>»</w:t>
              <w:tab/>
            </w:r>
            <w:r>
              <w:rPr>
                <w:rStyle w:val="IndexLink"/>
              </w:rPr>
              <w:t>155</w:t>
            </w:r>
          </w:hyperlink>
        </w:p>
        <w:p>
          <w:pPr>
            <w:pStyle w:val="Contents3"/>
            <w:tabs>
              <w:tab w:val="clear" w:pos="8459"/>
              <w:tab w:val="right" w:pos="9026" w:leader="dot"/>
            </w:tabs>
            <w:rPr/>
          </w:pPr>
          <w:hyperlink w:anchor="__RefHeading___Toc6557627_2142443653">
            <w:r>
              <w:rPr>
                <w:webHidden/>
                <w:rStyle w:val="IndexLink"/>
                <w:rtl w:val="true"/>
              </w:rPr>
              <w:t xml:space="preserve">ما يتعلّق بقوله تعالی </w:t>
            </w:r>
            <w:r>
              <w:rPr>
                <w:rStyle w:val="IndexLink"/>
                <w:rtl w:val="true"/>
              </w:rPr>
              <w:t>«</w:t>
            </w:r>
            <w:r>
              <w:rPr>
                <w:rStyle w:val="IndexLink"/>
                <w:rtl w:val="true"/>
              </w:rPr>
              <w:t>الَّذِينَ آتَيْنَاهُمْ الْكِتَابَ يَعْرِفُونَهُ كَمَا يَعْرِفُونَ أَبْنَاءَهُمْ</w:t>
            </w:r>
            <w:r>
              <w:rPr>
                <w:rStyle w:val="IndexLink"/>
                <w:rtl w:val="true"/>
              </w:rPr>
              <w:t>»</w:t>
              <w:tab/>
            </w:r>
            <w:r>
              <w:rPr>
                <w:rStyle w:val="IndexLink"/>
              </w:rPr>
              <w:t>156</w:t>
            </w:r>
          </w:hyperlink>
        </w:p>
        <w:p>
          <w:pPr>
            <w:pStyle w:val="Contents3"/>
            <w:tabs>
              <w:tab w:val="clear" w:pos="8459"/>
              <w:tab w:val="right" w:pos="9026" w:leader="dot"/>
            </w:tabs>
            <w:rPr/>
          </w:pPr>
          <w:hyperlink w:anchor="__RefHeading___Toc6557629_2142443653">
            <w:r>
              <w:rPr>
                <w:webHidden/>
                <w:rStyle w:val="IndexLink"/>
                <w:rtl w:val="true"/>
              </w:rPr>
              <w:t xml:space="preserve">ما يتعلّق بقوله تعالی </w:t>
            </w:r>
            <w:r>
              <w:rPr>
                <w:rStyle w:val="IndexLink"/>
                <w:rtl w:val="true"/>
              </w:rPr>
              <w:t>«</w:t>
            </w:r>
            <w:r>
              <w:rPr>
                <w:rStyle w:val="IndexLink"/>
                <w:rtl w:val="true"/>
              </w:rPr>
              <w:t>الَّذِينَ خَسِرُوا أَنفُسَهُمْ</w:t>
            </w:r>
            <w:r>
              <w:rPr>
                <w:rStyle w:val="IndexLink"/>
                <w:rtl w:val="true"/>
              </w:rPr>
              <w:t>»</w:t>
              <w:tab/>
            </w:r>
            <w:r>
              <w:rPr>
                <w:rStyle w:val="IndexLink"/>
              </w:rPr>
              <w:t>157</w:t>
            </w:r>
          </w:hyperlink>
        </w:p>
        <w:p>
          <w:pPr>
            <w:pStyle w:val="Contents3"/>
            <w:tabs>
              <w:tab w:val="clear" w:pos="8459"/>
              <w:tab w:val="right" w:pos="9026" w:leader="dot"/>
            </w:tabs>
            <w:rPr/>
          </w:pPr>
          <w:hyperlink w:anchor="__RefHeading___Toc6557631_2142443653">
            <w:r>
              <w:rPr>
                <w:webHidden/>
                <w:rStyle w:val="IndexLink"/>
                <w:rtl w:val="true"/>
              </w:rPr>
              <w:t xml:space="preserve">ما يتعلّق بقوله تعالی </w:t>
            </w:r>
            <w:r>
              <w:rPr>
                <w:rStyle w:val="IndexLink"/>
                <w:rtl w:val="true"/>
              </w:rPr>
              <w:t>«</w:t>
            </w:r>
            <w:r>
              <w:rPr>
                <w:rStyle w:val="IndexLink"/>
                <w:rtl w:val="true"/>
              </w:rPr>
              <w:t>فَهُمْ لَا يُؤْمِنُونَ</w:t>
            </w:r>
            <w:r>
              <w:rPr>
                <w:rStyle w:val="IndexLink"/>
                <w:rtl w:val="true"/>
              </w:rPr>
              <w:t>»</w:t>
              <w:tab/>
            </w:r>
            <w:r>
              <w:rPr>
                <w:rStyle w:val="IndexLink"/>
              </w:rPr>
              <w:t>157</w:t>
            </w:r>
          </w:hyperlink>
        </w:p>
        <w:p>
          <w:pPr>
            <w:pStyle w:val="Contents3"/>
            <w:tabs>
              <w:tab w:val="clear" w:pos="8459"/>
              <w:tab w:val="right" w:pos="9026" w:leader="dot"/>
            </w:tabs>
            <w:rPr/>
          </w:pPr>
          <w:hyperlink w:anchor="__RefHeading___Toc6557633_2142443653">
            <w:r>
              <w:rPr>
                <w:webHidden/>
                <w:rStyle w:val="IndexLink"/>
                <w:rtl w:val="true"/>
              </w:rPr>
              <w:t xml:space="preserve">ما يتعلّق بقوله تعالی </w:t>
            </w:r>
            <w:r>
              <w:rPr>
                <w:rStyle w:val="IndexLink"/>
                <w:rtl w:val="true"/>
              </w:rPr>
              <w:t>«</w:t>
            </w:r>
            <w:r>
              <w:rPr>
                <w:rStyle w:val="IndexLink"/>
                <w:rtl w:val="true"/>
              </w:rPr>
              <w:t>وَمَنْ أَظْلَمُ مِمَّنْ افْتَرَى عَلَى اللَّهِ كَذِباً</w:t>
            </w:r>
            <w:r>
              <w:rPr>
                <w:rStyle w:val="IndexLink"/>
                <w:rtl w:val="true"/>
              </w:rPr>
              <w:t>»</w:t>
              <w:tab/>
            </w:r>
            <w:r>
              <w:rPr>
                <w:rStyle w:val="IndexLink"/>
              </w:rPr>
              <w:t>158</w:t>
            </w:r>
          </w:hyperlink>
        </w:p>
        <w:p>
          <w:pPr>
            <w:pStyle w:val="Contents3"/>
            <w:tabs>
              <w:tab w:val="clear" w:pos="8459"/>
              <w:tab w:val="right" w:pos="9026" w:leader="dot"/>
            </w:tabs>
            <w:rPr/>
          </w:pPr>
          <w:hyperlink w:anchor="__RefHeading___Toc6557635_2142443653">
            <w:r>
              <w:rPr>
                <w:webHidden/>
                <w:rStyle w:val="IndexLink"/>
                <w:rtl w:val="true"/>
              </w:rPr>
              <w:t xml:space="preserve">ما يتعلّق بقوله تعالی </w:t>
            </w:r>
            <w:r>
              <w:rPr>
                <w:rStyle w:val="IndexLink"/>
                <w:rtl w:val="true"/>
              </w:rPr>
              <w:t>«</w:t>
            </w:r>
            <w:r>
              <w:rPr>
                <w:rStyle w:val="IndexLink"/>
                <w:rtl w:val="true"/>
              </w:rPr>
              <w:t>أَوْ كَذَّبَ بِآيَاتِهِ</w:t>
            </w:r>
            <w:r>
              <w:rPr>
                <w:rStyle w:val="IndexLink"/>
                <w:rtl w:val="true"/>
              </w:rPr>
              <w:t>»</w:t>
              <w:tab/>
            </w:r>
            <w:r>
              <w:rPr>
                <w:rStyle w:val="IndexLink"/>
              </w:rPr>
              <w:t>160</w:t>
            </w:r>
          </w:hyperlink>
        </w:p>
        <w:p>
          <w:pPr>
            <w:pStyle w:val="Contents3"/>
            <w:tabs>
              <w:tab w:val="clear" w:pos="8459"/>
              <w:tab w:val="right" w:pos="9026" w:leader="dot"/>
            </w:tabs>
            <w:rPr/>
          </w:pPr>
          <w:hyperlink w:anchor="__RefHeading___Toc6557637_2142443653">
            <w:r>
              <w:rPr>
                <w:webHidden/>
                <w:rStyle w:val="IndexLink"/>
                <w:rtl w:val="true"/>
              </w:rPr>
              <w:t xml:space="preserve">ما يتعلّق بقوله تعالی </w:t>
            </w:r>
            <w:r>
              <w:rPr>
                <w:rStyle w:val="IndexLink"/>
                <w:rtl w:val="true"/>
              </w:rPr>
              <w:t>«</w:t>
            </w:r>
            <w:r>
              <w:rPr>
                <w:rStyle w:val="IndexLink"/>
                <w:rtl w:val="true"/>
              </w:rPr>
              <w:t>إِنَّهُ لَا يُفْلِحُ الظَّالِمُونَ</w:t>
            </w:r>
            <w:r>
              <w:rPr>
                <w:rStyle w:val="IndexLink"/>
                <w:rtl w:val="true"/>
              </w:rPr>
              <w:t>»</w:t>
              <w:tab/>
            </w:r>
            <w:r>
              <w:rPr>
                <w:rStyle w:val="IndexLink"/>
              </w:rPr>
              <w:t>160</w:t>
            </w:r>
          </w:hyperlink>
        </w:p>
        <w:p>
          <w:pPr>
            <w:pStyle w:val="Contents4"/>
            <w:tabs>
              <w:tab w:val="clear" w:pos="8176"/>
              <w:tab w:val="right" w:pos="9026" w:leader="dot"/>
            </w:tabs>
            <w:rPr/>
          </w:pPr>
          <w:hyperlink w:anchor="__RefHeading___Toc6557639_2142443653">
            <w:r>
              <w:rPr>
                <w:webHidden/>
                <w:rStyle w:val="IndexLink"/>
                <w:rtl w:val="true"/>
              </w:rPr>
              <w:t>إشارة</w:t>
            </w:r>
            <w:r>
              <w:rPr>
                <w:rStyle w:val="IndexLink"/>
                <w:rtl w:val="true"/>
              </w:rPr>
              <w:tab/>
            </w:r>
            <w:r>
              <w:rPr>
                <w:rStyle w:val="IndexLink"/>
              </w:rPr>
              <w:t>160</w:t>
            </w:r>
          </w:hyperlink>
        </w:p>
        <w:p>
          <w:pPr>
            <w:pStyle w:val="Contents4"/>
            <w:tabs>
              <w:tab w:val="clear" w:pos="8176"/>
              <w:tab w:val="right" w:pos="9026" w:leader="dot"/>
            </w:tabs>
            <w:rPr/>
          </w:pPr>
          <w:hyperlink w:anchor="__RefHeading___Toc6557641_2142443653">
            <w:r>
              <w:rPr>
                <w:webHidden/>
                <w:rStyle w:val="IndexLink"/>
                <w:rtl w:val="true"/>
              </w:rPr>
              <w:t xml:space="preserve">تفسير قوله </w:t>
            </w:r>
            <w:r>
              <w:rPr>
                <w:rStyle w:val="IndexLink"/>
                <w:rtl w:val="true"/>
              </w:rPr>
              <w:t>«</w:t>
            </w:r>
            <w:r>
              <w:rPr>
                <w:rStyle w:val="IndexLink"/>
                <w:rtl w:val="true"/>
              </w:rPr>
              <w:t>إِنَّهُ لَا يُفْلِحُ الظَّالِمُونَ</w:t>
            </w:r>
            <w:r>
              <w:rPr>
                <w:rStyle w:val="IndexLink"/>
                <w:rtl w:val="true"/>
              </w:rPr>
              <w:t>»</w:t>
              <w:tab/>
            </w:r>
            <w:r>
              <w:rPr>
                <w:rStyle w:val="IndexLink"/>
              </w:rPr>
              <w:t>161</w:t>
            </w:r>
          </w:hyperlink>
        </w:p>
        <w:p>
          <w:pPr>
            <w:pStyle w:val="Contents3"/>
            <w:tabs>
              <w:tab w:val="clear" w:pos="8459"/>
              <w:tab w:val="right" w:pos="9026" w:leader="dot"/>
            </w:tabs>
            <w:rPr/>
          </w:pPr>
          <w:hyperlink w:anchor="__RefHeading___Toc6557643_2142443653">
            <w:r>
              <w:rPr>
                <w:webHidden/>
                <w:rStyle w:val="IndexLink"/>
                <w:rtl w:val="true"/>
              </w:rPr>
              <w:t xml:space="preserve">ما يتعلّق بقوله تعالی </w:t>
            </w:r>
            <w:r>
              <w:rPr>
                <w:rStyle w:val="IndexLink"/>
                <w:rtl w:val="true"/>
              </w:rPr>
              <w:t>«</w:t>
            </w:r>
            <w:r>
              <w:rPr>
                <w:rStyle w:val="IndexLink"/>
                <w:rtl w:val="true"/>
              </w:rPr>
              <w:t>وَيَوْمَ نَحْشُرُهُمْ جَمِيعاً</w:t>
            </w:r>
            <w:r>
              <w:rPr>
                <w:rStyle w:val="IndexLink"/>
                <w:rtl w:val="true"/>
              </w:rPr>
              <w:t>»</w:t>
              <w:tab/>
            </w:r>
            <w:r>
              <w:rPr>
                <w:rStyle w:val="IndexLink"/>
              </w:rPr>
              <w:t>164</w:t>
            </w:r>
          </w:hyperlink>
        </w:p>
        <w:p>
          <w:pPr>
            <w:pStyle w:val="Contents3"/>
            <w:tabs>
              <w:tab w:val="clear" w:pos="8459"/>
              <w:tab w:val="right" w:pos="9026" w:leader="dot"/>
            </w:tabs>
            <w:rPr/>
          </w:pPr>
          <w:hyperlink w:anchor="__RefHeading___Toc6557645_2142443653">
            <w:r>
              <w:rPr>
                <w:webHidden/>
                <w:rStyle w:val="IndexLink"/>
                <w:rtl w:val="true"/>
              </w:rPr>
              <w:t xml:space="preserve">ما يتعلّق بقوله تعالی </w:t>
            </w:r>
            <w:r>
              <w:rPr>
                <w:rStyle w:val="IndexLink"/>
                <w:rtl w:val="true"/>
              </w:rPr>
              <w:t>«</w:t>
            </w:r>
            <w:r>
              <w:rPr>
                <w:rStyle w:val="IndexLink"/>
                <w:rtl w:val="true"/>
              </w:rPr>
              <w:t>ثُمَّ نَقُولُ لِلَّذِينَ أَشْرَكُوا أَيْنَ شُرَكَاؤُكُمْ الَّذِينَ كُنتُمْ تَزْعُمُونَ</w:t>
            </w:r>
            <w:r>
              <w:rPr>
                <w:rStyle w:val="IndexLink"/>
                <w:rtl w:val="true"/>
              </w:rPr>
              <w:t>»</w:t>
              <w:tab/>
            </w:r>
            <w:r>
              <w:rPr>
                <w:rStyle w:val="IndexLink"/>
              </w:rPr>
              <w:t>165</w:t>
            </w:r>
          </w:hyperlink>
        </w:p>
        <w:p>
          <w:pPr>
            <w:pStyle w:val="Contents3"/>
            <w:tabs>
              <w:tab w:val="clear" w:pos="8459"/>
              <w:tab w:val="right" w:pos="9026" w:leader="dot"/>
            </w:tabs>
            <w:rPr/>
          </w:pPr>
          <w:hyperlink w:anchor="__RefHeading___Toc6557647_2142443653">
            <w:r>
              <w:rPr>
                <w:webHidden/>
                <w:rStyle w:val="IndexLink"/>
                <w:rtl w:val="true"/>
              </w:rPr>
              <w:t xml:space="preserve">ما يتعلّق بقوله تعالی </w:t>
            </w:r>
            <w:r>
              <w:rPr>
                <w:rStyle w:val="IndexLink"/>
                <w:rtl w:val="true"/>
              </w:rPr>
              <w:t>«</w:t>
            </w:r>
            <w:r>
              <w:rPr>
                <w:rStyle w:val="IndexLink"/>
                <w:rtl w:val="true"/>
              </w:rPr>
              <w:t>ثُمَّ لَمْ تَكُنْ فِتْتُهُمْ</w:t>
            </w:r>
            <w:r>
              <w:rPr>
                <w:rStyle w:val="IndexLink"/>
                <w:rtl w:val="true"/>
              </w:rPr>
              <w:t>»</w:t>
              <w:tab/>
            </w:r>
            <w:r>
              <w:rPr>
                <w:rStyle w:val="IndexLink"/>
              </w:rPr>
              <w:t>165</w:t>
            </w:r>
          </w:hyperlink>
        </w:p>
        <w:p>
          <w:pPr>
            <w:pStyle w:val="Contents3"/>
            <w:tabs>
              <w:tab w:val="clear" w:pos="8459"/>
              <w:tab w:val="right" w:pos="9026" w:leader="dot"/>
            </w:tabs>
            <w:rPr/>
          </w:pPr>
          <w:hyperlink w:anchor="__RefHeading___Toc6557649_2142443653">
            <w:r>
              <w:rPr>
                <w:webHidden/>
                <w:rStyle w:val="IndexLink"/>
                <w:rtl w:val="true"/>
              </w:rPr>
              <w:t>ما يتعلّق بقوله تعالی</w:t>
            </w:r>
            <w:r>
              <w:rPr>
                <w:rStyle w:val="IndexLink"/>
                <w:rtl w:val="true"/>
              </w:rPr>
              <w:t>: «</w:t>
            </w:r>
            <w:r>
              <w:rPr>
                <w:rStyle w:val="IndexLink"/>
                <w:rtl w:val="true"/>
              </w:rPr>
              <w:t>إِلَّا أَنْ قَالُوا وَاللهِ رَبِّنَا مَا كُنَّا مُشْرِكِينَ</w:t>
            </w:r>
            <w:r>
              <w:rPr>
                <w:rStyle w:val="IndexLink"/>
                <w:rtl w:val="true"/>
              </w:rPr>
              <w:t>»</w:t>
              <w:tab/>
            </w:r>
            <w:r>
              <w:rPr>
                <w:rStyle w:val="IndexLink"/>
              </w:rPr>
              <w:t>166</w:t>
            </w:r>
          </w:hyperlink>
        </w:p>
        <w:p>
          <w:pPr>
            <w:pStyle w:val="Contents3"/>
            <w:tabs>
              <w:tab w:val="clear" w:pos="8459"/>
              <w:tab w:val="right" w:pos="9026" w:leader="dot"/>
            </w:tabs>
            <w:rPr/>
          </w:pPr>
          <w:hyperlink w:anchor="__RefHeading___Toc6557651_2142443653">
            <w:r>
              <w:rPr>
                <w:webHidden/>
                <w:rStyle w:val="IndexLink"/>
                <w:rtl w:val="true"/>
              </w:rPr>
              <w:t>ما يتعلّق بقوله تعالی</w:t>
            </w:r>
            <w:r>
              <w:rPr>
                <w:rStyle w:val="IndexLink"/>
                <w:rtl w:val="true"/>
              </w:rPr>
              <w:t>: «</w:t>
            </w:r>
            <w:r>
              <w:rPr>
                <w:rStyle w:val="IndexLink"/>
                <w:rtl w:val="true"/>
              </w:rPr>
              <w:t>انظُرْ كَيْفَ كَذَبُوا عَلَى أَنفُسِهِمْ</w:t>
            </w:r>
            <w:r>
              <w:rPr>
                <w:rStyle w:val="IndexLink"/>
                <w:rtl w:val="true"/>
              </w:rPr>
              <w:t>»</w:t>
              <w:tab/>
            </w:r>
            <w:r>
              <w:rPr>
                <w:rStyle w:val="IndexLink"/>
              </w:rPr>
              <w:t>167</w:t>
            </w:r>
          </w:hyperlink>
        </w:p>
        <w:p>
          <w:pPr>
            <w:pStyle w:val="Contents3"/>
            <w:tabs>
              <w:tab w:val="clear" w:pos="8459"/>
              <w:tab w:val="right" w:pos="9026" w:leader="dot"/>
            </w:tabs>
            <w:rPr/>
          </w:pPr>
          <w:hyperlink w:anchor="__RefHeading___Toc6557653_2142443653">
            <w:r>
              <w:rPr>
                <w:webHidden/>
                <w:rStyle w:val="IndexLink"/>
                <w:rtl w:val="true"/>
              </w:rPr>
              <w:t xml:space="preserve">ما يتعلّق بقوله تعالی </w:t>
            </w:r>
            <w:r>
              <w:rPr>
                <w:rStyle w:val="IndexLink"/>
                <w:rtl w:val="true"/>
              </w:rPr>
              <w:t>«</w:t>
            </w:r>
            <w:r>
              <w:rPr>
                <w:rStyle w:val="IndexLink"/>
                <w:rtl w:val="true"/>
              </w:rPr>
              <w:t>وَضَلَّ عَنْهُمْ مَا كَانُوا يَفْتَرُونَ</w:t>
            </w:r>
            <w:r>
              <w:rPr>
                <w:rStyle w:val="IndexLink"/>
                <w:rtl w:val="true"/>
              </w:rPr>
              <w:t>»</w:t>
              <w:tab/>
            </w:r>
            <w:r>
              <w:rPr>
                <w:rStyle w:val="IndexLink"/>
              </w:rPr>
              <w:t>168</w:t>
            </w:r>
          </w:hyperlink>
        </w:p>
        <w:p>
          <w:pPr>
            <w:pStyle w:val="Contents3"/>
            <w:tabs>
              <w:tab w:val="clear" w:pos="8459"/>
              <w:tab w:val="right" w:pos="9026" w:leader="dot"/>
            </w:tabs>
            <w:rPr/>
          </w:pPr>
          <w:hyperlink w:anchor="__RefHeading___Toc6557655_2142443653">
            <w:r>
              <w:rPr>
                <w:webHidden/>
                <w:rStyle w:val="IndexLink"/>
                <w:rtl w:val="true"/>
              </w:rPr>
              <w:t>بحوث المقام</w:t>
            </w:r>
            <w:r>
              <w:rPr>
                <w:rStyle w:val="IndexLink"/>
                <w:rtl w:val="true"/>
              </w:rPr>
              <w:tab/>
            </w:r>
            <w:r>
              <w:rPr>
                <w:rStyle w:val="IndexLink"/>
              </w:rPr>
              <w:t>172</w:t>
            </w:r>
          </w:hyperlink>
        </w:p>
        <w:p>
          <w:pPr>
            <w:pStyle w:val="Contents4"/>
            <w:tabs>
              <w:tab w:val="clear" w:pos="8176"/>
              <w:tab w:val="right" w:pos="9026" w:leader="dot"/>
            </w:tabs>
            <w:rPr/>
          </w:pPr>
          <w:hyperlink w:anchor="__RefHeading___Toc6557657_2142443653">
            <w:r>
              <w:rPr>
                <w:webHidden/>
                <w:rStyle w:val="IndexLink"/>
                <w:rtl w:val="true"/>
              </w:rPr>
              <w:t>بحث أدبى ما يتعلّق باعراب الآيات الكريمة</w:t>
            </w:r>
            <w:r>
              <w:rPr>
                <w:rStyle w:val="IndexLink"/>
                <w:rtl w:val="true"/>
              </w:rPr>
              <w:tab/>
            </w:r>
            <w:r>
              <w:rPr>
                <w:rStyle w:val="IndexLink"/>
              </w:rPr>
              <w:t>172</w:t>
            </w:r>
          </w:hyperlink>
        </w:p>
        <w:p>
          <w:pPr>
            <w:pStyle w:val="Contents4"/>
            <w:tabs>
              <w:tab w:val="clear" w:pos="8176"/>
              <w:tab w:val="right" w:pos="9026" w:leader="dot"/>
            </w:tabs>
            <w:rPr/>
          </w:pPr>
          <w:hyperlink w:anchor="__RefHeading___Toc6557659_2142443653">
            <w:r>
              <w:rPr>
                <w:webHidden/>
                <w:rStyle w:val="IndexLink"/>
                <w:rtl w:val="true"/>
              </w:rPr>
              <w:t>بحث دلالي وفيهما ما يتعلّق بالآيات الشريفة</w:t>
            </w:r>
            <w:r>
              <w:rPr>
                <w:rStyle w:val="IndexLink"/>
                <w:rtl w:val="true"/>
              </w:rPr>
              <w:tab/>
            </w:r>
            <w:r>
              <w:rPr>
                <w:rStyle w:val="IndexLink"/>
              </w:rPr>
              <w:t>176</w:t>
            </w:r>
          </w:hyperlink>
        </w:p>
        <w:p>
          <w:pPr>
            <w:pStyle w:val="Contents4"/>
            <w:tabs>
              <w:tab w:val="clear" w:pos="8176"/>
              <w:tab w:val="right" w:pos="9026" w:leader="dot"/>
            </w:tabs>
            <w:rPr/>
          </w:pPr>
          <w:hyperlink w:anchor="__RefHeading___Toc6557661_2142443653">
            <w:r>
              <w:rPr>
                <w:webHidden/>
                <w:rStyle w:val="IndexLink"/>
                <w:rtl w:val="true"/>
              </w:rPr>
              <w:t>بحث روائي وفيه ذكر ما ورد من الروايات</w:t>
            </w:r>
            <w:r>
              <w:rPr>
                <w:rStyle w:val="IndexLink"/>
                <w:rtl w:val="true"/>
              </w:rPr>
              <w:tab/>
            </w:r>
            <w:r>
              <w:rPr>
                <w:rStyle w:val="IndexLink"/>
              </w:rPr>
              <w:t>181</w:t>
            </w:r>
          </w:hyperlink>
        </w:p>
        <w:p>
          <w:pPr>
            <w:pStyle w:val="Contents4"/>
            <w:tabs>
              <w:tab w:val="clear" w:pos="8176"/>
              <w:tab w:val="right" w:pos="9026" w:leader="dot"/>
            </w:tabs>
            <w:rPr/>
          </w:pPr>
          <w:hyperlink w:anchor="__RefHeading___Toc6557663_2142443653">
            <w:r>
              <w:rPr>
                <w:webHidden/>
                <w:rStyle w:val="IndexLink"/>
                <w:rtl w:val="true"/>
              </w:rPr>
              <w:t>بحث عرفاني وفيه البحث عن رذيلة الشرك</w:t>
            </w:r>
            <w:r>
              <w:rPr>
                <w:rStyle w:val="IndexLink"/>
                <w:rtl w:val="true"/>
              </w:rPr>
              <w:t>.</w:t>
              <w:tab/>
            </w:r>
            <w:r>
              <w:rPr>
                <w:rStyle w:val="IndexLink"/>
              </w:rPr>
              <w:t>184</w:t>
            </w:r>
          </w:hyperlink>
        </w:p>
        <w:p>
          <w:pPr>
            <w:pStyle w:val="Contents2"/>
            <w:tabs>
              <w:tab w:val="clear" w:pos="8743"/>
              <w:tab w:val="right" w:pos="9026" w:leader="dot"/>
            </w:tabs>
            <w:rPr/>
          </w:pPr>
          <w:hyperlink w:anchor="__RefHeading___Toc6557665_2142443653">
            <w:r>
              <w:rPr>
                <w:webHidden/>
                <w:rStyle w:val="IndexLink"/>
                <w:rtl w:val="true"/>
              </w:rPr>
              <w:t xml:space="preserve">سورة الأنعام الآية </w:t>
            </w:r>
            <w:r>
              <w:rPr>
                <w:rStyle w:val="IndexLink"/>
              </w:rPr>
              <w:t>25</w:t>
            </w:r>
            <w:r>
              <w:rPr>
                <w:rStyle w:val="IndexLink"/>
                <w:rtl w:val="true"/>
              </w:rPr>
              <w:t xml:space="preserve"> - </w:t>
            </w:r>
            <w:r>
              <w:rPr>
                <w:rStyle w:val="IndexLink"/>
              </w:rPr>
              <w:t>32</w:t>
            </w:r>
            <w:r>
              <w:rPr>
                <w:rStyle w:val="IndexLink"/>
                <w:rtl w:val="true"/>
              </w:rPr>
              <w:tab/>
            </w:r>
            <w:r>
              <w:rPr>
                <w:rStyle w:val="IndexLink"/>
              </w:rPr>
              <w:t>186</w:t>
            </w:r>
          </w:hyperlink>
        </w:p>
        <w:p>
          <w:pPr>
            <w:pStyle w:val="Contents3"/>
            <w:tabs>
              <w:tab w:val="clear" w:pos="8459"/>
              <w:tab w:val="right" w:pos="9026" w:leader="dot"/>
            </w:tabs>
            <w:rPr/>
          </w:pPr>
          <w:hyperlink w:anchor="__RefHeading___Toc6557667_2142443653">
            <w:r>
              <w:rPr>
                <w:webHidden/>
                <w:rStyle w:val="IndexLink"/>
                <w:rtl w:val="true"/>
              </w:rPr>
              <w:t>إشارة</w:t>
            </w:r>
            <w:r>
              <w:rPr>
                <w:rStyle w:val="IndexLink"/>
                <w:rtl w:val="true"/>
              </w:rPr>
              <w:tab/>
            </w:r>
            <w:r>
              <w:rPr>
                <w:rStyle w:val="IndexLink"/>
              </w:rPr>
              <w:t>186</w:t>
            </w:r>
          </w:hyperlink>
        </w:p>
        <w:p>
          <w:pPr>
            <w:pStyle w:val="Contents3"/>
            <w:tabs>
              <w:tab w:val="clear" w:pos="8459"/>
              <w:tab w:val="right" w:pos="9026" w:leader="dot"/>
            </w:tabs>
            <w:rPr/>
          </w:pPr>
          <w:hyperlink w:anchor="__RefHeading___Toc6557669_2142443653">
            <w:r>
              <w:rPr>
                <w:webHidden/>
                <w:rStyle w:val="IndexLink"/>
                <w:rtl w:val="true"/>
              </w:rPr>
              <w:t xml:space="preserve">ما يتعلّق بقوله تعالی </w:t>
            </w:r>
            <w:r>
              <w:rPr>
                <w:rStyle w:val="IndexLink"/>
                <w:rtl w:val="true"/>
              </w:rPr>
              <w:t>«</w:t>
            </w:r>
            <w:r>
              <w:rPr>
                <w:rStyle w:val="IndexLink"/>
                <w:rtl w:val="true"/>
              </w:rPr>
              <w:t>وَمِنْهُمْ مَنْ يَسْتَمِعُ إِلَيْكَ</w:t>
            </w:r>
            <w:r>
              <w:rPr>
                <w:rStyle w:val="IndexLink"/>
                <w:rtl w:val="true"/>
              </w:rPr>
              <w:t>»</w:t>
              <w:tab/>
            </w:r>
            <w:r>
              <w:rPr>
                <w:rStyle w:val="IndexLink"/>
              </w:rPr>
              <w:t>187</w:t>
            </w:r>
          </w:hyperlink>
        </w:p>
        <w:p>
          <w:pPr>
            <w:pStyle w:val="Contents4"/>
            <w:tabs>
              <w:tab w:val="clear" w:pos="8176"/>
              <w:tab w:val="right" w:pos="9026" w:leader="dot"/>
            </w:tabs>
            <w:rPr/>
          </w:pPr>
          <w:hyperlink w:anchor="__RefHeading___Toc6557671_2142443653">
            <w:r>
              <w:rPr>
                <w:webHidden/>
                <w:rStyle w:val="IndexLink"/>
                <w:rtl w:val="true"/>
              </w:rPr>
              <w:t>التفسير</w:t>
            </w:r>
            <w:r>
              <w:rPr>
                <w:rStyle w:val="IndexLink"/>
                <w:rtl w:val="true"/>
              </w:rPr>
              <w:tab/>
            </w:r>
            <w:r>
              <w:rPr>
                <w:rStyle w:val="IndexLink"/>
              </w:rPr>
              <w:t>187</w:t>
            </w:r>
          </w:hyperlink>
        </w:p>
        <w:p>
          <w:pPr>
            <w:pStyle w:val="Contents3"/>
            <w:tabs>
              <w:tab w:val="clear" w:pos="8459"/>
              <w:tab w:val="right" w:pos="9026" w:leader="dot"/>
            </w:tabs>
            <w:rPr/>
          </w:pPr>
          <w:hyperlink w:anchor="__RefHeading___Toc6557673_2142443653">
            <w:r>
              <w:rPr>
                <w:webHidden/>
                <w:rStyle w:val="IndexLink"/>
                <w:rtl w:val="true"/>
              </w:rPr>
              <w:t xml:space="preserve">ما يتعلّق بقوله تعالی </w:t>
            </w:r>
            <w:r>
              <w:rPr>
                <w:rStyle w:val="IndexLink"/>
                <w:rtl w:val="true"/>
              </w:rPr>
              <w:t>«</w:t>
            </w:r>
            <w:r>
              <w:rPr>
                <w:rStyle w:val="IndexLink"/>
                <w:rtl w:val="true"/>
              </w:rPr>
              <w:t>وَجَعَلْنَا عَلَى قُلُوبِهِمْ أَكِنَّةً أَنْ يَفْقَهُوهُ</w:t>
            </w:r>
            <w:r>
              <w:rPr>
                <w:rStyle w:val="IndexLink"/>
                <w:rtl w:val="true"/>
              </w:rPr>
              <w:t>»</w:t>
              <w:tab/>
            </w:r>
            <w:r>
              <w:rPr>
                <w:rStyle w:val="IndexLink"/>
              </w:rPr>
              <w:t>188</w:t>
            </w:r>
          </w:hyperlink>
        </w:p>
        <w:p>
          <w:pPr>
            <w:pStyle w:val="Contents3"/>
            <w:tabs>
              <w:tab w:val="clear" w:pos="8459"/>
              <w:tab w:val="right" w:pos="9026" w:leader="dot"/>
            </w:tabs>
            <w:rPr/>
          </w:pPr>
          <w:hyperlink w:anchor="__RefHeading___Toc6557675_2142443653">
            <w:r>
              <w:rPr>
                <w:webHidden/>
                <w:rStyle w:val="IndexLink"/>
                <w:rtl w:val="true"/>
              </w:rPr>
              <w:t xml:space="preserve">ما يتعلّق بقوله تعالی </w:t>
            </w:r>
            <w:r>
              <w:rPr>
                <w:rStyle w:val="IndexLink"/>
                <w:rtl w:val="true"/>
              </w:rPr>
              <w:t>«</w:t>
            </w:r>
            <w:r>
              <w:rPr>
                <w:rStyle w:val="IndexLink"/>
                <w:rtl w:val="true"/>
              </w:rPr>
              <w:t>وَفِي آذَانِهِمْ وَقْراً</w:t>
            </w:r>
            <w:r>
              <w:rPr>
                <w:rStyle w:val="IndexLink"/>
                <w:rtl w:val="true"/>
              </w:rPr>
              <w:t>»</w:t>
              <w:tab/>
            </w:r>
            <w:r>
              <w:rPr>
                <w:rStyle w:val="IndexLink"/>
              </w:rPr>
              <w:t>188</w:t>
            </w:r>
          </w:hyperlink>
        </w:p>
        <w:p>
          <w:pPr>
            <w:pStyle w:val="Contents3"/>
            <w:tabs>
              <w:tab w:val="clear" w:pos="8459"/>
              <w:tab w:val="right" w:pos="9026" w:leader="dot"/>
            </w:tabs>
            <w:rPr/>
          </w:pPr>
          <w:hyperlink w:anchor="__RefHeading___Toc6557677_2142443653">
            <w:r>
              <w:rPr>
                <w:webHidden/>
                <w:rStyle w:val="IndexLink"/>
                <w:rtl w:val="true"/>
              </w:rPr>
              <w:t xml:space="preserve">ما يتعلّق بقوله تعالی </w:t>
            </w:r>
            <w:r>
              <w:rPr>
                <w:rStyle w:val="IndexLink"/>
                <w:rtl w:val="true"/>
              </w:rPr>
              <w:t>«</w:t>
            </w:r>
            <w:r>
              <w:rPr>
                <w:rStyle w:val="IndexLink"/>
                <w:rtl w:val="true"/>
              </w:rPr>
              <w:t>وَإِنْ يَرَوْا كُلَّ آيَةٍ لَا يُؤْمِنُوا بِهَا</w:t>
            </w:r>
            <w:r>
              <w:rPr>
                <w:rStyle w:val="IndexLink"/>
                <w:rtl w:val="true"/>
              </w:rPr>
              <w:t>»</w:t>
              <w:tab/>
            </w:r>
            <w:r>
              <w:rPr>
                <w:rStyle w:val="IndexLink"/>
              </w:rPr>
              <w:t>189</w:t>
            </w:r>
          </w:hyperlink>
        </w:p>
        <w:p>
          <w:pPr>
            <w:pStyle w:val="Contents3"/>
            <w:tabs>
              <w:tab w:val="clear" w:pos="8459"/>
              <w:tab w:val="right" w:pos="9026" w:leader="dot"/>
            </w:tabs>
            <w:rPr/>
          </w:pPr>
          <w:hyperlink w:anchor="__RefHeading___Toc6557679_2142443653">
            <w:r>
              <w:rPr>
                <w:webHidden/>
                <w:rStyle w:val="IndexLink"/>
                <w:rtl w:val="true"/>
              </w:rPr>
              <w:t xml:space="preserve">ما يتعلّق بقوله تعالی </w:t>
            </w:r>
            <w:r>
              <w:rPr>
                <w:rStyle w:val="IndexLink"/>
                <w:rtl w:val="true"/>
              </w:rPr>
              <w:t>«</w:t>
            </w:r>
            <w:r>
              <w:rPr>
                <w:rStyle w:val="IndexLink"/>
                <w:rtl w:val="true"/>
              </w:rPr>
              <w:t>حتّى إِذَا جَاءُوكَ يُجَادِلُونَكَ</w:t>
            </w:r>
            <w:r>
              <w:rPr>
                <w:rStyle w:val="IndexLink"/>
                <w:rtl w:val="true"/>
              </w:rPr>
              <w:t>»</w:t>
              <w:tab/>
            </w:r>
            <w:r>
              <w:rPr>
                <w:rStyle w:val="IndexLink"/>
              </w:rPr>
              <w:t>190</w:t>
            </w:r>
          </w:hyperlink>
        </w:p>
        <w:p>
          <w:pPr>
            <w:pStyle w:val="Contents3"/>
            <w:tabs>
              <w:tab w:val="clear" w:pos="8459"/>
              <w:tab w:val="right" w:pos="9026" w:leader="dot"/>
            </w:tabs>
            <w:rPr/>
          </w:pPr>
          <w:hyperlink w:anchor="__RefHeading___Toc6557681_2142443653">
            <w:r>
              <w:rPr>
                <w:webHidden/>
                <w:rStyle w:val="IndexLink"/>
                <w:rtl w:val="true"/>
              </w:rPr>
              <w:t xml:space="preserve">ما يتعلّق بقوله تعالی </w:t>
            </w:r>
            <w:r>
              <w:rPr>
                <w:rStyle w:val="IndexLink"/>
                <w:rtl w:val="true"/>
              </w:rPr>
              <w:t>«</w:t>
            </w:r>
            <w:r>
              <w:rPr>
                <w:rStyle w:val="IndexLink"/>
                <w:rtl w:val="true"/>
              </w:rPr>
              <w:t>يَقُولُ الَّذِينَ كَفَرُوا إِنْ هَذَا إِلَّا أَسَاطِيرُ الْأَوَّلِينَ</w:t>
            </w:r>
            <w:r>
              <w:rPr>
                <w:rStyle w:val="IndexLink"/>
                <w:rtl w:val="true"/>
              </w:rPr>
              <w:t>»</w:t>
              <w:tab/>
            </w:r>
            <w:r>
              <w:rPr>
                <w:rStyle w:val="IndexLink"/>
              </w:rPr>
              <w:t>190</w:t>
            </w:r>
          </w:hyperlink>
        </w:p>
        <w:p>
          <w:pPr>
            <w:pStyle w:val="Contents3"/>
            <w:tabs>
              <w:tab w:val="clear" w:pos="8459"/>
              <w:tab w:val="right" w:pos="9026" w:leader="dot"/>
            </w:tabs>
            <w:rPr/>
          </w:pPr>
          <w:hyperlink w:anchor="__RefHeading___Toc6557683_2142443653">
            <w:r>
              <w:rPr>
                <w:webHidden/>
                <w:rStyle w:val="IndexLink"/>
                <w:rtl w:val="true"/>
              </w:rPr>
              <w:t xml:space="preserve">ما يتعلّق بقوله تعالی </w:t>
            </w:r>
            <w:r>
              <w:rPr>
                <w:rStyle w:val="IndexLink"/>
                <w:rtl w:val="true"/>
              </w:rPr>
              <w:t>«</w:t>
            </w:r>
            <w:r>
              <w:rPr>
                <w:rStyle w:val="IndexLink"/>
                <w:rtl w:val="true"/>
              </w:rPr>
              <w:t>وَهُمْ يَنْهَوْنَ عَنْهُ وَيَنْأَوْنَ عَنْهُ</w:t>
            </w:r>
            <w:r>
              <w:rPr>
                <w:rStyle w:val="IndexLink"/>
                <w:rtl w:val="true"/>
              </w:rPr>
              <w:t>»</w:t>
              <w:tab/>
            </w:r>
            <w:r>
              <w:rPr>
                <w:rStyle w:val="IndexLink"/>
              </w:rPr>
              <w:t>191</w:t>
            </w:r>
          </w:hyperlink>
        </w:p>
        <w:p>
          <w:pPr>
            <w:pStyle w:val="Contents3"/>
            <w:tabs>
              <w:tab w:val="clear" w:pos="8459"/>
              <w:tab w:val="right" w:pos="9026" w:leader="dot"/>
            </w:tabs>
            <w:rPr/>
          </w:pPr>
          <w:hyperlink w:anchor="__RefHeading___Toc6557685_2142443653">
            <w:r>
              <w:rPr>
                <w:webHidden/>
                <w:rStyle w:val="IndexLink"/>
                <w:rtl w:val="true"/>
              </w:rPr>
              <w:t xml:space="preserve">ما يتعلّق بقوله تعالی </w:t>
            </w:r>
            <w:r>
              <w:rPr>
                <w:rStyle w:val="IndexLink"/>
                <w:rtl w:val="true"/>
              </w:rPr>
              <w:t>«</w:t>
            </w:r>
            <w:r>
              <w:rPr>
                <w:rStyle w:val="IndexLink"/>
                <w:rtl w:val="true"/>
              </w:rPr>
              <w:t>وَإِنْ يُهْلِكُونَ إِلَّا أَنفُسَهُمْ وَمَا يَشْعُرُونَ</w:t>
            </w:r>
            <w:r>
              <w:rPr>
                <w:rStyle w:val="IndexLink"/>
                <w:rtl w:val="true"/>
              </w:rPr>
              <w:t>»</w:t>
              <w:tab/>
            </w:r>
            <w:r>
              <w:rPr>
                <w:rStyle w:val="IndexLink"/>
              </w:rPr>
              <w:t>192</w:t>
            </w:r>
          </w:hyperlink>
        </w:p>
        <w:p>
          <w:pPr>
            <w:pStyle w:val="Contents3"/>
            <w:tabs>
              <w:tab w:val="clear" w:pos="8459"/>
              <w:tab w:val="right" w:pos="9026" w:leader="dot"/>
            </w:tabs>
            <w:rPr/>
          </w:pPr>
          <w:hyperlink w:anchor="__RefHeading___Toc6557687_2142443653">
            <w:r>
              <w:rPr>
                <w:webHidden/>
                <w:rStyle w:val="IndexLink"/>
                <w:rtl w:val="true"/>
              </w:rPr>
              <w:t xml:space="preserve">ما يستفاد من قوله تعالی </w:t>
            </w:r>
            <w:r>
              <w:rPr>
                <w:rStyle w:val="IndexLink"/>
                <w:rtl w:val="true"/>
              </w:rPr>
              <w:t>«</w:t>
            </w:r>
            <w:r>
              <w:rPr>
                <w:rStyle w:val="IndexLink"/>
                <w:rtl w:val="true"/>
              </w:rPr>
              <w:t>وَلَوْ تَرَى إِذْ وُقِفُوا عَلَى النَّارِ</w:t>
            </w:r>
            <w:r>
              <w:rPr>
                <w:rStyle w:val="IndexLink"/>
                <w:rtl w:val="true"/>
              </w:rPr>
              <w:t>»</w:t>
              <w:tab/>
            </w:r>
            <w:r>
              <w:rPr>
                <w:rStyle w:val="IndexLink"/>
              </w:rPr>
              <w:t>193</w:t>
            </w:r>
          </w:hyperlink>
        </w:p>
        <w:p>
          <w:pPr>
            <w:pStyle w:val="Contents3"/>
            <w:tabs>
              <w:tab w:val="clear" w:pos="8459"/>
              <w:tab w:val="right" w:pos="9026" w:leader="dot"/>
            </w:tabs>
            <w:rPr/>
          </w:pPr>
          <w:hyperlink w:anchor="__RefHeading___Toc6557689_2142443653">
            <w:r>
              <w:rPr>
                <w:webHidden/>
                <w:rStyle w:val="IndexLink"/>
                <w:rtl w:val="true"/>
              </w:rPr>
              <w:t xml:space="preserve">ما يتعلّق بقوله تعالی </w:t>
            </w:r>
            <w:r>
              <w:rPr>
                <w:rStyle w:val="IndexLink"/>
                <w:rtl w:val="true"/>
              </w:rPr>
              <w:t>«</w:t>
            </w:r>
            <w:r>
              <w:rPr>
                <w:rStyle w:val="IndexLink"/>
                <w:rtl w:val="true"/>
              </w:rPr>
              <w:t>فَقَالُوا يَا لَيْتَنَا نُرَدُّ</w:t>
            </w:r>
            <w:r>
              <w:rPr>
                <w:rStyle w:val="IndexLink"/>
                <w:rtl w:val="true"/>
              </w:rPr>
              <w:t>»</w:t>
              <w:tab/>
            </w:r>
            <w:r>
              <w:rPr>
                <w:rStyle w:val="IndexLink"/>
              </w:rPr>
              <w:t>194</w:t>
            </w:r>
          </w:hyperlink>
        </w:p>
        <w:p>
          <w:pPr>
            <w:pStyle w:val="Contents3"/>
            <w:tabs>
              <w:tab w:val="clear" w:pos="8459"/>
              <w:tab w:val="right" w:pos="9026" w:leader="dot"/>
            </w:tabs>
            <w:rPr/>
          </w:pPr>
          <w:hyperlink w:anchor="__RefHeading___Toc6557691_2142443653">
            <w:r>
              <w:rPr>
                <w:webHidden/>
                <w:rStyle w:val="IndexLink"/>
                <w:rtl w:val="true"/>
              </w:rPr>
              <w:t xml:space="preserve">ما يتعلّق بقوله تعالی </w:t>
            </w:r>
            <w:r>
              <w:rPr>
                <w:rStyle w:val="IndexLink"/>
                <w:rtl w:val="true"/>
              </w:rPr>
              <w:t>«</w:t>
            </w:r>
            <w:r>
              <w:rPr>
                <w:rStyle w:val="IndexLink"/>
                <w:rtl w:val="true"/>
              </w:rPr>
              <w:t>وَلَا تُكَذِّبَ بِآيَاتِ رَبِّنَا وَنَكُونَ مِنْ الْمُؤْمِنِينَ</w:t>
            </w:r>
            <w:r>
              <w:rPr>
                <w:rStyle w:val="IndexLink"/>
                <w:rtl w:val="true"/>
              </w:rPr>
              <w:t>»</w:t>
              <w:tab/>
            </w:r>
            <w:r>
              <w:rPr>
                <w:rStyle w:val="IndexLink"/>
              </w:rPr>
              <w:t>195</w:t>
            </w:r>
          </w:hyperlink>
        </w:p>
        <w:p>
          <w:pPr>
            <w:pStyle w:val="Contents3"/>
            <w:tabs>
              <w:tab w:val="clear" w:pos="8459"/>
              <w:tab w:val="right" w:pos="9026" w:leader="dot"/>
            </w:tabs>
            <w:rPr/>
          </w:pPr>
          <w:hyperlink w:anchor="__RefHeading___Toc6557693_2142443653">
            <w:r>
              <w:rPr>
                <w:webHidden/>
                <w:rStyle w:val="IndexLink"/>
                <w:rtl w:val="true"/>
              </w:rPr>
              <w:t xml:space="preserve">ما يتعلّق بقوله تعالی </w:t>
            </w:r>
            <w:r>
              <w:rPr>
                <w:rStyle w:val="IndexLink"/>
                <w:rtl w:val="true"/>
              </w:rPr>
              <w:t>«</w:t>
            </w:r>
            <w:r>
              <w:rPr>
                <w:rStyle w:val="IndexLink"/>
                <w:rtl w:val="true"/>
              </w:rPr>
              <w:t>بَلْ بَدَا لَهُمْ مَا كَانُوا يُخْفُونَ مِنْ قَبْلُ</w:t>
            </w:r>
            <w:r>
              <w:rPr>
                <w:rStyle w:val="IndexLink"/>
                <w:rtl w:val="true"/>
              </w:rPr>
              <w:t>»</w:t>
              <w:tab/>
            </w:r>
            <w:r>
              <w:rPr>
                <w:rStyle w:val="IndexLink"/>
              </w:rPr>
              <w:t>196</w:t>
            </w:r>
          </w:hyperlink>
        </w:p>
        <w:p>
          <w:pPr>
            <w:pStyle w:val="Contents3"/>
            <w:tabs>
              <w:tab w:val="clear" w:pos="8459"/>
              <w:tab w:val="right" w:pos="9026" w:leader="dot"/>
            </w:tabs>
            <w:rPr/>
          </w:pPr>
          <w:hyperlink w:anchor="__RefHeading___Toc6557695_2142443653">
            <w:r>
              <w:rPr>
                <w:webHidden/>
                <w:rStyle w:val="IndexLink"/>
                <w:rtl w:val="true"/>
              </w:rPr>
              <w:t xml:space="preserve">ما يتعلّق بقوله تعالی </w:t>
            </w:r>
            <w:r>
              <w:rPr>
                <w:rStyle w:val="IndexLink"/>
                <w:rtl w:val="true"/>
              </w:rPr>
              <w:t>«</w:t>
            </w:r>
            <w:r>
              <w:rPr>
                <w:rStyle w:val="IndexLink"/>
                <w:rtl w:val="true"/>
              </w:rPr>
              <w:t>وَلَوْ رُدُّوا لَعَادُوا لِمَا نُهُوا عَنْهُ</w:t>
            </w:r>
            <w:r>
              <w:rPr>
                <w:rStyle w:val="IndexLink"/>
                <w:rtl w:val="true"/>
              </w:rPr>
              <w:t>»</w:t>
              <w:tab/>
            </w:r>
            <w:r>
              <w:rPr>
                <w:rStyle w:val="IndexLink"/>
              </w:rPr>
              <w:t>198</w:t>
            </w:r>
          </w:hyperlink>
        </w:p>
        <w:p>
          <w:pPr>
            <w:pStyle w:val="Contents3"/>
            <w:tabs>
              <w:tab w:val="clear" w:pos="8459"/>
              <w:tab w:val="right" w:pos="9026" w:leader="dot"/>
            </w:tabs>
            <w:rPr/>
          </w:pPr>
          <w:hyperlink w:anchor="__RefHeading___Toc6557697_2142443653">
            <w:r>
              <w:rPr>
                <w:webHidden/>
                <w:rStyle w:val="IndexLink"/>
                <w:rtl w:val="true"/>
              </w:rPr>
              <w:t xml:space="preserve">ما يتعلّق بقوله تعالی </w:t>
            </w:r>
            <w:r>
              <w:rPr>
                <w:rStyle w:val="IndexLink"/>
                <w:rtl w:val="true"/>
              </w:rPr>
              <w:t>«</w:t>
            </w:r>
            <w:r>
              <w:rPr>
                <w:rStyle w:val="IndexLink"/>
                <w:rtl w:val="true"/>
              </w:rPr>
              <w:t>وَإِنَّهُمْ لَكَاذِبُونَ</w:t>
            </w:r>
            <w:r>
              <w:rPr>
                <w:rStyle w:val="IndexLink"/>
                <w:rtl w:val="true"/>
              </w:rPr>
              <w:t>»</w:t>
              <w:tab/>
            </w:r>
            <w:r>
              <w:rPr>
                <w:rStyle w:val="IndexLink"/>
              </w:rPr>
              <w:t>199</w:t>
            </w:r>
          </w:hyperlink>
        </w:p>
        <w:p>
          <w:pPr>
            <w:pStyle w:val="Contents3"/>
            <w:tabs>
              <w:tab w:val="clear" w:pos="8459"/>
              <w:tab w:val="right" w:pos="9026" w:leader="dot"/>
            </w:tabs>
            <w:rPr/>
          </w:pPr>
          <w:hyperlink w:anchor="__RefHeading___Toc6557699_2142443653">
            <w:r>
              <w:rPr>
                <w:webHidden/>
                <w:rStyle w:val="IndexLink"/>
                <w:rtl w:val="true"/>
              </w:rPr>
              <w:t xml:space="preserve">ما يتعلّق بقوله تعالی </w:t>
            </w:r>
            <w:r>
              <w:rPr>
                <w:rStyle w:val="IndexLink"/>
                <w:rtl w:val="true"/>
              </w:rPr>
              <w:t>«</w:t>
            </w:r>
            <w:r>
              <w:rPr>
                <w:rStyle w:val="IndexLink"/>
                <w:rtl w:val="true"/>
              </w:rPr>
              <w:t>وَقَالُوا إِنْ هِيَ إِلَّا حَيَاتُنَا الدُّنْيَا</w:t>
            </w:r>
            <w:r>
              <w:rPr>
                <w:rStyle w:val="IndexLink"/>
                <w:rtl w:val="true"/>
              </w:rPr>
              <w:t>»</w:t>
              <w:tab/>
            </w:r>
            <w:r>
              <w:rPr>
                <w:rStyle w:val="IndexLink"/>
              </w:rPr>
              <w:t>200</w:t>
            </w:r>
          </w:hyperlink>
        </w:p>
        <w:p>
          <w:pPr>
            <w:pStyle w:val="Contents3"/>
            <w:tabs>
              <w:tab w:val="clear" w:pos="8459"/>
              <w:tab w:val="right" w:pos="9026" w:leader="dot"/>
            </w:tabs>
            <w:rPr/>
          </w:pPr>
          <w:hyperlink w:anchor="__RefHeading___Toc6557701_2142443653">
            <w:r>
              <w:rPr>
                <w:webHidden/>
                <w:rStyle w:val="IndexLink"/>
                <w:rtl w:val="true"/>
              </w:rPr>
              <w:t xml:space="preserve">ما يتعلّق بقوله تعالی </w:t>
            </w:r>
            <w:r>
              <w:rPr>
                <w:rStyle w:val="IndexLink"/>
                <w:rtl w:val="true"/>
              </w:rPr>
              <w:t>«</w:t>
            </w:r>
            <w:r>
              <w:rPr>
                <w:rStyle w:val="IndexLink"/>
                <w:rtl w:val="true"/>
              </w:rPr>
              <w:t>وَمَا نَحْنُ بِمَبْعُوثِينَ</w:t>
            </w:r>
            <w:r>
              <w:rPr>
                <w:rStyle w:val="IndexLink"/>
                <w:rtl w:val="true"/>
              </w:rPr>
              <w:t>»</w:t>
              <w:tab/>
            </w:r>
            <w:r>
              <w:rPr>
                <w:rStyle w:val="IndexLink"/>
              </w:rPr>
              <w:t>201</w:t>
            </w:r>
          </w:hyperlink>
        </w:p>
        <w:p>
          <w:pPr>
            <w:pStyle w:val="Contents3"/>
            <w:tabs>
              <w:tab w:val="clear" w:pos="8459"/>
              <w:tab w:val="right" w:pos="9026" w:leader="dot"/>
            </w:tabs>
            <w:rPr/>
          </w:pPr>
          <w:hyperlink w:anchor="__RefHeading___Toc6557703_2142443653">
            <w:r>
              <w:rPr>
                <w:webHidden/>
                <w:rStyle w:val="IndexLink"/>
                <w:rtl w:val="true"/>
              </w:rPr>
              <w:t xml:space="preserve">ما يتعلّق بقوله تعالی </w:t>
            </w:r>
            <w:r>
              <w:rPr>
                <w:rStyle w:val="IndexLink"/>
                <w:rtl w:val="true"/>
              </w:rPr>
              <w:t>«</w:t>
            </w:r>
            <w:r>
              <w:rPr>
                <w:rStyle w:val="IndexLink"/>
                <w:rtl w:val="true"/>
              </w:rPr>
              <w:t>وَلَوْ تَرَى إِذْ وُقِفُوا عَلَى رَبِّهِمْ</w:t>
            </w:r>
            <w:r>
              <w:rPr>
                <w:rStyle w:val="IndexLink"/>
                <w:rtl w:val="true"/>
              </w:rPr>
              <w:t>»</w:t>
              <w:tab/>
            </w:r>
            <w:r>
              <w:rPr>
                <w:rStyle w:val="IndexLink"/>
              </w:rPr>
              <w:t>201</w:t>
            </w:r>
          </w:hyperlink>
        </w:p>
        <w:p>
          <w:pPr>
            <w:pStyle w:val="Contents3"/>
            <w:tabs>
              <w:tab w:val="clear" w:pos="8459"/>
              <w:tab w:val="right" w:pos="9026" w:leader="dot"/>
            </w:tabs>
            <w:rPr/>
          </w:pPr>
          <w:hyperlink w:anchor="__RefHeading___Toc6557705_2142443653">
            <w:r>
              <w:rPr>
                <w:webHidden/>
                <w:rStyle w:val="IndexLink"/>
                <w:rtl w:val="true"/>
              </w:rPr>
              <w:t xml:space="preserve">ما يتعلّق بقوله تعالی </w:t>
            </w:r>
            <w:r>
              <w:rPr>
                <w:rStyle w:val="IndexLink"/>
                <w:rtl w:val="true"/>
              </w:rPr>
              <w:t>«</w:t>
            </w:r>
            <w:r>
              <w:rPr>
                <w:rStyle w:val="IndexLink"/>
                <w:rtl w:val="true"/>
              </w:rPr>
              <w:t>قَالَ أَلَيْسَ هَذَا بِالحقّ</w:t>
            </w:r>
            <w:r>
              <w:rPr>
                <w:rStyle w:val="IndexLink"/>
                <w:rtl w:val="true"/>
              </w:rPr>
              <w:t>»</w:t>
              <w:tab/>
            </w:r>
            <w:r>
              <w:rPr>
                <w:rStyle w:val="IndexLink"/>
              </w:rPr>
              <w:t>202</w:t>
            </w:r>
          </w:hyperlink>
        </w:p>
        <w:p>
          <w:pPr>
            <w:pStyle w:val="Contents3"/>
            <w:tabs>
              <w:tab w:val="clear" w:pos="8459"/>
              <w:tab w:val="right" w:pos="9026" w:leader="dot"/>
            </w:tabs>
            <w:rPr/>
          </w:pPr>
          <w:hyperlink w:anchor="__RefHeading___Toc6557707_2142443653">
            <w:r>
              <w:rPr>
                <w:webHidden/>
                <w:rStyle w:val="IndexLink"/>
                <w:rtl w:val="true"/>
              </w:rPr>
              <w:t xml:space="preserve">ما يتعلّق بقوله تعالی </w:t>
            </w:r>
            <w:r>
              <w:rPr>
                <w:rStyle w:val="IndexLink"/>
                <w:rtl w:val="true"/>
              </w:rPr>
              <w:t>«</w:t>
            </w:r>
            <w:r>
              <w:rPr>
                <w:rStyle w:val="IndexLink"/>
                <w:rtl w:val="true"/>
              </w:rPr>
              <w:t>قَالُوا بَلَى وَرَبِّنَا</w:t>
            </w:r>
            <w:r>
              <w:rPr>
                <w:rStyle w:val="IndexLink"/>
                <w:rtl w:val="true"/>
              </w:rPr>
              <w:t>»</w:t>
              <w:tab/>
            </w:r>
            <w:r>
              <w:rPr>
                <w:rStyle w:val="IndexLink"/>
              </w:rPr>
              <w:t>202</w:t>
            </w:r>
          </w:hyperlink>
        </w:p>
        <w:p>
          <w:pPr>
            <w:pStyle w:val="Contents3"/>
            <w:tabs>
              <w:tab w:val="clear" w:pos="8459"/>
              <w:tab w:val="right" w:pos="9026" w:leader="dot"/>
            </w:tabs>
            <w:rPr/>
          </w:pPr>
          <w:hyperlink w:anchor="__RefHeading___Toc6557709_2142443653">
            <w:r>
              <w:rPr>
                <w:webHidden/>
                <w:rStyle w:val="IndexLink"/>
                <w:rtl w:val="true"/>
              </w:rPr>
              <w:t xml:space="preserve">ما يتعلّق بقوله تعالی </w:t>
            </w:r>
            <w:r>
              <w:rPr>
                <w:rStyle w:val="IndexLink"/>
                <w:rtl w:val="true"/>
              </w:rPr>
              <w:t>«</w:t>
            </w:r>
            <w:r>
              <w:rPr>
                <w:rStyle w:val="IndexLink"/>
                <w:rtl w:val="true"/>
              </w:rPr>
              <w:t>قَالَ فَذُوقُوا الْعَذَابَ بِمَا كُنتُمْ تَكْفُرُونَ</w:t>
            </w:r>
            <w:r>
              <w:rPr>
                <w:rStyle w:val="IndexLink"/>
                <w:rtl w:val="true"/>
              </w:rPr>
              <w:t>»</w:t>
              <w:tab/>
            </w:r>
            <w:r>
              <w:rPr>
                <w:rStyle w:val="IndexLink"/>
              </w:rPr>
              <w:t>203</w:t>
            </w:r>
          </w:hyperlink>
        </w:p>
        <w:p>
          <w:pPr>
            <w:pStyle w:val="Contents3"/>
            <w:tabs>
              <w:tab w:val="clear" w:pos="8459"/>
              <w:tab w:val="right" w:pos="9026" w:leader="dot"/>
            </w:tabs>
            <w:rPr/>
          </w:pPr>
          <w:hyperlink w:anchor="__RefHeading___Toc6557711_2142443653">
            <w:r>
              <w:rPr>
                <w:webHidden/>
                <w:rStyle w:val="IndexLink"/>
                <w:rtl w:val="true"/>
              </w:rPr>
              <w:t xml:space="preserve">ما يتعلّق بقوله تعالی </w:t>
            </w:r>
            <w:r>
              <w:rPr>
                <w:rStyle w:val="IndexLink"/>
                <w:rtl w:val="true"/>
              </w:rPr>
              <w:t>«</w:t>
            </w:r>
            <w:r>
              <w:rPr>
                <w:rStyle w:val="IndexLink"/>
                <w:rtl w:val="true"/>
              </w:rPr>
              <w:t>قَدْ خَسِرَ الَّذِينَ كَذَّبُوا بِلِقَاءِ اللَّهِ</w:t>
            </w:r>
            <w:r>
              <w:rPr>
                <w:rStyle w:val="IndexLink"/>
                <w:rtl w:val="true"/>
              </w:rPr>
              <w:t>»</w:t>
              <w:tab/>
            </w:r>
            <w:r>
              <w:rPr>
                <w:rStyle w:val="IndexLink"/>
              </w:rPr>
              <w:t>203</w:t>
            </w:r>
          </w:hyperlink>
        </w:p>
        <w:p>
          <w:pPr>
            <w:pStyle w:val="Contents3"/>
            <w:tabs>
              <w:tab w:val="clear" w:pos="8459"/>
              <w:tab w:val="right" w:pos="9026" w:leader="dot"/>
            </w:tabs>
            <w:rPr/>
          </w:pPr>
          <w:hyperlink w:anchor="__RefHeading___Toc6557713_2142443653">
            <w:r>
              <w:rPr>
                <w:webHidden/>
                <w:rStyle w:val="IndexLink"/>
                <w:rtl w:val="true"/>
              </w:rPr>
              <w:t xml:space="preserve">ما يتعلّق بقوله تعالی </w:t>
            </w:r>
            <w:r>
              <w:rPr>
                <w:rStyle w:val="IndexLink"/>
                <w:rtl w:val="true"/>
              </w:rPr>
              <w:t>«</w:t>
            </w:r>
            <w:r>
              <w:rPr>
                <w:rStyle w:val="IndexLink"/>
                <w:rtl w:val="true"/>
              </w:rPr>
              <w:t>حتّى إِذَا جَاءَتْهُمْ السَّاعَةُ بَغْتَةً</w:t>
            </w:r>
            <w:r>
              <w:rPr>
                <w:rStyle w:val="IndexLink"/>
                <w:rtl w:val="true"/>
              </w:rPr>
              <w:t>»</w:t>
              <w:tab/>
            </w:r>
            <w:r>
              <w:rPr>
                <w:rStyle w:val="IndexLink"/>
              </w:rPr>
              <w:t>204</w:t>
            </w:r>
          </w:hyperlink>
        </w:p>
        <w:p>
          <w:pPr>
            <w:pStyle w:val="Contents4"/>
            <w:tabs>
              <w:tab w:val="clear" w:pos="8176"/>
              <w:tab w:val="right" w:pos="9026" w:leader="dot"/>
            </w:tabs>
            <w:rPr/>
          </w:pPr>
          <w:hyperlink w:anchor="__RefHeading___Toc6557715_2142443653">
            <w:r>
              <w:rPr>
                <w:webHidden/>
                <w:rStyle w:val="IndexLink"/>
                <w:rtl w:val="true"/>
              </w:rPr>
              <w:t>إشارة</w:t>
            </w:r>
            <w:r>
              <w:rPr>
                <w:rStyle w:val="IndexLink"/>
                <w:rtl w:val="true"/>
              </w:rPr>
              <w:tab/>
            </w:r>
            <w:r>
              <w:rPr>
                <w:rStyle w:val="IndexLink"/>
              </w:rPr>
              <w:t>204</w:t>
            </w:r>
          </w:hyperlink>
        </w:p>
        <w:p>
          <w:pPr>
            <w:pStyle w:val="Contents4"/>
            <w:tabs>
              <w:tab w:val="clear" w:pos="8176"/>
              <w:tab w:val="right" w:pos="9026" w:leader="dot"/>
            </w:tabs>
            <w:rPr/>
          </w:pPr>
          <w:hyperlink w:anchor="__RefHeading___Toc6557717_2142443653">
            <w:r>
              <w:rPr>
                <w:webHidden/>
                <w:rStyle w:val="IndexLink"/>
                <w:rtl w:val="true"/>
              </w:rPr>
              <w:t>ما يتعلّق بالساعة</w:t>
            </w:r>
            <w:r>
              <w:rPr>
                <w:rStyle w:val="IndexLink"/>
                <w:rtl w:val="true"/>
              </w:rPr>
              <w:tab/>
            </w:r>
            <w:r>
              <w:rPr>
                <w:rStyle w:val="IndexLink"/>
              </w:rPr>
              <w:t>204</w:t>
            </w:r>
          </w:hyperlink>
        </w:p>
        <w:p>
          <w:pPr>
            <w:pStyle w:val="Contents3"/>
            <w:tabs>
              <w:tab w:val="clear" w:pos="8459"/>
              <w:tab w:val="right" w:pos="9026" w:leader="dot"/>
            </w:tabs>
            <w:rPr/>
          </w:pPr>
          <w:hyperlink w:anchor="__RefHeading___Toc6557719_2142443653">
            <w:r>
              <w:rPr>
                <w:webHidden/>
                <w:rStyle w:val="IndexLink"/>
                <w:rtl w:val="true"/>
              </w:rPr>
              <w:t xml:space="preserve">ما يتعلّق بقوله تعالی </w:t>
            </w:r>
            <w:r>
              <w:rPr>
                <w:rStyle w:val="IndexLink"/>
                <w:rtl w:val="true"/>
              </w:rPr>
              <w:t>«</w:t>
            </w:r>
            <w:r>
              <w:rPr>
                <w:rStyle w:val="IndexLink"/>
                <w:rtl w:val="true"/>
              </w:rPr>
              <w:t>قَالُوا يَا حَسْرَتَنَا عَلَى مَا فَرَّطْنَا فِيهَا</w:t>
            </w:r>
            <w:r>
              <w:rPr>
                <w:rStyle w:val="IndexLink"/>
                <w:rtl w:val="true"/>
              </w:rPr>
              <w:t>»</w:t>
              <w:tab/>
            </w:r>
            <w:r>
              <w:rPr>
                <w:rStyle w:val="IndexLink"/>
              </w:rPr>
              <w:t>205</w:t>
            </w:r>
          </w:hyperlink>
        </w:p>
        <w:p>
          <w:pPr>
            <w:pStyle w:val="Contents3"/>
            <w:tabs>
              <w:tab w:val="clear" w:pos="8459"/>
              <w:tab w:val="right" w:pos="9026" w:leader="dot"/>
            </w:tabs>
            <w:rPr/>
          </w:pPr>
          <w:hyperlink w:anchor="__RefHeading___Toc6557721_2142443653">
            <w:r>
              <w:rPr>
                <w:webHidden/>
                <w:rStyle w:val="IndexLink"/>
                <w:rtl w:val="true"/>
              </w:rPr>
              <w:t xml:space="preserve">ما يتعلّق بقوله تعالی </w:t>
            </w:r>
            <w:r>
              <w:rPr>
                <w:rStyle w:val="IndexLink"/>
                <w:rtl w:val="true"/>
              </w:rPr>
              <w:t>«</w:t>
            </w:r>
            <w:r>
              <w:rPr>
                <w:rStyle w:val="IndexLink"/>
                <w:rtl w:val="true"/>
              </w:rPr>
              <w:t>وَهُمْ يَحْمِلُونَ أَوْزَارَهُمْ عَلَى ظُهُورِهِمْ</w:t>
            </w:r>
            <w:r>
              <w:rPr>
                <w:rStyle w:val="IndexLink"/>
                <w:rtl w:val="true"/>
              </w:rPr>
              <w:t>»</w:t>
              <w:tab/>
            </w:r>
            <w:r>
              <w:rPr>
                <w:rStyle w:val="IndexLink"/>
              </w:rPr>
              <w:t>206</w:t>
            </w:r>
          </w:hyperlink>
        </w:p>
        <w:p>
          <w:pPr>
            <w:pStyle w:val="Contents3"/>
            <w:tabs>
              <w:tab w:val="clear" w:pos="8459"/>
              <w:tab w:val="right" w:pos="9026" w:leader="dot"/>
            </w:tabs>
            <w:rPr/>
          </w:pPr>
          <w:hyperlink w:anchor="__RefHeading___Toc6557723_2142443653">
            <w:r>
              <w:rPr>
                <w:webHidden/>
                <w:rStyle w:val="IndexLink"/>
                <w:rtl w:val="true"/>
              </w:rPr>
              <w:t xml:space="preserve">ما يتعلّق بقوله تعالی </w:t>
            </w:r>
            <w:r>
              <w:rPr>
                <w:rStyle w:val="IndexLink"/>
                <w:rtl w:val="true"/>
              </w:rPr>
              <w:t>«</w:t>
            </w:r>
            <w:r>
              <w:rPr>
                <w:rStyle w:val="IndexLink"/>
                <w:rtl w:val="true"/>
              </w:rPr>
              <w:t>أَلَا سَاءَ مَا يَزِرُونَ</w:t>
            </w:r>
            <w:r>
              <w:rPr>
                <w:rStyle w:val="IndexLink"/>
                <w:rtl w:val="true"/>
              </w:rPr>
              <w:t>»</w:t>
              <w:tab/>
            </w:r>
            <w:r>
              <w:rPr>
                <w:rStyle w:val="IndexLink"/>
              </w:rPr>
              <w:t>207</w:t>
            </w:r>
          </w:hyperlink>
        </w:p>
        <w:p>
          <w:pPr>
            <w:pStyle w:val="Contents3"/>
            <w:tabs>
              <w:tab w:val="clear" w:pos="8459"/>
              <w:tab w:val="right" w:pos="9026" w:leader="dot"/>
            </w:tabs>
            <w:rPr/>
          </w:pPr>
          <w:hyperlink w:anchor="__RefHeading___Toc6557725_2142443653">
            <w:r>
              <w:rPr>
                <w:webHidden/>
                <w:rStyle w:val="IndexLink"/>
                <w:rtl w:val="true"/>
              </w:rPr>
              <w:t xml:space="preserve">ما يتعلّق بقوله تعالی </w:t>
            </w:r>
            <w:r>
              <w:rPr>
                <w:rStyle w:val="IndexLink"/>
                <w:rtl w:val="true"/>
              </w:rPr>
              <w:t>«</w:t>
            </w:r>
            <w:r>
              <w:rPr>
                <w:rStyle w:val="IndexLink"/>
                <w:rtl w:val="true"/>
              </w:rPr>
              <w:t>وَمَا الْحَيَاةُ الدُّنْيَا إِلَّا لَعِبٌ وَلَهْوٌ</w:t>
            </w:r>
            <w:r>
              <w:rPr>
                <w:rStyle w:val="IndexLink"/>
                <w:rtl w:val="true"/>
              </w:rPr>
              <w:t>»</w:t>
              <w:tab/>
            </w:r>
            <w:r>
              <w:rPr>
                <w:rStyle w:val="IndexLink"/>
              </w:rPr>
              <w:t>210</w:t>
            </w:r>
          </w:hyperlink>
        </w:p>
        <w:p>
          <w:pPr>
            <w:pStyle w:val="Contents4"/>
            <w:tabs>
              <w:tab w:val="clear" w:pos="8176"/>
              <w:tab w:val="right" w:pos="9026" w:leader="dot"/>
            </w:tabs>
            <w:rPr/>
          </w:pPr>
          <w:hyperlink w:anchor="__RefHeading___Toc6557727_2142443653">
            <w:r>
              <w:rPr>
                <w:webHidden/>
                <w:rStyle w:val="IndexLink"/>
                <w:rtl w:val="true"/>
              </w:rPr>
              <w:t>إشارة</w:t>
            </w:r>
            <w:r>
              <w:rPr>
                <w:rStyle w:val="IndexLink"/>
                <w:rtl w:val="true"/>
              </w:rPr>
              <w:tab/>
            </w:r>
            <w:r>
              <w:rPr>
                <w:rStyle w:val="IndexLink"/>
              </w:rPr>
              <w:t>210</w:t>
            </w:r>
          </w:hyperlink>
        </w:p>
        <w:p>
          <w:pPr>
            <w:pStyle w:val="Contents4"/>
            <w:tabs>
              <w:tab w:val="clear" w:pos="8176"/>
              <w:tab w:val="right" w:pos="9026" w:leader="dot"/>
            </w:tabs>
            <w:rPr/>
          </w:pPr>
          <w:hyperlink w:anchor="__RefHeading___Toc6557729_2142443653">
            <w:r>
              <w:rPr>
                <w:webHidden/>
                <w:rStyle w:val="IndexLink"/>
                <w:rtl w:val="true"/>
              </w:rPr>
              <w:t>الفرق بين اللّعب واللّهو</w:t>
            </w:r>
            <w:r>
              <w:rPr>
                <w:rStyle w:val="IndexLink"/>
                <w:rtl w:val="true"/>
              </w:rPr>
              <w:tab/>
            </w:r>
            <w:r>
              <w:rPr>
                <w:rStyle w:val="IndexLink"/>
              </w:rPr>
              <w:t>211</w:t>
            </w:r>
          </w:hyperlink>
        </w:p>
        <w:p>
          <w:pPr>
            <w:pStyle w:val="Contents3"/>
            <w:tabs>
              <w:tab w:val="clear" w:pos="8459"/>
              <w:tab w:val="right" w:pos="9026" w:leader="dot"/>
            </w:tabs>
            <w:rPr/>
          </w:pPr>
          <w:hyperlink w:anchor="__RefHeading___Toc6557731_2142443653">
            <w:r>
              <w:rPr>
                <w:webHidden/>
                <w:rStyle w:val="IndexLink"/>
                <w:rtl w:val="true"/>
              </w:rPr>
              <w:t xml:space="preserve">ما يتعلّق بقوله تعالی </w:t>
            </w:r>
            <w:r>
              <w:rPr>
                <w:rStyle w:val="IndexLink"/>
                <w:rtl w:val="true"/>
              </w:rPr>
              <w:t>«</w:t>
            </w:r>
            <w:r>
              <w:rPr>
                <w:rStyle w:val="IndexLink"/>
                <w:rtl w:val="true"/>
              </w:rPr>
              <w:t>وَلَلدَّارُ الْآخِرَةُ خَيْرٌ لِلَّذِينَ يَتَّقُونَ</w:t>
            </w:r>
            <w:r>
              <w:rPr>
                <w:rStyle w:val="IndexLink"/>
                <w:rtl w:val="true"/>
              </w:rPr>
              <w:t>»</w:t>
              <w:tab/>
            </w:r>
            <w:r>
              <w:rPr>
                <w:rStyle w:val="IndexLink"/>
              </w:rPr>
              <w:t>211</w:t>
            </w:r>
          </w:hyperlink>
        </w:p>
        <w:p>
          <w:pPr>
            <w:pStyle w:val="Contents3"/>
            <w:tabs>
              <w:tab w:val="clear" w:pos="8459"/>
              <w:tab w:val="right" w:pos="9026" w:leader="dot"/>
            </w:tabs>
            <w:rPr/>
          </w:pPr>
          <w:hyperlink w:anchor="__RefHeading___Toc6557733_2142443653">
            <w:r>
              <w:rPr>
                <w:webHidden/>
                <w:rStyle w:val="IndexLink"/>
                <w:rtl w:val="true"/>
              </w:rPr>
              <w:t xml:space="preserve">ما يتعلّق بقوله تعالی </w:t>
            </w:r>
            <w:r>
              <w:rPr>
                <w:rStyle w:val="IndexLink"/>
                <w:rtl w:val="true"/>
              </w:rPr>
              <w:t>«</w:t>
            </w:r>
            <w:r>
              <w:rPr>
                <w:rStyle w:val="IndexLink"/>
                <w:rtl w:val="true"/>
              </w:rPr>
              <w:t>أَفَلَا تَعْقِلُونَ</w:t>
            </w:r>
            <w:r>
              <w:rPr>
                <w:rStyle w:val="IndexLink"/>
                <w:rtl w:val="true"/>
              </w:rPr>
              <w:t>»</w:t>
              <w:tab/>
            </w:r>
            <w:r>
              <w:rPr>
                <w:rStyle w:val="IndexLink"/>
              </w:rPr>
              <w:t>212</w:t>
            </w:r>
          </w:hyperlink>
        </w:p>
        <w:p>
          <w:pPr>
            <w:pStyle w:val="Contents3"/>
            <w:tabs>
              <w:tab w:val="clear" w:pos="8459"/>
              <w:tab w:val="right" w:pos="9026" w:leader="dot"/>
            </w:tabs>
            <w:rPr/>
          </w:pPr>
          <w:hyperlink w:anchor="__RefHeading___Toc6557735_2142443653">
            <w:r>
              <w:rPr>
                <w:webHidden/>
                <w:rStyle w:val="IndexLink"/>
                <w:rtl w:val="true"/>
              </w:rPr>
              <w:t>بحوث المقام</w:t>
            </w:r>
            <w:r>
              <w:rPr>
                <w:rStyle w:val="IndexLink"/>
                <w:rtl w:val="true"/>
              </w:rPr>
              <w:tab/>
            </w:r>
            <w:r>
              <w:rPr>
                <w:rStyle w:val="IndexLink"/>
              </w:rPr>
              <w:t>213</w:t>
            </w:r>
          </w:hyperlink>
        </w:p>
        <w:p>
          <w:pPr>
            <w:pStyle w:val="Contents4"/>
            <w:tabs>
              <w:tab w:val="clear" w:pos="8176"/>
              <w:tab w:val="right" w:pos="9026" w:leader="dot"/>
            </w:tabs>
            <w:rPr/>
          </w:pPr>
          <w:hyperlink w:anchor="__RefHeading___Toc6557737_2142443653">
            <w:r>
              <w:rPr>
                <w:webHidden/>
                <w:rStyle w:val="IndexLink"/>
                <w:rtl w:val="true"/>
              </w:rPr>
              <w:t>بحث أدبي وفيه ما يتعلّق بالجهات الأدبية للآيات الكريمة</w:t>
            </w:r>
            <w:r>
              <w:rPr>
                <w:rStyle w:val="IndexLink"/>
                <w:rtl w:val="true"/>
              </w:rPr>
              <w:tab/>
            </w:r>
            <w:r>
              <w:rPr>
                <w:rStyle w:val="IndexLink"/>
              </w:rPr>
              <w:t>213</w:t>
            </w:r>
          </w:hyperlink>
        </w:p>
        <w:p>
          <w:pPr>
            <w:pStyle w:val="Contents4"/>
            <w:tabs>
              <w:tab w:val="clear" w:pos="8176"/>
              <w:tab w:val="right" w:pos="9026" w:leader="dot"/>
            </w:tabs>
            <w:rPr/>
          </w:pPr>
          <w:hyperlink w:anchor="__RefHeading___Toc6557739_2142443653">
            <w:r>
              <w:rPr>
                <w:webHidden/>
                <w:rStyle w:val="IndexLink"/>
                <w:rtl w:val="true"/>
              </w:rPr>
              <w:t>بحث دلالي وفيه ما يستفاد من الآيات الشريفة</w:t>
            </w:r>
            <w:r>
              <w:rPr>
                <w:rStyle w:val="IndexLink"/>
                <w:rtl w:val="true"/>
              </w:rPr>
              <w:tab/>
            </w:r>
            <w:r>
              <w:rPr>
                <w:rStyle w:val="IndexLink"/>
              </w:rPr>
              <w:t>220</w:t>
            </w:r>
          </w:hyperlink>
        </w:p>
        <w:p>
          <w:pPr>
            <w:pStyle w:val="Contents4"/>
            <w:tabs>
              <w:tab w:val="clear" w:pos="8176"/>
              <w:tab w:val="right" w:pos="9026" w:leader="dot"/>
            </w:tabs>
            <w:rPr/>
          </w:pPr>
          <w:hyperlink w:anchor="__RefHeading___Toc6557741_2142443653">
            <w:r>
              <w:rPr>
                <w:webHidden/>
                <w:rStyle w:val="IndexLink"/>
                <w:rtl w:val="true"/>
              </w:rPr>
              <w:t>بحث روائي وفيه ذكر الروايات الواردة في تفسير الآيات</w:t>
            </w:r>
            <w:r>
              <w:rPr>
                <w:rStyle w:val="IndexLink"/>
                <w:rtl w:val="true"/>
              </w:rPr>
              <w:tab/>
            </w:r>
            <w:r>
              <w:rPr>
                <w:rStyle w:val="IndexLink"/>
              </w:rPr>
              <w:t>227</w:t>
            </w:r>
          </w:hyperlink>
        </w:p>
        <w:p>
          <w:pPr>
            <w:pStyle w:val="Contents4"/>
            <w:tabs>
              <w:tab w:val="clear" w:pos="8176"/>
              <w:tab w:val="right" w:pos="9026" w:leader="dot"/>
            </w:tabs>
            <w:rPr/>
          </w:pPr>
          <w:hyperlink w:anchor="__RefHeading___Toc6557743_2142443653">
            <w:r>
              <w:rPr>
                <w:webHidden/>
                <w:rStyle w:val="IndexLink"/>
                <w:rtl w:val="true"/>
              </w:rPr>
              <w:t>بحث قرآني وفيه بيان بعض الحقائق الواقعيّة التي كشف عنها القرآن</w:t>
            </w:r>
            <w:r>
              <w:rPr>
                <w:rStyle w:val="IndexLink"/>
                <w:rtl w:val="true"/>
              </w:rPr>
              <w:tab/>
            </w:r>
            <w:r>
              <w:rPr>
                <w:rStyle w:val="IndexLink"/>
              </w:rPr>
              <w:t>231</w:t>
            </w:r>
          </w:hyperlink>
        </w:p>
        <w:p>
          <w:pPr>
            <w:pStyle w:val="Contents2"/>
            <w:tabs>
              <w:tab w:val="clear" w:pos="8743"/>
              <w:tab w:val="right" w:pos="9026" w:leader="dot"/>
            </w:tabs>
            <w:rPr/>
          </w:pPr>
          <w:hyperlink w:anchor="__RefHeading___Toc6557745_2142443653">
            <w:r>
              <w:rPr>
                <w:webHidden/>
                <w:rStyle w:val="IndexLink"/>
                <w:rtl w:val="true"/>
              </w:rPr>
              <w:t xml:space="preserve">سورة الأنعام الآية </w:t>
            </w:r>
            <w:r>
              <w:rPr>
                <w:rStyle w:val="IndexLink"/>
              </w:rPr>
              <w:t>32</w:t>
            </w:r>
            <w:r>
              <w:rPr>
                <w:rStyle w:val="IndexLink"/>
                <w:rtl w:val="true"/>
              </w:rPr>
              <w:t xml:space="preserve"> - </w:t>
            </w:r>
            <w:r>
              <w:rPr>
                <w:rStyle w:val="IndexLink"/>
              </w:rPr>
              <w:t>36</w:t>
            </w:r>
            <w:r>
              <w:rPr>
                <w:rStyle w:val="IndexLink"/>
                <w:rtl w:val="true"/>
              </w:rPr>
              <w:tab/>
            </w:r>
            <w:r>
              <w:rPr>
                <w:rStyle w:val="IndexLink"/>
              </w:rPr>
              <w:t>236</w:t>
            </w:r>
          </w:hyperlink>
        </w:p>
        <w:p>
          <w:pPr>
            <w:pStyle w:val="Contents3"/>
            <w:tabs>
              <w:tab w:val="clear" w:pos="8459"/>
              <w:tab w:val="right" w:pos="9026" w:leader="dot"/>
            </w:tabs>
            <w:rPr/>
          </w:pPr>
          <w:hyperlink w:anchor="__RefHeading___Toc6557747_2142443653">
            <w:r>
              <w:rPr>
                <w:webHidden/>
                <w:rStyle w:val="IndexLink"/>
                <w:rtl w:val="true"/>
              </w:rPr>
              <w:t>إشارة</w:t>
            </w:r>
            <w:r>
              <w:rPr>
                <w:rStyle w:val="IndexLink"/>
                <w:rtl w:val="true"/>
              </w:rPr>
              <w:tab/>
            </w:r>
            <w:r>
              <w:rPr>
                <w:rStyle w:val="IndexLink"/>
              </w:rPr>
              <w:t>236</w:t>
            </w:r>
          </w:hyperlink>
        </w:p>
        <w:p>
          <w:pPr>
            <w:pStyle w:val="Contents3"/>
            <w:tabs>
              <w:tab w:val="clear" w:pos="8459"/>
              <w:tab w:val="right" w:pos="9026" w:leader="dot"/>
            </w:tabs>
            <w:rPr/>
          </w:pPr>
          <w:hyperlink w:anchor="__RefHeading___Toc6557749_2142443653">
            <w:r>
              <w:rPr>
                <w:webHidden/>
                <w:rStyle w:val="IndexLink"/>
                <w:rtl w:val="true"/>
              </w:rPr>
              <w:t xml:space="preserve">ما يستفاد من قوله تعالی </w:t>
            </w:r>
            <w:r>
              <w:rPr>
                <w:rStyle w:val="IndexLink"/>
                <w:rtl w:val="true"/>
              </w:rPr>
              <w:t>«</w:t>
            </w:r>
            <w:r>
              <w:rPr>
                <w:rStyle w:val="IndexLink"/>
                <w:rtl w:val="true"/>
              </w:rPr>
              <w:t>قَدْ نَعْلَمُ إِنَّهُ لَيَحْزُنُكَ الَّذِي يَقُولُونَ</w:t>
            </w:r>
            <w:r>
              <w:rPr>
                <w:rStyle w:val="IndexLink"/>
                <w:rtl w:val="true"/>
              </w:rPr>
              <w:t>»</w:t>
              <w:tab/>
            </w:r>
            <w:r>
              <w:rPr>
                <w:rStyle w:val="IndexLink"/>
              </w:rPr>
              <w:t>237</w:t>
            </w:r>
          </w:hyperlink>
        </w:p>
        <w:p>
          <w:pPr>
            <w:pStyle w:val="Contents4"/>
            <w:tabs>
              <w:tab w:val="clear" w:pos="8176"/>
              <w:tab w:val="right" w:pos="9026" w:leader="dot"/>
            </w:tabs>
            <w:rPr/>
          </w:pPr>
          <w:hyperlink w:anchor="__RefHeading___Toc6557751_2142443653">
            <w:r>
              <w:rPr>
                <w:webHidden/>
                <w:rStyle w:val="IndexLink"/>
                <w:rtl w:val="true"/>
              </w:rPr>
              <w:t>التفسير</w:t>
            </w:r>
            <w:r>
              <w:rPr>
                <w:rStyle w:val="IndexLink"/>
                <w:rtl w:val="true"/>
              </w:rPr>
              <w:tab/>
            </w:r>
            <w:r>
              <w:rPr>
                <w:rStyle w:val="IndexLink"/>
              </w:rPr>
              <w:t>237</w:t>
            </w:r>
          </w:hyperlink>
        </w:p>
        <w:p>
          <w:pPr>
            <w:pStyle w:val="Contents3"/>
            <w:tabs>
              <w:tab w:val="clear" w:pos="8459"/>
              <w:tab w:val="right" w:pos="9026" w:leader="dot"/>
            </w:tabs>
            <w:rPr/>
          </w:pPr>
          <w:hyperlink w:anchor="__RefHeading___Toc6557753_2142443653">
            <w:r>
              <w:rPr>
                <w:webHidden/>
                <w:rStyle w:val="IndexLink"/>
                <w:rtl w:val="true"/>
              </w:rPr>
              <w:t xml:space="preserve">ما يتعلّق بقوله تعالی </w:t>
            </w:r>
            <w:r>
              <w:rPr>
                <w:rStyle w:val="IndexLink"/>
                <w:rtl w:val="true"/>
              </w:rPr>
              <w:t>«</w:t>
            </w:r>
            <w:r>
              <w:rPr>
                <w:rStyle w:val="IndexLink"/>
                <w:rtl w:val="true"/>
              </w:rPr>
              <w:t>فَإِنَّهُمْ لَا يُكَذِّبُونَكَ</w:t>
            </w:r>
            <w:r>
              <w:rPr>
                <w:rStyle w:val="IndexLink"/>
                <w:rtl w:val="true"/>
              </w:rPr>
              <w:t>»</w:t>
              <w:tab/>
            </w:r>
            <w:r>
              <w:rPr>
                <w:rStyle w:val="IndexLink"/>
              </w:rPr>
              <w:t>238</w:t>
            </w:r>
          </w:hyperlink>
        </w:p>
        <w:p>
          <w:pPr>
            <w:pStyle w:val="Contents3"/>
            <w:tabs>
              <w:tab w:val="clear" w:pos="8459"/>
              <w:tab w:val="right" w:pos="9026" w:leader="dot"/>
            </w:tabs>
            <w:rPr/>
          </w:pPr>
          <w:hyperlink w:anchor="__RefHeading___Toc6557755_2142443653">
            <w:r>
              <w:rPr>
                <w:webHidden/>
                <w:rStyle w:val="IndexLink"/>
                <w:rtl w:val="true"/>
              </w:rPr>
              <w:t xml:space="preserve">ما يتعلّق بقوله تعالی </w:t>
            </w:r>
            <w:r>
              <w:rPr>
                <w:rStyle w:val="IndexLink"/>
                <w:rtl w:val="true"/>
              </w:rPr>
              <w:t>«</w:t>
            </w:r>
            <w:r>
              <w:rPr>
                <w:rStyle w:val="IndexLink"/>
                <w:rtl w:val="true"/>
              </w:rPr>
              <w:t>وَلَكِنَّ الظَّالِمِينَ بِآيَاتِ اللّه يَجْحَدُونَ</w:t>
            </w:r>
            <w:r>
              <w:rPr>
                <w:rStyle w:val="IndexLink"/>
                <w:rtl w:val="true"/>
              </w:rPr>
              <w:t>»</w:t>
              <w:tab/>
            </w:r>
            <w:r>
              <w:rPr>
                <w:rStyle w:val="IndexLink"/>
              </w:rPr>
              <w:t>239</w:t>
            </w:r>
          </w:hyperlink>
        </w:p>
        <w:p>
          <w:pPr>
            <w:pStyle w:val="Contents3"/>
            <w:tabs>
              <w:tab w:val="clear" w:pos="8459"/>
              <w:tab w:val="right" w:pos="9026" w:leader="dot"/>
            </w:tabs>
            <w:rPr/>
          </w:pPr>
          <w:hyperlink w:anchor="__RefHeading___Toc6557757_2142443653">
            <w:r>
              <w:rPr>
                <w:webHidden/>
                <w:rStyle w:val="IndexLink"/>
                <w:rtl w:val="true"/>
              </w:rPr>
              <w:t xml:space="preserve">ما يتعلّق بقوله تعالی </w:t>
            </w:r>
            <w:r>
              <w:rPr>
                <w:rStyle w:val="IndexLink"/>
                <w:rtl w:val="true"/>
              </w:rPr>
              <w:t>«</w:t>
            </w:r>
            <w:r>
              <w:rPr>
                <w:rStyle w:val="IndexLink"/>
                <w:rtl w:val="true"/>
              </w:rPr>
              <w:t>وَلَقَدْ كُذِّبَتْ رُسُلٌ مِنْ قَبْلِكَ</w:t>
            </w:r>
            <w:r>
              <w:rPr>
                <w:rStyle w:val="IndexLink"/>
                <w:rtl w:val="true"/>
              </w:rPr>
              <w:t>»</w:t>
              <w:tab/>
            </w:r>
            <w:r>
              <w:rPr>
                <w:rStyle w:val="IndexLink"/>
              </w:rPr>
              <w:t>240</w:t>
            </w:r>
          </w:hyperlink>
        </w:p>
        <w:p>
          <w:pPr>
            <w:pStyle w:val="Contents3"/>
            <w:tabs>
              <w:tab w:val="clear" w:pos="8459"/>
              <w:tab w:val="right" w:pos="9026" w:leader="dot"/>
            </w:tabs>
            <w:rPr/>
          </w:pPr>
          <w:hyperlink w:anchor="__RefHeading___Toc6557759_2142443653">
            <w:r>
              <w:rPr>
                <w:webHidden/>
                <w:rStyle w:val="IndexLink"/>
                <w:rtl w:val="true"/>
              </w:rPr>
              <w:t xml:space="preserve">ما يتعلّق بقوله تعالی </w:t>
            </w:r>
            <w:r>
              <w:rPr>
                <w:rStyle w:val="IndexLink"/>
                <w:rtl w:val="true"/>
              </w:rPr>
              <w:t>«</w:t>
            </w:r>
            <w:r>
              <w:rPr>
                <w:rStyle w:val="IndexLink"/>
                <w:rtl w:val="true"/>
              </w:rPr>
              <w:t>فَصَبَرُوا عَلَى مَا كُذِبُوا</w:t>
            </w:r>
            <w:r>
              <w:rPr>
                <w:rStyle w:val="IndexLink"/>
                <w:rtl w:val="true"/>
              </w:rPr>
              <w:t>»</w:t>
              <w:tab/>
            </w:r>
            <w:r>
              <w:rPr>
                <w:rStyle w:val="IndexLink"/>
              </w:rPr>
              <w:t>240</w:t>
            </w:r>
          </w:hyperlink>
        </w:p>
        <w:p>
          <w:pPr>
            <w:pStyle w:val="Contents3"/>
            <w:tabs>
              <w:tab w:val="clear" w:pos="8459"/>
              <w:tab w:val="right" w:pos="9026" w:leader="dot"/>
            </w:tabs>
            <w:rPr/>
          </w:pPr>
          <w:hyperlink w:anchor="__RefHeading___Toc6557761_2142443653">
            <w:r>
              <w:rPr>
                <w:webHidden/>
                <w:rStyle w:val="IndexLink"/>
                <w:rtl w:val="true"/>
              </w:rPr>
              <w:t xml:space="preserve">ما يتعلّق بقوله تعالی </w:t>
            </w:r>
            <w:r>
              <w:rPr>
                <w:rStyle w:val="IndexLink"/>
                <w:rtl w:val="true"/>
              </w:rPr>
              <w:t>«</w:t>
            </w:r>
            <w:r>
              <w:rPr>
                <w:rStyle w:val="IndexLink"/>
                <w:rtl w:val="true"/>
              </w:rPr>
              <w:t>وَأُوذُوا</w:t>
            </w:r>
            <w:r>
              <w:rPr>
                <w:rStyle w:val="IndexLink"/>
                <w:rtl w:val="true"/>
              </w:rPr>
              <w:t>»</w:t>
              <w:tab/>
            </w:r>
            <w:r>
              <w:rPr>
                <w:rStyle w:val="IndexLink"/>
              </w:rPr>
              <w:t>240</w:t>
            </w:r>
          </w:hyperlink>
        </w:p>
        <w:p>
          <w:pPr>
            <w:pStyle w:val="Contents3"/>
            <w:tabs>
              <w:tab w:val="clear" w:pos="8459"/>
              <w:tab w:val="right" w:pos="9026" w:leader="dot"/>
            </w:tabs>
            <w:rPr/>
          </w:pPr>
          <w:hyperlink w:anchor="__RefHeading___Toc6557763_2142443653">
            <w:r>
              <w:rPr>
                <w:webHidden/>
                <w:rStyle w:val="IndexLink"/>
                <w:rtl w:val="true"/>
              </w:rPr>
              <w:t xml:space="preserve">ما يتعلّق بقوله تعالی </w:t>
            </w:r>
            <w:r>
              <w:rPr>
                <w:rStyle w:val="IndexLink"/>
                <w:rtl w:val="true"/>
              </w:rPr>
              <w:t>«</w:t>
            </w:r>
            <w:r>
              <w:rPr>
                <w:rStyle w:val="IndexLink"/>
                <w:rtl w:val="true"/>
              </w:rPr>
              <w:t>حتّى أَتَاهُمْ نَصْرُنَا</w:t>
            </w:r>
            <w:r>
              <w:rPr>
                <w:rStyle w:val="IndexLink"/>
                <w:rtl w:val="true"/>
              </w:rPr>
              <w:t>»</w:t>
              <w:tab/>
            </w:r>
            <w:r>
              <w:rPr>
                <w:rStyle w:val="IndexLink"/>
              </w:rPr>
              <w:t>241</w:t>
            </w:r>
          </w:hyperlink>
        </w:p>
        <w:p>
          <w:pPr>
            <w:pStyle w:val="Contents3"/>
            <w:tabs>
              <w:tab w:val="clear" w:pos="8459"/>
              <w:tab w:val="right" w:pos="9026" w:leader="dot"/>
            </w:tabs>
            <w:rPr/>
          </w:pPr>
          <w:hyperlink w:anchor="__RefHeading___Toc6557765_2142443653">
            <w:r>
              <w:rPr>
                <w:webHidden/>
                <w:rStyle w:val="IndexLink"/>
                <w:rtl w:val="true"/>
              </w:rPr>
              <w:t xml:space="preserve">ما يتعلّق بقوله تعالی </w:t>
            </w:r>
            <w:r>
              <w:rPr>
                <w:rStyle w:val="IndexLink"/>
                <w:rtl w:val="true"/>
              </w:rPr>
              <w:t>«</w:t>
            </w:r>
            <w:r>
              <w:rPr>
                <w:rStyle w:val="IndexLink"/>
                <w:rtl w:val="true"/>
              </w:rPr>
              <w:t>وَلَا مُبَدِّلَ لِكَلِمَاتِ اللّه</w:t>
            </w:r>
            <w:r>
              <w:rPr>
                <w:rStyle w:val="IndexLink"/>
                <w:rtl w:val="true"/>
              </w:rPr>
              <w:t>»</w:t>
              <w:tab/>
            </w:r>
            <w:r>
              <w:rPr>
                <w:rStyle w:val="IndexLink"/>
              </w:rPr>
              <w:t>241</w:t>
            </w:r>
          </w:hyperlink>
        </w:p>
        <w:p>
          <w:pPr>
            <w:pStyle w:val="Contents3"/>
            <w:tabs>
              <w:tab w:val="clear" w:pos="8459"/>
              <w:tab w:val="right" w:pos="9026" w:leader="dot"/>
            </w:tabs>
            <w:rPr/>
          </w:pPr>
          <w:hyperlink w:anchor="__RefHeading___Toc6557767_2142443653">
            <w:r>
              <w:rPr>
                <w:webHidden/>
                <w:rStyle w:val="IndexLink"/>
                <w:rtl w:val="true"/>
              </w:rPr>
              <w:t xml:space="preserve">ما يتعلّق بقوله تعالی </w:t>
            </w:r>
            <w:r>
              <w:rPr>
                <w:rStyle w:val="IndexLink"/>
                <w:rtl w:val="true"/>
              </w:rPr>
              <w:t>«</w:t>
            </w:r>
            <w:r>
              <w:rPr>
                <w:rStyle w:val="IndexLink"/>
                <w:rtl w:val="true"/>
              </w:rPr>
              <w:t>وَلَقَدْ جَاءَكَ مِنْ نَبَا الْمُرْسَلِينَ</w:t>
            </w:r>
            <w:r>
              <w:rPr>
                <w:rStyle w:val="IndexLink"/>
                <w:rtl w:val="true"/>
              </w:rPr>
              <w:t>»</w:t>
              <w:tab/>
            </w:r>
            <w:r>
              <w:rPr>
                <w:rStyle w:val="IndexLink"/>
              </w:rPr>
              <w:t>243</w:t>
            </w:r>
          </w:hyperlink>
        </w:p>
        <w:p>
          <w:pPr>
            <w:pStyle w:val="Contents3"/>
            <w:tabs>
              <w:tab w:val="clear" w:pos="8459"/>
              <w:tab w:val="right" w:pos="9026" w:leader="dot"/>
            </w:tabs>
            <w:rPr/>
          </w:pPr>
          <w:hyperlink w:anchor="__RefHeading___Toc6557769_2142443653">
            <w:r>
              <w:rPr>
                <w:webHidden/>
                <w:rStyle w:val="IndexLink"/>
                <w:rtl w:val="true"/>
              </w:rPr>
              <w:t xml:space="preserve">ما يتعلّق بقوله تعالی </w:t>
            </w:r>
            <w:r>
              <w:rPr>
                <w:rStyle w:val="IndexLink"/>
                <w:rtl w:val="true"/>
              </w:rPr>
              <w:t>«</w:t>
            </w:r>
            <w:r>
              <w:rPr>
                <w:rStyle w:val="IndexLink"/>
                <w:rtl w:val="true"/>
              </w:rPr>
              <w:t>وَإِنْ كَانَ كَبُرَ عَلَيْكَ إِعْرَاضُهُمْ</w:t>
            </w:r>
            <w:r>
              <w:rPr>
                <w:rStyle w:val="IndexLink"/>
                <w:rtl w:val="true"/>
              </w:rPr>
              <w:t>»</w:t>
              <w:tab/>
            </w:r>
            <w:r>
              <w:rPr>
                <w:rStyle w:val="IndexLink"/>
              </w:rPr>
              <w:t>243</w:t>
            </w:r>
          </w:hyperlink>
        </w:p>
        <w:p>
          <w:pPr>
            <w:pStyle w:val="Contents3"/>
            <w:tabs>
              <w:tab w:val="clear" w:pos="8459"/>
              <w:tab w:val="right" w:pos="9026" w:leader="dot"/>
            </w:tabs>
            <w:rPr/>
          </w:pPr>
          <w:hyperlink w:anchor="__RefHeading___Toc6557771_2142443653">
            <w:r>
              <w:rPr>
                <w:webHidden/>
                <w:rStyle w:val="IndexLink"/>
                <w:rtl w:val="true"/>
              </w:rPr>
              <w:t xml:space="preserve">ما يتعلّق بقوله تعالی </w:t>
            </w:r>
            <w:r>
              <w:rPr>
                <w:rStyle w:val="IndexLink"/>
                <w:rtl w:val="true"/>
              </w:rPr>
              <w:t>«</w:t>
            </w:r>
            <w:r>
              <w:rPr>
                <w:rStyle w:val="IndexLink"/>
                <w:rtl w:val="true"/>
              </w:rPr>
              <w:t>فَإِنْ اسْتَطَعْتَ أَنْ تَبْتَغِيَ نَفَقاً فِي الْأَرْضِ</w:t>
            </w:r>
            <w:r>
              <w:rPr>
                <w:rStyle w:val="IndexLink"/>
                <w:rtl w:val="true"/>
              </w:rPr>
              <w:t>»</w:t>
              <w:tab/>
            </w:r>
            <w:r>
              <w:rPr>
                <w:rStyle w:val="IndexLink"/>
              </w:rPr>
              <w:t>244</w:t>
            </w:r>
          </w:hyperlink>
        </w:p>
        <w:p>
          <w:pPr>
            <w:pStyle w:val="Contents3"/>
            <w:tabs>
              <w:tab w:val="clear" w:pos="8459"/>
              <w:tab w:val="right" w:pos="9026" w:leader="dot"/>
            </w:tabs>
            <w:rPr/>
          </w:pPr>
          <w:hyperlink w:anchor="__RefHeading___Toc6557773_2142443653">
            <w:r>
              <w:rPr>
                <w:webHidden/>
                <w:rStyle w:val="IndexLink"/>
                <w:rtl w:val="true"/>
              </w:rPr>
              <w:t xml:space="preserve">ما يتعلّق بقوله تعالی </w:t>
            </w:r>
            <w:r>
              <w:rPr>
                <w:rStyle w:val="IndexLink"/>
                <w:rtl w:val="true"/>
              </w:rPr>
              <w:t>«</w:t>
            </w:r>
            <w:r>
              <w:rPr>
                <w:rStyle w:val="IndexLink"/>
                <w:rtl w:val="true"/>
              </w:rPr>
              <w:t>أَوْ سُلَّماً فِي السَّمَاءِ</w:t>
            </w:r>
            <w:r>
              <w:rPr>
                <w:rStyle w:val="IndexLink"/>
                <w:rtl w:val="true"/>
              </w:rPr>
              <w:t>»</w:t>
              <w:tab/>
            </w:r>
            <w:r>
              <w:rPr>
                <w:rStyle w:val="IndexLink"/>
              </w:rPr>
              <w:t>245</w:t>
            </w:r>
          </w:hyperlink>
        </w:p>
        <w:p>
          <w:pPr>
            <w:pStyle w:val="Contents3"/>
            <w:tabs>
              <w:tab w:val="clear" w:pos="8459"/>
              <w:tab w:val="right" w:pos="9026" w:leader="dot"/>
            </w:tabs>
            <w:rPr/>
          </w:pPr>
          <w:hyperlink w:anchor="__RefHeading___Toc6557775_2142443653">
            <w:r>
              <w:rPr>
                <w:webHidden/>
                <w:rStyle w:val="IndexLink"/>
                <w:rtl w:val="true"/>
              </w:rPr>
              <w:t xml:space="preserve">ما يستفاد من قوله تعالی </w:t>
            </w:r>
            <w:r>
              <w:rPr>
                <w:rStyle w:val="IndexLink"/>
                <w:rtl w:val="true"/>
              </w:rPr>
              <w:t>«</w:t>
            </w:r>
            <w:r>
              <w:rPr>
                <w:rStyle w:val="IndexLink"/>
                <w:rtl w:val="true"/>
              </w:rPr>
              <w:t>وَلَوْ شَاءَ اللّه لَجَمَعَهُمْ عَلَى الْهُدَى</w:t>
            </w:r>
            <w:r>
              <w:rPr>
                <w:rStyle w:val="IndexLink"/>
                <w:rtl w:val="true"/>
              </w:rPr>
              <w:t>»</w:t>
              <w:tab/>
            </w:r>
            <w:r>
              <w:rPr>
                <w:rStyle w:val="IndexLink"/>
              </w:rPr>
              <w:t>247</w:t>
            </w:r>
          </w:hyperlink>
        </w:p>
        <w:p>
          <w:pPr>
            <w:pStyle w:val="Contents3"/>
            <w:tabs>
              <w:tab w:val="clear" w:pos="8459"/>
              <w:tab w:val="right" w:pos="9026" w:leader="dot"/>
            </w:tabs>
            <w:rPr/>
          </w:pPr>
          <w:hyperlink w:anchor="__RefHeading___Toc6557777_2142443653">
            <w:r>
              <w:rPr>
                <w:webHidden/>
                <w:rStyle w:val="IndexLink"/>
                <w:rtl w:val="true"/>
              </w:rPr>
              <w:t xml:space="preserve">ما يتعلّق بقوله تعالی </w:t>
            </w:r>
            <w:r>
              <w:rPr>
                <w:rStyle w:val="IndexLink"/>
                <w:rtl w:val="true"/>
              </w:rPr>
              <w:t>«</w:t>
            </w:r>
            <w:r>
              <w:rPr>
                <w:rStyle w:val="IndexLink"/>
                <w:rtl w:val="true"/>
              </w:rPr>
              <w:t>فَلَا تَكُونَنَّ مِنْ الْجَاهِلِينَ</w:t>
            </w:r>
            <w:r>
              <w:rPr>
                <w:rStyle w:val="IndexLink"/>
                <w:rtl w:val="true"/>
              </w:rPr>
              <w:t>»</w:t>
              <w:tab/>
            </w:r>
            <w:r>
              <w:rPr>
                <w:rStyle w:val="IndexLink"/>
              </w:rPr>
              <w:t>250</w:t>
            </w:r>
          </w:hyperlink>
        </w:p>
        <w:p>
          <w:pPr>
            <w:pStyle w:val="Contents3"/>
            <w:tabs>
              <w:tab w:val="clear" w:pos="8459"/>
              <w:tab w:val="right" w:pos="9026" w:leader="dot"/>
            </w:tabs>
            <w:rPr/>
          </w:pPr>
          <w:hyperlink w:anchor="__RefHeading___Toc6557779_2142443653">
            <w:r>
              <w:rPr>
                <w:webHidden/>
                <w:rStyle w:val="IndexLink"/>
                <w:rtl w:val="true"/>
              </w:rPr>
              <w:t xml:space="preserve">ما يتعلّق بقوله تعالی </w:t>
            </w:r>
            <w:r>
              <w:rPr>
                <w:rStyle w:val="IndexLink"/>
                <w:rtl w:val="true"/>
              </w:rPr>
              <w:t>«</w:t>
            </w:r>
            <w:r>
              <w:rPr>
                <w:rStyle w:val="IndexLink"/>
                <w:rtl w:val="true"/>
              </w:rPr>
              <w:t>إِنَّمَا يَسْتَجِيبُ الَّذِينَ يَسْمَعُونَ</w:t>
            </w:r>
            <w:r>
              <w:rPr>
                <w:rStyle w:val="IndexLink"/>
                <w:rtl w:val="true"/>
              </w:rPr>
              <w:t>»</w:t>
              <w:tab/>
            </w:r>
            <w:r>
              <w:rPr>
                <w:rStyle w:val="IndexLink"/>
              </w:rPr>
              <w:t>252</w:t>
            </w:r>
          </w:hyperlink>
        </w:p>
        <w:p>
          <w:pPr>
            <w:pStyle w:val="Contents4"/>
            <w:tabs>
              <w:tab w:val="clear" w:pos="8176"/>
              <w:tab w:val="right" w:pos="9026" w:leader="dot"/>
            </w:tabs>
            <w:rPr/>
          </w:pPr>
          <w:hyperlink w:anchor="__RefHeading___Toc6557781_2142443653">
            <w:r>
              <w:rPr>
                <w:webHidden/>
                <w:rStyle w:val="IndexLink"/>
                <w:rtl w:val="true"/>
              </w:rPr>
              <w:t>إشارة</w:t>
            </w:r>
            <w:r>
              <w:rPr>
                <w:rStyle w:val="IndexLink"/>
                <w:rtl w:val="true"/>
              </w:rPr>
              <w:tab/>
            </w:r>
            <w:r>
              <w:rPr>
                <w:rStyle w:val="IndexLink"/>
              </w:rPr>
              <w:t>252</w:t>
            </w:r>
          </w:hyperlink>
        </w:p>
        <w:p>
          <w:pPr>
            <w:pStyle w:val="Contents4"/>
            <w:tabs>
              <w:tab w:val="clear" w:pos="8176"/>
              <w:tab w:val="right" w:pos="9026" w:leader="dot"/>
            </w:tabs>
            <w:rPr/>
          </w:pPr>
          <w:hyperlink w:anchor="__RefHeading___Toc6557783_2142443653">
            <w:r>
              <w:rPr>
                <w:webHidden/>
                <w:rStyle w:val="IndexLink"/>
                <w:rtl w:val="true"/>
              </w:rPr>
              <w:t>ما يتعلّق بالاستجابة</w:t>
            </w:r>
            <w:r>
              <w:rPr>
                <w:rStyle w:val="IndexLink"/>
                <w:rtl w:val="true"/>
              </w:rPr>
              <w:tab/>
            </w:r>
            <w:r>
              <w:rPr>
                <w:rStyle w:val="IndexLink"/>
              </w:rPr>
              <w:t>252</w:t>
            </w:r>
          </w:hyperlink>
        </w:p>
        <w:p>
          <w:pPr>
            <w:pStyle w:val="Contents3"/>
            <w:tabs>
              <w:tab w:val="clear" w:pos="8459"/>
              <w:tab w:val="right" w:pos="9026" w:leader="dot"/>
            </w:tabs>
            <w:rPr/>
          </w:pPr>
          <w:hyperlink w:anchor="__RefHeading___Toc6557785_2142443653">
            <w:r>
              <w:rPr>
                <w:webHidden/>
                <w:rStyle w:val="IndexLink"/>
                <w:rtl w:val="true"/>
              </w:rPr>
              <w:t xml:space="preserve">ما يتعلّق بقوله تعالی </w:t>
            </w:r>
            <w:r>
              <w:rPr>
                <w:rStyle w:val="IndexLink"/>
                <w:rtl w:val="true"/>
              </w:rPr>
              <w:t>«</w:t>
            </w:r>
            <w:r>
              <w:rPr>
                <w:rStyle w:val="IndexLink"/>
                <w:rtl w:val="true"/>
              </w:rPr>
              <w:t>وَالْمَوْتَى يَبْعَثُهُمُ اللّه</w:t>
            </w:r>
            <w:r>
              <w:rPr>
                <w:rStyle w:val="IndexLink"/>
                <w:rtl w:val="true"/>
              </w:rPr>
              <w:t>»</w:t>
              <w:tab/>
            </w:r>
            <w:r>
              <w:rPr>
                <w:rStyle w:val="IndexLink"/>
              </w:rPr>
              <w:t>253</w:t>
            </w:r>
          </w:hyperlink>
        </w:p>
        <w:p>
          <w:pPr>
            <w:pStyle w:val="Contents3"/>
            <w:tabs>
              <w:tab w:val="clear" w:pos="8459"/>
              <w:tab w:val="right" w:pos="9026" w:leader="dot"/>
            </w:tabs>
            <w:rPr/>
          </w:pPr>
          <w:hyperlink w:anchor="__RefHeading___Toc6557787_2142443653">
            <w:r>
              <w:rPr>
                <w:webHidden/>
                <w:rStyle w:val="IndexLink"/>
                <w:rtl w:val="true"/>
              </w:rPr>
              <w:t xml:space="preserve">ما يتعلّق بقوله تعالی </w:t>
            </w:r>
            <w:r>
              <w:rPr>
                <w:rStyle w:val="IndexLink"/>
                <w:rtl w:val="true"/>
              </w:rPr>
              <w:t>«</w:t>
            </w:r>
            <w:r>
              <w:rPr>
                <w:rStyle w:val="IndexLink"/>
                <w:rtl w:val="true"/>
              </w:rPr>
              <w:t>ثُمَّ إِلَيْهِ يُرْجَعُونَ</w:t>
            </w:r>
            <w:r>
              <w:rPr>
                <w:rStyle w:val="IndexLink"/>
                <w:rtl w:val="true"/>
              </w:rPr>
              <w:t>»</w:t>
              <w:tab/>
            </w:r>
            <w:r>
              <w:rPr>
                <w:rStyle w:val="IndexLink"/>
              </w:rPr>
              <w:t>254</w:t>
            </w:r>
          </w:hyperlink>
        </w:p>
        <w:p>
          <w:pPr>
            <w:pStyle w:val="Contents3"/>
            <w:tabs>
              <w:tab w:val="clear" w:pos="8459"/>
              <w:tab w:val="right" w:pos="9026" w:leader="dot"/>
            </w:tabs>
            <w:rPr/>
          </w:pPr>
          <w:hyperlink w:anchor="__RefHeading___Toc6557789_2142443653">
            <w:r>
              <w:rPr>
                <w:webHidden/>
                <w:rStyle w:val="IndexLink"/>
                <w:rtl w:val="true"/>
              </w:rPr>
              <w:t>بحوث المقام</w:t>
            </w:r>
            <w:r>
              <w:rPr>
                <w:rStyle w:val="IndexLink"/>
                <w:rtl w:val="true"/>
              </w:rPr>
              <w:tab/>
            </w:r>
            <w:r>
              <w:rPr>
                <w:rStyle w:val="IndexLink"/>
              </w:rPr>
              <w:t>256</w:t>
            </w:r>
          </w:hyperlink>
        </w:p>
        <w:p>
          <w:pPr>
            <w:pStyle w:val="Contents4"/>
            <w:tabs>
              <w:tab w:val="clear" w:pos="8176"/>
              <w:tab w:val="right" w:pos="9026" w:leader="dot"/>
            </w:tabs>
            <w:rPr/>
          </w:pPr>
          <w:hyperlink w:anchor="__RefHeading___Toc6557791_2142443653">
            <w:r>
              <w:rPr>
                <w:webHidden/>
                <w:rStyle w:val="IndexLink"/>
                <w:rtl w:val="true"/>
              </w:rPr>
              <w:t>بحث أدبي وفيه ما يتعلّق بإعراب الآيات الشريفة</w:t>
            </w:r>
            <w:r>
              <w:rPr>
                <w:rStyle w:val="IndexLink"/>
                <w:rtl w:val="true"/>
              </w:rPr>
              <w:tab/>
            </w:r>
            <w:r>
              <w:rPr>
                <w:rStyle w:val="IndexLink"/>
              </w:rPr>
              <w:t>256</w:t>
            </w:r>
          </w:hyperlink>
        </w:p>
        <w:p>
          <w:pPr>
            <w:pStyle w:val="Contents4"/>
            <w:tabs>
              <w:tab w:val="clear" w:pos="8176"/>
              <w:tab w:val="right" w:pos="9026" w:leader="dot"/>
            </w:tabs>
            <w:rPr/>
          </w:pPr>
          <w:hyperlink w:anchor="__RefHeading___Toc6557793_2142443653">
            <w:r>
              <w:rPr>
                <w:webHidden/>
                <w:rStyle w:val="IndexLink"/>
                <w:rtl w:val="true"/>
              </w:rPr>
              <w:t>بحث دلالي وفيه يستفاد من الآيات الشريفة</w:t>
            </w:r>
            <w:r>
              <w:rPr>
                <w:rStyle w:val="IndexLink"/>
                <w:rtl w:val="true"/>
              </w:rPr>
              <w:tab/>
            </w:r>
            <w:r>
              <w:rPr>
                <w:rStyle w:val="IndexLink"/>
              </w:rPr>
              <w:t>258</w:t>
            </w:r>
          </w:hyperlink>
        </w:p>
        <w:p>
          <w:pPr>
            <w:pStyle w:val="Contents4"/>
            <w:tabs>
              <w:tab w:val="clear" w:pos="8176"/>
              <w:tab w:val="right" w:pos="9026" w:leader="dot"/>
            </w:tabs>
            <w:rPr/>
          </w:pPr>
          <w:hyperlink w:anchor="__RefHeading___Toc6557795_2142443653">
            <w:r>
              <w:rPr>
                <w:webHidden/>
                <w:rStyle w:val="IndexLink"/>
                <w:rtl w:val="true"/>
              </w:rPr>
              <w:t>بحث روائي وفيه بعض الاحاديث الواردة في تفسير الآيات</w:t>
            </w:r>
            <w:r>
              <w:rPr>
                <w:rStyle w:val="IndexLink"/>
                <w:rtl w:val="true"/>
              </w:rPr>
              <w:tab/>
            </w:r>
            <w:r>
              <w:rPr>
                <w:rStyle w:val="IndexLink"/>
              </w:rPr>
              <w:t>261</w:t>
            </w:r>
          </w:hyperlink>
        </w:p>
        <w:p>
          <w:pPr>
            <w:pStyle w:val="Contents4"/>
            <w:tabs>
              <w:tab w:val="clear" w:pos="8176"/>
              <w:tab w:val="right" w:pos="9026" w:leader="dot"/>
            </w:tabs>
            <w:rPr/>
          </w:pPr>
          <w:hyperlink w:anchor="__RefHeading___Toc6557797_2142443653">
            <w:r>
              <w:rPr>
                <w:webHidden/>
                <w:rStyle w:val="IndexLink"/>
                <w:rtl w:val="true"/>
              </w:rPr>
              <w:t>بحث علمي وفيه علاج بعض ما يطرأ على النفس ممّا يوجب سلب استقرارها</w:t>
            </w:r>
            <w:r>
              <w:rPr>
                <w:rStyle w:val="IndexLink"/>
                <w:rtl w:val="true"/>
              </w:rPr>
              <w:tab/>
            </w:r>
            <w:r>
              <w:rPr>
                <w:rStyle w:val="IndexLink"/>
              </w:rPr>
              <w:t>263</w:t>
            </w:r>
          </w:hyperlink>
        </w:p>
        <w:p>
          <w:pPr>
            <w:pStyle w:val="Contents2"/>
            <w:tabs>
              <w:tab w:val="clear" w:pos="8743"/>
              <w:tab w:val="right" w:pos="9026" w:leader="dot"/>
            </w:tabs>
            <w:rPr/>
          </w:pPr>
          <w:hyperlink w:anchor="__RefHeading___Toc6557799_2142443653">
            <w:r>
              <w:rPr>
                <w:webHidden/>
                <w:rStyle w:val="IndexLink"/>
                <w:rtl w:val="true"/>
              </w:rPr>
              <w:t xml:space="preserve">سورة الأنعام الآية </w:t>
            </w:r>
            <w:r>
              <w:rPr>
                <w:rStyle w:val="IndexLink"/>
              </w:rPr>
              <w:t>37</w:t>
            </w:r>
            <w:r>
              <w:rPr>
                <w:rStyle w:val="IndexLink"/>
                <w:rtl w:val="true"/>
              </w:rPr>
              <w:t xml:space="preserve"> - </w:t>
            </w:r>
            <w:r>
              <w:rPr>
                <w:rStyle w:val="IndexLink"/>
              </w:rPr>
              <w:t>45</w:t>
            </w:r>
            <w:r>
              <w:rPr>
                <w:rStyle w:val="IndexLink"/>
                <w:rtl w:val="true"/>
              </w:rPr>
              <w:tab/>
            </w:r>
            <w:r>
              <w:rPr>
                <w:rStyle w:val="IndexLink"/>
              </w:rPr>
              <w:t>267</w:t>
            </w:r>
          </w:hyperlink>
        </w:p>
        <w:p>
          <w:pPr>
            <w:pStyle w:val="Contents3"/>
            <w:tabs>
              <w:tab w:val="clear" w:pos="8459"/>
              <w:tab w:val="right" w:pos="9026" w:leader="dot"/>
            </w:tabs>
            <w:rPr/>
          </w:pPr>
          <w:hyperlink w:anchor="__RefHeading___Toc6557801_2142443653">
            <w:r>
              <w:rPr>
                <w:webHidden/>
                <w:rStyle w:val="IndexLink"/>
                <w:rtl w:val="true"/>
              </w:rPr>
              <w:t>إشارة</w:t>
            </w:r>
            <w:r>
              <w:rPr>
                <w:rStyle w:val="IndexLink"/>
                <w:rtl w:val="true"/>
              </w:rPr>
              <w:tab/>
            </w:r>
            <w:r>
              <w:rPr>
                <w:rStyle w:val="IndexLink"/>
              </w:rPr>
              <w:t>267</w:t>
            </w:r>
          </w:hyperlink>
        </w:p>
        <w:p>
          <w:pPr>
            <w:pStyle w:val="Contents3"/>
            <w:tabs>
              <w:tab w:val="clear" w:pos="8459"/>
              <w:tab w:val="right" w:pos="9026" w:leader="dot"/>
            </w:tabs>
            <w:rPr/>
          </w:pPr>
          <w:hyperlink w:anchor="__RefHeading___Toc6557803_2142443653">
            <w:r>
              <w:rPr>
                <w:webHidden/>
                <w:rStyle w:val="IndexLink"/>
                <w:rtl w:val="true"/>
              </w:rPr>
              <w:t xml:space="preserve">ما يتعلّق بقوله تعالی </w:t>
            </w:r>
            <w:r>
              <w:rPr>
                <w:rStyle w:val="IndexLink"/>
                <w:rtl w:val="true"/>
              </w:rPr>
              <w:t>«</w:t>
            </w:r>
            <w:r>
              <w:rPr>
                <w:rStyle w:val="IndexLink"/>
                <w:rtl w:val="true"/>
              </w:rPr>
              <w:t>وَقَالُوا لَوْلَا نُزِّلَ عَلَيْهِ آيَةٌ مِنْ رَبِّهِ</w:t>
            </w:r>
            <w:r>
              <w:rPr>
                <w:rStyle w:val="IndexLink"/>
                <w:rtl w:val="true"/>
              </w:rPr>
              <w:t>»</w:t>
              <w:tab/>
            </w:r>
            <w:r>
              <w:rPr>
                <w:rStyle w:val="IndexLink"/>
              </w:rPr>
              <w:t>268</w:t>
            </w:r>
          </w:hyperlink>
        </w:p>
        <w:p>
          <w:pPr>
            <w:pStyle w:val="Contents4"/>
            <w:tabs>
              <w:tab w:val="clear" w:pos="8176"/>
              <w:tab w:val="right" w:pos="9026" w:leader="dot"/>
            </w:tabs>
            <w:rPr/>
          </w:pPr>
          <w:hyperlink w:anchor="__RefHeading___Toc6557805_2142443653">
            <w:r>
              <w:rPr>
                <w:webHidden/>
                <w:rStyle w:val="IndexLink"/>
                <w:rtl w:val="true"/>
              </w:rPr>
              <w:t>التفسير</w:t>
            </w:r>
            <w:r>
              <w:rPr>
                <w:rStyle w:val="IndexLink"/>
                <w:rtl w:val="true"/>
              </w:rPr>
              <w:tab/>
            </w:r>
            <w:r>
              <w:rPr>
                <w:rStyle w:val="IndexLink"/>
              </w:rPr>
              <w:t>268</w:t>
            </w:r>
          </w:hyperlink>
        </w:p>
        <w:p>
          <w:pPr>
            <w:pStyle w:val="Contents3"/>
            <w:tabs>
              <w:tab w:val="clear" w:pos="8459"/>
              <w:tab w:val="right" w:pos="9026" w:leader="dot"/>
            </w:tabs>
            <w:rPr/>
          </w:pPr>
          <w:hyperlink w:anchor="__RefHeading___Toc6557807_2142443653">
            <w:r>
              <w:rPr>
                <w:webHidden/>
                <w:rStyle w:val="IndexLink"/>
                <w:rtl w:val="true"/>
              </w:rPr>
              <w:t xml:space="preserve">ما يستفاد من قوله تعالی </w:t>
            </w:r>
            <w:r>
              <w:rPr>
                <w:rStyle w:val="IndexLink"/>
                <w:rtl w:val="true"/>
              </w:rPr>
              <w:t>«</w:t>
            </w:r>
            <w:r>
              <w:rPr>
                <w:rStyle w:val="IndexLink"/>
                <w:rtl w:val="true"/>
              </w:rPr>
              <w:t>قُلْ إِنَّ اللّه قَادِرٌ عَلَى أَنْ يُنَزِّلَ آيَةً</w:t>
            </w:r>
            <w:r>
              <w:rPr>
                <w:rStyle w:val="IndexLink"/>
                <w:rtl w:val="true"/>
              </w:rPr>
              <w:t>»</w:t>
              <w:tab/>
            </w:r>
            <w:r>
              <w:rPr>
                <w:rStyle w:val="IndexLink"/>
              </w:rPr>
              <w:t>269</w:t>
            </w:r>
          </w:hyperlink>
        </w:p>
        <w:p>
          <w:pPr>
            <w:pStyle w:val="Contents3"/>
            <w:tabs>
              <w:tab w:val="clear" w:pos="8459"/>
              <w:tab w:val="right" w:pos="9026" w:leader="dot"/>
            </w:tabs>
            <w:rPr/>
          </w:pPr>
          <w:hyperlink w:anchor="__RefHeading___Toc6557809_2142443653">
            <w:r>
              <w:rPr>
                <w:webHidden/>
                <w:rStyle w:val="IndexLink"/>
                <w:rtl w:val="true"/>
              </w:rPr>
              <w:t xml:space="preserve">ما يتعلّق بقوله تعالی </w:t>
            </w:r>
            <w:r>
              <w:rPr>
                <w:rStyle w:val="IndexLink"/>
                <w:rtl w:val="true"/>
              </w:rPr>
              <w:t>«</w:t>
            </w:r>
            <w:r>
              <w:rPr>
                <w:rStyle w:val="IndexLink"/>
                <w:rtl w:val="true"/>
              </w:rPr>
              <w:t>وَلَكِنَّ أَكْثَرَهُمْ لَا يَعْلَمُونَ</w:t>
            </w:r>
            <w:r>
              <w:rPr>
                <w:rStyle w:val="IndexLink"/>
                <w:rtl w:val="true"/>
              </w:rPr>
              <w:t>»</w:t>
              <w:tab/>
            </w:r>
            <w:r>
              <w:rPr>
                <w:rStyle w:val="IndexLink"/>
              </w:rPr>
              <w:t>269</w:t>
            </w:r>
          </w:hyperlink>
        </w:p>
        <w:p>
          <w:pPr>
            <w:pStyle w:val="Contents4"/>
            <w:tabs>
              <w:tab w:val="clear" w:pos="8176"/>
              <w:tab w:val="right" w:pos="9026" w:leader="dot"/>
            </w:tabs>
            <w:rPr/>
          </w:pPr>
          <w:hyperlink w:anchor="__RefHeading___Toc6557811_2142443653">
            <w:r>
              <w:rPr>
                <w:webHidden/>
                <w:rStyle w:val="IndexLink"/>
                <w:rtl w:val="true"/>
              </w:rPr>
              <w:t>إشارة</w:t>
            </w:r>
            <w:r>
              <w:rPr>
                <w:rStyle w:val="IndexLink"/>
                <w:rtl w:val="true"/>
              </w:rPr>
              <w:tab/>
            </w:r>
            <w:r>
              <w:rPr>
                <w:rStyle w:val="IndexLink"/>
              </w:rPr>
              <w:t>269</w:t>
            </w:r>
          </w:hyperlink>
        </w:p>
        <w:p>
          <w:pPr>
            <w:pStyle w:val="Contents4"/>
            <w:tabs>
              <w:tab w:val="clear" w:pos="8176"/>
              <w:tab w:val="right" w:pos="9026" w:leader="dot"/>
            </w:tabs>
            <w:rPr/>
          </w:pPr>
          <w:hyperlink w:anchor="__RefHeading___Toc6557813_2142443653">
            <w:r>
              <w:rPr>
                <w:webHidden/>
                <w:rStyle w:val="IndexLink"/>
                <w:rtl w:val="true"/>
              </w:rPr>
              <w:t xml:space="preserve">ما يدلّ عليه كلمتی </w:t>
            </w:r>
            <w:r>
              <w:rPr>
                <w:rStyle w:val="IndexLink"/>
                <w:rtl w:val="true"/>
              </w:rPr>
              <w:t>«</w:t>
            </w:r>
            <w:r>
              <w:rPr>
                <w:rStyle w:val="IndexLink"/>
                <w:rtl w:val="true"/>
              </w:rPr>
              <w:t>نزّل وينزّل</w:t>
            </w:r>
            <w:r>
              <w:rPr>
                <w:rStyle w:val="IndexLink"/>
                <w:rtl w:val="true"/>
              </w:rPr>
              <w:t>»</w:t>
              <w:tab/>
            </w:r>
            <w:r>
              <w:rPr>
                <w:rStyle w:val="IndexLink"/>
              </w:rPr>
              <w:t>270</w:t>
            </w:r>
          </w:hyperlink>
        </w:p>
        <w:p>
          <w:pPr>
            <w:pStyle w:val="Contents4"/>
            <w:tabs>
              <w:tab w:val="clear" w:pos="8176"/>
              <w:tab w:val="right" w:pos="9026" w:leader="dot"/>
            </w:tabs>
            <w:rPr/>
          </w:pPr>
          <w:hyperlink w:anchor="__RefHeading___Toc6557815_2142443653">
            <w:r>
              <w:rPr>
                <w:webHidden/>
                <w:rStyle w:val="IndexLink"/>
                <w:rtl w:val="true"/>
              </w:rPr>
              <w:t>المستفاد من الآيات التي تبين اقتراحاتهم</w:t>
            </w:r>
            <w:r>
              <w:rPr>
                <w:rStyle w:val="IndexLink"/>
                <w:rtl w:val="true"/>
              </w:rPr>
              <w:tab/>
            </w:r>
            <w:r>
              <w:rPr>
                <w:rStyle w:val="IndexLink"/>
              </w:rPr>
              <w:t>271</w:t>
            </w:r>
          </w:hyperlink>
        </w:p>
        <w:p>
          <w:pPr>
            <w:pStyle w:val="Contents3"/>
            <w:tabs>
              <w:tab w:val="clear" w:pos="8459"/>
              <w:tab w:val="right" w:pos="9026" w:leader="dot"/>
            </w:tabs>
            <w:rPr/>
          </w:pPr>
          <w:hyperlink w:anchor="__RefHeading___Toc6557817_2142443653">
            <w:r>
              <w:rPr>
                <w:webHidden/>
                <w:rStyle w:val="IndexLink"/>
                <w:rtl w:val="true"/>
              </w:rPr>
              <w:t xml:space="preserve">ما تدلّ عليه </w:t>
            </w:r>
            <w:r>
              <w:rPr>
                <w:rStyle w:val="IndexLink"/>
                <w:rtl w:val="true"/>
              </w:rPr>
              <w:t>«</w:t>
            </w:r>
            <w:r>
              <w:rPr>
                <w:rStyle w:val="IndexLink"/>
                <w:rtl w:val="true"/>
              </w:rPr>
              <w:t>وَمَا مِنْ دَابَّةٍ فِي الْأَرْضِ وَلَا طَائِرٍ يَطِيرُ بِجَنَاحَيهِ</w:t>
            </w:r>
            <w:r>
              <w:rPr>
                <w:rStyle w:val="IndexLink"/>
                <w:rtl w:val="true"/>
              </w:rPr>
              <w:t>»</w:t>
              <w:tab/>
            </w:r>
            <w:r>
              <w:rPr>
                <w:rStyle w:val="IndexLink"/>
              </w:rPr>
              <w:t>272</w:t>
            </w:r>
          </w:hyperlink>
        </w:p>
        <w:p>
          <w:pPr>
            <w:pStyle w:val="Contents3"/>
            <w:tabs>
              <w:tab w:val="clear" w:pos="8459"/>
              <w:tab w:val="right" w:pos="9026" w:leader="dot"/>
            </w:tabs>
            <w:rPr/>
          </w:pPr>
          <w:hyperlink w:anchor="__RefHeading___Toc6557819_2142443653">
            <w:r>
              <w:rPr>
                <w:webHidden/>
                <w:rStyle w:val="IndexLink"/>
                <w:rtl w:val="true"/>
              </w:rPr>
              <w:t xml:space="preserve">ما يتعلّق بقوله تعالی </w:t>
            </w:r>
            <w:r>
              <w:rPr>
                <w:rStyle w:val="IndexLink"/>
                <w:rtl w:val="true"/>
              </w:rPr>
              <w:t>«</w:t>
            </w:r>
            <w:r>
              <w:rPr>
                <w:rStyle w:val="IndexLink"/>
                <w:rtl w:val="true"/>
              </w:rPr>
              <w:t>وَلَا طَائِرٍ يَطِيرُ بِجَنَاحَيْهِ</w:t>
            </w:r>
            <w:r>
              <w:rPr>
                <w:rStyle w:val="IndexLink"/>
                <w:rtl w:val="true"/>
              </w:rPr>
              <w:t>»</w:t>
              <w:tab/>
            </w:r>
            <w:r>
              <w:rPr>
                <w:rStyle w:val="IndexLink"/>
              </w:rPr>
              <w:t>273</w:t>
            </w:r>
          </w:hyperlink>
        </w:p>
        <w:p>
          <w:pPr>
            <w:pStyle w:val="Contents3"/>
            <w:tabs>
              <w:tab w:val="clear" w:pos="8459"/>
              <w:tab w:val="right" w:pos="9026" w:leader="dot"/>
            </w:tabs>
            <w:rPr/>
          </w:pPr>
          <w:hyperlink w:anchor="__RefHeading___Toc6557821_2142443653">
            <w:r>
              <w:rPr>
                <w:webHidden/>
                <w:rStyle w:val="IndexLink"/>
                <w:rtl w:val="true"/>
              </w:rPr>
              <w:t xml:space="preserve">ما يتعلّق بقوله تعالی </w:t>
            </w:r>
            <w:r>
              <w:rPr>
                <w:rStyle w:val="IndexLink"/>
                <w:rtl w:val="true"/>
              </w:rPr>
              <w:t>«</w:t>
            </w:r>
            <w:r>
              <w:rPr>
                <w:rStyle w:val="IndexLink"/>
                <w:rtl w:val="true"/>
              </w:rPr>
              <w:t>إِلَّا أُمَمٌ أَمْثَالُكُمْ</w:t>
            </w:r>
            <w:r>
              <w:rPr>
                <w:rStyle w:val="IndexLink"/>
                <w:rtl w:val="true"/>
              </w:rPr>
              <w:t>»</w:t>
              <w:tab/>
            </w:r>
            <w:r>
              <w:rPr>
                <w:rStyle w:val="IndexLink"/>
              </w:rPr>
              <w:t>274</w:t>
            </w:r>
          </w:hyperlink>
        </w:p>
        <w:p>
          <w:pPr>
            <w:pStyle w:val="Contents4"/>
            <w:tabs>
              <w:tab w:val="clear" w:pos="8176"/>
              <w:tab w:val="right" w:pos="9026" w:leader="dot"/>
            </w:tabs>
            <w:rPr/>
          </w:pPr>
          <w:hyperlink w:anchor="__RefHeading___Toc6557823_2142443653">
            <w:r>
              <w:rPr>
                <w:webHidden/>
                <w:rStyle w:val="IndexLink"/>
                <w:rtl w:val="true"/>
              </w:rPr>
              <w:t>إشارة</w:t>
            </w:r>
            <w:r>
              <w:rPr>
                <w:rStyle w:val="IndexLink"/>
                <w:rtl w:val="true"/>
              </w:rPr>
              <w:tab/>
            </w:r>
            <w:r>
              <w:rPr>
                <w:rStyle w:val="IndexLink"/>
              </w:rPr>
              <w:t>274</w:t>
            </w:r>
          </w:hyperlink>
        </w:p>
        <w:p>
          <w:pPr>
            <w:pStyle w:val="Contents4"/>
            <w:tabs>
              <w:tab w:val="clear" w:pos="8176"/>
              <w:tab w:val="right" w:pos="9026" w:leader="dot"/>
            </w:tabs>
            <w:rPr/>
          </w:pPr>
          <w:hyperlink w:anchor="__RefHeading___Toc6557825_2142443653">
            <w:r>
              <w:rPr>
                <w:webHidden/>
                <w:rStyle w:val="IndexLink"/>
                <w:rtl w:val="true"/>
              </w:rPr>
              <w:t>الوجوه المتصوّرة في المماثلة</w:t>
            </w:r>
            <w:r>
              <w:rPr>
                <w:rStyle w:val="IndexLink"/>
                <w:rtl w:val="true"/>
              </w:rPr>
              <w:tab/>
            </w:r>
            <w:r>
              <w:rPr>
                <w:rStyle w:val="IndexLink"/>
              </w:rPr>
              <w:t>274</w:t>
            </w:r>
          </w:hyperlink>
        </w:p>
        <w:p>
          <w:pPr>
            <w:pStyle w:val="Contents4"/>
            <w:tabs>
              <w:tab w:val="clear" w:pos="8176"/>
              <w:tab w:val="right" w:pos="9026" w:leader="dot"/>
            </w:tabs>
            <w:rPr/>
          </w:pPr>
          <w:hyperlink w:anchor="__RefHeading___Toc6557827_2142443653">
            <w:r>
              <w:rPr>
                <w:webHidden/>
                <w:rStyle w:val="IndexLink"/>
                <w:rtl w:val="true"/>
              </w:rPr>
              <w:t>أقسام المقاصد التي يسعى إليها الحيوان والإنسان</w:t>
            </w:r>
            <w:r>
              <w:rPr>
                <w:rStyle w:val="IndexLink"/>
                <w:rtl w:val="true"/>
              </w:rPr>
              <w:tab/>
            </w:r>
            <w:r>
              <w:rPr>
                <w:rStyle w:val="IndexLink"/>
              </w:rPr>
              <w:t>277</w:t>
            </w:r>
          </w:hyperlink>
        </w:p>
        <w:p>
          <w:pPr>
            <w:pStyle w:val="Contents4"/>
            <w:tabs>
              <w:tab w:val="clear" w:pos="8176"/>
              <w:tab w:val="right" w:pos="9026" w:leader="dot"/>
            </w:tabs>
            <w:rPr/>
          </w:pPr>
          <w:hyperlink w:anchor="__RefHeading___Toc6557829_2142443653">
            <w:r>
              <w:rPr>
                <w:webHidden/>
                <w:rStyle w:val="IndexLink"/>
                <w:rtl w:val="true"/>
              </w:rPr>
              <w:t>وجوه الاستدلال على تماثل الحيوان والإنسان</w:t>
            </w:r>
            <w:r>
              <w:rPr>
                <w:rStyle w:val="IndexLink"/>
                <w:rtl w:val="true"/>
              </w:rPr>
              <w:tab/>
            </w:r>
            <w:r>
              <w:rPr>
                <w:rStyle w:val="IndexLink"/>
              </w:rPr>
              <w:t>278</w:t>
            </w:r>
          </w:hyperlink>
        </w:p>
        <w:p>
          <w:pPr>
            <w:pStyle w:val="Contents3"/>
            <w:tabs>
              <w:tab w:val="clear" w:pos="8459"/>
              <w:tab w:val="right" w:pos="9026" w:leader="dot"/>
            </w:tabs>
            <w:rPr/>
          </w:pPr>
          <w:hyperlink w:anchor="__RefHeading___Toc6557831_2142443653">
            <w:r>
              <w:rPr>
                <w:webHidden/>
                <w:rStyle w:val="IndexLink"/>
                <w:rtl w:val="true"/>
              </w:rPr>
              <w:t xml:space="preserve">ما يتعلّق بقوله تعالی </w:t>
            </w:r>
            <w:r>
              <w:rPr>
                <w:rStyle w:val="IndexLink"/>
                <w:rtl w:val="true"/>
              </w:rPr>
              <w:t>«</w:t>
            </w:r>
            <w:r>
              <w:rPr>
                <w:rStyle w:val="IndexLink"/>
                <w:rtl w:val="true"/>
              </w:rPr>
              <w:t>مَا فَرَّطْنَا فِي الْكِتَابِ مِنْ شَيْءٍ</w:t>
            </w:r>
            <w:r>
              <w:rPr>
                <w:rStyle w:val="IndexLink"/>
                <w:rtl w:val="true"/>
              </w:rPr>
              <w:t>»</w:t>
              <w:tab/>
            </w:r>
            <w:r>
              <w:rPr>
                <w:rStyle w:val="IndexLink"/>
              </w:rPr>
              <w:t>284</w:t>
            </w:r>
          </w:hyperlink>
        </w:p>
        <w:p>
          <w:pPr>
            <w:pStyle w:val="Contents3"/>
            <w:tabs>
              <w:tab w:val="clear" w:pos="8459"/>
              <w:tab w:val="right" w:pos="9026" w:leader="dot"/>
            </w:tabs>
            <w:rPr/>
          </w:pPr>
          <w:hyperlink w:anchor="__RefHeading___Toc6557833_2142443653">
            <w:r>
              <w:rPr>
                <w:webHidden/>
                <w:rStyle w:val="IndexLink"/>
                <w:rtl w:val="true"/>
              </w:rPr>
              <w:t xml:space="preserve">ما يتعلّق بقوله تعالی </w:t>
            </w:r>
            <w:r>
              <w:rPr>
                <w:rStyle w:val="IndexLink"/>
                <w:rtl w:val="true"/>
              </w:rPr>
              <w:t>«</w:t>
            </w:r>
            <w:r>
              <w:rPr>
                <w:rStyle w:val="IndexLink"/>
                <w:rtl w:val="true"/>
              </w:rPr>
              <w:t>ثُمَّ إِلَى رَبِّهِمْ يُحْشَرُونَ</w:t>
            </w:r>
            <w:r>
              <w:rPr>
                <w:rStyle w:val="IndexLink"/>
                <w:rtl w:val="true"/>
              </w:rPr>
              <w:t>»</w:t>
              <w:tab/>
            </w:r>
            <w:r>
              <w:rPr>
                <w:rStyle w:val="IndexLink"/>
              </w:rPr>
              <w:t>286</w:t>
            </w:r>
          </w:hyperlink>
        </w:p>
        <w:p>
          <w:pPr>
            <w:pStyle w:val="Contents3"/>
            <w:tabs>
              <w:tab w:val="clear" w:pos="8459"/>
              <w:tab w:val="right" w:pos="9026" w:leader="dot"/>
            </w:tabs>
            <w:rPr/>
          </w:pPr>
          <w:hyperlink w:anchor="__RefHeading___Toc6557835_2142443653">
            <w:r>
              <w:rPr>
                <w:webHidden/>
                <w:rStyle w:val="IndexLink"/>
                <w:rtl w:val="true"/>
              </w:rPr>
              <w:t xml:space="preserve">ما يتعلّق بقوله تعالی </w:t>
            </w:r>
            <w:r>
              <w:rPr>
                <w:rStyle w:val="IndexLink"/>
                <w:rtl w:val="true"/>
              </w:rPr>
              <w:t>«</w:t>
            </w:r>
            <w:r>
              <w:rPr>
                <w:rStyle w:val="IndexLink"/>
                <w:rtl w:val="true"/>
              </w:rPr>
              <w:t>وَالَّذِينَ كَذَّبُوا بِآيَاتِنَا صُمٌّ وَبُكْمٌ فِي الظُّلُمَاتِ</w:t>
            </w:r>
            <w:r>
              <w:rPr>
                <w:rStyle w:val="IndexLink"/>
                <w:rtl w:val="true"/>
              </w:rPr>
              <w:t>»</w:t>
              <w:tab/>
            </w:r>
            <w:r>
              <w:rPr>
                <w:rStyle w:val="IndexLink"/>
              </w:rPr>
              <w:t>289</w:t>
            </w:r>
          </w:hyperlink>
        </w:p>
        <w:p>
          <w:pPr>
            <w:pStyle w:val="Contents3"/>
            <w:tabs>
              <w:tab w:val="clear" w:pos="8459"/>
              <w:tab w:val="right" w:pos="9026" w:leader="dot"/>
            </w:tabs>
            <w:rPr/>
          </w:pPr>
          <w:hyperlink w:anchor="__RefHeading___Toc6557837_2142443653">
            <w:r>
              <w:rPr>
                <w:webHidden/>
                <w:rStyle w:val="IndexLink"/>
                <w:rtl w:val="true"/>
              </w:rPr>
              <w:t xml:space="preserve">ما يتعلّق بقوله تعالی </w:t>
            </w:r>
            <w:r>
              <w:rPr>
                <w:rStyle w:val="IndexLink"/>
                <w:rtl w:val="true"/>
              </w:rPr>
              <w:t>«</w:t>
            </w:r>
            <w:r>
              <w:rPr>
                <w:rStyle w:val="IndexLink"/>
                <w:rtl w:val="true"/>
              </w:rPr>
              <w:t>مَنْ يَشَأْ اللّه يُضْلِلْهُ</w:t>
            </w:r>
            <w:r>
              <w:rPr>
                <w:rStyle w:val="IndexLink"/>
                <w:rtl w:val="true"/>
              </w:rPr>
              <w:t>»</w:t>
              <w:tab/>
            </w:r>
            <w:r>
              <w:rPr>
                <w:rStyle w:val="IndexLink"/>
              </w:rPr>
              <w:t>291</w:t>
            </w:r>
          </w:hyperlink>
        </w:p>
        <w:p>
          <w:pPr>
            <w:pStyle w:val="Contents3"/>
            <w:tabs>
              <w:tab w:val="clear" w:pos="8459"/>
              <w:tab w:val="right" w:pos="9026" w:leader="dot"/>
            </w:tabs>
            <w:rPr/>
          </w:pPr>
          <w:hyperlink w:anchor="__RefHeading___Toc6557839_2142443653">
            <w:r>
              <w:rPr>
                <w:webHidden/>
                <w:rStyle w:val="IndexLink"/>
                <w:rtl w:val="true"/>
              </w:rPr>
              <w:t xml:space="preserve">ما يتعلّق بقوله تعالی </w:t>
            </w:r>
            <w:r>
              <w:rPr>
                <w:rStyle w:val="IndexLink"/>
                <w:rtl w:val="true"/>
              </w:rPr>
              <w:t>«</w:t>
            </w:r>
            <w:r>
              <w:rPr>
                <w:rStyle w:val="IndexLink"/>
                <w:rtl w:val="true"/>
              </w:rPr>
              <w:t>وَمَنْ يَشَأْ يَجْعَلْهُ عَلَى صِرَاطٍ مُسْتَقِيمٍ</w:t>
            </w:r>
            <w:r>
              <w:rPr>
                <w:rStyle w:val="IndexLink"/>
                <w:rtl w:val="true"/>
              </w:rPr>
              <w:t>»</w:t>
              <w:tab/>
            </w:r>
            <w:r>
              <w:rPr>
                <w:rStyle w:val="IndexLink"/>
              </w:rPr>
              <w:t>291</w:t>
            </w:r>
          </w:hyperlink>
        </w:p>
        <w:p>
          <w:pPr>
            <w:pStyle w:val="Contents3"/>
            <w:tabs>
              <w:tab w:val="clear" w:pos="8459"/>
              <w:tab w:val="right" w:pos="9026" w:leader="dot"/>
            </w:tabs>
            <w:rPr/>
          </w:pPr>
          <w:hyperlink w:anchor="__RefHeading___Toc6557841_2142443653">
            <w:r>
              <w:rPr>
                <w:webHidden/>
                <w:rStyle w:val="IndexLink"/>
                <w:rtl w:val="true"/>
              </w:rPr>
              <w:t xml:space="preserve">ما يتعلّق بقوله تعالی </w:t>
            </w:r>
            <w:r>
              <w:rPr>
                <w:rStyle w:val="IndexLink"/>
                <w:rtl w:val="true"/>
              </w:rPr>
              <w:t>«</w:t>
            </w:r>
            <w:r>
              <w:rPr>
                <w:rStyle w:val="IndexLink"/>
                <w:rtl w:val="true"/>
              </w:rPr>
              <w:t>قُلْ أَرَأَيْتَكُمْ إِنْ أَتَاكُمْ عَذَابُ اللّه أَوْ أَتَتْكُمْ السَّاعَةُ</w:t>
            </w:r>
            <w:r>
              <w:rPr>
                <w:rStyle w:val="IndexLink"/>
                <w:rtl w:val="true"/>
              </w:rPr>
              <w:t>»</w:t>
              <w:tab/>
            </w:r>
            <w:r>
              <w:rPr>
                <w:rStyle w:val="IndexLink"/>
              </w:rPr>
              <w:t>292</w:t>
            </w:r>
          </w:hyperlink>
        </w:p>
        <w:p>
          <w:pPr>
            <w:pStyle w:val="Contents4"/>
            <w:tabs>
              <w:tab w:val="clear" w:pos="8176"/>
              <w:tab w:val="right" w:pos="9026" w:leader="dot"/>
            </w:tabs>
            <w:rPr/>
          </w:pPr>
          <w:hyperlink w:anchor="__RefHeading___Toc6557843_2142443653">
            <w:r>
              <w:rPr>
                <w:webHidden/>
                <w:rStyle w:val="IndexLink"/>
                <w:rtl w:val="true"/>
              </w:rPr>
              <w:t>إشارة</w:t>
            </w:r>
            <w:r>
              <w:rPr>
                <w:rStyle w:val="IndexLink"/>
                <w:rtl w:val="true"/>
              </w:rPr>
              <w:tab/>
            </w:r>
            <w:r>
              <w:rPr>
                <w:rStyle w:val="IndexLink"/>
              </w:rPr>
              <w:t>292</w:t>
            </w:r>
          </w:hyperlink>
        </w:p>
        <w:p>
          <w:pPr>
            <w:pStyle w:val="Contents4"/>
            <w:tabs>
              <w:tab w:val="clear" w:pos="8176"/>
              <w:tab w:val="right" w:pos="9026" w:leader="dot"/>
            </w:tabs>
            <w:rPr/>
          </w:pPr>
          <w:hyperlink w:anchor="__RefHeading___Toc6557845_2142443653">
            <w:r>
              <w:rPr>
                <w:webHidden/>
                <w:rStyle w:val="IndexLink"/>
                <w:rtl w:val="true"/>
              </w:rPr>
              <w:t xml:space="preserve">ما يتعلّق بكلمة </w:t>
            </w:r>
            <w:r>
              <w:rPr>
                <w:rStyle w:val="IndexLink"/>
                <w:rtl w:val="true"/>
              </w:rPr>
              <w:t>«</w:t>
            </w:r>
            <w:r>
              <w:rPr>
                <w:rStyle w:val="IndexLink"/>
                <w:rtl w:val="true"/>
              </w:rPr>
              <w:t>أَرَأَيْتَكُمْ</w:t>
            </w:r>
            <w:r>
              <w:rPr>
                <w:rStyle w:val="IndexLink"/>
                <w:rtl w:val="true"/>
              </w:rPr>
              <w:t>»</w:t>
              <w:tab/>
            </w:r>
            <w:r>
              <w:rPr>
                <w:rStyle w:val="IndexLink"/>
              </w:rPr>
              <w:t>292</w:t>
            </w:r>
          </w:hyperlink>
        </w:p>
        <w:p>
          <w:pPr>
            <w:pStyle w:val="Contents3"/>
            <w:tabs>
              <w:tab w:val="clear" w:pos="8459"/>
              <w:tab w:val="right" w:pos="9026" w:leader="dot"/>
            </w:tabs>
            <w:rPr/>
          </w:pPr>
          <w:hyperlink w:anchor="__RefHeading___Toc6557847_2142443653">
            <w:r>
              <w:rPr>
                <w:webHidden/>
                <w:rStyle w:val="IndexLink"/>
                <w:rtl w:val="true"/>
              </w:rPr>
              <w:t xml:space="preserve">ما يتعلّق بقوله تعالی </w:t>
            </w:r>
            <w:r>
              <w:rPr>
                <w:rStyle w:val="IndexLink"/>
                <w:rtl w:val="true"/>
              </w:rPr>
              <w:t>«</w:t>
            </w:r>
            <w:r>
              <w:rPr>
                <w:rStyle w:val="IndexLink"/>
                <w:rtl w:val="true"/>
              </w:rPr>
              <w:t>أَغَيْرَ اللّه تَدْعُونَ</w:t>
            </w:r>
            <w:r>
              <w:rPr>
                <w:rStyle w:val="IndexLink"/>
                <w:rtl w:val="true"/>
              </w:rPr>
              <w:t>»</w:t>
              <w:tab/>
            </w:r>
            <w:r>
              <w:rPr>
                <w:rStyle w:val="IndexLink"/>
              </w:rPr>
              <w:t>293</w:t>
            </w:r>
          </w:hyperlink>
        </w:p>
        <w:p>
          <w:pPr>
            <w:pStyle w:val="Contents3"/>
            <w:tabs>
              <w:tab w:val="clear" w:pos="8459"/>
              <w:tab w:val="right" w:pos="9026" w:leader="dot"/>
            </w:tabs>
            <w:rPr/>
          </w:pPr>
          <w:hyperlink w:anchor="__RefHeading___Toc6557849_2142443653">
            <w:r>
              <w:rPr>
                <w:webHidden/>
                <w:rStyle w:val="IndexLink"/>
                <w:rtl w:val="true"/>
              </w:rPr>
              <w:t xml:space="preserve">ما يتعلّق بقوله تعالی </w:t>
            </w:r>
            <w:r>
              <w:rPr>
                <w:rStyle w:val="IndexLink"/>
                <w:rtl w:val="true"/>
              </w:rPr>
              <w:t>«</w:t>
            </w:r>
            <w:r>
              <w:rPr>
                <w:rStyle w:val="IndexLink"/>
                <w:rtl w:val="true"/>
              </w:rPr>
              <w:t>إِنْ كُنتُمْ صَادِقِينَ</w:t>
            </w:r>
            <w:r>
              <w:rPr>
                <w:rStyle w:val="IndexLink"/>
                <w:rtl w:val="true"/>
              </w:rPr>
              <w:t>»</w:t>
              <w:tab/>
            </w:r>
            <w:r>
              <w:rPr>
                <w:rStyle w:val="IndexLink"/>
              </w:rPr>
              <w:t>294</w:t>
            </w:r>
          </w:hyperlink>
        </w:p>
        <w:p>
          <w:pPr>
            <w:pStyle w:val="Contents3"/>
            <w:tabs>
              <w:tab w:val="clear" w:pos="8459"/>
              <w:tab w:val="right" w:pos="9026" w:leader="dot"/>
            </w:tabs>
            <w:rPr/>
          </w:pPr>
          <w:hyperlink w:anchor="__RefHeading___Toc6557851_2142443653">
            <w:r>
              <w:rPr>
                <w:webHidden/>
                <w:rStyle w:val="IndexLink"/>
                <w:rtl w:val="true"/>
              </w:rPr>
              <w:t xml:space="preserve">ما يتعلّق بقوله تعالی </w:t>
            </w:r>
            <w:r>
              <w:rPr>
                <w:rStyle w:val="IndexLink"/>
                <w:rtl w:val="true"/>
              </w:rPr>
              <w:t>«</w:t>
            </w:r>
            <w:r>
              <w:rPr>
                <w:rStyle w:val="IndexLink"/>
                <w:rtl w:val="true"/>
              </w:rPr>
              <w:t>فَيَكْشِفُ مَا تَدْعُونَ إِلَيْهِ إِنْ شَاءَ</w:t>
            </w:r>
            <w:r>
              <w:rPr>
                <w:rStyle w:val="IndexLink"/>
                <w:rtl w:val="true"/>
              </w:rPr>
              <w:t>»</w:t>
              <w:tab/>
            </w:r>
            <w:r>
              <w:rPr>
                <w:rStyle w:val="IndexLink"/>
              </w:rPr>
              <w:t>294</w:t>
            </w:r>
          </w:hyperlink>
        </w:p>
        <w:p>
          <w:pPr>
            <w:pStyle w:val="Contents3"/>
            <w:tabs>
              <w:tab w:val="clear" w:pos="8459"/>
              <w:tab w:val="right" w:pos="9026" w:leader="dot"/>
            </w:tabs>
            <w:rPr/>
          </w:pPr>
          <w:hyperlink w:anchor="__RefHeading___Toc6557853_2142443653">
            <w:r>
              <w:rPr>
                <w:webHidden/>
                <w:rStyle w:val="IndexLink"/>
                <w:rtl w:val="true"/>
              </w:rPr>
              <w:t xml:space="preserve">ما يتعلّق بقوله تعالی </w:t>
            </w:r>
            <w:r>
              <w:rPr>
                <w:rStyle w:val="IndexLink"/>
                <w:rtl w:val="true"/>
              </w:rPr>
              <w:t>«</w:t>
            </w:r>
            <w:r>
              <w:rPr>
                <w:rStyle w:val="IndexLink"/>
                <w:rtl w:val="true"/>
              </w:rPr>
              <w:t>وَتَنسَوْنَ مَا تُشْرِكُونَ</w:t>
            </w:r>
            <w:r>
              <w:rPr>
                <w:rStyle w:val="IndexLink"/>
                <w:rtl w:val="true"/>
              </w:rPr>
              <w:t>»</w:t>
              <w:tab/>
            </w:r>
            <w:r>
              <w:rPr>
                <w:rStyle w:val="IndexLink"/>
              </w:rPr>
              <w:t>295</w:t>
            </w:r>
          </w:hyperlink>
        </w:p>
        <w:p>
          <w:pPr>
            <w:pStyle w:val="Contents3"/>
            <w:tabs>
              <w:tab w:val="clear" w:pos="8459"/>
              <w:tab w:val="right" w:pos="9026" w:leader="dot"/>
            </w:tabs>
            <w:rPr/>
          </w:pPr>
          <w:hyperlink w:anchor="__RefHeading___Toc6557855_2142443653">
            <w:r>
              <w:rPr>
                <w:webHidden/>
                <w:rStyle w:val="IndexLink"/>
                <w:rtl w:val="true"/>
              </w:rPr>
              <w:t xml:space="preserve">ما يتعلّق بقوله تعالی </w:t>
            </w:r>
            <w:r>
              <w:rPr>
                <w:rStyle w:val="IndexLink"/>
                <w:rtl w:val="true"/>
              </w:rPr>
              <w:t>«</w:t>
            </w:r>
            <w:r>
              <w:rPr>
                <w:rStyle w:val="IndexLink"/>
                <w:rtl w:val="true"/>
              </w:rPr>
              <w:t>وَلَقَدْ أَرْسَلْنَا إِلَى أُمَم مِنْ قَبْلِكَ</w:t>
            </w:r>
            <w:r>
              <w:rPr>
                <w:rStyle w:val="IndexLink"/>
                <w:rtl w:val="true"/>
              </w:rPr>
              <w:t>»</w:t>
              <w:tab/>
            </w:r>
            <w:r>
              <w:rPr>
                <w:rStyle w:val="IndexLink"/>
              </w:rPr>
              <w:t>295</w:t>
            </w:r>
          </w:hyperlink>
        </w:p>
        <w:p>
          <w:pPr>
            <w:pStyle w:val="Contents3"/>
            <w:tabs>
              <w:tab w:val="clear" w:pos="8459"/>
              <w:tab w:val="right" w:pos="9026" w:leader="dot"/>
            </w:tabs>
            <w:rPr/>
          </w:pPr>
          <w:hyperlink w:anchor="__RefHeading___Toc6557857_2142443653">
            <w:r>
              <w:rPr>
                <w:webHidden/>
                <w:rStyle w:val="IndexLink"/>
                <w:rtl w:val="true"/>
              </w:rPr>
              <w:t xml:space="preserve">ما يتعلّق بقوله تعالی </w:t>
            </w:r>
            <w:r>
              <w:rPr>
                <w:rStyle w:val="IndexLink"/>
                <w:rtl w:val="true"/>
              </w:rPr>
              <w:t>«</w:t>
            </w:r>
            <w:r>
              <w:rPr>
                <w:rStyle w:val="IndexLink"/>
                <w:rtl w:val="true"/>
              </w:rPr>
              <w:t>فَأَخَذْنَاهُمْ بِالْبَأْسَاءِ وَالضَّرَّاءِ</w:t>
            </w:r>
            <w:r>
              <w:rPr>
                <w:rStyle w:val="IndexLink"/>
                <w:rtl w:val="true"/>
              </w:rPr>
              <w:t>»</w:t>
              <w:tab/>
            </w:r>
            <w:r>
              <w:rPr>
                <w:rStyle w:val="IndexLink"/>
              </w:rPr>
              <w:t>295</w:t>
            </w:r>
          </w:hyperlink>
        </w:p>
        <w:p>
          <w:pPr>
            <w:pStyle w:val="Contents4"/>
            <w:tabs>
              <w:tab w:val="clear" w:pos="8176"/>
              <w:tab w:val="right" w:pos="9026" w:leader="dot"/>
            </w:tabs>
            <w:rPr/>
          </w:pPr>
          <w:hyperlink w:anchor="__RefHeading___Toc6557859_2142443653">
            <w:r>
              <w:rPr>
                <w:webHidden/>
                <w:rStyle w:val="IndexLink"/>
                <w:rtl w:val="true"/>
              </w:rPr>
              <w:t>إشارة</w:t>
            </w:r>
            <w:r>
              <w:rPr>
                <w:rStyle w:val="IndexLink"/>
                <w:rtl w:val="true"/>
              </w:rPr>
              <w:tab/>
            </w:r>
            <w:r>
              <w:rPr>
                <w:rStyle w:val="IndexLink"/>
              </w:rPr>
              <w:t>295</w:t>
            </w:r>
          </w:hyperlink>
        </w:p>
        <w:p>
          <w:pPr>
            <w:pStyle w:val="Contents4"/>
            <w:tabs>
              <w:tab w:val="clear" w:pos="8176"/>
              <w:tab w:val="right" w:pos="9026" w:leader="dot"/>
            </w:tabs>
            <w:rPr/>
          </w:pPr>
          <w:hyperlink w:anchor="__RefHeading___Toc6557861_2142443653">
            <w:r>
              <w:rPr>
                <w:webHidden/>
                <w:rStyle w:val="IndexLink"/>
                <w:rtl w:val="true"/>
              </w:rPr>
              <w:t>الفرق بين البأساء والضراء</w:t>
            </w:r>
            <w:r>
              <w:rPr>
                <w:rStyle w:val="IndexLink"/>
                <w:rtl w:val="true"/>
              </w:rPr>
              <w:tab/>
            </w:r>
            <w:r>
              <w:rPr>
                <w:rStyle w:val="IndexLink"/>
              </w:rPr>
              <w:t>296</w:t>
            </w:r>
          </w:hyperlink>
        </w:p>
        <w:p>
          <w:pPr>
            <w:pStyle w:val="Contents3"/>
            <w:tabs>
              <w:tab w:val="clear" w:pos="8459"/>
              <w:tab w:val="right" w:pos="9026" w:leader="dot"/>
            </w:tabs>
            <w:rPr/>
          </w:pPr>
          <w:hyperlink w:anchor="__RefHeading___Toc6557863_2142443653">
            <w:r>
              <w:rPr>
                <w:webHidden/>
                <w:rStyle w:val="IndexLink"/>
                <w:rtl w:val="true"/>
              </w:rPr>
              <w:t xml:space="preserve">ما يتعلّق بقوله تعالی </w:t>
            </w:r>
            <w:r>
              <w:rPr>
                <w:rStyle w:val="IndexLink"/>
                <w:rtl w:val="true"/>
              </w:rPr>
              <w:t>«</w:t>
            </w:r>
            <w:r>
              <w:rPr>
                <w:rStyle w:val="IndexLink"/>
                <w:rtl w:val="true"/>
              </w:rPr>
              <w:t>لَعَلَّهُمْ يَتَضَرَّعُونَ</w:t>
            </w:r>
            <w:r>
              <w:rPr>
                <w:rStyle w:val="IndexLink"/>
                <w:rtl w:val="true"/>
              </w:rPr>
              <w:t>»</w:t>
              <w:tab/>
            </w:r>
            <w:r>
              <w:rPr>
                <w:rStyle w:val="IndexLink"/>
              </w:rPr>
              <w:t>297</w:t>
            </w:r>
          </w:hyperlink>
        </w:p>
        <w:p>
          <w:pPr>
            <w:pStyle w:val="Contents3"/>
            <w:tabs>
              <w:tab w:val="clear" w:pos="8459"/>
              <w:tab w:val="right" w:pos="9026" w:leader="dot"/>
            </w:tabs>
            <w:rPr/>
          </w:pPr>
          <w:hyperlink w:anchor="__RefHeading___Toc6557865_2142443653">
            <w:r>
              <w:rPr>
                <w:webHidden/>
                <w:rStyle w:val="IndexLink"/>
                <w:rtl w:val="true"/>
              </w:rPr>
              <w:t xml:space="preserve">ما يتعلّق بقوله تعالی </w:t>
            </w:r>
            <w:r>
              <w:rPr>
                <w:rStyle w:val="IndexLink"/>
                <w:rtl w:val="true"/>
              </w:rPr>
              <w:t>«</w:t>
            </w:r>
            <w:r>
              <w:rPr>
                <w:rStyle w:val="IndexLink"/>
                <w:rtl w:val="true"/>
              </w:rPr>
              <w:t>فَلَوْلَا إِذْ جَاءَهُمْ بَأْسُنَا تَضَرَّعُوا</w:t>
            </w:r>
            <w:r>
              <w:rPr>
                <w:rStyle w:val="IndexLink"/>
                <w:rtl w:val="true"/>
              </w:rPr>
              <w:t>»</w:t>
              <w:tab/>
            </w:r>
            <w:r>
              <w:rPr>
                <w:rStyle w:val="IndexLink"/>
              </w:rPr>
              <w:t>297</w:t>
            </w:r>
          </w:hyperlink>
        </w:p>
        <w:p>
          <w:pPr>
            <w:pStyle w:val="Contents3"/>
            <w:tabs>
              <w:tab w:val="clear" w:pos="8459"/>
              <w:tab w:val="right" w:pos="9026" w:leader="dot"/>
            </w:tabs>
            <w:rPr/>
          </w:pPr>
          <w:hyperlink w:anchor="__RefHeading___Toc6557867_2142443653">
            <w:r>
              <w:rPr>
                <w:webHidden/>
                <w:rStyle w:val="IndexLink"/>
                <w:rtl w:val="true"/>
              </w:rPr>
              <w:t xml:space="preserve">ما يتعلّق بقوله تعالی </w:t>
            </w:r>
            <w:r>
              <w:rPr>
                <w:rStyle w:val="IndexLink"/>
                <w:rtl w:val="true"/>
              </w:rPr>
              <w:t>«</w:t>
            </w:r>
            <w:r>
              <w:rPr>
                <w:rStyle w:val="IndexLink"/>
                <w:rtl w:val="true"/>
              </w:rPr>
              <w:t>وَلَكِنْ قَسَتْ قُلُوبُهُمْ</w:t>
            </w:r>
            <w:r>
              <w:rPr>
                <w:rStyle w:val="IndexLink"/>
                <w:rtl w:val="true"/>
              </w:rPr>
              <w:t>»</w:t>
              <w:tab/>
            </w:r>
            <w:r>
              <w:rPr>
                <w:rStyle w:val="IndexLink"/>
              </w:rPr>
              <w:t>298</w:t>
            </w:r>
          </w:hyperlink>
        </w:p>
        <w:p>
          <w:pPr>
            <w:pStyle w:val="Contents3"/>
            <w:tabs>
              <w:tab w:val="clear" w:pos="8459"/>
              <w:tab w:val="right" w:pos="9026" w:leader="dot"/>
            </w:tabs>
            <w:rPr/>
          </w:pPr>
          <w:hyperlink w:anchor="__RefHeading___Toc6557869_2142443653">
            <w:r>
              <w:rPr>
                <w:webHidden/>
                <w:rStyle w:val="IndexLink"/>
                <w:rtl w:val="true"/>
              </w:rPr>
              <w:t xml:space="preserve">ما يتعلّق بقوله تعالی </w:t>
            </w:r>
            <w:r>
              <w:rPr>
                <w:rStyle w:val="IndexLink"/>
                <w:rtl w:val="true"/>
              </w:rPr>
              <w:t>«</w:t>
            </w:r>
            <w:r>
              <w:rPr>
                <w:rStyle w:val="IndexLink"/>
                <w:rtl w:val="true"/>
              </w:rPr>
              <w:t>وَزَيَّنَ لَهُمْ الشَّيْطَانُ مَا كَانُوا يَعْمَلُونَ</w:t>
            </w:r>
            <w:r>
              <w:rPr>
                <w:rStyle w:val="IndexLink"/>
                <w:rtl w:val="true"/>
              </w:rPr>
              <w:t>»</w:t>
              <w:tab/>
            </w:r>
            <w:r>
              <w:rPr>
                <w:rStyle w:val="IndexLink"/>
              </w:rPr>
              <w:t>299</w:t>
            </w:r>
          </w:hyperlink>
        </w:p>
        <w:p>
          <w:pPr>
            <w:pStyle w:val="Contents3"/>
            <w:tabs>
              <w:tab w:val="clear" w:pos="8459"/>
              <w:tab w:val="right" w:pos="9026" w:leader="dot"/>
            </w:tabs>
            <w:rPr/>
          </w:pPr>
          <w:hyperlink w:anchor="__RefHeading___Toc6557871_2142443653">
            <w:r>
              <w:rPr>
                <w:webHidden/>
                <w:rStyle w:val="IndexLink"/>
                <w:rtl w:val="true"/>
              </w:rPr>
              <w:t xml:space="preserve">ما يتعلّق بقوله تعالی </w:t>
            </w:r>
            <w:r>
              <w:rPr>
                <w:rStyle w:val="IndexLink"/>
                <w:rtl w:val="true"/>
              </w:rPr>
              <w:t>«</w:t>
            </w:r>
            <w:r>
              <w:rPr>
                <w:rStyle w:val="IndexLink"/>
                <w:rtl w:val="true"/>
              </w:rPr>
              <w:t>فَلَمَّا نَسُوا مَا ذُكِّرُوا به</w:t>
            </w:r>
            <w:r>
              <w:rPr>
                <w:rStyle w:val="IndexLink"/>
                <w:rtl w:val="true"/>
              </w:rPr>
              <w:t>»</w:t>
              <w:tab/>
            </w:r>
            <w:r>
              <w:rPr>
                <w:rStyle w:val="IndexLink"/>
              </w:rPr>
              <w:t>299</w:t>
            </w:r>
          </w:hyperlink>
        </w:p>
        <w:p>
          <w:pPr>
            <w:pStyle w:val="Contents3"/>
            <w:tabs>
              <w:tab w:val="clear" w:pos="8459"/>
              <w:tab w:val="right" w:pos="9026" w:leader="dot"/>
            </w:tabs>
            <w:rPr/>
          </w:pPr>
          <w:hyperlink w:anchor="__RefHeading___Toc6557873_2142443653">
            <w:r>
              <w:rPr>
                <w:webHidden/>
                <w:rStyle w:val="IndexLink"/>
                <w:rtl w:val="true"/>
              </w:rPr>
              <w:t xml:space="preserve">ما يتعلّق بقوله تعالی </w:t>
            </w:r>
            <w:r>
              <w:rPr>
                <w:rStyle w:val="IndexLink"/>
                <w:rtl w:val="true"/>
              </w:rPr>
              <w:t>«</w:t>
            </w:r>
            <w:r>
              <w:rPr>
                <w:rStyle w:val="IndexLink"/>
                <w:rtl w:val="true"/>
              </w:rPr>
              <w:t>فَتَحْنَا عَلَيْهِمْ أَبْوَابَ كُلِّ شَيْءٍ</w:t>
            </w:r>
            <w:r>
              <w:rPr>
                <w:rStyle w:val="IndexLink"/>
                <w:rtl w:val="true"/>
              </w:rPr>
              <w:t>»</w:t>
              <w:tab/>
            </w:r>
            <w:r>
              <w:rPr>
                <w:rStyle w:val="IndexLink"/>
              </w:rPr>
              <w:t>300</w:t>
            </w:r>
          </w:hyperlink>
        </w:p>
        <w:p>
          <w:pPr>
            <w:pStyle w:val="Contents3"/>
            <w:tabs>
              <w:tab w:val="clear" w:pos="8459"/>
              <w:tab w:val="right" w:pos="9026" w:leader="dot"/>
            </w:tabs>
            <w:rPr/>
          </w:pPr>
          <w:hyperlink w:anchor="__RefHeading___Toc6557875_2142443653">
            <w:r>
              <w:rPr>
                <w:webHidden/>
                <w:rStyle w:val="IndexLink"/>
                <w:rtl w:val="true"/>
              </w:rPr>
              <w:t xml:space="preserve">ما يتعلّق بقوله تعالی </w:t>
            </w:r>
            <w:r>
              <w:rPr>
                <w:rStyle w:val="IndexLink"/>
                <w:rtl w:val="true"/>
              </w:rPr>
              <w:t>«</w:t>
            </w:r>
            <w:r>
              <w:rPr>
                <w:rStyle w:val="IndexLink"/>
                <w:rtl w:val="true"/>
              </w:rPr>
              <w:t>حتّى إِذَا فَرِحُوا بِمَا أُوتُوا</w:t>
            </w:r>
            <w:r>
              <w:rPr>
                <w:rStyle w:val="IndexLink"/>
                <w:rtl w:val="true"/>
              </w:rPr>
              <w:t>»</w:t>
              <w:tab/>
            </w:r>
            <w:r>
              <w:rPr>
                <w:rStyle w:val="IndexLink"/>
              </w:rPr>
              <w:t>300</w:t>
            </w:r>
          </w:hyperlink>
        </w:p>
        <w:p>
          <w:pPr>
            <w:pStyle w:val="Contents3"/>
            <w:tabs>
              <w:tab w:val="clear" w:pos="8459"/>
              <w:tab w:val="right" w:pos="9026" w:leader="dot"/>
            </w:tabs>
            <w:rPr/>
          </w:pPr>
          <w:hyperlink w:anchor="__RefHeading___Toc6557877_2142443653">
            <w:r>
              <w:rPr>
                <w:webHidden/>
                <w:rStyle w:val="IndexLink"/>
                <w:rtl w:val="true"/>
              </w:rPr>
              <w:t xml:space="preserve">ما يتعلّق بقوله تعالی </w:t>
            </w:r>
            <w:r>
              <w:rPr>
                <w:rStyle w:val="IndexLink"/>
                <w:rtl w:val="true"/>
              </w:rPr>
              <w:t>«</w:t>
            </w:r>
            <w:r>
              <w:rPr>
                <w:rStyle w:val="IndexLink"/>
                <w:rtl w:val="true"/>
              </w:rPr>
              <w:t>أَخَذْنَاهُمْ بَغْتَةً</w:t>
            </w:r>
            <w:r>
              <w:rPr>
                <w:rStyle w:val="IndexLink"/>
                <w:rtl w:val="true"/>
              </w:rPr>
              <w:t>»</w:t>
              <w:tab/>
            </w:r>
            <w:r>
              <w:rPr>
                <w:rStyle w:val="IndexLink"/>
              </w:rPr>
              <w:t>300</w:t>
            </w:r>
          </w:hyperlink>
        </w:p>
        <w:p>
          <w:pPr>
            <w:pStyle w:val="Contents3"/>
            <w:tabs>
              <w:tab w:val="clear" w:pos="8459"/>
              <w:tab w:val="right" w:pos="9026" w:leader="dot"/>
            </w:tabs>
            <w:rPr/>
          </w:pPr>
          <w:hyperlink w:anchor="__RefHeading___Toc6557879_2142443653">
            <w:r>
              <w:rPr>
                <w:webHidden/>
                <w:rStyle w:val="IndexLink"/>
                <w:rtl w:val="true"/>
              </w:rPr>
              <w:t xml:space="preserve">ما يتعلّق بقوله تعالی </w:t>
            </w:r>
            <w:r>
              <w:rPr>
                <w:rStyle w:val="IndexLink"/>
                <w:rtl w:val="true"/>
              </w:rPr>
              <w:t>«</w:t>
            </w:r>
            <w:r>
              <w:rPr>
                <w:rStyle w:val="IndexLink"/>
                <w:rtl w:val="true"/>
              </w:rPr>
              <w:t>فَإِذَا هُمْ مُبْلِسُونَ</w:t>
            </w:r>
            <w:r>
              <w:rPr>
                <w:rStyle w:val="IndexLink"/>
                <w:rtl w:val="true"/>
              </w:rPr>
              <w:t>»</w:t>
              <w:tab/>
            </w:r>
            <w:r>
              <w:rPr>
                <w:rStyle w:val="IndexLink"/>
              </w:rPr>
              <w:t>301</w:t>
            </w:r>
          </w:hyperlink>
        </w:p>
        <w:p>
          <w:pPr>
            <w:pStyle w:val="Contents3"/>
            <w:tabs>
              <w:tab w:val="clear" w:pos="8459"/>
              <w:tab w:val="right" w:pos="9026" w:leader="dot"/>
            </w:tabs>
            <w:rPr/>
          </w:pPr>
          <w:hyperlink w:anchor="__RefHeading___Toc6557881_2142443653">
            <w:r>
              <w:rPr>
                <w:webHidden/>
                <w:rStyle w:val="IndexLink"/>
                <w:rtl w:val="true"/>
              </w:rPr>
              <w:t xml:space="preserve">ما يتعلّق بقوله تعالی </w:t>
            </w:r>
            <w:r>
              <w:rPr>
                <w:rStyle w:val="IndexLink"/>
                <w:rtl w:val="true"/>
              </w:rPr>
              <w:t>«</w:t>
            </w:r>
            <w:r>
              <w:rPr>
                <w:rStyle w:val="IndexLink"/>
                <w:rtl w:val="true"/>
              </w:rPr>
              <w:t>فَقُطِعَ دَابِرُ الْقَوْمِ الَّذِينَ ظَلَمُوا</w:t>
            </w:r>
            <w:r>
              <w:rPr>
                <w:rStyle w:val="IndexLink"/>
                <w:rtl w:val="true"/>
              </w:rPr>
              <w:t>»</w:t>
              <w:tab/>
            </w:r>
            <w:r>
              <w:rPr>
                <w:rStyle w:val="IndexLink"/>
              </w:rPr>
              <w:t>301</w:t>
            </w:r>
          </w:hyperlink>
        </w:p>
        <w:p>
          <w:pPr>
            <w:pStyle w:val="Contents3"/>
            <w:tabs>
              <w:tab w:val="clear" w:pos="8459"/>
              <w:tab w:val="right" w:pos="9026" w:leader="dot"/>
            </w:tabs>
            <w:rPr/>
          </w:pPr>
          <w:hyperlink w:anchor="__RefHeading___Toc6557883_2142443653">
            <w:r>
              <w:rPr>
                <w:webHidden/>
                <w:rStyle w:val="IndexLink"/>
                <w:rtl w:val="true"/>
              </w:rPr>
              <w:t xml:space="preserve">ما يتعلّق بقوله تعالی </w:t>
            </w:r>
            <w:r>
              <w:rPr>
                <w:rStyle w:val="IndexLink"/>
                <w:rtl w:val="true"/>
              </w:rPr>
              <w:t>«</w:t>
            </w:r>
            <w:r>
              <w:rPr>
                <w:rStyle w:val="IndexLink"/>
                <w:rtl w:val="true"/>
              </w:rPr>
              <w:t>وَالْحَمْدُ لِلَّهِ رَبِّ الْعَالَمِينَ</w:t>
            </w:r>
            <w:r>
              <w:rPr>
                <w:rStyle w:val="IndexLink"/>
                <w:rtl w:val="true"/>
              </w:rPr>
              <w:t>»</w:t>
              <w:tab/>
            </w:r>
            <w:r>
              <w:rPr>
                <w:rStyle w:val="IndexLink"/>
              </w:rPr>
              <w:t>302</w:t>
            </w:r>
          </w:hyperlink>
        </w:p>
        <w:p>
          <w:pPr>
            <w:pStyle w:val="Contents3"/>
            <w:tabs>
              <w:tab w:val="clear" w:pos="8459"/>
              <w:tab w:val="right" w:pos="9026" w:leader="dot"/>
            </w:tabs>
            <w:rPr/>
          </w:pPr>
          <w:hyperlink w:anchor="__RefHeading___Toc6557885_2142443653">
            <w:r>
              <w:rPr>
                <w:webHidden/>
                <w:rStyle w:val="IndexLink"/>
                <w:rtl w:val="true"/>
              </w:rPr>
              <w:t>بحوث المقام</w:t>
            </w:r>
            <w:r>
              <w:rPr>
                <w:rStyle w:val="IndexLink"/>
                <w:rtl w:val="true"/>
              </w:rPr>
              <w:tab/>
            </w:r>
            <w:r>
              <w:rPr>
                <w:rStyle w:val="IndexLink"/>
              </w:rPr>
              <w:t>303</w:t>
            </w:r>
          </w:hyperlink>
        </w:p>
        <w:p>
          <w:pPr>
            <w:pStyle w:val="Contents4"/>
            <w:tabs>
              <w:tab w:val="clear" w:pos="8176"/>
              <w:tab w:val="right" w:pos="9026" w:leader="dot"/>
            </w:tabs>
            <w:rPr/>
          </w:pPr>
          <w:hyperlink w:anchor="__RefHeading___Toc6557887_2142443653">
            <w:r>
              <w:rPr>
                <w:webHidden/>
                <w:rStyle w:val="IndexLink"/>
                <w:rtl w:val="true"/>
              </w:rPr>
              <w:t>بحث أدبي وفيه ما يتعلّق بالجهات الأدبية للآيات الشريفة</w:t>
            </w:r>
            <w:r>
              <w:rPr>
                <w:rStyle w:val="IndexLink"/>
                <w:rtl w:val="true"/>
              </w:rPr>
              <w:tab/>
            </w:r>
            <w:r>
              <w:rPr>
                <w:rStyle w:val="IndexLink"/>
              </w:rPr>
              <w:t>303</w:t>
            </w:r>
          </w:hyperlink>
        </w:p>
        <w:p>
          <w:pPr>
            <w:pStyle w:val="Contents4"/>
            <w:tabs>
              <w:tab w:val="clear" w:pos="8176"/>
              <w:tab w:val="right" w:pos="9026" w:leader="dot"/>
            </w:tabs>
            <w:rPr/>
          </w:pPr>
          <w:hyperlink w:anchor="__RefHeading___Toc6557889_2142443653">
            <w:r>
              <w:rPr>
                <w:webHidden/>
                <w:rStyle w:val="IndexLink"/>
                <w:rtl w:val="true"/>
              </w:rPr>
              <w:t>بحث دلالي ما تدل عليه الآيات الكريمة</w:t>
            </w:r>
            <w:r>
              <w:rPr>
                <w:rStyle w:val="IndexLink"/>
                <w:rtl w:val="true"/>
              </w:rPr>
              <w:tab/>
            </w:r>
            <w:r>
              <w:rPr>
                <w:rStyle w:val="IndexLink"/>
              </w:rPr>
              <w:t>307</w:t>
            </w:r>
          </w:hyperlink>
        </w:p>
        <w:p>
          <w:pPr>
            <w:pStyle w:val="Contents4"/>
            <w:tabs>
              <w:tab w:val="clear" w:pos="8176"/>
              <w:tab w:val="right" w:pos="9026" w:leader="dot"/>
            </w:tabs>
            <w:rPr/>
          </w:pPr>
          <w:hyperlink w:anchor="__RefHeading___Toc6557891_2142443653">
            <w:r>
              <w:rPr>
                <w:webHidden/>
                <w:rStyle w:val="IndexLink"/>
                <w:rtl w:val="true"/>
              </w:rPr>
              <w:t>بحث روائي وفيه بعض الروايات التي وردت في تفسير الآيات الشريفة</w:t>
            </w:r>
            <w:r>
              <w:rPr>
                <w:rStyle w:val="IndexLink"/>
                <w:rtl w:val="true"/>
              </w:rPr>
              <w:tab/>
            </w:r>
            <w:r>
              <w:rPr>
                <w:rStyle w:val="IndexLink"/>
              </w:rPr>
              <w:t>318</w:t>
            </w:r>
          </w:hyperlink>
        </w:p>
        <w:p>
          <w:pPr>
            <w:pStyle w:val="Contents4"/>
            <w:tabs>
              <w:tab w:val="clear" w:pos="8176"/>
              <w:tab w:val="right" w:pos="9026" w:leader="dot"/>
            </w:tabs>
            <w:rPr/>
          </w:pPr>
          <w:hyperlink w:anchor="__RefHeading___Toc6557893_2142443653">
            <w:r>
              <w:rPr>
                <w:webHidden/>
                <w:rStyle w:val="IndexLink"/>
                <w:rtl w:val="true"/>
              </w:rPr>
              <w:t>ما يتعلّق بالقضاء والقدر</w:t>
            </w:r>
            <w:r>
              <w:rPr>
                <w:rStyle w:val="IndexLink"/>
                <w:rtl w:val="true"/>
              </w:rPr>
              <w:tab/>
            </w:r>
            <w:r>
              <w:rPr>
                <w:rStyle w:val="IndexLink"/>
              </w:rPr>
              <w:t>321</w:t>
            </w:r>
          </w:hyperlink>
        </w:p>
        <w:p>
          <w:pPr>
            <w:pStyle w:val="Contents4"/>
            <w:tabs>
              <w:tab w:val="clear" w:pos="8176"/>
              <w:tab w:val="right" w:pos="9026" w:leader="dot"/>
            </w:tabs>
            <w:rPr/>
          </w:pPr>
          <w:hyperlink w:anchor="__RefHeading___Toc6557895_2142443653">
            <w:r>
              <w:rPr>
                <w:webHidden/>
                <w:rStyle w:val="IndexLink"/>
                <w:rtl w:val="true"/>
              </w:rPr>
              <w:t>بحث عرفاني وفيه بعض الإشارات إلى أهل السير والسلوك</w:t>
            </w:r>
            <w:r>
              <w:rPr>
                <w:rStyle w:val="IndexLink"/>
                <w:rtl w:val="true"/>
              </w:rPr>
              <w:tab/>
            </w:r>
            <w:r>
              <w:rPr>
                <w:rStyle w:val="IndexLink"/>
              </w:rPr>
              <w:t>323</w:t>
            </w:r>
          </w:hyperlink>
        </w:p>
        <w:p>
          <w:pPr>
            <w:pStyle w:val="Contents2"/>
            <w:tabs>
              <w:tab w:val="clear" w:pos="8743"/>
              <w:tab w:val="right" w:pos="9026" w:leader="dot"/>
            </w:tabs>
            <w:rPr/>
          </w:pPr>
          <w:hyperlink w:anchor="__RefHeading___Toc6557897_2142443653">
            <w:r>
              <w:rPr>
                <w:webHidden/>
                <w:rStyle w:val="IndexLink"/>
                <w:rtl w:val="true"/>
              </w:rPr>
              <w:t xml:space="preserve">سورة الأنعام الآية </w:t>
            </w:r>
            <w:r>
              <w:rPr>
                <w:rStyle w:val="IndexLink"/>
              </w:rPr>
              <w:t>46</w:t>
            </w:r>
            <w:r>
              <w:rPr>
                <w:rStyle w:val="IndexLink"/>
                <w:rtl w:val="true"/>
              </w:rPr>
              <w:t xml:space="preserve"> - </w:t>
            </w:r>
            <w:r>
              <w:rPr>
                <w:rStyle w:val="IndexLink"/>
              </w:rPr>
              <w:t>55</w:t>
            </w:r>
            <w:r>
              <w:rPr>
                <w:rStyle w:val="IndexLink"/>
                <w:rtl w:val="true"/>
              </w:rPr>
              <w:tab/>
            </w:r>
            <w:r>
              <w:rPr>
                <w:rStyle w:val="IndexLink"/>
              </w:rPr>
              <w:t>330</w:t>
            </w:r>
          </w:hyperlink>
        </w:p>
        <w:p>
          <w:pPr>
            <w:pStyle w:val="Contents3"/>
            <w:tabs>
              <w:tab w:val="clear" w:pos="8459"/>
              <w:tab w:val="right" w:pos="9026" w:leader="dot"/>
            </w:tabs>
            <w:rPr/>
          </w:pPr>
          <w:hyperlink w:anchor="__RefHeading___Toc6557899_2142443653">
            <w:r>
              <w:rPr>
                <w:webHidden/>
                <w:rStyle w:val="IndexLink"/>
                <w:rtl w:val="true"/>
              </w:rPr>
              <w:t>إشارة</w:t>
            </w:r>
            <w:r>
              <w:rPr>
                <w:rStyle w:val="IndexLink"/>
                <w:rtl w:val="true"/>
              </w:rPr>
              <w:tab/>
            </w:r>
            <w:r>
              <w:rPr>
                <w:rStyle w:val="IndexLink"/>
              </w:rPr>
              <w:t>330</w:t>
            </w:r>
          </w:hyperlink>
        </w:p>
        <w:p>
          <w:pPr>
            <w:pStyle w:val="Contents3"/>
            <w:tabs>
              <w:tab w:val="clear" w:pos="8459"/>
              <w:tab w:val="right" w:pos="9026" w:leader="dot"/>
            </w:tabs>
            <w:rPr/>
          </w:pPr>
          <w:hyperlink w:anchor="__RefHeading___Toc6557901_2142443653">
            <w:r>
              <w:rPr>
                <w:webHidden/>
                <w:rStyle w:val="IndexLink"/>
                <w:rtl w:val="true"/>
              </w:rPr>
              <w:t xml:space="preserve">ما يتعلّق بقوله تعالی </w:t>
            </w:r>
            <w:r>
              <w:rPr>
                <w:rStyle w:val="IndexLink"/>
                <w:rtl w:val="true"/>
              </w:rPr>
              <w:t>«</w:t>
            </w:r>
            <w:r>
              <w:rPr>
                <w:rStyle w:val="IndexLink"/>
                <w:rtl w:val="true"/>
              </w:rPr>
              <w:t>قُلْ أَرَأَيْتُمْ إِنْ أَخَذَ اللّه سَمْعَكُمْ وَأَبْصَارَكُمْ</w:t>
            </w:r>
            <w:r>
              <w:rPr>
                <w:rStyle w:val="IndexLink"/>
                <w:rtl w:val="true"/>
              </w:rPr>
              <w:t>»</w:t>
              <w:tab/>
            </w:r>
            <w:r>
              <w:rPr>
                <w:rStyle w:val="IndexLink"/>
              </w:rPr>
              <w:t>331</w:t>
            </w:r>
          </w:hyperlink>
        </w:p>
        <w:p>
          <w:pPr>
            <w:pStyle w:val="Contents4"/>
            <w:tabs>
              <w:tab w:val="clear" w:pos="8176"/>
              <w:tab w:val="right" w:pos="9026" w:leader="dot"/>
            </w:tabs>
            <w:rPr/>
          </w:pPr>
          <w:hyperlink w:anchor="__RefHeading___Toc6557903_2142443653">
            <w:r>
              <w:rPr>
                <w:webHidden/>
                <w:rStyle w:val="IndexLink"/>
                <w:rtl w:val="true"/>
              </w:rPr>
              <w:t>التفسير</w:t>
            </w:r>
            <w:r>
              <w:rPr>
                <w:rStyle w:val="IndexLink"/>
                <w:rtl w:val="true"/>
              </w:rPr>
              <w:tab/>
            </w:r>
            <w:r>
              <w:rPr>
                <w:rStyle w:val="IndexLink"/>
              </w:rPr>
              <w:t>331</w:t>
            </w:r>
          </w:hyperlink>
        </w:p>
        <w:p>
          <w:pPr>
            <w:pStyle w:val="Contents3"/>
            <w:tabs>
              <w:tab w:val="clear" w:pos="8459"/>
              <w:tab w:val="right" w:pos="9026" w:leader="dot"/>
            </w:tabs>
            <w:rPr/>
          </w:pPr>
          <w:hyperlink w:anchor="__RefHeading___Toc6557905_2142443653">
            <w:r>
              <w:rPr>
                <w:webHidden/>
                <w:rStyle w:val="IndexLink"/>
                <w:rtl w:val="true"/>
              </w:rPr>
              <w:t xml:space="preserve">ما يتعلّق بقوله تعالی </w:t>
            </w:r>
            <w:r>
              <w:rPr>
                <w:rStyle w:val="IndexLink"/>
                <w:rtl w:val="true"/>
              </w:rPr>
              <w:t>«</w:t>
            </w:r>
            <w:r>
              <w:rPr>
                <w:rStyle w:val="IndexLink"/>
                <w:rtl w:val="true"/>
              </w:rPr>
              <w:t>وَخَتَمَ عَلَى قُلُوبِكُمْ</w:t>
            </w:r>
            <w:r>
              <w:rPr>
                <w:rStyle w:val="IndexLink"/>
                <w:rtl w:val="true"/>
              </w:rPr>
              <w:t>»</w:t>
              <w:tab/>
            </w:r>
            <w:r>
              <w:rPr>
                <w:rStyle w:val="IndexLink"/>
              </w:rPr>
              <w:t>332</w:t>
            </w:r>
          </w:hyperlink>
        </w:p>
        <w:p>
          <w:pPr>
            <w:pStyle w:val="Contents3"/>
            <w:tabs>
              <w:tab w:val="clear" w:pos="8459"/>
              <w:tab w:val="right" w:pos="9026" w:leader="dot"/>
            </w:tabs>
            <w:rPr/>
          </w:pPr>
          <w:hyperlink w:anchor="__RefHeading___Toc6557907_2142443653">
            <w:r>
              <w:rPr>
                <w:webHidden/>
                <w:rStyle w:val="IndexLink"/>
                <w:rtl w:val="true"/>
              </w:rPr>
              <w:t xml:space="preserve">ما تدلّ عليه قوله تعالى </w:t>
            </w:r>
            <w:r>
              <w:rPr>
                <w:rStyle w:val="IndexLink"/>
                <w:rtl w:val="true"/>
              </w:rPr>
              <w:t>«</w:t>
            </w:r>
            <w:r>
              <w:rPr>
                <w:rStyle w:val="IndexLink"/>
                <w:rtl w:val="true"/>
              </w:rPr>
              <w:t>مَنْ إِلَهُ غَيْرُ اللّه يَأْتِيكُمْ بِهِ</w:t>
            </w:r>
            <w:r>
              <w:rPr>
                <w:rStyle w:val="IndexLink"/>
                <w:rtl w:val="true"/>
              </w:rPr>
              <w:t>»</w:t>
              <w:tab/>
            </w:r>
            <w:r>
              <w:rPr>
                <w:rStyle w:val="IndexLink"/>
              </w:rPr>
              <w:t>333</w:t>
            </w:r>
          </w:hyperlink>
        </w:p>
        <w:p>
          <w:pPr>
            <w:pStyle w:val="Contents3"/>
            <w:tabs>
              <w:tab w:val="clear" w:pos="8459"/>
              <w:tab w:val="right" w:pos="9026" w:leader="dot"/>
            </w:tabs>
            <w:rPr/>
          </w:pPr>
          <w:hyperlink w:anchor="__RefHeading___Toc6557909_2142443653">
            <w:r>
              <w:rPr>
                <w:webHidden/>
                <w:rStyle w:val="IndexLink"/>
                <w:rtl w:val="true"/>
              </w:rPr>
              <w:t xml:space="preserve">ما يتعلّق بقوله تعالی </w:t>
            </w:r>
            <w:r>
              <w:rPr>
                <w:rStyle w:val="IndexLink"/>
                <w:rtl w:val="true"/>
              </w:rPr>
              <w:t>«</w:t>
            </w:r>
            <w:r>
              <w:rPr>
                <w:rStyle w:val="IndexLink"/>
                <w:rtl w:val="true"/>
              </w:rPr>
              <w:t>انظُرْ كَيْفَ تُصَرِّفُ الْآيَاتِ</w:t>
            </w:r>
            <w:r>
              <w:rPr>
                <w:rStyle w:val="IndexLink"/>
                <w:rtl w:val="true"/>
              </w:rPr>
              <w:t>»</w:t>
              <w:tab/>
            </w:r>
            <w:r>
              <w:rPr>
                <w:rStyle w:val="IndexLink"/>
              </w:rPr>
              <w:t>335</w:t>
            </w:r>
          </w:hyperlink>
        </w:p>
        <w:p>
          <w:pPr>
            <w:pStyle w:val="Contents3"/>
            <w:tabs>
              <w:tab w:val="clear" w:pos="8459"/>
              <w:tab w:val="right" w:pos="9026" w:leader="dot"/>
            </w:tabs>
            <w:rPr/>
          </w:pPr>
          <w:hyperlink w:anchor="__RefHeading___Toc6557911_2142443653">
            <w:r>
              <w:rPr>
                <w:webHidden/>
                <w:rStyle w:val="IndexLink"/>
                <w:rtl w:val="true"/>
              </w:rPr>
              <w:t xml:space="preserve">ما يتعلّق بقوله تعالی </w:t>
            </w:r>
            <w:r>
              <w:rPr>
                <w:rStyle w:val="IndexLink"/>
                <w:rtl w:val="true"/>
              </w:rPr>
              <w:t>«</w:t>
            </w:r>
            <w:r>
              <w:rPr>
                <w:rStyle w:val="IndexLink"/>
                <w:rtl w:val="true"/>
              </w:rPr>
              <w:t>ثُمَّ هُمْ يَصْدِفُونَ</w:t>
            </w:r>
            <w:r>
              <w:rPr>
                <w:rStyle w:val="IndexLink"/>
                <w:rtl w:val="true"/>
              </w:rPr>
              <w:t>»</w:t>
              <w:tab/>
            </w:r>
            <w:r>
              <w:rPr>
                <w:rStyle w:val="IndexLink"/>
              </w:rPr>
              <w:t>335</w:t>
            </w:r>
          </w:hyperlink>
        </w:p>
        <w:p>
          <w:pPr>
            <w:pStyle w:val="Contents3"/>
            <w:tabs>
              <w:tab w:val="clear" w:pos="8459"/>
              <w:tab w:val="right" w:pos="9026" w:leader="dot"/>
            </w:tabs>
            <w:rPr/>
          </w:pPr>
          <w:hyperlink w:anchor="__RefHeading___Toc6557913_2142443653">
            <w:r>
              <w:rPr>
                <w:webHidden/>
                <w:rStyle w:val="IndexLink"/>
                <w:rtl w:val="true"/>
              </w:rPr>
              <w:t xml:space="preserve">ما يتعلّق بقوله تعالی </w:t>
            </w:r>
            <w:r>
              <w:rPr>
                <w:rStyle w:val="IndexLink"/>
                <w:rtl w:val="true"/>
              </w:rPr>
              <w:t>«</w:t>
            </w:r>
            <w:r>
              <w:rPr>
                <w:rStyle w:val="IndexLink"/>
                <w:rtl w:val="true"/>
              </w:rPr>
              <w:t>قُلْ أَرَأَيْتَكُمْ إِنْ أَتَاكُمْ عَذَابُ اللّه</w:t>
            </w:r>
            <w:r>
              <w:rPr>
                <w:rStyle w:val="IndexLink"/>
                <w:rtl w:val="true"/>
              </w:rPr>
              <w:t>»</w:t>
              <w:tab/>
            </w:r>
            <w:r>
              <w:rPr>
                <w:rStyle w:val="IndexLink"/>
              </w:rPr>
              <w:t>336</w:t>
            </w:r>
          </w:hyperlink>
        </w:p>
        <w:p>
          <w:pPr>
            <w:pStyle w:val="Contents3"/>
            <w:tabs>
              <w:tab w:val="clear" w:pos="8459"/>
              <w:tab w:val="right" w:pos="9026" w:leader="dot"/>
            </w:tabs>
            <w:rPr/>
          </w:pPr>
          <w:hyperlink w:anchor="__RefHeading___Toc6557915_2142443653">
            <w:r>
              <w:rPr>
                <w:webHidden/>
                <w:rStyle w:val="IndexLink"/>
                <w:rtl w:val="true"/>
              </w:rPr>
              <w:t xml:space="preserve">ما يتعلّق بقوله تعالی </w:t>
            </w:r>
            <w:r>
              <w:rPr>
                <w:rStyle w:val="IndexLink"/>
                <w:rtl w:val="true"/>
              </w:rPr>
              <w:t>«</w:t>
            </w:r>
            <w:r>
              <w:rPr>
                <w:rStyle w:val="IndexLink"/>
                <w:rtl w:val="true"/>
              </w:rPr>
              <w:t>بَغْتَةً أَوْ جَهْرَةً</w:t>
            </w:r>
            <w:r>
              <w:rPr>
                <w:rStyle w:val="IndexLink"/>
                <w:rtl w:val="true"/>
              </w:rPr>
              <w:t>»</w:t>
              <w:tab/>
            </w:r>
            <w:r>
              <w:rPr>
                <w:rStyle w:val="IndexLink"/>
              </w:rPr>
              <w:t>336</w:t>
            </w:r>
          </w:hyperlink>
        </w:p>
        <w:p>
          <w:pPr>
            <w:pStyle w:val="Contents4"/>
            <w:tabs>
              <w:tab w:val="clear" w:pos="8176"/>
              <w:tab w:val="right" w:pos="9026" w:leader="dot"/>
            </w:tabs>
            <w:rPr/>
          </w:pPr>
          <w:hyperlink w:anchor="__RefHeading___Toc6557917_2142443653">
            <w:r>
              <w:rPr>
                <w:webHidden/>
                <w:rStyle w:val="IndexLink"/>
                <w:rtl w:val="true"/>
              </w:rPr>
              <w:t>إشارة</w:t>
            </w:r>
            <w:r>
              <w:rPr>
                <w:rStyle w:val="IndexLink"/>
                <w:rtl w:val="true"/>
              </w:rPr>
              <w:tab/>
            </w:r>
            <w:r>
              <w:rPr>
                <w:rStyle w:val="IndexLink"/>
              </w:rPr>
              <w:t>336</w:t>
            </w:r>
          </w:hyperlink>
        </w:p>
        <w:p>
          <w:pPr>
            <w:pStyle w:val="Contents4"/>
            <w:tabs>
              <w:tab w:val="clear" w:pos="8176"/>
              <w:tab w:val="right" w:pos="9026" w:leader="dot"/>
            </w:tabs>
            <w:rPr/>
          </w:pPr>
          <w:hyperlink w:anchor="__RefHeading___Toc6557919_2142443653">
            <w:r>
              <w:rPr>
                <w:webHidden/>
                <w:rStyle w:val="IndexLink"/>
                <w:rtl w:val="true"/>
              </w:rPr>
              <w:t>المراد من بغتةً</w:t>
            </w:r>
            <w:r>
              <w:rPr>
                <w:rStyle w:val="IndexLink"/>
                <w:rtl w:val="true"/>
              </w:rPr>
              <w:tab/>
            </w:r>
            <w:r>
              <w:rPr>
                <w:rStyle w:val="IndexLink"/>
              </w:rPr>
              <w:t>336</w:t>
            </w:r>
          </w:hyperlink>
        </w:p>
        <w:p>
          <w:pPr>
            <w:pStyle w:val="Contents3"/>
            <w:tabs>
              <w:tab w:val="clear" w:pos="8459"/>
              <w:tab w:val="right" w:pos="9026" w:leader="dot"/>
            </w:tabs>
            <w:rPr/>
          </w:pPr>
          <w:hyperlink w:anchor="__RefHeading___Toc6557921_2142443653">
            <w:r>
              <w:rPr>
                <w:webHidden/>
                <w:rStyle w:val="IndexLink"/>
                <w:rtl w:val="true"/>
              </w:rPr>
              <w:t xml:space="preserve">ما يتعلّق بقوله تعالی </w:t>
            </w:r>
            <w:r>
              <w:rPr>
                <w:rStyle w:val="IndexLink"/>
                <w:rtl w:val="true"/>
              </w:rPr>
              <w:t>«</w:t>
            </w:r>
            <w:r>
              <w:rPr>
                <w:rStyle w:val="IndexLink"/>
                <w:rtl w:val="true"/>
              </w:rPr>
              <w:t>هَلْ يُهْلَك إِلَّا الْقَوْمُ الظَّالِمُونَ</w:t>
            </w:r>
            <w:r>
              <w:rPr>
                <w:rStyle w:val="IndexLink"/>
                <w:rtl w:val="true"/>
              </w:rPr>
              <w:t>»</w:t>
              <w:tab/>
            </w:r>
            <w:r>
              <w:rPr>
                <w:rStyle w:val="IndexLink"/>
              </w:rPr>
              <w:t>337</w:t>
            </w:r>
          </w:hyperlink>
        </w:p>
        <w:p>
          <w:pPr>
            <w:pStyle w:val="Contents3"/>
            <w:tabs>
              <w:tab w:val="clear" w:pos="8459"/>
              <w:tab w:val="right" w:pos="9026" w:leader="dot"/>
            </w:tabs>
            <w:rPr/>
          </w:pPr>
          <w:hyperlink w:anchor="__RefHeading___Toc6557923_2142443653">
            <w:r>
              <w:rPr>
                <w:webHidden/>
                <w:rStyle w:val="IndexLink"/>
                <w:rtl w:val="true"/>
              </w:rPr>
              <w:t xml:space="preserve">ما يتعلّق بقوله تعالی </w:t>
            </w:r>
            <w:r>
              <w:rPr>
                <w:rStyle w:val="IndexLink"/>
                <w:rtl w:val="true"/>
              </w:rPr>
              <w:t>«</w:t>
            </w:r>
            <w:r>
              <w:rPr>
                <w:rStyle w:val="IndexLink"/>
                <w:rtl w:val="true"/>
              </w:rPr>
              <w:t>وَمَا نُرْسِلُ الْمُرْسَلِينَ إِلَّا مُبَشِّرِينَ وَمُنذِرِينَ</w:t>
            </w:r>
            <w:r>
              <w:rPr>
                <w:rStyle w:val="IndexLink"/>
                <w:rtl w:val="true"/>
              </w:rPr>
              <w:t>»</w:t>
              <w:tab/>
            </w:r>
            <w:r>
              <w:rPr>
                <w:rStyle w:val="IndexLink"/>
              </w:rPr>
              <w:t>338</w:t>
            </w:r>
          </w:hyperlink>
        </w:p>
        <w:p>
          <w:pPr>
            <w:pStyle w:val="Contents3"/>
            <w:tabs>
              <w:tab w:val="clear" w:pos="8459"/>
              <w:tab w:val="right" w:pos="9026" w:leader="dot"/>
            </w:tabs>
            <w:rPr/>
          </w:pPr>
          <w:hyperlink w:anchor="__RefHeading___Toc6557925_2142443653">
            <w:r>
              <w:rPr>
                <w:webHidden/>
                <w:rStyle w:val="IndexLink"/>
                <w:rtl w:val="true"/>
              </w:rPr>
              <w:t xml:space="preserve">ما يتعلّق بقوله تعالی </w:t>
            </w:r>
            <w:r>
              <w:rPr>
                <w:rStyle w:val="IndexLink"/>
                <w:rtl w:val="true"/>
              </w:rPr>
              <w:t>«</w:t>
            </w:r>
            <w:r>
              <w:rPr>
                <w:rStyle w:val="IndexLink"/>
                <w:rtl w:val="true"/>
              </w:rPr>
              <w:t>فَمَنْ آمَنَ وَأَصْلَحَ</w:t>
            </w:r>
            <w:r>
              <w:rPr>
                <w:rStyle w:val="IndexLink"/>
                <w:rtl w:val="true"/>
              </w:rPr>
              <w:t>»</w:t>
              <w:tab/>
            </w:r>
            <w:r>
              <w:rPr>
                <w:rStyle w:val="IndexLink"/>
              </w:rPr>
              <w:t>338</w:t>
            </w:r>
          </w:hyperlink>
        </w:p>
        <w:p>
          <w:pPr>
            <w:pStyle w:val="Contents3"/>
            <w:tabs>
              <w:tab w:val="clear" w:pos="8459"/>
              <w:tab w:val="right" w:pos="9026" w:leader="dot"/>
            </w:tabs>
            <w:rPr/>
          </w:pPr>
          <w:hyperlink w:anchor="__RefHeading___Toc6557927_2142443653">
            <w:r>
              <w:rPr>
                <w:webHidden/>
                <w:rStyle w:val="IndexLink"/>
                <w:rtl w:val="true"/>
              </w:rPr>
              <w:t xml:space="preserve">ما يتعلّق بقوله تعالی </w:t>
            </w:r>
            <w:r>
              <w:rPr>
                <w:rStyle w:val="IndexLink"/>
                <w:rtl w:val="true"/>
              </w:rPr>
              <w:t>«</w:t>
            </w:r>
            <w:r>
              <w:rPr>
                <w:rStyle w:val="IndexLink"/>
                <w:rtl w:val="true"/>
              </w:rPr>
              <w:t>فَلَا خَوْفٌ عَلَيْهِمْ وَلَا هُمْ يَحْزَنُونَ</w:t>
            </w:r>
            <w:r>
              <w:rPr>
                <w:rStyle w:val="IndexLink"/>
                <w:rtl w:val="true"/>
              </w:rPr>
              <w:t>»</w:t>
              <w:tab/>
            </w:r>
            <w:r>
              <w:rPr>
                <w:rStyle w:val="IndexLink"/>
              </w:rPr>
              <w:t>339</w:t>
            </w:r>
          </w:hyperlink>
        </w:p>
        <w:p>
          <w:pPr>
            <w:pStyle w:val="Contents3"/>
            <w:tabs>
              <w:tab w:val="clear" w:pos="8459"/>
              <w:tab w:val="right" w:pos="9026" w:leader="dot"/>
            </w:tabs>
            <w:rPr/>
          </w:pPr>
          <w:hyperlink w:anchor="__RefHeading___Toc6557929_2142443653">
            <w:r>
              <w:rPr>
                <w:webHidden/>
                <w:rStyle w:val="IndexLink"/>
                <w:rtl w:val="true"/>
              </w:rPr>
              <w:t xml:space="preserve">ما يتعلّق بقوله تعالی </w:t>
            </w:r>
            <w:r>
              <w:rPr>
                <w:rStyle w:val="IndexLink"/>
                <w:rtl w:val="true"/>
              </w:rPr>
              <w:t>«</w:t>
            </w:r>
            <w:r>
              <w:rPr>
                <w:rStyle w:val="IndexLink"/>
                <w:rtl w:val="true"/>
              </w:rPr>
              <w:t>وَالَّذِينَ كَذَّبُوا بِآيَاتِنَا يَمَسُّهُمْ الْعَذَابُ</w:t>
            </w:r>
            <w:r>
              <w:rPr>
                <w:rStyle w:val="IndexLink"/>
                <w:rtl w:val="true"/>
              </w:rPr>
              <w:t>»</w:t>
              <w:tab/>
            </w:r>
            <w:r>
              <w:rPr>
                <w:rStyle w:val="IndexLink"/>
              </w:rPr>
              <w:t>339</w:t>
            </w:r>
          </w:hyperlink>
        </w:p>
        <w:p>
          <w:pPr>
            <w:pStyle w:val="Contents3"/>
            <w:tabs>
              <w:tab w:val="clear" w:pos="8459"/>
              <w:tab w:val="right" w:pos="9026" w:leader="dot"/>
            </w:tabs>
            <w:rPr/>
          </w:pPr>
          <w:hyperlink w:anchor="__RefHeading___Toc6557931_2142443653">
            <w:r>
              <w:rPr>
                <w:webHidden/>
                <w:rStyle w:val="IndexLink"/>
                <w:rtl w:val="true"/>
              </w:rPr>
              <w:t xml:space="preserve">ما يتعلّق بقوله تعالی </w:t>
            </w:r>
            <w:r>
              <w:rPr>
                <w:rStyle w:val="IndexLink"/>
                <w:rtl w:val="true"/>
              </w:rPr>
              <w:t>«</w:t>
            </w:r>
            <w:r>
              <w:rPr>
                <w:rStyle w:val="IndexLink"/>
                <w:rtl w:val="true"/>
              </w:rPr>
              <w:t>بِمَا كَانُوا يَفْسُقُونَ</w:t>
            </w:r>
            <w:r>
              <w:rPr>
                <w:rStyle w:val="IndexLink"/>
                <w:rtl w:val="true"/>
              </w:rPr>
              <w:t>»</w:t>
              <w:tab/>
            </w:r>
            <w:r>
              <w:rPr>
                <w:rStyle w:val="IndexLink"/>
              </w:rPr>
              <w:t>340</w:t>
            </w:r>
          </w:hyperlink>
        </w:p>
        <w:p>
          <w:pPr>
            <w:pStyle w:val="Contents3"/>
            <w:tabs>
              <w:tab w:val="clear" w:pos="8459"/>
              <w:tab w:val="right" w:pos="9026" w:leader="dot"/>
            </w:tabs>
            <w:rPr/>
          </w:pPr>
          <w:hyperlink w:anchor="__RefHeading___Toc6557933_2142443653">
            <w:r>
              <w:rPr>
                <w:webHidden/>
                <w:rStyle w:val="IndexLink"/>
                <w:rtl w:val="true"/>
              </w:rPr>
              <w:t xml:space="preserve">ما يستفاد من قوله تعالى </w:t>
            </w:r>
            <w:r>
              <w:rPr>
                <w:rStyle w:val="IndexLink"/>
                <w:rtl w:val="true"/>
              </w:rPr>
              <w:t>«</w:t>
            </w:r>
            <w:r>
              <w:rPr>
                <w:rStyle w:val="IndexLink"/>
                <w:rtl w:val="true"/>
              </w:rPr>
              <w:t>قُلْ لَا أَقُولُ لَكُمْ عِندِي خَزَائِنُ اللّه</w:t>
            </w:r>
            <w:r>
              <w:rPr>
                <w:rStyle w:val="IndexLink"/>
                <w:rtl w:val="true"/>
              </w:rPr>
              <w:t>»</w:t>
              <w:tab/>
            </w:r>
            <w:r>
              <w:rPr>
                <w:rStyle w:val="IndexLink"/>
              </w:rPr>
              <w:t>340</w:t>
            </w:r>
          </w:hyperlink>
        </w:p>
        <w:p>
          <w:pPr>
            <w:pStyle w:val="Contents3"/>
            <w:tabs>
              <w:tab w:val="clear" w:pos="8459"/>
              <w:tab w:val="right" w:pos="9026" w:leader="dot"/>
            </w:tabs>
            <w:rPr/>
          </w:pPr>
          <w:hyperlink w:anchor="__RefHeading___Toc6557935_2142443653">
            <w:r>
              <w:rPr>
                <w:webHidden/>
                <w:rStyle w:val="IndexLink"/>
                <w:rtl w:val="true"/>
              </w:rPr>
              <w:t xml:space="preserve">ما يتعلّق بقوله تعالی </w:t>
            </w:r>
            <w:r>
              <w:rPr>
                <w:rStyle w:val="IndexLink"/>
                <w:rtl w:val="true"/>
              </w:rPr>
              <w:t>«</w:t>
            </w:r>
            <w:r>
              <w:rPr>
                <w:rStyle w:val="IndexLink"/>
                <w:rtl w:val="true"/>
              </w:rPr>
              <w:t>وَلَا أَعْلَمُ الْغَيْبَ</w:t>
            </w:r>
            <w:r>
              <w:rPr>
                <w:rStyle w:val="IndexLink"/>
                <w:rtl w:val="true"/>
              </w:rPr>
              <w:t>»</w:t>
              <w:tab/>
            </w:r>
            <w:r>
              <w:rPr>
                <w:rStyle w:val="IndexLink"/>
              </w:rPr>
              <w:t>342</w:t>
            </w:r>
          </w:hyperlink>
        </w:p>
        <w:p>
          <w:pPr>
            <w:pStyle w:val="Contents4"/>
            <w:tabs>
              <w:tab w:val="clear" w:pos="8176"/>
              <w:tab w:val="right" w:pos="9026" w:leader="dot"/>
            </w:tabs>
            <w:rPr/>
          </w:pPr>
          <w:hyperlink w:anchor="__RefHeading___Toc6557937_2142443653">
            <w:r>
              <w:rPr>
                <w:webHidden/>
                <w:rStyle w:val="IndexLink"/>
                <w:rtl w:val="true"/>
              </w:rPr>
              <w:t>إشارة</w:t>
            </w:r>
            <w:r>
              <w:rPr>
                <w:rStyle w:val="IndexLink"/>
                <w:rtl w:val="true"/>
              </w:rPr>
              <w:tab/>
            </w:r>
            <w:r>
              <w:rPr>
                <w:rStyle w:val="IndexLink"/>
              </w:rPr>
              <w:t>342</w:t>
            </w:r>
          </w:hyperlink>
        </w:p>
        <w:p>
          <w:pPr>
            <w:pStyle w:val="Contents4"/>
            <w:tabs>
              <w:tab w:val="clear" w:pos="8176"/>
              <w:tab w:val="right" w:pos="9026" w:leader="dot"/>
            </w:tabs>
            <w:rPr/>
          </w:pPr>
          <w:hyperlink w:anchor="__RefHeading___Toc6557939_2142443653">
            <w:r>
              <w:rPr>
                <w:webHidden/>
                <w:rStyle w:val="IndexLink"/>
                <w:rtl w:val="true"/>
              </w:rPr>
              <w:t>المراد من الغيب</w:t>
            </w:r>
            <w:r>
              <w:rPr>
                <w:rStyle w:val="IndexLink"/>
                <w:rtl w:val="true"/>
              </w:rPr>
              <w:tab/>
            </w:r>
            <w:r>
              <w:rPr>
                <w:rStyle w:val="IndexLink"/>
              </w:rPr>
              <w:t>342</w:t>
            </w:r>
          </w:hyperlink>
        </w:p>
        <w:p>
          <w:pPr>
            <w:pStyle w:val="Contents3"/>
            <w:tabs>
              <w:tab w:val="clear" w:pos="8459"/>
              <w:tab w:val="right" w:pos="9026" w:leader="dot"/>
            </w:tabs>
            <w:rPr/>
          </w:pPr>
          <w:hyperlink w:anchor="__RefHeading___Toc6557941_2142443653">
            <w:r>
              <w:rPr>
                <w:webHidden/>
                <w:rStyle w:val="IndexLink"/>
                <w:rtl w:val="true"/>
              </w:rPr>
              <w:t xml:space="preserve">ما يتعلّق بقوله تعالی </w:t>
            </w:r>
            <w:r>
              <w:rPr>
                <w:rStyle w:val="IndexLink"/>
                <w:rtl w:val="true"/>
              </w:rPr>
              <w:t>«</w:t>
            </w:r>
            <w:r>
              <w:rPr>
                <w:rStyle w:val="IndexLink"/>
                <w:rtl w:val="true"/>
              </w:rPr>
              <w:t>وَلَا أَقُولُ لَكُمْ إِنِّي مَلَكَ</w:t>
            </w:r>
            <w:r>
              <w:rPr>
                <w:rStyle w:val="IndexLink"/>
                <w:rtl w:val="true"/>
              </w:rPr>
              <w:t>»</w:t>
              <w:tab/>
            </w:r>
            <w:r>
              <w:rPr>
                <w:rStyle w:val="IndexLink"/>
              </w:rPr>
              <w:t>345</w:t>
            </w:r>
          </w:hyperlink>
        </w:p>
        <w:p>
          <w:pPr>
            <w:pStyle w:val="Contents3"/>
            <w:tabs>
              <w:tab w:val="clear" w:pos="8459"/>
              <w:tab w:val="right" w:pos="9026" w:leader="dot"/>
            </w:tabs>
            <w:rPr/>
          </w:pPr>
          <w:hyperlink w:anchor="__RefHeading___Toc6557943_2142443653">
            <w:r>
              <w:rPr>
                <w:webHidden/>
                <w:rStyle w:val="IndexLink"/>
                <w:rtl w:val="true"/>
              </w:rPr>
              <w:t xml:space="preserve">ما يتعلّق بقوله تعالی </w:t>
            </w:r>
            <w:r>
              <w:rPr>
                <w:rStyle w:val="IndexLink"/>
                <w:rtl w:val="true"/>
              </w:rPr>
              <w:t>«</w:t>
            </w:r>
            <w:r>
              <w:rPr>
                <w:rStyle w:val="IndexLink"/>
                <w:rtl w:val="true"/>
              </w:rPr>
              <w:t>إِنْ أَتَّبِعُ إِلَّا مَا يُوحَى إِلَيَّ</w:t>
            </w:r>
            <w:r>
              <w:rPr>
                <w:rStyle w:val="IndexLink"/>
                <w:rtl w:val="true"/>
              </w:rPr>
              <w:t>»</w:t>
              <w:tab/>
            </w:r>
            <w:r>
              <w:rPr>
                <w:rStyle w:val="IndexLink"/>
              </w:rPr>
              <w:t>347</w:t>
            </w:r>
          </w:hyperlink>
        </w:p>
        <w:p>
          <w:pPr>
            <w:pStyle w:val="Contents3"/>
            <w:tabs>
              <w:tab w:val="clear" w:pos="8459"/>
              <w:tab w:val="right" w:pos="9026" w:leader="dot"/>
            </w:tabs>
            <w:rPr/>
          </w:pPr>
          <w:hyperlink w:anchor="__RefHeading___Toc6557945_2142443653">
            <w:r>
              <w:rPr>
                <w:webHidden/>
                <w:rStyle w:val="IndexLink"/>
                <w:rtl w:val="true"/>
              </w:rPr>
              <w:t xml:space="preserve">ما يتعلّق بقوله تعالی </w:t>
            </w:r>
            <w:r>
              <w:rPr>
                <w:rStyle w:val="IndexLink"/>
                <w:rtl w:val="true"/>
              </w:rPr>
              <w:t>«</w:t>
            </w:r>
            <w:r>
              <w:rPr>
                <w:rStyle w:val="IndexLink"/>
                <w:rtl w:val="true"/>
              </w:rPr>
              <w:t>قُلْ هَلْ يَسْتَوِي الْأعمّى وَالْبَصِيرُ</w:t>
            </w:r>
            <w:r>
              <w:rPr>
                <w:rStyle w:val="IndexLink"/>
                <w:rtl w:val="true"/>
              </w:rPr>
              <w:t>»</w:t>
              <w:tab/>
            </w:r>
            <w:r>
              <w:rPr>
                <w:rStyle w:val="IndexLink"/>
              </w:rPr>
              <w:t>348</w:t>
            </w:r>
          </w:hyperlink>
        </w:p>
        <w:p>
          <w:pPr>
            <w:pStyle w:val="Contents3"/>
            <w:tabs>
              <w:tab w:val="clear" w:pos="8459"/>
              <w:tab w:val="right" w:pos="9026" w:leader="dot"/>
            </w:tabs>
            <w:rPr/>
          </w:pPr>
          <w:hyperlink w:anchor="__RefHeading___Toc6557947_2142443653">
            <w:r>
              <w:rPr>
                <w:webHidden/>
                <w:rStyle w:val="IndexLink"/>
                <w:rtl w:val="true"/>
              </w:rPr>
              <w:t xml:space="preserve">ما يتعلّق بقوله تعالی </w:t>
            </w:r>
            <w:r>
              <w:rPr>
                <w:rStyle w:val="IndexLink"/>
                <w:rtl w:val="true"/>
              </w:rPr>
              <w:t>«</w:t>
            </w:r>
            <w:r>
              <w:rPr>
                <w:rStyle w:val="IndexLink"/>
                <w:rtl w:val="true"/>
              </w:rPr>
              <w:t>أَفَلَا تَتَفَكَّرُونَ</w:t>
            </w:r>
            <w:r>
              <w:rPr>
                <w:rStyle w:val="IndexLink"/>
                <w:rtl w:val="true"/>
              </w:rPr>
              <w:t>»</w:t>
              <w:tab/>
            </w:r>
            <w:r>
              <w:rPr>
                <w:rStyle w:val="IndexLink"/>
              </w:rPr>
              <w:t>348</w:t>
            </w:r>
          </w:hyperlink>
        </w:p>
        <w:p>
          <w:pPr>
            <w:pStyle w:val="Contents3"/>
            <w:tabs>
              <w:tab w:val="clear" w:pos="8459"/>
              <w:tab w:val="right" w:pos="9026" w:leader="dot"/>
            </w:tabs>
            <w:rPr/>
          </w:pPr>
          <w:hyperlink w:anchor="__RefHeading___Toc6557949_2142443653">
            <w:r>
              <w:rPr>
                <w:webHidden/>
                <w:rStyle w:val="IndexLink"/>
                <w:rtl w:val="true"/>
              </w:rPr>
              <w:t xml:space="preserve">ما يتعلّق بقوله تعالی </w:t>
            </w:r>
            <w:r>
              <w:rPr>
                <w:rStyle w:val="IndexLink"/>
                <w:rtl w:val="true"/>
              </w:rPr>
              <w:t>«</w:t>
            </w:r>
            <w:r>
              <w:rPr>
                <w:rStyle w:val="IndexLink"/>
                <w:rtl w:val="true"/>
              </w:rPr>
              <w:t>وَأَنذِرْ بِهِ الَّذِينَ يَخَافُونَ أَنْ يُحْشَرُوا إِلَى رَبِّهِمْ</w:t>
            </w:r>
            <w:r>
              <w:rPr>
                <w:rStyle w:val="IndexLink"/>
                <w:rtl w:val="true"/>
              </w:rPr>
              <w:t>»</w:t>
              <w:tab/>
            </w:r>
            <w:r>
              <w:rPr>
                <w:rStyle w:val="IndexLink"/>
              </w:rPr>
              <w:t>349</w:t>
            </w:r>
          </w:hyperlink>
        </w:p>
        <w:p>
          <w:pPr>
            <w:pStyle w:val="Contents3"/>
            <w:tabs>
              <w:tab w:val="clear" w:pos="8459"/>
              <w:tab w:val="right" w:pos="9026" w:leader="dot"/>
            </w:tabs>
            <w:rPr/>
          </w:pPr>
          <w:hyperlink w:anchor="__RefHeading___Toc6557951_2142443653">
            <w:r>
              <w:rPr>
                <w:webHidden/>
                <w:rStyle w:val="IndexLink"/>
                <w:rtl w:val="true"/>
              </w:rPr>
              <w:t xml:space="preserve">ما يدلّ عليه قوله تعالى </w:t>
            </w:r>
            <w:r>
              <w:rPr>
                <w:rStyle w:val="IndexLink"/>
                <w:rtl w:val="true"/>
              </w:rPr>
              <w:t>«</w:t>
            </w:r>
            <w:r>
              <w:rPr>
                <w:rStyle w:val="IndexLink"/>
                <w:rtl w:val="true"/>
              </w:rPr>
              <w:t>لَيْسَ لَهُمْ مِنْ دُونِهِ وَلِيٌّ وَلَا شَفِيعٌ</w:t>
            </w:r>
            <w:r>
              <w:rPr>
                <w:rStyle w:val="IndexLink"/>
                <w:rtl w:val="true"/>
              </w:rPr>
              <w:t>»</w:t>
              <w:tab/>
            </w:r>
            <w:r>
              <w:rPr>
                <w:rStyle w:val="IndexLink"/>
              </w:rPr>
              <w:t>350</w:t>
            </w:r>
          </w:hyperlink>
        </w:p>
        <w:p>
          <w:pPr>
            <w:pStyle w:val="Contents3"/>
            <w:tabs>
              <w:tab w:val="clear" w:pos="8459"/>
              <w:tab w:val="right" w:pos="9026" w:leader="dot"/>
            </w:tabs>
            <w:rPr/>
          </w:pPr>
          <w:hyperlink w:anchor="__RefHeading___Toc6557953_2142443653">
            <w:r>
              <w:rPr>
                <w:webHidden/>
                <w:rStyle w:val="IndexLink"/>
                <w:rtl w:val="true"/>
              </w:rPr>
              <w:t xml:space="preserve">ما يتعلّق بقوله تعالی </w:t>
            </w:r>
            <w:r>
              <w:rPr>
                <w:rStyle w:val="IndexLink"/>
                <w:rtl w:val="true"/>
              </w:rPr>
              <w:t>«</w:t>
            </w:r>
            <w:r>
              <w:rPr>
                <w:rStyle w:val="IndexLink"/>
                <w:rtl w:val="true"/>
              </w:rPr>
              <w:t>لَعَلَّهُمْ يَتَّقُونَ</w:t>
            </w:r>
            <w:r>
              <w:rPr>
                <w:rStyle w:val="IndexLink"/>
                <w:rtl w:val="true"/>
              </w:rPr>
              <w:t>»</w:t>
              <w:tab/>
            </w:r>
            <w:r>
              <w:rPr>
                <w:rStyle w:val="IndexLink"/>
              </w:rPr>
              <w:t>351</w:t>
            </w:r>
          </w:hyperlink>
        </w:p>
        <w:p>
          <w:pPr>
            <w:pStyle w:val="Contents3"/>
            <w:tabs>
              <w:tab w:val="clear" w:pos="8459"/>
              <w:tab w:val="right" w:pos="9026" w:leader="dot"/>
            </w:tabs>
            <w:rPr/>
          </w:pPr>
          <w:hyperlink w:anchor="__RefHeading___Toc6557955_2142443653">
            <w:r>
              <w:rPr>
                <w:webHidden/>
                <w:rStyle w:val="IndexLink"/>
                <w:rtl w:val="true"/>
              </w:rPr>
              <w:t xml:space="preserve">ما يتعلّق بقوله تعالی </w:t>
            </w:r>
            <w:r>
              <w:rPr>
                <w:rStyle w:val="IndexLink"/>
                <w:rtl w:val="true"/>
              </w:rPr>
              <w:t>«</w:t>
            </w:r>
            <w:r>
              <w:rPr>
                <w:rStyle w:val="IndexLink"/>
                <w:rtl w:val="true"/>
              </w:rPr>
              <w:t>وَلَا تَطْرُد الَّذِينَ يَدْعُونَ رَبَّهُمْ بِالْغَدَاةِ وَالْعَشِىِّ</w:t>
            </w:r>
            <w:r>
              <w:rPr>
                <w:rStyle w:val="IndexLink"/>
                <w:rtl w:val="true"/>
              </w:rPr>
              <w:t>»</w:t>
              <w:tab/>
            </w:r>
            <w:r>
              <w:rPr>
                <w:rStyle w:val="IndexLink"/>
              </w:rPr>
              <w:t>351</w:t>
            </w:r>
          </w:hyperlink>
        </w:p>
        <w:p>
          <w:pPr>
            <w:pStyle w:val="Contents3"/>
            <w:tabs>
              <w:tab w:val="clear" w:pos="8459"/>
              <w:tab w:val="right" w:pos="9026" w:leader="dot"/>
            </w:tabs>
            <w:rPr/>
          </w:pPr>
          <w:hyperlink w:anchor="__RefHeading___Toc6557957_2142443653">
            <w:r>
              <w:rPr>
                <w:webHidden/>
                <w:rStyle w:val="IndexLink"/>
                <w:rtl w:val="true"/>
              </w:rPr>
              <w:t xml:space="preserve">ما يتعلّق بقوله تعالی </w:t>
            </w:r>
            <w:r>
              <w:rPr>
                <w:rStyle w:val="IndexLink"/>
                <w:rtl w:val="true"/>
              </w:rPr>
              <w:t>«</w:t>
            </w:r>
            <w:r>
              <w:rPr>
                <w:rStyle w:val="IndexLink"/>
                <w:rtl w:val="true"/>
              </w:rPr>
              <w:t>يُريدُونَ وَجْهَهُ</w:t>
            </w:r>
            <w:r>
              <w:rPr>
                <w:rStyle w:val="IndexLink"/>
                <w:rtl w:val="true"/>
              </w:rPr>
              <w:t>»</w:t>
              <w:tab/>
            </w:r>
            <w:r>
              <w:rPr>
                <w:rStyle w:val="IndexLink"/>
              </w:rPr>
              <w:t>354</w:t>
            </w:r>
          </w:hyperlink>
        </w:p>
        <w:p>
          <w:pPr>
            <w:pStyle w:val="Contents4"/>
            <w:tabs>
              <w:tab w:val="clear" w:pos="8176"/>
              <w:tab w:val="right" w:pos="9026" w:leader="dot"/>
            </w:tabs>
            <w:rPr/>
          </w:pPr>
          <w:hyperlink w:anchor="__RefHeading___Toc6557959_2142443653">
            <w:r>
              <w:rPr>
                <w:webHidden/>
                <w:rStyle w:val="IndexLink"/>
                <w:rtl w:val="true"/>
              </w:rPr>
              <w:t>إشارة</w:t>
            </w:r>
            <w:r>
              <w:rPr>
                <w:rStyle w:val="IndexLink"/>
                <w:rtl w:val="true"/>
              </w:rPr>
              <w:tab/>
            </w:r>
            <w:r>
              <w:rPr>
                <w:rStyle w:val="IndexLink"/>
              </w:rPr>
              <w:t>354</w:t>
            </w:r>
          </w:hyperlink>
        </w:p>
        <w:p>
          <w:pPr>
            <w:pStyle w:val="Contents4"/>
            <w:tabs>
              <w:tab w:val="clear" w:pos="8176"/>
              <w:tab w:val="right" w:pos="9026" w:leader="dot"/>
            </w:tabs>
            <w:rPr/>
          </w:pPr>
          <w:hyperlink w:anchor="__RefHeading___Toc6557961_2142443653">
            <w:r>
              <w:rPr>
                <w:webHidden/>
                <w:rStyle w:val="IndexLink"/>
                <w:rtl w:val="true"/>
              </w:rPr>
              <w:t>المراد من الوجه</w:t>
            </w:r>
            <w:r>
              <w:rPr>
                <w:rStyle w:val="IndexLink"/>
                <w:rtl w:val="true"/>
              </w:rPr>
              <w:tab/>
            </w:r>
            <w:r>
              <w:rPr>
                <w:rStyle w:val="IndexLink"/>
              </w:rPr>
              <w:t>355</w:t>
            </w:r>
          </w:hyperlink>
        </w:p>
        <w:p>
          <w:pPr>
            <w:pStyle w:val="Contents3"/>
            <w:tabs>
              <w:tab w:val="clear" w:pos="8459"/>
              <w:tab w:val="right" w:pos="9026" w:leader="dot"/>
            </w:tabs>
            <w:rPr/>
          </w:pPr>
          <w:hyperlink w:anchor="__RefHeading___Toc6557963_2142443653">
            <w:r>
              <w:rPr>
                <w:webHidden/>
                <w:rStyle w:val="IndexLink"/>
                <w:rtl w:val="true"/>
              </w:rPr>
              <w:t xml:space="preserve">ما يتعلّق بقوله تعالی </w:t>
            </w:r>
            <w:r>
              <w:rPr>
                <w:rStyle w:val="IndexLink"/>
                <w:rtl w:val="true"/>
              </w:rPr>
              <w:t>«</w:t>
            </w:r>
            <w:r>
              <w:rPr>
                <w:rStyle w:val="IndexLink"/>
                <w:rtl w:val="true"/>
              </w:rPr>
              <w:t>مَا عَلَيْكَ مِنْ حِسَابِهِمْ مِنْ شَيْءٍ</w:t>
            </w:r>
            <w:r>
              <w:rPr>
                <w:rStyle w:val="IndexLink"/>
                <w:rtl w:val="true"/>
              </w:rPr>
              <w:t>»</w:t>
              <w:tab/>
            </w:r>
            <w:r>
              <w:rPr>
                <w:rStyle w:val="IndexLink"/>
              </w:rPr>
              <w:t>357</w:t>
            </w:r>
          </w:hyperlink>
        </w:p>
        <w:p>
          <w:pPr>
            <w:pStyle w:val="Contents3"/>
            <w:tabs>
              <w:tab w:val="clear" w:pos="8459"/>
              <w:tab w:val="right" w:pos="9026" w:leader="dot"/>
            </w:tabs>
            <w:rPr/>
          </w:pPr>
          <w:hyperlink w:anchor="__RefHeading___Toc6557965_2142443653">
            <w:r>
              <w:rPr>
                <w:webHidden/>
                <w:rStyle w:val="IndexLink"/>
                <w:rtl w:val="true"/>
              </w:rPr>
              <w:t xml:space="preserve">ما يتعلّق بقوله تعالی </w:t>
            </w:r>
            <w:r>
              <w:rPr>
                <w:rStyle w:val="IndexLink"/>
                <w:rtl w:val="true"/>
              </w:rPr>
              <w:t>«</w:t>
            </w:r>
            <w:r>
              <w:rPr>
                <w:rStyle w:val="IndexLink"/>
                <w:rtl w:val="true"/>
              </w:rPr>
              <w:t>وَمَا مِنْ حِسَابِكَ عَلَيْهِمْ مِنْ شَيْءٍ</w:t>
            </w:r>
            <w:r>
              <w:rPr>
                <w:rStyle w:val="IndexLink"/>
                <w:rtl w:val="true"/>
              </w:rPr>
              <w:t>»</w:t>
              <w:tab/>
            </w:r>
            <w:r>
              <w:rPr>
                <w:rStyle w:val="IndexLink"/>
              </w:rPr>
              <w:t>358</w:t>
            </w:r>
          </w:hyperlink>
        </w:p>
        <w:p>
          <w:pPr>
            <w:pStyle w:val="Contents3"/>
            <w:tabs>
              <w:tab w:val="clear" w:pos="8459"/>
              <w:tab w:val="right" w:pos="9026" w:leader="dot"/>
            </w:tabs>
            <w:rPr/>
          </w:pPr>
          <w:hyperlink w:anchor="__RefHeading___Toc6557967_2142443653">
            <w:r>
              <w:rPr>
                <w:webHidden/>
                <w:rStyle w:val="IndexLink"/>
                <w:rtl w:val="true"/>
              </w:rPr>
              <w:t xml:space="preserve">ما يتعلّق بقوله تعالی </w:t>
            </w:r>
            <w:r>
              <w:rPr>
                <w:rStyle w:val="IndexLink"/>
                <w:rtl w:val="true"/>
              </w:rPr>
              <w:t>«</w:t>
            </w:r>
            <w:r>
              <w:rPr>
                <w:rStyle w:val="IndexLink"/>
                <w:rtl w:val="true"/>
              </w:rPr>
              <w:t>فَتَكُونَ مِنْ الظَّالِمِينَ</w:t>
            </w:r>
            <w:r>
              <w:rPr>
                <w:rStyle w:val="IndexLink"/>
                <w:rtl w:val="true"/>
              </w:rPr>
              <w:t>»</w:t>
              <w:tab/>
            </w:r>
            <w:r>
              <w:rPr>
                <w:rStyle w:val="IndexLink"/>
              </w:rPr>
              <w:t>359</w:t>
            </w:r>
          </w:hyperlink>
        </w:p>
        <w:p>
          <w:pPr>
            <w:pStyle w:val="Contents3"/>
            <w:tabs>
              <w:tab w:val="clear" w:pos="8459"/>
              <w:tab w:val="right" w:pos="9026" w:leader="dot"/>
            </w:tabs>
            <w:rPr/>
          </w:pPr>
          <w:hyperlink w:anchor="__RefHeading___Toc6557969_2142443653">
            <w:r>
              <w:rPr>
                <w:webHidden/>
                <w:rStyle w:val="IndexLink"/>
                <w:rtl w:val="true"/>
              </w:rPr>
              <w:t xml:space="preserve">ما يتعلّق بقوله تعالی </w:t>
            </w:r>
            <w:r>
              <w:rPr>
                <w:rStyle w:val="IndexLink"/>
                <w:rtl w:val="true"/>
              </w:rPr>
              <w:t>«</w:t>
            </w:r>
            <w:r>
              <w:rPr>
                <w:rStyle w:val="IndexLink"/>
                <w:rtl w:val="true"/>
              </w:rPr>
              <w:t>وَكَذَلِكَ فَتَنَّا بَعْضَهُمْ بِبَعْضٍ</w:t>
            </w:r>
            <w:r>
              <w:rPr>
                <w:rStyle w:val="IndexLink"/>
                <w:rtl w:val="true"/>
              </w:rPr>
              <w:t>»</w:t>
              <w:tab/>
            </w:r>
            <w:r>
              <w:rPr>
                <w:rStyle w:val="IndexLink"/>
              </w:rPr>
              <w:t>359</w:t>
            </w:r>
          </w:hyperlink>
        </w:p>
        <w:p>
          <w:pPr>
            <w:pStyle w:val="Contents3"/>
            <w:tabs>
              <w:tab w:val="clear" w:pos="8459"/>
              <w:tab w:val="right" w:pos="9026" w:leader="dot"/>
            </w:tabs>
            <w:rPr/>
          </w:pPr>
          <w:hyperlink w:anchor="__RefHeading___Toc6557971_2142443653">
            <w:r>
              <w:rPr>
                <w:webHidden/>
                <w:rStyle w:val="IndexLink"/>
                <w:rtl w:val="true"/>
              </w:rPr>
              <w:t xml:space="preserve">ما يتعلّق بقوله تعالی </w:t>
            </w:r>
            <w:r>
              <w:rPr>
                <w:rStyle w:val="IndexLink"/>
                <w:rtl w:val="true"/>
              </w:rPr>
              <w:t>«</w:t>
            </w:r>
            <w:r>
              <w:rPr>
                <w:rStyle w:val="IndexLink"/>
                <w:rtl w:val="true"/>
              </w:rPr>
              <w:t>لِيَقُولُوا أَهَؤُلَاءِ مَنَّ اللّه عَلَيْهِمْ مِنْ بَيْنِنَا</w:t>
            </w:r>
            <w:r>
              <w:rPr>
                <w:rStyle w:val="IndexLink"/>
                <w:rtl w:val="true"/>
              </w:rPr>
              <w:t>»</w:t>
              <w:tab/>
            </w:r>
            <w:r>
              <w:rPr>
                <w:rStyle w:val="IndexLink"/>
              </w:rPr>
              <w:t>361</w:t>
            </w:r>
          </w:hyperlink>
        </w:p>
        <w:p>
          <w:pPr>
            <w:pStyle w:val="Contents3"/>
            <w:tabs>
              <w:tab w:val="clear" w:pos="8459"/>
              <w:tab w:val="right" w:pos="9026" w:leader="dot"/>
            </w:tabs>
            <w:rPr/>
          </w:pPr>
          <w:hyperlink w:anchor="__RefHeading___Toc6557973_2142443653">
            <w:r>
              <w:rPr>
                <w:webHidden/>
                <w:rStyle w:val="IndexLink"/>
                <w:rtl w:val="true"/>
              </w:rPr>
              <w:t xml:space="preserve">ما يتعلّق بقوله تعالی </w:t>
            </w:r>
            <w:r>
              <w:rPr>
                <w:rStyle w:val="IndexLink"/>
                <w:rtl w:val="true"/>
              </w:rPr>
              <w:t>«</w:t>
            </w:r>
            <w:r>
              <w:rPr>
                <w:rStyle w:val="IndexLink"/>
                <w:rtl w:val="true"/>
              </w:rPr>
              <w:t>أَلَيْسَ اللّه بِأَعْلَمَ بِالشَّاكِرِينَ</w:t>
            </w:r>
            <w:r>
              <w:rPr>
                <w:rStyle w:val="IndexLink"/>
                <w:rtl w:val="true"/>
              </w:rPr>
              <w:t>»</w:t>
              <w:tab/>
            </w:r>
            <w:r>
              <w:rPr>
                <w:rStyle w:val="IndexLink"/>
              </w:rPr>
              <w:t>361</w:t>
            </w:r>
          </w:hyperlink>
        </w:p>
        <w:p>
          <w:pPr>
            <w:pStyle w:val="Contents3"/>
            <w:tabs>
              <w:tab w:val="clear" w:pos="8459"/>
              <w:tab w:val="right" w:pos="9026" w:leader="dot"/>
            </w:tabs>
            <w:rPr/>
          </w:pPr>
          <w:hyperlink w:anchor="__RefHeading___Toc6557975_2142443653">
            <w:r>
              <w:rPr>
                <w:webHidden/>
                <w:rStyle w:val="IndexLink"/>
                <w:rtl w:val="true"/>
              </w:rPr>
              <w:t xml:space="preserve">ما يتعلّق بقوله تعالی </w:t>
            </w:r>
            <w:r>
              <w:rPr>
                <w:rStyle w:val="IndexLink"/>
                <w:rtl w:val="true"/>
              </w:rPr>
              <w:t>«</w:t>
            </w:r>
            <w:r>
              <w:rPr>
                <w:rStyle w:val="IndexLink"/>
                <w:rtl w:val="true"/>
              </w:rPr>
              <w:t>وَإِذَا جَاءَكَ الَّذِينَ يُؤْمِنُونَ بِآيَاتِنَا</w:t>
            </w:r>
            <w:r>
              <w:rPr>
                <w:rStyle w:val="IndexLink"/>
                <w:rtl w:val="true"/>
              </w:rPr>
              <w:t>»</w:t>
              <w:tab/>
            </w:r>
            <w:r>
              <w:rPr>
                <w:rStyle w:val="IndexLink"/>
              </w:rPr>
              <w:t>362</w:t>
            </w:r>
          </w:hyperlink>
        </w:p>
        <w:p>
          <w:pPr>
            <w:pStyle w:val="Contents3"/>
            <w:tabs>
              <w:tab w:val="clear" w:pos="8459"/>
              <w:tab w:val="right" w:pos="9026" w:leader="dot"/>
            </w:tabs>
            <w:rPr/>
          </w:pPr>
          <w:hyperlink w:anchor="__RefHeading___Toc6557977_2142443653">
            <w:r>
              <w:rPr>
                <w:webHidden/>
                <w:rStyle w:val="IndexLink"/>
                <w:rtl w:val="true"/>
              </w:rPr>
              <w:t xml:space="preserve">ما يتعلّق بقوله تعالی </w:t>
            </w:r>
            <w:r>
              <w:rPr>
                <w:rStyle w:val="IndexLink"/>
                <w:rtl w:val="true"/>
              </w:rPr>
              <w:t>«</w:t>
            </w:r>
            <w:r>
              <w:rPr>
                <w:rStyle w:val="IndexLink"/>
                <w:rtl w:val="true"/>
              </w:rPr>
              <w:t>فَقُلْ سَلَامٌ عَلَيْكُمْ</w:t>
            </w:r>
            <w:r>
              <w:rPr>
                <w:rStyle w:val="IndexLink"/>
                <w:rtl w:val="true"/>
              </w:rPr>
              <w:t>»</w:t>
              <w:tab/>
            </w:r>
            <w:r>
              <w:rPr>
                <w:rStyle w:val="IndexLink"/>
              </w:rPr>
              <w:t>363</w:t>
            </w:r>
          </w:hyperlink>
        </w:p>
        <w:p>
          <w:pPr>
            <w:pStyle w:val="Contents3"/>
            <w:tabs>
              <w:tab w:val="clear" w:pos="8459"/>
              <w:tab w:val="right" w:pos="9026" w:leader="dot"/>
            </w:tabs>
            <w:rPr/>
          </w:pPr>
          <w:hyperlink w:anchor="__RefHeading___Toc6557979_2142443653">
            <w:r>
              <w:rPr>
                <w:webHidden/>
                <w:rStyle w:val="IndexLink"/>
                <w:rtl w:val="true"/>
              </w:rPr>
              <w:t xml:space="preserve">ما يتعلّق بقوله تعالی </w:t>
            </w:r>
            <w:r>
              <w:rPr>
                <w:rStyle w:val="IndexLink"/>
                <w:rtl w:val="true"/>
              </w:rPr>
              <w:t>«</w:t>
            </w:r>
            <w:r>
              <w:rPr>
                <w:rStyle w:val="IndexLink"/>
                <w:rtl w:val="true"/>
              </w:rPr>
              <w:t>كَتَبَ رَبُّكُمْ عَلَى نَفْسِهِ الرَّحْمَةَ</w:t>
            </w:r>
            <w:r>
              <w:rPr>
                <w:rStyle w:val="IndexLink"/>
                <w:rtl w:val="true"/>
              </w:rPr>
              <w:t>»</w:t>
              <w:tab/>
            </w:r>
            <w:r>
              <w:rPr>
                <w:rStyle w:val="IndexLink"/>
              </w:rPr>
              <w:t>364</w:t>
            </w:r>
          </w:hyperlink>
        </w:p>
        <w:p>
          <w:pPr>
            <w:pStyle w:val="Contents3"/>
            <w:tabs>
              <w:tab w:val="clear" w:pos="8459"/>
              <w:tab w:val="right" w:pos="9026" w:leader="dot"/>
            </w:tabs>
            <w:rPr/>
          </w:pPr>
          <w:hyperlink w:anchor="__RefHeading___Toc6557981_2142443653">
            <w:r>
              <w:rPr>
                <w:webHidden/>
                <w:rStyle w:val="IndexLink"/>
                <w:rtl w:val="true"/>
              </w:rPr>
              <w:t xml:space="preserve">ما يتعلّق بقوله تعالی </w:t>
            </w:r>
            <w:r>
              <w:rPr>
                <w:rStyle w:val="IndexLink"/>
                <w:rtl w:val="true"/>
              </w:rPr>
              <w:t>«</w:t>
            </w:r>
            <w:r>
              <w:rPr>
                <w:rStyle w:val="IndexLink"/>
                <w:rtl w:val="true"/>
              </w:rPr>
              <w:t>أَنَّهُ مَنْ عَمِلَ مِنْكُمْ سُوءاً</w:t>
            </w:r>
            <w:r>
              <w:rPr>
                <w:rStyle w:val="IndexLink"/>
                <w:rtl w:val="true"/>
              </w:rPr>
              <w:t>»</w:t>
              <w:tab/>
            </w:r>
            <w:r>
              <w:rPr>
                <w:rStyle w:val="IndexLink"/>
              </w:rPr>
              <w:t>364</w:t>
            </w:r>
          </w:hyperlink>
        </w:p>
        <w:p>
          <w:pPr>
            <w:pStyle w:val="Contents3"/>
            <w:tabs>
              <w:tab w:val="clear" w:pos="8459"/>
              <w:tab w:val="right" w:pos="9026" w:leader="dot"/>
            </w:tabs>
            <w:rPr/>
          </w:pPr>
          <w:hyperlink w:anchor="__RefHeading___Toc6557983_2142443653">
            <w:r>
              <w:rPr>
                <w:webHidden/>
                <w:rStyle w:val="IndexLink"/>
                <w:rtl w:val="true"/>
              </w:rPr>
              <w:t xml:space="preserve">ما يتعلّق بقوله تعالی </w:t>
            </w:r>
            <w:r>
              <w:rPr>
                <w:rStyle w:val="IndexLink"/>
                <w:rtl w:val="true"/>
              </w:rPr>
              <w:t>«</w:t>
            </w:r>
            <w:r>
              <w:rPr>
                <w:rStyle w:val="IndexLink"/>
                <w:rtl w:val="true"/>
              </w:rPr>
              <w:t>بِجَهَالَةٍ</w:t>
            </w:r>
            <w:r>
              <w:rPr>
                <w:rStyle w:val="IndexLink"/>
                <w:rtl w:val="true"/>
              </w:rPr>
              <w:t>»</w:t>
              <w:tab/>
            </w:r>
            <w:r>
              <w:rPr>
                <w:rStyle w:val="IndexLink"/>
              </w:rPr>
              <w:t>364</w:t>
            </w:r>
          </w:hyperlink>
        </w:p>
        <w:p>
          <w:pPr>
            <w:pStyle w:val="Contents3"/>
            <w:tabs>
              <w:tab w:val="clear" w:pos="8459"/>
              <w:tab w:val="right" w:pos="9026" w:leader="dot"/>
            </w:tabs>
            <w:rPr/>
          </w:pPr>
          <w:hyperlink w:anchor="__RefHeading___Toc6557985_2142443653">
            <w:r>
              <w:rPr>
                <w:webHidden/>
                <w:rStyle w:val="IndexLink"/>
                <w:rtl w:val="true"/>
              </w:rPr>
              <w:t xml:space="preserve">ما يتعلّق بقوله تعالی </w:t>
            </w:r>
            <w:r>
              <w:rPr>
                <w:rStyle w:val="IndexLink"/>
                <w:rtl w:val="true"/>
              </w:rPr>
              <w:t>«</w:t>
            </w:r>
            <w:r>
              <w:rPr>
                <w:rStyle w:val="IndexLink"/>
                <w:rtl w:val="true"/>
              </w:rPr>
              <w:t>ثُمَّ تَابَ مِنْ بَعْدِهِ</w:t>
            </w:r>
            <w:r>
              <w:rPr>
                <w:rStyle w:val="IndexLink"/>
                <w:rtl w:val="true"/>
              </w:rPr>
              <w:t>»</w:t>
              <w:tab/>
            </w:r>
            <w:r>
              <w:rPr>
                <w:rStyle w:val="IndexLink"/>
              </w:rPr>
              <w:t>365</w:t>
            </w:r>
          </w:hyperlink>
        </w:p>
        <w:p>
          <w:pPr>
            <w:pStyle w:val="Contents3"/>
            <w:tabs>
              <w:tab w:val="clear" w:pos="8459"/>
              <w:tab w:val="right" w:pos="9026" w:leader="dot"/>
            </w:tabs>
            <w:rPr/>
          </w:pPr>
          <w:hyperlink w:anchor="__RefHeading___Toc6557987_2142443653">
            <w:r>
              <w:rPr>
                <w:webHidden/>
                <w:rStyle w:val="IndexLink"/>
                <w:rtl w:val="true"/>
              </w:rPr>
              <w:t xml:space="preserve">ما يتعلّق بقوله تعالی </w:t>
            </w:r>
            <w:r>
              <w:rPr>
                <w:rStyle w:val="IndexLink"/>
                <w:rtl w:val="true"/>
              </w:rPr>
              <w:t>«</w:t>
            </w:r>
            <w:r>
              <w:rPr>
                <w:rStyle w:val="IndexLink"/>
                <w:rtl w:val="true"/>
              </w:rPr>
              <w:t>فَأَنَّهُ غَفُورٌ رَحِيمٌ</w:t>
            </w:r>
            <w:r>
              <w:rPr>
                <w:rStyle w:val="IndexLink"/>
                <w:rtl w:val="true"/>
              </w:rPr>
              <w:t>»</w:t>
              <w:tab/>
            </w:r>
            <w:r>
              <w:rPr>
                <w:rStyle w:val="IndexLink"/>
              </w:rPr>
              <w:t>365</w:t>
            </w:r>
          </w:hyperlink>
        </w:p>
        <w:p>
          <w:pPr>
            <w:pStyle w:val="Contents3"/>
            <w:tabs>
              <w:tab w:val="clear" w:pos="8459"/>
              <w:tab w:val="right" w:pos="9026" w:leader="dot"/>
            </w:tabs>
            <w:rPr/>
          </w:pPr>
          <w:hyperlink w:anchor="__RefHeading___Toc6557989_2142443653">
            <w:r>
              <w:rPr>
                <w:webHidden/>
                <w:rStyle w:val="IndexLink"/>
                <w:rtl w:val="true"/>
              </w:rPr>
              <w:t xml:space="preserve">ما يتعلّق بقوله تعالی </w:t>
            </w:r>
            <w:r>
              <w:rPr>
                <w:rStyle w:val="IndexLink"/>
                <w:rtl w:val="true"/>
              </w:rPr>
              <w:t>«</w:t>
            </w:r>
            <w:r>
              <w:rPr>
                <w:rStyle w:val="IndexLink"/>
                <w:rtl w:val="true"/>
              </w:rPr>
              <w:t>وَكَذَلِكَ نُفَصِّلُ الْآيَاتِ</w:t>
            </w:r>
            <w:r>
              <w:rPr>
                <w:rStyle w:val="IndexLink"/>
                <w:rtl w:val="true"/>
              </w:rPr>
              <w:t>»</w:t>
              <w:tab/>
            </w:r>
            <w:r>
              <w:rPr>
                <w:rStyle w:val="IndexLink"/>
              </w:rPr>
              <w:t>366</w:t>
            </w:r>
          </w:hyperlink>
        </w:p>
        <w:p>
          <w:pPr>
            <w:pStyle w:val="Contents3"/>
            <w:tabs>
              <w:tab w:val="clear" w:pos="8459"/>
              <w:tab w:val="right" w:pos="9026" w:leader="dot"/>
            </w:tabs>
            <w:rPr/>
          </w:pPr>
          <w:hyperlink w:anchor="__RefHeading___Toc6557991_2142443653">
            <w:r>
              <w:rPr>
                <w:webHidden/>
                <w:rStyle w:val="IndexLink"/>
                <w:rtl w:val="true"/>
              </w:rPr>
              <w:t xml:space="preserve">ما يتعلّق بقوله تعالی </w:t>
            </w:r>
            <w:r>
              <w:rPr>
                <w:rStyle w:val="IndexLink"/>
                <w:rtl w:val="true"/>
              </w:rPr>
              <w:t>«</w:t>
            </w:r>
            <w:r>
              <w:rPr>
                <w:rStyle w:val="IndexLink"/>
                <w:rtl w:val="true"/>
              </w:rPr>
              <w:t>وَلَتَسْتَبِينَ سَبِيلُ الْمُجْرِمِينَ</w:t>
            </w:r>
            <w:r>
              <w:rPr>
                <w:rStyle w:val="IndexLink"/>
                <w:rtl w:val="true"/>
              </w:rPr>
              <w:t>»</w:t>
              <w:tab/>
            </w:r>
            <w:r>
              <w:rPr>
                <w:rStyle w:val="IndexLink"/>
              </w:rPr>
              <w:t>366</w:t>
            </w:r>
          </w:hyperlink>
        </w:p>
        <w:p>
          <w:pPr>
            <w:pStyle w:val="Contents3"/>
            <w:tabs>
              <w:tab w:val="clear" w:pos="8459"/>
              <w:tab w:val="right" w:pos="9026" w:leader="dot"/>
            </w:tabs>
            <w:rPr/>
          </w:pPr>
          <w:hyperlink w:anchor="__RefHeading___Toc6557993_2142443653">
            <w:r>
              <w:rPr>
                <w:webHidden/>
                <w:rStyle w:val="IndexLink"/>
                <w:rtl w:val="true"/>
              </w:rPr>
              <w:t>بحوث المقام</w:t>
            </w:r>
            <w:r>
              <w:rPr>
                <w:rStyle w:val="IndexLink"/>
                <w:rtl w:val="true"/>
              </w:rPr>
              <w:tab/>
            </w:r>
            <w:r>
              <w:rPr>
                <w:rStyle w:val="IndexLink"/>
              </w:rPr>
              <w:t>369</w:t>
            </w:r>
          </w:hyperlink>
        </w:p>
        <w:p>
          <w:pPr>
            <w:pStyle w:val="Contents4"/>
            <w:tabs>
              <w:tab w:val="clear" w:pos="8176"/>
              <w:tab w:val="right" w:pos="9026" w:leader="dot"/>
            </w:tabs>
            <w:rPr/>
          </w:pPr>
          <w:hyperlink w:anchor="__RefHeading___Toc6557995_2142443653">
            <w:r>
              <w:rPr>
                <w:webHidden/>
                <w:rStyle w:val="IndexLink"/>
                <w:rtl w:val="true"/>
              </w:rPr>
              <w:t>بحث أدبي وفيه بعض وجوه الإعراب</w:t>
            </w:r>
            <w:r>
              <w:rPr>
                <w:rStyle w:val="IndexLink"/>
                <w:rtl w:val="true"/>
              </w:rPr>
              <w:tab/>
            </w:r>
            <w:r>
              <w:rPr>
                <w:rStyle w:val="IndexLink"/>
              </w:rPr>
              <w:t>369</w:t>
            </w:r>
          </w:hyperlink>
        </w:p>
        <w:p>
          <w:pPr>
            <w:pStyle w:val="Contents4"/>
            <w:tabs>
              <w:tab w:val="clear" w:pos="8176"/>
              <w:tab w:val="right" w:pos="9026" w:leader="dot"/>
            </w:tabs>
            <w:rPr/>
          </w:pPr>
          <w:hyperlink w:anchor="__RefHeading___Toc6557997_2142443653">
            <w:r>
              <w:rPr>
                <w:webHidden/>
                <w:rStyle w:val="IndexLink"/>
                <w:rtl w:val="true"/>
              </w:rPr>
              <w:t>بحث دلالي وفيه ما يستفاد من الآيات الكريمة</w:t>
            </w:r>
            <w:r>
              <w:rPr>
                <w:rStyle w:val="IndexLink"/>
                <w:rtl w:val="true"/>
              </w:rPr>
              <w:tab/>
            </w:r>
            <w:r>
              <w:rPr>
                <w:rStyle w:val="IndexLink"/>
              </w:rPr>
              <w:t>371</w:t>
            </w:r>
          </w:hyperlink>
        </w:p>
        <w:p>
          <w:pPr>
            <w:pStyle w:val="Contents4"/>
            <w:tabs>
              <w:tab w:val="clear" w:pos="8176"/>
              <w:tab w:val="right" w:pos="9026" w:leader="dot"/>
            </w:tabs>
            <w:rPr/>
          </w:pPr>
          <w:hyperlink w:anchor="__RefHeading___Toc6557999_2142443653">
            <w:r>
              <w:rPr>
                <w:webHidden/>
                <w:rStyle w:val="IndexLink"/>
                <w:rtl w:val="true"/>
              </w:rPr>
              <w:t>بحث روائي وفيه بعض الاحاديث الواردة في تفسير الآيات الشريفة</w:t>
            </w:r>
            <w:r>
              <w:rPr>
                <w:rStyle w:val="IndexLink"/>
                <w:rtl w:val="true"/>
              </w:rPr>
              <w:tab/>
            </w:r>
            <w:r>
              <w:rPr>
                <w:rStyle w:val="IndexLink"/>
              </w:rPr>
              <w:t>379</w:t>
            </w:r>
          </w:hyperlink>
        </w:p>
        <w:p>
          <w:pPr>
            <w:pStyle w:val="Contents4"/>
            <w:tabs>
              <w:tab w:val="clear" w:pos="8176"/>
              <w:tab w:val="right" w:pos="9026" w:leader="dot"/>
            </w:tabs>
            <w:rPr/>
          </w:pPr>
          <w:hyperlink w:anchor="__RefHeading___Toc6558001_2142443653">
            <w:r>
              <w:rPr>
                <w:webHidden/>
                <w:rStyle w:val="IndexLink"/>
                <w:rtl w:val="true"/>
              </w:rPr>
              <w:t>بحث عرفاني وفيه بعض الرموز والمشارق والمقامات التي تزيد في همة العارفين</w:t>
            </w:r>
            <w:r>
              <w:rPr>
                <w:rStyle w:val="IndexLink"/>
                <w:rtl w:val="true"/>
              </w:rPr>
              <w:tab/>
            </w:r>
            <w:r>
              <w:rPr>
                <w:rStyle w:val="IndexLink"/>
              </w:rPr>
              <w:t>383</w:t>
            </w:r>
          </w:hyperlink>
        </w:p>
        <w:p>
          <w:pPr>
            <w:pStyle w:val="Contents2"/>
            <w:tabs>
              <w:tab w:val="clear" w:pos="8743"/>
              <w:tab w:val="right" w:pos="9026" w:leader="dot"/>
            </w:tabs>
            <w:rPr/>
          </w:pPr>
          <w:hyperlink w:anchor="__RefHeading___Toc6558003_2142443653">
            <w:r>
              <w:rPr>
                <w:webHidden/>
                <w:rStyle w:val="IndexLink"/>
                <w:rtl w:val="true"/>
              </w:rPr>
              <w:t xml:space="preserve">سورة الأنعام الآية </w:t>
            </w:r>
            <w:r>
              <w:rPr>
                <w:rStyle w:val="IndexLink"/>
              </w:rPr>
              <w:t>56</w:t>
            </w:r>
            <w:r>
              <w:rPr>
                <w:rStyle w:val="IndexLink"/>
                <w:rtl w:val="true"/>
              </w:rPr>
              <w:t xml:space="preserve"> - </w:t>
            </w:r>
            <w:r>
              <w:rPr>
                <w:rStyle w:val="IndexLink"/>
              </w:rPr>
              <w:t>58</w:t>
            </w:r>
            <w:r>
              <w:rPr>
                <w:rStyle w:val="IndexLink"/>
                <w:rtl w:val="true"/>
              </w:rPr>
              <w:tab/>
            </w:r>
            <w:r>
              <w:rPr>
                <w:rStyle w:val="IndexLink"/>
              </w:rPr>
              <w:t>388</w:t>
            </w:r>
          </w:hyperlink>
        </w:p>
        <w:p>
          <w:pPr>
            <w:pStyle w:val="Contents3"/>
            <w:tabs>
              <w:tab w:val="clear" w:pos="8459"/>
              <w:tab w:val="right" w:pos="9026" w:leader="dot"/>
            </w:tabs>
            <w:rPr/>
          </w:pPr>
          <w:hyperlink w:anchor="__RefHeading___Toc6558005_2142443653">
            <w:r>
              <w:rPr>
                <w:webHidden/>
                <w:rStyle w:val="IndexLink"/>
                <w:rtl w:val="true"/>
              </w:rPr>
              <w:t>إشارة</w:t>
            </w:r>
            <w:r>
              <w:rPr>
                <w:rStyle w:val="IndexLink"/>
                <w:rtl w:val="true"/>
              </w:rPr>
              <w:tab/>
            </w:r>
            <w:r>
              <w:rPr>
                <w:rStyle w:val="IndexLink"/>
              </w:rPr>
              <w:t>388</w:t>
            </w:r>
          </w:hyperlink>
        </w:p>
        <w:p>
          <w:pPr>
            <w:pStyle w:val="Contents3"/>
            <w:tabs>
              <w:tab w:val="clear" w:pos="8459"/>
              <w:tab w:val="right" w:pos="9026" w:leader="dot"/>
            </w:tabs>
            <w:rPr/>
          </w:pPr>
          <w:hyperlink w:anchor="__RefHeading___Toc6558007_2142443653">
            <w:r>
              <w:rPr>
                <w:webHidden/>
                <w:rStyle w:val="IndexLink"/>
                <w:rtl w:val="true"/>
              </w:rPr>
              <w:t xml:space="preserve">ما يتعلّق بقوله تعالی </w:t>
            </w:r>
            <w:r>
              <w:rPr>
                <w:rStyle w:val="IndexLink"/>
                <w:rtl w:val="true"/>
              </w:rPr>
              <w:t>«</w:t>
            </w:r>
            <w:r>
              <w:rPr>
                <w:rStyle w:val="IndexLink"/>
                <w:rtl w:val="true"/>
              </w:rPr>
              <w:t>قُلْ إِنِّي نُهِيتُ أَنْ أَعْبُدَ الَّذِينَ تَدْعُونَ مِنْ دُونِ اللّه</w:t>
            </w:r>
            <w:r>
              <w:rPr>
                <w:rStyle w:val="IndexLink"/>
                <w:rtl w:val="true"/>
              </w:rPr>
              <w:t>»</w:t>
              <w:tab/>
            </w:r>
            <w:r>
              <w:rPr>
                <w:rStyle w:val="IndexLink"/>
              </w:rPr>
              <w:t>388</w:t>
            </w:r>
          </w:hyperlink>
        </w:p>
        <w:p>
          <w:pPr>
            <w:pStyle w:val="Contents4"/>
            <w:tabs>
              <w:tab w:val="clear" w:pos="8176"/>
              <w:tab w:val="right" w:pos="9026" w:leader="dot"/>
            </w:tabs>
            <w:rPr/>
          </w:pPr>
          <w:hyperlink w:anchor="__RefHeading___Toc6558009_2142443653">
            <w:r>
              <w:rPr>
                <w:webHidden/>
                <w:rStyle w:val="IndexLink"/>
                <w:rtl w:val="true"/>
              </w:rPr>
              <w:t>التفسير</w:t>
            </w:r>
            <w:r>
              <w:rPr>
                <w:rStyle w:val="IndexLink"/>
                <w:rtl w:val="true"/>
              </w:rPr>
              <w:tab/>
            </w:r>
            <w:r>
              <w:rPr>
                <w:rStyle w:val="IndexLink"/>
              </w:rPr>
              <w:t>388</w:t>
            </w:r>
          </w:hyperlink>
        </w:p>
        <w:p>
          <w:pPr>
            <w:pStyle w:val="Contents3"/>
            <w:tabs>
              <w:tab w:val="clear" w:pos="8459"/>
              <w:tab w:val="right" w:pos="9026" w:leader="dot"/>
            </w:tabs>
            <w:rPr/>
          </w:pPr>
          <w:hyperlink w:anchor="__RefHeading___Toc6558011_2142443653">
            <w:r>
              <w:rPr>
                <w:webHidden/>
                <w:rStyle w:val="IndexLink"/>
                <w:rtl w:val="true"/>
              </w:rPr>
              <w:t xml:space="preserve">ما يتعلّق بقوله تعالی </w:t>
            </w:r>
            <w:r>
              <w:rPr>
                <w:rStyle w:val="IndexLink"/>
                <w:rtl w:val="true"/>
              </w:rPr>
              <w:t>«</w:t>
            </w:r>
            <w:r>
              <w:rPr>
                <w:rStyle w:val="IndexLink"/>
                <w:rtl w:val="true"/>
              </w:rPr>
              <w:t>قُلْ لَا أَتَّبِعُ أَهْوَاءَكُمْ</w:t>
            </w:r>
            <w:r>
              <w:rPr>
                <w:rStyle w:val="IndexLink"/>
                <w:rtl w:val="true"/>
              </w:rPr>
              <w:t>»</w:t>
              <w:tab/>
            </w:r>
            <w:r>
              <w:rPr>
                <w:rStyle w:val="IndexLink"/>
              </w:rPr>
              <w:t>389</w:t>
            </w:r>
          </w:hyperlink>
        </w:p>
        <w:p>
          <w:pPr>
            <w:pStyle w:val="Contents3"/>
            <w:tabs>
              <w:tab w:val="clear" w:pos="8459"/>
              <w:tab w:val="right" w:pos="9026" w:leader="dot"/>
            </w:tabs>
            <w:rPr/>
          </w:pPr>
          <w:hyperlink w:anchor="__RefHeading___Toc6558013_2142443653">
            <w:r>
              <w:rPr>
                <w:webHidden/>
                <w:rStyle w:val="IndexLink"/>
                <w:rtl w:val="true"/>
              </w:rPr>
              <w:t xml:space="preserve">ما يتعلّق بقوله تعالی </w:t>
            </w:r>
            <w:r>
              <w:rPr>
                <w:rStyle w:val="IndexLink"/>
                <w:rtl w:val="true"/>
              </w:rPr>
              <w:t>«</w:t>
            </w:r>
            <w:r>
              <w:rPr>
                <w:rStyle w:val="IndexLink"/>
                <w:rtl w:val="true"/>
              </w:rPr>
              <w:t>قَدْ ضَلَلْتُ إِذاً وَمَا أَنَا مِنْ الْمُهْتَدِينَ</w:t>
            </w:r>
            <w:r>
              <w:rPr>
                <w:rStyle w:val="IndexLink"/>
                <w:rtl w:val="true"/>
              </w:rPr>
              <w:t>»</w:t>
              <w:tab/>
            </w:r>
            <w:r>
              <w:rPr>
                <w:rStyle w:val="IndexLink"/>
              </w:rPr>
              <w:t>389</w:t>
            </w:r>
          </w:hyperlink>
        </w:p>
        <w:p>
          <w:pPr>
            <w:pStyle w:val="Contents3"/>
            <w:tabs>
              <w:tab w:val="clear" w:pos="8459"/>
              <w:tab w:val="right" w:pos="9026" w:leader="dot"/>
            </w:tabs>
            <w:rPr/>
          </w:pPr>
          <w:hyperlink w:anchor="__RefHeading___Toc6558015_2142443653">
            <w:r>
              <w:rPr>
                <w:webHidden/>
                <w:rStyle w:val="IndexLink"/>
                <w:rtl w:val="true"/>
              </w:rPr>
              <w:t xml:space="preserve">ما يتعلّق بقوله تعالی </w:t>
            </w:r>
            <w:r>
              <w:rPr>
                <w:rStyle w:val="IndexLink"/>
                <w:rtl w:val="true"/>
              </w:rPr>
              <w:t>«</w:t>
            </w:r>
            <w:r>
              <w:rPr>
                <w:rStyle w:val="IndexLink"/>
                <w:rtl w:val="true"/>
              </w:rPr>
              <w:t>قُلْ إِنِّي عَلَى بَيِّنَةٍ مِنْ رَبِّي</w:t>
            </w:r>
            <w:r>
              <w:rPr>
                <w:rStyle w:val="IndexLink"/>
                <w:rtl w:val="true"/>
              </w:rPr>
              <w:t>»</w:t>
              <w:tab/>
            </w:r>
            <w:r>
              <w:rPr>
                <w:rStyle w:val="IndexLink"/>
              </w:rPr>
              <w:t>390</w:t>
            </w:r>
          </w:hyperlink>
        </w:p>
        <w:p>
          <w:pPr>
            <w:pStyle w:val="Contents3"/>
            <w:tabs>
              <w:tab w:val="clear" w:pos="8459"/>
              <w:tab w:val="right" w:pos="9026" w:leader="dot"/>
            </w:tabs>
            <w:rPr/>
          </w:pPr>
          <w:hyperlink w:anchor="__RefHeading___Toc6558017_2142443653">
            <w:r>
              <w:rPr>
                <w:webHidden/>
                <w:rStyle w:val="IndexLink"/>
                <w:rtl w:val="true"/>
              </w:rPr>
              <w:t xml:space="preserve">ما يتعلّق بقوله تعالی </w:t>
            </w:r>
            <w:r>
              <w:rPr>
                <w:rStyle w:val="IndexLink"/>
                <w:rtl w:val="true"/>
              </w:rPr>
              <w:t>«</w:t>
            </w:r>
            <w:r>
              <w:rPr>
                <w:rStyle w:val="IndexLink"/>
                <w:rtl w:val="true"/>
              </w:rPr>
              <w:t>وَكَذَّبْتُمْ بِهِمَا</w:t>
            </w:r>
            <w:r>
              <w:rPr>
                <w:rStyle w:val="IndexLink"/>
                <w:rtl w:val="true"/>
              </w:rPr>
              <w:t>»</w:t>
              <w:tab/>
            </w:r>
            <w:r>
              <w:rPr>
                <w:rStyle w:val="IndexLink"/>
              </w:rPr>
              <w:t>390</w:t>
            </w:r>
          </w:hyperlink>
        </w:p>
        <w:p>
          <w:pPr>
            <w:pStyle w:val="Contents3"/>
            <w:tabs>
              <w:tab w:val="clear" w:pos="8459"/>
              <w:tab w:val="right" w:pos="9026" w:leader="dot"/>
            </w:tabs>
            <w:rPr/>
          </w:pPr>
          <w:hyperlink w:anchor="__RefHeading___Toc6558019_2142443653">
            <w:r>
              <w:rPr>
                <w:webHidden/>
                <w:rStyle w:val="IndexLink"/>
                <w:rtl w:val="true"/>
              </w:rPr>
              <w:t xml:space="preserve">ما يتعلّق بقوله تعالی </w:t>
            </w:r>
            <w:r>
              <w:rPr>
                <w:rStyle w:val="IndexLink"/>
                <w:rtl w:val="true"/>
              </w:rPr>
              <w:t>«</w:t>
            </w:r>
            <w:r>
              <w:rPr>
                <w:rStyle w:val="IndexLink"/>
                <w:rtl w:val="true"/>
              </w:rPr>
              <w:t>مَا عِندِي مَا تَسْتَعْجِلُونَ بِهِ</w:t>
            </w:r>
            <w:r>
              <w:rPr>
                <w:rStyle w:val="IndexLink"/>
                <w:rtl w:val="true"/>
              </w:rPr>
              <w:t>»</w:t>
              <w:tab/>
            </w:r>
            <w:r>
              <w:rPr>
                <w:rStyle w:val="IndexLink"/>
              </w:rPr>
              <w:t>391</w:t>
            </w:r>
          </w:hyperlink>
        </w:p>
        <w:p>
          <w:pPr>
            <w:pStyle w:val="Contents3"/>
            <w:tabs>
              <w:tab w:val="clear" w:pos="8459"/>
              <w:tab w:val="right" w:pos="9026" w:leader="dot"/>
            </w:tabs>
            <w:rPr/>
          </w:pPr>
          <w:hyperlink w:anchor="__RefHeading___Toc6558021_2142443653">
            <w:r>
              <w:rPr>
                <w:webHidden/>
                <w:rStyle w:val="IndexLink"/>
                <w:rtl w:val="true"/>
              </w:rPr>
              <w:t xml:space="preserve">ما يتعلّق بقوله تعالی </w:t>
            </w:r>
            <w:r>
              <w:rPr>
                <w:rStyle w:val="IndexLink"/>
                <w:rtl w:val="true"/>
              </w:rPr>
              <w:t>«</w:t>
            </w:r>
            <w:r>
              <w:rPr>
                <w:rStyle w:val="IndexLink"/>
                <w:rtl w:val="true"/>
              </w:rPr>
              <w:t>إِنْ الْحُكْمُ إِلَّا لِلَّهِ</w:t>
            </w:r>
            <w:r>
              <w:rPr>
                <w:rStyle w:val="IndexLink"/>
                <w:rtl w:val="true"/>
              </w:rPr>
              <w:t>»</w:t>
              <w:tab/>
            </w:r>
            <w:r>
              <w:rPr>
                <w:rStyle w:val="IndexLink"/>
              </w:rPr>
              <w:t>391</w:t>
            </w:r>
          </w:hyperlink>
        </w:p>
        <w:p>
          <w:pPr>
            <w:pStyle w:val="Contents4"/>
            <w:tabs>
              <w:tab w:val="clear" w:pos="8176"/>
              <w:tab w:val="right" w:pos="9026" w:leader="dot"/>
            </w:tabs>
            <w:rPr/>
          </w:pPr>
          <w:hyperlink w:anchor="__RefHeading___Toc6558023_2142443653">
            <w:r>
              <w:rPr>
                <w:webHidden/>
                <w:rStyle w:val="IndexLink"/>
                <w:rtl w:val="true"/>
              </w:rPr>
              <w:t>إشارة</w:t>
            </w:r>
            <w:r>
              <w:rPr>
                <w:rStyle w:val="IndexLink"/>
                <w:rtl w:val="true"/>
              </w:rPr>
              <w:tab/>
            </w:r>
            <w:r>
              <w:rPr>
                <w:rStyle w:val="IndexLink"/>
              </w:rPr>
              <w:t>391</w:t>
            </w:r>
          </w:hyperlink>
        </w:p>
        <w:p>
          <w:pPr>
            <w:pStyle w:val="Contents4"/>
            <w:tabs>
              <w:tab w:val="clear" w:pos="8176"/>
              <w:tab w:val="right" w:pos="9026" w:leader="dot"/>
            </w:tabs>
            <w:rPr/>
          </w:pPr>
          <w:hyperlink w:anchor="__RefHeading___Toc6558025_2142443653">
            <w:r>
              <w:rPr>
                <w:webHidden/>
                <w:rStyle w:val="IndexLink"/>
                <w:rtl w:val="true"/>
              </w:rPr>
              <w:t>ما يتعلّق بمادّة حَكَم</w:t>
            </w:r>
            <w:r>
              <w:rPr>
                <w:rStyle w:val="IndexLink"/>
                <w:rtl w:val="true"/>
              </w:rPr>
              <w:tab/>
            </w:r>
            <w:r>
              <w:rPr>
                <w:rStyle w:val="IndexLink"/>
              </w:rPr>
              <w:t>392</w:t>
            </w:r>
          </w:hyperlink>
        </w:p>
        <w:p>
          <w:pPr>
            <w:pStyle w:val="Contents3"/>
            <w:tabs>
              <w:tab w:val="clear" w:pos="8459"/>
              <w:tab w:val="right" w:pos="9026" w:leader="dot"/>
            </w:tabs>
            <w:rPr/>
          </w:pPr>
          <w:hyperlink w:anchor="__RefHeading___Toc6558027_2142443653">
            <w:r>
              <w:rPr>
                <w:webHidden/>
                <w:rStyle w:val="IndexLink"/>
                <w:rtl w:val="true"/>
              </w:rPr>
              <w:t xml:space="preserve">ما يتعلّق بقوله تعالی </w:t>
            </w:r>
            <w:r>
              <w:rPr>
                <w:rStyle w:val="IndexLink"/>
                <w:rtl w:val="true"/>
              </w:rPr>
              <w:t>«</w:t>
            </w:r>
            <w:r>
              <w:rPr>
                <w:rStyle w:val="IndexLink"/>
                <w:rtl w:val="true"/>
              </w:rPr>
              <w:t>يَقُصُّ الحقّ</w:t>
            </w:r>
            <w:r>
              <w:rPr>
                <w:rStyle w:val="IndexLink"/>
                <w:rtl w:val="true"/>
              </w:rPr>
              <w:t>»</w:t>
              <w:tab/>
            </w:r>
            <w:r>
              <w:rPr>
                <w:rStyle w:val="IndexLink"/>
              </w:rPr>
              <w:t>395</w:t>
            </w:r>
          </w:hyperlink>
        </w:p>
        <w:p>
          <w:pPr>
            <w:pStyle w:val="Contents3"/>
            <w:tabs>
              <w:tab w:val="clear" w:pos="8459"/>
              <w:tab w:val="right" w:pos="9026" w:leader="dot"/>
            </w:tabs>
            <w:rPr/>
          </w:pPr>
          <w:hyperlink w:anchor="__RefHeading___Toc6558029_2142443653">
            <w:r>
              <w:rPr>
                <w:webHidden/>
                <w:rStyle w:val="IndexLink"/>
                <w:rtl w:val="true"/>
              </w:rPr>
              <w:t xml:space="preserve">ما يتعلّق بقوله تعالی </w:t>
            </w:r>
            <w:r>
              <w:rPr>
                <w:rStyle w:val="IndexLink"/>
                <w:rtl w:val="true"/>
              </w:rPr>
              <w:t>«</w:t>
            </w:r>
            <w:r>
              <w:rPr>
                <w:rStyle w:val="IndexLink"/>
                <w:rtl w:val="true"/>
              </w:rPr>
              <w:t>وَهُوَ خَيْرُ الْفَاصِلِينَ</w:t>
            </w:r>
            <w:r>
              <w:rPr>
                <w:rStyle w:val="IndexLink"/>
                <w:rtl w:val="true"/>
              </w:rPr>
              <w:t>»</w:t>
              <w:tab/>
            </w:r>
            <w:r>
              <w:rPr>
                <w:rStyle w:val="IndexLink"/>
              </w:rPr>
              <w:t>397</w:t>
            </w:r>
          </w:hyperlink>
        </w:p>
        <w:p>
          <w:pPr>
            <w:pStyle w:val="Contents3"/>
            <w:tabs>
              <w:tab w:val="clear" w:pos="8459"/>
              <w:tab w:val="right" w:pos="9026" w:leader="dot"/>
            </w:tabs>
            <w:rPr/>
          </w:pPr>
          <w:hyperlink w:anchor="__RefHeading___Toc6558031_2142443653">
            <w:r>
              <w:rPr>
                <w:webHidden/>
                <w:rStyle w:val="IndexLink"/>
                <w:rtl w:val="true"/>
              </w:rPr>
              <w:t xml:space="preserve">ما يتعلّق بقوله تعالی </w:t>
            </w:r>
            <w:r>
              <w:rPr>
                <w:rStyle w:val="IndexLink"/>
                <w:rtl w:val="true"/>
              </w:rPr>
              <w:t>«</w:t>
            </w:r>
            <w:r>
              <w:rPr>
                <w:rStyle w:val="IndexLink"/>
                <w:rtl w:val="true"/>
              </w:rPr>
              <w:t>لَقُضِيَ الْأَمْرُ بَيْنِي وَبَيْنَكُمْ</w:t>
            </w:r>
            <w:r>
              <w:rPr>
                <w:rStyle w:val="IndexLink"/>
                <w:rtl w:val="true"/>
              </w:rPr>
              <w:t>»</w:t>
              <w:tab/>
            </w:r>
            <w:r>
              <w:rPr>
                <w:rStyle w:val="IndexLink"/>
              </w:rPr>
              <w:t>399</w:t>
            </w:r>
          </w:hyperlink>
        </w:p>
        <w:p>
          <w:pPr>
            <w:pStyle w:val="Contents3"/>
            <w:tabs>
              <w:tab w:val="clear" w:pos="8459"/>
              <w:tab w:val="right" w:pos="9026" w:leader="dot"/>
            </w:tabs>
            <w:rPr/>
          </w:pPr>
          <w:hyperlink w:anchor="__RefHeading___Toc6558033_2142443653">
            <w:r>
              <w:rPr>
                <w:webHidden/>
                <w:rStyle w:val="IndexLink"/>
                <w:rtl w:val="true"/>
              </w:rPr>
              <w:t xml:space="preserve">ما يتعلّق بقوله تعالی </w:t>
            </w:r>
            <w:r>
              <w:rPr>
                <w:rStyle w:val="IndexLink"/>
                <w:rtl w:val="true"/>
              </w:rPr>
              <w:t>«</w:t>
            </w:r>
            <w:r>
              <w:rPr>
                <w:rStyle w:val="IndexLink"/>
                <w:rtl w:val="true"/>
              </w:rPr>
              <w:t>وَاللّه أَعْلَمُ بِالظَّالِمِينَ</w:t>
            </w:r>
            <w:r>
              <w:rPr>
                <w:rStyle w:val="IndexLink"/>
                <w:rtl w:val="true"/>
              </w:rPr>
              <w:t>»</w:t>
              <w:tab/>
            </w:r>
            <w:r>
              <w:rPr>
                <w:rStyle w:val="IndexLink"/>
              </w:rPr>
              <w:t>399</w:t>
            </w:r>
          </w:hyperlink>
        </w:p>
        <w:p>
          <w:pPr>
            <w:pStyle w:val="Contents3"/>
            <w:tabs>
              <w:tab w:val="clear" w:pos="8459"/>
              <w:tab w:val="right" w:pos="9026" w:leader="dot"/>
            </w:tabs>
            <w:rPr/>
          </w:pPr>
          <w:hyperlink w:anchor="__RefHeading___Toc6558035_2142443653">
            <w:r>
              <w:rPr>
                <w:webHidden/>
                <w:rStyle w:val="IndexLink"/>
                <w:rtl w:val="true"/>
              </w:rPr>
              <w:t xml:space="preserve">ما يتعلّق بقوله تعالی </w:t>
            </w:r>
            <w:r>
              <w:rPr>
                <w:rStyle w:val="IndexLink"/>
                <w:rtl w:val="true"/>
              </w:rPr>
              <w:t>«</w:t>
            </w:r>
            <w:r>
              <w:rPr>
                <w:rStyle w:val="IndexLink"/>
                <w:rtl w:val="true"/>
              </w:rPr>
              <w:t>هَلْ يُهْلَكَ إِلَّا الْقَوْمُ الظَّالِمُونَ</w:t>
            </w:r>
            <w:r>
              <w:rPr>
                <w:rStyle w:val="IndexLink"/>
                <w:rtl w:val="true"/>
              </w:rPr>
              <w:t>»</w:t>
              <w:tab/>
            </w:r>
            <w:r>
              <w:rPr>
                <w:rStyle w:val="IndexLink"/>
              </w:rPr>
              <w:t>400</w:t>
            </w:r>
          </w:hyperlink>
        </w:p>
        <w:p>
          <w:pPr>
            <w:pStyle w:val="Contents3"/>
            <w:tabs>
              <w:tab w:val="clear" w:pos="8459"/>
              <w:tab w:val="right" w:pos="9026" w:leader="dot"/>
            </w:tabs>
            <w:rPr/>
          </w:pPr>
          <w:hyperlink w:anchor="__RefHeading___Toc6558037_2142443653">
            <w:r>
              <w:rPr>
                <w:webHidden/>
                <w:rStyle w:val="IndexLink"/>
                <w:rtl w:val="true"/>
              </w:rPr>
              <w:t>بحوث المقام</w:t>
            </w:r>
            <w:r>
              <w:rPr>
                <w:rStyle w:val="IndexLink"/>
                <w:rtl w:val="true"/>
              </w:rPr>
              <w:tab/>
            </w:r>
            <w:r>
              <w:rPr>
                <w:rStyle w:val="IndexLink"/>
              </w:rPr>
              <w:t>401</w:t>
            </w:r>
          </w:hyperlink>
        </w:p>
        <w:p>
          <w:pPr>
            <w:pStyle w:val="Contents4"/>
            <w:tabs>
              <w:tab w:val="clear" w:pos="8176"/>
              <w:tab w:val="right" w:pos="9026" w:leader="dot"/>
            </w:tabs>
            <w:rPr/>
          </w:pPr>
          <w:hyperlink w:anchor="__RefHeading___Toc6558039_2142443653">
            <w:r>
              <w:rPr>
                <w:webHidden/>
                <w:rStyle w:val="IndexLink"/>
                <w:rtl w:val="true"/>
              </w:rPr>
              <w:t>بحث دلالي وفيه ما يستفاد من الآية الكريمة</w:t>
            </w:r>
            <w:r>
              <w:rPr>
                <w:rStyle w:val="IndexLink"/>
                <w:rtl w:val="true"/>
              </w:rPr>
              <w:tab/>
            </w:r>
            <w:r>
              <w:rPr>
                <w:rStyle w:val="IndexLink"/>
              </w:rPr>
              <w:t>401</w:t>
            </w:r>
          </w:hyperlink>
        </w:p>
        <w:p>
          <w:pPr>
            <w:pStyle w:val="Contents4"/>
            <w:tabs>
              <w:tab w:val="clear" w:pos="8176"/>
              <w:tab w:val="right" w:pos="9026" w:leader="dot"/>
            </w:tabs>
            <w:rPr/>
          </w:pPr>
          <w:hyperlink w:anchor="__RefHeading___Toc6558041_2142443653">
            <w:r>
              <w:rPr>
                <w:webHidden/>
                <w:rStyle w:val="IndexLink"/>
                <w:rtl w:val="true"/>
              </w:rPr>
              <w:t>بحث كلامي وفيه عن بعض الصفات الإلهيّة كالحكم وقص الحقّ وفصله</w:t>
            </w:r>
            <w:r>
              <w:rPr>
                <w:rStyle w:val="IndexLink"/>
                <w:rtl w:val="true"/>
              </w:rPr>
              <w:tab/>
            </w:r>
            <w:r>
              <w:rPr>
                <w:rStyle w:val="IndexLink"/>
              </w:rPr>
              <w:t>403</w:t>
            </w:r>
          </w:hyperlink>
        </w:p>
        <w:p>
          <w:pPr>
            <w:pStyle w:val="Contents4"/>
            <w:tabs>
              <w:tab w:val="clear" w:pos="8176"/>
              <w:tab w:val="right" w:pos="9026" w:leader="dot"/>
            </w:tabs>
            <w:rPr/>
          </w:pPr>
          <w:hyperlink w:anchor="__RefHeading___Toc6558043_2142443653">
            <w:r>
              <w:rPr>
                <w:webHidden/>
                <w:rStyle w:val="IndexLink"/>
                <w:rtl w:val="true"/>
              </w:rPr>
              <w:t xml:space="preserve">المقام الثاني ما يستفاد من قوله تعالى </w:t>
            </w:r>
            <w:r>
              <w:rPr>
                <w:rStyle w:val="IndexLink"/>
                <w:rtl w:val="true"/>
              </w:rPr>
              <w:t>«</w:t>
            </w:r>
            <w:r>
              <w:rPr>
                <w:rStyle w:val="IndexLink"/>
                <w:rtl w:val="true"/>
              </w:rPr>
              <w:t>وهو خير الفاصلين</w:t>
            </w:r>
            <w:r>
              <w:rPr>
                <w:rStyle w:val="IndexLink"/>
                <w:rtl w:val="true"/>
              </w:rPr>
              <w:t>»</w:t>
              <w:tab/>
            </w:r>
            <w:r>
              <w:rPr>
                <w:rStyle w:val="IndexLink"/>
              </w:rPr>
              <w:t>411</w:t>
            </w:r>
          </w:hyperlink>
        </w:p>
        <w:p>
          <w:pPr>
            <w:pStyle w:val="Contents4"/>
            <w:tabs>
              <w:tab w:val="clear" w:pos="8176"/>
              <w:tab w:val="right" w:pos="9026" w:leader="dot"/>
            </w:tabs>
            <w:rPr/>
          </w:pPr>
          <w:hyperlink w:anchor="__RefHeading___Toc6558045_2142443653">
            <w:r>
              <w:rPr>
                <w:webHidden/>
                <w:rStyle w:val="IndexLink"/>
                <w:rtl w:val="true"/>
              </w:rPr>
              <w:t>الأقوال في أفعاله المقدّسة</w:t>
            </w:r>
            <w:r>
              <w:rPr>
                <w:rStyle w:val="IndexLink"/>
                <w:rtl w:val="true"/>
              </w:rPr>
              <w:tab/>
            </w:r>
            <w:r>
              <w:rPr>
                <w:rStyle w:val="IndexLink"/>
              </w:rPr>
              <w:t>416</w:t>
            </w:r>
          </w:hyperlink>
        </w:p>
        <w:p>
          <w:pPr>
            <w:pStyle w:val="Contents4"/>
            <w:tabs>
              <w:tab w:val="clear" w:pos="8176"/>
              <w:tab w:val="right" w:pos="9026" w:leader="dot"/>
            </w:tabs>
            <w:rPr/>
          </w:pPr>
          <w:hyperlink w:anchor="__RefHeading___Toc6558047_2142443653">
            <w:r>
              <w:rPr>
                <w:webHidden/>
                <w:rStyle w:val="IndexLink"/>
                <w:rtl w:val="true"/>
              </w:rPr>
              <w:t>بحث عرفاني وفيه ما يتعلّق باصلاح النفس</w:t>
            </w:r>
            <w:r>
              <w:rPr>
                <w:rStyle w:val="IndexLink"/>
                <w:rtl w:val="true"/>
              </w:rPr>
              <w:tab/>
            </w:r>
            <w:r>
              <w:rPr>
                <w:rStyle w:val="IndexLink"/>
              </w:rPr>
              <w:t>417</w:t>
            </w:r>
          </w:hyperlink>
        </w:p>
        <w:p>
          <w:pPr>
            <w:pStyle w:val="Contents2"/>
            <w:tabs>
              <w:tab w:val="clear" w:pos="8743"/>
              <w:tab w:val="right" w:pos="9026" w:leader="dot"/>
            </w:tabs>
            <w:rPr/>
          </w:pPr>
          <w:hyperlink w:anchor="__RefHeading___Toc6558049_2142443653">
            <w:r>
              <w:rPr>
                <w:webHidden/>
                <w:rStyle w:val="IndexLink"/>
                <w:rtl w:val="true"/>
              </w:rPr>
              <w:t xml:space="preserve">سورة الانعام، الآية </w:t>
            </w:r>
            <w:r>
              <w:rPr>
                <w:rStyle w:val="IndexLink"/>
              </w:rPr>
              <w:t>59</w:t>
            </w:r>
            <w:r>
              <w:rPr>
                <w:rStyle w:val="IndexLink"/>
                <w:rtl w:val="true"/>
              </w:rPr>
              <w:t>-</w:t>
            </w:r>
            <w:r>
              <w:rPr>
                <w:rStyle w:val="IndexLink"/>
              </w:rPr>
              <w:t>62</w:t>
            </w:r>
            <w:r>
              <w:rPr>
                <w:rStyle w:val="IndexLink"/>
                <w:rtl w:val="true"/>
              </w:rPr>
              <w:tab/>
            </w:r>
            <w:r>
              <w:rPr>
                <w:rStyle w:val="IndexLink"/>
              </w:rPr>
              <w:t>419</w:t>
            </w:r>
          </w:hyperlink>
        </w:p>
        <w:p>
          <w:pPr>
            <w:pStyle w:val="Contents3"/>
            <w:tabs>
              <w:tab w:val="clear" w:pos="8459"/>
              <w:tab w:val="right" w:pos="9026" w:leader="dot"/>
            </w:tabs>
            <w:rPr/>
          </w:pPr>
          <w:hyperlink w:anchor="__RefHeading___Toc6558051_2142443653">
            <w:r>
              <w:rPr>
                <w:webHidden/>
                <w:rStyle w:val="IndexLink"/>
                <w:rtl w:val="true"/>
              </w:rPr>
              <w:t>إشارة</w:t>
            </w:r>
            <w:r>
              <w:rPr>
                <w:rStyle w:val="IndexLink"/>
                <w:rtl w:val="true"/>
              </w:rPr>
              <w:tab/>
            </w:r>
            <w:r>
              <w:rPr>
                <w:rStyle w:val="IndexLink"/>
              </w:rPr>
              <w:t>419</w:t>
            </w:r>
          </w:hyperlink>
        </w:p>
        <w:p>
          <w:pPr>
            <w:pStyle w:val="Contents3"/>
            <w:tabs>
              <w:tab w:val="clear" w:pos="8459"/>
              <w:tab w:val="right" w:pos="9026" w:leader="dot"/>
            </w:tabs>
            <w:rPr/>
          </w:pPr>
          <w:hyperlink w:anchor="__RefHeading___Toc6558053_2142443653">
            <w:r>
              <w:rPr>
                <w:webHidden/>
                <w:rStyle w:val="IndexLink"/>
                <w:rtl w:val="true"/>
              </w:rPr>
              <w:t xml:space="preserve">ما يتعلّق بقوله تعالی </w:t>
            </w:r>
            <w:r>
              <w:rPr>
                <w:rStyle w:val="IndexLink"/>
                <w:rtl w:val="true"/>
              </w:rPr>
              <w:t>«</w:t>
            </w:r>
            <w:r>
              <w:rPr>
                <w:rStyle w:val="IndexLink"/>
                <w:rtl w:val="true"/>
              </w:rPr>
              <w:t>وَعِنْدَهُ مَفاتِحُ الْغَيْبِ</w:t>
            </w:r>
            <w:r>
              <w:rPr>
                <w:rStyle w:val="IndexLink"/>
                <w:rtl w:val="true"/>
              </w:rPr>
              <w:t>»</w:t>
              <w:tab/>
            </w:r>
            <w:r>
              <w:rPr>
                <w:rStyle w:val="IndexLink"/>
              </w:rPr>
              <w:t>420</w:t>
            </w:r>
          </w:hyperlink>
        </w:p>
        <w:p>
          <w:pPr>
            <w:pStyle w:val="Contents4"/>
            <w:tabs>
              <w:tab w:val="clear" w:pos="8176"/>
              <w:tab w:val="right" w:pos="9026" w:leader="dot"/>
            </w:tabs>
            <w:rPr/>
          </w:pPr>
          <w:hyperlink w:anchor="__RefHeading___Toc6558055_2142443653">
            <w:r>
              <w:rPr>
                <w:webHidden/>
                <w:rStyle w:val="IndexLink"/>
                <w:rtl w:val="true"/>
              </w:rPr>
              <w:t>التفسير</w:t>
            </w:r>
            <w:r>
              <w:rPr>
                <w:rStyle w:val="IndexLink"/>
                <w:rtl w:val="true"/>
              </w:rPr>
              <w:tab/>
            </w:r>
            <w:r>
              <w:rPr>
                <w:rStyle w:val="IndexLink"/>
              </w:rPr>
              <w:t>420</w:t>
            </w:r>
          </w:hyperlink>
        </w:p>
        <w:p>
          <w:pPr>
            <w:pStyle w:val="Contents3"/>
            <w:tabs>
              <w:tab w:val="clear" w:pos="8459"/>
              <w:tab w:val="right" w:pos="9026" w:leader="dot"/>
            </w:tabs>
            <w:rPr/>
          </w:pPr>
          <w:hyperlink w:anchor="__RefHeading___Toc6558057_2142443653">
            <w:r>
              <w:rPr>
                <w:webHidden/>
                <w:rStyle w:val="IndexLink"/>
                <w:rtl w:val="true"/>
              </w:rPr>
              <w:t xml:space="preserve">ما يتعلّق بقوله تعالی </w:t>
            </w:r>
            <w:r>
              <w:rPr>
                <w:rStyle w:val="IndexLink"/>
                <w:rtl w:val="true"/>
              </w:rPr>
              <w:t>«</w:t>
            </w:r>
            <w:r>
              <w:rPr>
                <w:rStyle w:val="IndexLink"/>
                <w:rtl w:val="true"/>
              </w:rPr>
              <w:t>لا يَعْلَمُهَا إِلا هُوَ</w:t>
            </w:r>
            <w:r>
              <w:rPr>
                <w:rStyle w:val="IndexLink"/>
                <w:rtl w:val="true"/>
              </w:rPr>
              <w:t>»</w:t>
              <w:tab/>
            </w:r>
            <w:r>
              <w:rPr>
                <w:rStyle w:val="IndexLink"/>
              </w:rPr>
              <w:t>421</w:t>
            </w:r>
          </w:hyperlink>
        </w:p>
        <w:p>
          <w:pPr>
            <w:pStyle w:val="Contents3"/>
            <w:tabs>
              <w:tab w:val="clear" w:pos="8459"/>
              <w:tab w:val="right" w:pos="9026" w:leader="dot"/>
            </w:tabs>
            <w:rPr/>
          </w:pPr>
          <w:hyperlink w:anchor="__RefHeading___Toc6558059_2142443653">
            <w:r>
              <w:rPr>
                <w:webHidden/>
                <w:rStyle w:val="IndexLink"/>
                <w:rtl w:val="true"/>
              </w:rPr>
              <w:t xml:space="preserve">ما يتعلّق بقوله تعالی </w:t>
            </w:r>
            <w:r>
              <w:rPr>
                <w:rStyle w:val="IndexLink"/>
                <w:rtl w:val="true"/>
              </w:rPr>
              <w:t>«</w:t>
            </w:r>
            <w:r>
              <w:rPr>
                <w:rStyle w:val="IndexLink"/>
                <w:rtl w:val="true"/>
              </w:rPr>
              <w:t>وَيَعْلَمُ مَا فِي الْبَرِّ وَالْبَحْرِ</w:t>
            </w:r>
            <w:r>
              <w:rPr>
                <w:rStyle w:val="IndexLink"/>
                <w:rtl w:val="true"/>
              </w:rPr>
              <w:t>»</w:t>
              <w:tab/>
            </w:r>
            <w:r>
              <w:rPr>
                <w:rStyle w:val="IndexLink"/>
              </w:rPr>
              <w:t>422</w:t>
            </w:r>
          </w:hyperlink>
        </w:p>
        <w:p>
          <w:pPr>
            <w:pStyle w:val="Contents3"/>
            <w:tabs>
              <w:tab w:val="clear" w:pos="8459"/>
              <w:tab w:val="right" w:pos="9026" w:leader="dot"/>
            </w:tabs>
            <w:rPr/>
          </w:pPr>
          <w:hyperlink w:anchor="__RefHeading___Toc6558061_2142443653">
            <w:r>
              <w:rPr>
                <w:webHidden/>
                <w:rStyle w:val="IndexLink"/>
                <w:rtl w:val="true"/>
              </w:rPr>
              <w:t xml:space="preserve">ما يتعلّق بقوله تعالی </w:t>
            </w:r>
            <w:r>
              <w:rPr>
                <w:rStyle w:val="IndexLink"/>
                <w:rtl w:val="true"/>
              </w:rPr>
              <w:t>«</w:t>
            </w:r>
            <w:r>
              <w:rPr>
                <w:rStyle w:val="IndexLink"/>
                <w:rtl w:val="true"/>
              </w:rPr>
              <w:t>وَمَا تَسْقُطُ مِنْ وَرَقَةٍ إِلا يَعْلَمُهَا</w:t>
            </w:r>
            <w:r>
              <w:rPr>
                <w:rStyle w:val="IndexLink"/>
                <w:rtl w:val="true"/>
              </w:rPr>
              <w:t>»</w:t>
              <w:tab/>
            </w:r>
            <w:r>
              <w:rPr>
                <w:rStyle w:val="IndexLink"/>
              </w:rPr>
              <w:t>422</w:t>
            </w:r>
          </w:hyperlink>
        </w:p>
        <w:p>
          <w:pPr>
            <w:pStyle w:val="Contents3"/>
            <w:tabs>
              <w:tab w:val="clear" w:pos="8459"/>
              <w:tab w:val="right" w:pos="9026" w:leader="dot"/>
            </w:tabs>
            <w:rPr/>
          </w:pPr>
          <w:hyperlink w:anchor="__RefHeading___Toc6558063_2142443653">
            <w:r>
              <w:rPr>
                <w:webHidden/>
                <w:rStyle w:val="IndexLink"/>
                <w:rtl w:val="true"/>
              </w:rPr>
              <w:t xml:space="preserve">ما يتعلّق بقوله تعالی </w:t>
            </w:r>
            <w:r>
              <w:rPr>
                <w:rStyle w:val="IndexLink"/>
                <w:rtl w:val="true"/>
              </w:rPr>
              <w:t>«</w:t>
            </w:r>
            <w:r>
              <w:rPr>
                <w:rStyle w:val="IndexLink"/>
                <w:rtl w:val="true"/>
              </w:rPr>
              <w:t>وَلا حَبَّةٍ فِي ظُلُمَاتِ الأَرْضِ</w:t>
            </w:r>
            <w:r>
              <w:rPr>
                <w:rStyle w:val="IndexLink"/>
                <w:rtl w:val="true"/>
              </w:rPr>
              <w:t>»</w:t>
              <w:tab/>
            </w:r>
            <w:r>
              <w:rPr>
                <w:rStyle w:val="IndexLink"/>
              </w:rPr>
              <w:t>423</w:t>
            </w:r>
          </w:hyperlink>
        </w:p>
        <w:p>
          <w:pPr>
            <w:pStyle w:val="Contents3"/>
            <w:tabs>
              <w:tab w:val="clear" w:pos="8459"/>
              <w:tab w:val="right" w:pos="9026" w:leader="dot"/>
            </w:tabs>
            <w:rPr/>
          </w:pPr>
          <w:hyperlink w:anchor="__RefHeading___Toc6558065_2142443653">
            <w:r>
              <w:rPr>
                <w:webHidden/>
                <w:rStyle w:val="IndexLink"/>
                <w:rtl w:val="true"/>
              </w:rPr>
              <w:t xml:space="preserve">ما يتعلّق بقوله تعالی </w:t>
            </w:r>
            <w:r>
              <w:rPr>
                <w:rStyle w:val="IndexLink"/>
                <w:rtl w:val="true"/>
              </w:rPr>
              <w:t>«</w:t>
            </w:r>
            <w:r>
              <w:rPr>
                <w:rStyle w:val="IndexLink"/>
                <w:rtl w:val="true"/>
              </w:rPr>
              <w:t>إِلّا فِي كِتَابٍ مُبِينِ</w:t>
            </w:r>
            <w:r>
              <w:rPr>
                <w:rStyle w:val="IndexLink"/>
                <w:rtl w:val="true"/>
              </w:rPr>
              <w:t>»</w:t>
              <w:tab/>
            </w:r>
            <w:r>
              <w:rPr>
                <w:rStyle w:val="IndexLink"/>
              </w:rPr>
              <w:t>423</w:t>
            </w:r>
          </w:hyperlink>
        </w:p>
        <w:p>
          <w:pPr>
            <w:pStyle w:val="Contents4"/>
            <w:tabs>
              <w:tab w:val="clear" w:pos="8176"/>
              <w:tab w:val="right" w:pos="9026" w:leader="dot"/>
            </w:tabs>
            <w:rPr/>
          </w:pPr>
          <w:hyperlink w:anchor="__RefHeading___Toc6558067_2142443653">
            <w:r>
              <w:rPr>
                <w:webHidden/>
                <w:rStyle w:val="IndexLink"/>
                <w:rtl w:val="true"/>
              </w:rPr>
              <w:t>إشارة</w:t>
            </w:r>
            <w:r>
              <w:rPr>
                <w:rStyle w:val="IndexLink"/>
                <w:rtl w:val="true"/>
              </w:rPr>
              <w:tab/>
            </w:r>
            <w:r>
              <w:rPr>
                <w:rStyle w:val="IndexLink"/>
              </w:rPr>
              <w:t>423</w:t>
            </w:r>
          </w:hyperlink>
        </w:p>
        <w:p>
          <w:pPr>
            <w:pStyle w:val="Contents4"/>
            <w:tabs>
              <w:tab w:val="clear" w:pos="8176"/>
              <w:tab w:val="right" w:pos="9026" w:leader="dot"/>
            </w:tabs>
            <w:rPr/>
          </w:pPr>
          <w:hyperlink w:anchor="__RefHeading___Toc6558069_2142443653">
            <w:r>
              <w:rPr>
                <w:webHidden/>
                <w:rStyle w:val="IndexLink"/>
                <w:rtl w:val="true"/>
              </w:rPr>
              <w:t>ما يتعلّق بالغيب وأقسامه</w:t>
            </w:r>
            <w:r>
              <w:rPr>
                <w:rStyle w:val="IndexLink"/>
                <w:rtl w:val="true"/>
              </w:rPr>
              <w:tab/>
            </w:r>
            <w:r>
              <w:rPr>
                <w:rStyle w:val="IndexLink"/>
              </w:rPr>
              <w:t>424</w:t>
            </w:r>
          </w:hyperlink>
        </w:p>
        <w:p>
          <w:pPr>
            <w:pStyle w:val="Contents3"/>
            <w:tabs>
              <w:tab w:val="clear" w:pos="8459"/>
              <w:tab w:val="right" w:pos="9026" w:leader="dot"/>
            </w:tabs>
            <w:rPr/>
          </w:pPr>
          <w:hyperlink w:anchor="__RefHeading___Toc6558071_2142443653">
            <w:r>
              <w:rPr>
                <w:webHidden/>
                <w:rStyle w:val="IndexLink"/>
                <w:rtl w:val="true"/>
              </w:rPr>
              <w:t xml:space="preserve">ما يتعلّق بقوله تعالی </w:t>
            </w:r>
            <w:r>
              <w:rPr>
                <w:rStyle w:val="IndexLink"/>
                <w:rtl w:val="true"/>
              </w:rPr>
              <w:t>«</w:t>
            </w:r>
            <w:r>
              <w:rPr>
                <w:rStyle w:val="IndexLink"/>
                <w:rtl w:val="true"/>
              </w:rPr>
              <w:t>وَهُوَ الَّذِي يَتَوَفَّاكُمْ بِاللَّيْلِ</w:t>
            </w:r>
            <w:r>
              <w:rPr>
                <w:rStyle w:val="IndexLink"/>
                <w:rtl w:val="true"/>
              </w:rPr>
              <w:t>»</w:t>
              <w:tab/>
            </w:r>
            <w:r>
              <w:rPr>
                <w:rStyle w:val="IndexLink"/>
              </w:rPr>
              <w:t>427</w:t>
            </w:r>
          </w:hyperlink>
        </w:p>
        <w:p>
          <w:pPr>
            <w:pStyle w:val="Contents3"/>
            <w:tabs>
              <w:tab w:val="clear" w:pos="8459"/>
              <w:tab w:val="right" w:pos="9026" w:leader="dot"/>
            </w:tabs>
            <w:rPr/>
          </w:pPr>
          <w:hyperlink w:anchor="__RefHeading___Toc6558073_2142443653">
            <w:r>
              <w:rPr>
                <w:webHidden/>
                <w:rStyle w:val="IndexLink"/>
                <w:rtl w:val="true"/>
              </w:rPr>
              <w:t xml:space="preserve">ما يتعلّق بقوله تعالی </w:t>
            </w:r>
            <w:r>
              <w:rPr>
                <w:rStyle w:val="IndexLink"/>
                <w:rtl w:val="true"/>
              </w:rPr>
              <w:t>«</w:t>
            </w:r>
            <w:r>
              <w:rPr>
                <w:rStyle w:val="IndexLink"/>
                <w:rtl w:val="true"/>
              </w:rPr>
              <w:t>وَيَعْلَمُ مَا جَرَحْتُمْ بِالنَّهَارِ</w:t>
            </w:r>
            <w:r>
              <w:rPr>
                <w:rStyle w:val="IndexLink"/>
                <w:rtl w:val="true"/>
              </w:rPr>
              <w:t>»</w:t>
              <w:tab/>
            </w:r>
            <w:r>
              <w:rPr>
                <w:rStyle w:val="IndexLink"/>
              </w:rPr>
              <w:t>429</w:t>
            </w:r>
          </w:hyperlink>
        </w:p>
        <w:p>
          <w:pPr>
            <w:pStyle w:val="Contents3"/>
            <w:tabs>
              <w:tab w:val="clear" w:pos="8459"/>
              <w:tab w:val="right" w:pos="9026" w:leader="dot"/>
            </w:tabs>
            <w:rPr/>
          </w:pPr>
          <w:hyperlink w:anchor="__RefHeading___Toc6558075_2142443653">
            <w:r>
              <w:rPr>
                <w:webHidden/>
                <w:rStyle w:val="IndexLink"/>
                <w:rtl w:val="true"/>
              </w:rPr>
              <w:t xml:space="preserve">ما يتعلّق بقوله تعالی </w:t>
            </w:r>
            <w:r>
              <w:rPr>
                <w:rStyle w:val="IndexLink"/>
                <w:rtl w:val="true"/>
              </w:rPr>
              <w:t>«</w:t>
            </w:r>
            <w:r>
              <w:rPr>
                <w:rStyle w:val="IndexLink"/>
                <w:rtl w:val="true"/>
              </w:rPr>
              <w:t>ثُمَّ يَبْعَثُكُمْ فِيهِ</w:t>
            </w:r>
            <w:r>
              <w:rPr>
                <w:rStyle w:val="IndexLink"/>
                <w:rtl w:val="true"/>
              </w:rPr>
              <w:t>»</w:t>
              <w:tab/>
            </w:r>
            <w:r>
              <w:rPr>
                <w:rStyle w:val="IndexLink"/>
              </w:rPr>
              <w:t>430</w:t>
            </w:r>
          </w:hyperlink>
        </w:p>
        <w:p>
          <w:pPr>
            <w:pStyle w:val="Contents3"/>
            <w:tabs>
              <w:tab w:val="clear" w:pos="8459"/>
              <w:tab w:val="right" w:pos="9026" w:leader="dot"/>
            </w:tabs>
            <w:rPr/>
          </w:pPr>
          <w:hyperlink w:anchor="__RefHeading___Toc6558077_2142443653">
            <w:r>
              <w:rPr>
                <w:webHidden/>
                <w:rStyle w:val="IndexLink"/>
                <w:rtl w:val="true"/>
              </w:rPr>
              <w:t xml:space="preserve">ما يتعلّق بقوله تعالی </w:t>
            </w:r>
            <w:r>
              <w:rPr>
                <w:rStyle w:val="IndexLink"/>
                <w:rtl w:val="true"/>
              </w:rPr>
              <w:t>«</w:t>
            </w:r>
            <w:r>
              <w:rPr>
                <w:rStyle w:val="IndexLink"/>
                <w:rtl w:val="true"/>
              </w:rPr>
              <w:t>لِيُقْضَى أَجَلٌ مُسَمّى</w:t>
            </w:r>
            <w:r>
              <w:rPr>
                <w:rStyle w:val="IndexLink"/>
                <w:rtl w:val="true"/>
              </w:rPr>
              <w:t>»</w:t>
              <w:tab/>
            </w:r>
            <w:r>
              <w:rPr>
                <w:rStyle w:val="IndexLink"/>
              </w:rPr>
              <w:t>431</w:t>
            </w:r>
          </w:hyperlink>
        </w:p>
        <w:p>
          <w:pPr>
            <w:pStyle w:val="Contents3"/>
            <w:tabs>
              <w:tab w:val="clear" w:pos="8459"/>
              <w:tab w:val="right" w:pos="9026" w:leader="dot"/>
            </w:tabs>
            <w:rPr/>
          </w:pPr>
          <w:hyperlink w:anchor="__RefHeading___Toc6558079_2142443653">
            <w:r>
              <w:rPr>
                <w:webHidden/>
                <w:rStyle w:val="IndexLink"/>
                <w:rtl w:val="true"/>
              </w:rPr>
              <w:t xml:space="preserve">ما يتعلّق بقوله تعالی </w:t>
            </w:r>
            <w:r>
              <w:rPr>
                <w:rStyle w:val="IndexLink"/>
                <w:rtl w:val="true"/>
              </w:rPr>
              <w:t>«</w:t>
            </w:r>
            <w:r>
              <w:rPr>
                <w:rStyle w:val="IndexLink"/>
                <w:rtl w:val="true"/>
              </w:rPr>
              <w:t>ثُمَّ إِلَيْهِ مَرْجِعُكُمْ</w:t>
            </w:r>
            <w:r>
              <w:rPr>
                <w:rStyle w:val="IndexLink"/>
                <w:rtl w:val="true"/>
              </w:rPr>
              <w:t>»</w:t>
              <w:tab/>
            </w:r>
            <w:r>
              <w:rPr>
                <w:rStyle w:val="IndexLink"/>
              </w:rPr>
              <w:t>432</w:t>
            </w:r>
          </w:hyperlink>
        </w:p>
        <w:p>
          <w:pPr>
            <w:pStyle w:val="Contents3"/>
            <w:tabs>
              <w:tab w:val="clear" w:pos="8459"/>
              <w:tab w:val="right" w:pos="9026" w:leader="dot"/>
            </w:tabs>
            <w:rPr/>
          </w:pPr>
          <w:hyperlink w:anchor="__RefHeading___Toc6558081_2142443653">
            <w:r>
              <w:rPr>
                <w:webHidden/>
                <w:rStyle w:val="IndexLink"/>
                <w:rtl w:val="true"/>
              </w:rPr>
              <w:t xml:space="preserve">ما يتعلّق بقوله تعالی </w:t>
            </w:r>
            <w:r>
              <w:rPr>
                <w:rStyle w:val="IndexLink"/>
                <w:rtl w:val="true"/>
              </w:rPr>
              <w:t>«</w:t>
            </w:r>
            <w:r>
              <w:rPr>
                <w:rStyle w:val="IndexLink"/>
                <w:rtl w:val="true"/>
              </w:rPr>
              <w:t>ثُمَّ يُنَبِّئُكُمْ بِمَا كُنتُمْ تَعْمَلُونَ</w:t>
            </w:r>
            <w:r>
              <w:rPr>
                <w:rStyle w:val="IndexLink"/>
                <w:rtl w:val="true"/>
              </w:rPr>
              <w:t>»</w:t>
              <w:tab/>
            </w:r>
            <w:r>
              <w:rPr>
                <w:rStyle w:val="IndexLink"/>
              </w:rPr>
              <w:t>432</w:t>
            </w:r>
          </w:hyperlink>
        </w:p>
        <w:p>
          <w:pPr>
            <w:pStyle w:val="Contents3"/>
            <w:tabs>
              <w:tab w:val="clear" w:pos="8459"/>
              <w:tab w:val="right" w:pos="9026" w:leader="dot"/>
            </w:tabs>
            <w:rPr/>
          </w:pPr>
          <w:hyperlink w:anchor="__RefHeading___Toc6558083_2142443653">
            <w:r>
              <w:rPr>
                <w:webHidden/>
                <w:rStyle w:val="IndexLink"/>
                <w:rtl w:val="true"/>
              </w:rPr>
              <w:t xml:space="preserve">ما يتعلّق بقوله تعالی </w:t>
            </w:r>
            <w:r>
              <w:rPr>
                <w:rStyle w:val="IndexLink"/>
                <w:rtl w:val="true"/>
              </w:rPr>
              <w:t>«</w:t>
            </w:r>
            <w:r>
              <w:rPr>
                <w:rStyle w:val="IndexLink"/>
                <w:rtl w:val="true"/>
              </w:rPr>
              <w:t>وَهُوَ الْقَاهِرُ فَوْقَ عِبَادِه</w:t>
            </w:r>
            <w:r>
              <w:rPr>
                <w:rStyle w:val="IndexLink"/>
                <w:rtl w:val="true"/>
              </w:rPr>
              <w:t>»</w:t>
              <w:tab/>
            </w:r>
            <w:r>
              <w:rPr>
                <w:rStyle w:val="IndexLink"/>
              </w:rPr>
              <w:t>432</w:t>
            </w:r>
          </w:hyperlink>
        </w:p>
        <w:p>
          <w:pPr>
            <w:pStyle w:val="Contents3"/>
            <w:tabs>
              <w:tab w:val="clear" w:pos="8459"/>
              <w:tab w:val="right" w:pos="9026" w:leader="dot"/>
            </w:tabs>
            <w:rPr/>
          </w:pPr>
          <w:hyperlink w:anchor="__RefHeading___Toc6558085_2142443653">
            <w:r>
              <w:rPr>
                <w:webHidden/>
                <w:rStyle w:val="IndexLink"/>
                <w:rtl w:val="true"/>
              </w:rPr>
              <w:t xml:space="preserve">ما يتعلّق بقوله تعالی </w:t>
            </w:r>
            <w:r>
              <w:rPr>
                <w:rStyle w:val="IndexLink"/>
                <w:rtl w:val="true"/>
              </w:rPr>
              <w:t>«</w:t>
            </w:r>
            <w:r>
              <w:rPr>
                <w:rStyle w:val="IndexLink"/>
                <w:rtl w:val="true"/>
              </w:rPr>
              <w:t>وَيُرْسِلُ عَلَيْكُمْ حَفَظَةٌ</w:t>
            </w:r>
            <w:r>
              <w:rPr>
                <w:rStyle w:val="IndexLink"/>
                <w:rtl w:val="true"/>
              </w:rPr>
              <w:t>»</w:t>
              <w:tab/>
            </w:r>
            <w:r>
              <w:rPr>
                <w:rStyle w:val="IndexLink"/>
              </w:rPr>
              <w:t>432</w:t>
            </w:r>
          </w:hyperlink>
        </w:p>
        <w:p>
          <w:pPr>
            <w:pStyle w:val="Contents4"/>
            <w:tabs>
              <w:tab w:val="clear" w:pos="8176"/>
              <w:tab w:val="right" w:pos="9026" w:leader="dot"/>
            </w:tabs>
            <w:rPr/>
          </w:pPr>
          <w:hyperlink w:anchor="__RefHeading___Toc6558087_2142443653">
            <w:r>
              <w:rPr>
                <w:webHidden/>
                <w:rStyle w:val="IndexLink"/>
                <w:rtl w:val="true"/>
              </w:rPr>
              <w:t>إشارة</w:t>
            </w:r>
            <w:r>
              <w:rPr>
                <w:rStyle w:val="IndexLink"/>
                <w:rtl w:val="true"/>
              </w:rPr>
              <w:tab/>
            </w:r>
            <w:r>
              <w:rPr>
                <w:rStyle w:val="IndexLink"/>
              </w:rPr>
              <w:t>432</w:t>
            </w:r>
          </w:hyperlink>
        </w:p>
        <w:p>
          <w:pPr>
            <w:pStyle w:val="Contents4"/>
            <w:tabs>
              <w:tab w:val="clear" w:pos="8176"/>
              <w:tab w:val="right" w:pos="9026" w:leader="dot"/>
            </w:tabs>
            <w:rPr/>
          </w:pPr>
          <w:hyperlink w:anchor="__RefHeading___Toc6558089_2142443653">
            <w:r>
              <w:rPr>
                <w:webHidden/>
                <w:rStyle w:val="IndexLink"/>
                <w:rtl w:val="true"/>
              </w:rPr>
              <w:t>في المراد من الحَفَظة</w:t>
            </w:r>
            <w:r>
              <w:rPr>
                <w:rStyle w:val="IndexLink"/>
                <w:rtl w:val="true"/>
              </w:rPr>
              <w:tab/>
            </w:r>
            <w:r>
              <w:rPr>
                <w:rStyle w:val="IndexLink"/>
              </w:rPr>
              <w:t>433</w:t>
            </w:r>
          </w:hyperlink>
        </w:p>
        <w:p>
          <w:pPr>
            <w:pStyle w:val="Contents3"/>
            <w:tabs>
              <w:tab w:val="clear" w:pos="8459"/>
              <w:tab w:val="right" w:pos="9026" w:leader="dot"/>
            </w:tabs>
            <w:rPr/>
          </w:pPr>
          <w:hyperlink w:anchor="__RefHeading___Toc6558091_2142443653">
            <w:r>
              <w:rPr>
                <w:webHidden/>
                <w:rStyle w:val="IndexLink"/>
                <w:rtl w:val="true"/>
              </w:rPr>
              <w:t xml:space="preserve">ما يتعلّق بقوله تعالی </w:t>
            </w:r>
            <w:r>
              <w:rPr>
                <w:rStyle w:val="IndexLink"/>
                <w:rtl w:val="true"/>
              </w:rPr>
              <w:t>«</w:t>
            </w:r>
            <w:r>
              <w:rPr>
                <w:rStyle w:val="IndexLink"/>
                <w:rtl w:val="true"/>
              </w:rPr>
              <w:t>حتّى إِذَا جَاءَ أَحَدَكُمُ الْمَوْتُ تَوَفَّتْهُ رُسُلُنَا</w:t>
            </w:r>
            <w:r>
              <w:rPr>
                <w:rStyle w:val="IndexLink"/>
                <w:rtl w:val="true"/>
              </w:rPr>
              <w:t>»</w:t>
              <w:tab/>
            </w:r>
            <w:r>
              <w:rPr>
                <w:rStyle w:val="IndexLink"/>
              </w:rPr>
              <w:t>434</w:t>
            </w:r>
          </w:hyperlink>
        </w:p>
        <w:p>
          <w:pPr>
            <w:pStyle w:val="Contents3"/>
            <w:tabs>
              <w:tab w:val="clear" w:pos="8459"/>
              <w:tab w:val="right" w:pos="9026" w:leader="dot"/>
            </w:tabs>
            <w:rPr/>
          </w:pPr>
          <w:hyperlink w:anchor="__RefHeading___Toc6558093_2142443653">
            <w:r>
              <w:rPr>
                <w:webHidden/>
                <w:rStyle w:val="IndexLink"/>
                <w:rtl w:val="true"/>
              </w:rPr>
              <w:t xml:space="preserve">ما يتعلّق بقوله تعالی </w:t>
            </w:r>
            <w:r>
              <w:rPr>
                <w:rStyle w:val="IndexLink"/>
                <w:rtl w:val="true"/>
              </w:rPr>
              <w:t>«</w:t>
            </w:r>
            <w:r>
              <w:rPr>
                <w:rStyle w:val="IndexLink"/>
                <w:rtl w:val="true"/>
              </w:rPr>
              <w:t>وَهُمْ لا يُفَرِّطُونَ</w:t>
            </w:r>
            <w:r>
              <w:rPr>
                <w:rStyle w:val="IndexLink"/>
                <w:rtl w:val="true"/>
              </w:rPr>
              <w:t>»</w:t>
              <w:tab/>
            </w:r>
            <w:r>
              <w:rPr>
                <w:rStyle w:val="IndexLink"/>
              </w:rPr>
              <w:t>435</w:t>
            </w:r>
          </w:hyperlink>
        </w:p>
        <w:p>
          <w:pPr>
            <w:pStyle w:val="Contents3"/>
            <w:tabs>
              <w:tab w:val="clear" w:pos="8459"/>
              <w:tab w:val="right" w:pos="9026" w:leader="dot"/>
            </w:tabs>
            <w:rPr/>
          </w:pPr>
          <w:hyperlink w:anchor="__RefHeading___Toc6558095_2142443653">
            <w:r>
              <w:rPr>
                <w:webHidden/>
                <w:rStyle w:val="IndexLink"/>
                <w:rtl w:val="true"/>
              </w:rPr>
              <w:t xml:space="preserve">ما يتعلّق بقوله تعالی </w:t>
            </w:r>
            <w:r>
              <w:rPr>
                <w:rStyle w:val="IndexLink"/>
                <w:rtl w:val="true"/>
              </w:rPr>
              <w:t>«</w:t>
            </w:r>
            <w:r>
              <w:rPr>
                <w:rStyle w:val="IndexLink"/>
                <w:rtl w:val="true"/>
              </w:rPr>
              <w:t>ثُمَّ رُدُّوا إِلَى اللّه</w:t>
            </w:r>
            <w:r>
              <w:rPr>
                <w:rStyle w:val="IndexLink"/>
                <w:rtl w:val="true"/>
              </w:rPr>
              <w:t>»</w:t>
              <w:tab/>
            </w:r>
            <w:r>
              <w:rPr>
                <w:rStyle w:val="IndexLink"/>
              </w:rPr>
              <w:t>436</w:t>
            </w:r>
          </w:hyperlink>
        </w:p>
        <w:p>
          <w:pPr>
            <w:pStyle w:val="Contents3"/>
            <w:tabs>
              <w:tab w:val="clear" w:pos="8459"/>
              <w:tab w:val="right" w:pos="9026" w:leader="dot"/>
            </w:tabs>
            <w:rPr/>
          </w:pPr>
          <w:hyperlink w:anchor="__RefHeading___Toc6558097_2142443653">
            <w:r>
              <w:rPr>
                <w:webHidden/>
                <w:rStyle w:val="IndexLink"/>
                <w:rtl w:val="true"/>
              </w:rPr>
              <w:t xml:space="preserve">ما يتعلّق بقوله تعالی </w:t>
            </w:r>
            <w:r>
              <w:rPr>
                <w:rStyle w:val="IndexLink"/>
                <w:rtl w:val="true"/>
              </w:rPr>
              <w:t>«</w:t>
            </w:r>
            <w:r>
              <w:rPr>
                <w:rStyle w:val="IndexLink"/>
                <w:rtl w:val="true"/>
              </w:rPr>
              <w:t>مَوْلاهُمُ الحقّ</w:t>
            </w:r>
            <w:r>
              <w:rPr>
                <w:rStyle w:val="IndexLink"/>
                <w:rtl w:val="true"/>
              </w:rPr>
              <w:t>»</w:t>
              <w:tab/>
            </w:r>
            <w:r>
              <w:rPr>
                <w:rStyle w:val="IndexLink"/>
              </w:rPr>
              <w:t>436</w:t>
            </w:r>
          </w:hyperlink>
        </w:p>
        <w:p>
          <w:pPr>
            <w:pStyle w:val="Contents3"/>
            <w:tabs>
              <w:tab w:val="clear" w:pos="8459"/>
              <w:tab w:val="right" w:pos="9026" w:leader="dot"/>
            </w:tabs>
            <w:rPr/>
          </w:pPr>
          <w:hyperlink w:anchor="__RefHeading___Toc6558099_2142443653">
            <w:r>
              <w:rPr>
                <w:webHidden/>
                <w:rStyle w:val="IndexLink"/>
                <w:rtl w:val="true"/>
              </w:rPr>
              <w:t xml:space="preserve">ما يتعلّق بقوله تعالی </w:t>
            </w:r>
            <w:r>
              <w:rPr>
                <w:rStyle w:val="IndexLink"/>
                <w:rtl w:val="true"/>
              </w:rPr>
              <w:t>«</w:t>
            </w:r>
            <w:r>
              <w:rPr>
                <w:rStyle w:val="IndexLink"/>
                <w:rtl w:val="true"/>
              </w:rPr>
              <w:t>أَلا لَهُ الْحُكْمُ</w:t>
            </w:r>
            <w:r>
              <w:rPr>
                <w:rStyle w:val="IndexLink"/>
                <w:rtl w:val="true"/>
              </w:rPr>
              <w:t>»</w:t>
              <w:tab/>
            </w:r>
            <w:r>
              <w:rPr>
                <w:rStyle w:val="IndexLink"/>
              </w:rPr>
              <w:t>436</w:t>
            </w:r>
          </w:hyperlink>
        </w:p>
        <w:p>
          <w:pPr>
            <w:pStyle w:val="Contents3"/>
            <w:tabs>
              <w:tab w:val="clear" w:pos="8459"/>
              <w:tab w:val="right" w:pos="9026" w:leader="dot"/>
            </w:tabs>
            <w:rPr/>
          </w:pPr>
          <w:hyperlink w:anchor="__RefHeading___Toc6558101_2142443653">
            <w:r>
              <w:rPr>
                <w:webHidden/>
                <w:rStyle w:val="IndexLink"/>
                <w:rtl w:val="true"/>
              </w:rPr>
              <w:t xml:space="preserve">ما يتعلّق بقوله تعالی </w:t>
            </w:r>
            <w:r>
              <w:rPr>
                <w:rStyle w:val="IndexLink"/>
                <w:rtl w:val="true"/>
              </w:rPr>
              <w:t>«</w:t>
            </w:r>
            <w:r>
              <w:rPr>
                <w:rStyle w:val="IndexLink"/>
                <w:rtl w:val="true"/>
              </w:rPr>
              <w:t>وَهُوَ أَسْرَعُ الْحَاسِبِينَ</w:t>
            </w:r>
            <w:r>
              <w:rPr>
                <w:rStyle w:val="IndexLink"/>
                <w:rtl w:val="true"/>
              </w:rPr>
              <w:t>»</w:t>
              <w:tab/>
            </w:r>
            <w:r>
              <w:rPr>
                <w:rStyle w:val="IndexLink"/>
              </w:rPr>
              <w:t>436</w:t>
            </w:r>
          </w:hyperlink>
        </w:p>
        <w:p>
          <w:pPr>
            <w:pStyle w:val="Contents3"/>
            <w:tabs>
              <w:tab w:val="clear" w:pos="8459"/>
              <w:tab w:val="right" w:pos="9026" w:leader="dot"/>
            </w:tabs>
            <w:rPr/>
          </w:pPr>
          <w:hyperlink w:anchor="__RefHeading___Toc6558103_2142443653">
            <w:r>
              <w:rPr>
                <w:webHidden/>
                <w:rStyle w:val="IndexLink"/>
                <w:rtl w:val="true"/>
              </w:rPr>
              <w:t>بحوث المقام</w:t>
            </w:r>
            <w:r>
              <w:rPr>
                <w:rStyle w:val="IndexLink"/>
                <w:rtl w:val="true"/>
              </w:rPr>
              <w:tab/>
            </w:r>
            <w:r>
              <w:rPr>
                <w:rStyle w:val="IndexLink"/>
              </w:rPr>
              <w:t>438</w:t>
            </w:r>
          </w:hyperlink>
        </w:p>
        <w:p>
          <w:pPr>
            <w:pStyle w:val="Contents4"/>
            <w:tabs>
              <w:tab w:val="clear" w:pos="8176"/>
              <w:tab w:val="right" w:pos="9026" w:leader="dot"/>
            </w:tabs>
            <w:rPr/>
          </w:pPr>
          <w:hyperlink w:anchor="__RefHeading___Toc6558105_2142443653">
            <w:r>
              <w:rPr>
                <w:webHidden/>
                <w:rStyle w:val="IndexLink"/>
                <w:rtl w:val="true"/>
              </w:rPr>
              <w:t>بحث أدبي وفيه ما يتعلّق باعراب بعض الآيات الكريمة</w:t>
            </w:r>
            <w:r>
              <w:rPr>
                <w:rStyle w:val="IndexLink"/>
                <w:rtl w:val="true"/>
              </w:rPr>
              <w:tab/>
            </w:r>
            <w:r>
              <w:rPr>
                <w:rStyle w:val="IndexLink"/>
              </w:rPr>
              <w:t>438</w:t>
            </w:r>
          </w:hyperlink>
        </w:p>
        <w:p>
          <w:pPr>
            <w:pStyle w:val="Contents4"/>
            <w:tabs>
              <w:tab w:val="clear" w:pos="8176"/>
              <w:tab w:val="right" w:pos="9026" w:leader="dot"/>
            </w:tabs>
            <w:rPr/>
          </w:pPr>
          <w:hyperlink w:anchor="__RefHeading___Toc6558107_2142443653">
            <w:r>
              <w:rPr>
                <w:webHidden/>
                <w:rStyle w:val="IndexLink"/>
                <w:rtl w:val="true"/>
              </w:rPr>
              <w:t>بحث دلالي في ما تدل عليه الآيات الكريمة</w:t>
            </w:r>
            <w:r>
              <w:rPr>
                <w:rStyle w:val="IndexLink"/>
                <w:rtl w:val="true"/>
              </w:rPr>
              <w:tab/>
            </w:r>
            <w:r>
              <w:rPr>
                <w:rStyle w:val="IndexLink"/>
              </w:rPr>
              <w:t>440</w:t>
            </w:r>
          </w:hyperlink>
        </w:p>
        <w:p>
          <w:pPr>
            <w:pStyle w:val="Contents4"/>
            <w:tabs>
              <w:tab w:val="clear" w:pos="8176"/>
              <w:tab w:val="right" w:pos="9026" w:leader="dot"/>
            </w:tabs>
            <w:rPr/>
          </w:pPr>
          <w:hyperlink w:anchor="__RefHeading___Toc6558109_2142443653">
            <w:r>
              <w:rPr>
                <w:webHidden/>
                <w:rStyle w:val="IndexLink"/>
                <w:rtl w:val="true"/>
              </w:rPr>
              <w:t>بحث روائي في الروايات الواردة في تفسير الآيات</w:t>
            </w:r>
            <w:r>
              <w:rPr>
                <w:rStyle w:val="IndexLink"/>
                <w:rtl w:val="true"/>
              </w:rPr>
              <w:tab/>
            </w:r>
            <w:r>
              <w:rPr>
                <w:rStyle w:val="IndexLink"/>
              </w:rPr>
              <w:t>448</w:t>
            </w:r>
          </w:hyperlink>
        </w:p>
        <w:p>
          <w:pPr>
            <w:pStyle w:val="Contents4"/>
            <w:tabs>
              <w:tab w:val="clear" w:pos="8176"/>
              <w:tab w:val="right" w:pos="9026" w:leader="dot"/>
            </w:tabs>
            <w:rPr/>
          </w:pPr>
          <w:hyperlink w:anchor="__RefHeading___Toc6558111_2142443653">
            <w:r>
              <w:rPr>
                <w:webHidden/>
                <w:rStyle w:val="IndexLink"/>
                <w:rtl w:val="true"/>
              </w:rPr>
              <w:t>بحث عرفاني عن الآيات التى فيها اشارات عرفانية</w:t>
            </w:r>
            <w:r>
              <w:rPr>
                <w:rStyle w:val="IndexLink"/>
                <w:rtl w:val="true"/>
              </w:rPr>
              <w:tab/>
            </w:r>
            <w:r>
              <w:rPr>
                <w:rStyle w:val="IndexLink"/>
              </w:rPr>
              <w:t>450</w:t>
            </w:r>
          </w:hyperlink>
        </w:p>
        <w:p>
          <w:pPr>
            <w:pStyle w:val="Contents2"/>
            <w:tabs>
              <w:tab w:val="clear" w:pos="8743"/>
              <w:tab w:val="right" w:pos="9026" w:leader="dot"/>
            </w:tabs>
            <w:rPr/>
          </w:pPr>
          <w:hyperlink w:anchor="__RefHeading___Toc6558113_2142443653">
            <w:r>
              <w:rPr>
                <w:webHidden/>
                <w:rStyle w:val="IndexLink"/>
                <w:rtl w:val="true"/>
              </w:rPr>
              <w:t xml:space="preserve">سورة الانعام، الآية </w:t>
            </w:r>
            <w:r>
              <w:rPr>
                <w:rStyle w:val="IndexLink"/>
              </w:rPr>
              <w:t>62</w:t>
            </w:r>
            <w:r>
              <w:rPr>
                <w:rStyle w:val="IndexLink"/>
                <w:rtl w:val="true"/>
              </w:rPr>
              <w:t xml:space="preserve"> - </w:t>
            </w:r>
            <w:r>
              <w:rPr>
                <w:rStyle w:val="IndexLink"/>
              </w:rPr>
              <w:t>67</w:t>
            </w:r>
            <w:r>
              <w:rPr>
                <w:rStyle w:val="IndexLink"/>
                <w:rtl w:val="true"/>
              </w:rPr>
              <w:tab/>
            </w:r>
            <w:r>
              <w:rPr>
                <w:rStyle w:val="IndexLink"/>
              </w:rPr>
              <w:t>452</w:t>
            </w:r>
          </w:hyperlink>
        </w:p>
        <w:p>
          <w:pPr>
            <w:pStyle w:val="Contents3"/>
            <w:tabs>
              <w:tab w:val="clear" w:pos="8459"/>
              <w:tab w:val="right" w:pos="9026" w:leader="dot"/>
            </w:tabs>
            <w:rPr/>
          </w:pPr>
          <w:hyperlink w:anchor="__RefHeading___Toc6558115_2142443653">
            <w:r>
              <w:rPr>
                <w:webHidden/>
                <w:rStyle w:val="IndexLink"/>
                <w:rtl w:val="true"/>
              </w:rPr>
              <w:t>إشارة</w:t>
            </w:r>
            <w:r>
              <w:rPr>
                <w:rStyle w:val="IndexLink"/>
                <w:rtl w:val="true"/>
              </w:rPr>
              <w:tab/>
            </w:r>
            <w:r>
              <w:rPr>
                <w:rStyle w:val="IndexLink"/>
              </w:rPr>
              <w:t>452</w:t>
            </w:r>
          </w:hyperlink>
        </w:p>
        <w:p>
          <w:pPr>
            <w:pStyle w:val="Contents3"/>
            <w:tabs>
              <w:tab w:val="clear" w:pos="8459"/>
              <w:tab w:val="right" w:pos="9026" w:leader="dot"/>
            </w:tabs>
            <w:rPr/>
          </w:pPr>
          <w:hyperlink w:anchor="__RefHeading___Toc6558117_2142443653">
            <w:r>
              <w:rPr>
                <w:webHidden/>
                <w:rStyle w:val="IndexLink"/>
                <w:rtl w:val="true"/>
              </w:rPr>
              <w:t xml:space="preserve">ما يتعلّق بقوله تعالی </w:t>
            </w:r>
            <w:r>
              <w:rPr>
                <w:rStyle w:val="IndexLink"/>
                <w:rtl w:val="true"/>
              </w:rPr>
              <w:t>«</w:t>
            </w:r>
            <w:r>
              <w:rPr>
                <w:rStyle w:val="IndexLink"/>
                <w:rtl w:val="true"/>
              </w:rPr>
              <w:t>قُلْ مَنْ يُنَجِّيكُمْ مِنْ ظُلُمَاتِ الْبَرِّ وَالْبَحْر</w:t>
            </w:r>
            <w:r>
              <w:rPr>
                <w:rStyle w:val="IndexLink"/>
                <w:rtl w:val="true"/>
              </w:rPr>
              <w:t>»</w:t>
              <w:tab/>
            </w:r>
            <w:r>
              <w:rPr>
                <w:rStyle w:val="IndexLink"/>
              </w:rPr>
              <w:t>453</w:t>
            </w:r>
          </w:hyperlink>
        </w:p>
        <w:p>
          <w:pPr>
            <w:pStyle w:val="Contents4"/>
            <w:tabs>
              <w:tab w:val="clear" w:pos="8176"/>
              <w:tab w:val="right" w:pos="9026" w:leader="dot"/>
            </w:tabs>
            <w:rPr/>
          </w:pPr>
          <w:hyperlink w:anchor="__RefHeading___Toc6558119_2142443653">
            <w:r>
              <w:rPr>
                <w:webHidden/>
                <w:rStyle w:val="IndexLink"/>
                <w:rtl w:val="true"/>
              </w:rPr>
              <w:t>التفسير</w:t>
            </w:r>
            <w:r>
              <w:rPr>
                <w:rStyle w:val="IndexLink"/>
                <w:rtl w:val="true"/>
              </w:rPr>
              <w:tab/>
            </w:r>
            <w:r>
              <w:rPr>
                <w:rStyle w:val="IndexLink"/>
              </w:rPr>
              <w:t>453</w:t>
            </w:r>
          </w:hyperlink>
        </w:p>
        <w:p>
          <w:pPr>
            <w:pStyle w:val="Contents4"/>
            <w:tabs>
              <w:tab w:val="clear" w:pos="8176"/>
              <w:tab w:val="right" w:pos="9026" w:leader="dot"/>
            </w:tabs>
            <w:rPr/>
          </w:pPr>
          <w:hyperlink w:anchor="__RefHeading___Toc6558121_2142443653">
            <w:r>
              <w:rPr>
                <w:webHidden/>
                <w:rStyle w:val="IndexLink"/>
                <w:rtl w:val="true"/>
              </w:rPr>
              <w:t>المراد فى ظلمات البرّ والبحر</w:t>
            </w:r>
            <w:r>
              <w:rPr>
                <w:rStyle w:val="IndexLink"/>
                <w:rtl w:val="true"/>
              </w:rPr>
              <w:tab/>
            </w:r>
            <w:r>
              <w:rPr>
                <w:rStyle w:val="IndexLink"/>
              </w:rPr>
              <w:t>453</w:t>
            </w:r>
          </w:hyperlink>
        </w:p>
        <w:p>
          <w:pPr>
            <w:pStyle w:val="Contents3"/>
            <w:tabs>
              <w:tab w:val="clear" w:pos="8459"/>
              <w:tab w:val="right" w:pos="9026" w:leader="dot"/>
            </w:tabs>
            <w:rPr/>
          </w:pPr>
          <w:hyperlink w:anchor="__RefHeading___Toc6558123_2142443653">
            <w:r>
              <w:rPr>
                <w:webHidden/>
                <w:rStyle w:val="IndexLink"/>
                <w:rtl w:val="true"/>
              </w:rPr>
              <w:t xml:space="preserve">ما يتعلّق بقوله تعالی </w:t>
            </w:r>
            <w:r>
              <w:rPr>
                <w:rStyle w:val="IndexLink"/>
                <w:rtl w:val="true"/>
              </w:rPr>
              <w:t>«</w:t>
            </w:r>
            <w:r>
              <w:rPr>
                <w:rStyle w:val="IndexLink"/>
                <w:rtl w:val="true"/>
              </w:rPr>
              <w:t>تَدْعُونَهُ تَضَرُّعًا وَخُفْيَةً</w:t>
            </w:r>
            <w:r>
              <w:rPr>
                <w:rStyle w:val="IndexLink"/>
                <w:rtl w:val="true"/>
              </w:rPr>
              <w:t>»</w:t>
              <w:tab/>
            </w:r>
            <w:r>
              <w:rPr>
                <w:rStyle w:val="IndexLink"/>
              </w:rPr>
              <w:t>454</w:t>
            </w:r>
          </w:hyperlink>
        </w:p>
        <w:p>
          <w:pPr>
            <w:pStyle w:val="Contents3"/>
            <w:tabs>
              <w:tab w:val="clear" w:pos="8459"/>
              <w:tab w:val="right" w:pos="9026" w:leader="dot"/>
            </w:tabs>
            <w:rPr/>
          </w:pPr>
          <w:hyperlink w:anchor="__RefHeading___Toc6558125_2142443653">
            <w:r>
              <w:rPr>
                <w:webHidden/>
                <w:rStyle w:val="IndexLink"/>
                <w:rtl w:val="true"/>
              </w:rPr>
              <w:t xml:space="preserve">ما يتعلّق بقوله تعالی </w:t>
            </w:r>
            <w:r>
              <w:rPr>
                <w:rStyle w:val="IndexLink"/>
                <w:rtl w:val="true"/>
              </w:rPr>
              <w:t>«</w:t>
            </w:r>
            <w:r>
              <w:rPr>
                <w:rStyle w:val="IndexLink"/>
                <w:rtl w:val="true"/>
              </w:rPr>
              <w:t>لَئِنْ أَنْجَانَا مِنْ هَذِهِ لَنَكُونَنَّ مِنَ الشَّاكِرِينَ</w:t>
            </w:r>
            <w:r>
              <w:rPr>
                <w:rStyle w:val="IndexLink"/>
                <w:rtl w:val="true"/>
              </w:rPr>
              <w:t>»</w:t>
              <w:tab/>
            </w:r>
            <w:r>
              <w:rPr>
                <w:rStyle w:val="IndexLink"/>
              </w:rPr>
              <w:t>455</w:t>
            </w:r>
          </w:hyperlink>
        </w:p>
        <w:p>
          <w:pPr>
            <w:pStyle w:val="Contents3"/>
            <w:tabs>
              <w:tab w:val="clear" w:pos="8459"/>
              <w:tab w:val="right" w:pos="9026" w:leader="dot"/>
            </w:tabs>
            <w:rPr/>
          </w:pPr>
          <w:hyperlink w:anchor="__RefHeading___Toc6558127_2142443653">
            <w:r>
              <w:rPr>
                <w:webHidden/>
                <w:rStyle w:val="IndexLink"/>
                <w:rtl w:val="true"/>
              </w:rPr>
              <w:t xml:space="preserve">ما يتعلّق بقوله تعالی </w:t>
            </w:r>
            <w:r>
              <w:rPr>
                <w:rStyle w:val="IndexLink"/>
                <w:rtl w:val="true"/>
              </w:rPr>
              <w:t>«</w:t>
            </w:r>
            <w:r>
              <w:rPr>
                <w:rStyle w:val="IndexLink"/>
                <w:rtl w:val="true"/>
              </w:rPr>
              <w:t>قُلِ اللّه يُنَجِّيكُمْ مِنْهَا وَمِنْ كُلِّ كَرْبٍ</w:t>
            </w:r>
            <w:r>
              <w:rPr>
                <w:rStyle w:val="IndexLink"/>
                <w:rtl w:val="true"/>
              </w:rPr>
              <w:t>»</w:t>
              <w:tab/>
            </w:r>
            <w:r>
              <w:rPr>
                <w:rStyle w:val="IndexLink"/>
              </w:rPr>
              <w:t>455</w:t>
            </w:r>
          </w:hyperlink>
        </w:p>
        <w:p>
          <w:pPr>
            <w:pStyle w:val="Contents3"/>
            <w:tabs>
              <w:tab w:val="clear" w:pos="8459"/>
              <w:tab w:val="right" w:pos="9026" w:leader="dot"/>
            </w:tabs>
            <w:rPr/>
          </w:pPr>
          <w:hyperlink w:anchor="__RefHeading___Toc6558129_2142443653">
            <w:r>
              <w:rPr>
                <w:webHidden/>
                <w:rStyle w:val="IndexLink"/>
                <w:rtl w:val="true"/>
              </w:rPr>
              <w:t xml:space="preserve">ما يتعلّق بقوله تعالی </w:t>
            </w:r>
            <w:r>
              <w:rPr>
                <w:rStyle w:val="IndexLink"/>
                <w:rtl w:val="true"/>
              </w:rPr>
              <w:t>«</w:t>
            </w:r>
            <w:r>
              <w:rPr>
                <w:rStyle w:val="IndexLink"/>
                <w:rtl w:val="true"/>
              </w:rPr>
              <w:t>ثُمَّ أَنتُمْ تُشْرِكُونَ</w:t>
            </w:r>
            <w:r>
              <w:rPr>
                <w:rStyle w:val="IndexLink"/>
                <w:rtl w:val="true"/>
              </w:rPr>
              <w:t>»</w:t>
              <w:tab/>
            </w:r>
            <w:r>
              <w:rPr>
                <w:rStyle w:val="IndexLink"/>
              </w:rPr>
              <w:t>456</w:t>
            </w:r>
          </w:hyperlink>
        </w:p>
        <w:p>
          <w:pPr>
            <w:pStyle w:val="Contents3"/>
            <w:tabs>
              <w:tab w:val="clear" w:pos="8459"/>
              <w:tab w:val="right" w:pos="9026" w:leader="dot"/>
            </w:tabs>
            <w:rPr/>
          </w:pPr>
          <w:hyperlink w:anchor="__RefHeading___Toc6558131_2142443653">
            <w:r>
              <w:rPr>
                <w:webHidden/>
                <w:rStyle w:val="IndexLink"/>
                <w:rtl w:val="true"/>
              </w:rPr>
              <w:t xml:space="preserve">ما يتعلّق بقوله تعالی </w:t>
            </w:r>
            <w:r>
              <w:rPr>
                <w:rStyle w:val="IndexLink"/>
                <w:rtl w:val="true"/>
              </w:rPr>
              <w:t>«</w:t>
            </w:r>
            <w:r>
              <w:rPr>
                <w:rStyle w:val="IndexLink"/>
                <w:rtl w:val="true"/>
              </w:rPr>
              <w:t>قُلْ هُوَ الْقَادِرُ عَلَى أَنْ يَبْعَثَ عَلَيْكُمْ عَذَاباً</w:t>
            </w:r>
            <w:r>
              <w:rPr>
                <w:rStyle w:val="IndexLink"/>
                <w:rtl w:val="true"/>
              </w:rPr>
              <w:t>»</w:t>
              <w:tab/>
            </w:r>
            <w:r>
              <w:rPr>
                <w:rStyle w:val="IndexLink"/>
              </w:rPr>
              <w:t>457</w:t>
            </w:r>
          </w:hyperlink>
        </w:p>
        <w:p>
          <w:pPr>
            <w:pStyle w:val="Contents4"/>
            <w:tabs>
              <w:tab w:val="clear" w:pos="8176"/>
              <w:tab w:val="right" w:pos="9026" w:leader="dot"/>
            </w:tabs>
            <w:rPr/>
          </w:pPr>
          <w:hyperlink w:anchor="__RefHeading___Toc6558133_2142443653">
            <w:r>
              <w:rPr>
                <w:webHidden/>
                <w:rStyle w:val="IndexLink"/>
                <w:rtl w:val="true"/>
              </w:rPr>
              <w:t>إشارة</w:t>
            </w:r>
            <w:r>
              <w:rPr>
                <w:rStyle w:val="IndexLink"/>
                <w:rtl w:val="true"/>
              </w:rPr>
              <w:tab/>
            </w:r>
            <w:r>
              <w:rPr>
                <w:rStyle w:val="IndexLink"/>
              </w:rPr>
              <w:t>457</w:t>
            </w:r>
          </w:hyperlink>
        </w:p>
        <w:p>
          <w:pPr>
            <w:pStyle w:val="Contents4"/>
            <w:tabs>
              <w:tab w:val="clear" w:pos="8176"/>
              <w:tab w:val="right" w:pos="9026" w:leader="dot"/>
            </w:tabs>
            <w:rPr/>
          </w:pPr>
          <w:hyperlink w:anchor="__RefHeading___Toc6558135_2142443653">
            <w:r>
              <w:rPr>
                <w:webHidden/>
                <w:rStyle w:val="IndexLink"/>
                <w:rtl w:val="true"/>
              </w:rPr>
              <w:t>المراد من البعث</w:t>
            </w:r>
            <w:r>
              <w:rPr>
                <w:rStyle w:val="IndexLink"/>
                <w:rtl w:val="true"/>
              </w:rPr>
              <w:tab/>
            </w:r>
            <w:r>
              <w:rPr>
                <w:rStyle w:val="IndexLink"/>
              </w:rPr>
              <w:t>457</w:t>
            </w:r>
          </w:hyperlink>
        </w:p>
        <w:p>
          <w:pPr>
            <w:pStyle w:val="Contents3"/>
            <w:tabs>
              <w:tab w:val="clear" w:pos="8459"/>
              <w:tab w:val="right" w:pos="9026" w:leader="dot"/>
            </w:tabs>
            <w:rPr/>
          </w:pPr>
          <w:hyperlink w:anchor="__RefHeading___Toc6558137_2142443653">
            <w:r>
              <w:rPr>
                <w:webHidden/>
                <w:rStyle w:val="IndexLink"/>
                <w:rtl w:val="true"/>
              </w:rPr>
              <w:t xml:space="preserve">المراد من قوله تعالی </w:t>
            </w:r>
            <w:r>
              <w:rPr>
                <w:rStyle w:val="IndexLink"/>
                <w:rtl w:val="true"/>
              </w:rPr>
              <w:t>«</w:t>
            </w:r>
            <w:r>
              <w:rPr>
                <w:rStyle w:val="IndexLink"/>
                <w:rtl w:val="true"/>
              </w:rPr>
              <w:t>مِنْ فَوْقِكُمْ أَوْ مِنْ تَحْتِ أَرْجُلِكُمْ</w:t>
            </w:r>
            <w:r>
              <w:rPr>
                <w:rStyle w:val="IndexLink"/>
                <w:rtl w:val="true"/>
              </w:rPr>
              <w:t>»</w:t>
              <w:tab/>
            </w:r>
            <w:r>
              <w:rPr>
                <w:rStyle w:val="IndexLink"/>
              </w:rPr>
              <w:t>458</w:t>
            </w:r>
          </w:hyperlink>
        </w:p>
        <w:p>
          <w:pPr>
            <w:pStyle w:val="Contents3"/>
            <w:tabs>
              <w:tab w:val="clear" w:pos="8459"/>
              <w:tab w:val="right" w:pos="9026" w:leader="dot"/>
            </w:tabs>
            <w:rPr/>
          </w:pPr>
          <w:hyperlink w:anchor="__RefHeading___Toc6558139_2142443653">
            <w:r>
              <w:rPr>
                <w:webHidden/>
                <w:rStyle w:val="IndexLink"/>
                <w:rtl w:val="true"/>
              </w:rPr>
              <w:t xml:space="preserve">ما يتعلّق بقوله تعالی </w:t>
            </w:r>
            <w:r>
              <w:rPr>
                <w:rStyle w:val="IndexLink"/>
                <w:rtl w:val="true"/>
              </w:rPr>
              <w:t>«</w:t>
            </w:r>
            <w:r>
              <w:rPr>
                <w:rStyle w:val="IndexLink"/>
                <w:rtl w:val="true"/>
              </w:rPr>
              <w:t>أَوْ يَلْبِسَكُمْ شِيَعاً</w:t>
            </w:r>
            <w:r>
              <w:rPr>
                <w:rStyle w:val="IndexLink"/>
                <w:rtl w:val="true"/>
              </w:rPr>
              <w:t>»</w:t>
              <w:tab/>
            </w:r>
            <w:r>
              <w:rPr>
                <w:rStyle w:val="IndexLink"/>
              </w:rPr>
              <w:t>459</w:t>
            </w:r>
          </w:hyperlink>
        </w:p>
        <w:p>
          <w:pPr>
            <w:pStyle w:val="Contents3"/>
            <w:tabs>
              <w:tab w:val="clear" w:pos="8459"/>
              <w:tab w:val="right" w:pos="9026" w:leader="dot"/>
            </w:tabs>
            <w:rPr/>
          </w:pPr>
          <w:hyperlink w:anchor="__RefHeading___Toc6558141_2142443653">
            <w:r>
              <w:rPr>
                <w:webHidden/>
                <w:rStyle w:val="IndexLink"/>
                <w:rtl w:val="true"/>
              </w:rPr>
              <w:t xml:space="preserve">ما يتعلّق بقوله تعالی </w:t>
            </w:r>
            <w:r>
              <w:rPr>
                <w:rStyle w:val="IndexLink"/>
                <w:rtl w:val="true"/>
              </w:rPr>
              <w:t>«</w:t>
            </w:r>
            <w:r>
              <w:rPr>
                <w:rStyle w:val="IndexLink"/>
                <w:rtl w:val="true"/>
              </w:rPr>
              <w:t>وَيُذِيقَ بَعْضَكُمْ بَأْسَ بَعْضٍ</w:t>
            </w:r>
            <w:r>
              <w:rPr>
                <w:rStyle w:val="IndexLink"/>
                <w:rtl w:val="true"/>
              </w:rPr>
              <w:t>»</w:t>
              <w:tab/>
            </w:r>
            <w:r>
              <w:rPr>
                <w:rStyle w:val="IndexLink"/>
              </w:rPr>
              <w:t>460</w:t>
            </w:r>
          </w:hyperlink>
        </w:p>
        <w:p>
          <w:pPr>
            <w:pStyle w:val="Contents4"/>
            <w:tabs>
              <w:tab w:val="clear" w:pos="8176"/>
              <w:tab w:val="right" w:pos="9026" w:leader="dot"/>
            </w:tabs>
            <w:rPr/>
          </w:pPr>
          <w:hyperlink w:anchor="__RefHeading___Toc6558143_2142443653">
            <w:r>
              <w:rPr>
                <w:webHidden/>
                <w:rStyle w:val="IndexLink"/>
                <w:rtl w:val="true"/>
              </w:rPr>
              <w:t>إشارة</w:t>
            </w:r>
            <w:r>
              <w:rPr>
                <w:rStyle w:val="IndexLink"/>
                <w:rtl w:val="true"/>
              </w:rPr>
              <w:tab/>
            </w:r>
            <w:r>
              <w:rPr>
                <w:rStyle w:val="IndexLink"/>
              </w:rPr>
              <w:t>460</w:t>
            </w:r>
          </w:hyperlink>
        </w:p>
        <w:p>
          <w:pPr>
            <w:pStyle w:val="Contents4"/>
            <w:tabs>
              <w:tab w:val="clear" w:pos="8176"/>
              <w:tab w:val="right" w:pos="9026" w:leader="dot"/>
            </w:tabs>
            <w:rPr/>
          </w:pPr>
          <w:hyperlink w:anchor="__RefHeading___Toc6558145_2142443653">
            <w:r>
              <w:rPr>
                <w:webHidden/>
                <w:rStyle w:val="IndexLink"/>
                <w:rtl w:val="true"/>
              </w:rPr>
              <w:t>اقوال المفسرين حول العذاب</w:t>
            </w:r>
            <w:r>
              <w:rPr>
                <w:rStyle w:val="IndexLink"/>
                <w:rtl w:val="true"/>
              </w:rPr>
              <w:tab/>
            </w:r>
            <w:r>
              <w:rPr>
                <w:rStyle w:val="IndexLink"/>
              </w:rPr>
              <w:t>461</w:t>
            </w:r>
          </w:hyperlink>
        </w:p>
        <w:p>
          <w:pPr>
            <w:pStyle w:val="Contents3"/>
            <w:tabs>
              <w:tab w:val="clear" w:pos="8459"/>
              <w:tab w:val="right" w:pos="9026" w:leader="dot"/>
            </w:tabs>
            <w:rPr/>
          </w:pPr>
          <w:hyperlink w:anchor="__RefHeading___Toc6558147_2142443653">
            <w:r>
              <w:rPr>
                <w:webHidden/>
                <w:rStyle w:val="IndexLink"/>
                <w:rtl w:val="true"/>
              </w:rPr>
              <w:t xml:space="preserve">ما يتعلّق بقوله تعالی </w:t>
            </w:r>
            <w:r>
              <w:rPr>
                <w:rStyle w:val="IndexLink"/>
                <w:rtl w:val="true"/>
              </w:rPr>
              <w:t>«</w:t>
            </w:r>
            <w:r>
              <w:rPr>
                <w:rStyle w:val="IndexLink"/>
                <w:rtl w:val="true"/>
              </w:rPr>
              <w:t>انْظُرْ كَيْفَ نُصَرِّفُ الآيات</w:t>
            </w:r>
            <w:r>
              <w:rPr>
                <w:rStyle w:val="IndexLink"/>
                <w:rtl w:val="true"/>
              </w:rPr>
              <w:t>»</w:t>
              <w:tab/>
            </w:r>
            <w:r>
              <w:rPr>
                <w:rStyle w:val="IndexLink"/>
              </w:rPr>
              <w:t>461</w:t>
            </w:r>
          </w:hyperlink>
        </w:p>
        <w:p>
          <w:pPr>
            <w:pStyle w:val="Contents3"/>
            <w:tabs>
              <w:tab w:val="clear" w:pos="8459"/>
              <w:tab w:val="right" w:pos="9026" w:leader="dot"/>
            </w:tabs>
            <w:rPr/>
          </w:pPr>
          <w:hyperlink w:anchor="__RefHeading___Toc6558149_2142443653">
            <w:r>
              <w:rPr>
                <w:webHidden/>
                <w:rStyle w:val="IndexLink"/>
                <w:rtl w:val="true"/>
              </w:rPr>
              <w:t xml:space="preserve">ما يتعلّق بقوله تعالی </w:t>
            </w:r>
            <w:r>
              <w:rPr>
                <w:rStyle w:val="IndexLink"/>
                <w:rtl w:val="true"/>
              </w:rPr>
              <w:t>«</w:t>
            </w:r>
            <w:r>
              <w:rPr>
                <w:rStyle w:val="IndexLink"/>
                <w:rtl w:val="true"/>
              </w:rPr>
              <w:t>وَكَذَّبَ ِبهِ قَوْمُكَ وَهُوَ الحقّ</w:t>
            </w:r>
            <w:r>
              <w:rPr>
                <w:rStyle w:val="IndexLink"/>
                <w:rtl w:val="true"/>
              </w:rPr>
              <w:t>»</w:t>
              <w:tab/>
            </w:r>
            <w:r>
              <w:rPr>
                <w:rStyle w:val="IndexLink"/>
              </w:rPr>
              <w:t>462</w:t>
            </w:r>
          </w:hyperlink>
        </w:p>
        <w:p>
          <w:pPr>
            <w:pStyle w:val="Contents3"/>
            <w:tabs>
              <w:tab w:val="clear" w:pos="8459"/>
              <w:tab w:val="right" w:pos="9026" w:leader="dot"/>
            </w:tabs>
            <w:rPr/>
          </w:pPr>
          <w:hyperlink w:anchor="__RefHeading___Toc6558151_2142443653">
            <w:r>
              <w:rPr>
                <w:webHidden/>
                <w:rStyle w:val="IndexLink"/>
                <w:rtl w:val="true"/>
              </w:rPr>
              <w:t xml:space="preserve">ما يتعلّق بقوله تعالی </w:t>
            </w:r>
            <w:r>
              <w:rPr>
                <w:rStyle w:val="IndexLink"/>
                <w:rtl w:val="true"/>
              </w:rPr>
              <w:t>«</w:t>
            </w:r>
            <w:r>
              <w:rPr>
                <w:rStyle w:val="IndexLink"/>
                <w:rtl w:val="true"/>
              </w:rPr>
              <w:t>قُلْ لَسْتُ عَلَيْكُمْ بِوَكِيل</w:t>
            </w:r>
            <w:r>
              <w:rPr>
                <w:rStyle w:val="IndexLink"/>
                <w:rtl w:val="true"/>
              </w:rPr>
              <w:t>»</w:t>
              <w:tab/>
            </w:r>
            <w:r>
              <w:rPr>
                <w:rStyle w:val="IndexLink"/>
              </w:rPr>
              <w:t>463</w:t>
            </w:r>
          </w:hyperlink>
        </w:p>
        <w:p>
          <w:pPr>
            <w:pStyle w:val="Contents3"/>
            <w:tabs>
              <w:tab w:val="clear" w:pos="8459"/>
              <w:tab w:val="right" w:pos="9026" w:leader="dot"/>
            </w:tabs>
            <w:rPr/>
          </w:pPr>
          <w:hyperlink w:anchor="__RefHeading___Toc6558153_2142443653">
            <w:r>
              <w:rPr>
                <w:webHidden/>
                <w:rStyle w:val="IndexLink"/>
                <w:rtl w:val="true"/>
              </w:rPr>
              <w:t xml:space="preserve">ما يتعلّق بقوله تعالی </w:t>
            </w:r>
            <w:r>
              <w:rPr>
                <w:rStyle w:val="IndexLink"/>
                <w:rtl w:val="true"/>
              </w:rPr>
              <w:t>«</w:t>
            </w:r>
            <w:r>
              <w:rPr>
                <w:rStyle w:val="IndexLink"/>
                <w:rtl w:val="true"/>
              </w:rPr>
              <w:t>لِكُلٍّ نَيَا مُسْتَقَر</w:t>
            </w:r>
            <w:r>
              <w:rPr>
                <w:rStyle w:val="IndexLink"/>
                <w:rtl w:val="true"/>
              </w:rPr>
              <w:t>»</w:t>
              <w:tab/>
            </w:r>
            <w:r>
              <w:rPr>
                <w:rStyle w:val="IndexLink"/>
              </w:rPr>
              <w:t>464</w:t>
            </w:r>
          </w:hyperlink>
        </w:p>
        <w:p>
          <w:pPr>
            <w:pStyle w:val="Contents3"/>
            <w:tabs>
              <w:tab w:val="clear" w:pos="8459"/>
              <w:tab w:val="right" w:pos="9026" w:leader="dot"/>
            </w:tabs>
            <w:rPr/>
          </w:pPr>
          <w:hyperlink w:anchor="__RefHeading___Toc6558155_2142443653">
            <w:r>
              <w:rPr>
                <w:webHidden/>
                <w:rStyle w:val="IndexLink"/>
                <w:rtl w:val="true"/>
              </w:rPr>
              <w:t xml:space="preserve">ما يتعلّق بقوله تعالی </w:t>
            </w:r>
            <w:r>
              <w:rPr>
                <w:rStyle w:val="IndexLink"/>
                <w:rtl w:val="true"/>
              </w:rPr>
              <w:t>«</w:t>
            </w:r>
            <w:r>
              <w:rPr>
                <w:rStyle w:val="IndexLink"/>
                <w:rtl w:val="true"/>
              </w:rPr>
              <w:t>وَسَوْفَ تَعْلَمُونَ</w:t>
            </w:r>
            <w:r>
              <w:rPr>
                <w:rStyle w:val="IndexLink"/>
                <w:rtl w:val="true"/>
              </w:rPr>
              <w:t>»</w:t>
              <w:tab/>
            </w:r>
            <w:r>
              <w:rPr>
                <w:rStyle w:val="IndexLink"/>
              </w:rPr>
              <w:t>465</w:t>
            </w:r>
          </w:hyperlink>
        </w:p>
        <w:p>
          <w:pPr>
            <w:pStyle w:val="Contents3"/>
            <w:tabs>
              <w:tab w:val="clear" w:pos="8459"/>
              <w:tab w:val="right" w:pos="9026" w:leader="dot"/>
            </w:tabs>
            <w:rPr/>
          </w:pPr>
          <w:hyperlink w:anchor="__RefHeading___Toc6558157_2142443653">
            <w:r>
              <w:rPr>
                <w:webHidden/>
                <w:rStyle w:val="IndexLink"/>
                <w:rtl w:val="true"/>
              </w:rPr>
              <w:t>بحوث المقام</w:t>
            </w:r>
            <w:r>
              <w:rPr>
                <w:rStyle w:val="IndexLink"/>
                <w:rtl w:val="true"/>
              </w:rPr>
              <w:tab/>
            </w:r>
            <w:r>
              <w:rPr>
                <w:rStyle w:val="IndexLink"/>
              </w:rPr>
              <w:t>467</w:t>
            </w:r>
          </w:hyperlink>
        </w:p>
        <w:p>
          <w:pPr>
            <w:pStyle w:val="Contents4"/>
            <w:tabs>
              <w:tab w:val="clear" w:pos="8176"/>
              <w:tab w:val="right" w:pos="9026" w:leader="dot"/>
            </w:tabs>
            <w:rPr/>
          </w:pPr>
          <w:hyperlink w:anchor="__RefHeading___Toc6558159_2142443653">
            <w:r>
              <w:rPr>
                <w:webHidden/>
                <w:rStyle w:val="IndexLink"/>
                <w:rtl w:val="true"/>
              </w:rPr>
              <w:t>بحث دلالي حول الآيات الشريفة المذكورة</w:t>
            </w:r>
            <w:r>
              <w:rPr>
                <w:rStyle w:val="IndexLink"/>
                <w:rtl w:val="true"/>
              </w:rPr>
              <w:tab/>
            </w:r>
            <w:r>
              <w:rPr>
                <w:rStyle w:val="IndexLink"/>
              </w:rPr>
              <w:t>467</w:t>
            </w:r>
          </w:hyperlink>
        </w:p>
        <w:p>
          <w:pPr>
            <w:pStyle w:val="Contents4"/>
            <w:tabs>
              <w:tab w:val="clear" w:pos="8176"/>
              <w:tab w:val="right" w:pos="9026" w:leader="dot"/>
            </w:tabs>
            <w:rPr/>
          </w:pPr>
          <w:hyperlink w:anchor="__RefHeading___Toc6558161_2142443653">
            <w:r>
              <w:rPr>
                <w:webHidden/>
                <w:rStyle w:val="IndexLink"/>
                <w:rtl w:val="true"/>
              </w:rPr>
              <w:t>بحث روائي عن الروايات الواردة في تفسير الآيات</w:t>
            </w:r>
            <w:r>
              <w:rPr>
                <w:rStyle w:val="IndexLink"/>
                <w:rtl w:val="true"/>
              </w:rPr>
              <w:tab/>
            </w:r>
            <w:r>
              <w:rPr>
                <w:rStyle w:val="IndexLink"/>
              </w:rPr>
              <w:t>474</w:t>
            </w:r>
          </w:hyperlink>
        </w:p>
        <w:p>
          <w:pPr>
            <w:pStyle w:val="Contents4"/>
            <w:tabs>
              <w:tab w:val="clear" w:pos="8176"/>
              <w:tab w:val="right" w:pos="9026" w:leader="dot"/>
            </w:tabs>
            <w:rPr/>
          </w:pPr>
          <w:hyperlink w:anchor="__RefHeading___Toc6558163_2142443653">
            <w:r>
              <w:rPr>
                <w:webHidden/>
                <w:rStyle w:val="IndexLink"/>
                <w:rtl w:val="true"/>
              </w:rPr>
              <w:t>بحث عرفاني حول الحُجُب الظلمانية والغواشي المانعة</w:t>
            </w:r>
            <w:r>
              <w:rPr>
                <w:rStyle w:val="IndexLink"/>
                <w:rtl w:val="true"/>
              </w:rPr>
              <w:tab/>
            </w:r>
            <w:r>
              <w:rPr>
                <w:rStyle w:val="IndexLink"/>
              </w:rPr>
              <w:t>479</w:t>
            </w:r>
          </w:hyperlink>
        </w:p>
        <w:p>
          <w:pPr>
            <w:pStyle w:val="Contents2"/>
            <w:tabs>
              <w:tab w:val="clear" w:pos="8743"/>
              <w:tab w:val="right" w:pos="9026" w:leader="dot"/>
            </w:tabs>
            <w:rPr/>
          </w:pPr>
          <w:hyperlink w:anchor="__RefHeading___Toc6558165_2142443653">
            <w:r>
              <w:rPr>
                <w:webHidden/>
                <w:rStyle w:val="IndexLink"/>
                <w:rtl w:val="true"/>
              </w:rPr>
              <w:t xml:space="preserve">سورة الأنعام، الآية </w:t>
            </w:r>
            <w:r>
              <w:rPr>
                <w:rStyle w:val="IndexLink"/>
              </w:rPr>
              <w:t>68</w:t>
            </w:r>
            <w:r>
              <w:rPr>
                <w:rStyle w:val="IndexLink"/>
                <w:rtl w:val="true"/>
              </w:rPr>
              <w:t xml:space="preserve"> - </w:t>
            </w:r>
            <w:r>
              <w:rPr>
                <w:rStyle w:val="IndexLink"/>
              </w:rPr>
              <w:t>70</w:t>
            </w:r>
            <w:r>
              <w:rPr>
                <w:rStyle w:val="IndexLink"/>
                <w:rtl w:val="true"/>
              </w:rPr>
              <w:tab/>
            </w:r>
            <w:r>
              <w:rPr>
                <w:rStyle w:val="IndexLink"/>
              </w:rPr>
              <w:t>482</w:t>
            </w:r>
          </w:hyperlink>
        </w:p>
        <w:p>
          <w:pPr>
            <w:pStyle w:val="Contents3"/>
            <w:tabs>
              <w:tab w:val="clear" w:pos="8459"/>
              <w:tab w:val="right" w:pos="9026" w:leader="dot"/>
            </w:tabs>
            <w:rPr/>
          </w:pPr>
          <w:hyperlink w:anchor="__RefHeading___Toc6558167_2142443653">
            <w:r>
              <w:rPr>
                <w:webHidden/>
                <w:rStyle w:val="IndexLink"/>
                <w:rtl w:val="true"/>
              </w:rPr>
              <w:t>إشارة</w:t>
            </w:r>
            <w:r>
              <w:rPr>
                <w:rStyle w:val="IndexLink"/>
                <w:rtl w:val="true"/>
              </w:rPr>
              <w:tab/>
            </w:r>
            <w:r>
              <w:rPr>
                <w:rStyle w:val="IndexLink"/>
              </w:rPr>
              <w:t>482</w:t>
            </w:r>
          </w:hyperlink>
        </w:p>
        <w:p>
          <w:pPr>
            <w:pStyle w:val="Contents3"/>
            <w:tabs>
              <w:tab w:val="clear" w:pos="8459"/>
              <w:tab w:val="right" w:pos="9026" w:leader="dot"/>
            </w:tabs>
            <w:rPr/>
          </w:pPr>
          <w:hyperlink w:anchor="__RefHeading___Toc6558169_2142443653">
            <w:r>
              <w:rPr>
                <w:webHidden/>
                <w:rStyle w:val="IndexLink"/>
                <w:rtl w:val="true"/>
              </w:rPr>
              <w:t xml:space="preserve">ما يتعلّق بقوله تعالی </w:t>
            </w:r>
            <w:r>
              <w:rPr>
                <w:rStyle w:val="IndexLink"/>
                <w:rtl w:val="true"/>
              </w:rPr>
              <w:t>«</w:t>
            </w:r>
            <w:r>
              <w:rPr>
                <w:rStyle w:val="IndexLink"/>
                <w:rtl w:val="true"/>
              </w:rPr>
              <w:t>وَإِذَا رَأَيْتَ الَّذِينَ يَخُوضُونَ فِي آيَاتِنَا</w:t>
            </w:r>
            <w:r>
              <w:rPr>
                <w:rStyle w:val="IndexLink"/>
                <w:rtl w:val="true"/>
              </w:rPr>
              <w:t>»</w:t>
              <w:tab/>
            </w:r>
            <w:r>
              <w:rPr>
                <w:rStyle w:val="IndexLink"/>
              </w:rPr>
              <w:t>483</w:t>
            </w:r>
          </w:hyperlink>
        </w:p>
        <w:p>
          <w:pPr>
            <w:pStyle w:val="Contents4"/>
            <w:tabs>
              <w:tab w:val="clear" w:pos="8176"/>
              <w:tab w:val="right" w:pos="9026" w:leader="dot"/>
            </w:tabs>
            <w:rPr/>
          </w:pPr>
          <w:hyperlink w:anchor="__RefHeading___Toc6558171_2142443653">
            <w:r>
              <w:rPr>
                <w:webHidden/>
                <w:rStyle w:val="IndexLink"/>
                <w:rtl w:val="true"/>
              </w:rPr>
              <w:t>التفسير</w:t>
            </w:r>
            <w:r>
              <w:rPr>
                <w:rStyle w:val="IndexLink"/>
                <w:rtl w:val="true"/>
              </w:rPr>
              <w:tab/>
            </w:r>
            <w:r>
              <w:rPr>
                <w:rStyle w:val="IndexLink"/>
              </w:rPr>
              <w:t>483</w:t>
            </w:r>
          </w:hyperlink>
        </w:p>
        <w:p>
          <w:pPr>
            <w:pStyle w:val="Contents3"/>
            <w:tabs>
              <w:tab w:val="clear" w:pos="8459"/>
              <w:tab w:val="right" w:pos="9026" w:leader="dot"/>
            </w:tabs>
            <w:rPr/>
          </w:pPr>
          <w:hyperlink w:anchor="__RefHeading___Toc6558173_2142443653">
            <w:r>
              <w:rPr>
                <w:webHidden/>
                <w:rStyle w:val="IndexLink"/>
                <w:rtl w:val="true"/>
              </w:rPr>
              <w:t xml:space="preserve">ما يتعلّق بقوله تعالی </w:t>
            </w:r>
            <w:r>
              <w:rPr>
                <w:rStyle w:val="IndexLink"/>
                <w:rtl w:val="true"/>
              </w:rPr>
              <w:t>«</w:t>
            </w:r>
            <w:r>
              <w:rPr>
                <w:rStyle w:val="IndexLink"/>
                <w:rtl w:val="true"/>
              </w:rPr>
              <w:t>فَأَعْرِضْ عَنْهُمْ</w:t>
            </w:r>
            <w:r>
              <w:rPr>
                <w:rStyle w:val="IndexLink"/>
                <w:rtl w:val="true"/>
              </w:rPr>
              <w:t>»</w:t>
              <w:tab/>
            </w:r>
            <w:r>
              <w:rPr>
                <w:rStyle w:val="IndexLink"/>
              </w:rPr>
              <w:t>484</w:t>
            </w:r>
          </w:hyperlink>
        </w:p>
        <w:p>
          <w:pPr>
            <w:pStyle w:val="Contents3"/>
            <w:tabs>
              <w:tab w:val="clear" w:pos="8459"/>
              <w:tab w:val="right" w:pos="9026" w:leader="dot"/>
            </w:tabs>
            <w:rPr/>
          </w:pPr>
          <w:hyperlink w:anchor="__RefHeading___Toc6558175_2142443653">
            <w:r>
              <w:rPr>
                <w:webHidden/>
                <w:rStyle w:val="IndexLink"/>
                <w:rtl w:val="true"/>
              </w:rPr>
              <w:t xml:space="preserve">ما يتعلّق بقوله تعالی </w:t>
            </w:r>
            <w:r>
              <w:rPr>
                <w:rStyle w:val="IndexLink"/>
                <w:rtl w:val="true"/>
              </w:rPr>
              <w:t>«</w:t>
            </w:r>
            <w:r>
              <w:rPr>
                <w:rStyle w:val="IndexLink"/>
                <w:rtl w:val="true"/>
              </w:rPr>
              <w:t>حتّى يَخُوضُوا فِي حَدِيثٍ غَيْرِهِ</w:t>
            </w:r>
            <w:r>
              <w:rPr>
                <w:rStyle w:val="IndexLink"/>
                <w:rtl w:val="true"/>
              </w:rPr>
              <w:t>»</w:t>
              <w:tab/>
            </w:r>
            <w:r>
              <w:rPr>
                <w:rStyle w:val="IndexLink"/>
              </w:rPr>
              <w:t>484</w:t>
            </w:r>
          </w:hyperlink>
        </w:p>
        <w:p>
          <w:pPr>
            <w:pStyle w:val="Contents3"/>
            <w:tabs>
              <w:tab w:val="clear" w:pos="8459"/>
              <w:tab w:val="right" w:pos="9026" w:leader="dot"/>
            </w:tabs>
            <w:rPr/>
          </w:pPr>
          <w:hyperlink w:anchor="__RefHeading___Toc6558177_2142443653">
            <w:r>
              <w:rPr>
                <w:webHidden/>
                <w:rStyle w:val="IndexLink"/>
                <w:rtl w:val="true"/>
              </w:rPr>
              <w:t xml:space="preserve">ما يتعلّق بقوله تعالی </w:t>
            </w:r>
            <w:r>
              <w:rPr>
                <w:rStyle w:val="IndexLink"/>
                <w:rtl w:val="true"/>
              </w:rPr>
              <w:t>«</w:t>
            </w:r>
            <w:r>
              <w:rPr>
                <w:rStyle w:val="IndexLink"/>
                <w:rtl w:val="true"/>
              </w:rPr>
              <w:t>وَإِمَّا يُنسِيَنَّكَ الشَّيْطَانُ</w:t>
            </w:r>
            <w:r>
              <w:rPr>
                <w:rStyle w:val="IndexLink"/>
                <w:rtl w:val="true"/>
              </w:rPr>
              <w:t>»</w:t>
              <w:tab/>
            </w:r>
            <w:r>
              <w:rPr>
                <w:rStyle w:val="IndexLink"/>
              </w:rPr>
              <w:t>485</w:t>
            </w:r>
          </w:hyperlink>
        </w:p>
        <w:p>
          <w:pPr>
            <w:pStyle w:val="Contents3"/>
            <w:tabs>
              <w:tab w:val="clear" w:pos="8459"/>
              <w:tab w:val="right" w:pos="9026" w:leader="dot"/>
            </w:tabs>
            <w:rPr/>
          </w:pPr>
          <w:hyperlink w:anchor="__RefHeading___Toc6558179_2142443653">
            <w:r>
              <w:rPr>
                <w:webHidden/>
                <w:rStyle w:val="IndexLink"/>
                <w:rtl w:val="true"/>
              </w:rPr>
              <w:t xml:space="preserve">ما يتعلّق بقوله تعالی </w:t>
            </w:r>
            <w:r>
              <w:rPr>
                <w:rStyle w:val="IndexLink"/>
                <w:rtl w:val="true"/>
              </w:rPr>
              <w:t>«</w:t>
            </w:r>
            <w:r>
              <w:rPr>
                <w:rStyle w:val="IndexLink"/>
                <w:rtl w:val="true"/>
              </w:rPr>
              <w:t>فَلا تَقْعُدْ بَعْدَ الذِّكْرَى مَعَ الْقَوْمِ الظَّالِمِينَ</w:t>
            </w:r>
            <w:r>
              <w:rPr>
                <w:rStyle w:val="IndexLink"/>
                <w:rtl w:val="true"/>
              </w:rPr>
              <w:t>»</w:t>
              <w:tab/>
            </w:r>
            <w:r>
              <w:rPr>
                <w:rStyle w:val="IndexLink"/>
              </w:rPr>
              <w:t>487</w:t>
            </w:r>
          </w:hyperlink>
        </w:p>
        <w:p>
          <w:pPr>
            <w:pStyle w:val="Contents3"/>
            <w:tabs>
              <w:tab w:val="clear" w:pos="8459"/>
              <w:tab w:val="right" w:pos="9026" w:leader="dot"/>
            </w:tabs>
            <w:rPr/>
          </w:pPr>
          <w:hyperlink w:anchor="__RefHeading___Toc6558181_2142443653">
            <w:r>
              <w:rPr>
                <w:webHidden/>
                <w:rStyle w:val="IndexLink"/>
                <w:rtl w:val="true"/>
              </w:rPr>
              <w:t xml:space="preserve">ما يتعلّق بقوله تعالی </w:t>
            </w:r>
            <w:r>
              <w:rPr>
                <w:rStyle w:val="IndexLink"/>
                <w:rtl w:val="true"/>
              </w:rPr>
              <w:t>«</w:t>
            </w:r>
            <w:r>
              <w:rPr>
                <w:rStyle w:val="IndexLink"/>
                <w:rtl w:val="true"/>
              </w:rPr>
              <w:t>وَمَا عَلَى الَّذِينَ يَتَّقُونَ مِنْ حِسَابِهِمْ مِنْ شَيْءٍ</w:t>
            </w:r>
            <w:r>
              <w:rPr>
                <w:rStyle w:val="IndexLink"/>
                <w:rtl w:val="true"/>
              </w:rPr>
              <w:t>»</w:t>
              <w:tab/>
            </w:r>
            <w:r>
              <w:rPr>
                <w:rStyle w:val="IndexLink"/>
              </w:rPr>
              <w:t>487</w:t>
            </w:r>
          </w:hyperlink>
        </w:p>
        <w:p>
          <w:pPr>
            <w:pStyle w:val="Contents3"/>
            <w:tabs>
              <w:tab w:val="clear" w:pos="8459"/>
              <w:tab w:val="right" w:pos="9026" w:leader="dot"/>
            </w:tabs>
            <w:rPr/>
          </w:pPr>
          <w:hyperlink w:anchor="__RefHeading___Toc6558183_2142443653">
            <w:r>
              <w:rPr>
                <w:webHidden/>
                <w:rStyle w:val="IndexLink"/>
                <w:rtl w:val="true"/>
              </w:rPr>
              <w:t xml:space="preserve">ما يتعلّق بقوله تعالی </w:t>
            </w:r>
            <w:r>
              <w:rPr>
                <w:rStyle w:val="IndexLink"/>
                <w:rtl w:val="true"/>
              </w:rPr>
              <w:t>«</w:t>
            </w:r>
            <w:r>
              <w:rPr>
                <w:rStyle w:val="IndexLink"/>
                <w:rtl w:val="true"/>
              </w:rPr>
              <w:t>وَلَكِنْ ذِكْرَى لَعَلَّهُمْ يَتَّقُونَ</w:t>
            </w:r>
            <w:r>
              <w:rPr>
                <w:rStyle w:val="IndexLink"/>
                <w:rtl w:val="true"/>
              </w:rPr>
              <w:t>»</w:t>
              <w:tab/>
            </w:r>
            <w:r>
              <w:rPr>
                <w:rStyle w:val="IndexLink"/>
              </w:rPr>
              <w:t>488</w:t>
            </w:r>
          </w:hyperlink>
        </w:p>
        <w:p>
          <w:pPr>
            <w:pStyle w:val="Contents3"/>
            <w:tabs>
              <w:tab w:val="clear" w:pos="8459"/>
              <w:tab w:val="right" w:pos="9026" w:leader="dot"/>
            </w:tabs>
            <w:rPr/>
          </w:pPr>
          <w:hyperlink w:anchor="__RefHeading___Toc6558185_2142443653">
            <w:r>
              <w:rPr>
                <w:webHidden/>
                <w:rStyle w:val="IndexLink"/>
                <w:rtl w:val="true"/>
              </w:rPr>
              <w:t xml:space="preserve">ما يتعلّق بقوله تعالی </w:t>
            </w:r>
            <w:r>
              <w:rPr>
                <w:rStyle w:val="IndexLink"/>
                <w:rtl w:val="true"/>
              </w:rPr>
              <w:t>«</w:t>
            </w:r>
            <w:r>
              <w:rPr>
                <w:rStyle w:val="IndexLink"/>
                <w:rtl w:val="true"/>
              </w:rPr>
              <w:t>وَذَر الَّذِينَ اتَّخَذُوا دِينَهُمْ لَعِباً وَلَهْواً</w:t>
            </w:r>
            <w:r>
              <w:rPr>
                <w:rStyle w:val="IndexLink"/>
                <w:rtl w:val="true"/>
              </w:rPr>
              <w:t>»</w:t>
              <w:tab/>
            </w:r>
            <w:r>
              <w:rPr>
                <w:rStyle w:val="IndexLink"/>
              </w:rPr>
              <w:t>489</w:t>
            </w:r>
          </w:hyperlink>
        </w:p>
        <w:p>
          <w:pPr>
            <w:pStyle w:val="Contents4"/>
            <w:tabs>
              <w:tab w:val="clear" w:pos="8176"/>
              <w:tab w:val="right" w:pos="9026" w:leader="dot"/>
            </w:tabs>
            <w:rPr/>
          </w:pPr>
          <w:hyperlink w:anchor="__RefHeading___Toc6558187_2142443653">
            <w:r>
              <w:rPr>
                <w:webHidden/>
                <w:rStyle w:val="IndexLink"/>
                <w:rtl w:val="true"/>
              </w:rPr>
              <w:t>إشارة</w:t>
            </w:r>
            <w:r>
              <w:rPr>
                <w:rStyle w:val="IndexLink"/>
                <w:rtl w:val="true"/>
              </w:rPr>
              <w:tab/>
            </w:r>
            <w:r>
              <w:rPr>
                <w:rStyle w:val="IndexLink"/>
              </w:rPr>
              <w:t>489</w:t>
            </w:r>
          </w:hyperlink>
        </w:p>
        <w:p>
          <w:pPr>
            <w:pStyle w:val="Contents4"/>
            <w:tabs>
              <w:tab w:val="clear" w:pos="8176"/>
              <w:tab w:val="right" w:pos="9026" w:leader="dot"/>
            </w:tabs>
            <w:rPr/>
          </w:pPr>
          <w:hyperlink w:anchor="__RefHeading___Toc6558189_2142443653">
            <w:r>
              <w:rPr>
                <w:webHidden/>
                <w:rStyle w:val="IndexLink"/>
                <w:rtl w:val="true"/>
              </w:rPr>
              <w:t>في المراد من اللّهو واللّعب</w:t>
            </w:r>
            <w:r>
              <w:rPr>
                <w:rStyle w:val="IndexLink"/>
                <w:rtl w:val="true"/>
              </w:rPr>
              <w:tab/>
            </w:r>
            <w:r>
              <w:rPr>
                <w:rStyle w:val="IndexLink"/>
              </w:rPr>
              <w:t>490</w:t>
            </w:r>
          </w:hyperlink>
        </w:p>
        <w:p>
          <w:pPr>
            <w:pStyle w:val="Contents3"/>
            <w:tabs>
              <w:tab w:val="clear" w:pos="8459"/>
              <w:tab w:val="right" w:pos="9026" w:leader="dot"/>
            </w:tabs>
            <w:rPr/>
          </w:pPr>
          <w:hyperlink w:anchor="__RefHeading___Toc6558191_2142443653">
            <w:r>
              <w:rPr>
                <w:webHidden/>
                <w:rStyle w:val="IndexLink"/>
                <w:rtl w:val="true"/>
              </w:rPr>
              <w:t xml:space="preserve">ما يتعلّق بقوله تعالی </w:t>
            </w:r>
            <w:r>
              <w:rPr>
                <w:rStyle w:val="IndexLink"/>
                <w:rtl w:val="true"/>
              </w:rPr>
              <w:t>«</w:t>
            </w:r>
            <w:r>
              <w:rPr>
                <w:rStyle w:val="IndexLink"/>
                <w:rtl w:val="true"/>
              </w:rPr>
              <w:t>وَغَرَّتْهُمْ الْحَيَاةُ الدُّنيا</w:t>
            </w:r>
            <w:r>
              <w:rPr>
                <w:rStyle w:val="IndexLink"/>
                <w:rtl w:val="true"/>
              </w:rPr>
              <w:t>»</w:t>
              <w:tab/>
            </w:r>
            <w:r>
              <w:rPr>
                <w:rStyle w:val="IndexLink"/>
              </w:rPr>
              <w:t>491</w:t>
            </w:r>
          </w:hyperlink>
        </w:p>
        <w:p>
          <w:pPr>
            <w:pStyle w:val="Contents3"/>
            <w:tabs>
              <w:tab w:val="clear" w:pos="8459"/>
              <w:tab w:val="right" w:pos="9026" w:leader="dot"/>
            </w:tabs>
            <w:rPr/>
          </w:pPr>
          <w:hyperlink w:anchor="__RefHeading___Toc6558193_2142443653">
            <w:r>
              <w:rPr>
                <w:webHidden/>
                <w:rStyle w:val="IndexLink"/>
                <w:rtl w:val="true"/>
              </w:rPr>
              <w:t xml:space="preserve">ما يتعلّق بقوله تعالی </w:t>
            </w:r>
            <w:r>
              <w:rPr>
                <w:rStyle w:val="IndexLink"/>
                <w:rtl w:val="true"/>
              </w:rPr>
              <w:t>«</w:t>
            </w:r>
            <w:r>
              <w:rPr>
                <w:rStyle w:val="IndexLink"/>
                <w:rtl w:val="true"/>
              </w:rPr>
              <w:t>وَذَكِّرْ بِهِ أَنْ تُبْسَلَ نَفْسٌ بِمَا كَسَبَتْ</w:t>
            </w:r>
            <w:r>
              <w:rPr>
                <w:rStyle w:val="IndexLink"/>
                <w:rtl w:val="true"/>
              </w:rPr>
              <w:t>»</w:t>
              <w:tab/>
            </w:r>
            <w:r>
              <w:rPr>
                <w:rStyle w:val="IndexLink"/>
              </w:rPr>
              <w:t>491</w:t>
            </w:r>
          </w:hyperlink>
        </w:p>
        <w:p>
          <w:pPr>
            <w:pStyle w:val="Contents3"/>
            <w:tabs>
              <w:tab w:val="clear" w:pos="8459"/>
              <w:tab w:val="right" w:pos="9026" w:leader="dot"/>
            </w:tabs>
            <w:rPr/>
          </w:pPr>
          <w:hyperlink w:anchor="__RefHeading___Toc6558195_2142443653">
            <w:r>
              <w:rPr>
                <w:webHidden/>
                <w:rStyle w:val="IndexLink"/>
                <w:rtl w:val="true"/>
              </w:rPr>
              <w:t xml:space="preserve">ما يتعلّق بقوله تعالی </w:t>
            </w:r>
            <w:r>
              <w:rPr>
                <w:rStyle w:val="IndexLink"/>
                <w:rtl w:val="true"/>
              </w:rPr>
              <w:t>«</w:t>
            </w:r>
            <w:r>
              <w:rPr>
                <w:rStyle w:val="IndexLink"/>
                <w:rtl w:val="true"/>
              </w:rPr>
              <w:t>لَيْسَ لَهَا مِنْ دُونِ اللّه وَلِيٌّ وَلَا شَفِيعٌ</w:t>
            </w:r>
            <w:r>
              <w:rPr>
                <w:rStyle w:val="IndexLink"/>
                <w:rtl w:val="true"/>
              </w:rPr>
              <w:t>»</w:t>
              <w:tab/>
            </w:r>
            <w:r>
              <w:rPr>
                <w:rStyle w:val="IndexLink"/>
              </w:rPr>
              <w:t>492</w:t>
            </w:r>
          </w:hyperlink>
        </w:p>
        <w:p>
          <w:pPr>
            <w:pStyle w:val="Contents3"/>
            <w:tabs>
              <w:tab w:val="clear" w:pos="8459"/>
              <w:tab w:val="right" w:pos="9026" w:leader="dot"/>
            </w:tabs>
            <w:rPr/>
          </w:pPr>
          <w:hyperlink w:anchor="__RefHeading___Toc6558197_2142443653">
            <w:r>
              <w:rPr>
                <w:webHidden/>
                <w:rStyle w:val="IndexLink"/>
                <w:rtl w:val="true"/>
              </w:rPr>
              <w:t xml:space="preserve">ما يتعلّق بقوله تعالی </w:t>
            </w:r>
            <w:r>
              <w:rPr>
                <w:rStyle w:val="IndexLink"/>
                <w:rtl w:val="true"/>
              </w:rPr>
              <w:t>«</w:t>
            </w:r>
            <w:r>
              <w:rPr>
                <w:rStyle w:val="IndexLink"/>
                <w:rtl w:val="true"/>
              </w:rPr>
              <w:t>أُوْلَئِكَ الَّذِينَ أُبْسِلُوا بِمَا كَسَبُوا</w:t>
            </w:r>
            <w:r>
              <w:rPr>
                <w:rStyle w:val="IndexLink"/>
                <w:rtl w:val="true"/>
              </w:rPr>
              <w:t>»</w:t>
              <w:tab/>
            </w:r>
            <w:r>
              <w:rPr>
                <w:rStyle w:val="IndexLink"/>
              </w:rPr>
              <w:t>493</w:t>
            </w:r>
          </w:hyperlink>
        </w:p>
        <w:p>
          <w:pPr>
            <w:pStyle w:val="Contents3"/>
            <w:tabs>
              <w:tab w:val="clear" w:pos="8459"/>
              <w:tab w:val="right" w:pos="9026" w:leader="dot"/>
            </w:tabs>
            <w:rPr/>
          </w:pPr>
          <w:hyperlink w:anchor="__RefHeading___Toc6558199_2142443653">
            <w:r>
              <w:rPr>
                <w:webHidden/>
                <w:rStyle w:val="IndexLink"/>
                <w:rtl w:val="true"/>
              </w:rPr>
              <w:t xml:space="preserve">ما يتعلّق بقوله تعالی </w:t>
            </w:r>
            <w:r>
              <w:rPr>
                <w:rStyle w:val="IndexLink"/>
                <w:rtl w:val="true"/>
              </w:rPr>
              <w:t>«</w:t>
            </w:r>
            <w:r>
              <w:rPr>
                <w:rStyle w:val="IndexLink"/>
                <w:rtl w:val="true"/>
              </w:rPr>
              <w:t>لَهُمْ شَرَابٌ مِنْ حَمِيمٍ وَعَذَابٌ أَلِيمٌ بِمَا كَانُوا يَكْفُرُونَ</w:t>
            </w:r>
            <w:r>
              <w:rPr>
                <w:rStyle w:val="IndexLink"/>
                <w:rtl w:val="true"/>
              </w:rPr>
              <w:t>»</w:t>
              <w:tab/>
            </w:r>
            <w:r>
              <w:rPr>
                <w:rStyle w:val="IndexLink"/>
              </w:rPr>
              <w:t>493</w:t>
            </w:r>
          </w:hyperlink>
        </w:p>
        <w:p>
          <w:pPr>
            <w:pStyle w:val="Contents3"/>
            <w:tabs>
              <w:tab w:val="clear" w:pos="8459"/>
              <w:tab w:val="right" w:pos="9026" w:leader="dot"/>
            </w:tabs>
            <w:rPr/>
          </w:pPr>
          <w:hyperlink w:anchor="__RefHeading___Toc6558201_2142443653">
            <w:r>
              <w:rPr>
                <w:webHidden/>
                <w:rStyle w:val="IndexLink"/>
                <w:rtl w:val="true"/>
              </w:rPr>
              <w:t>بحوث المقام</w:t>
            </w:r>
            <w:r>
              <w:rPr>
                <w:rStyle w:val="IndexLink"/>
                <w:rtl w:val="true"/>
              </w:rPr>
              <w:tab/>
            </w:r>
            <w:r>
              <w:rPr>
                <w:rStyle w:val="IndexLink"/>
              </w:rPr>
              <w:t>495</w:t>
            </w:r>
          </w:hyperlink>
        </w:p>
        <w:p>
          <w:pPr>
            <w:pStyle w:val="Contents4"/>
            <w:tabs>
              <w:tab w:val="clear" w:pos="8176"/>
              <w:tab w:val="right" w:pos="9026" w:leader="dot"/>
            </w:tabs>
            <w:rPr/>
          </w:pPr>
          <w:hyperlink w:anchor="__RefHeading___Toc6558203_2142443653">
            <w:r>
              <w:rPr>
                <w:webHidden/>
                <w:rStyle w:val="IndexLink"/>
                <w:rtl w:val="true"/>
              </w:rPr>
              <w:t>بحث ادبی حول الآيات المذكورة</w:t>
            </w:r>
            <w:r>
              <w:rPr>
                <w:rStyle w:val="IndexLink"/>
                <w:rtl w:val="true"/>
              </w:rPr>
              <w:tab/>
            </w:r>
            <w:r>
              <w:rPr>
                <w:rStyle w:val="IndexLink"/>
              </w:rPr>
              <w:t>495</w:t>
            </w:r>
          </w:hyperlink>
        </w:p>
        <w:p>
          <w:pPr>
            <w:pStyle w:val="Contents4"/>
            <w:tabs>
              <w:tab w:val="clear" w:pos="8176"/>
              <w:tab w:val="right" w:pos="9026" w:leader="dot"/>
            </w:tabs>
            <w:rPr/>
          </w:pPr>
          <w:hyperlink w:anchor="__RefHeading___Toc6558205_2142443653">
            <w:r>
              <w:rPr>
                <w:webHidden/>
                <w:rStyle w:val="IndexLink"/>
                <w:rtl w:val="true"/>
              </w:rPr>
              <w:t>بحث دلالي في ما تدل عليه الآيات الكريمة</w:t>
            </w:r>
            <w:r>
              <w:rPr>
                <w:rStyle w:val="IndexLink"/>
                <w:rtl w:val="true"/>
              </w:rPr>
              <w:tab/>
            </w:r>
            <w:r>
              <w:rPr>
                <w:rStyle w:val="IndexLink"/>
              </w:rPr>
              <w:t>497</w:t>
            </w:r>
          </w:hyperlink>
        </w:p>
        <w:p>
          <w:pPr>
            <w:pStyle w:val="Contents4"/>
            <w:tabs>
              <w:tab w:val="clear" w:pos="8176"/>
              <w:tab w:val="right" w:pos="9026" w:leader="dot"/>
            </w:tabs>
            <w:rPr/>
          </w:pPr>
          <w:hyperlink w:anchor="__RefHeading___Toc6558207_2142443653">
            <w:r>
              <w:rPr>
                <w:webHidden/>
                <w:rStyle w:val="IndexLink"/>
                <w:rtl w:val="true"/>
              </w:rPr>
              <w:t>بحث روائى عن الروايات الواردة في تفسير الآيات</w:t>
            </w:r>
            <w:r>
              <w:rPr>
                <w:rStyle w:val="IndexLink"/>
                <w:rtl w:val="true"/>
              </w:rPr>
              <w:tab/>
            </w:r>
            <w:r>
              <w:rPr>
                <w:rStyle w:val="IndexLink"/>
              </w:rPr>
              <w:t>502</w:t>
            </w:r>
          </w:hyperlink>
        </w:p>
        <w:p>
          <w:pPr>
            <w:pStyle w:val="Contents4"/>
            <w:tabs>
              <w:tab w:val="clear" w:pos="8176"/>
              <w:tab w:val="right" w:pos="9026" w:leader="dot"/>
            </w:tabs>
            <w:rPr/>
          </w:pPr>
          <w:hyperlink w:anchor="__RefHeading___Toc6558209_2142443653">
            <w:r>
              <w:rPr>
                <w:webHidden/>
                <w:rStyle w:val="IndexLink"/>
                <w:rtl w:val="true"/>
              </w:rPr>
              <w:t xml:space="preserve">بحث کلامی حول سهو النبي </w:t>
            </w:r>
            <w:r>
              <w:rPr>
                <w:rStyle w:val="IndexLink"/>
                <w:rtl w:val="true"/>
              </w:rPr>
              <w:t>(</w:t>
            </w:r>
            <w:r>
              <w:rPr>
                <w:rStyle w:val="IndexLink"/>
                <w:rtl w:val="true"/>
              </w:rPr>
              <w:t>صلّی اللّه عليه وآله وسلَّم</w:t>
            </w:r>
            <w:r>
              <w:rPr>
                <w:rStyle w:val="IndexLink"/>
                <w:rtl w:val="true"/>
              </w:rPr>
              <w:t>)</w:t>
              <w:tab/>
            </w:r>
            <w:r>
              <w:rPr>
                <w:rStyle w:val="IndexLink"/>
              </w:rPr>
              <w:t>505</w:t>
            </w:r>
          </w:hyperlink>
        </w:p>
        <w:p>
          <w:pPr>
            <w:pStyle w:val="Contents4"/>
            <w:tabs>
              <w:tab w:val="clear" w:pos="8176"/>
              <w:tab w:val="right" w:pos="9026" w:leader="dot"/>
            </w:tabs>
            <w:rPr/>
          </w:pPr>
          <w:hyperlink w:anchor="__RefHeading___Toc6558211_2142443653">
            <w:r>
              <w:rPr>
                <w:webHidden/>
                <w:rStyle w:val="IndexLink"/>
                <w:rtl w:val="true"/>
              </w:rPr>
              <w:t>بحث عرفاني حول أخسّ الصفات وأرذلها</w:t>
            </w:r>
            <w:r>
              <w:rPr>
                <w:rStyle w:val="IndexLink"/>
                <w:rtl w:val="true"/>
              </w:rPr>
              <w:tab/>
            </w:r>
            <w:r>
              <w:rPr>
                <w:rStyle w:val="IndexLink"/>
              </w:rPr>
              <w:t>507</w:t>
            </w:r>
          </w:hyperlink>
        </w:p>
        <w:p>
          <w:pPr>
            <w:pStyle w:val="Contents4"/>
            <w:tabs>
              <w:tab w:val="clear" w:pos="8176"/>
              <w:tab w:val="right" w:pos="9026" w:leader="dot"/>
            </w:tabs>
            <w:rPr/>
          </w:pPr>
          <w:hyperlink w:anchor="__RefHeading___Toc6558213_2142443653">
            <w:r>
              <w:rPr>
                <w:webHidden/>
                <w:rStyle w:val="IndexLink"/>
                <w:rtl w:val="true"/>
              </w:rPr>
              <w:t>بحث فقهى حول جملة من الاحكام الشرعيّة</w:t>
            </w:r>
            <w:r>
              <w:rPr>
                <w:rStyle w:val="IndexLink"/>
                <w:rtl w:val="true"/>
              </w:rPr>
              <w:t>.</w:t>
              <w:tab/>
            </w:r>
            <w:r>
              <w:rPr>
                <w:rStyle w:val="IndexLink"/>
              </w:rPr>
              <w:t>512</w:t>
            </w:r>
          </w:hyperlink>
        </w:p>
        <w:p>
          <w:pPr>
            <w:pStyle w:val="Contents2"/>
            <w:tabs>
              <w:tab w:val="clear" w:pos="8743"/>
              <w:tab w:val="right" w:pos="9026" w:leader="dot"/>
            </w:tabs>
            <w:rPr/>
          </w:pPr>
          <w:hyperlink w:anchor="__RefHeading___Toc6558215_2142443653">
            <w:r>
              <w:rPr>
                <w:webHidden/>
                <w:rStyle w:val="IndexLink"/>
                <w:rtl w:val="true"/>
              </w:rPr>
              <w:t xml:space="preserve">سورة الانعام، الآية </w:t>
            </w:r>
            <w:r>
              <w:rPr>
                <w:rStyle w:val="IndexLink"/>
              </w:rPr>
              <w:t>71</w:t>
            </w:r>
            <w:r>
              <w:rPr>
                <w:rStyle w:val="IndexLink"/>
                <w:rtl w:val="true"/>
              </w:rPr>
              <w:t xml:space="preserve"> - </w:t>
            </w:r>
            <w:r>
              <w:rPr>
                <w:rStyle w:val="IndexLink"/>
              </w:rPr>
              <w:t>73</w:t>
            </w:r>
            <w:r>
              <w:rPr>
                <w:rStyle w:val="IndexLink"/>
                <w:rtl w:val="true"/>
              </w:rPr>
              <w:tab/>
            </w:r>
            <w:r>
              <w:rPr>
                <w:rStyle w:val="IndexLink"/>
              </w:rPr>
              <w:t>514</w:t>
            </w:r>
          </w:hyperlink>
        </w:p>
        <w:p>
          <w:pPr>
            <w:pStyle w:val="Contents3"/>
            <w:tabs>
              <w:tab w:val="clear" w:pos="8459"/>
              <w:tab w:val="right" w:pos="9026" w:leader="dot"/>
            </w:tabs>
            <w:rPr/>
          </w:pPr>
          <w:hyperlink w:anchor="__RefHeading___Toc6558217_2142443653">
            <w:r>
              <w:rPr>
                <w:webHidden/>
                <w:rStyle w:val="IndexLink"/>
                <w:rtl w:val="true"/>
              </w:rPr>
              <w:t>إشارة</w:t>
            </w:r>
            <w:r>
              <w:rPr>
                <w:rStyle w:val="IndexLink"/>
                <w:rtl w:val="true"/>
              </w:rPr>
              <w:tab/>
            </w:r>
            <w:r>
              <w:rPr>
                <w:rStyle w:val="IndexLink"/>
              </w:rPr>
              <w:t>514</w:t>
            </w:r>
          </w:hyperlink>
        </w:p>
        <w:p>
          <w:pPr>
            <w:pStyle w:val="Contents3"/>
            <w:tabs>
              <w:tab w:val="clear" w:pos="8459"/>
              <w:tab w:val="right" w:pos="9026" w:leader="dot"/>
            </w:tabs>
            <w:rPr/>
          </w:pPr>
          <w:hyperlink w:anchor="__RefHeading___Toc6558219_2142443653">
            <w:r>
              <w:rPr>
                <w:webHidden/>
                <w:rStyle w:val="IndexLink"/>
                <w:rtl w:val="true"/>
              </w:rPr>
              <w:t xml:space="preserve">ما يتعلّق بقوله تعالی </w:t>
            </w:r>
            <w:r>
              <w:rPr>
                <w:rStyle w:val="IndexLink"/>
                <w:rtl w:val="true"/>
              </w:rPr>
              <w:t>«</w:t>
            </w:r>
            <w:r>
              <w:rPr>
                <w:rStyle w:val="IndexLink"/>
                <w:rtl w:val="true"/>
              </w:rPr>
              <w:t>قُلْ أَنَدْعُو مِنْ دُونِ اللّه مَا لاَ يَنفَعُنَا وَلاَ يَضُرُّنَا</w:t>
            </w:r>
            <w:r>
              <w:rPr>
                <w:rStyle w:val="IndexLink"/>
                <w:rtl w:val="true"/>
              </w:rPr>
              <w:t>»</w:t>
              <w:tab/>
            </w:r>
            <w:r>
              <w:rPr>
                <w:rStyle w:val="IndexLink"/>
              </w:rPr>
              <w:t>515</w:t>
            </w:r>
          </w:hyperlink>
        </w:p>
        <w:p>
          <w:pPr>
            <w:pStyle w:val="Contents4"/>
            <w:tabs>
              <w:tab w:val="clear" w:pos="8176"/>
              <w:tab w:val="right" w:pos="9026" w:leader="dot"/>
            </w:tabs>
            <w:rPr/>
          </w:pPr>
          <w:hyperlink w:anchor="__RefHeading___Toc6558221_2142443653">
            <w:r>
              <w:rPr>
                <w:webHidden/>
                <w:rStyle w:val="IndexLink"/>
                <w:rtl w:val="true"/>
              </w:rPr>
              <w:t>التفسير</w:t>
            </w:r>
            <w:r>
              <w:rPr>
                <w:rStyle w:val="IndexLink"/>
                <w:rtl w:val="true"/>
              </w:rPr>
              <w:tab/>
            </w:r>
            <w:r>
              <w:rPr>
                <w:rStyle w:val="IndexLink"/>
              </w:rPr>
              <w:t>515</w:t>
            </w:r>
          </w:hyperlink>
        </w:p>
        <w:p>
          <w:pPr>
            <w:pStyle w:val="Contents3"/>
            <w:tabs>
              <w:tab w:val="clear" w:pos="8459"/>
              <w:tab w:val="right" w:pos="9026" w:leader="dot"/>
            </w:tabs>
            <w:rPr/>
          </w:pPr>
          <w:hyperlink w:anchor="__RefHeading___Toc6558223_2142443653">
            <w:r>
              <w:rPr>
                <w:webHidden/>
                <w:rStyle w:val="IndexLink"/>
                <w:rtl w:val="true"/>
              </w:rPr>
              <w:t xml:space="preserve">ما يتعلّق بقوله تعالی </w:t>
            </w:r>
            <w:r>
              <w:rPr>
                <w:rStyle w:val="IndexLink"/>
                <w:rtl w:val="true"/>
              </w:rPr>
              <w:t>«</w:t>
            </w:r>
            <w:r>
              <w:rPr>
                <w:rStyle w:val="IndexLink"/>
                <w:rtl w:val="true"/>
              </w:rPr>
              <w:t>وَنُرَدُّ عَلَى أَعْقَابِنَا بَعْدَ إِذْ هَدَانَا اللّه</w:t>
            </w:r>
            <w:r>
              <w:rPr>
                <w:rStyle w:val="IndexLink"/>
                <w:rtl w:val="true"/>
              </w:rPr>
              <w:t>»</w:t>
              <w:tab/>
            </w:r>
            <w:r>
              <w:rPr>
                <w:rStyle w:val="IndexLink"/>
              </w:rPr>
              <w:t>516</w:t>
            </w:r>
          </w:hyperlink>
        </w:p>
        <w:p>
          <w:pPr>
            <w:pStyle w:val="Contents4"/>
            <w:tabs>
              <w:tab w:val="clear" w:pos="8176"/>
              <w:tab w:val="right" w:pos="9026" w:leader="dot"/>
            </w:tabs>
            <w:rPr/>
          </w:pPr>
          <w:hyperlink w:anchor="__RefHeading___Toc6558225_2142443653">
            <w:r>
              <w:rPr>
                <w:webHidden/>
                <w:rStyle w:val="IndexLink"/>
                <w:rtl w:val="true"/>
              </w:rPr>
              <w:t>إشارة</w:t>
            </w:r>
            <w:r>
              <w:rPr>
                <w:rStyle w:val="IndexLink"/>
                <w:rtl w:val="true"/>
              </w:rPr>
              <w:tab/>
            </w:r>
            <w:r>
              <w:rPr>
                <w:rStyle w:val="IndexLink"/>
              </w:rPr>
              <w:t>516</w:t>
            </w:r>
          </w:hyperlink>
        </w:p>
        <w:p>
          <w:pPr>
            <w:pStyle w:val="Contents4"/>
            <w:tabs>
              <w:tab w:val="clear" w:pos="8176"/>
              <w:tab w:val="right" w:pos="9026" w:leader="dot"/>
            </w:tabs>
            <w:rPr/>
          </w:pPr>
          <w:hyperlink w:anchor="__RefHeading___Toc6558227_2142443653">
            <w:r>
              <w:rPr>
                <w:webHidden/>
                <w:rStyle w:val="IndexLink"/>
                <w:rtl w:val="true"/>
              </w:rPr>
              <w:t>ما ورد حول الاعقاب</w:t>
            </w:r>
            <w:r>
              <w:rPr>
                <w:rStyle w:val="IndexLink"/>
                <w:rtl w:val="true"/>
              </w:rPr>
              <w:tab/>
            </w:r>
            <w:r>
              <w:rPr>
                <w:rStyle w:val="IndexLink"/>
              </w:rPr>
              <w:t>516</w:t>
            </w:r>
          </w:hyperlink>
        </w:p>
        <w:p>
          <w:pPr>
            <w:pStyle w:val="Contents3"/>
            <w:tabs>
              <w:tab w:val="clear" w:pos="8459"/>
              <w:tab w:val="right" w:pos="9026" w:leader="dot"/>
            </w:tabs>
            <w:rPr/>
          </w:pPr>
          <w:hyperlink w:anchor="__RefHeading___Toc6558229_2142443653">
            <w:r>
              <w:rPr>
                <w:webHidden/>
                <w:rStyle w:val="IndexLink"/>
                <w:rtl w:val="true"/>
              </w:rPr>
              <w:t xml:space="preserve">ما يتعلّق بقوله تعالی </w:t>
            </w:r>
            <w:r>
              <w:rPr>
                <w:rStyle w:val="IndexLink"/>
                <w:rtl w:val="true"/>
              </w:rPr>
              <w:t>«</w:t>
            </w:r>
            <w:r>
              <w:rPr>
                <w:rStyle w:val="IndexLink"/>
                <w:rtl w:val="true"/>
              </w:rPr>
              <w:t>كَالَّذِي اسْتَهْوَتْهُ الشَّيَاطِنُ فِي الْأَرْضِ حَيْرَانَ</w:t>
            </w:r>
            <w:r>
              <w:rPr>
                <w:rStyle w:val="IndexLink"/>
                <w:rtl w:val="true"/>
              </w:rPr>
              <w:t>»</w:t>
              <w:tab/>
            </w:r>
            <w:r>
              <w:rPr>
                <w:rStyle w:val="IndexLink"/>
              </w:rPr>
              <w:t>517</w:t>
            </w:r>
          </w:hyperlink>
        </w:p>
        <w:p>
          <w:pPr>
            <w:pStyle w:val="Contents4"/>
            <w:tabs>
              <w:tab w:val="clear" w:pos="8176"/>
              <w:tab w:val="right" w:pos="9026" w:leader="dot"/>
            </w:tabs>
            <w:rPr/>
          </w:pPr>
          <w:hyperlink w:anchor="__RefHeading___Toc6558231_2142443653">
            <w:r>
              <w:rPr>
                <w:webHidden/>
                <w:rStyle w:val="IndexLink"/>
                <w:rtl w:val="true"/>
              </w:rPr>
              <w:t>إشارة</w:t>
            </w:r>
            <w:r>
              <w:rPr>
                <w:rStyle w:val="IndexLink"/>
                <w:rtl w:val="true"/>
              </w:rPr>
              <w:tab/>
            </w:r>
            <w:r>
              <w:rPr>
                <w:rStyle w:val="IndexLink"/>
              </w:rPr>
              <w:t>517</w:t>
            </w:r>
          </w:hyperlink>
        </w:p>
        <w:p>
          <w:pPr>
            <w:pStyle w:val="Contents4"/>
            <w:tabs>
              <w:tab w:val="clear" w:pos="8176"/>
              <w:tab w:val="right" w:pos="9026" w:leader="dot"/>
            </w:tabs>
            <w:rPr/>
          </w:pPr>
          <w:hyperlink w:anchor="__RefHeading___Toc6558233_2142443653">
            <w:r>
              <w:rPr>
                <w:webHidden/>
                <w:rStyle w:val="IndexLink"/>
                <w:rtl w:val="true"/>
              </w:rPr>
              <w:t>حول ما تستبع ارتكاب المحرمات واتيان قبائح الأعمال</w:t>
            </w:r>
            <w:r>
              <w:rPr>
                <w:rStyle w:val="IndexLink"/>
                <w:rtl w:val="true"/>
              </w:rPr>
              <w:tab/>
            </w:r>
            <w:r>
              <w:rPr>
                <w:rStyle w:val="IndexLink"/>
              </w:rPr>
              <w:t>518</w:t>
            </w:r>
          </w:hyperlink>
        </w:p>
        <w:p>
          <w:pPr>
            <w:pStyle w:val="Contents3"/>
            <w:tabs>
              <w:tab w:val="clear" w:pos="8459"/>
              <w:tab w:val="right" w:pos="9026" w:leader="dot"/>
            </w:tabs>
            <w:rPr/>
          </w:pPr>
          <w:hyperlink w:anchor="__RefHeading___Toc6558235_2142443653">
            <w:r>
              <w:rPr>
                <w:webHidden/>
                <w:rStyle w:val="IndexLink"/>
                <w:rtl w:val="true"/>
              </w:rPr>
              <w:t xml:space="preserve">ما يتعلّق بقوله تعالی </w:t>
            </w:r>
            <w:r>
              <w:rPr>
                <w:rStyle w:val="IndexLink"/>
                <w:rtl w:val="true"/>
              </w:rPr>
              <w:t>«</w:t>
            </w:r>
            <w:r>
              <w:rPr>
                <w:rStyle w:val="IndexLink"/>
                <w:rtl w:val="true"/>
              </w:rPr>
              <w:t>لَهُ أَصْحَابٌ يَدْعُونَهُ إِلَى الْهُدَى انْتِنَا</w:t>
            </w:r>
            <w:r>
              <w:rPr>
                <w:rStyle w:val="IndexLink"/>
                <w:rtl w:val="true"/>
              </w:rPr>
              <w:t>»</w:t>
              <w:tab/>
            </w:r>
            <w:r>
              <w:rPr>
                <w:rStyle w:val="IndexLink"/>
              </w:rPr>
              <w:t>519</w:t>
            </w:r>
          </w:hyperlink>
        </w:p>
        <w:p>
          <w:pPr>
            <w:pStyle w:val="Contents3"/>
            <w:tabs>
              <w:tab w:val="clear" w:pos="8459"/>
              <w:tab w:val="right" w:pos="9026" w:leader="dot"/>
            </w:tabs>
            <w:rPr/>
          </w:pPr>
          <w:hyperlink w:anchor="__RefHeading___Toc6558237_2142443653">
            <w:r>
              <w:rPr>
                <w:webHidden/>
                <w:rStyle w:val="IndexLink"/>
                <w:rtl w:val="true"/>
              </w:rPr>
              <w:t xml:space="preserve">ما يتعلّق بقوله تعالی </w:t>
            </w:r>
            <w:r>
              <w:rPr>
                <w:rStyle w:val="IndexLink"/>
                <w:rtl w:val="true"/>
              </w:rPr>
              <w:t>«</w:t>
            </w:r>
            <w:r>
              <w:rPr>
                <w:rStyle w:val="IndexLink"/>
                <w:rtl w:val="true"/>
              </w:rPr>
              <w:t>قُلْ إِنَّ هُدَى اللّه هُوَ الْهُدَى</w:t>
            </w:r>
            <w:r>
              <w:rPr>
                <w:rStyle w:val="IndexLink"/>
                <w:rtl w:val="true"/>
              </w:rPr>
              <w:t>»</w:t>
              <w:tab/>
            </w:r>
            <w:r>
              <w:rPr>
                <w:rStyle w:val="IndexLink"/>
              </w:rPr>
              <w:t>520</w:t>
            </w:r>
          </w:hyperlink>
        </w:p>
        <w:p>
          <w:pPr>
            <w:pStyle w:val="Contents3"/>
            <w:tabs>
              <w:tab w:val="clear" w:pos="8459"/>
              <w:tab w:val="right" w:pos="9026" w:leader="dot"/>
            </w:tabs>
            <w:rPr/>
          </w:pPr>
          <w:hyperlink w:anchor="__RefHeading___Toc6558239_2142443653">
            <w:r>
              <w:rPr>
                <w:webHidden/>
                <w:rStyle w:val="IndexLink"/>
                <w:rtl w:val="true"/>
              </w:rPr>
              <w:t xml:space="preserve">ما يتعلّق بقوله تعالی </w:t>
            </w:r>
            <w:r>
              <w:rPr>
                <w:rStyle w:val="IndexLink"/>
                <w:rtl w:val="true"/>
              </w:rPr>
              <w:t>«</w:t>
            </w:r>
            <w:r>
              <w:rPr>
                <w:rStyle w:val="IndexLink"/>
                <w:rtl w:val="true"/>
              </w:rPr>
              <w:t>وَأُمِرْنَا لِنُسْلِمَ لِرَبِّ الْعَالَمِينَ</w:t>
            </w:r>
            <w:r>
              <w:rPr>
                <w:rStyle w:val="IndexLink"/>
                <w:rtl w:val="true"/>
              </w:rPr>
              <w:t>»</w:t>
              <w:tab/>
            </w:r>
            <w:r>
              <w:rPr>
                <w:rStyle w:val="IndexLink"/>
              </w:rPr>
              <w:t>521</w:t>
            </w:r>
          </w:hyperlink>
        </w:p>
        <w:p>
          <w:pPr>
            <w:pStyle w:val="Contents4"/>
            <w:tabs>
              <w:tab w:val="clear" w:pos="8176"/>
              <w:tab w:val="right" w:pos="9026" w:leader="dot"/>
            </w:tabs>
            <w:rPr/>
          </w:pPr>
          <w:hyperlink w:anchor="__RefHeading___Toc6558241_2142443653">
            <w:r>
              <w:rPr>
                <w:webHidden/>
                <w:rStyle w:val="IndexLink"/>
                <w:rtl w:val="true"/>
              </w:rPr>
              <w:t>إشارة</w:t>
            </w:r>
            <w:r>
              <w:rPr>
                <w:rStyle w:val="IndexLink"/>
                <w:rtl w:val="true"/>
              </w:rPr>
              <w:tab/>
            </w:r>
            <w:r>
              <w:rPr>
                <w:rStyle w:val="IndexLink"/>
              </w:rPr>
              <w:t>521</w:t>
            </w:r>
          </w:hyperlink>
        </w:p>
        <w:p>
          <w:pPr>
            <w:pStyle w:val="Contents4"/>
            <w:tabs>
              <w:tab w:val="clear" w:pos="8176"/>
              <w:tab w:val="right" w:pos="9026" w:leader="dot"/>
            </w:tabs>
            <w:rPr/>
          </w:pPr>
          <w:hyperlink w:anchor="__RefHeading___Toc6558243_2142443653">
            <w:r>
              <w:rPr>
                <w:webHidden/>
                <w:rStyle w:val="IndexLink"/>
                <w:rtl w:val="true"/>
              </w:rPr>
              <w:t>حول التسليم لرب العالمين</w:t>
            </w:r>
            <w:r>
              <w:rPr>
                <w:rStyle w:val="IndexLink"/>
                <w:rtl w:val="true"/>
              </w:rPr>
              <w:tab/>
            </w:r>
            <w:r>
              <w:rPr>
                <w:rStyle w:val="IndexLink"/>
              </w:rPr>
              <w:t>521</w:t>
            </w:r>
          </w:hyperlink>
        </w:p>
        <w:p>
          <w:pPr>
            <w:pStyle w:val="Contents3"/>
            <w:tabs>
              <w:tab w:val="clear" w:pos="8459"/>
              <w:tab w:val="right" w:pos="9026" w:leader="dot"/>
            </w:tabs>
            <w:rPr/>
          </w:pPr>
          <w:hyperlink w:anchor="__RefHeading___Toc6558245_2142443653">
            <w:r>
              <w:rPr>
                <w:webHidden/>
                <w:rStyle w:val="IndexLink"/>
                <w:rtl w:val="true"/>
              </w:rPr>
              <w:t xml:space="preserve">ما يتعلّق بقوله تعالی </w:t>
            </w:r>
            <w:r>
              <w:rPr>
                <w:rStyle w:val="IndexLink"/>
                <w:rtl w:val="true"/>
              </w:rPr>
              <w:t>«</w:t>
            </w:r>
            <w:r>
              <w:rPr>
                <w:rStyle w:val="IndexLink"/>
                <w:rtl w:val="true"/>
              </w:rPr>
              <w:t>وَأَنْ أَقِيمُوا الصَّلاَةَ وَاتَّقُوهُ</w:t>
            </w:r>
            <w:r>
              <w:rPr>
                <w:rStyle w:val="IndexLink"/>
                <w:rtl w:val="true"/>
              </w:rPr>
              <w:t>»</w:t>
              <w:tab/>
            </w:r>
            <w:r>
              <w:rPr>
                <w:rStyle w:val="IndexLink"/>
              </w:rPr>
              <w:t>522</w:t>
            </w:r>
          </w:hyperlink>
        </w:p>
        <w:p>
          <w:pPr>
            <w:pStyle w:val="Contents3"/>
            <w:tabs>
              <w:tab w:val="clear" w:pos="8459"/>
              <w:tab w:val="right" w:pos="9026" w:leader="dot"/>
            </w:tabs>
            <w:rPr/>
          </w:pPr>
          <w:hyperlink w:anchor="__RefHeading___Toc6558247_2142443653">
            <w:r>
              <w:rPr>
                <w:webHidden/>
                <w:rStyle w:val="IndexLink"/>
                <w:rtl w:val="true"/>
              </w:rPr>
              <w:t xml:space="preserve">ما يتعلّق بقوله تعالی </w:t>
            </w:r>
            <w:r>
              <w:rPr>
                <w:rStyle w:val="IndexLink"/>
                <w:rtl w:val="true"/>
              </w:rPr>
              <w:t>«</w:t>
            </w:r>
            <w:r>
              <w:rPr>
                <w:rStyle w:val="IndexLink"/>
                <w:rtl w:val="true"/>
              </w:rPr>
              <w:t>وَهُوَ الَّذِي إِلَيْهِ تُحْشَرُونَ</w:t>
            </w:r>
            <w:r>
              <w:rPr>
                <w:rStyle w:val="IndexLink"/>
                <w:rtl w:val="true"/>
              </w:rPr>
              <w:t>»</w:t>
              <w:tab/>
            </w:r>
            <w:r>
              <w:rPr>
                <w:rStyle w:val="IndexLink"/>
              </w:rPr>
              <w:t>523</w:t>
            </w:r>
          </w:hyperlink>
        </w:p>
        <w:p>
          <w:pPr>
            <w:pStyle w:val="Contents3"/>
            <w:tabs>
              <w:tab w:val="clear" w:pos="8459"/>
              <w:tab w:val="right" w:pos="9026" w:leader="dot"/>
            </w:tabs>
            <w:rPr/>
          </w:pPr>
          <w:hyperlink w:anchor="__RefHeading___Toc6558249_2142443653">
            <w:r>
              <w:rPr>
                <w:webHidden/>
                <w:rStyle w:val="IndexLink"/>
                <w:rtl w:val="true"/>
              </w:rPr>
              <w:t xml:space="preserve">ما يتعلّق بقوله تعالی </w:t>
            </w:r>
            <w:r>
              <w:rPr>
                <w:rStyle w:val="IndexLink"/>
                <w:rtl w:val="true"/>
              </w:rPr>
              <w:t>«</w:t>
            </w:r>
            <w:r>
              <w:rPr>
                <w:rStyle w:val="IndexLink"/>
                <w:rtl w:val="true"/>
              </w:rPr>
              <w:t>وَهُوَ الَّذِي خَلَقَ السَّمَوَاتِ وَالأَرْضَ</w:t>
            </w:r>
            <w:r>
              <w:rPr>
                <w:rStyle w:val="IndexLink"/>
                <w:rtl w:val="true"/>
              </w:rPr>
              <w:t>»</w:t>
              <w:tab/>
            </w:r>
            <w:r>
              <w:rPr>
                <w:rStyle w:val="IndexLink"/>
              </w:rPr>
              <w:t>524</w:t>
            </w:r>
          </w:hyperlink>
        </w:p>
        <w:p>
          <w:pPr>
            <w:pStyle w:val="Contents4"/>
            <w:tabs>
              <w:tab w:val="clear" w:pos="8176"/>
              <w:tab w:val="right" w:pos="9026" w:leader="dot"/>
            </w:tabs>
            <w:rPr/>
          </w:pPr>
          <w:hyperlink w:anchor="__RefHeading___Toc6558251_2142443653">
            <w:r>
              <w:rPr>
                <w:webHidden/>
                <w:rStyle w:val="IndexLink"/>
                <w:rtl w:val="true"/>
              </w:rPr>
              <w:t>إشارة</w:t>
            </w:r>
            <w:r>
              <w:rPr>
                <w:rStyle w:val="IndexLink"/>
                <w:rtl w:val="true"/>
              </w:rPr>
              <w:tab/>
            </w:r>
            <w:r>
              <w:rPr>
                <w:rStyle w:val="IndexLink"/>
              </w:rPr>
              <w:t>524</w:t>
            </w:r>
          </w:hyperlink>
        </w:p>
        <w:p>
          <w:pPr>
            <w:pStyle w:val="Contents4"/>
            <w:tabs>
              <w:tab w:val="clear" w:pos="8176"/>
              <w:tab w:val="right" w:pos="9026" w:leader="dot"/>
            </w:tabs>
            <w:rPr/>
          </w:pPr>
          <w:hyperlink w:anchor="__RefHeading___Toc6558253_2142443653">
            <w:r>
              <w:rPr>
                <w:webHidden/>
                <w:rStyle w:val="IndexLink"/>
                <w:rtl w:val="true"/>
              </w:rPr>
              <w:t>بيان ما يتعلّق باوصاف اللّه تعالى</w:t>
            </w:r>
            <w:r>
              <w:rPr>
                <w:rStyle w:val="IndexLink"/>
                <w:rtl w:val="true"/>
              </w:rPr>
              <w:t>.</w:t>
              <w:tab/>
            </w:r>
            <w:r>
              <w:rPr>
                <w:rStyle w:val="IndexLink"/>
              </w:rPr>
              <w:t>524</w:t>
            </w:r>
          </w:hyperlink>
        </w:p>
        <w:p>
          <w:pPr>
            <w:pStyle w:val="Contents3"/>
            <w:tabs>
              <w:tab w:val="clear" w:pos="8459"/>
              <w:tab w:val="right" w:pos="9026" w:leader="dot"/>
            </w:tabs>
            <w:rPr/>
          </w:pPr>
          <w:hyperlink w:anchor="__RefHeading___Toc6558255_2142443653">
            <w:r>
              <w:rPr>
                <w:webHidden/>
                <w:rStyle w:val="IndexLink"/>
                <w:rtl w:val="true"/>
              </w:rPr>
              <w:t xml:space="preserve">ما يتعلّق بقوله تعالی </w:t>
            </w:r>
            <w:r>
              <w:rPr>
                <w:rStyle w:val="IndexLink"/>
                <w:rtl w:val="true"/>
              </w:rPr>
              <w:t>«</w:t>
            </w:r>
            <w:r>
              <w:rPr>
                <w:rStyle w:val="IndexLink"/>
                <w:rtl w:val="true"/>
              </w:rPr>
              <w:t>بِالحقّ</w:t>
            </w:r>
            <w:r>
              <w:rPr>
                <w:rStyle w:val="IndexLink"/>
                <w:rtl w:val="true"/>
              </w:rPr>
              <w:t>»</w:t>
              <w:tab/>
            </w:r>
            <w:r>
              <w:rPr>
                <w:rStyle w:val="IndexLink"/>
              </w:rPr>
              <w:t>524</w:t>
            </w:r>
          </w:hyperlink>
        </w:p>
        <w:p>
          <w:pPr>
            <w:pStyle w:val="Contents3"/>
            <w:tabs>
              <w:tab w:val="clear" w:pos="8459"/>
              <w:tab w:val="right" w:pos="9026" w:leader="dot"/>
            </w:tabs>
            <w:rPr/>
          </w:pPr>
          <w:hyperlink w:anchor="__RefHeading___Toc6558257_2142443653">
            <w:r>
              <w:rPr>
                <w:webHidden/>
                <w:rStyle w:val="IndexLink"/>
                <w:rtl w:val="true"/>
              </w:rPr>
              <w:t xml:space="preserve">ما يتعلّق بقوله تعالی </w:t>
            </w:r>
            <w:r>
              <w:rPr>
                <w:rStyle w:val="IndexLink"/>
                <w:rtl w:val="true"/>
              </w:rPr>
              <w:t>«</w:t>
            </w:r>
            <w:r>
              <w:rPr>
                <w:rStyle w:val="IndexLink"/>
                <w:rtl w:val="true"/>
              </w:rPr>
              <w:t>وَيَوْمَ يَقُولُ كُنْ فَيَكُونُ</w:t>
            </w:r>
            <w:r>
              <w:rPr>
                <w:rStyle w:val="IndexLink"/>
                <w:rtl w:val="true"/>
              </w:rPr>
              <w:t>»</w:t>
              <w:tab/>
            </w:r>
            <w:r>
              <w:rPr>
                <w:rStyle w:val="IndexLink"/>
              </w:rPr>
              <w:t>525</w:t>
            </w:r>
          </w:hyperlink>
        </w:p>
        <w:p>
          <w:pPr>
            <w:pStyle w:val="Contents3"/>
            <w:tabs>
              <w:tab w:val="clear" w:pos="8459"/>
              <w:tab w:val="right" w:pos="9026" w:leader="dot"/>
            </w:tabs>
            <w:rPr/>
          </w:pPr>
          <w:hyperlink w:anchor="__RefHeading___Toc6558259_2142443653">
            <w:r>
              <w:rPr>
                <w:webHidden/>
                <w:rStyle w:val="IndexLink"/>
                <w:rtl w:val="true"/>
              </w:rPr>
              <w:t xml:space="preserve">ما يتعلّق بقوله تعالی </w:t>
            </w:r>
            <w:r>
              <w:rPr>
                <w:rStyle w:val="IndexLink"/>
                <w:rtl w:val="true"/>
              </w:rPr>
              <w:t>«</w:t>
            </w:r>
            <w:r>
              <w:rPr>
                <w:rStyle w:val="IndexLink"/>
                <w:rtl w:val="true"/>
              </w:rPr>
              <w:t>قَوْلُهُ الحَقُّ</w:t>
            </w:r>
            <w:r>
              <w:rPr>
                <w:rStyle w:val="IndexLink"/>
                <w:rtl w:val="true"/>
              </w:rPr>
              <w:t>»</w:t>
              <w:tab/>
            </w:r>
            <w:r>
              <w:rPr>
                <w:rStyle w:val="IndexLink"/>
              </w:rPr>
              <w:t>527</w:t>
            </w:r>
          </w:hyperlink>
        </w:p>
        <w:p>
          <w:pPr>
            <w:pStyle w:val="Contents3"/>
            <w:tabs>
              <w:tab w:val="clear" w:pos="8459"/>
              <w:tab w:val="right" w:pos="9026" w:leader="dot"/>
            </w:tabs>
            <w:rPr/>
          </w:pPr>
          <w:hyperlink w:anchor="__RefHeading___Toc6558261_2142443653">
            <w:r>
              <w:rPr>
                <w:webHidden/>
                <w:rStyle w:val="IndexLink"/>
                <w:rtl w:val="true"/>
              </w:rPr>
              <w:t xml:space="preserve">ما يتعلّق بقوله تعالی </w:t>
            </w:r>
            <w:r>
              <w:rPr>
                <w:rStyle w:val="IndexLink"/>
                <w:rtl w:val="true"/>
              </w:rPr>
              <w:t>«</w:t>
            </w:r>
            <w:r>
              <w:rPr>
                <w:rStyle w:val="IndexLink"/>
                <w:rtl w:val="true"/>
              </w:rPr>
              <w:t>وَلَهُ الْمُلْكُ يَوْمَ يُنفَخُ فِى الصُّور</w:t>
            </w:r>
            <w:r>
              <w:rPr>
                <w:rStyle w:val="IndexLink"/>
                <w:rtl w:val="true"/>
              </w:rPr>
              <w:t>»</w:t>
              <w:tab/>
            </w:r>
            <w:r>
              <w:rPr>
                <w:rStyle w:val="IndexLink"/>
              </w:rPr>
              <w:t>528</w:t>
            </w:r>
          </w:hyperlink>
        </w:p>
        <w:p>
          <w:pPr>
            <w:pStyle w:val="Contents4"/>
            <w:tabs>
              <w:tab w:val="clear" w:pos="8176"/>
              <w:tab w:val="right" w:pos="9026" w:leader="dot"/>
            </w:tabs>
            <w:rPr/>
          </w:pPr>
          <w:hyperlink w:anchor="__RefHeading___Toc6558263_2142443653">
            <w:r>
              <w:rPr>
                <w:webHidden/>
                <w:rStyle w:val="IndexLink"/>
                <w:rtl w:val="true"/>
              </w:rPr>
              <w:t>إشارة</w:t>
            </w:r>
            <w:r>
              <w:rPr>
                <w:rStyle w:val="IndexLink"/>
                <w:rtl w:val="true"/>
              </w:rPr>
              <w:tab/>
            </w:r>
            <w:r>
              <w:rPr>
                <w:rStyle w:val="IndexLink"/>
              </w:rPr>
              <w:t>528</w:t>
            </w:r>
          </w:hyperlink>
        </w:p>
        <w:p>
          <w:pPr>
            <w:pStyle w:val="Contents4"/>
            <w:tabs>
              <w:tab w:val="clear" w:pos="8176"/>
              <w:tab w:val="right" w:pos="9026" w:leader="dot"/>
            </w:tabs>
            <w:rPr/>
          </w:pPr>
          <w:hyperlink w:anchor="__RefHeading___Toc6558265_2142443653">
            <w:r>
              <w:rPr>
                <w:webHidden/>
                <w:rStyle w:val="IndexLink"/>
                <w:rtl w:val="true"/>
              </w:rPr>
              <w:t>حول ثبوت الملكية التامّة اللّه سبحانه وتعالى</w:t>
            </w:r>
            <w:r>
              <w:rPr>
                <w:rStyle w:val="IndexLink"/>
                <w:rtl w:val="true"/>
              </w:rPr>
              <w:tab/>
            </w:r>
            <w:r>
              <w:rPr>
                <w:rStyle w:val="IndexLink"/>
              </w:rPr>
              <w:t>528</w:t>
            </w:r>
          </w:hyperlink>
        </w:p>
        <w:p>
          <w:pPr>
            <w:pStyle w:val="Contents4"/>
            <w:tabs>
              <w:tab w:val="clear" w:pos="8176"/>
              <w:tab w:val="right" w:pos="9026" w:leader="dot"/>
            </w:tabs>
            <w:rPr/>
          </w:pPr>
          <w:hyperlink w:anchor="__RefHeading___Toc6558267_2142443653">
            <w:r>
              <w:rPr>
                <w:webHidden/>
                <w:rStyle w:val="IndexLink"/>
                <w:rtl w:val="true"/>
              </w:rPr>
              <w:t>حول النفخ فى يوم القيامه</w:t>
            </w:r>
            <w:r>
              <w:rPr>
                <w:rStyle w:val="IndexLink"/>
                <w:rtl w:val="true"/>
              </w:rPr>
              <w:tab/>
            </w:r>
            <w:r>
              <w:rPr>
                <w:rStyle w:val="IndexLink"/>
              </w:rPr>
              <w:t>528</w:t>
            </w:r>
          </w:hyperlink>
        </w:p>
        <w:p>
          <w:pPr>
            <w:pStyle w:val="Contents3"/>
            <w:tabs>
              <w:tab w:val="clear" w:pos="8459"/>
              <w:tab w:val="right" w:pos="9026" w:leader="dot"/>
            </w:tabs>
            <w:rPr/>
          </w:pPr>
          <w:hyperlink w:anchor="__RefHeading___Toc6558269_2142443653">
            <w:r>
              <w:rPr>
                <w:webHidden/>
                <w:rStyle w:val="IndexLink"/>
                <w:rtl w:val="true"/>
              </w:rPr>
              <w:t xml:space="preserve">ما يتعلّق بقوله تعالی </w:t>
            </w:r>
            <w:r>
              <w:rPr>
                <w:rStyle w:val="IndexLink"/>
                <w:rtl w:val="true"/>
              </w:rPr>
              <w:t>«</w:t>
            </w:r>
            <w:r>
              <w:rPr>
                <w:rStyle w:val="IndexLink"/>
                <w:rtl w:val="true"/>
              </w:rPr>
              <w:t>عَالِمُ الْغَيْبِ وَالشَّهَادَةِ</w:t>
            </w:r>
            <w:r>
              <w:rPr>
                <w:rStyle w:val="IndexLink"/>
                <w:rtl w:val="true"/>
              </w:rPr>
              <w:t>»</w:t>
              <w:tab/>
            </w:r>
            <w:r>
              <w:rPr>
                <w:rStyle w:val="IndexLink"/>
              </w:rPr>
              <w:t>530</w:t>
            </w:r>
          </w:hyperlink>
        </w:p>
        <w:p>
          <w:pPr>
            <w:pStyle w:val="Contents3"/>
            <w:tabs>
              <w:tab w:val="clear" w:pos="8459"/>
              <w:tab w:val="right" w:pos="9026" w:leader="dot"/>
            </w:tabs>
            <w:rPr/>
          </w:pPr>
          <w:hyperlink w:anchor="__RefHeading___Toc6558271_2142443653">
            <w:r>
              <w:rPr>
                <w:webHidden/>
                <w:rStyle w:val="IndexLink"/>
                <w:rtl w:val="true"/>
              </w:rPr>
              <w:t xml:space="preserve">ما يتعلّق بقوله تعالی </w:t>
            </w:r>
            <w:r>
              <w:rPr>
                <w:rStyle w:val="IndexLink"/>
                <w:rtl w:val="true"/>
              </w:rPr>
              <w:t>«</w:t>
            </w:r>
            <w:r>
              <w:rPr>
                <w:rStyle w:val="IndexLink"/>
                <w:rtl w:val="true"/>
              </w:rPr>
              <w:t>وَهُوَ الْحَكِيمُ الْخَبِيرُ</w:t>
            </w:r>
            <w:r>
              <w:rPr>
                <w:rStyle w:val="IndexLink"/>
                <w:rtl w:val="true"/>
              </w:rPr>
              <w:t>»</w:t>
              <w:tab/>
            </w:r>
            <w:r>
              <w:rPr>
                <w:rStyle w:val="IndexLink"/>
              </w:rPr>
              <w:t>530</w:t>
            </w:r>
          </w:hyperlink>
        </w:p>
        <w:p>
          <w:pPr>
            <w:pStyle w:val="Contents3"/>
            <w:tabs>
              <w:tab w:val="clear" w:pos="8459"/>
              <w:tab w:val="right" w:pos="9026" w:leader="dot"/>
            </w:tabs>
            <w:rPr/>
          </w:pPr>
          <w:hyperlink w:anchor="__RefHeading___Toc6558273_2142443653">
            <w:r>
              <w:rPr>
                <w:webHidden/>
                <w:rStyle w:val="IndexLink"/>
                <w:rtl w:val="true"/>
              </w:rPr>
              <w:t>بحوث المقام</w:t>
            </w:r>
            <w:r>
              <w:rPr>
                <w:rStyle w:val="IndexLink"/>
                <w:rtl w:val="true"/>
              </w:rPr>
              <w:tab/>
            </w:r>
            <w:r>
              <w:rPr>
                <w:rStyle w:val="IndexLink"/>
              </w:rPr>
              <w:t>532</w:t>
            </w:r>
          </w:hyperlink>
        </w:p>
        <w:p>
          <w:pPr>
            <w:pStyle w:val="Contents4"/>
            <w:tabs>
              <w:tab w:val="clear" w:pos="8176"/>
              <w:tab w:val="right" w:pos="9026" w:leader="dot"/>
            </w:tabs>
            <w:rPr/>
          </w:pPr>
          <w:hyperlink w:anchor="__RefHeading___Toc6558275_2142443653">
            <w:r>
              <w:rPr>
                <w:webHidden/>
                <w:rStyle w:val="IndexLink"/>
                <w:rtl w:val="true"/>
              </w:rPr>
              <w:t>بحث دلالي فيما تدلّ عليه الآيات الشريفة</w:t>
            </w:r>
            <w:r>
              <w:rPr>
                <w:rStyle w:val="IndexLink"/>
                <w:rtl w:val="true"/>
              </w:rPr>
              <w:tab/>
            </w:r>
            <w:r>
              <w:rPr>
                <w:rStyle w:val="IndexLink"/>
              </w:rPr>
              <w:t>532</w:t>
            </w:r>
          </w:hyperlink>
        </w:p>
        <w:p>
          <w:pPr>
            <w:pStyle w:val="Contents4"/>
            <w:tabs>
              <w:tab w:val="clear" w:pos="8176"/>
              <w:tab w:val="right" w:pos="9026" w:leader="dot"/>
            </w:tabs>
            <w:rPr/>
          </w:pPr>
          <w:hyperlink w:anchor="__RefHeading___Toc6558277_2142443653">
            <w:r>
              <w:rPr>
                <w:webHidden/>
                <w:rStyle w:val="IndexLink"/>
                <w:rtl w:val="true"/>
              </w:rPr>
              <w:t>بحث حول الهداية الحقّة</w:t>
            </w:r>
            <w:r>
              <w:rPr>
                <w:rStyle w:val="IndexLink"/>
                <w:rtl w:val="true"/>
              </w:rPr>
              <w:tab/>
            </w:r>
            <w:r>
              <w:rPr>
                <w:rStyle w:val="IndexLink"/>
              </w:rPr>
              <w:t>535</w:t>
            </w:r>
          </w:hyperlink>
        </w:p>
        <w:p>
          <w:pPr>
            <w:pStyle w:val="Contents4"/>
            <w:tabs>
              <w:tab w:val="clear" w:pos="8176"/>
              <w:tab w:val="right" w:pos="9026" w:leader="dot"/>
            </w:tabs>
            <w:rPr/>
          </w:pPr>
          <w:hyperlink w:anchor="__RefHeading___Toc6558279_2142443653">
            <w:r>
              <w:rPr>
                <w:webHidden/>
                <w:rStyle w:val="IndexLink"/>
                <w:rtl w:val="true"/>
              </w:rPr>
              <w:t>بحث روائي حول الروايات الواردة في ذيل الآيات الشريفة</w:t>
            </w:r>
            <w:r>
              <w:rPr>
                <w:rStyle w:val="IndexLink"/>
                <w:rtl w:val="true"/>
              </w:rPr>
              <w:tab/>
            </w:r>
            <w:r>
              <w:rPr>
                <w:rStyle w:val="IndexLink"/>
              </w:rPr>
              <w:t>538</w:t>
            </w:r>
          </w:hyperlink>
        </w:p>
        <w:p>
          <w:pPr>
            <w:pStyle w:val="Contents4"/>
            <w:tabs>
              <w:tab w:val="clear" w:pos="8176"/>
              <w:tab w:val="right" w:pos="9026" w:leader="dot"/>
            </w:tabs>
            <w:rPr/>
          </w:pPr>
          <w:hyperlink w:anchor="__RefHeading___Toc6558281_2142443653">
            <w:r>
              <w:rPr>
                <w:webHidden/>
                <w:rStyle w:val="IndexLink"/>
                <w:rtl w:val="true"/>
              </w:rPr>
              <w:t>بحث عرفاني حول القواعد الثابتة التى ترشد الانسان الى الاستكمال</w:t>
            </w:r>
            <w:r>
              <w:rPr>
                <w:rStyle w:val="IndexLink"/>
                <w:rtl w:val="true"/>
              </w:rPr>
              <w:t>.</w:t>
              <w:tab/>
            </w:r>
            <w:r>
              <w:rPr>
                <w:rStyle w:val="IndexLink"/>
              </w:rPr>
              <w:t>538</w:t>
            </w:r>
          </w:hyperlink>
        </w:p>
        <w:p>
          <w:pPr>
            <w:pStyle w:val="Contents2"/>
            <w:tabs>
              <w:tab w:val="clear" w:pos="8743"/>
              <w:tab w:val="right" w:pos="9026" w:leader="dot"/>
            </w:tabs>
            <w:rPr/>
          </w:pPr>
          <w:hyperlink w:anchor="__RefHeading___Toc6558283_2142443653">
            <w:r>
              <w:rPr>
                <w:webHidden/>
                <w:rStyle w:val="IndexLink"/>
                <w:rtl w:val="true"/>
              </w:rPr>
              <w:t>الفهرس</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6_225438"/>
      <w:bookmarkStart w:id="1" w:name="pg15416_225438"/>
      <w:bookmarkEnd w:id="1"/>
    </w:p>
    <w:p>
      <w:pPr>
        <w:pStyle w:val="Heading2"/>
        <w:numPr>
          <w:ilvl w:val="1"/>
          <w:numId w:val="1"/>
        </w:numPr>
        <w:rPr/>
      </w:pPr>
      <w:bookmarkStart w:id="2" w:name="pg15416_225438"/>
      <w:bookmarkStart w:id="3" w:name="__RefHeading___Toc655737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الرحمن في تفسیر القرآن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737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مَوَاهِبُ الرَّحمَنِ فِي تَفسِيرِ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عَصرِهِ آيَةُ اللَّهِ الْعُظمَی</w:t>
      </w:r>
    </w:p>
    <w:p>
      <w:pPr>
        <w:pStyle w:val="BookText"/>
        <w:rPr/>
      </w:pPr>
      <w:r>
        <w:rPr>
          <w:rFonts w:ascii="Amiri" w:hAnsi="Amiri" w:eastAsia="Amiri" w:cs="Amiri"/>
          <w:color w:val="111111"/>
          <w:sz w:val="28"/>
          <w:sz w:val="28"/>
          <w:szCs w:val="28"/>
          <w:rtl w:val="true"/>
          <w:lang w:bidi="ar-SA"/>
        </w:rPr>
        <w:t>السَّيِّد عَبدالاَعلَی المُوسَوِيّ السَّبزِوَارِيّ قدِّس سِرُّه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الثَّالِثَ عَشَر </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روح 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التفسير</w:t>
      </w:r>
    </w:p>
    <w:p>
      <w:pPr>
        <w:pStyle w:val="BookText"/>
        <w:rPr/>
      </w:pPr>
      <w:r>
        <w:rPr>
          <w:rFonts w:ascii="Amiri" w:hAnsi="Amiri" w:eastAsia="Amiri" w:cs="Amiri"/>
          <w:color w:val="111111"/>
          <w:sz w:val="28"/>
          <w:sz w:val="28"/>
          <w:szCs w:val="28"/>
          <w:rtl w:val="true"/>
          <w:lang w:bidi="ar-SA"/>
        </w:rPr>
        <w:t xml:space="preserve">مواهب الرّحمن في تفسير القرآن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آية الله العظمى السيد عبد الأعلى الموسوي السبزواري قدّس سرّه</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الايداع الدولي للدورة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الايداع الدولي للجزء الثالث عشر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 Vol</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طبع هذا الكتاب الا باذنٍ خاص من مكتب السيد السبزواري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سوق الحويش مكتبة المهذب، الجوال </w:t>
      </w:r>
      <w:r>
        <w:rPr>
          <w:rFonts w:eastAsia="Amiri" w:cs="Amiri" w:ascii="Amiri" w:hAnsi="Amiri"/>
          <w:color w:val="111111"/>
          <w:sz w:val="28"/>
          <w:szCs w:val="28"/>
          <w:lang w:bidi="ar-SA"/>
        </w:rPr>
        <w:t>07801541523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شارع معلم میدان روح الله انتشارات دار التفسير، تليفون </w:t>
      </w:r>
      <w:r>
        <w:rPr>
          <w:rFonts w:eastAsia="IRNazanin" w:cs="IRNazanin"/>
          <w:color w:val="111111"/>
          <w:sz w:val="28"/>
          <w:szCs w:val="28"/>
          <w:lang w:bidi="fa-IR"/>
        </w:rPr>
        <w:t>7741621</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هادي رضوي خانکهدانی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الأنعام </w:t>
      </w:r>
      <w:bookmarkStart w:id="7" w:name="pg15416_225442"/>
    </w:p>
    <w:p>
      <w:pPr>
        <w:pStyle w:val="Heading2"/>
        <w:numPr>
          <w:ilvl w:val="1"/>
          <w:numId w:val="1"/>
        </w:numPr>
        <w:rPr/>
      </w:pPr>
      <w:bookmarkStart w:id="8" w:name="__RefHeading___Toc6557381_2142443653"/>
      <w:bookmarkStart w:id="9" w:name="_Toc3"/>
      <w:bookmarkEnd w:id="7"/>
      <w:bookmarkEnd w:id="8"/>
      <w:r>
        <w:rPr>
          <w:rtl w:val="true"/>
        </w:rPr>
        <w:t xml:space="preserve">سورة الأنعام الآية </w:t>
      </w:r>
      <w:r>
        <w:rPr/>
        <w:t>1</w:t>
      </w:r>
      <w:r>
        <w:rPr>
          <w:rtl w:val="true"/>
        </w:rPr>
        <w:t xml:space="preserve">- </w:t>
      </w:r>
      <w:r>
        <w:rPr/>
        <w:t>3</w:t>
      </w:r>
      <w:bookmarkEnd w:id="9"/>
    </w:p>
    <w:p>
      <w:pPr>
        <w:pStyle w:val="Heading3"/>
        <w:numPr>
          <w:ilvl w:val="2"/>
          <w:numId w:val="1"/>
        </w:numPr>
        <w:rPr/>
      </w:pPr>
      <w:bookmarkStart w:id="10" w:name="__RefHeading___Toc6557383_2142443653"/>
      <w:bookmarkStart w:id="11" w:name="_Toc4"/>
      <w:bookmarkEnd w:id="10"/>
      <w:r>
        <w:rPr>
          <w:rtl w:val="true"/>
        </w:rPr>
        <w:t>ما يتعلّق بسورة الأنعام من حيث المضمون العام</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الَّذِى خَلَقَ السَّمَوَاتِ وَالْأَرْضَ وَجَعَلَ الظُّلُمَاتِ وَالنُّورَ ثمّ الَّذِينَ كَفَرُوا بِرَبِّهِمْ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فِى السَّمَوَاتِ وَفِي الْأَرْضِ يَعْلَمُ سِرَّكُمْ وَجَهْرَكُمْ وَيَعْلَمُ مَا تَكْسِبُونَ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مفتتح سورة مباركة، احتوت من أصول المعارف أعلاها وأزكاها، ومن العلوم الربّانية أسناها وأعظمها، ففيها التوحيد بأدلّته وبراهينه القويمة، وصفات الواحد الأحد، بأجزال أسلوب وأعذب بيان يتقبّله الطبع المستقيم، وتشتاق إلى مضامينه القلوب على اختلاف طبايعها، فهي بحق سورة التوحيد والصفات الربوبيّة، فإنّها أرست قواعد التوحيد، وبيّنت أعظم الصفات الربوبيّة، بما يدلّ على عظيم شأنه، واستحقاقه للربوبيّة، فهو الله ولا يستحقّها غيره، وقد افتتح عزّ وجلّ هذه السورة المباركة بالحمد والثناء للذّات المقدّسة، للدلالة على اتّصافه بما يستحقّهما دون غيره، ولم تغفل هذه السورة الرسالات السماويّة التي بيّنت مناهجها وغاياتها، وما تتّبع من الأمور التي لها ارتباط لها، كالولاية، والشهادة على الأمم، ولم تدع الأمر المهم الذي له ارتباط وثيقٌ بالموضوعين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السابقين وهو البعث والجزاء، فجمعت هذه السورة أُصول العقائد في جميع الأديان الإلهيّة، ولم تغفل الجانب الأخلاقي للإنسان الذي له الأثر الكبير في تهذيب النفس، واستكمال الإنسان، فقد بيّنت كثيراً من العلوم والمعارف التي تهدي البشر إلى الصراط المستقيم، وذكرت من الأحكام الفرعية التي لها تعلّق بالجانب العملي للفرد، فصارت سورة كاملة، واحتوت من الدقائق العرفانيّة والإشارات والرموز للسالكين ممّا تبهر منه العقول، كما لا تدع الجانب التربوي للانسان، وأُصول الحجاج مع المشركين الذين أنكروا الحقّ، وعارضوا أهله، ممّا يرجّح أنّها نزلت في مكّة المكرّمة، ولعظيم محتواها لا يبعد تكرار نزولها، ولكبير منزلتها فقد شيعتها سبعون ألف ملك عند نزولها، ولا بُعد فإنّه لم يدرك عقل إنسان ما فيها من المعارف الربوبيّة، ولعلّه لأجل ذلك افتتحت بالثناء والحمد لله ربّ العالمين، وابتدأت بأهمّ نعمةٍ من نعمه المتتالية المتواردة، وهي خلق السماوات والأرض، وما يرتبط بالحياة الظاهرية والمعنوية لهما من الظلمات والنور، كما ذكّرت الإنسان بنعمة خلقه من الطين وإثبات قدرته عزّ وجلّ عليه بإحاطته بأجلين لا يمكن له إختراقهما إلّا بإرادته المقدّسة، وهو يستلزم علمه الأتم بكلّ ما يرتبط بالإنسان، وإحاطته به إحاطة ربوبية مطلقة، فجديرٌ به أن يشكر الله عزّ وجلّ على تلك النِّعم، ولا يعدل عنه بالكفر،به، فإنّه من أشدّ الذُّنوب، وأحقر المعاصي، ولعلّ السور المكّية الثلاث التي افتُتحت بالتحميد هي شرح للمضامين الواردة في هذه السورة المباركة، والتذكير بما ورد فيها من العلوم والمعارف، كما أشارت إليها أُمّ الكتاب في ما سبق على نحو الإيجاز، ولئلّا يقع الإنسان في الغفلة عن نِعم الله عزّ وجلّ، فقد جعل تعالى في كلّ رُبعٍ من كتابه الكريم سورة مفتتحة بالحمد وهو ممّا يدلّ على عظيم اعتناء الله بخلقه الذي هو من شؤون ربوبيّته العظمى</w:t>
      </w:r>
      <w:r>
        <w:rPr>
          <w:rFonts w:eastAsia="Amiri" w:cs="Amiri" w:ascii="Amiri" w:hAnsi="Amiri"/>
          <w:color w:val="111111"/>
          <w:sz w:val="28"/>
          <w:szCs w:val="28"/>
          <w:rtl w:val="true"/>
          <w:lang w:bidi="ar-SA"/>
        </w:rPr>
        <w:t>.</w:t>
      </w:r>
      <w:bookmarkStart w:id="12" w:name="pg15416_225444"/>
    </w:p>
    <w:p>
      <w:pPr>
        <w:pStyle w:val="Heading3"/>
        <w:numPr>
          <w:ilvl w:val="2"/>
          <w:numId w:val="1"/>
        </w:numPr>
        <w:rPr/>
      </w:pPr>
      <w:bookmarkStart w:id="13" w:name="__RefHeading___Toc6557385_2142443653"/>
      <w:bookmarkStart w:id="14" w:name="_Toc5"/>
      <w:bookmarkEnd w:id="12"/>
      <w:bookmarkEnd w:id="13"/>
      <w:r>
        <w:rPr>
          <w:rtl w:val="true"/>
        </w:rPr>
        <w:t>ما يتعلّق بقوله تعالى</w:t>
      </w:r>
      <w:r>
        <w:rPr>
          <w:rtl w:val="true"/>
        </w:rPr>
        <w:t xml:space="preserve">: </w:t>
      </w:r>
      <w:r>
        <w:rPr>
          <w:rtl w:val="true"/>
        </w:rPr>
        <w:t>الحمد لله</w:t>
      </w:r>
      <w:bookmarkEnd w:id="14"/>
    </w:p>
    <w:p>
      <w:pPr>
        <w:pStyle w:val="Heading4"/>
        <w:numPr>
          <w:ilvl w:val="3"/>
          <w:numId w:val="1"/>
        </w:numPr>
        <w:rPr/>
      </w:pPr>
      <w:bookmarkStart w:id="15" w:name="__RefHeading___Toc6557387_2142443653"/>
      <w:bookmarkStart w:id="16" w:name="_Toc6"/>
      <w:bookmarkEnd w:id="15"/>
      <w:r>
        <w:rPr>
          <w:rtl w:val="true"/>
        </w:rPr>
        <w:t>التفسير</w:t>
      </w:r>
      <w:bookmarkEnd w:id="1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افتتاح بالحمد لله عزّ وجلّ، والثناء عليه، لما تضمّنته هذه السورة المباركة من جلائل النِّعم المعنوية والظاهرية، ففيها بيان التوحيد، وإثبات قواعده، وبيان صفات الواحد الأحد ودلائل ثبوتها، وتذكّر الإنسان بما يوجب سعادته،وصلاحه والجملة المباركة بنفسها تدلّ على التوحيد، وما يتّصف به المحمود من صفات الكمال ممّا يوجب حمده على الإجمال، كما اشتملت على التمجيد والثناء،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الغاية في حُسن براعة الاستهلال، لتضمّنها المقصود والوسيلة والأداة، بأوجز عبارة وأجزل أسلوب، وفيها الإشارة إلى وجه استحقاقه للحمد والثناء، وهو كمال الذّات، كما استحقّ لأجله العبادة، وقد ذكر سبحانه من الصفات الكمالية المتعالية ما يدلّ على ذلك، وخصّ بالذِّكر منها القدرة الكاملة التي خلق بها العالم الكبير، وهو السماوات والأرض، والعالم الصغير الذي هو الإنسان، وبيّن تعالى ما خصّه من الشأن الكبير دون غيره من سائر المخلوقات، وذكر علمه الأتمّ الذي يدلّ على كمال إحاطته بمخلوقاته وربويّته العظمى، وحكمته المتعالية، فاستحقّ الحمد بجنسه وجميع أفراده بذاته وكمالها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تعليق الحمد أولاً على اسم الذّات، وعلى الوصف ثانياً، تنبيهاً على استحاق من الوجهين باعتبار الذّات المقدّسة، وباعتبار الصفات العليا التي فيض وجوده، وهناك وجه آخر للإستحقاق ناشئ من الثاني، وهو فيض الأنعام الذي تستشعره به جميع المخلوقات التي هي من فيض إيجاده، وإن كان جميع الوجوه ترجع بالأخرة إلى إلى استحقاق الذّات، ولكن في ذكرها إشارة إلى درجات الحمد التي تتفاوت بحسب مقامات العارفين السالكين</w:t>
      </w:r>
      <w:r>
        <w:rPr>
          <w:rFonts w:eastAsia="Amiri" w:cs="Amiri" w:ascii="Amiri" w:hAnsi="Amiri"/>
          <w:color w:val="111111"/>
          <w:sz w:val="28"/>
          <w:szCs w:val="28"/>
          <w:rtl w:val="true"/>
          <w:lang w:bidi="ar-SA"/>
        </w:rPr>
        <w:t xml:space="preserve">. </w:t>
      </w:r>
      <w:bookmarkStart w:id="17" w:name="pg15416_225445"/>
    </w:p>
    <w:p>
      <w:pPr>
        <w:pStyle w:val="BookText"/>
        <w:rPr/>
      </w:pPr>
      <w:bookmarkEnd w:id="17"/>
      <w:r>
        <w:rPr>
          <w:rFonts w:ascii="Amiri" w:hAnsi="Amiri" w:eastAsia="Amiri" w:cs="Amiri"/>
          <w:color w:val="111111"/>
          <w:sz w:val="28"/>
          <w:sz w:val="28"/>
          <w:szCs w:val="28"/>
          <w:rtl w:val="true"/>
          <w:lang w:bidi="ar-SA"/>
        </w:rPr>
        <w:t>والجملة المباركة كالمقدّمة لما سيبينه عزّ وجلّ، من معنى التوحيد، وقد اشتملت من البرهان ما يمكن التوسّل به للإحتجاج على المعاندين المنكرين للحقّ، فكان التعجيب من حالهم بعد ذلك في محلّه، فاستحقّوا اللّوم على ما عدلوا به إلى غيره، كما كان ذلك سبباً في توجيه الوعظ والإرشاد والتخويف والإنذار</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6557389_2142443653"/>
      <w:bookmarkStart w:id="19" w:name="_Toc7"/>
      <w:bookmarkEnd w:id="18"/>
      <w:r>
        <w:rPr>
          <w:rtl w:val="true"/>
        </w:rPr>
        <w:t>حقيقة حمده عزّ وجلّ</w:t>
      </w:r>
      <w:bookmarkEnd w:id="19"/>
    </w:p>
    <w:p>
      <w:pPr>
        <w:pStyle w:val="BookText"/>
        <w:rPr/>
      </w:pPr>
      <w:r>
        <w:rPr>
          <w:rFonts w:ascii="Amiri" w:hAnsi="Amiri" w:eastAsia="Amiri" w:cs="Amiri"/>
          <w:color w:val="111111"/>
          <w:sz w:val="28"/>
          <w:sz w:val="28"/>
          <w:szCs w:val="28"/>
          <w:rtl w:val="true"/>
          <w:lang w:bidi="ar-SA"/>
        </w:rPr>
        <w:t>ومن ما ذكرنا يعلم أنّ حقيقة الحمد، هو إظهار صفات الكمال بالقول أو الفعل، كما ذهب إليه بعض المحقّقين، والفعل أقوى من القول؛ لأنّ الأفعال التي هي من آثار فيض جوده وسخائه عزّ وجلّ، تدلّ عليهما دلالة عقلية قطعيّة لا يتصور فيها التخلّف، بخلاف القول فإنّ دلالتها عليها وضعية، وقد يتخلّف عنها مدلولها، ومن هنا كان حمداً عزّ وجلّ على ذاته، حمداً على سبيل الحقيقة، بل هو أفضل أفراد الحمد لأنّه كشف عن صفات كماله بفيض جوده، وبسط الوجود، على ما سواه، وأنعم عليها بنعمٍ لا تُعدّ ولاتحصى، فهي تدلّ بشراشر وجودها على كمال المنعم عليها وصفاته العليا، ولا يتصور في العبارات مثل هذه الدلالات،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نحتاج إلى التأويل، وإتعاب النفس في تصوير حمده عزّ وجلّ على ذاته المقدّسة، وما اشتهر من أنّ الحمد هو الثناء باللِّسان على الجميل، وفي العرف أعمّ منه ومن عقد الجنان وفعل الأركان، فهو باعتبار ذكر الفرد المعهود الشائع لذلك المفهوم، لا أن يكون الحمد مختصّاً بها حتّى يكون تعالى لذاته مجازاً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تعليق الحمد على الذّات المحمودة الجامعة لجميع الصفات الكمالية، يستفاد كون الحمد لذاته بذاته، فكلّ ثناء حسن ثابتٌ بالإستحقاق ذاتاً، والذّات المحمودة تستلزم محمودية الصفات التي هي عين الذّات، وقد عرفت أنّ الحمد على الذّات من أعلى مراتب الحمد، وقد اتّحد الحامد والمحمود فيه، بخلاف </w:t>
      </w:r>
      <w:bookmarkStart w:id="20" w:name="pg15416_225446"/>
    </w:p>
    <w:p>
      <w:pPr>
        <w:pStyle w:val="BookText"/>
        <w:rPr/>
      </w:pPr>
      <w:bookmarkEnd w:id="20"/>
      <w:r>
        <w:rPr>
          <w:rFonts w:ascii="Amiri" w:hAnsi="Amiri" w:eastAsia="Amiri" w:cs="Amiri"/>
          <w:color w:val="111111"/>
          <w:sz w:val="28"/>
          <w:sz w:val="28"/>
          <w:szCs w:val="28"/>
          <w:rtl w:val="true"/>
          <w:lang w:bidi="ar-SA"/>
        </w:rPr>
        <w:t>حمدنا 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فى الحمد للجنس أو الاستغراق، وفي الله للإختصاص، يعني أنّ جنس الحمد أو جميع أفراده، مختصّ به سبحانه وتعالى، وبينهما تلازم، فإنّه تعالى مبدأ كلّ كمال، ومرجع كلّ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 في الحمد للعهد، وذكر بعضهم في توجيهه أنّه شاء الله تعالى حمد نفسه في الأزل، بالحمد الذي يليق بشأنه سبحانه، فلمّا خلق الخلق وعلم عجزهم أن يحمدوه بما يليق به من الحمد أمرهم أن يحمدوه بذلك الحمد، الذي حمد به نفسه في الأزل، فتكون اللّام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أنّ الحمد حقّ على العباد، وهو حقيقٌ بالحمد، يختصّ عزّ شأنه به ويقتصر الحمد عليه، وتقدّم بعض الكلام في سورة الفاتحة أيضاً، فراجع</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557391_2142443653"/>
      <w:bookmarkStart w:id="22" w:name="_Toc8"/>
      <w:bookmarkEnd w:id="21"/>
      <w:r>
        <w:rPr>
          <w:rtl w:val="true"/>
        </w:rPr>
        <w:t xml:space="preserve">المراد من قوله تعالى </w:t>
      </w:r>
      <w:r>
        <w:rPr>
          <w:rtl w:val="true"/>
        </w:rPr>
        <w:t>«</w:t>
      </w:r>
      <w:r>
        <w:rPr>
          <w:rtl w:val="true"/>
        </w:rPr>
        <w:t>الَّذِي خَلَقَ السَّمَوَاتِ وَالْأَرْضَ</w:t>
      </w:r>
      <w:r>
        <w:rPr>
          <w:rtl w:val="true"/>
        </w:rPr>
        <w:t>».</w:t>
      </w:r>
      <w:bookmarkEnd w:id="22"/>
    </w:p>
    <w:p>
      <w:pPr>
        <w:pStyle w:val="Heading4"/>
        <w:numPr>
          <w:ilvl w:val="3"/>
          <w:numId w:val="1"/>
        </w:numPr>
        <w:rPr/>
      </w:pPr>
      <w:bookmarkStart w:id="23" w:name="__RefHeading___Toc6557393_2142443653"/>
      <w:bookmarkStart w:id="24" w:name="_Toc9"/>
      <w:bookmarkEnd w:id="23"/>
      <w:r>
        <w:rPr>
          <w:rtl w:val="true"/>
        </w:rPr>
        <w:t>إشارة</w:t>
      </w:r>
      <w:bookmarkEnd w:id="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لوجه إستحقاق الحمد من وجه آخر، وهو بيان الصفات الكمالية، وذكر النِّعم المتواردة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557395_2142443653"/>
      <w:bookmarkStart w:id="26" w:name="_Toc10"/>
      <w:bookmarkEnd w:id="25"/>
      <w:r>
        <w:rPr>
          <w:rtl w:val="true"/>
        </w:rPr>
        <w:t>أركان الحمد</w:t>
      </w:r>
      <w:bookmarkEnd w:id="26"/>
    </w:p>
    <w:p>
      <w:pPr>
        <w:pStyle w:val="BookText"/>
        <w:rPr/>
      </w:pPr>
      <w:r>
        <w:rPr>
          <w:rFonts w:ascii="Amiri" w:hAnsi="Amiri" w:eastAsia="Amiri" w:cs="Amiri"/>
          <w:color w:val="111111"/>
          <w:sz w:val="28"/>
          <w:sz w:val="28"/>
          <w:szCs w:val="28"/>
          <w:rtl w:val="true"/>
          <w:lang w:bidi="ar-SA"/>
        </w:rPr>
        <w:t>واعلم أن للحمد أركاناً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الحامد، والمحمود، والمحمود به، والمحمود عليه، وقد يتّحد الأوّلان، وقد يتغايران، كما عرفت وكذا الأخيران، لحمده تعالى لأجلها، وحمده بالعلم لأجل إنعامه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المباركة جمعت الوجهين السبب الذّاتي،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اتّحد فيه الحامد والمحمود، بل جميع الأركان والصفات الكمالية، وقد ذكر عزّ وجلّ الدلالات الواضحة على الصفات الجمالية وأفعاله الجميلة، فبيّن خلقه السماوات والأرض الدالّ على كمال قدرته وعلمه الأتمّ، وحكمته المتعالية وقيمومته العظمى، وربوبيّته التامّة</w:t>
      </w:r>
      <w:r>
        <w:rPr>
          <w:rFonts w:eastAsia="Amiri" w:cs="Amiri" w:ascii="Amiri" w:hAnsi="Amiri"/>
          <w:color w:val="111111"/>
          <w:sz w:val="28"/>
          <w:szCs w:val="28"/>
          <w:rtl w:val="true"/>
          <w:lang w:bidi="ar-SA"/>
        </w:rPr>
        <w:t xml:space="preserve">. </w:t>
      </w:r>
      <w:bookmarkStart w:id="27" w:name="pg15416_225447"/>
    </w:p>
    <w:p>
      <w:pPr>
        <w:pStyle w:val="BookText"/>
        <w:rPr/>
      </w:pPr>
      <w:bookmarkEnd w:id="27"/>
      <w:r>
        <w:rPr>
          <w:rFonts w:ascii="Amiri" w:hAnsi="Amiri" w:eastAsia="Amiri" w:cs="Amiri"/>
          <w:color w:val="111111"/>
          <w:sz w:val="28"/>
          <w:sz w:val="28"/>
          <w:szCs w:val="28"/>
          <w:rtl w:val="true"/>
          <w:lang w:bidi="ar-SA"/>
        </w:rPr>
        <w:t>وتقديم هذه النِّعمة لأجل استغراقها لجمع النِّعم العلوية والسفليّة، وعموم متعلّقها يشمل عامة النِّعم الخفيّة والجليّة، وهي تشير إلى عموم النظام الكياني في هذا العالم الذي يكون الإنسان جزء منه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557397_2142443653"/>
      <w:bookmarkStart w:id="29" w:name="_Toc11"/>
      <w:bookmarkEnd w:id="28"/>
      <w:r>
        <w:rPr>
          <w:rtl w:val="true"/>
        </w:rPr>
        <w:t>معنی الخلق في الآية</w:t>
      </w:r>
      <w:bookmarkEnd w:id="29"/>
    </w:p>
    <w:p>
      <w:pPr>
        <w:pStyle w:val="BookText"/>
        <w:rPr/>
      </w:pPr>
      <w:r>
        <w:rPr>
          <w:rFonts w:ascii="Amiri" w:hAnsi="Amiri" w:eastAsia="Amiri" w:cs="Amiri"/>
          <w:color w:val="111111"/>
          <w:sz w:val="28"/>
          <w:sz w:val="28"/>
          <w:szCs w:val="28"/>
          <w:rtl w:val="true"/>
          <w:lang w:bidi="ar-SA"/>
        </w:rPr>
        <w:t>و تقدّم الكلام في معنى الخلق الذي يأتي بمعنى التقدير، ومن مصاديقه الابدّاع من غير أصل، والإيجاد بعد العدم، ففي خلق السماوات والأرض يجتمع الأمران، فقد خلقهما من عدم وأبدع صنعه فيهما من غير أصل ولا احتذاء مثال وقد بنى عزّ وجلّ خلقهما على الدقّة والجمال والترتيب والتنظيم، وفق قواعد حكيمة، ونواميس معيّنة ما يدلّ على كمال خالقه وعلمه التامّ، وربوبيته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سبحانه السماوات لأنتها المحيطة بالأرص، وفي الأولى يقع تدبير الأخيرة، ولسعة السماوات، وعظم خلقها، ولأن التصرّف فيها يستلزم التصرّف في الأرض، ومن شواهده جعل الظلمات والنور وفق نظام دقيق متقن فيه الخير والصلاح لهذا العالم وله التأثير في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جمع سبحانه لفظ السماوات، وأفرد الأرض، مع أنّ الأرض يقتضي الاشتراك في الإفراد والجمع، لتفاوتهما في الشرف والسعة والإحاطة، كما عرفت، فجمع الأشرف اعتناء بسائر أفراده، وشرافة السماء معروفة ومشهورة، فإنّها مقام الملائكة المقدَّسين، ومعراج أرواح القدِّسين، وقبلة الداعين، وإحاطتها بالأرض، وإنّ التصرّف فيها يكون تصرّفاً في الأرض دون العكس، وهي دار طهر لم تقع فيها 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الأرض؛ فإنّها وإن كانت دار التكليف ومقام الأنبياء والمرسلين، لكنّها ليست دار قرار يحلّ فيها الإنسان برهة للتزوّد بالتقوى، ويطهّر نفسه فيها فير تحل إلى دار الأُنس والكمال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أيضا في إفراد الأرض، أنَّها هي التي وحدها استقرّت فيها </w:t>
      </w:r>
      <w:bookmarkStart w:id="30" w:name="pg15416_225448"/>
    </w:p>
    <w:p>
      <w:pPr>
        <w:pStyle w:val="BookText"/>
        <w:rPr/>
      </w:pPr>
      <w:bookmarkEnd w:id="30"/>
      <w:r>
        <w:rPr>
          <w:rFonts w:ascii="Amiri" w:hAnsi="Amiri" w:eastAsia="Amiri" w:cs="Amiri"/>
          <w:color w:val="111111"/>
          <w:sz w:val="28"/>
          <w:sz w:val="28"/>
          <w:szCs w:val="28"/>
          <w:rtl w:val="true"/>
          <w:lang w:bidi="ar-SA"/>
        </w:rPr>
        <w:t>الحياة، وسكن فيها الإنسان، ولم يعهد من كوكب آخر إنّه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سبب تقديم السماوات على الأرض وإفراد الأخيرة، وجوه أُخرى لا تخلو عن المناقشة فراجع</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557399_2142443653"/>
      <w:bookmarkStart w:id="32" w:name="_Toc12"/>
      <w:bookmarkEnd w:id="31"/>
      <w:r>
        <w:rPr>
          <w:rtl w:val="true"/>
        </w:rPr>
        <w:t xml:space="preserve">المراد من قوله تعالى </w:t>
      </w:r>
      <w:r>
        <w:rPr>
          <w:rtl w:val="true"/>
        </w:rPr>
        <w:t>«</w:t>
      </w:r>
      <w:r>
        <w:rPr>
          <w:rtl w:val="true"/>
        </w:rPr>
        <w:t>وَجَعَلَ الظُّلُمَاتِ وَالنُّورَ</w:t>
      </w:r>
      <w:r>
        <w:rPr>
          <w:rtl w:val="true"/>
        </w:rPr>
        <w:t>»</w:t>
      </w:r>
      <w:bookmarkEnd w:id="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الجملة السابقة، لبيان اشتراكهما في النِّعمة، ووجوه الحكمة في الخلق، وتأخيرهما عن خلق السماوات والأرض لبيان أنّ جعلهما مسبوق بخلقهما، فأنهما منشأ الظلمات والنور ومحلهما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الخلق والإيجاد إلا أنّ الفرق بينهما أنّ الخلق يستعمل في الشيء المركّب من أجزاء، ولذا خصّ السماوات والأرض به، لما فيها من التركيب، بخلاف الجعل، ولأجله استعمل في الظلمة والنور لانتفاء التركب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الخلق فيه معنى التقدير، وفي الجعل معنى التضمين، كانشاء شيء من شيء، أو تصيير شيء شيئاً، أو نقله من مكان إلى مكان، ومن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عَلَقَةً فَخَلَقَ فَسَوَّى فَجَعَلَ مِنْهُ الزَّوْجَيْنِ الذَّكَرَ وَالأُنثَى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الجعل يشمل التكويني والتشريعي،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فإنّ الجعل فيها بمعنى الخلق والجعل التشريعي، ولا تخرج استعمالات الجعل عن تلك الموارد، والتقدير مأخوذ فيها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في ما يقرب من خمسمائة </w:t>
      </w:r>
    </w:p>
    <w:p>
      <w:pPr>
        <w:pStyle w:val="BookText"/>
        <w:rPr/>
      </w:pPr>
      <w:r>
        <w:rPr>
          <w:rFonts w:ascii="Amiri" w:hAnsi="Amiri" w:eastAsia="Amiri" w:cs="Amiri"/>
          <w:color w:val="111111"/>
          <w:sz w:val="28"/>
          <w:sz w:val="28"/>
          <w:szCs w:val="28"/>
          <w:rtl w:val="true"/>
          <w:lang w:bidi="ar-SA"/>
        </w:rPr>
        <w:t>مورد، وهي تدور بين الجعل التكويني والتشريعي، والاعتباري، وبمعنى الخلق والتقدير والوضع، ومتعلّقها لا تخرج عن الجواهر والأعراض أو الأمر الاعتباري، أو حقيقة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الجميع أهمّية هذه الكلمة في المجالات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الجميع أهمّية هذه الكلمة في جميع المجالات والأحوال، ولعل استعمال الجعل في الظلمات والنور دون السماوات والأرض لبيان أنّهما تابعان لخلقهما يحدثان عن حركة الكواكب، وانتقالها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والظلمات جمع الظلمة التي هي بمعنى عدم النور، ووضوحهما يغني عن التعريف، نعم بالنور تظهر الأشياء، ولا شيء أظهر منه حتّى يمكن التعريف به، والظلام لا يستعمل إلا في مورد من شأنه أن يتنوّر، فتكون النسبة بينهما عدم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وللعلماء في تفسير النور والظلمة آراء وأقوال، وقد ذكرنا ما يتعلّق بهما في ما سبق من الآيات،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قسمان حسي ظاهري ومعنوي باطني، وقد ذكرهما عزّ وجلّ في القرآن الكريم في مواضع متعدّدة، ومن أهمّ المصاديق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مجيء الظلمات بصيغة الجمع دون النور، إمّا لأنّ النور شيء واحد وإن تعدّدت مصادره، واختلفت مراتبه في الشدّة والضعف، فإنّ ذلك لا يضرّ في أصل الحقيقة التي هي واحدة، كما لا يوجب تكثّرها وتعدّدها بحسب </w:t>
      </w:r>
    </w:p>
    <w:p>
      <w:pPr>
        <w:pStyle w:val="BookText"/>
        <w:rPr/>
      </w:pPr>
      <w:r>
        <w:rPr>
          <w:rFonts w:ascii="Amiri" w:hAnsi="Amiri" w:eastAsia="Amiri" w:cs="Amiri"/>
          <w:color w:val="111111"/>
          <w:sz w:val="28"/>
          <w:sz w:val="28"/>
          <w:szCs w:val="28"/>
          <w:rtl w:val="true"/>
          <w:lang w:bidi="ar-SA"/>
        </w:rPr>
        <w:t>التعدّد في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 الظلمة تختلف بحسب مراتب القرب إلى النور والبعد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ذوات الأشياء بحسب طبعها مظلمة ما لم تتنور بنور الوجود، أو يقع عليها الضوء، فينعكس منها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الحُجُب عن النور كثيرة جداً، فتتعدّد الظلمة بتعدّد تلك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بين أن يُراد منهما الحسّي أو المعنوي، فإنّ الوجود لا تعدّد فيه، كما أنّه لا تعدّد في الهداية، بخلاف الباطل فإنّه متعدّد، ومصاديقه متكثّرة، كما هو واضح،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ربما يكون الوجه في تقديم الظلمات على النور، إمّا لبيان كون الظلمة أسبق، كتقدّم العدم على الوجود في الحدثات، وتقدّم الظلمة على النور، لأنّها عدم النور، فهي من الأُمور النسبية، فما لم يخلق نور تكون ظلمة، أو لتعدّد أسباب الظلمة وكثرة مناشئها، وسيأتى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تعلّق الجعل بالظلمة كما تعلّق بالنور، فتكون الآية ردّاً على من زعم بعدم تعلّق الجعل بالعدم، وقد أجيب عنه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المتجدد يجوز أن يكون بفعل الفاعل، كالوجود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الملكة يمكن تعلّق الجعل به، لأنّ له حظّ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إضافة العدم إلى الوجود لا يصيّره وجوداً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الظلمة عَرَضٌ كالنور، وبينهما التضادّ فيتعلّق الجعل بها أيضاً</w:t>
      </w:r>
      <w:r>
        <w:rPr>
          <w:rFonts w:eastAsia="Amiri" w:cs="Amiri" w:ascii="Amiri" w:hAnsi="Amiri"/>
          <w:color w:val="111111"/>
          <w:sz w:val="28"/>
          <w:szCs w:val="28"/>
          <w:rtl w:val="true"/>
          <w:lang w:bidi="ar-SA"/>
        </w:rPr>
        <w:t xml:space="preserve">. </w:t>
      </w:r>
      <w:bookmarkStart w:id="33" w:name="pg15416_225451"/>
    </w:p>
    <w:p>
      <w:pPr>
        <w:pStyle w:val="BookText"/>
        <w:rPr/>
      </w:pPr>
      <w:bookmarkEnd w:id="33"/>
      <w:r>
        <w:rPr>
          <w:rFonts w:ascii="Amiri" w:hAnsi="Amiri" w:eastAsia="Amiri" w:cs="Amiri"/>
          <w:color w:val="111111"/>
          <w:sz w:val="28"/>
          <w:sz w:val="28"/>
          <w:szCs w:val="28"/>
          <w:rtl w:val="true"/>
          <w:lang w:bidi="ar-SA"/>
        </w:rPr>
        <w:t>ويمكن أن يكون الوجه هو أن يكون تعلّق الجعل بها باعتبار تعلّقه بأسبابها العديدة، وسيأتي مزيد بيان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557401_2142443653"/>
      <w:bookmarkStart w:id="35" w:name="_Toc13"/>
      <w:bookmarkEnd w:id="34"/>
      <w:r>
        <w:rPr>
          <w:rtl w:val="true"/>
        </w:rPr>
        <w:t xml:space="preserve">المراد من قوله تعالى </w:t>
      </w:r>
      <w:r>
        <w:rPr>
          <w:rtl w:val="true"/>
        </w:rPr>
        <w:t>«</w:t>
      </w:r>
      <w:r>
        <w:rPr>
          <w:rtl w:val="true"/>
        </w:rPr>
        <w:t>يَعْدِلُونَ</w:t>
      </w:r>
      <w:r>
        <w:rPr>
          <w:rtl w:val="true"/>
        </w:rPr>
        <w:t>»</w:t>
      </w:r>
      <w:bookmarkEnd w:id="3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مسوقة للتعجّب من حال الكافرين والتوبيخ على ما صدر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الربّ الدلالة على كمال العناية بهم، وعظيم ما وقع منهم، فإنّه كان عليهم الإيمان بربّهم الحقيق بجميع المحامد المتوحد بالأُلوهية، والمتفرِّد بالربوبيّة والخلق، فهو المختصّ بالعبودية والطاعة دون الأصنام، وإن زعموا بأنّها تقرّبهم إلى الله، فإنّ زعمهم لا يغيِّر الحقيقة والواقع، فكيف يعدلون بالله غيره من معبوداتهم، فيجعلونها أنداداً له، تعادله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ملومون على ذلك، ومن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الإستبعاد الشديد، وأن المعدول من الذين كفروا أمرٌ عظيم لا يمكن صدوره لمن يعرف توارد النِّعم عليهم من ربّهم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والعدول إمّا بمعنى المساواة، أو بمعنى الإعراض عن الإيمان به وحمده، مع استحقاقه للعبودية والحمد، وتفسيره بكلا المعنيين صحيح، وقد ذكر عزّ وجلّ في ما سبق من الآيات ما يصلح لأن يُراد به كلّ واحد منهما، بل يمكن القول بتلازم المعنيين، فإنّ العدول عن طاعة من يستحقّ الطاعة، وكذا عن حمد من يستحقّه الذي أنعم بالنِّعم الجسام العظام لا يمكن أن يصدر ممّن استغرق في تلك النِّعم، فكيف يتأتّى من الكافرين العدول الذي يُنبئ عن الإعراض عنه، كما أنّه كيف يعبدون سواه مع تلك الفواضل وهم في قبضته، والسماوات والأرض مطويات بيمينه، فيكون تسوية غيره عزّ وجلّ به انكار للعبودية التي استحقّها، والحمد الذي اختصّ به فكلّ واحد من الإنكارين يلازم الآخر، ولذا كان الشرك الظلم العظيم، فلا وجه للتطويل كما فعله بعض المفسّرين</w:t>
      </w:r>
      <w:r>
        <w:rPr>
          <w:rFonts w:eastAsia="Amiri" w:cs="Amiri" w:ascii="Amiri" w:hAnsi="Amiri"/>
          <w:color w:val="111111"/>
          <w:sz w:val="28"/>
          <w:szCs w:val="28"/>
          <w:rtl w:val="true"/>
          <w:lang w:bidi="ar-SA"/>
        </w:rPr>
        <w:t xml:space="preserve">. </w:t>
      </w:r>
      <w:bookmarkStart w:id="36" w:name="pg15416_225452"/>
    </w:p>
    <w:p>
      <w:pPr>
        <w:pStyle w:val="BookText"/>
        <w:rPr/>
      </w:pPr>
      <w:bookmarkEnd w:id="36"/>
      <w:r>
        <w:rPr>
          <w:rFonts w:ascii="Amiri" w:hAnsi="Amiri" w:eastAsia="Amiri" w:cs="Amiri"/>
          <w:color w:val="111111"/>
          <w:sz w:val="28"/>
          <w:sz w:val="28"/>
          <w:szCs w:val="28"/>
          <w:rtl w:val="true"/>
          <w:lang w:bidi="ar-SA"/>
        </w:rPr>
        <w:t xml:space="preserve">ومن ما ذكرنا يظهر الوجه في اتيان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التراخي، فإنّ التعجّب من حالهم اقتضى السكوت عن مخاطبتهم، فذكر كلاماً يتضمّن الإستبعاد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أن يكون لأجل البعد الكبير بين الحقّ والباطل، والتراخي العظيم بينهما، فاقتضى ذلك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بطلان مزأعمّهم وشدّة معاندتهم للحق، وابتعادهم عنه، فتدلّ على الاستنكار، كما لا يخفى</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557403_2142443653"/>
      <w:bookmarkStart w:id="38" w:name="_Toc14"/>
      <w:bookmarkEnd w:id="37"/>
      <w:r>
        <w:rPr>
          <w:rtl w:val="true"/>
        </w:rPr>
        <w:t xml:space="preserve">المراد من قوله تعالى </w:t>
      </w:r>
      <w:r>
        <w:rPr>
          <w:rtl w:val="true"/>
        </w:rPr>
        <w:t>«</w:t>
      </w:r>
      <w:r>
        <w:rPr>
          <w:rtl w:val="true"/>
        </w:rPr>
        <w:t>هُوَ الَّذِي خَلَقَكُمْ مِنْ طِينٍ</w:t>
      </w:r>
      <w:r>
        <w:rPr>
          <w:rtl w:val="true"/>
        </w:rPr>
        <w:t xml:space="preserve">...» </w:t>
      </w:r>
      <w:r>
        <w:rPr>
          <w:rtl w:val="true"/>
        </w:rPr>
        <w:t>إلى آخر الآية</w:t>
      </w:r>
      <w:r>
        <w:rPr>
          <w:rtl w:val="true"/>
        </w:rPr>
        <w:t>.</w:t>
      </w:r>
      <w:bookmarkEnd w:id="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استئناف لبيان أصل خلق الإنسان والتنويه ببعض خصوصيّات كفر المتعلّق بالبعث والمعاد، غفلةً منهم عن كمال قدرته، وتذكيراً لهم بما هو أدلّ وأتمّ فإنّ دليل النفس أقرب إلى الإنسان وألصق به من دليل الآفاق، وجميعها من دلائل التوحيد، وشواهد القدرة الكاملة، والقيوميّة المطلقة، والربوبيّة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سبحانه وتعالى عالم الإنسان لما ذكرنا، أو لأنه يضاهي العالم الكياني الكبير، والإلتفات إلى خطاب الذين كفروا لزيادة التشنيع عليهم والتوبيخ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عزّ وجلّ في هذه الآية الشريفة أُموراً ثلاثة لها ارتباط وثيق بالإنسان يحيط به من جهة المبدأ والمنتهى والمسير، تذكيراً له بأنّه حادث مسبوق بالعدم، ممكنٌ محتاج إلى المنعم المفيض محدودٌ في غاية الاحتياج والإرتباط بخالقه، وللإعلام بكمال عناية بارئه عزّ وجلّ به، فلا ينبغي منه الغفلة، وهي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مخلوق من طين الذي هو ترابٌ ممزوج بالماء، لتوجيه الإنسان إلى أصل خلقته، وشدّة ضعفه واستكانته واحتياجه، لعلّه يرجع إلى التوحيد، ولا يعدل بخالقه غيره، وإنّما نسب الخلق إلى الأفراد ولم ينسبه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إنّه هو </w:t>
      </w:r>
      <w:bookmarkStart w:id="39" w:name="pg15416_225453"/>
    </w:p>
    <w:p>
      <w:pPr>
        <w:pStyle w:val="BookText"/>
        <w:rPr/>
      </w:pPr>
      <w:bookmarkEnd w:id="39"/>
      <w:r>
        <w:rPr>
          <w:rFonts w:ascii="Amiri" w:hAnsi="Amiri" w:eastAsia="Amiri" w:cs="Amiri"/>
          <w:color w:val="111111"/>
          <w:sz w:val="28"/>
          <w:sz w:val="28"/>
          <w:szCs w:val="28"/>
          <w:rtl w:val="true"/>
          <w:lang w:bidi="ar-SA"/>
        </w:rPr>
        <w:t>المخلوق منه، مبالغةً في إزاحة الشبهة والإلتباس، ولبيان أنّ المبدأ الأوّل وإن كان منشأه الطين، إلّا أنّ أولاده لم يخرجوا عن هذه الطينة، فإن عناصر تكوينهم نفس عناصر الطين كما شهدت به التجارب الحديثة،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خَلْقَ الْإِنسَانِ مِنْ طِينِ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والآية تدلّ على عظيم قدرته وكمال عنايته عزّ وجلّ بالإنسان، يكفي في عظيم منزلته أنّ روحه من عالم الأمر، ونفسه من عالم القدس، وبدنه من الطين، فكان مظهر قدرته تعالى و عظیم صنعه، وبديع خلقته، وقد تباهى ربّه بخلقه وأمر الملائكة بالسجود له، وجعله قطب رحى التكوين، ومثال العالم الكبير، وغاية خلقه، فإذا صدر من هذا المخلوق ما ينافي مقتضي عبوديته لخالقه، فإنّما يكون عظيما جدّاً</w:t>
      </w:r>
      <w:r>
        <w:rPr>
          <w:rFonts w:eastAsia="IRNazanin" w:cs="IRNazanin"/>
          <w:color w:val="111111"/>
          <w:sz w:val="28"/>
          <w:szCs w:val="28"/>
          <w:rtl w:val="true"/>
          <w:lang w:bidi="fa-IR"/>
        </w:rPr>
        <w:t>.</w:t>
      </w:r>
    </w:p>
    <w:p>
      <w:pPr>
        <w:pStyle w:val="Heading3"/>
        <w:numPr>
          <w:ilvl w:val="2"/>
          <w:numId w:val="1"/>
        </w:numPr>
        <w:rPr/>
      </w:pPr>
      <w:bookmarkStart w:id="40" w:name="__RefHeading___Toc6557405_2142443653"/>
      <w:bookmarkStart w:id="41" w:name="_Toc15"/>
      <w:bookmarkEnd w:id="40"/>
      <w:r>
        <w:rPr>
          <w:rtl w:val="true"/>
        </w:rPr>
        <w:t xml:space="preserve">المراد من قوله تعالى </w:t>
      </w:r>
      <w:r>
        <w:rPr>
          <w:rtl w:val="true"/>
        </w:rPr>
        <w:t>«</w:t>
      </w:r>
      <w:r>
        <w:rPr>
          <w:rtl w:val="true"/>
        </w:rPr>
        <w:t>ثُمَّ قَضَى أَجَلاً</w:t>
      </w:r>
      <w:r>
        <w:rPr>
          <w:rtl w:val="true"/>
        </w:rPr>
        <w:t>»</w:t>
      </w:r>
      <w:bookmarkEnd w:id="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الأمر الثاني، وهو مظهر آخر من مظاهر تربيبه العظمى، وبيان المسير التكويني والتشريعي للانسان، فقد ضرب الأجل لبقائه في الدُّنيا، وقدّر الله تعالى له مدّة معيّنة، وحدّاً معلوماً من الزمان، يستوفى منه أجله ثمّ يرتحل إلى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وتنكير الأجل لبيان إنّه من الغيب، لا سبيل إلى معرفته بالطرق العادية، وهو نعمة أُخرى كأصل ضربه، وإنّما الغرض هو الإعتقاد الصحيح، والعمل الصريح، وتكميل النفس بالكمالات الواقعية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وقضاء الأجل تحديده وتعيينه، فيكون ذكره بعد بيان خلقه، لبيان إنّه محدود بين الطين الذي خلق منه نوعه والأجل المقتضي عليه لتحديده مسيره </w:t>
      </w:r>
      <w:bookmarkStart w:id="42" w:name="pg15416_225454"/>
    </w:p>
    <w:p>
      <w:pPr>
        <w:pStyle w:val="BookText"/>
        <w:rPr/>
      </w:pPr>
      <w:bookmarkEnd w:id="42"/>
      <w:r>
        <w:rPr>
          <w:rFonts w:ascii="Amiri" w:hAnsi="Amiri" w:eastAsia="Amiri" w:cs="Amiri"/>
          <w:color w:val="111111"/>
          <w:sz w:val="28"/>
          <w:sz w:val="28"/>
          <w:szCs w:val="28"/>
          <w:rtl w:val="true"/>
          <w:lang w:bidi="ar-SA"/>
        </w:rPr>
        <w:t>و تعيين تكليفه، وتخصيص مستقبله في أحد الوجهين؛ إمّا السعادة أو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والأجل المقتضى الذي حدده عزّ وجلّ، هو مدّة حياة الإنسان في دار الدُّنيا التي يفضي إلى الموت،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جميع المقدرات التي قدّرها على الإنسان، ومنها الموت الاخترامي الذي يأتِ بغتةً لأسباب معلومة</w:t>
      </w:r>
    </w:p>
    <w:p>
      <w:pPr>
        <w:pStyle w:val="BookText"/>
        <w:rPr/>
      </w:pPr>
      <w:r>
        <w:rPr>
          <w:rFonts w:ascii="Amiri" w:hAnsi="Amiri" w:eastAsia="Amiri" w:cs="Amiri"/>
          <w:color w:val="111111"/>
          <w:sz w:val="28"/>
          <w:sz w:val="28"/>
          <w:szCs w:val="28"/>
          <w:rtl w:val="true"/>
          <w:lang w:bidi="ar-SA"/>
        </w:rPr>
        <w:t>ويحتمل أن يكون المراد منه أجل الموت والفناء الذي ضربه على الإنسان أفراداً وجماعات، فقد يحذف المضاف إليه،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أجله أي موته وأصله استيفاء الأجل، ويُقال للمدّة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لم يعتبر عالم البرزخ من عالم الدُّنيا كان هذا الاحتمال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اعتبرناه من عالم الدُّنيا، فيكون المراد من الأجل المقتضى، هو الأجل المضروب على العباد بالرجوع إلى الله عزّ وجلّ والبعث إليه تعالى، وتدلّ على دخول عالم البرزخ في الدُّنيا 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يُقْسِمُ الْمُجْرِمُونَ مَا لَبِثُوا غَيْرَ سَاعَةٍ كَذَلِكَ كَانُوا يُؤْفَكُونَ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وسيأتي في الموضع المناسب تتمّة الكلام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557407_2142443653"/>
      <w:bookmarkStart w:id="44" w:name="_Toc16"/>
      <w:bookmarkEnd w:id="43"/>
      <w:r>
        <w:rPr>
          <w:rtl w:val="true"/>
        </w:rPr>
        <w:t xml:space="preserve">المراد من قوله تعالى </w:t>
      </w:r>
      <w:r>
        <w:rPr>
          <w:rtl w:val="true"/>
        </w:rPr>
        <w:t>«</w:t>
      </w:r>
      <w:r>
        <w:rPr>
          <w:rtl w:val="true"/>
        </w:rPr>
        <w:t>وَأَجَلٌ مُسَمّى عِنْدَهُ</w:t>
      </w:r>
      <w:r>
        <w:rPr>
          <w:rtl w:val="true"/>
        </w:rPr>
        <w:t>»</w:t>
      </w:r>
      <w:bookmarkEnd w:id="44"/>
    </w:p>
    <w:p>
      <w:pPr>
        <w:pStyle w:val="Heading4"/>
        <w:numPr>
          <w:ilvl w:val="3"/>
          <w:numId w:val="1"/>
        </w:numPr>
        <w:rPr/>
      </w:pPr>
      <w:bookmarkStart w:id="45" w:name="__RefHeading___Toc6557409_2142443653"/>
      <w:bookmarkStart w:id="46" w:name="_Toc17"/>
      <w:bookmarkEnd w:id="45"/>
      <w:r>
        <w:rPr>
          <w:rtl w:val="true"/>
        </w:rPr>
        <w:t>إشارة</w:t>
      </w:r>
      <w:r>
        <w:rPr>
          <w:rtl w:val="true"/>
        </w:rPr>
        <w:t>:</w:t>
      </w:r>
      <w:bookmarkEnd w:id="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الأمر الثالث، وهو يدلّ على قدرته التامّة وعزته المتعالية عزّ وجلّ، وأنّ الإنسان تحت سلطانه تعالى وفى قبضته لا يمكنه الخلاص ممّا قدّره الله عزّ وجلّ عليه مهما تطاول وتكبّر</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557411_2142443653"/>
      <w:bookmarkStart w:id="48" w:name="_Toc18"/>
      <w:bookmarkEnd w:id="47"/>
      <w:r>
        <w:rPr>
          <w:rtl w:val="true"/>
        </w:rPr>
        <w:t>الفرق بين الأجل المقضى والأجل المسمّى</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والأجل المسمّى هو الأجل المعيّن المعلوم، ويُطلق على الجعل المقرّر في </w:t>
      </w:r>
    </w:p>
    <w:p>
      <w:pPr>
        <w:pStyle w:val="BookText"/>
        <w:rPr/>
      </w:pPr>
      <w:r>
        <w:rPr>
          <w:rFonts w:ascii="Amiri" w:hAnsi="Amiri" w:eastAsia="Amiri" w:cs="Amiri"/>
          <w:color w:val="111111"/>
          <w:sz w:val="28"/>
          <w:sz w:val="28"/>
          <w:szCs w:val="28"/>
          <w:rtl w:val="true"/>
          <w:lang w:bidi="ar-SA"/>
        </w:rPr>
        <w:t>المعاملات، مثل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تَدَايَتُمْ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أي الأجل المضروب المعلوم للطرفين، ومثل العقود،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وفي غيرها، وقد يحذف القيد لمعلوميّته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 لِقَاءَ اللَّهِ فَإِنَّ أَجَلَ اللهِ لَآتِ</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الجميع هي المدّة المضروبة المعلومة، واستعماله في آخر المدّة من لوازم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المراد من الأجل المسمى آخر مدّة حياة الإنسان المعلوم عند الله الذي لا يقبل التغيير والتبديل، فيعيش برهةً في هذه الدُّنيا يتزوّد بالزاد الذي ينفعه في الآخرة، ثمّ يأتى أجله فيرتحل إلى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الآية المباركة أن للإنسان 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المسمّى المعلوم عند الله تعالى، الذي لا يطرأ عليه المحو والاثبات، بل مطلق التغيير،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عنده ثابت لا يشوبه النقص والتغيير،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بَاقِ</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كما لا يعلم به سواه،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وهو الأجل المحتوم الذي أخبر عنه سبحانه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المتغيّر، كما دلّت عليه الآية المتقدّمة، وعرفت آنفاً، والفرق </w:t>
      </w:r>
      <w:bookmarkStart w:id="49" w:name="pg15416_225456"/>
    </w:p>
    <w:p>
      <w:pPr>
        <w:pStyle w:val="BookText"/>
        <w:rPr/>
      </w:pPr>
      <w:bookmarkEnd w:id="49"/>
      <w:r>
        <w:rPr>
          <w:rFonts w:ascii="Amiri" w:hAnsi="Amiri" w:eastAsia="Amiri" w:cs="Amiri"/>
          <w:color w:val="111111"/>
          <w:sz w:val="28"/>
          <w:sz w:val="28"/>
          <w:szCs w:val="28"/>
          <w:rtl w:val="true"/>
          <w:lang w:bidi="ar-SA"/>
        </w:rPr>
        <w:t>بينهما واضح، ونظيرهما وصف الدواء للمريض، فإنّه يؤثّر في رفع المرض لو وجدت المقتضيات ورفعت الموانع، فإنّ توصيف الطبيب الدواء المعيّن فإنّه بمنزلة المسمّى الثابت، وأمّا الذي يتغيَّر بحسب المقتضيات والحوادث بمنزلة الأجل المقتضى المبهم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557413_2142443653"/>
      <w:bookmarkStart w:id="51" w:name="_Toc19"/>
      <w:bookmarkEnd w:id="50"/>
      <w:r>
        <w:rPr>
          <w:rtl w:val="true"/>
        </w:rPr>
        <w:t>الوجوه العديدة التي اوجبت الجمع بين الأجلين</w:t>
      </w:r>
      <w:bookmarkEnd w:id="51"/>
    </w:p>
    <w:p>
      <w:pPr>
        <w:pStyle w:val="BookText"/>
        <w:rPr/>
      </w:pPr>
      <w:r>
        <w:rPr>
          <w:rFonts w:ascii="Amiri" w:hAnsi="Amiri" w:eastAsia="Amiri" w:cs="Amiri"/>
          <w:color w:val="111111"/>
          <w:sz w:val="28"/>
          <w:sz w:val="28"/>
          <w:szCs w:val="28"/>
          <w:rtl w:val="true"/>
          <w:lang w:bidi="ar-SA"/>
        </w:rPr>
        <w:t>وإنّما جمع عزّ وجلّ بين الأجلين مع أنّهما يرشدان إلى الموت والفناء من هذه الدار، 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أمر الإنسان يدور بين أجل مُبهم يتأثّر بالحوادث والمقتضيات، وأجل آخر ثابت لا يقع فيه التغيير والتبديل، فإنّه إذا نجا من أحدهما وقع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الناس إلى الدُّعاء والتضرُّع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ترغيبهم إلى الطاعة وإتيان الأعمّال الصالحة، وإيتاء الصدقات والخيرات لدفع البلاء وطول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الترهيب عن فعل المعاصي والآثام، التي توجب الشقاء ونقص الأعمّار والثمرات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الأجلين كالنسبة بين العلم الإلهي الثابت الذي لا يقبل التغيير والتبديل، والعلوم المفاضة على أفراد الإنسان التى تتأثر بالحوادث، كالسهو والنسيان، والزيادة والنقصان ونحو ذلك، وأمثال ذلك في حياتنا اليومية كثيرة لا تخفى على المتتبع البصير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مثّل القرآن الكريم لهما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فإنّ الأجل المقتضي هو الموجود في لوح المحو والإثبات </w:t>
      </w:r>
    </w:p>
    <w:p>
      <w:pPr>
        <w:pStyle w:val="BookText"/>
        <w:rPr/>
      </w:pPr>
      <w:r>
        <w:rPr>
          <w:rFonts w:ascii="Amiri" w:hAnsi="Amiri" w:eastAsia="Amiri" w:cs="Amiri"/>
          <w:color w:val="111111"/>
          <w:sz w:val="28"/>
          <w:sz w:val="28"/>
          <w:szCs w:val="28"/>
          <w:rtl w:val="true"/>
          <w:lang w:bidi="ar-SA"/>
        </w:rPr>
        <w:t>والأجل المسمّى هو الثابت في أُمّ الكتاب، والأوّل يشمل كل الحوادث التي تقبل التأثير بأيّ وجه كان، والثاني هو أُمّ الكتاب الذي يضم كل الحوادث الثابتة التي تستند إلى الأسباب التامّة التى لا تخلّف فيها ولا تغيير ولا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والبداء الذي تقول به الإماميّة، وقد جعله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صميم الدِّين، إنّما هو يرجع إلى لوح المحو والإثبات، دون لوح أُمّ الكتاب، فإنه لا مجرى للبداء فيه، كيف فإنّهما لا يجتمعان؟ كما هو واضح،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يكون للإنسان الذي خلقه الله تعالى كاملا سالماً سويّاً من الاقتضاء أن يُعمّر عمراً طويلاً، لو لم يعترضه ما يوجب نقصانه، أو يخترمه فيودي بحياته قبل أن ينقضي عمره الطبيعي المقدّر له، فتكون الأسباب والموانع التي لا يمكن إحصاؤها لها التأثير العظيم في حياة الإنسان، كما قدّره الله تبارك وتعالى له ذلك، فإنّ الإنسان جزء من هذا الكون الفسيح، فله ارتباط وثيق به يتأثّر بكل جزء منه، فيكون العمر الطبيعى له مع ما يرتبط به هو المكتوب في لوح المحو والإثبات، وأمّا الثابت الذي لا يتأثّر هو المكتوب في لوح أُم الكتاب فربما يتّحد الأجلان، وقد يختلفان فيقع الموت الإخترامى، والمناط على الواقع الثابت وهو الأجل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يعرف وجه الحاجة إلى الأجلين، وأنّ إيهام احدهما لا ينافي التعيين في الواقع، كلّ ذلك وفق نظام دقيق موافق للحكمة والمصلحة كما عرفت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انعدام الأجل المقتضي، يوجب اختلال النظام في حياة الإنسان، ولعلّه لذلك ذكر سبحانه وتعالى هذين الأجلين في ابتداء هذه السورة المباركة ومن النِّعم التي يجب حمده تعالى عليهما، فقد عرفت أنّ الآيات الشريفة تشير إلى يرتبط بالإنسان من جهة نشأته ومعاده، وما يحيط به ويلقاه في مسيرته في </w:t>
      </w:r>
      <w:bookmarkStart w:id="52" w:name="pg15416_225458"/>
    </w:p>
    <w:p>
      <w:pPr>
        <w:pStyle w:val="BookText"/>
        <w:rPr/>
      </w:pPr>
      <w:bookmarkEnd w:id="52"/>
      <w:r>
        <w:rPr>
          <w:rFonts w:ascii="Amiri" w:hAnsi="Amiri" w:eastAsia="Amiri" w:cs="Amiri"/>
          <w:color w:val="111111"/>
          <w:sz w:val="28"/>
          <w:sz w:val="28"/>
          <w:szCs w:val="28"/>
          <w:rtl w:val="true"/>
          <w:lang w:bidi="ar-SA"/>
        </w:rPr>
        <w:t>الحياة، فلو كان الأجل واحداً وثابتاً غير قابل للتغير والتبديل، لوقع في اليأس والقنوط، وأرهقه ثقل الحياة، ولكن جعل سبحانه وتعالى له أجلاً مقضيّاً يختلف كمّاً وكيفاً، زيادةً ونقصاناً، ليجدّ ويجتهد لتحصيل السعادة، وما يوجب زيادته، فلا يدبّ في نفسه القنوط، وهذا هو ما يقتضيه التدبر في هذه الآية المباركة بقرينة سائر النصوص الواردة في هذا الموضوع، ولكن للمفسرين والعلماء آراء في تفسير الأجلين لا تخلو من الغرابة، ولم يقم عليها الدليل، نذكر المهمّ، وهي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557415_2142443653"/>
      <w:bookmarkStart w:id="54" w:name="_Toc20"/>
      <w:bookmarkEnd w:id="53"/>
      <w:r>
        <w:rPr>
          <w:rtl w:val="true"/>
        </w:rPr>
        <w:t>آراء العلماء والمفسرين في الأجلين</w:t>
      </w:r>
      <w:bookmarkEnd w:id="5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جمهور المفسِّرين، أنّ المراد من الأجل المقضى هو الحدّ المعيّن من الزمان للموت، من الأجل المسمّى الحدّ المعيّن للبعث من القبور، ونُسب ذلك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سياق الآية الكريمة أنّ الأجلين يتعلّقان بموت الإنسان ومسيرة حياته، ولا ربط لهما بالبعث،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مضافاً إلى أن استقراء الأجل المسمى في القرآن الكريم، يستفاد منه أنّ المراد منه عمر الإنسان الذي ينتهى إلى الموت، فلم يرد هذا اللّفظ في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إطلاق الأجل على البعث فيه مسامحة،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الأجل الأوّل ما بين الخلق والموت، والثاني ما بين الموت والبعث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ما تقدّم، مع أنّ كون المراد من الأوّل ما بين الخلق والموت، وهو مسير الإنسان في حياته الدنيويّة، لا يضرّ بأصل المراد كما عرفت</w:t>
      </w:r>
      <w:r>
        <w:rPr>
          <w:rFonts w:eastAsia="Amiri" w:cs="Amiri" w:ascii="Amiri" w:hAnsi="Amiri"/>
          <w:color w:val="111111"/>
          <w:sz w:val="28"/>
          <w:szCs w:val="28"/>
          <w:rtl w:val="true"/>
          <w:lang w:bidi="ar-SA"/>
        </w:rPr>
        <w:t xml:space="preserve">. </w:t>
      </w:r>
      <w:bookmarkStart w:id="55" w:name="pg15416_225459"/>
    </w:p>
    <w:p>
      <w:pPr>
        <w:pStyle w:val="BookText"/>
        <w:rPr/>
      </w:pPr>
      <w:bookmarkEnd w:id="55"/>
      <w:r>
        <w:rPr>
          <w:rFonts w:ascii="Amiri" w:hAnsi="Amiri" w:eastAsia="Amiri" w:cs="Amiri"/>
          <w:color w:val="111111"/>
          <w:sz w:val="28"/>
          <w:sz w:val="28"/>
          <w:szCs w:val="28"/>
          <w:rtl w:val="true"/>
          <w:lang w:bidi="ar-SA"/>
        </w:rPr>
        <w:t>ومنها أنّ الأجل الأوّل أجل أهل الدُّنيا حتّى يموتوا، والثانى أجل الآخرة الذي لا آخر له، ونسب ذلك إلى مجاهد، وابن جبير، واختاره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الأجل على المدّة غير المنتهية بعيد جدّاً، بل مخالف لإطلاق الأجل المسمّى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الأجل الأوّل النوم، والثاني الموت، رواه ابن جرير، و ابن حاتم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الأجل على النوم وإن كان أخاً لموتٍ غيرُ صحيحٍ، ولم يستعمل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الأجلين واحد، والتقدير وهذا أجلٌ مسمّى، فهو خبرُ مبدأ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أو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يخفى،ضعفه، بل هو أبعد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التفاسير بعيدة عن سياق الآية الشريفة، ولا دليل على اعتبارها</w:t>
      </w:r>
    </w:p>
    <w:p>
      <w:pPr>
        <w:pStyle w:val="Heading3"/>
        <w:numPr>
          <w:ilvl w:val="2"/>
          <w:numId w:val="1"/>
        </w:numPr>
        <w:rPr/>
      </w:pPr>
      <w:bookmarkStart w:id="56" w:name="__RefHeading___Toc6557417_2142443653"/>
      <w:bookmarkStart w:id="57" w:name="_Toc21"/>
      <w:bookmarkEnd w:id="56"/>
      <w:r>
        <w:rPr>
          <w:rtl w:val="true"/>
        </w:rPr>
        <w:t>المراد من قوله تعالى</w:t>
      </w:r>
      <w:r>
        <w:rPr>
          <w:rtl w:val="true"/>
        </w:rPr>
        <w:t>: «</w:t>
      </w:r>
      <w:r>
        <w:rPr>
          <w:rtl w:val="true"/>
        </w:rPr>
        <w:t>ثُمَّ أَنْتُمْ تَمْتَرُونَ</w:t>
      </w:r>
      <w:r>
        <w:rPr>
          <w:rtl w:val="true"/>
        </w:rPr>
        <w:t>»</w:t>
      </w:r>
      <w:bookmarkEnd w:id="57"/>
    </w:p>
    <w:p>
      <w:pPr>
        <w:pStyle w:val="Heading4"/>
        <w:numPr>
          <w:ilvl w:val="3"/>
          <w:numId w:val="1"/>
        </w:numPr>
        <w:rPr/>
      </w:pPr>
      <w:bookmarkStart w:id="58" w:name="__RefHeading___Toc6557419_2142443653"/>
      <w:bookmarkStart w:id="59" w:name="_Toc22"/>
      <w:bookmarkEnd w:id="58"/>
      <w:r>
        <w:rPr>
          <w:rtl w:val="true"/>
        </w:rPr>
        <w:t>إشارة</w:t>
      </w:r>
      <w:bookmarkEnd w:id="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تَمْتَرُونَ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التفات من الغيبة إلى الحضور لتسجيل أفعالهم، وتشديد اللّوم عليهم، بعد تذكيرهم بالخلق والربوبيّة العظمى، التي خصّ الإنسان بهما من بين مخلوقاته البديع صنعه تعالى فيه، وكمال عنايته به فكان الحريُّ بهم الإيمان بخالقهم وربّهم، وعدم الامتراء والمجادلة معه، والكفر والجحود له، ولا عذر لهم في ذلك ومن ذلك يظهر الوجه في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حروف العطف</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557421_2142443653"/>
      <w:bookmarkStart w:id="61" w:name="_Toc23"/>
      <w:bookmarkEnd w:id="60"/>
      <w:r>
        <w:rPr>
          <w:rtl w:val="true"/>
        </w:rPr>
        <w:t>ما يتعلّق بمادّة مري</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خلوص الشيء من العلم واليقين، من مريتُ الناقة إذا سحب ضرعها للحلب، ومنه المراء الشكّ والمجادلة لبعدهما عن العلم وخروجه عنهما، وقد وردت هذه المادّة في القرآن الكريم في ما يقرب من </w:t>
      </w:r>
    </w:p>
    <w:p>
      <w:pPr>
        <w:pStyle w:val="BookText"/>
        <w:rPr/>
      </w:pPr>
      <w:r>
        <w:rPr>
          <w:rFonts w:ascii="Amiri" w:hAnsi="Amiri" w:eastAsia="Amiri" w:cs="Amiri"/>
          <w:color w:val="111111"/>
          <w:sz w:val="28"/>
          <w:sz w:val="28"/>
          <w:szCs w:val="28"/>
          <w:rtl w:val="true"/>
          <w:lang w:bidi="ar-SA"/>
        </w:rPr>
        <w:t>عشرين موضعاً، وأغلب استعمالها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فِي مِرْيَةٍ مِنْ لِقَاءِ رَبِّهِمْ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 الَّذِينَ كَفَرُوا فِي مِرْيَةٍ مِنْهُ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تُمَارِ فِيهِمْ إِلَّا مِرَاءً ظَاهِراً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أي لا تجادلهم إلّا جدالاً واضحاً كالذي أمر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موارد استعمالها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منها أنّ مواردها الشكّ مع الكفر والجحود، والمحاجّة بغير علم، ولعلّه لهذا كان أخصّ من الشكّ أيضاً، فإنّ الإمتراء والمماراة هي المحاجّة فيما فيه مرية،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الحقّ الَّذِي فِيهِ يَمْتَرُونَ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أَفَتُمَارُونَهُ عَلَى مَا يَرَى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الإمتراء بالبعث، كما ذكره جملة من المفسّرين، بل يشمل جميع أنحاء الإمتراء في الحقّ وفي آياته، وفى ذكر الإمتراء هنا بعد توجيه اللّوم عليهم بالغفلة عنه عزّ وجلّ، وجعل العدل له تعالى في الآية السابقة لبيان قبح المجادلة في ما هو واضح لا لبس فيه ولا شك، فإنّ الإنسان قد تطرأ عليه الغفلة في الأمور العامة من خلق السماوات والأرض، ولكنّه لا يكون معذوراً في خلق نفسه ولا تتحقّق الغفلة عن خالقه، ولا يمكن الشكّ فيه إلا على نحو المجادلة </w:t>
      </w:r>
      <w:bookmarkStart w:id="62" w:name="pg15416_225461"/>
    </w:p>
    <w:p>
      <w:pPr>
        <w:pStyle w:val="BookText"/>
        <w:rPr/>
      </w:pPr>
      <w:bookmarkEnd w:id="62"/>
      <w:r>
        <w:rPr>
          <w:rFonts w:ascii="Amiri" w:hAnsi="Amiri" w:eastAsia="Amiri" w:cs="Amiri"/>
          <w:color w:val="111111"/>
          <w:sz w:val="28"/>
          <w:sz w:val="28"/>
          <w:szCs w:val="28"/>
          <w:rtl w:val="true"/>
          <w:lang w:bidi="ar-SA"/>
        </w:rPr>
        <w:t>والجحود بعد اليقين الذي لا محالة في بطلانه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557423_2142443653"/>
      <w:bookmarkStart w:id="64" w:name="_Toc24"/>
      <w:bookmarkEnd w:id="63"/>
      <w:r>
        <w:rPr>
          <w:rtl w:val="true"/>
        </w:rPr>
        <w:t xml:space="preserve">ما يتعلّق بقوله تعالى </w:t>
      </w:r>
      <w:r>
        <w:rPr>
          <w:rtl w:val="true"/>
        </w:rPr>
        <w:t>«</w:t>
      </w:r>
      <w:r>
        <w:rPr>
          <w:rtl w:val="true"/>
        </w:rPr>
        <w:t>وَهُوَ اللَّهُ فِي السَّمَوَاتِ وَفِي الْأَرْضِ</w:t>
      </w:r>
      <w:r>
        <w:rPr>
          <w:rtl w:val="true"/>
        </w:rPr>
        <w:t>»</w:t>
      </w:r>
      <w:bookmarkEnd w:id="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السَّمَوَاتِ وَفِي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استئنافية لبيان الوحدانية الكبرى، والألوهية العظمى، وحذف المتعلّق لإفادة التعميم، فيشمل الخلق والتدبير، والعلم، القدرة، والقيوميّة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التوحيد بأسلوب برهاني وجيز، محبب إلى النفوس، لا سيما بعد التذكير بخلق السماوات والأرض، أي العالم الكياني الكبير، وخلق الإنسان وهو العالم الصغير، فهو الله الواحد الأحد المدبِّر لشؤون خلقه، والمتفرّد بجميع شؤون الربوبيّة، فكانت الآيات السابقة بمثابة الدليل المضمون هذه الآية الكريمة، فيكون من ترتب المقتضى على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للذّات المتفرِّد بالألوهية والربوبيّة، المتّصف بجميع صفات الكمال، والمنزّه عن جميع السلوب والنقائص، وقد كان هذا الاسم المبارك معروفاً قبل عصر نزول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وَسَخَّرَ الشَّمْسَ وَالْقَمَرَ لَيَقُولُنَّ اللَّهُ فَأَنَّا يُؤْفَكُونَ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وتقدّم في سورة الفاتحة بعض الكلام، فراجع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هذا الاسم المبارك مثبتاً لتمام معنى الألوهية، وجميع صفات الكمال، بحيث إذا اطلق استشعر الإنسان بل جميع المخلوقات بالعظمة والكبرياء والتسليم له عزّ وجلّ، والإقرار بالذلّ والعبودية لخالقهم، واسم الجلالة يثبت جميع تلك المعاني، وأكّده عزّ وجلّ بالضمير المنفصل لدفع كلّ ما يتوهّمه المخلوق من الشرك والشكّ والافتراء، كما يرشد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فِي السَّمَاءِ </w:t>
      </w:r>
    </w:p>
    <w:p>
      <w:pPr>
        <w:pStyle w:val="BookText"/>
        <w:rPr/>
      </w:pPr>
      <w:r>
        <w:rPr>
          <w:rFonts w:ascii="Amiri" w:hAnsi="Amiri" w:eastAsia="Amiri" w:cs="Amiri"/>
          <w:color w:val="111111"/>
          <w:sz w:val="28"/>
          <w:sz w:val="28"/>
          <w:szCs w:val="28"/>
          <w:rtl w:val="true"/>
          <w:lang w:bidi="ar-SA"/>
        </w:rPr>
        <w:t>إِلَهٌ وَفِي الْأَرْضِ إِلَهٌ وَهُوَ الْحَكِيمُ الْعَلِيمُ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فإنّ إلوهيّته قد انبسط على جميع مخلوقاته في السماوات والأرض، واستولت قدرته المتعالية، وشملت ربوبيّته العظمى سائر الموجودات من غير حدّ يحدّها، فكان إلهاً واحداً متوحداً، متميّزاً بأنّه الله دون غيره، فبطل جميع ما يدّعونه من الشفعاء والآلهة، وإثبات آلهة الأنواع، كإله السماء وإله الأرض، وإله البرّ، وإله البحر، وإله المال، وإله الرزق وغير ذلك، وإثبات الآلهة للأقوام والأمم، فإنّها باطلة ولا يتعدّى مجرّد الوهم، فهي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المفسِّرون في متعلّق الظرف في السماوات والأرض بعد عدم إمكان حمل لفظ الجلالة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المعبود المأخوذ في أصل اشتقاق الاسم الكريم، أو ما اشتهر به من صفات الكمال من ملاحظة ما يقتضيه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التركيب على الحصر، للتصريف بطرفي الإسناد فيه من التوحيد والتفرّد بالإلوهيّة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الظرف بكائن على أنه خبر بعد خبر، والكلام حينئذٍ من التشبيه أو الكناية أو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المجاز المرسل باستعماله في لازم المعنى، أو الاستعارة بالكناية بأن شبه عن اسمه بمن تمكّن في مكان، وأثبت له من لوازمه، وهو علمه به وبما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المناقشة في الأخيرين واضحة، إذ يستلزم التشبيه بالممكن وهو </w:t>
      </w:r>
      <w:bookmarkStart w:id="65" w:name="pg15416_225463"/>
    </w:p>
    <w:p>
      <w:pPr>
        <w:pStyle w:val="BookText"/>
        <w:rPr/>
      </w:pPr>
      <w:bookmarkEnd w:id="65"/>
      <w:r>
        <w:rPr>
          <w:rFonts w:ascii="Amiri" w:hAnsi="Amiri" w:eastAsia="Amiri" w:cs="Amiri"/>
          <w:color w:val="111111"/>
          <w:sz w:val="28"/>
          <w:sz w:val="28"/>
          <w:szCs w:val="28"/>
          <w:rtl w:val="true"/>
          <w:lang w:bidi="ar-SA"/>
        </w:rPr>
        <w:t xml:space="preserve">باطل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الأوّلان فإنّهما يرجعان إلى أمر واحد وهو إثبات ما يحق لذاته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الجملة تدلّ على انبساط حكم الألوهية لجميع ما سواه عزّ وجلّ، من غير تحديد ولا تقييد ولا تفاوت، وتدلّ عليه الآية التالية الدالّة على إحاطته العلميّة بعد إحاطته القيوميّة، والجملة تمهيدٌ لما سيأتي بعد كونها مثبتة لما سبقها من الكلام كما عرفت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557425_2142443653"/>
      <w:bookmarkStart w:id="67" w:name="_Toc25"/>
      <w:bookmarkEnd w:id="66"/>
      <w:r>
        <w:rPr>
          <w:rtl w:val="true"/>
        </w:rPr>
        <w:t>المراد من قوله تعالى</w:t>
      </w:r>
      <w:r>
        <w:rPr>
          <w:rtl w:val="true"/>
        </w:rPr>
        <w:t>: «</w:t>
      </w:r>
      <w:r>
        <w:rPr>
          <w:rtl w:val="true"/>
        </w:rPr>
        <w:t>يَعْلَمُ سِرَّكُمْ وَجَهْرَكُمْ</w:t>
      </w:r>
      <w:r>
        <w:rPr>
          <w:rtl w:val="true"/>
        </w:rPr>
        <w:t>»</w:t>
      </w:r>
      <w:bookmarkEnd w:id="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سِرَّكُمْ وَجَهْرَكُمْ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لما سبق، وتثبيت لما ورد في الآيات المباركة السابقة، بإثبات أهمّ صفة من صفات الإله الواحد الأحد، وهي صفة العلم الذي به استولى على جميع،مخلوقاته والإحاطة بها إحاطة علميّة تامّة، ومن كان كذلك فهو الله عزّ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علّق سبحانه علمه بمن ذكر مع أنّه شامل لجميع مخلوقاته، إمّا لبيان حال المخاطبين، أو لأجل أن الإنسان محور هذا النظام الكياني، فإذا أحاط به علماً فكأنّما أحاط بغيره أيضاً، أو لبيان أنّ الإحاطة العلميّة بالإنسان إحاطة لما يترتّب عليه من أمر الرسالة والمعاد، فإنه تعالى قد أحاط علماً بالعباد وتبعاتهم، فهو أعلم بحسابهم في يوم لا يغادر كبيرةً ولا صغيرة إلّا أحصاها، فتكون الآية حينئذ تمهيداً لما سيأتى من بيان أمر الرِّسالات السماويّة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والجهر صفتان متضادّتان متعلّقهما الأعمّال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منهما في المقام ما يخفى وما يظهر من أحوال الأنفس، وبالكسب أعمّال الجوارح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والاسم الجليل بدل منه، ويحتمل كونه خبراً ثانياً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557427_2142443653"/>
      <w:bookmarkStart w:id="69" w:name="_Toc26"/>
      <w:bookmarkEnd w:id="68"/>
      <w:r>
        <w:rPr>
          <w:rtl w:val="true"/>
        </w:rPr>
        <w:t>المراد من قوله تعالى</w:t>
      </w:r>
      <w:r>
        <w:rPr>
          <w:rtl w:val="true"/>
        </w:rPr>
        <w:t>: «</w:t>
      </w:r>
      <w:r>
        <w:rPr>
          <w:rtl w:val="true"/>
        </w:rPr>
        <w:t>وَيَعْلَمُ مَا تَكْسِبُونَ</w:t>
      </w:r>
      <w:r>
        <w:rPr>
          <w:rtl w:val="true"/>
        </w:rPr>
        <w:t>»</w:t>
      </w:r>
      <w:bookmarkEnd w:id="6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تَكْسِبُونَ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الكسب هو ما يترتّب على الأعمّال من خير أو شرّ، وتخصيصه بالذكر مع </w:t>
      </w:r>
    </w:p>
    <w:p>
      <w:pPr>
        <w:pStyle w:val="BookText"/>
        <w:rPr/>
      </w:pPr>
      <w:r>
        <w:rPr>
          <w:rFonts w:ascii="Amiri" w:hAnsi="Amiri" w:eastAsia="Amiri" w:cs="Amiri"/>
          <w:color w:val="111111"/>
          <w:sz w:val="28"/>
          <w:sz w:val="28"/>
          <w:szCs w:val="28"/>
          <w:rtl w:val="true"/>
          <w:lang w:bidi="ar-SA"/>
        </w:rPr>
        <w:t>معلوميّته ممّا سبق لإظهار كمال الاعتناء به، لأنّه المناط في الجزاء، فهو العالم بما يكسبه الإنسان لنفسه،بعمله فيحاسبهم به ويجازيهم عليه من المثوبات والعقوبات، وكلّ ذلك يستلزم ثبوت المعاد، وإرسال الرُّسل وهداية الناس،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فيكون له التدبير والتربيب العظيمان، والعلم التامّ، والقدرة الكاملة، إذن هو الله الواحد الأحد المتّصف بجميع صفات الكمال والمتنزّه عن السلوب والنقائص</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فالآيات الشريفة تنصبّ في سياق واحد وهو إثبات الوحدة المطلقة الله،تعالى، وتفرده بالألوهية العظمى، واختصاصه بالربوبيّة الكاملة، فيكون امتراؤهم وجعل العِدل له تعالى باطلاً، ولا يحقّ صدوره من الإنسان المخلوق الذي أنعم الله سبحانه عليه بأنواع النِّعم</w:t>
      </w:r>
      <w:r>
        <w:rPr>
          <w:rFonts w:eastAsia="Amiri" w:cs="Amiri" w:ascii="Amiri" w:hAnsi="Amiri"/>
          <w:color w:val="111111"/>
          <w:sz w:val="28"/>
          <w:szCs w:val="28"/>
          <w:rtl w:val="true"/>
          <w:lang w:bidi="ar-SA"/>
        </w:rPr>
        <w:t>.</w:t>
      </w:r>
      <w:bookmarkStart w:id="70" w:name="pg15416_225465"/>
    </w:p>
    <w:p>
      <w:pPr>
        <w:pStyle w:val="Heading3"/>
        <w:numPr>
          <w:ilvl w:val="2"/>
          <w:numId w:val="1"/>
        </w:numPr>
        <w:rPr/>
      </w:pPr>
      <w:bookmarkStart w:id="71" w:name="__RefHeading___Toc6557429_2142443653"/>
      <w:bookmarkStart w:id="72" w:name="_Toc27"/>
      <w:bookmarkEnd w:id="70"/>
      <w:bookmarkEnd w:id="71"/>
      <w:r>
        <w:rPr>
          <w:rtl w:val="true"/>
        </w:rPr>
        <w:t>بحوث المقام</w:t>
      </w:r>
      <w:bookmarkEnd w:id="72"/>
    </w:p>
    <w:p>
      <w:pPr>
        <w:pStyle w:val="Heading4"/>
        <w:numPr>
          <w:ilvl w:val="3"/>
          <w:numId w:val="1"/>
        </w:numPr>
        <w:rPr/>
      </w:pPr>
      <w:bookmarkStart w:id="73" w:name="__RefHeading___Toc6557431_2142443653"/>
      <w:bookmarkStart w:id="74" w:name="_Toc28"/>
      <w:bookmarkEnd w:id="73"/>
      <w:r>
        <w:rPr>
          <w:rtl w:val="true"/>
        </w:rPr>
        <w:t>فضل سورة الأنعام</w:t>
      </w:r>
      <w:r>
        <w:rPr>
          <w:rtl w:val="true"/>
        </w:rPr>
        <w:t>:</w:t>
      </w:r>
      <w:bookmarkEnd w:id="74"/>
    </w:p>
    <w:p>
      <w:pPr>
        <w:pStyle w:val="BookText"/>
        <w:rPr/>
      </w:pPr>
      <w:r>
        <w:rPr>
          <w:rFonts w:ascii="Amiri" w:hAnsi="Amiri" w:eastAsia="Amiri" w:cs="Amiri"/>
          <w:color w:val="111111"/>
          <w:sz w:val="28"/>
          <w:sz w:val="28"/>
          <w:szCs w:val="28"/>
          <w:rtl w:val="true"/>
          <w:lang w:bidi="ar-SA"/>
        </w:rPr>
        <w:t>أشرنا في ما تقدّم أنّ هذه السورة المباركة قد اشتملت من المعارف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العلوم أزكاها، ومن الإشارات العرفانيّة أسناها، ففي هذه السورة العلوم التي تتعلّق بالمبدأ والمعاد، وما يتعلّق بالإنسان نشأته ومسيرة حياته وحشره، وأمر الرسالات السماويّة، وغير ذلك ممّا له الأثر التامّ في تكميل النفوس، فحقّ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سورة المعارف الإلهيّة، ولعظيم شأنها وما اشتملت من المعاني السامية، فقد شيّعها سبعون ألف ملك، و وردت روايات متعدّدة في فضلها، نذكر المهمّ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الحسن بن على بن أبي حمزة،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سورة الأنعام نزلت جملة شيّعها ألف ملكٍ حتّى أُنزلت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فعظِّموها وبجِّلوها، فإنّ اسم الله عزّ وجلّ فيها في سبعين موضعاً، ولو يعلم الناس ما في قراءتها ما تركوها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العياشي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وإن الخبر يبيّن أحد الأسباب التي أوجبت تعظيم هذه السورة، وهو ذكر اسم الله عزّ وجلّ في سبعين موضعاً، ولا ريب إنّه من الفضل العظيم، لما في اسم الله عزّ وجلّ من الآثار، فكيف بما إذا ذكر بهذا العدد الكبير، فلا فضل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عدد الألف أيضاً من الملائكة لعلّه يرجع إلى الاقتصار على إحدى المجموعات السبعين التي شيّعت هذه السورة، لما فيها من ذكر الله تعالى في سبعين موضعا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الأنعام نزلت جملة واحدة، وشيّعها سبعون ألف ملك حين أُنزلت على </w:t>
      </w:r>
    </w:p>
    <w:p>
      <w:pPr>
        <w:pStyle w:val="BookText"/>
        <w:rPr/>
      </w:pPr>
      <w:r>
        <w:rPr>
          <w:rFonts w:ascii="Amiri" w:hAnsi="Amiri" w:eastAsia="Amiri" w:cs="Amiri"/>
          <w:color w:val="111111"/>
          <w:sz w:val="28"/>
          <w:sz w:val="28"/>
          <w:szCs w:val="28"/>
          <w:rtl w:val="true"/>
          <w:lang w:bidi="ar-SA"/>
        </w:rPr>
        <w:t>رسول الله فعظِّموها وبجِّلوها، فإنّ اسم الله عزّ وجلّ فيها سبعين موضعاً، ولو يعلم الناس ما في قرائتها من الفضل ما 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هذه السورة المباركة جملةً، دلّت عليه جملة من الأخبار المعتبرة، فلا يصغى إلى من قال إنّها ضعيفة، وهو ممّا يدلّ على منزلتها العظيمة وفضلها الكبير، فيكون من أسباب تعظيمها وتبجيلها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الحسين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الأنعام جملة واحدة يشيّعها سبعون ألف ملك لهم زَجَلٌ بالتسبيح والتهليل والتكبير، فمَن قرأها استغفروا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سبّحوا له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ثالثة نقلها الطبرسي في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عليه أولئك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الملائكة لها، لما عرفوه من عظيم قدرها، وما فيها من الآثار الكريمة، والعلوم والمعارف الربوبيّة، ولعلّه لذلك كان لهم الزجل الشديد رافعين أصواتهم بالتسبيح والتهليل والتكبير، حفظاً لهم، أو لأجل دفع من لا يليق بتحملها والوصول إلى مقام القرب لها، فإنّها سورة المعارف والعلوم، ولا تفاض إلّا على من له الإستعداد والقابليّة، فتستغفر الملائكة له إلى يوم القيامة أو تسبّح له، أو تُصلّي عليه، ولعلّ اختلافهم في ذلك لأجل اختلاف الناس في الإستعداد والقابليّة لتلقّي ما فيها من المضامين العالية، أو حسب درجاتهم في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الطبراني، وابن مردويه عن أسماء بنت يزيد،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الأنعام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يعلم مضامينها ومقدار أهمّيتها وسائر خصوصياتها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وصحّحه،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والإسماعيلي </w:t>
      </w:r>
      <w:bookmarkStart w:id="75" w:name="pg15416_225467"/>
    </w:p>
    <w:p>
      <w:pPr>
        <w:pStyle w:val="BookText"/>
        <w:rPr/>
      </w:pPr>
      <w:bookmarkEnd w:id="75"/>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سورة الأنعام سبّح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شيَّع هذه السورة من الملائكة ما سدّ الأفق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الأنعام بمكّة ليلاً جملة، حولها سبعون ألف ملك يجأرون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نزولها بمكّة جملة واحدة متضافرة ومروية في كتب الفريقين، وفى روايات أُخرى أنّها نزلت بمكّة باستثناء آيات نزلت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الآيات الثلاث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أَنَّنَا نَزَّلْنَا إِلَيْهِمْ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حملها على تعدّد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عظيم آثار هذه السورة المباركة، إنّه قد وردت طريقة خاصّة لختمها بعدد معيّن لقضاء الحوائج ونيل المقاصد، وقد ادّعيت التجربة في ذلك، ويشهد له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يعلم الناس ما في قراءتها ما 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بِرَبِّهِمْ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ينبغي أن تقول كذب العادلون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يقل الرجل شيئا منها إذا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557433_2142443653"/>
      <w:bookmarkStart w:id="77" w:name="_Toc29"/>
      <w:bookmarkEnd w:id="76"/>
      <w:r>
        <w:rPr>
          <w:rtl w:val="true"/>
        </w:rPr>
        <w:t>بحث دلالي وفيه ما يستفاد من الآيات المباركة</w:t>
      </w:r>
      <w:bookmarkEnd w:id="77"/>
    </w:p>
    <w:p>
      <w:pPr>
        <w:pStyle w:val="BookText"/>
        <w:rPr/>
      </w:pPr>
      <w:r>
        <w:rPr>
          <w:rFonts w:ascii="IRNazanin" w:hAnsi="IRNazanin" w:eastAsia="IRNazanin"/>
          <w:color w:val="111111"/>
          <w:sz w:val="28"/>
          <w:sz w:val="28"/>
          <w:szCs w:val="28"/>
          <w:rtl w:val="true"/>
          <w:lang w:bidi="fa-IR"/>
        </w:rPr>
        <w:t>بحث دلالی</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ابتداء الحمد في هذه السورة أنتها تشتمل على نعم كثيرة ظاهرية ومعنوية، كما اشتملت سورة الفاتحة عليها أيضاً، ولعلّ الفرق بين السورتين أن سورة الأنعام شرح لما أوجز في سورة الفاتحة، التي تعتبر كالفهرست لما ورد في هذا الكتاب العظيم من المعارف الربوبيّة كعلم التوحيد، </w:t>
      </w:r>
    </w:p>
    <w:p>
      <w:pPr>
        <w:pStyle w:val="BookText"/>
        <w:rPr/>
      </w:pPr>
      <w:r>
        <w:rPr>
          <w:rFonts w:ascii="Amiri" w:hAnsi="Amiri" w:eastAsia="Amiri" w:cs="Amiri"/>
          <w:color w:val="111111"/>
          <w:sz w:val="28"/>
          <w:sz w:val="28"/>
          <w:szCs w:val="28"/>
          <w:rtl w:val="true"/>
          <w:lang w:bidi="ar-SA"/>
        </w:rPr>
        <w:t>والمعاد، أو الرسالات السماويّة، والأحكام الشرعيّة، وأحوال الأمم الماضية التي لها الأثر فى تربية النفوس وما يرتبط بسعادة الإنسان وشقائه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السورة بسطت القول في تلك المعارف، وشرحت ما أوجر في تلك السورة، فابتدأت بالحمد لله تعالى الذي لا حدَّ لكماله ولا منتهى لجوده وفيضه، فقد أفاض على عباده ما يوجب كمالهم وسعادتهم، ومن عظيم رحمته بهم وشدّة رأفته، إنّه عزّ وجلّ لم يرض منهم إلا الدخول في الإيمان، والنيل من فيوضات ربّهم، فما أكثر ألطافة بهم، فقد استحقّ الحمد بذاته من ذاته لذاته، فما أجمل هذا الحمد، وما أحسنه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وتعالى في الآيات الثلاث التي افتتح بها هذه السورة من عظيم الصفات والآثار، وما أثبت بها أُلوهيته وربوبيّته العظمى التي من لوازمها ارسال الرُّسل وبعث الأنبياء، وإنزال الكتب لهداية الإنسان وثبوت المعاد، وفيها الإشارة إلى جمل ما تعتمد عليه الدعوة الدينيّة من المعارف الحقّة الحقيقية التي تعتمد عليها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الآية الأولى ذكر عزّ وجلّ خلقه للسماوات والأرض، الذي يمثّل خلقهما خلق العالم الكبير، ويبتني عليه النظام الكياني للعالم الذي لا حدَّ لعظمتها وفق نظام دقيق متقن، ممّا يدلّ على علم البارئ التامّ، وقدرته الكاملة، وتربيته العظيمة، ثمّ بين تصرّفه فيها بالنور والظلمات الذي يدور عليهما هذا العالم المشهود في تحوّله وتكامله من ظهور، وأفول، وتوالد وفناء، وانقلاب وثبات، وفق قواعد رصينة وحركات دقيقة، بسببها انتظم هذا العالم الذي نعيش فيه، والتي تسير إلى مستقرّ لها، وذلك بتقدير العزيز الحكيم العليم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أثبت لذاته المقدّسة الألوهية العظمى المتّصفة بالتوحيد الحقيقي ممّا تنفي جميع أنحاء الشرك، فهو الله في السماوات والأرض، ولا إله سواه، ممّا يثبت </w:t>
      </w:r>
    </w:p>
    <w:p>
      <w:pPr>
        <w:pStyle w:val="BookText"/>
        <w:rPr/>
      </w:pPr>
      <w:r>
        <w:rPr>
          <w:rFonts w:ascii="Amiri" w:hAnsi="Amiri" w:eastAsia="Amiri" w:cs="Amiri"/>
          <w:color w:val="111111"/>
          <w:sz w:val="28"/>
          <w:sz w:val="28"/>
          <w:szCs w:val="28"/>
          <w:rtl w:val="true"/>
          <w:lang w:bidi="ar-SA"/>
        </w:rPr>
        <w:t>شناعة الشرك والكفر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ذكر سبحانه وتعالى خلق الإنسان الذي هو محور التكاليف الإلهيّة، وما يستتبع تلك من الرسالة والتشريع والجزاء والمعاد، وقد بيّن عزّ وجلّ أمره وحصره بين المبدأ والمسير والمنتهى، ليكون على ذكر من خالقه، ويطرح الغفلة وينبذ العناد واللّجاج، فإنّه محفوف بين عدمين أحدهما سابق على خلقه والآخر لاحق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عزّ وجلّ علمه بحال هذا الإنسان إسراره وإعلانه، وما يكتسبه،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أعمّاله من خير أو شرّ، فيثبت بذلك المعاد وقانون المجازاة اللّذان هما من مظاهر ربوبيته العظمى وقدرته الكاملة، وعلمه 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تضمّنت هذه الآيات الكريمة أهمّ الصفات العليا التي تثبت كونه الله الجامع لجميع صفات الكمال، المتوحِّد بالربوبيّة والخلق، الواحد الأحد الذى ليس كمثله شيء، فكانت الغاية في حسن براعة الاستهلال التي تزيد الكلام حُسناً وروعةً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وجوه استحقاقه عزّ وجلّ للحمد، وهي الذّات المقدّسة الجامعة لجميع صفات الكمال، وفعله تعالى، وقد ذكر سبحانه من أفعاله خلقه للسماوات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وجَعل الظلمات والنور، وخَلْق الإنسان، ثمّ بيّن سبحانه وجهاً آخر راجعا إلى الصفات الكمالية، التي تدلّ على أنّ الحمد إظهار كمال المحمود، فكان الحمد منه لنفسه حمداً حقيقيّاً، فقد ذكر عزّ وجلّ ربوبيته العظمى، وجعل القضاء الحتم وغيره، وعلمه بإسرار الإنسان وإعلانه لما يدلّ على كمال قدرته وإحاطته بمخلوقاته إحاطة علميّة وقيوميّة مطلقة، وبذلك قد استوفي جميع مناشئ الحمد المتصوّرة في العقول، ولعلّ في ذكرها الإشارة إلى ما سيذكره عزّ وجلّ في هذه </w:t>
      </w:r>
    </w:p>
    <w:p>
      <w:pPr>
        <w:pStyle w:val="BookText"/>
        <w:rPr/>
      </w:pPr>
      <w:r>
        <w:rPr>
          <w:rFonts w:ascii="Amiri" w:hAnsi="Amiri" w:eastAsia="Amiri" w:cs="Amiri"/>
          <w:color w:val="111111"/>
          <w:sz w:val="28"/>
          <w:sz w:val="28"/>
          <w:szCs w:val="28"/>
          <w:rtl w:val="true"/>
          <w:lang w:bidi="ar-SA"/>
        </w:rPr>
        <w:t>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تشير إلى أنواع الناس في الحمد واختلافهم في العبادة، فإنّ بعضهم يعبده عزّ وجلّ لذاته، وآخر لصفة من صفاته المقدّسة، وثالث لحاجةٍ والتي منها تكميل النفس، والكلّ صحيح وواقع وإن اختلفت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 الحمد لله على أنّ الحمد حقٌّ الله تعالى لا يشركه فيه غيره مقصورٌ عليه، واجبٌ على عباده عقلاً، لما هو المعروف من أنّ ترتّب الحكم على الوصف يُشعر بالعلية، وهذا النوع من القصر أكد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وَالْآخِرَةِ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فإنّه وإن دلّ على التأكيد والقصر الحاصل من تقديم الصلة، ولكن القصر الحاصل في آية المقام أكد لوجوه،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التأكيد فى المقام لبيان وجوه الاستحقاق لدفع شُبه المعترضين وإنكار المنكرين، كما يدلّ عليه ذيل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إذكيف ينكر البديهة، ويعرض عما ارتكز في الفطرة، فيجعل الشريك له في الحمد والعبادة، فهم استحقّوا بذلك أشدّ اللّوم وأعظم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تقديم السماوات على الأرض في الذكر، شرف الأولى من جهات عديدة، ويؤكِّده إتيانها جمعاً والأرض مفردة، ويمكن أن يكون له 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قابل، والسماء فاعل، ولو كانتا واحدة لتشابها في الأثر، وهو يخلّ بمصالح العالم، بخلاف القابل فإنّ الواحد منه يكفي في القبول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التي استقرّت عليها حياة الإنسان واحدة، بينما </w:t>
      </w:r>
    </w:p>
    <w:p>
      <w:pPr>
        <w:pStyle w:val="BookText"/>
        <w:rPr/>
      </w:pPr>
      <w:r>
        <w:rPr>
          <w:rFonts w:ascii="Amiri" w:hAnsi="Amiri" w:eastAsia="Amiri" w:cs="Amiri"/>
          <w:color w:val="111111"/>
          <w:sz w:val="28"/>
          <w:sz w:val="28"/>
          <w:szCs w:val="28"/>
          <w:rtl w:val="true"/>
          <w:lang w:bidi="ar-SA"/>
        </w:rPr>
        <w:t>السماوات مَلئٌ بالملائكة والروحانيِّين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البحث في تعدد الأرض ووحدتها موضوع نقاش بين العلماء وسیأتی مزيد بيان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ذكر خلق السماوات والأرض في ابتداء هذه السورة، و تنويه المؤمنين به، وجعله من أسباب الحمد و موجباته لدليل على عظمته الخلق، واستيعابه لجميع ما سواه عزّ وجلّ، فتمثّل الآثار العلوية والسفلية، وصنوف النِّعم، وعموميّة الآلاء الجليّة والخفيّة التي تناط بها مصالح العباد في المعاش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تفرّده عزّ وجلّ بالصنع والإيجاد وتوحّده بالألوهية والربوبيّة،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اختلاف التدبير في جعل الظلمات والنور، على أنّهما من آثار خلق السماوات والأرض، فإنّ جعلها مسبوق بخلق منشأهما ومحلّهما، والمراد من الجعل في المقام التكويني منه الذي قد يستتبع جعلا تشريعيا في بعض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ذكر الجعل بالخصوص لبيان وجود نظام خاص يتعلّق بالظلمات والنور بأوسع متعلّقاتهما المادية والمعنوية، فلا تخرج عن ذلك النظام، ولذا كان فعل الذين كفروا عظيماً يخالف العقل والنظام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وتخصيص هذه النِّعمة بالذكر لعظيم، أهميتهما، ودخلها الكبير في حياة الإنسان، كتأثيرهما فى العلويات والسفليات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وإتيان الظلمات جمعاً دون النور، لأنّ حقيقته الإنكشاف والظهور ولا تعدّد فيه بخلاف الظلام فإنّه يتبع مناشئه، او لاختلاف القابليات التي تستقبل النور، والخروج من العدم إلى نور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الظلمات يرجع إلى أنتها تحدث عن أجرام هذه المخلوقات، والنور ها تحدث عن أجرام هذه المخلوقات، والنورها تحدث عن أجرام هذه المخلوقات والنور ها تحدث عن أجرام هذه المخلوقات والنور ها تحدث عن أجرام هذه </w:t>
      </w:r>
    </w:p>
    <w:p>
      <w:pPr>
        <w:pStyle w:val="BookText"/>
        <w:rPr/>
      </w:pPr>
      <w:r>
        <w:rPr>
          <w:rFonts w:ascii="Amiri" w:hAnsi="Amiri" w:eastAsia="Amiri" w:cs="Amiri"/>
          <w:color w:val="111111"/>
          <w:sz w:val="28"/>
          <w:sz w:val="28"/>
          <w:szCs w:val="28"/>
          <w:rtl w:val="true"/>
          <w:lang w:bidi="ar-SA"/>
        </w:rPr>
        <w:t>المخلوقات، والنور ها تحدث عن أجرام هذه المخلوقات، والنور ها تحدث عن أجرام هذه المخلوقات، والنورها تحدث عن أجرام هذه المخلوقات، والنور ها تحدث عن أجرام هذه المخلوقات، والنورها تحدث عن أجرام هذه المخلوقات، والنور عن أجرام السماوات من شمس وقمر،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تدلّ على حدوث العالم، وسبق العدم على الوجود وتقدّم الاعدام على الملكات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حقيق بالحمد على النِّعم الجسام،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سبحانه الذي خلق السماوات والأرض، وجعل الظلمات والنور، قد استحقّ الحمد من حيث الذّات الجامعة لجميع الكمالات الواقعيّة، ومن حيث الصفات العليا، ومن حيث الفعل كالخلق والتدبير، سواءً كان هناك من يحمده عزّ وجلّ أو لم يكن فما صدر من الذين كفروا لا يضره شيئاً، وهو بعيد عن الحجّة والبرهان، لا تتعلّق أذهان المؤمنين به أبداً، فإنّهم على ذكر منه عزّ وجلّ، لأنّ في ذواتهم شواهد صدق على وحدانيته، وربوبيته، وعلمه الأتمّ، ولعلّه لأجل ذلك ذكر عزّ وجلّ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الانحطاط والبعد، كما عرفت أنفاً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خلق الإنسان ومنشأ تكوينه هو الطين، وإن كان له منشأ آخر في بقائه، وقد جمعها سبحانه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الْإِنسَانِ مِنْ طِين ثمّ جَعَلَ نَسْلَهُ مِنْ سُلَالَةٍ مِنْ مَاءٍ مَهينٍ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فهو يدلّ على حدوثه، وتذكيره بأصل خلقه، وأن ذلك المنشأ الحقير يستدعي الإيمان بخالقه وعدم الغفلة عنه، وهو يدلّ بالملازمة على المعاد ووقوع </w:t>
      </w:r>
    </w:p>
    <w:p>
      <w:pPr>
        <w:pStyle w:val="BookText"/>
        <w:rPr/>
      </w:pPr>
      <w:r>
        <w:rPr>
          <w:rFonts w:ascii="Amiri" w:hAnsi="Amiri" w:eastAsia="Amiri" w:cs="Amiri"/>
          <w:color w:val="111111"/>
          <w:sz w:val="28"/>
          <w:sz w:val="28"/>
          <w:szCs w:val="28"/>
          <w:rtl w:val="true"/>
          <w:lang w:bidi="ar-SA"/>
        </w:rPr>
        <w:t>البعث، فإنّ من قدر على إيجاد الإنسان من العدم، كان على إحياء ما قارن الحياة مدّة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إحاطة خالق الإنسان به إحاطة كاملة، وتربيبه العظيم به، وإنه مورد اعتنائه عزّ وجلّ، واقترانه بألطافه، فهو محفوف بأجلين مقضي يساير جميع أوقات الإنسان وحالاته، وأجل مسمّى ثابت لا يمكن له التعدى عنه، فإن كان محفوظاً من الأوّل لسبب من الأسباب، لكنّه لا يتخلّف الثانى عنه، فإنّ الأوّل قد تلحقه الألطاف الخفيّة فيتأجّل، وهذا ممّا يدلّ على أنّ الأجل المقضى وإن كان مورده الموت لكن متعلّقه يشمل جميع ما له دخل في تأخيره وتغييره، فالآية الكريمة من أهمّ الآيات التي تدلّ على إحاطة الله تعالى وقيوميّته وعلمه وربوبيّته، ويشترك الأجلان في كونهما مجهولين للإنسان، لا سبيل إلى معرفتها بالطرق العادية، وقد يفيض علمه على أحد من أوليائه، ولكنّهما معلومان عند الله تعالى، فأحدهما يتغيّر حسب تفاعل الأسباب ورفع الموانع، والآخر ثابت لا يتغير 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غفلة الإنسان بما يجرى عليه نتيجة أعمّاله وأفعاله، كما يدلّ على إعوجاج فكره وعدم تعمّقه في الأُمور وعواقبها، فقد غَفّل عن نفسه، وترك التدبّر في شؤونه، فإنّ التفكّر فيهما يهدي الإنسان إلى الخالق العظيم، ولذا ورد في فضل التفكّر ما تنبهر منه العقول، ففى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الوحدانية الكبرى، والأُلوهية العظمى، وشمولها لجميع المخلوقات وربوبيته التامّة بخلقه، وإحاطته بهم إحاطة علم وقيومية وقدرة، فالآية تدلّ على التوحيد بأوجز عبارة وأحسن وجه، ولعلّ ما ورد في بعض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دلَّ على ذاته </w:t>
      </w:r>
      <w:bookmarkStart w:id="78" w:name="pg15416_225474"/>
    </w:p>
    <w:p>
      <w:pPr>
        <w:pStyle w:val="BookText"/>
        <w:rPr/>
      </w:pPr>
      <w:bookmarkEnd w:id="78"/>
      <w:r>
        <w:rPr>
          <w:rFonts w:ascii="Amiri" w:hAnsi="Amiri" w:eastAsia="Amiri" w:cs="Amiri"/>
          <w:color w:val="111111"/>
          <w:sz w:val="28"/>
          <w:sz w:val="28"/>
          <w:szCs w:val="28"/>
          <w:rtl w:val="true"/>
          <w:lang w:bidi="ar-SA"/>
        </w:rPr>
        <w:t>بذاته مأخوذ من هذه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سِرَّكُمْ وَجَهْرَكُمْ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إحاطته العلمية للإنسان الذي هو محور الكمالات والتكاليف الإلهيّة، وقد أودع فيه الفكر والإرادة والإختيار، إذا علم السرّ الذي هو أسبق من الجهر رتبةً وزماناً، وشموليّته، وعموم متعلّقه، بخلاف الجهر الذي يكون متعلّقه الأفعال، ولذا قدم سبحانه السرّ على الجهر في الذكر، فإذا كانت له هذه الإحاطة التامّة فهو المبدأ وإليه يرجع المنتهى للتلازم بينهما، ولعلّه لذلك ذكر سبحانه علمه باكتسابه وجزاء أعمّال الإنسان لتلحقها المثوبة والعقوبة في يوم المعاد</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557435_2142443653"/>
      <w:bookmarkStart w:id="80" w:name="_Toc30"/>
      <w:bookmarkEnd w:id="79"/>
      <w:r>
        <w:rPr>
          <w:rtl w:val="true"/>
        </w:rPr>
        <w:t>بحث روائي وفيه ذكر الروايات التي وردت في تفسير الآيات</w:t>
      </w:r>
      <w:bookmarkEnd w:id="80"/>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الجنّة قبل أن يخلق النار، وخلق الطاعة قبل أن يخلق المعصية، وخلق الرحمة قبل الغضب، وخلق الخير قبل الشر، وخلق الأرض قبل السماء، وخلق الحياة قبل الموت، وخلق الشمس قبل القمر، وخلق النور قبل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حقيقة من الحقائق الواقعيّة، وهي سبق الرحمة على الغضب، ولكلّ واحد منها مظاهر، فقد سبقت مظاهر رحمته تعالى غضبه،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فالجنّة هي الرحمة الرحمانية والرحيميّة والنّار مظهرٌ من مظاهر غضب الجبّار، وقد سجّرها لغضبه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 الطاعة التي هي التوجّه إلى الخير المحض، ومبدأ الخير كلّه، وتؤدّي إلى الجنّة التي هي أهمّ مظاهر رحمته عزّ وجلّ، والمعصية التي هي البُعد عن الله </w:t>
      </w:r>
    </w:p>
    <w:p>
      <w:pPr>
        <w:pStyle w:val="BookText"/>
        <w:rPr/>
      </w:pPr>
      <w:r>
        <w:rPr>
          <w:rFonts w:ascii="Amiri" w:hAnsi="Amiri" w:eastAsia="Amiri" w:cs="Amiri"/>
          <w:color w:val="111111"/>
          <w:sz w:val="28"/>
          <w:sz w:val="28"/>
          <w:szCs w:val="28"/>
          <w:rtl w:val="true"/>
          <w:lang w:bidi="ar-SA"/>
        </w:rPr>
        <w:t>تعالى، وهي مبدأ الشر، وتؤدي إلى النار التي أهمّ مظهر من مظاهر غضب الجبّار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الأرض التي لولاها لم تتحقّق السماء، ولأنّ الأرض مصدر الحياة ففيها الأقوات، والحياة خير ورحمة والموت فناء، والعدم شرّ،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أَئِنَّكُمْ لَتَكْفُرُونَ بِالَّذِي خَلَقَ الْأَرْضَ فِي يَوْمَيْنِ وَتَجْعَلُونَ لَهُ أَندَاداً ذَلِكَ رَبُّ الْعَالَمِينَ وَجَعَلَ فِيهَا رَوَاسِيَ مِنْ فَوْقِهَا وَبَارَكَ فِيهَا وَقَدَّرَ فِيهَا أَقْوَاتَهَا فِي أَرْبَعَةِ أَيَّامٍ سَوَاءٌ لِلسَّائِلِينَ ثمّ اسْتَوَى إِلَى السَّمَاءِ وَهِيَ دُخَانٌ فَقَالَ لَهَا وَلِلْأَرْضِ اِنْتِيَا طَوْعاً أَوْ كَرْهَا قَالَتَا أَتَيْنَا طَائِعِينَ فَقَضَاهُنَّ سَبْعَ سَمَاوَاتٍ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كما خلق الرحمة التي هي خيرٌ محض، وأودعها في قلوب الناس قبل الغضب الذي هو عدم الخير، ويجلب الشرّ، فلابدّ أن يكون هناك خير أولاً متقدّم على الشرّ، ولهذا تقدّم خلق الخير على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خلق الحياة قبل الموت، فلأنّ الأخير عدم الحياة، فلابدّ أن تكون الحياة قبل الموت في الخلق، ولا ينافي ذلك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فإنّه لم يكن في مقام بيان تقدّم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تقدّم النور والظلمة، فإنّ النسبة بينهما العدم والملكة، وهي متقدّمة على العدم، ولا ينافي ذلك ما ذكرناه آنفاً من تقدّم الظلمة؛ لأنّها عدم النور، فلم يكن الكلام هنا في الخلق في تقديم الظلمات على النور، فافهم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تقدّم خلق الشمس على القمر، فلأنه يدلّ عليه الاعتبار والبراهين العلمية،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 وَالْقَمَرِ إِذَا تَلَاهَا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يونس بن عبد الرحمن، عن علي بن جعفر، عن أبى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ووقت يوم الجمعة زوال الشمس،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خَلَقَ السَّمَوَاتِ وَالْأَرْضَ وَجَعَلَ الظُّلُمَاتِ وَالنُّورَ ثمّ الَّذِينَ كَفَرُوا بِرَبِّهِمْ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يعدلون بين الظلمات والنور، والجور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تطبيق حسن للمعنى العام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الخروج عن الصراط المستقيم، والإعراض عن طاعة الله عزّ وجلّ، فيكون الخط واضحاً العدل والجور والظلمات والنور، في التفكّر والسلوك، ومنه يستفاد إطلاق الظلمات والنور ليشمل الحسّى منها والمعنوي، كما أنّ في الحديث إشارة إلى أنّ من شروط إقامة الجمعة إقامة العدل، وهي تتوقّف على تمييزه عن الجور، ولا يكون كذلك إلّا بوجود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بكير، عن زرارة،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أجلٌ محتوم، وأجلٌ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في مضمون ذلك مستفيضة، وجميعها تتّفق مع ما دلّت عليه آية التنزيل، من أنّ للإنسان 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محتومٌ وهو المسمّى عنده، وغير المحتوم هو المقضي الذي يقدِّم تعالى ما يشاء فيه ويؤخّر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المقضيّ هو المحتوم الذي قضاه الله وحتّمه، والمسمّى هو الذي فيه البداء، يقدم ما يشاء ويؤخّر ما يشاء، والمحتوم ليس فيه تقديم ولا تأخير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تخالف غيرها في تسمية الأجلين، فما كان أجلاً مقضيّاً يقبل التغيير سُمّي في هذه الرواية محتوماً، كما أنّ المسمّى المحتوم في غيرها </w:t>
      </w:r>
    </w:p>
    <w:p>
      <w:pPr>
        <w:pStyle w:val="BookText"/>
        <w:rPr/>
      </w:pPr>
      <w:r>
        <w:rPr>
          <w:rFonts w:ascii="Amiri" w:hAnsi="Amiri" w:eastAsia="Amiri" w:cs="Amiri"/>
          <w:color w:val="111111"/>
          <w:sz w:val="28"/>
          <w:sz w:val="28"/>
          <w:szCs w:val="28"/>
          <w:rtl w:val="true"/>
          <w:lang w:bidi="ar-SA"/>
        </w:rPr>
        <w:t>يكون غير المحتوم، فيدخل فيه البداء فى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إنّه لا تعارض بينها، فإنّه إذا كان المناط على القضاء عن حتم، كان الأجل محتماً سمّي بالأجل المقضيّ، وأمّا إذا لم يكن عن حتم، كان الأجل مقضيّاً سمِّي بالمسمّى، كما في هذه الرواية، أو الأجل المقضيّ كما في القرآن الكريم، إلّا أنّه خلاف المعروف في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ما رواه العيّاشي عن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الذي غير مسمى موقوف يقدّم منه ما يشاء، وأمّا الأجل المسمّى فهو الذى ينزل ممّا يريد أن يكون من ليلة القدر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وَلَا يَسْتقدّمونَ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الأجل المسمّى هو الذي عنده لم يطّلع عليه غيره، وقد يظهره لبعض أوليائه لبعض المصالح والحِكَم، وهو الذي ينزل في ليلة القدر التي تقدّر فيها أُمور العباد، كما دلّت عليه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أَجَلاً وَأَجَلٌ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ما سُمِّى لملك الموت فى تلك اللّيلة، وهو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وَلَا يَسْتقدّمونَ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سمّي لملك الموت في ليلة القدر، والآخر له فيه المشيئة، إن شاء قدّمه، وإن شاء أخّره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الحديث وجه آخر لتسمية الأجل المحتوم بالمسمّى، وهو الذي سُمي لملك الموت، فيرجع إلى المعنى المعروف، فهو مخزون مسمّى عنده ينزل يوم القدر فيطلع بعض عباده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الأوّل هو ما نبذه إلى الملائكة والرُّسل والأنبياء، والأجل المسمّى هو الذي ستره عن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الآخر بين الأجلين، فإنّ الأجل المقضىّ هو الذي يتغيّر، أو يُنبذ إلى الملائكة والرُّسل والأنبياء، والأجل المسمّى هو الذي لا يتغير ولا يعلمه إلا هو عزّ وجلّ، وستره عن الخلائق، ولكن ذلك لا يكون مانعاً أن يطّلع عليه أحد من أوليائه، أو يكشف عن شيء منه إذا أراد عزّ وجلّ ذلك،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يعقوب بن يزيد، عن الحسن بن يزيد الخزاز، عن مثنّى الحنّاط،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السَّمَوَاتِ وَفِي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 في كلّ مكان،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الأماكن أقدار، فإذا قلت في مكان بذاته لزمك أن تقول فى أقدار وغير ذلك، ولكن هو بائن من خلقه، محيط بما خلق علماً وقدرة، وإحاطة وسلطاناً، وليس علمه بما فى الأرض بأقلّ ممّا في السماء، ولا يبعد منه شيء، والأشياء له سواء، علماً وقدرة وسلطاناً، وملكاً وإحاطة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معنى كونه تعالى في كل مكان، وإنّه عزّ وجلّ موجود مع جميع المخلوقات بما لا يستلزم النقض بالنسبة إليه سبحانه وتعالى، فإنّه منزّه </w:t>
      </w:r>
      <w:bookmarkStart w:id="81" w:name="pg15416_225479"/>
    </w:p>
    <w:p>
      <w:pPr>
        <w:pStyle w:val="BookText"/>
        <w:rPr/>
      </w:pPr>
      <w:bookmarkEnd w:id="81"/>
      <w:r>
        <w:rPr>
          <w:rFonts w:ascii="Amiri" w:hAnsi="Amiri" w:eastAsia="Amiri" w:cs="Amiri"/>
          <w:color w:val="111111"/>
          <w:sz w:val="28"/>
          <w:sz w:val="28"/>
          <w:szCs w:val="28"/>
          <w:rtl w:val="true"/>
          <w:lang w:bidi="ar-SA"/>
        </w:rPr>
        <w:t xml:space="preserve">عن مجانسة مخلوقاته، فإنّ سؤال السائل لما كان موهماً لكونه تعالى ذا قدر وهو من لوازم الجسم، والله تعالى منزّهٌ عنها بالمرّة، فكان الجواب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بائن عن خلقه في صفاتهم، وهو معهم على نحو الإحاطة بهم إحاطة علم وقدرة وقيوميّة وملكٍ، وإحاطة كاملة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557437_2142443653"/>
      <w:bookmarkStart w:id="83" w:name="_Toc31"/>
      <w:bookmarkEnd w:id="82"/>
      <w:r>
        <w:rPr>
          <w:rtl w:val="true"/>
        </w:rPr>
        <w:t>بحث فلسفي وفيه ما يتعلّق بقاعدة السنخية وأصالة الوجود وما يتعلّق بالأجلين المذكورين في الآية</w:t>
      </w:r>
      <w:bookmarkEnd w:id="83"/>
    </w:p>
    <w:p>
      <w:pPr>
        <w:pStyle w:val="BookText"/>
        <w:rPr/>
      </w:pPr>
      <w:r>
        <w:rPr>
          <w:rFonts w:ascii="Amiri" w:hAnsi="Amiri" w:eastAsia="Amiri" w:cs="Amiri"/>
          <w:color w:val="111111"/>
          <w:sz w:val="28"/>
          <w:sz w:val="28"/>
          <w:szCs w:val="28"/>
          <w:rtl w:val="true"/>
          <w:lang w:bidi="ar-SA"/>
        </w:rPr>
        <w:t>بحث فلسفي</w:t>
      </w:r>
    </w:p>
    <w:p>
      <w:pPr>
        <w:pStyle w:val="BookText"/>
        <w:rPr/>
      </w:pPr>
      <w:r>
        <w:rPr>
          <w:rFonts w:ascii="Amiri" w:hAnsi="Amiri" w:eastAsia="Amiri" w:cs="Amiri"/>
          <w:color w:val="111111"/>
          <w:sz w:val="28"/>
          <w:sz w:val="28"/>
          <w:szCs w:val="28"/>
          <w:rtl w:val="true"/>
          <w:lang w:bidi="ar-SA"/>
        </w:rPr>
        <w:t>تدلّ الآيات الشريفة المتقدّمة على أنّ الله عزّ وجلّ خلق العالم كله، وبالخصوص الإنسان الذي هو محور التكاليف الإلهيّة والأمانة الربانية، فالجميع حادث مسبوق بالعدم، وقد أفاض سبحانه وتعالى الوجود على الموجودات، فهو المبدأ ولا بد أن يكون المرجع إليه سبحانه، للتلازم بينهما،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فالعالم كلّه ممكن، ومن أهمّ مقوّماته إنّه لم يكن أزليّاً، ولا يمكن أن يكون أبدياً، إذ لو كان قديماً لامتنع العدم عليه، لما هو المعروف من إنه لو ثبت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امتنع العدم، وقد أثبت الحكماء والفلاسفة حدوث العالم بأدلّة وبراهين كثيرة، وفى الكتاب الكريم والسنة الشريفة غنيّ وكفاية، وفي هذا الموضوع بحوث متعدّدة مهمّة، والكلام في المقام يقع في أمور ثلاثة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القاعدة المعروفة من لزوم السنخيّة بين العلّة والمعلول، وقع الكلام في كيفيّة تعلّق الحادث بالقديم، فإنّه لا سنخية بين الخالق والمخلوق، إذ لابدّ أن يكون كلّ مؤثر يتحمّل في طبعه منشأ أثره، ولذا قال بعض الفلاسفة </w:t>
      </w:r>
    </w:p>
    <w:p>
      <w:pPr>
        <w:pStyle w:val="BookText"/>
        <w:rPr/>
      </w:pPr>
      <w:r>
        <w:rPr>
          <w:rFonts w:ascii="Amiri" w:hAnsi="Amiri" w:eastAsia="Amiri" w:cs="Amiri"/>
          <w:color w:val="111111"/>
          <w:sz w:val="28"/>
          <w:sz w:val="28"/>
          <w:szCs w:val="28"/>
          <w:rtl w:val="true"/>
          <w:lang w:bidi="ar-SA"/>
        </w:rPr>
        <w:t>الأقدمين كلّ فاعل فعله مثل طبعه، كما نقل عن بعض العرفاء أنّ الأثر يشابه صفة مؤثرة، ورتّبوا على ذلك لوازم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الماهية الممكنة والواجب الحقّ لابدّ أن يكون المجعول هو الوجود دون الماهية، لأنّه يشابه وجود الخالق، ولأجل ذلك ذهب بعضهم إلى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إنّه لا دليل من عقل صحيح على لزوم السنخية بين الخالق والمخلوق، إذ لم يدرك العقل الذّات المقدّسة، ولا أمكنه درك كيفية خلقه وإبداعه، فكيف يصحّ للعقل أن يحكم على الخالق حكماً قطعيّاً، كما أنّ النصوص القرآنية تدلّ على خلقه للعالم وما فيها من الماهيات، وما ذكره الفلاسفة إنّما يصحّ في العلل الطبيعية، وقياس الخالق عليها باطل قطعاً، لأنّ الذّات المقدّسة وفعله خارجٌ عن تحت قاعدة السنخية موضوعاً وتخصصاً، فلا يرد عليه الإشكال بأنّه لا تخصيص في الأحكام العقلية، وقد ذكرنا في سورة الفاتحة ما يتعلّق بهذا الموضوع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الوجود في التحقيق، بمعنى أنّ الأصل في التحقق ومنشأية الأثر هو الوجود، والماهية تابعة له، وقد اصطلحوا عليه بأصالة الوجود، أو يكون الأمر بالعكس المصطلح عليه بأصالة الماهية، بعد اتفاقهم على أنّها قبل جعل الجاعل لا حيثيّة له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الوجود في الجعل، بمعنى أنّ المجعول من الباري عزّ وجلّ هل هو الوجود والماهية تابعة له، أو الماهية والوجود تابع لها؟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الحكماء والفلاسفة فى كلّ واحد من الموردين، وهما من المباحث المهمّة لديهم، فاختار جمعٌ كثيرٌ الأوّل فى الموردين، كما اختار بعضهم الثاني كذلك، وثالث قال بالتفصيل بين الواجب فالأوّل، والممكن فالثاني، ورابع </w:t>
      </w:r>
    </w:p>
    <w:p>
      <w:pPr>
        <w:pStyle w:val="BookText"/>
        <w:rPr/>
      </w:pPr>
      <w:r>
        <w:rPr>
          <w:rFonts w:ascii="Amiri" w:hAnsi="Amiri" w:eastAsia="Amiri" w:cs="Amiri"/>
          <w:color w:val="111111"/>
          <w:sz w:val="28"/>
          <w:sz w:val="28"/>
          <w:szCs w:val="28"/>
          <w:rtl w:val="true"/>
          <w:lang w:bidi="ar-SA"/>
        </w:rPr>
        <w:t>في النفس وما فوقها فالأوّل، وما دون النفس في الممكنات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في أحد بحوثنا السابقة، أن الذي يظهر من النصوص المقدّسة أصالة الماهية فى كل من التحقق والجعل، بمعنى أنّ الله تعالى مذوّت الذوات ومفيض الوجود عليها، لا بمعنى جعلها مؤثرة في عداد وجودها على سبيل التشريك، فهى محتاجة إلى خالقها من حيث القوام والذّات، وإن كانت من حيث الذّات عدماً بسيطاً، ويخرجها مبدعها إلى الوجود والتقرّر بجعل بسيط يتبعه الوجود على اللّزوم، بلا توسّط جعل مؤلّف، ويدلّ على ذلك ظواهر الآيات الكريمة، وبعض الأحاديث الواردة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تثبت أن الله عزّ وجلّ مذوّت الذوات، كما أنّ الرجوع إلى الفطرة السليمة يوجب الإذعان إلى أن الأشياء الخارجيّة مثل السماء والأرض والإنسان، والشجر، والحجر ونحو ذلك إنّما هي موجودة في الخارج، وإليها ينسب الوجود على نحو الحقيقة، لا أن يكون المتحقّق أوّلاً وبالذّات هو الوجود، فيكون هذا واسطة العروض على الماهية، فينسب إليها الوجود على نحو المجاز، كما يدعيه من يقول بأصالة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فالفطرة تثبت أصالة الماهية، وأنّ الذي يقع عليه إدراكنا في الخارج أولاً وبالذّات نفس الماهيات، والتفصيل يطلب من محلّه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إحاطته عزّ وجلّ بالإنسان إحاطة تامّة كاملة من حيث العلم والقدرة والقيوميّة والربوبيّة، فقد قضى عليه جميع ما له دخل في حياته من حيث السعادة والشقاء، والخير والشر والحياة والموت، ونحو ذلك ممّا يحتاج إليه الإنسان في مسيرة حياته من حين خلقه ووجوده في الدُّنيا، إلى الموت ورحيله إلى عالم الخلود، ولا ريب أنّ ذلك يدلّ على عظمة الخالق، وهو ممّا يقتضى أن نقول بعموم متعلّق الأجلين الذي يدلّ عليه أيضاً آثارهما المحيطة بالإنسان، فإنّ حياته </w:t>
      </w:r>
    </w:p>
    <w:p>
      <w:pPr>
        <w:pStyle w:val="BookText"/>
        <w:rPr/>
      </w:pPr>
      <w:r>
        <w:rPr>
          <w:rFonts w:ascii="Amiri" w:hAnsi="Amiri" w:eastAsia="Amiri" w:cs="Amiri"/>
          <w:color w:val="111111"/>
          <w:sz w:val="28"/>
          <w:sz w:val="28"/>
          <w:szCs w:val="28"/>
          <w:rtl w:val="true"/>
          <w:lang w:bidi="ar-SA"/>
        </w:rPr>
        <w:t>ليست إلّا مظاهر هذين الأجلين، ولأجل ذلك كان إنكاره لهما من الامتراء،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والإقتصار على الموت في كلمات المفسّرين وغيرهم، إمّا لأجل إنّه القنطرة التي يعبر عليها الإنسان إلى عالم الخلود، أو لأجل أن الحياة والموت هما الأصل في سائر الأمور، فإذا كانا تحت إرادته عز وجل، تبعهما غيرهما فلا خصوصيّة للموت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التدبّر في الآيات الكريمة التي نزلت في هذا الموضوع، نستفيد أنّ الأجل المسمّى الذي يكون عنده عزّ وجلّ، هو الثالث عزّ وجلّ، هو الثالث في اللّوح المحفوظ، وهو لوح أُمّ الكتاب، ويشير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فيكون الأجل غير المسمّى هو الثابت في لوح المحو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اللّوحين يثبت كلّ ما يجري في عالم الملك، مع الفرق بينهما، فإنّ في لوح أُمّ الكتاب يثبت الأسباب العامّة، والقوانين الحاكمة في العالم الذي لا تخلّف في تأثيرها، وأمّا لوح المحو والإثبات، فإنّ فيه الأسباب الناقصة التي يمكن التخلّف فيها لجهة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تلك المقتضيات التي ربما تقترن بمانع من الموانع يمنع من تأثيرها، أو يرفع من مقتضاها، فيبدّلها إلى مقتض آخر، ويمكن الإطلاع عليها لمن أذن الله عزّ وجلّ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تقريب هذين اللوحين إلى الذهن ما نشاهده في عالمنا المعاصر في من يذيع الأخبار، فإنّ عنده لوحاً مكتوباً فيه الأخبار ليلقيها على السامعيّن فيتأثّروا بسماعها، ولكن عند المشرف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لوحاً آخر يتابع المذيع، ويغيّره إذا </w:t>
      </w:r>
      <w:bookmarkStart w:id="84" w:name="pg15416_225483"/>
    </w:p>
    <w:p>
      <w:pPr>
        <w:pStyle w:val="BookText"/>
        <w:rPr/>
      </w:pPr>
      <w:bookmarkEnd w:id="84"/>
      <w:r>
        <w:rPr>
          <w:rFonts w:ascii="Amiri" w:hAnsi="Amiri" w:eastAsia="Amiri" w:cs="Amiri"/>
          <w:color w:val="111111"/>
          <w:sz w:val="28"/>
          <w:sz w:val="28"/>
          <w:szCs w:val="28"/>
          <w:rtl w:val="true"/>
          <w:lang w:bidi="ar-SA"/>
        </w:rPr>
        <w:t>استجدّ خبراً جديداً أو وجد مانع من إلغاء ما عنده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557439_2142443653"/>
      <w:bookmarkStart w:id="86" w:name="_Toc32"/>
      <w:bookmarkEnd w:id="85"/>
      <w:r>
        <w:rPr>
          <w:rtl w:val="true"/>
        </w:rPr>
        <w:t>الفرق بين اللّوحین</w:t>
      </w:r>
      <w:bookmarkEnd w:id="86"/>
    </w:p>
    <w:p>
      <w:pPr>
        <w:pStyle w:val="BookText"/>
        <w:rPr/>
      </w:pPr>
      <w:r>
        <w:rPr>
          <w:rFonts w:ascii="Amiri" w:hAnsi="Amiri" w:eastAsia="Amiri" w:cs="Amiri"/>
          <w:color w:val="111111"/>
          <w:sz w:val="28"/>
          <w:sz w:val="28"/>
          <w:szCs w:val="28"/>
          <w:rtl w:val="true"/>
          <w:lang w:bidi="ar-SA"/>
        </w:rPr>
        <w:t>والمستفاد من مجموع النصوص أنّ الفرق بين اللّوحين يرجع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لوح الإثبات وأُمّ الكتاب عند الله تعالى لم يطّلع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لوح المحو والإثبات، فإنّه موجود عند النفوس القدسية، وأرواح الملائكة يمكن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لوح أُمّ الكتاب هي الكلّيات والقوانين العامّة التي تدبّر العالم، والأسباب التامّة التي لا تخلف في تأثيرها، بخلاف لوح المحو والإثبات، فإنّ مضمونه المقتضيات التي يشملها التغيير والتبديل، والمقترنة بالموانع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الكتاب في الأجل المحتوم الذي قضاه الله تعالى وحتمه، وفي لوح المحو والإثبات الأجل المقضى الذي يدلّ في هذه المقتضيات والموانع وغيرها، كلّ ذلك بإرادة الله عزّ وجلّ ومشيئته، وعلمه الأتم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 المسمّى الذي فى أم الكتاب، ينزل في زمان معيّن وهو ليلة القدر، ليدبّر ما يجري في العالم إلى مثلها في العالم الآخر، وأمّا الأجل المقتضى الثابت في لوح المحو، فليس له زمانٌ معيّن، بل ينزل حسب المقتضيات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لوح المحو ينبذ إلى الملائكة والرُّسل والأنبياء، وقد أعطاهم الله تعالى، ويمكنهم الوصول إليه والإطّلاع على مضمونه، سواء بنور يكشف ما فيه، أو بوجود أصله، أو بالاختلاف حسب المراتب والقابليات، ولكن مضمون أُمّ الكتاب مستورٌ عن الخلائق، لم يطّلع عليه من عباده إلّا من ارتضاه من رسول إذا شاء ذلك</w:t>
      </w:r>
      <w:r>
        <w:rPr>
          <w:rFonts w:eastAsia="Amiri" w:cs="Amiri" w:ascii="Amiri" w:hAnsi="Amiri"/>
          <w:color w:val="111111"/>
          <w:sz w:val="28"/>
          <w:szCs w:val="28"/>
          <w:rtl w:val="true"/>
          <w:lang w:bidi="ar-SA"/>
        </w:rPr>
        <w:t>.</w:t>
      </w:r>
      <w:bookmarkStart w:id="87" w:name="pg15416_225484"/>
    </w:p>
    <w:p>
      <w:pPr>
        <w:pStyle w:val="Heading2"/>
        <w:numPr>
          <w:ilvl w:val="1"/>
          <w:numId w:val="1"/>
        </w:numPr>
        <w:rPr/>
      </w:pPr>
      <w:bookmarkStart w:id="88" w:name="__RefHeading___Toc6557441_2142443653"/>
      <w:bookmarkStart w:id="89" w:name="_Toc33"/>
      <w:bookmarkEnd w:id="87"/>
      <w:bookmarkEnd w:id="88"/>
      <w:r>
        <w:rPr>
          <w:rtl w:val="true"/>
        </w:rPr>
        <w:t xml:space="preserve">سورة الأنعام الآية </w:t>
      </w:r>
      <w:r>
        <w:rPr/>
        <w:t>4</w:t>
      </w:r>
      <w:r>
        <w:rPr>
          <w:rtl w:val="true"/>
        </w:rPr>
        <w:t xml:space="preserve"> – </w:t>
      </w:r>
      <w:r>
        <w:rPr/>
        <w:t>11</w:t>
      </w:r>
      <w:bookmarkEnd w:id="89"/>
    </w:p>
    <w:p>
      <w:pPr>
        <w:pStyle w:val="Heading3"/>
        <w:numPr>
          <w:ilvl w:val="2"/>
          <w:numId w:val="1"/>
        </w:numPr>
        <w:rPr/>
      </w:pPr>
      <w:bookmarkStart w:id="90" w:name="__RefHeading___Toc6557443_2142443653"/>
      <w:bookmarkStart w:id="91" w:name="_Toc34"/>
      <w:bookmarkEnd w:id="90"/>
      <w:r>
        <w:rPr>
          <w:rtl w:val="true"/>
        </w:rPr>
        <w:t>إشارة</w:t>
      </w:r>
      <w:bookmarkEnd w:id="9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مِنْ قَبْلِهِمْ مِنْ قَرْنِ مَكَنَّاهُمْ فِي الْأَرْضِ مَا لَمْ تُمَكِّنْ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ثمّ انظُرُوا كَيْفَ كَانَ عَاقِبَةُ الْمُكَذِّبِينَ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بيان ما أجمله سبحانه في الآيات السابقة بالنسبة إلى حال الكافرين المكذِّبين، الذين عدلوا بالله الخالق العظيم، واتّخذوا الإمتراء بدلاً عن الطاعة والتسليم، وتبيّن السبب في ذلك، لأنّهم كذبوا بالحقّ الذي دعا إليه الرسول الكريم، وأعرضوا عن الآيات التي نزلت فيهم وتذكر هم بخالقهم، فتمادوا في الباطل والطغيان والاستهزاء بها، وإنّ ربوبيّته العظمى وإن اقتضت أن لا يؤاخذهم بذنوبهم إلا بعد إتمام الحجّة عليهم، فأنزل الآيات تلو الآيات، واحاطهم </w:t>
      </w:r>
      <w:bookmarkStart w:id="92" w:name="pg15416_225485"/>
    </w:p>
    <w:p>
      <w:pPr>
        <w:pStyle w:val="BookText"/>
        <w:rPr/>
      </w:pPr>
      <w:bookmarkEnd w:id="92"/>
      <w:r>
        <w:rPr>
          <w:rFonts w:ascii="IRNazanin" w:hAnsi="IRNazanin" w:eastAsia="IRNazanin"/>
          <w:color w:val="111111"/>
          <w:sz w:val="28"/>
          <w:sz w:val="28"/>
          <w:szCs w:val="28"/>
          <w:rtl w:val="true"/>
          <w:lang w:bidi="fa-IR"/>
        </w:rPr>
        <w:t>بالموعظة والإنذار، فلم تنفعهم تلك حتّى تمادوا بالعصيان، وأنكروا الحقّ بعد وضوحه، فطلبوا ما ليس لهم، فكانت عاقبة أمرهم خسراً، ووقعوا في ما وقعت فيه الأمم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تخلو الآيات الكريمة من الإشارة إلى تغيير النفوس والسبب فی ذلك، والإرشاد إلى ما يوجب الطغيان والهلاك، ولم تهمل جانب الموعظة والنصح والإرشاد</w:t>
      </w:r>
      <w:r>
        <w:rPr>
          <w:rFonts w:eastAsia="IRNazanin" w:cs="IRNazanin"/>
          <w:color w:val="111111"/>
          <w:sz w:val="28"/>
          <w:szCs w:val="28"/>
          <w:rtl w:val="true"/>
          <w:lang w:bidi="fa-IR"/>
        </w:rPr>
        <w:t>.</w:t>
      </w:r>
    </w:p>
    <w:p>
      <w:pPr>
        <w:pStyle w:val="Heading3"/>
        <w:numPr>
          <w:ilvl w:val="2"/>
          <w:numId w:val="1"/>
        </w:numPr>
        <w:rPr/>
      </w:pPr>
      <w:bookmarkStart w:id="93" w:name="__RefHeading___Toc6557445_2142443653"/>
      <w:bookmarkStart w:id="94" w:name="_Toc35"/>
      <w:bookmarkEnd w:id="93"/>
      <w:r>
        <w:rPr>
          <w:rtl w:val="true"/>
        </w:rPr>
        <w:t xml:space="preserve">ما يتعلّق بقوله تعالى </w:t>
      </w:r>
      <w:r>
        <w:rPr>
          <w:rtl w:val="true"/>
        </w:rPr>
        <w:t>«</w:t>
      </w:r>
      <w:r>
        <w:rPr>
          <w:rtl w:val="true"/>
        </w:rPr>
        <w:t>وَمَا تَأْتِيهِمْ مِنْ آيَةٍ مِنْ آيَاتِ رَبِّهِمْ</w:t>
      </w:r>
      <w:r>
        <w:rPr>
          <w:rtl w:val="true"/>
        </w:rPr>
        <w:t>»</w:t>
      </w:r>
      <w:bookmarkEnd w:id="94"/>
    </w:p>
    <w:p>
      <w:pPr>
        <w:pStyle w:val="Heading4"/>
        <w:numPr>
          <w:ilvl w:val="3"/>
          <w:numId w:val="1"/>
        </w:numPr>
        <w:rPr/>
      </w:pPr>
      <w:bookmarkStart w:id="95" w:name="__RefHeading___Toc6557447_2142443653"/>
      <w:bookmarkStart w:id="96" w:name="_Toc36"/>
      <w:bookmarkEnd w:id="95"/>
      <w:r>
        <w:rPr>
          <w:rtl w:val="true"/>
        </w:rPr>
        <w:t>التفسير</w:t>
      </w:r>
      <w:bookmarkEnd w:id="9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تَأْتِيهِمْ مِنْ آيَةٍ مِنْ آيَاتِ رَبِّهِمْ إِلَّا 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 سيق لبيان كفرهم بآيات الله وإنكارهم لها، والإعراض عن خطابهم للإيذان بأنّ كفرهم وإنكارهم بلغ مبلغاً اقتضى عدم مواجهتهم بالخطاب، والآية الدلالة الواضحة والحجّة الباهرة، سواء كانت تكوينيّة أو تدوينيّة، وإضافة الآيات إلى الربّ للإشارة إلى العناية بهم مع كفرهم وجحودهم، فجديرٌ بهم الإيمان بمثل هذا الربّ، ولبيان أنّ إنزال الكتب وبعث الرسول، وهداية العباد من شؤون ربوبيته العظمى، كما أنّ فيه الدلالته على أنّ الإيمان بربوبيته يستدعي الإيمان بكتبه ورسله، وأنّ خلاف ذلك يستدعي الجهل بربوبيته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المشتملة على المضارع المنفي، تدلّ على استمرار العناد والتكذيب حتّى صار سجيّة لهم، فقد صدر منهم الكفر بالله تعالى، وأعرضوا عن آيات التوحيد، وامتروا بالبعث، فصار التكذيب من صفاتهم الملازمة لهم، فهم يكفرون بآيات ربّهم المتتالية، ونعمه المتواردة، ولا تختصّ الآيات بآيات الوحى التي تتجدّد، بل يشمل الدلائل الكونية، وسائر الآيات الأنفسية والآفاقية التي تدلّ على أُلوهيته وعظيم خلقه، وإحاطة علمه بجميع أحوال المخلوقات وربوبيّته العظمى</w:t>
      </w:r>
      <w:r>
        <w:rPr>
          <w:rFonts w:eastAsia="Amiri" w:cs="Amiri" w:ascii="Amiri" w:hAnsi="Amiri"/>
          <w:color w:val="111111"/>
          <w:sz w:val="28"/>
          <w:szCs w:val="28"/>
          <w:rtl w:val="true"/>
          <w:lang w:bidi="ar-SA"/>
        </w:rPr>
        <w:t xml:space="preserve">. </w:t>
      </w:r>
      <w:bookmarkStart w:id="97" w:name="pg15416_225486"/>
    </w:p>
    <w:p>
      <w:pPr>
        <w:pStyle w:val="BookText"/>
        <w:rPr/>
      </w:pPr>
      <w:bookmarkEnd w:id="97"/>
      <w:r>
        <w:rPr>
          <w:rFonts w:ascii="Amiri" w:hAnsi="Amiri" w:eastAsia="Amiri" w:cs="Amiri"/>
          <w:color w:val="111111"/>
          <w:sz w:val="28"/>
          <w:sz w:val="28"/>
          <w:szCs w:val="28"/>
          <w:rtl w:val="true"/>
          <w:lang w:bidi="ar-SA"/>
        </w:rPr>
        <w:t>والإيتاء هنا بمعنى مطلق الوصول الأعمّ من النزول والظهور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557449_2142443653"/>
      <w:bookmarkStart w:id="99" w:name="_Toc37"/>
      <w:bookmarkEnd w:id="98"/>
      <w:r>
        <w:rPr>
          <w:rtl w:val="true"/>
        </w:rPr>
        <w:t xml:space="preserve">ما يتعلّق بقوله تعالى </w:t>
      </w:r>
      <w:r>
        <w:rPr>
          <w:rtl w:val="true"/>
        </w:rPr>
        <w:t>«</w:t>
      </w:r>
      <w:r>
        <w:rPr>
          <w:rtl w:val="true"/>
        </w:rPr>
        <w:t>إِلَّا كَانُوا عَنْهَا مُعْرِضِينَ</w:t>
      </w:r>
      <w:r>
        <w:rPr>
          <w:rtl w:val="true"/>
        </w:rPr>
        <w:t>»</w:t>
      </w:r>
      <w:bookmarkEnd w:id="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كَانُوا عَنْهَا مُعْرِضِينَ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دالّة على استمرار الإعراض تبعاً لاستمرار نزول الآيات، والجملة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النصب، على أنّها حال من مفعول يأتى، أو من فاعل وإيثارها على غيرها،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للدلالة على ما ذكرناه من الاستمرا والتجدد حتّى صار لهم خُلقاً وسجيّة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والإعراض هو التولي عن الشيء الذي يظهر به عرض التولي المدير عنه والمراد به تركهم النظر فيه غير ملتفتين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تعالى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وَهُمْ يَلْعَبُونَ لَاهِيَةٌ قُلُوبُهُمْ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وفي الآية تعجيب من حالهم إنّهم يظلّون معرضين عن الآيات المتتالية الدالّة على استحقاق الربّ الذي بيده ملكوت كلّ، شيء، وقد ظهرت الآيات على عظيم قدره وسموّ صفاته، لحقيقة الألوهية وحده فلا يشركه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الدالّة على إنّه الربّ دالّة على إنّه الإله الواحد، فهو الله الواحد الأحد، ولو لا العناد واللّحاج والاستكبار الحاصل في نفوسهم من تكرار الإعراض، لأذعنوا بالحقّ الذي هو المقصود منهم الاعتقاد به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557451_2142443653"/>
      <w:bookmarkStart w:id="101" w:name="_Toc38"/>
      <w:bookmarkEnd w:id="100"/>
      <w:r>
        <w:rPr>
          <w:rtl w:val="true"/>
        </w:rPr>
        <w:t xml:space="preserve">ما يتعلّق بقوله تعالى </w:t>
      </w:r>
      <w:r>
        <w:rPr>
          <w:rtl w:val="true"/>
        </w:rPr>
        <w:t xml:space="preserve">« </w:t>
      </w:r>
      <w:r>
        <w:rPr>
          <w:rtl w:val="true"/>
        </w:rPr>
        <w:t>َقَدْ كَذَّبُوا بِالحقّ لَمَّا جَاءَهُمْ</w:t>
      </w:r>
      <w:r>
        <w:rPr>
          <w:rtl w:val="true"/>
        </w:rPr>
        <w:t>»</w:t>
      </w:r>
      <w:bookmarkEnd w:id="10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كَذَّبُوا بِالحقّ لَمَّا جَاءَهُمْ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الحقّ، مجموع الآيات والبراهين والحجج الكثيرة الدالّة على إنّه </w:t>
      </w:r>
      <w:bookmarkStart w:id="102" w:name="pg15416_225487"/>
    </w:p>
    <w:p>
      <w:pPr>
        <w:pStyle w:val="BookText"/>
        <w:rPr/>
      </w:pPr>
      <w:bookmarkEnd w:id="102"/>
      <w:r>
        <w:rPr>
          <w:rFonts w:ascii="Amiri" w:hAnsi="Amiri" w:eastAsia="Amiri" w:cs="Amiri"/>
          <w:color w:val="111111"/>
          <w:sz w:val="28"/>
          <w:sz w:val="28"/>
          <w:szCs w:val="28"/>
          <w:rtl w:val="true"/>
          <w:lang w:bidi="ar-SA"/>
        </w:rPr>
        <w:t>عزّ وجلّ هو الحقّ، وما ينزّله حق، وما يرشده إليه هو الحقّ الذي لابدّ من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هو الذي اجتمعت فيه جميع العلل، فيجب الإذعان به وهو المطلوب منهم، ويعرف الوجه في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ترتّب المسبّب على السبب، فإنّ جميع ما صدر منهم سببه الكذب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معلولاً لما سبق فإنّ تكذيبهم للحقّ إنّما حصل من تكرار التكذيب، ودوام الإعراض، وكلاهما يهدي إلى المراد وهو التكذيب المستمر والإعراض المتكرّر، وعدم الإيمان بالحقّ، وترك النظر في الآيات الدالّة عليه، فقد أغلقوا على أنفسهم أبواب الهداية، فلا يلتفتون إلى الآيات المتتالية والنِّعم المتواردة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557453_2142443653"/>
      <w:bookmarkStart w:id="104" w:name="_Toc39"/>
      <w:bookmarkEnd w:id="103"/>
      <w:r>
        <w:rPr>
          <w:rtl w:val="true"/>
        </w:rPr>
        <w:t xml:space="preserve">ما يتعلّق بقوله تعالى </w:t>
      </w:r>
      <w:r>
        <w:rPr>
          <w:rtl w:val="true"/>
        </w:rPr>
        <w:t>«</w:t>
      </w:r>
      <w:r>
        <w:rPr>
          <w:rtl w:val="true"/>
        </w:rPr>
        <w:t>فَسَوْفَ يَأْتِيهِمْ أَنْبَاءُ مَا كَانُوا بِهِ يَسْتَهْزِءُون</w:t>
      </w:r>
      <w:r>
        <w:rPr>
          <w:rtl w:val="true"/>
        </w:rPr>
        <w:t>»</w:t>
      </w:r>
      <w:bookmarkEnd w:id="104"/>
    </w:p>
    <w:p>
      <w:pPr>
        <w:pStyle w:val="Heading4"/>
        <w:numPr>
          <w:ilvl w:val="3"/>
          <w:numId w:val="1"/>
        </w:numPr>
        <w:rPr/>
      </w:pPr>
      <w:bookmarkStart w:id="105" w:name="__RefHeading___Toc6557455_2142443653"/>
      <w:bookmarkStart w:id="106" w:name="_Toc40"/>
      <w:bookmarkEnd w:id="105"/>
      <w:r>
        <w:rPr>
          <w:rtl w:val="true"/>
        </w:rPr>
        <w:t>إشارة</w:t>
      </w:r>
      <w:bookmarkEnd w:id="10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يَأْتِيهِمْ أَنْبَاءُ مَا كَانُوا بِهِ يَسْتَهْزِءُون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تهويل يتضمّن التخويف والإنذار، كما يدلّ عليه الترتيب المستفاد من الفاء، والمراد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المذكور سابقاً، عبّر به تهويلاً للأمر بإبهامه وتعليلاً للحكم بما في حيّز الصلة، فإنّ الذي استهزؤا به هو الحقّ، وسوف يحلّ بهم جزاء الاستهزاء وعاقبة التكذيب، وتظهر حقيقة الحقّ ويتبيّن للعيان، ويخرج من طور النبأ إلى حدّ العيان،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 وَيُحِقُّ الحقّ بِكَلِمَاتِهِ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وقد وعد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6557457_2142443653"/>
      <w:bookmarkStart w:id="108" w:name="_Toc41"/>
      <w:bookmarkEnd w:id="107"/>
      <w:r>
        <w:rPr>
          <w:rtl w:val="true"/>
        </w:rPr>
        <w:t>المراد من الانباء</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والأنباء جمع نبأ، وهو الخبر الذي يعظم وقعه، والمراد من أنباء الحقّ ما يشمل جميع مظاهره، وأهمّها نصرة دين الله تعالى، وخذلان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p>
    <w:p>
      <w:pPr>
        <w:pStyle w:val="BookText"/>
        <w:rPr/>
      </w:pPr>
      <w:r>
        <w:rPr>
          <w:rFonts w:ascii="Amiri" w:hAnsi="Amiri" w:eastAsia="Amiri" w:cs="Amiri"/>
          <w:color w:val="111111"/>
          <w:sz w:val="28"/>
          <w:sz w:val="28"/>
          <w:szCs w:val="28"/>
          <w:rtl w:val="true"/>
          <w:lang w:bidi="ar-SA"/>
        </w:rPr>
        <w:t>وعيد للمستهزئين الكافرين الذين سوف يجدون آثار استهزاءهم وعاقبة كفرهم، ووعد للمؤمنين بنصر الله تعالى لهم، ومن ذلك يعلم أنّ ظهور الحقّ إنّما يمسّ كلا الفريقين المؤمن والكافر، والخاضع والمستهزئ، كما اخبر به عزّ وجلّ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 فَتَوَلَّ عَنْهُمْ حتّى حِينٍ وَأَبْصِرْهُمْ فَسَوْفَ يُبْصِرُونَ أَفَبِعَذَابِنَا يَسْتَعْجِلُونَ فَإِذَا نَزَلَ بِسَاحَتِهِمْ فَسَاءَ صَبَاحُ الْمُنذَرِينَ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وقد تكرّر في القرآن الكريم ذكر استهزاء الكفّار بالرُّسل ما جاءوا به من الحقّ، وتمّ إنذارهم وتخويفهم بسوء عاقبة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بالإعتبار ممّن نزل بساحتهم العذاب، وممّا ذكره عزّ وجلّ في هذا الموضوع ما جاء في سورة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كَذَّبُوا بِالحقّ لَمَّا جَاءَهُمْ فَسَوْفَ يَأْتِيهِمْ أَنْبَاءُ مَا كَانُوا بِهِ يَسْتَهْزِئُونَ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مع آية المقام تشتركان في الاسلوب والوعد والوعيد، والتخويف والآثار، ولكنّهما تفترقان من جهة أنّ آية الشعراء حذف فيها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واستبدل السين بالتنفيس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يرجع إلى أنّ آية الأنعام جاءت بعد بسط من الكلام في ذكر آيات الحمد، وانفراده عزّ وجلّ بالخلق والابداع والإطناب في ذكر أفراد المخلوقات فناسب هذا الإطناب ذكر الحقّ، بخلاف آية الشعراء فإنّها سيقت على نحو الإيجاز، فناسبة الإيجاز المعمول، كما ناسب الاختصار ذكر السين بدل حرف التنفيض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آية الأنعام أسبق من آية الشعراء فى التنزيل فالمناسب ذكر التنفيس، وكانت آية الشعراء أقرب إلى النزول فناسبه ذكر،السين، والله أعلم</w:t>
      </w:r>
      <w:r>
        <w:rPr>
          <w:rFonts w:eastAsia="Amiri" w:cs="Amiri" w:ascii="Amiri" w:hAnsi="Amiri"/>
          <w:color w:val="111111"/>
          <w:sz w:val="28"/>
          <w:szCs w:val="28"/>
          <w:rtl w:val="true"/>
          <w:lang w:bidi="ar-SA"/>
        </w:rPr>
        <w:t xml:space="preserve">. </w:t>
      </w:r>
      <w:bookmarkStart w:id="109" w:name="pg15416_225489"/>
    </w:p>
    <w:p>
      <w:pPr>
        <w:pStyle w:val="Heading3"/>
        <w:numPr>
          <w:ilvl w:val="2"/>
          <w:numId w:val="1"/>
        </w:numPr>
        <w:rPr/>
      </w:pPr>
      <w:bookmarkStart w:id="110" w:name="__RefHeading___Toc6557459_2142443653"/>
      <w:bookmarkStart w:id="111" w:name="_Toc42"/>
      <w:bookmarkEnd w:id="109"/>
      <w:bookmarkEnd w:id="110"/>
      <w:r>
        <w:rPr>
          <w:rtl w:val="true"/>
        </w:rPr>
        <w:t xml:space="preserve">ما يتعلّق بقوله تعالى </w:t>
      </w:r>
      <w:r>
        <w:rPr>
          <w:rtl w:val="true"/>
        </w:rPr>
        <w:t>«</w:t>
      </w:r>
      <w:r>
        <w:rPr>
          <w:rtl w:val="true"/>
        </w:rPr>
        <w:t>أَلَمْ يَرَوْا كَمْ أَهْلَكْنَا مِنْ قَبْلِهِمْ مِنْ قَرْنٍ</w:t>
      </w:r>
      <w:r>
        <w:rPr>
          <w:rtl w:val="true"/>
        </w:rPr>
        <w:t>»</w:t>
      </w:r>
      <w:bookmarkEnd w:id="111"/>
    </w:p>
    <w:p>
      <w:pPr>
        <w:pStyle w:val="Heading4"/>
        <w:numPr>
          <w:ilvl w:val="3"/>
          <w:numId w:val="1"/>
        </w:numPr>
        <w:rPr/>
      </w:pPr>
      <w:bookmarkStart w:id="112" w:name="__RefHeading___Toc6557461_2142443653"/>
      <w:bookmarkStart w:id="113" w:name="_Toc43"/>
      <w:bookmarkEnd w:id="112"/>
      <w:r>
        <w:rPr>
          <w:rtl w:val="true"/>
        </w:rPr>
        <w:t>إشارة</w:t>
      </w:r>
      <w:bookmarkEnd w:id="11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كَمْ أَهْلَكْنَا مِنْ قَبْلِهِمْ مِنْ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بعد النصح، وفيه تعيين ما هو المراد ممّا تقدّم والرؤية أعمّ من العقليّة العرفانيّة والنظريّة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557463_2142443653"/>
      <w:bookmarkStart w:id="115" w:name="_Toc44"/>
      <w:bookmarkEnd w:id="114"/>
      <w:r>
        <w:rPr>
          <w:rtl w:val="true"/>
        </w:rPr>
        <w:t>ما يتعلّق بمادّة قرن</w:t>
      </w:r>
      <w:bookmarkEnd w:id="115"/>
    </w:p>
    <w:p>
      <w:pPr>
        <w:pStyle w:val="BookText"/>
        <w:rPr/>
      </w:pP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الاجتماع والاقتران، والمراد به هم القوم المقترنون في زمن واحد، والجمع قرون، وقد استعملت في القرآن الكريم في ما يقرب من عشرين موضعاً، مفرداً وجمعاً، وأغلب استعماله مع الهلاك، واختلفوا في مقدار ذلك الزمان،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وقيل ستّون،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مقدار متوسط أعمار الناس في كل زمان، ولكنه لاضابطة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عبارة عن أهل عصر فيهم نبي أو فائق من العلم على ما جرت به عادة الله تعالى قلّت المدّة أو كثرت، والدليل عليه قول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قرنى ثمّ الذين يلونكم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وقرّب بعضهم القول الثانى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قيّض لهذه الأُمّة على راس كلّ مائة سنة من يجدد لها أمر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المعنى اللغوي هو الجامع لتلك الأقوال، والأقرب إلى الفهم هم القوم المقترنون في زمن واحد بحيث يمكن للخلف الاعتبار من السلف، ولا يتحقّق ذلك إلّا بالرؤية علما أو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للإنكار لتقرير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عن العمل تفيد التكثير، سواء كانت استفهاميّة أو خبريّة، وهي منصوبة بأهلكنا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ألم يعلم هؤلاء الكافرون المستهزون بآيات الله، المكذِّبون بالحقّ، كم أُمّة أهلكناهم من قبلهم بمعاينة آثارهم وتواتر أخبارهم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557465_2142443653"/>
      <w:bookmarkStart w:id="117" w:name="_Toc45"/>
      <w:bookmarkEnd w:id="116"/>
      <w:r>
        <w:rPr>
          <w:rtl w:val="true"/>
        </w:rPr>
        <w:t xml:space="preserve">ما يتعلّق بقوله تعالى </w:t>
      </w:r>
      <w:r>
        <w:rPr>
          <w:rtl w:val="true"/>
        </w:rPr>
        <w:t>«</w:t>
      </w:r>
      <w:r>
        <w:rPr>
          <w:rtl w:val="true"/>
        </w:rPr>
        <w:t>مَكَنَّاهُمْ فِي الْأَرْضِ مَا لَمْ تُمَكِّنْ لَكُمْ</w:t>
      </w:r>
      <w:r>
        <w:rPr>
          <w:rtl w:val="true"/>
        </w:rPr>
        <w:t>»</w:t>
      </w:r>
      <w:bookmarkEnd w:id="117"/>
    </w:p>
    <w:p>
      <w:pPr>
        <w:pStyle w:val="Heading4"/>
        <w:numPr>
          <w:ilvl w:val="3"/>
          <w:numId w:val="1"/>
        </w:numPr>
        <w:rPr/>
      </w:pPr>
      <w:bookmarkStart w:id="118" w:name="__RefHeading___Toc6557467_2142443653"/>
      <w:bookmarkStart w:id="119" w:name="_Toc46"/>
      <w:bookmarkEnd w:id="118"/>
      <w:r>
        <w:rPr>
          <w:rtl w:val="true"/>
        </w:rPr>
        <w:t>إشارة</w:t>
      </w:r>
      <w:bookmarkEnd w:id="11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مَكَنَّاهُمْ فِي الْأَرْضِ مَا لَمْ تُمَكِّنْ لَكُمْ</w:t>
      </w:r>
      <w:r>
        <w:rPr>
          <w:rFonts w:eastAsia="Amiri" w:cs="Amiri" w:ascii="Amiri" w:hAnsi="Amiri"/>
          <w:color w:val="111111"/>
          <w:sz w:val="28"/>
          <w:szCs w:val="28"/>
          <w:rtl w:val="true"/>
          <w:lang w:bidi="ar-SA"/>
        </w:rPr>
        <w:t xml:space="preserve">). </w:t>
      </w:r>
      <w:bookmarkStart w:id="120" w:name="pg15416_225490"/>
    </w:p>
    <w:p>
      <w:pPr>
        <w:pStyle w:val="BookText"/>
        <w:rPr/>
      </w:pPr>
      <w:bookmarkEnd w:id="120"/>
      <w:r>
        <w:rPr>
          <w:rFonts w:ascii="Amiri" w:hAnsi="Amiri" w:eastAsia="Amiri" w:cs="Amiri"/>
          <w:color w:val="111111"/>
          <w:sz w:val="28"/>
          <w:sz w:val="28"/>
          <w:szCs w:val="28"/>
          <w:rtl w:val="true"/>
          <w:lang w:bidi="ar-SA"/>
        </w:rPr>
        <w:t>استئناف لبيان أولئك القوم المستهزئين المكذبين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سبحانه وتعالى أوصافاً تدلّ على شدّة اقتدارهم وعظمة سلطانهم، وكبير مُلكهم، وتوارد النِّعم عليهم، ولكنّهم كفروا بأنعم الله، وكذّبوا بالحقّ، فتعلّقت إرادته عزّ وجلّ بإهلاكهم بذنوبهم، ولم تنفعهم تلك القدرة والسلطة الظاهريّة والمُلك العظيم، فلكم العبرة من أحوالهم بالرجوع إلى الحقّ والإيمان به والطاعة لله عزّ وجلّ الخالق العظيم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6557469_2142443653"/>
      <w:bookmarkStart w:id="122" w:name="_Toc47"/>
      <w:bookmarkEnd w:id="121"/>
      <w:r>
        <w:rPr>
          <w:rtl w:val="true"/>
        </w:rPr>
        <w:t>ما يتعلّق بمادّة مکن</w:t>
      </w:r>
      <w:bookmarkEnd w:id="122"/>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القرار، ومنه الموضع الحاوي للشيء، وجعل بعض المكان عرضا باعتبار كونه المناسبة بين الجسم الحاوي والمحوي، وتمكين الشيء في الأرض جعله قارّاً فيها، وهي مقرّاً له، للتلازم بينهما، ولأجل ذلك ورد الاستعمال بكلّ منهما،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مكّنه في الأرض،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مَكَنَّاهُمْ فِيمَا إِنْ مَكَنَّاكُمْ فِيهِ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له،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وقد ورد كلاهما في آية المقام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التحقيق يقتضي الفرق بينهما، فإنّ استعماله بدون اللام يدلّ على جعله متكمناً فى الأرض، تامّ التصرّف مستقلاً فيه،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من قبلهم متمكِّنين في الأرض، ولهم السلطة الظاهرية، وأعطيت لهم من القوّة ما تمكّنوا من أنواع التصرّف فيها وأمّا استعماله مع اللام فإنّه يدلّ على إعطاء أسباب القدرة والتصرّف، فإن كان المفعول مذكوراً في الكلام فيتقصر عليه،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نُمَكِّنْ لَهُمْ حَرَماً آمِناً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23" w:name="pg15416_225491"/>
    </w:p>
    <w:p>
      <w:pPr>
        <w:pStyle w:val="BookText"/>
        <w:rPr/>
      </w:pPr>
      <w:bookmarkEnd w:id="123"/>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محذوفاً فلابدّ من التقدير بما يناسب المقام،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مَكَنَّا لِيُوسُفَ فِي الْأَرْضِ</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أي مكَّنّا لهما جميع أسباب القدرة، والإستقلال في التصرّف فيكون الاستعمال الأوّل أبلغ من الثاني وأدلّ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إنّا مكَّنّاهم فى الأرض، وأعطيناهم من أسباب التمكن فيها والإستقلال في التصرّف فلم يوجد من يُعارضهم فى سلطانهم، ما لم يكن لكم ذلك فكأنّ سلطانكم أضعف، والآية الكريمة مع غاية إيجازها، تفيد المعنيين على نحو الإحتباك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نُمَكِّنْ لَكُمْ من الغيبة إلى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مواجتهم بضعف حالهم من التبكيت، وليتّضح مرجع الضميرين</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557471_2142443653"/>
      <w:bookmarkStart w:id="125" w:name="_Toc48"/>
      <w:bookmarkEnd w:id="124"/>
      <w:r>
        <w:rPr>
          <w:rtl w:val="true"/>
        </w:rPr>
        <w:t xml:space="preserve">ما يتعلّق بقوله تعالى </w:t>
      </w:r>
      <w:r>
        <w:rPr>
          <w:rtl w:val="true"/>
        </w:rPr>
        <w:t>«</w:t>
      </w:r>
      <w:r>
        <w:rPr>
          <w:rtl w:val="true"/>
        </w:rPr>
        <w:t>وَأَرْسَلْنَا السَّمَاءَ عَلَيْهِمْ مِدْرَاراً</w:t>
      </w:r>
      <w:r>
        <w:rPr>
          <w:rtl w:val="true"/>
        </w:rPr>
        <w:t>»</w:t>
      </w:r>
      <w:bookmarkEnd w:id="1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السَّمَاءَ عَلَيْهِمْ مِدْرَاراً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إمتيازٌ آخر لتلك القرون الخالية على كفار قريش، وهو توارد النِّعم الإلهيّة عليهم، والمراد من إرسال السماء هو إنزال المطر،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تدلّ على الغزارة وكثرة النصف من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اللبن أى كثر وغزر، ويستعار للبن نفسه، ومنه الله درّه، ودرّ درّك، كما استعير للمطر أيضاً، ومدراراً صيغة مبالغة يستوى فيه المذكر والمؤنث، والإرسال بمعنى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الرُّسل الانبعاث على التؤدة،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رسلة سهلة </w:t>
      </w:r>
      <w:bookmarkStart w:id="126" w:name="pg15416_225492"/>
    </w:p>
    <w:p>
      <w:pPr>
        <w:pStyle w:val="BookText"/>
        <w:rPr/>
      </w:pPr>
      <w:bookmarkEnd w:id="126"/>
      <w:r>
        <w:rPr>
          <w:rFonts w:ascii="Amiri" w:hAnsi="Amiri" w:eastAsia="Amiri" w:cs="Amiri"/>
          <w:color w:val="111111"/>
          <w:sz w:val="28"/>
          <w:sz w:val="28"/>
          <w:szCs w:val="28"/>
          <w:rtl w:val="true"/>
          <w:lang w:bidi="ar-SA"/>
        </w:rPr>
        <w:t>السير، وإبل مراسل منبعثة إنبعاثاً سهلا، ومنه الرسول المنبعث،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أَرْسَلْنَا الشَّيَاطِينَ عَلَى الْكَافِرِينَ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يستعمل في ما يقابل الإمساك،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يُمْسِكْ فَلَا مُرْسِلَ لَهُ مِنْ بَعْدِهِ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6557473_2142443653"/>
      <w:bookmarkStart w:id="128" w:name="_Toc49"/>
      <w:bookmarkEnd w:id="127"/>
      <w:r>
        <w:rPr>
          <w:rtl w:val="true"/>
        </w:rPr>
        <w:t xml:space="preserve">ما يتعلّق بقوله تعالى </w:t>
      </w:r>
      <w:r>
        <w:rPr>
          <w:rtl w:val="true"/>
        </w:rPr>
        <w:t>«</w:t>
      </w:r>
      <w:r>
        <w:rPr>
          <w:rtl w:val="true"/>
        </w:rPr>
        <w:t>وَجَعَلْنَا الْأَنْهَارَ تَجْرِي مِنْ تَحْتِهِمْ</w:t>
      </w:r>
      <w:r>
        <w:rPr>
          <w:rtl w:val="true"/>
        </w:rPr>
        <w:t>»</w:t>
      </w:r>
      <w:bookmarkEnd w:id="12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الْأَنْهَارَ تَجْرِي مِنْ تَحْتِهِمْ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أُخرى اختصّت بالأرض التي مكَّنهم الله تعالى فيها، وهي من لوازم النِّعمة السابقة، فإنّ إنزال المطر عليهم بغزارة، يستلزم تصيير الأنهار التي تجري دائماً وتسخيرها لهم، وقد هداهم الله عزّ وجلّ للاستمتاع بها، حيث كانت تجري في جنانهم وحدائقهم وبيوتهم، فتزيدها بهجةً، فيستمتعون بجمالها، وينتفعون من مياهها، فعاشوا بين الخصب والرفاه في الثمار والأموال، وهي نعمة تفوق على الأولى فى الجمال والنزهة وإنبساط النفوس، واستقرار الحياة عندهم بخلاف ما كان عليه كفار قريش من شظف العيش وشدته، وقسوة الحياة عندهم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557475_2142443653"/>
      <w:bookmarkStart w:id="130" w:name="_Toc50"/>
      <w:bookmarkEnd w:id="129"/>
      <w:r>
        <w:rPr>
          <w:rtl w:val="true"/>
        </w:rPr>
        <w:t xml:space="preserve">ما يتعلّق بقوله تعالى </w:t>
      </w:r>
      <w:r>
        <w:rPr>
          <w:rtl w:val="true"/>
        </w:rPr>
        <w:t>«</w:t>
      </w:r>
      <w:r>
        <w:rPr>
          <w:rtl w:val="true"/>
        </w:rPr>
        <w:t>فَأَهْلَكْنَاهُمْ بِذُنُوبِهِمْ</w:t>
      </w:r>
      <w:r>
        <w:rPr>
          <w:rtl w:val="true"/>
        </w:rPr>
        <w:t>»</w:t>
      </w:r>
      <w:bookmarkEnd w:id="13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فَأَهْلَكْنَاهُمْ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وإن دلّ على التعقيب ولكنّه في المقام يدلّ على ترتيب اللّازم على الملزوم، والباء للسببيّة، فإنّ النِّعم المتواردة عليهم، والتمكين الذي منحهم الله عزّ وجلّ ببسط سلطانهم واستقلالهم في التصرّف، ممّا يستوجب الإيمان والطاعة، لكنّهم كفروا وكذبوا الرُّسل، فاستحقّوا العذاب والهلاك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تدلّ على أنّ السيئات والذنوب تكون سبباً للوقوع في البلايا </w:t>
      </w:r>
      <w:bookmarkStart w:id="131" w:name="pg15416_225493"/>
    </w:p>
    <w:p>
      <w:pPr>
        <w:pStyle w:val="BookText"/>
        <w:rPr/>
      </w:pPr>
      <w:bookmarkEnd w:id="131"/>
      <w:r>
        <w:rPr>
          <w:rFonts w:ascii="Amiri" w:hAnsi="Amiri" w:eastAsia="Amiri" w:cs="Amiri"/>
          <w:color w:val="111111"/>
          <w:sz w:val="28"/>
          <w:sz w:val="28"/>
          <w:szCs w:val="28"/>
          <w:rtl w:val="true"/>
          <w:lang w:bidi="ar-SA"/>
        </w:rPr>
        <w:t>والمحن، وعموم الهلاك، كما أنّ الطاعات والحسنات لها الدخل في إفاضات النِّعم ونزول البركات، وقد دلّت على كلّ واحد منهما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إنها تدلّ على عظيم جنايتهم فى كفران النِّعم، واستحقاقهم بذلك لأعظم العقوبات</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557477_2142443653"/>
      <w:bookmarkStart w:id="133" w:name="_Toc51"/>
      <w:bookmarkEnd w:id="132"/>
      <w:r>
        <w:rPr>
          <w:rtl w:val="true"/>
        </w:rPr>
        <w:t xml:space="preserve">ما يتعلّق بقوله تعالى </w:t>
      </w:r>
      <w:r>
        <w:rPr>
          <w:rtl w:val="true"/>
        </w:rPr>
        <w:t>«</w:t>
      </w:r>
      <w:r>
        <w:rPr>
          <w:rtl w:val="true"/>
        </w:rPr>
        <w:t>وَأَنشَأْنَا مِنْ بَعْدِهِمْ قَرْنَا آخَرِينَ</w:t>
      </w:r>
      <w:r>
        <w:rPr>
          <w:rtl w:val="true"/>
        </w:rPr>
        <w:t>»</w:t>
      </w:r>
      <w:bookmarkEnd w:id="13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وَأَنشَأْنَا مِنْ بَعْدِهِمْ قَرْنَا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لسنّة الله تعالى في خلقة، إن أهلك أُمّة بذنوبهم، فإنّه يوجد أُمّة أُخرى بديلاً عنها، وتدويل الدول بين الأُمم والقرون ممّا جرت عليه عادته عزّ وجلّ، فإنّ الأرض لابدّ أن تعمّر بالإنسان إلى يوم القيامة، فإذا أهلك قوماً لفرط ذنوبهم وكفرهم بالله، ومعاندتهم لرسله، وتكذيبهم لما جاءوا به، أو كفرهم بأنعم الله بطراً وأشراً، والإعراض عن الطاعة بارتكاب المعاصي والآثام، فإنّه ينشأ قرناً آخر، أما القوم الآخرون الذين يخلفون من نزل بهم الهلاك، فلابدّ أن يكونوا مخالفين لهم في الصفات، فإن تركوا الصفات التي كانت عليه الأُمّة السابقة من الكفر بالله و تکذیب رسله، و آمنوا بالله وعملوا الصالحات وأحسنوا، فإنّه يُحسن إليهم، وهو لا يضيع أجر من أحسن عملاً، حتّى يتغيروا فيرجعوا إلى ما كانت عليه الأُمّة السابقة، فإنّ الله لا يغيّر ما بقوم حتّى يغيّروا ما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والآية ردّ على كفار قريش، وهدم لغرورهم بقوّتهم وثروتهم، مقابل ضعف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به من هذه الجهة</w:t>
      </w:r>
      <w:r>
        <w:rPr>
          <w:rFonts w:eastAsia="IRNazanin" w:cs="IRNazanin"/>
          <w:color w:val="111111"/>
          <w:sz w:val="28"/>
          <w:szCs w:val="28"/>
          <w:rtl w:val="true"/>
          <w:lang w:bidi="fa-IR"/>
        </w:rPr>
        <w:t>.</w:t>
      </w:r>
    </w:p>
    <w:p>
      <w:pPr>
        <w:pStyle w:val="Heading3"/>
        <w:numPr>
          <w:ilvl w:val="2"/>
          <w:numId w:val="1"/>
        </w:numPr>
        <w:rPr/>
      </w:pPr>
      <w:bookmarkStart w:id="134" w:name="__RefHeading___Toc6557479_2142443653"/>
      <w:bookmarkStart w:id="135" w:name="_Toc52"/>
      <w:bookmarkEnd w:id="134"/>
      <w:r>
        <w:rPr>
          <w:rtl w:val="true"/>
        </w:rPr>
        <w:t xml:space="preserve">ما يتعلّق بقوله تعالى </w:t>
      </w:r>
      <w:r>
        <w:rPr>
          <w:rtl w:val="true"/>
        </w:rPr>
        <w:t>«</w:t>
      </w:r>
      <w:r>
        <w:rPr>
          <w:rtl w:val="true"/>
        </w:rPr>
        <w:t>وَلَوْ نَزَّلْنَا عَلَيْكَ كِتَاباً فِي قِرْطَاسٍ فَلَمَسُوهُ بِأَيْدِيهِمْ</w:t>
      </w:r>
      <w:r>
        <w:rPr>
          <w:rtl w:val="true"/>
        </w:rPr>
        <w:t>»</w:t>
      </w:r>
      <w:bookmarkEnd w:id="135"/>
    </w:p>
    <w:p>
      <w:pPr>
        <w:pStyle w:val="Heading4"/>
        <w:numPr>
          <w:ilvl w:val="3"/>
          <w:numId w:val="1"/>
        </w:numPr>
        <w:rPr/>
      </w:pPr>
      <w:bookmarkStart w:id="136" w:name="__RefHeading___Toc6557481_2142443653"/>
      <w:bookmarkStart w:id="137" w:name="_Toc53"/>
      <w:bookmarkEnd w:id="136"/>
      <w:r>
        <w:rPr>
          <w:rtl w:val="true"/>
        </w:rPr>
        <w:t>إشارة</w:t>
      </w:r>
      <w:bookmarkEnd w:id="13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 عَلَيْكَ كِتَاباً فِي قِرْطَاسٍ فَلَمَسُوهُ بِأَيْدِيهِمْ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استئناف بطريق الالتفاف إلى خطاب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شدّة عنادهم، وشكيمتهم في المكابرة، فقد أغلقوا على أنفسهم أبواب الهداية، فلم تنفعهم النذر ولا يجيدهم تخويفهم عاقبة التكذيب، وبلغ إصرارهم على الإنكار وعزيمتهم </w:t>
      </w:r>
      <w:bookmarkStart w:id="138" w:name="pg15416_225494"/>
    </w:p>
    <w:p>
      <w:pPr>
        <w:pStyle w:val="BookText"/>
        <w:rPr/>
      </w:pPr>
      <w:bookmarkEnd w:id="138"/>
      <w:r>
        <w:rPr>
          <w:rFonts w:ascii="Amiri" w:hAnsi="Amiri" w:eastAsia="Amiri" w:cs="Amiri"/>
          <w:color w:val="111111"/>
          <w:sz w:val="28"/>
          <w:sz w:val="28"/>
          <w:szCs w:val="28"/>
          <w:rtl w:val="true"/>
          <w:lang w:bidi="ar-SA"/>
        </w:rPr>
        <w:t>على الاستكبار، أنّهم ما برحوا عن الإستهزاء برسل الله تعالى، وإلقاء الشبهات، واستبدال ما جاء به الأنبياء والرُّسل، التي توجب الهداية والاطمئنان إلى الاقتراح، حتّى بلغ بهم الأمر إلى أنه لم ينفعهم ما طلبوه، ولو لمسوه بأيديهم وتناولته سائر حواسهم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557483_2142443653"/>
      <w:bookmarkStart w:id="140" w:name="_Toc54"/>
      <w:bookmarkEnd w:id="139"/>
      <w:r>
        <w:rPr>
          <w:rtl w:val="true"/>
        </w:rPr>
        <w:t>اقتراحات المشتركين وما يتعلّق بها</w:t>
      </w:r>
      <w:bookmarkEnd w:id="140"/>
    </w:p>
    <w:p>
      <w:pPr>
        <w:pStyle w:val="BookText"/>
        <w:rPr/>
      </w:pPr>
      <w:r>
        <w:rPr>
          <w:rFonts w:ascii="Amiri" w:hAnsi="Amiri" w:eastAsia="Amiri" w:cs="Amiri"/>
          <w:color w:val="111111"/>
          <w:sz w:val="28"/>
          <w:sz w:val="28"/>
          <w:szCs w:val="28"/>
          <w:rtl w:val="true"/>
          <w:lang w:bidi="ar-SA"/>
        </w:rPr>
        <w:t xml:space="preserve">وقد ذكر سبحانه وتعالى شبهاتهم واقتراحاتهم فى مواضع متفرقة من القرآن الكريم، كاقتراحهم إنزال كتاب من السماء، أو إنزال القرآن جملة واحدة وغيرها، وكان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منها صدره، ويناله الحزن والأسف من تعنتهم واستكبارهم، كما حكى عزّ وجلّ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كَنرٌ أَوْ جَاءَ مَعَهُ مَلَكَ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الآيات الكريمة لطف وعناية برسوله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أُسلوب بلاغي يبيّن حقيقة نفوسهم التي تربّت على الكبر والإستهزاء بآيات الله الآفاقية والأنفسية، التي تدعوا إلى الإيمان والطاعة، كما يتضمّن السبب في تكذيبهم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ذكر عزّ وجلّ تلك الإقتراحات مع علمه بإعراضهم وردّهم لو أنزلها، لبيان أنّ الحجج والبراهين مهما كانت واضحة، فإنّها لا تستلزم الإيمان، ولا تنفع إلا في حقّ من كان له استعداد لقبولها، ولا يمكن تحصيله إلّا بإزالة الموانع من الكبر والعناد والتقليد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بمعنى المكتوب، وهو مصدر كالكتابة، ويطلق على الصحيفة أو الصحف المكتوبة فى مقصد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وتنكيره لأجل النوع، بمعنى أي نوع من الكتاب الذي اقترحوه، أو لأجل بيان أنّ هذا الكتاب قد تعلّقت إرادته عزّ وجلّ أن </w:t>
      </w:r>
      <w:bookmarkStart w:id="141" w:name="pg15416_225495"/>
    </w:p>
    <w:p>
      <w:pPr>
        <w:pStyle w:val="BookText"/>
        <w:rPr/>
      </w:pPr>
      <w:bookmarkEnd w:id="141"/>
      <w:r>
        <w:rPr>
          <w:rFonts w:ascii="Amiri" w:hAnsi="Amiri" w:eastAsia="Amiri" w:cs="Amiri"/>
          <w:color w:val="111111"/>
          <w:sz w:val="28"/>
          <w:sz w:val="28"/>
          <w:szCs w:val="28"/>
          <w:rtl w:val="true"/>
          <w:lang w:bidi="ar-SA"/>
        </w:rPr>
        <w:t>ينزل نجوماً وتدريجاً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وتُفتح و تضمّ على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الورق الذي يكتب فيه،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القاف كجعفر، ودرهم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الكاغذ،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منصوص بالمكتوب منه، وقد نصّ بعض أهل اللغة على أنّه غير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واللّمس هو إدراك الشيء بظاهر البشرة،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 باليد، ولعلّه للغلبة، والتقييد بالأيدي لدفع التجوّز، إذ قد يستعمل مجازاً بمعنى طلب الشيء والبحث عنه،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لَمَسْنَا السَّمَاءَ</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أي تفحّصنا، أو لزيادة التعيين، وتحقيق القراءة على قرب أي فقرأوه بأيديهم لا بعيداً عنهم، وهو ممّا يدلّ على عدم حصول الخداع، فإنّ اللّمس، إذا اقترن بالرؤية كان أقرب إلى اليقين، وأبعد عن الخداع بخلاف البصر فإنّه قد يحصل الخداع فيه بالتخييل، كما حكى عزّ وجلّ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فَتَحْنَا عَلَيْهِمْ بَاباً مِنْ السَّمَاءِ فَظَلُّوا فِيهِ يَعْرُجُونَ لَقَالُوا إِنَّمَا سُكِرَتْ أَبْصَارُنَا بَلْ نَحْنُ قَوْمٌ مَسْحُورُونَ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والمعنى لو أنزلنا كتاباً من السماء عليك في قرطاس فرأوه نازلاً بأعينهم، ولمسوه بأيديهم عند وصوله لما آمنوا، فيكون الرفض من مثل هذا الشخص الذي استعمل أقوى مدركاته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الرؤية واللّمس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كونه مستکبرٌ شديد ومعاندٌ عظيم، لا يريد أن تتوجّه نفسه إلى المعرفة، فلم يكن له استعداد لنيل الكمال بالإيمان</w:t>
      </w:r>
      <w:r>
        <w:rPr>
          <w:rFonts w:eastAsia="IRNazanin" w:cs="IRNazanin"/>
          <w:color w:val="111111"/>
          <w:sz w:val="28"/>
          <w:szCs w:val="28"/>
          <w:rtl w:val="true"/>
          <w:lang w:bidi="fa-IR"/>
        </w:rPr>
        <w:t>.</w:t>
      </w:r>
    </w:p>
    <w:p>
      <w:pPr>
        <w:pStyle w:val="Heading3"/>
        <w:numPr>
          <w:ilvl w:val="2"/>
          <w:numId w:val="1"/>
        </w:numPr>
        <w:rPr/>
      </w:pPr>
      <w:bookmarkStart w:id="142" w:name="__RefHeading___Toc6557485_2142443653"/>
      <w:bookmarkStart w:id="143" w:name="_Toc55"/>
      <w:bookmarkEnd w:id="142"/>
      <w:r>
        <w:rPr>
          <w:rtl w:val="true"/>
        </w:rPr>
        <w:t xml:space="preserve">ما يتعلّق بقوله تعالى </w:t>
      </w:r>
      <w:r>
        <w:rPr>
          <w:rtl w:val="true"/>
        </w:rPr>
        <w:t>«</w:t>
      </w:r>
      <w:r>
        <w:rPr>
          <w:rtl w:val="true"/>
        </w:rPr>
        <w:t>لَقَالَ الَّذِينَ كَفَرُوا إِنْ هَذَا إِلَّا سِحْرٌ مُبِينٌ</w:t>
      </w:r>
      <w:r>
        <w:rPr>
          <w:rtl w:val="true"/>
        </w:rPr>
        <w:t>»</w:t>
      </w:r>
      <w:bookmarkEnd w:id="1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لَقَالَ الَّذِينَ كَفَرُوا إِنْ هَذَا إِلَّا سِحْرٌ مُبِينٌ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شدّة تعنّتهم وعنادهم للحق، ووضع </w:t>
      </w:r>
      <w:bookmarkStart w:id="144" w:name="pg15416_225496"/>
    </w:p>
    <w:p>
      <w:pPr>
        <w:pStyle w:val="BookText"/>
        <w:rPr/>
      </w:pPr>
      <w:bookmarkEnd w:id="144"/>
      <w:r>
        <w:rPr>
          <w:rFonts w:ascii="Amiri" w:hAnsi="Amiri" w:eastAsia="Amiri" w:cs="Amiri"/>
          <w:color w:val="111111"/>
          <w:sz w:val="28"/>
          <w:sz w:val="28"/>
          <w:szCs w:val="28"/>
          <w:rtl w:val="true"/>
          <w:lang w:bidi="ar-SA"/>
        </w:rPr>
        <w:t>الموصول موضع الضمير، للتنصيص باتّصافهم بما في حيّز الصلة من الكفر الذي لا غفران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والسحر المبين، هو الظاهر في نفسه الثابت في نوعه، أي إنّما هو خداع في التخيّل فليس كتاب مرئى، ولا قرطاسٌ ملموس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قولهم هذا إنّما يدلّ على أن السحر خداعٌ باطل، وإنّه تخيل ما لا حقيقة له في صورتها، وقد تكون له آثار في نفس المسحور وبدنه، وهو إنّما يحصل لكون التصرّف فيه في القوّة المتخيّلة التي لها الأثر في النفس، ومنها إلى البدن، وتقدّم البحث عن السحر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إنه يصدر منهم هذا القول لا محالة، فلا يعبأ بسائر أقوالهم الباطلة،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نُؤْمِنَ لِرُقِبِّكَ حتّى تُنَزِّلَ عَلَيْنَا كِتَاباً نَفْرَؤُه</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145" w:name="__RefHeading___Toc6557487_2142443653"/>
      <w:bookmarkStart w:id="146" w:name="_Toc56"/>
      <w:bookmarkEnd w:id="145"/>
      <w:r>
        <w:rPr>
          <w:rtl w:val="true"/>
        </w:rPr>
        <w:t xml:space="preserve">ما يتعلّق بقوله تعالى </w:t>
      </w:r>
      <w:r>
        <w:rPr>
          <w:rtl w:val="true"/>
        </w:rPr>
        <w:t>«</w:t>
      </w:r>
      <w:r>
        <w:rPr>
          <w:rtl w:val="true"/>
        </w:rPr>
        <w:t>وَقَالُوا لَوْلَا أُنزِلَ عَلَيْهِ مَلَكَ</w:t>
      </w:r>
      <w:r>
        <w:rPr>
          <w:rtl w:val="true"/>
        </w:rPr>
        <w:t>»</w:t>
      </w:r>
      <w:bookmarkEnd w:id="1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إقتراح آخر من اقتراحاتهم السخيفة التي تدلّ على اسكتبارهم وإصرارهم على العناد والكفر، وذكره بالخصوص إمّا ردّاً منهم على ما كان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بأنّ الذي ينزل عليه ملك أمين كريم يخبر عن الله تعالى، كما أخبر عزّ وجلّ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 ذِي قُوَّةٍ عِنْدَ ذِي الْعَرْشِ مَكِينٍ مُطَاعِ ثَمّ أَمِينٍ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لأجل تعجيز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لمعرفتهم أنّ الملك لا يبقى على ما هو إذا نزل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واقتراحهم هذا يبيِّن تخبّطهم في الكفر، ووقوعهم في التناقص والتضادّ في </w:t>
      </w:r>
    </w:p>
    <w:p>
      <w:pPr>
        <w:pStyle w:val="BookText"/>
        <w:rPr/>
      </w:pPr>
      <w:r>
        <w:rPr>
          <w:rFonts w:ascii="Amiri" w:hAnsi="Amiri" w:eastAsia="Amiri" w:cs="Amiri"/>
          <w:color w:val="111111"/>
          <w:sz w:val="28"/>
          <w:sz w:val="28"/>
          <w:szCs w:val="28"/>
          <w:rtl w:val="true"/>
          <w:lang w:bidi="ar-SA"/>
        </w:rPr>
        <w:t>الحكم على أنفسهم ولها، وهو المعهود من الكفّار في كل عصر و زمان، كما حكى عنهم عزّ وجلّ في مواضع عديدة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الْمَلَأُ الَّذِينَ كَفَرُوا مِنْ قَوْمِهِ لَئِن اتَّبَعْتُمْ شُعَيْباً إِنَّكُمْ إِذا لَخَاسِرُونَ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 تراهم يحكمون على الأنبياء والرُّسل بأنّهم بشرٌ يأكلون ويشربون، وأُخرى يحكمون بتفضيل الرُّسل واستثقالهم ذلك واستصعابهم الإتباع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مجموع الآيات الكريمة التي تحكى أقوال الكفّار والمشركين وأحوالهم، ومعاشرتهم مع أنبياء الله عزّ وجلّ ورسله، واقتراحاتهم المتكرّرة التي تُنبئ عن نفسياتهم السقيمة المتناقضة في الحكم، وتكشف عن احتوائهم على قلوب قاسية، ويمكن إرجاع تلك الإقتراحات والأسئلة المتكرّرة إلى أُمور تمسّ صميم الرسالات السماويّة، والتشريعات الإلهيّة، ورسل الله تعالى وأنبيائه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أمانة الرُّسل والأنبياء، الذين همّ أرجح الناس عقلاً، وأرقى أفراد البشر أخلاقاً وأدباً، والإعتقاد بأنتهم ليسوا أهلاً لتحمّل الرسالة بين الله تعالى وبين عباده، ومن تلبيسهم أنّهم أطلقوا أقوالهم بأنّ رسل الله تعالى بشر يأكلون ويشربون ويمشون فى الأسواق كسائر البشر، فأحاطوا تلك النفوس الطاهرة بإطار مادّي مزعوم، وقد حكى عزّ وجلّ عنهم تلك في مواضع كثيرة من القرآن الكريم، كما في سورة هود وإبراهيم، والإسراء، والمؤمنون، ويس، والقمر، والتغابن، وعليه بنوا إقتراحهم نزول الملائكة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ما أنزل على الرُّسل، كقولهم فيما حكى عزّ وجلّ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نُؤْمِنَ لِرُقِبِّكَ حتّى تُنَزِّلَ عَلَيْنَا كِتَاباً نَفْرَؤُه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وهو الاساس في الاقتراح الذي ورد في آية المقام، من نزول الكتاب في قرطاس شاهدين نزوله </w:t>
      </w:r>
    </w:p>
    <w:p>
      <w:pPr>
        <w:pStyle w:val="BookText"/>
        <w:rPr/>
      </w:pPr>
      <w:r>
        <w:rPr>
          <w:rFonts w:ascii="Amiri" w:hAnsi="Amiri" w:eastAsia="Amiri" w:cs="Amiri"/>
          <w:color w:val="111111"/>
          <w:sz w:val="28"/>
          <w:sz w:val="28"/>
          <w:szCs w:val="28"/>
          <w:rtl w:val="true"/>
          <w:lang w:bidi="ar-SA"/>
        </w:rPr>
        <w:t>وقرائته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اقتراحٌ خبيث يقصدون منه سلب الوثاقة عن ما أنزل على الرُّسل من الكتب واسباب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 يصدر من الرُّسل والأنبياء من السحر والتأكيد عليه، وتوصيفه بأوصاف معيّنة لدفع الشبهة، والإلتباس عن كونه سحراً مؤثراً، وجعلهم من الكهّان وأنّ الصادر منهم قد يصدر من غيرهم، فليس لهم ميزة خاصّة، كما حكى عنهم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أَنْتَ مِنْ الْمُسَحْرِينَ وَمَا أَنْتَ إِلَّا بَشَرٌ مثلنا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سِحْرٌ مُفْتَرى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تشكيك الناس في قدرة الرُّسل والانبياء بما بشروا به أو أنذروا عنه فكانوا يطلبون منهم أن يؤتوهم بما ينذرونهم من العذاب،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وَيَسْتَنْبِئُونَكَ أَحَقُّ هُوَ قُلْ إِي وَرَبِّي إِنَّهُ لَحَقِّ وَمَا أَنْتُمْ بِمُعْجِزِينَ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المعلوم أن إنزال العذاب لا يكون إلا بعد إتمام الحجّة والحكمة البالغة، وقد تقتضي تلك الحكمة إنّه لا عذاب مع وجود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سؤالهم إلى إنزال الملك يرجع إلى هذا، إذ أن نزول الملك يرجع إلى </w:t>
      </w:r>
    </w:p>
    <w:p>
      <w:pPr>
        <w:pStyle w:val="BookText"/>
        <w:rPr/>
      </w:pPr>
      <w:r>
        <w:rPr>
          <w:rFonts w:ascii="Amiri" w:hAnsi="Amiri" w:eastAsia="Amiri" w:cs="Amiri"/>
          <w:color w:val="111111"/>
          <w:sz w:val="28"/>
          <w:sz w:val="28"/>
          <w:szCs w:val="28"/>
          <w:rtl w:val="true"/>
          <w:lang w:bidi="ar-SA"/>
        </w:rPr>
        <w:t xml:space="preserve">انقلاب الغيب إلى الشهادة، أن ذلك إن لم يكن مقترناً بالايمان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يستعقب القضاء بالقسط وإهلاكهم، كما قال تعالى في آية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أَنزَلْنَا مَلَكاً لَقُضِيَ الْأَمْرُ ثمّ لَا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يرجع إلى أنّ النفوس المتوغّلة في المادّة، لا تطيق مشاهدة ما في عالم الغيب الذي منه الملائكة، وإختلاف هويّتهما وظرفهما إذا وقع كان ذلك انقلاباً من المادّة التي همّ عليها إلى الغيب، وهو غير ممكن إلّا بالموت والانخلاع عن المادّة بالكلّيّة، وإليه أشار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لَا يَرْجُونَ لِقَاءَنَا لَوْلَا أُنزِلَ عَلَيْنَا الْمَلَائِكَةُ أَوْ نَرَى رَبَّنَا لَقَدْ اسْتَكْبَرُوا فِى أَنفُسِهِمْ وَعَتَوْا عُتُوّاً كَبِيراً يَوْمَ يَرَوْنَ الْمَلَائِكَةَ لَا بُشْرَى يَوْمَئِذٍ لِلْمُجْرِمِينَ وَيَقُولُونَ حِجْراً مَحْجُوراً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اليوم الذي يرون فيه الملائكة هو يوم الموت والخروج من عالم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الإقتراح بنزول الله تعالى أو نزول الملائكة،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تَأْتِيَ بِاللهِ وَالْمَلَائِكَةِ قَبِيلاً</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ويرجع اقتراحهم هذا إلى التشكيك في عالم الغيب، وسببه الإضطراب الحاصل في نفوسهم والإستكبار عن الإذعان بالحقّ، وصريح الآية المباركة انّهم لا يؤمنون ولو أنزل عليهم الملائكة، ويمكن ارجاع ذلك إلى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استحكام رذيلة العناد واللّجاج، ورسوخ رذيلة الإستكبار، حتّى صارت خلقاً وسجيّة فيهم، فهم مع اعتقادهم بالغيب في داخل نفوسهم بحيث لم يمكنهم إنكاره، ولكنّهم يعرضون عن الإيمان به، وحينئذٍ إذا نزل الملك لقضى بينهم وهم لا ينظرون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الشبهة في النفوس من أنّ الذين يدعون إلى الله تعالى، ويكونوا </w:t>
      </w:r>
      <w:bookmarkStart w:id="147" w:name="pg15416_225500"/>
    </w:p>
    <w:p>
      <w:pPr>
        <w:pStyle w:val="BookText"/>
        <w:rPr/>
      </w:pPr>
      <w:bookmarkEnd w:id="147"/>
      <w:r>
        <w:rPr>
          <w:rFonts w:ascii="Amiri" w:hAnsi="Amiri" w:eastAsia="Amiri" w:cs="Amiri"/>
          <w:color w:val="111111"/>
          <w:sz w:val="28"/>
          <w:sz w:val="28"/>
          <w:szCs w:val="28"/>
          <w:rtl w:val="true"/>
          <w:lang w:bidi="ar-SA"/>
        </w:rPr>
        <w:t>رسلاً وأنبياء، لابدّ أن يكون الرسول مختلفاً عن سائر الناس لا يشابههم في عاداتهم كأكل الطعام والمشى فى الأسواق لاكتساب الرزق، ونحو ذلك، فلا يحقّ لأي واحد من أفراد البشر أن يتصدّى 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الآية المباركة قاطعة لكلّ شبهة، ورافعة لكلّ التباس، وصرّحت بأنّ الملك إذا نزل فإنّه يلبس ما يلبسون، ويشابه الناس في العادات، ولا يمكن أن يبقى على حقيقته، لاختلاف هويتهما وظرفهما، كما عرفت آنفاً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557489_2142443653"/>
      <w:bookmarkStart w:id="149" w:name="_Toc57"/>
      <w:bookmarkEnd w:id="148"/>
      <w:r>
        <w:rPr>
          <w:rtl w:val="true"/>
        </w:rPr>
        <w:t xml:space="preserve">ما يتعلّق بقوله تعالى </w:t>
      </w:r>
      <w:r>
        <w:rPr>
          <w:rtl w:val="true"/>
        </w:rPr>
        <w:t>«</w:t>
      </w:r>
      <w:r>
        <w:rPr>
          <w:rtl w:val="true"/>
        </w:rPr>
        <w:t>وَلَوْ أَنزَلْنَا مَلَكاً لَقُضِيَ الْأَمْرُه</w:t>
      </w:r>
      <w:r>
        <w:rPr>
          <w:rtl w:val="true"/>
        </w:rPr>
        <w:t>»</w:t>
      </w:r>
      <w:bookmarkEnd w:id="1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أَنزَلْنَا مَلَكاً لَقُضِيَ الْأَمْرُه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إنزاله يستدعي إمّا انقلاب الملائكة من الغيب إلى الشهادة وعالم المادّة، وهو وإن كان ممكناً، ولكنّه لا ينفعهم لعود إشكالهم في هذا الرسول الذي دخل في سلك الآدميِّين، ويعود الإقتراح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إنقلابهم إلى الغيب، وهذا لا يحصل إلّا بالفناء عن عالم المادّة، وقضاء الأمر حينئذٍ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المباركة تتضمّن الجواب عن مقالتهم وردّ اقتراحهم، وضمير العظمة التربيب المهابة، وتهويل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وإتيان الفعل مبنيّ للمجهول لإثبات القدرة التامّة والكبرياء، وقضاء الأمر هو الحتم، فيكون الهلاك التام، وقد ذكر المفسِّرون في توجيه ما تضمنته الآية الكريمة آراء وأقوالاً، وهى ترجع إلى وجوه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يكون إنزال الملك على صورته الحقيقيّة موجباً لنزول العذاب وهلاكهم من دون تأخير، لما ذكرنا من أنّه يستلزم الإنخلاع عن صورهم المادّيّة فيكون فيه هلاكهم، لإختلاف ظرفى عالم الغيب الذي منه الملائكة، وعالم المادّة الذي منه الكافرون المكذِّبون، ولأجل ذلك لم يمكنهم رؤية الملائكة، إلا بعض عباد الله المخلَصين، الذين بلغوا بمجاهداتهم عالم الغيب، وخلعوا عن نفوسهم </w:t>
      </w:r>
      <w:bookmarkStart w:id="150" w:name="pg15416_225501"/>
    </w:p>
    <w:p>
      <w:pPr>
        <w:pStyle w:val="BookText"/>
        <w:rPr/>
      </w:pPr>
      <w:bookmarkEnd w:id="150"/>
      <w:r>
        <w:rPr>
          <w:rFonts w:ascii="Amiri" w:hAnsi="Amiri" w:eastAsia="Amiri" w:cs="Amiri"/>
          <w:color w:val="111111"/>
          <w:sz w:val="28"/>
          <w:sz w:val="28"/>
          <w:szCs w:val="28"/>
          <w:rtl w:val="true"/>
          <w:lang w:bidi="ar-SA"/>
        </w:rPr>
        <w:t>لباس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لأجل أنّ سنّة الله تعالى فى الأُمم السابقة، أنهم إذا اقترحوا آية وأعطوها ولم يؤمنوا بها، يعذّبهم الله بالعذاب العظيم، ويبتلون بهلاك الاستئصال،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نُنَزِّلُ الْمَلَائِكَةَ إِلَّا بِالحقّ وَمَا كَانُوا إِذَا مُنْظَرِينَ</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الله تعالى وعد نبيّه العظيم بأنّه لا يعذّب هذه الأُمّة وهو فيهم،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كيف وهو نبيّ الرحمة،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تجرى هذه السنّة في هذه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لأجل أنّهم لم يؤمنوا أبداً ولو نزل الملك، لما عرفت من رسوخ رذيلة الإستكبار، وحينئذ لو نزل يقضى عليهم ولا ينظرون، وهم لا يريدون ذلك، وهذا من مواضع التناقض الذي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لأجل أنّهم لم يطلبوا ما لا يشترط الإيمان به، وهو المعجزة العامّة، بل اقترحوا أمراً خاصّاً وآية معيّنة، فاذا أعطوها ولم يؤمنوا كانوا في غاية العناد ومنتهى اللّجاج، ولا ريب أنّه مناسب للهلاك وعدم الإنظار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الوجوه التي ذكرها المفسِّرون ولا تخلو عن المناقشة</w:t>
      </w:r>
    </w:p>
    <w:p>
      <w:pPr>
        <w:pStyle w:val="Heading3"/>
        <w:numPr>
          <w:ilvl w:val="2"/>
          <w:numId w:val="1"/>
        </w:numPr>
        <w:rPr/>
      </w:pPr>
      <w:bookmarkStart w:id="151" w:name="__RefHeading___Toc6557491_2142443653"/>
      <w:bookmarkStart w:id="152" w:name="_Toc58"/>
      <w:bookmarkEnd w:id="151"/>
      <w:r>
        <w:rPr>
          <w:rtl w:val="true"/>
        </w:rPr>
        <w:t xml:space="preserve">ما يتعلّق بقوله تعالى </w:t>
      </w:r>
      <w:r>
        <w:rPr>
          <w:rtl w:val="true"/>
        </w:rPr>
        <w:t>«</w:t>
      </w:r>
      <w:r>
        <w:rPr>
          <w:rtl w:val="true"/>
        </w:rPr>
        <w:t>ثُمَّ لَا يُنظَرُونَ</w:t>
      </w:r>
      <w:r>
        <w:rPr>
          <w:rtl w:val="true"/>
        </w:rPr>
        <w:t>»</w:t>
      </w:r>
      <w:bookmarkEnd w:id="15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يُنظَرُونَ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الإنظار الإهمال، وعدمه لأجل القضاء الحتم عليهم بالهلاك، فلا يُملهون لأي غرضٍ كان، وإتيان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حروف العطف، لتهويل الأمر </w:t>
      </w:r>
      <w:bookmarkStart w:id="153" w:name="pg15416_225502"/>
    </w:p>
    <w:p>
      <w:pPr>
        <w:pStyle w:val="BookText"/>
        <w:rPr/>
      </w:pPr>
      <w:bookmarkEnd w:id="153"/>
      <w:r>
        <w:rPr>
          <w:rFonts w:ascii="Amiri" w:hAnsi="Amiri" w:eastAsia="Amiri" w:cs="Amiri"/>
          <w:color w:val="111111"/>
          <w:sz w:val="28"/>
          <w:sz w:val="28"/>
          <w:szCs w:val="28"/>
          <w:rtl w:val="true"/>
          <w:lang w:bidi="ar-SA"/>
        </w:rPr>
        <w:t>وتعظيمه، فإنّ مفاجأة الشدّة أشدّ من نفسها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6557493_2142443653"/>
      <w:bookmarkStart w:id="155" w:name="_Toc59"/>
      <w:bookmarkEnd w:id="154"/>
      <w:r>
        <w:rPr>
          <w:rtl w:val="true"/>
        </w:rPr>
        <w:t xml:space="preserve">ما يتعلّق بقوله تعالى </w:t>
      </w:r>
      <w:r>
        <w:rPr>
          <w:rtl w:val="true"/>
        </w:rPr>
        <w:t>«</w:t>
      </w:r>
      <w:r>
        <w:rPr>
          <w:rtl w:val="true"/>
        </w:rPr>
        <w:t>وَلَوْ جَعَلْنَاهُ مَلَكاً لَجَعَلْنَاهُ رَجُلاً</w:t>
      </w:r>
      <w:r>
        <w:rPr>
          <w:rtl w:val="true"/>
        </w:rPr>
        <w:t>»</w:t>
      </w:r>
      <w:bookmarkEnd w:id="15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الوجه في الجواب عن اقتراح القوم الكافرين، الذي ذكرنا إنّه لا يخلو عن أحد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يبقى المَلَك على صورته الحقيقيّة، وهو يستلزم نزول العذاب وهلاكهم، وإمّا أن يجعل بشراً لعدم قدرتهم على رؤية الملك وسماع كلامه ومواجهته و تشخیص صورته، فيستفيدوا من هديه وسموّ خلقه، فإذا اعتقدوا أنّه بشر مثلهم وقعوا في نفس اللّبس والأشكال، ثمّ يتكرّر الإقتراح فيقعوا في حيرة واضطراب، وقد كانوا في غنى عن ذلك بترك اللّجاج والعناد بالرجوج إلى الطاعة والإيمان بالله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جواب عن اقتراح آخر، وهو إنزال الملك حاملاً لأعباء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إلى الله مكان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معه رسولاً مثله مصدّقاً لدعوته، شاهداً على صدقه، كما حكى عزّ وجلّ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مَالِ هَذَا الرَّسُولِ يَأْكُلُ الطَّعَامَ وَيَمْشِي فِي الْأَسْوَاقِ لَوْلَا أُنزِلَ إِلَيْهِ مَلَكَ فَيَكُونَ مَعَهُ نَذِيراً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ومرجع هذا الاقتراح هو جعل قرين مع الرسول، يكون ملكاً يعاينونه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جعلناه لمثّلناه رجلاً كما مثّل جبريل في صورة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ذكرنا أنّ كلا الاقتراحين يرجعان إلى أمر واحد وهو التشكيك في رسالة الرسول، وسلب الاعتماد على أقواله وأخباره، وجعله فرداً عاديّاً كغيره ليست له فضيلة خاصّة ومزيّة معيّنة، وقد تفنّنوا في تلبيس هذا المعتقد، فتارة يعتبرون الرسول رجلاً مسحوراً، وأُخرى يمشي في الأسواق ويأكل كسائر الناس، وهم بذلك أرادوا إلقاء الشبهة في نفوس المؤمنين، وتلقينهم بأنّ الرسول </w:t>
      </w:r>
    </w:p>
    <w:p>
      <w:pPr>
        <w:pStyle w:val="BookText"/>
        <w:rPr/>
      </w:pPr>
      <w:r>
        <w:rPr>
          <w:rFonts w:ascii="Amiri" w:hAnsi="Amiri" w:eastAsia="Amiri" w:cs="Amiri"/>
          <w:color w:val="111111"/>
          <w:sz w:val="28"/>
          <w:sz w:val="28"/>
          <w:szCs w:val="28"/>
          <w:rtl w:val="true"/>
          <w:lang w:bidi="ar-SA"/>
        </w:rPr>
        <w:t>الذي يُنبئ عن الله عزّ وجلّ، لابدّ أن يعيش عيشة خاصّة ملكوتيّة، ويحيى حياة الأرواح القدسية، لا يشوبها الشقاء والعناء والتعب كالذي عليه عيش الناس، أو يكون معه مَلَك سماوي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ضير أن يكون الكلام القرآنى يشير إلى هذين الاقتراحين بكلام واحد تصريحاً أو تلويحاً، فإنّه كلام فصل وليس بالهزل، ويرجع الجواب إلى منشأ الاقتراح فيرفعه ويبين زيفه، ويحكم بأنّ الأنبياء هم بشر، لكنّهم يتّصفون بأعلى الصفات الكماليّة، وأنّ لأرواحهم القدس والجلال ما تشبه أرواح الملائكة، بل تفوق كما هو الشأن بالنسبة إلى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ولهم من الاستعداد والقابلية، لنيل الفيوضات الإلهيّة، ولأجل ذلك قد يرون الملائكة في صورهم الأصلية، ولا تختصّ هذه الجهة بالأنبياء الذين لهم استعداد ذاتى وكسبى، بل يمكن أن يصل أهل الله تعالى من سائر الخلق بفضل المجاهدات الحقّة، فتعرج نفوسهم إلى مقام القدس، وتغلب عليهم صفات الملائكة، وتقترب أرواحهم وعقولهم السامية إلى عالم المثال فيرون ما يراه الأنبياء، ويصدر منهم ما يصدر من تلك الأر الأرواح القدسية، وهذا محسوس لمن عرف ذلك وجاس خلال تلك الدِّيار، فمن ذاق،عرف، ومن حرم انحرف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مسألتهم نزول المَلَك يحمل أعباء الرسالة، أو يكون نذيراً مع الرسول، لا تكون إلا لغواً إذا أنّها منافية للاختيار الذي هو مناط التكليف، ولا تتمّ سعادة الإنسان إلّا به، فهو لا يصل إلى الجزاء المنشود إلّا باختيار أحد المسلكين الذي تعلّقت به الإرادة الإلهيّة،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فهو قد هدى الإنسان إليهما ليختار أحد النجدين فيصل إلى جزاء ما اختاره وكسبه لنفسه؛ إمّا السعادة أو الشقاء،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w:t>
      </w:r>
      <w:bookmarkStart w:id="156" w:name="pg15416_225504"/>
    </w:p>
    <w:p>
      <w:pPr>
        <w:pStyle w:val="BookText"/>
        <w:rPr/>
      </w:pPr>
      <w:bookmarkEnd w:id="156"/>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فالدعوة الإلهيّة لا تتمّ إلّا بجعل الاختيار للإنسان من غير اضطرار وإلجاء، فلابدّ أن يكون الرسول واحداً من هؤلاء الناس ليعرفوه ويشاهدوه، ويسمعون كلامه، ويقتدوا بهديه، فإمّا السعادة بالطاعة أو الشقاء بالإعراض والمخالفة، من غير اضطرارِ أو إلجاء من الله تعالى لهم على قبول الدعوة بآية سماوية تلجئهم إليه،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 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6557495_2142443653"/>
      <w:bookmarkStart w:id="158" w:name="_Toc60"/>
      <w:bookmarkEnd w:id="157"/>
      <w:r>
        <w:rPr>
          <w:rtl w:val="true"/>
        </w:rPr>
        <w:t xml:space="preserve">ما يتعلّق بقوله تعالى </w:t>
      </w:r>
      <w:r>
        <w:rPr>
          <w:rtl w:val="true"/>
        </w:rPr>
        <w:t>«</w:t>
      </w:r>
      <w:r>
        <w:rPr>
          <w:rtl w:val="true"/>
        </w:rPr>
        <w:t>وَلَلَبَسْنَا عَلَيْهِمْ مَا يَلْبِسُونَ</w:t>
      </w:r>
      <w:r>
        <w:rPr>
          <w:rtl w:val="true"/>
        </w:rPr>
        <w:t>»</w:t>
      </w:r>
      <w:bookmarkEnd w:id="158"/>
    </w:p>
    <w:p>
      <w:pPr>
        <w:pStyle w:val="Heading4"/>
        <w:numPr>
          <w:ilvl w:val="3"/>
          <w:numId w:val="1"/>
        </w:numPr>
        <w:rPr/>
      </w:pPr>
      <w:bookmarkStart w:id="159" w:name="__RefHeading___Toc6557497_2142443653"/>
      <w:bookmarkStart w:id="160" w:name="_Toc61"/>
      <w:bookmarkEnd w:id="159"/>
      <w:r>
        <w:rPr>
          <w:rtl w:val="true"/>
        </w:rPr>
        <w:t>إشارة</w:t>
      </w:r>
      <w:bookmarkEnd w:id="16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557499_2142443653"/>
      <w:bookmarkStart w:id="162" w:name="_Toc62"/>
      <w:bookmarkEnd w:id="161"/>
      <w:r>
        <w:rPr>
          <w:rtl w:val="true"/>
        </w:rPr>
        <w:t>ما يتعلّق بمادّة لبس</w:t>
      </w:r>
      <w:bookmarkEnd w:id="162"/>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الستر والتغطية، سواء كان حسياً، كما في لبس الثوب، أو معنوياً كما في لبس الحقّ بالباطل، بمعنی ستره به، ومنه لُبست عليه أمره، أي جعلته مشكلاً بحيث يلتبس عليه فلا يعرفه، كما أنّ منه من الأمر لبسة، أي إلتباس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يفترقان فى أنّ هيئة الفعل في الأوّل بكسر الباء في الماضي وفتحها في المضارع من اللّبس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 تكون بفتح باء الأوّل وكسر باء الثاني، وقد وردت هذه المادّة في القرآن الكريم في أكثر من عشرين موضعاً، أغلبها فى اللّبس المعنوي، تعمّ الدُّنيا والآخرة، ففى اللّبس الحسّي في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لِتَأْكُلُوا مِنْهُ لَحْماً طَرِيّاً وَتَسْتَخْرِجُوا مِنْهُ حِلْيَةٌ تَلْبَسُونَهَا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وَلُؤْلُوْا وَلِبَاسُهُمْ فيهَا حَرِيرٌ</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اللّبس المعنوي في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 وتَكْتُمُوا الحقّ وَأَنْتُمْ تَعْلَمُونَ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واللّبس في المقام في الستر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جوابٌ للشرط المذكور بعد تقييده بالجواب الأوّل، أي لو جعلنا الرسول ملكاً، لجعلناه في صورة البشر، فيقعون في نفس اللّبس و الإشتباه الذي يلبسونه على أنفسهم باستنكار جعل الرسول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أن يكون جواب شرط محذوف، أي ولو جعلناه رجلاً للبسنا، ويدلّ عليه لام الجواب الذي يقتضي الاستقلال، ولعدم الملازمة بين إرسال الملك واللّبس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إنّه من تتمّة الجواب الأول ومن لوازمه، وإعادة اللام لبيان هذه الجهة،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 المتعلّق في يلبسون ليفيد العموم، ويشمل جميع موارده، سواء كان اللّبس على أنفسهم، أو على غيرهم، والاستغراق ليعمّ جميع أنواعه، فقد حكى سبحانه وتعالى عن الكفّار والمشركين في القرآن الكريم أنواعاً من اللّبس التي كانوا يلبسون الحقّ بالباطل، وإخفاء الحقّ ولبسه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إنزال المَلَك عليهم مبعوثاً من الله تعالى، حاملاً لأعباء الرسالة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الإستهزاء وتوصيف ما جاء به الأنبياء والرُّسل بالسِّحر، وغير ذلك ممّا حكى عزّ وجلّ عنهم في مواضع متعدّدة</w:t>
      </w:r>
      <w:r>
        <w:rPr>
          <w:rFonts w:eastAsia="Amiri" w:cs="Amiri" w:ascii="Amiri" w:hAnsi="Amiri"/>
          <w:color w:val="111111"/>
          <w:sz w:val="28"/>
          <w:szCs w:val="28"/>
          <w:rtl w:val="true"/>
          <w:lang w:bidi="ar-SA"/>
        </w:rPr>
        <w:t xml:space="preserve">. </w:t>
      </w:r>
      <w:bookmarkStart w:id="163" w:name="pg15416_225506"/>
    </w:p>
    <w:p>
      <w:pPr>
        <w:pStyle w:val="Heading4"/>
        <w:numPr>
          <w:ilvl w:val="3"/>
          <w:numId w:val="1"/>
        </w:numPr>
        <w:rPr/>
      </w:pPr>
      <w:bookmarkStart w:id="164" w:name="__RefHeading___Toc6557501_2142443653"/>
      <w:bookmarkStart w:id="165" w:name="_Toc63"/>
      <w:bookmarkEnd w:id="163"/>
      <w:bookmarkEnd w:id="164"/>
      <w:r>
        <w:rPr>
          <w:rtl w:val="true"/>
        </w:rPr>
        <w:t>موارد البس على الغير</w:t>
      </w:r>
      <w:bookmarkEnd w:id="165"/>
    </w:p>
    <w:p>
      <w:pPr>
        <w:pStyle w:val="BookText"/>
        <w:rPr/>
      </w:pPr>
      <w:r>
        <w:rPr>
          <w:rFonts w:ascii="Amiri" w:hAnsi="Amiri" w:eastAsia="Amiri" w:cs="Amiri"/>
          <w:color w:val="111111"/>
          <w:sz w:val="28"/>
          <w:sz w:val="28"/>
          <w:szCs w:val="28"/>
          <w:rtl w:val="true"/>
          <w:lang w:bidi="ar-SA"/>
        </w:rPr>
        <w:t>وأمّا موارده فيشمل اللّبس على غيرهم، كما يشمل اللّبس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لبس الطواغيت الحقّ بالباطل على أتباعهم، ممّن أعمى نفسه عن الحقاق، كما حكى عزّ وجلّ عن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أَلَيْسَ لِي مُلْكَ مِصْرَ وَهَذِهِ الْأَنْهَارُ تَجْرِي مِنْ تَحتى أَفَلَا تُبْصِرُونَ أَمْ أَنَا خَيْرٌ مِنْ هَذَا الَّذِي هُوَ مَهِينٌ وَلَا يَكَادُ يُبِينُ فَلَوْلَا أُلْقِيَ عَلَيْهِ أَسْوِرَةٌ مِنْ ذَهَبٍ أَوْ جَاءَ مَعَهُ الْمَلَائِكَةُ مُقْتَرِنِينَ فَاسْتَخَفَّ قَوْمَهُ فَأَطَاعُوهُ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يلبس علماء السوء الحقّ بالباطل على جهلة المقلّدين والأتباع، كما حكى عزّ وجلّ عن أحوال الأحبار والرهبان،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 بأن يتخيّل الإنسان الباطل هو الحقّ، ويلتبس الأمر عليه فیتمادى على الباطل، ويطغى ويتمرّد على كلّ شيء، فإنّ الإنسان وإن كان يميّز الحقّ من الباطل والذي تدعو إليه الفطرة التي فطر الناس عليها، فهي تُلهم الإنسان طلب الحقّ واتباعه وممارسته والعمل به، كما تلهم نفسه معرفة التقوى والفجور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غير أنّ الإعراض عن الحقّ وممارسة الباطل وتقوية جانبه، وإذكار الشهوة والغشّ والإطمئنان بهوى النفس كلّ ذلك يولد في النفس روح الاستكبار على الحقّ، والاستعلاء على آيات الله، والاستهزاء بالحقائق، فلا يبقى للنفس مجال إلى الالتفات إلى الحقّ وسماع ندائه، </w:t>
      </w:r>
    </w:p>
    <w:p>
      <w:pPr>
        <w:pStyle w:val="BookText"/>
        <w:rPr/>
      </w:pPr>
      <w:r>
        <w:rPr>
          <w:rFonts w:ascii="Amiri" w:hAnsi="Amiri" w:eastAsia="Amiri" w:cs="Amiri"/>
          <w:color w:val="111111"/>
          <w:sz w:val="28"/>
          <w:sz w:val="28"/>
          <w:szCs w:val="28"/>
          <w:rtl w:val="true"/>
          <w:lang w:bidi="ar-SA"/>
        </w:rPr>
        <w:t>فيتمادى في الباطل ويزين له عمله، فيلبس الحقّ بالباطل وهو يعلم،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نشأ عليه، فهو ممّن أقدم على تحمّله والمسؤول عن الآثار التي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الجواب عن الأشكال المعروف، من أنّ لبس الإنسان على نفسه وتلبيسه الحقّ بالباطل ممّا لا يقدم عليه أحدٌ، فإنّ ذلك إنّما يتحقّق بعد طى تلك المراحل المتقدّمة، وبدونها لا يحصل، فإنّ الحقّ بحدّ نفسه متميّز عن الباطل، والإنسان بفطرته منجذب إليه، ويشتاق إلى الإيمان والعمل به، والرجوع إلى الوجدان يُغني عن إقامة البرهان، فكم من عادة مستحكمة في النفس لم نقدر على تركها وتغييرها، مع العلم بأنّها من الضلال وإنّه من لبس الحقّ بالباطل، ولا يكون كذلك إلّا بعد التخلّي عن ذكر الله تعالى، والغفلة عن الطاعة، والإكتفاء باللّذة الخياليّة، والتمرّد على الحقّ، حتّى ينشأ على اتّخاذ الشّهوات، ويجعلها المبدأ والمصدر في الأفعال، ويكتفى بالباطل، وقد أعرضت النفس عن الحقّ والعمل به بل كان إلهها الهوى، وهذا هو السرّ في تلبيس الحقّ بالباطل في الإنسان، سواء كان على النفس أو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ولبسه عزّ وجلّ عليهم إنّما هو جزاء لبسهم على أنفسهم، نظیر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بل يمكن القول بأنّ ذلك لمن آثار عملهم الأعمّ من التكويني والتشريعي، لاسيّما بعد القول بتجسّم الأعمّال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فهو إضلال غيرابتدائى، الذي هو أثر أفعالهم واستحبابهم للضلال لأنفسهم، وقد عرفت آنفاً أنّ إنزال الملك رسولاً لا يترتّب عليه الأثر </w:t>
      </w:r>
      <w:bookmarkStart w:id="166" w:name="pg15416_225508"/>
    </w:p>
    <w:p>
      <w:pPr>
        <w:pStyle w:val="BookText"/>
        <w:rPr/>
      </w:pPr>
      <w:bookmarkEnd w:id="166"/>
      <w:r>
        <w:rPr>
          <w:rFonts w:ascii="Amiri" w:hAnsi="Amiri" w:eastAsia="Amiri" w:cs="Amiri"/>
          <w:color w:val="111111"/>
          <w:sz w:val="28"/>
          <w:sz w:val="28"/>
          <w:szCs w:val="28"/>
          <w:rtl w:val="true"/>
          <w:lang w:bidi="ar-SA"/>
        </w:rPr>
        <w:t>الذي يُرجى من بعثة الأنبياء والمرسلين، فعاد اللّبس على أنفسهم وأتباعه، فضلّوا وأضلّوا غيرهم</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557503_2142443653"/>
      <w:bookmarkStart w:id="168" w:name="_Toc64"/>
      <w:bookmarkEnd w:id="167"/>
      <w:r>
        <w:rPr>
          <w:rtl w:val="true"/>
        </w:rPr>
        <w:t>آراء المفسّرين في قوله تعالى</w:t>
      </w:r>
      <w:r>
        <w:rPr>
          <w:rtl w:val="true"/>
        </w:rPr>
        <w:t>: «</w:t>
      </w:r>
      <w:r>
        <w:rPr>
          <w:rtl w:val="true"/>
        </w:rPr>
        <w:t>وَلَلَبَسْنَا عَلَيْهِمْ مَا يَلْبِسُونَ</w:t>
      </w:r>
      <w:r>
        <w:rPr>
          <w:rtl w:val="true"/>
        </w:rPr>
        <w:t>»</w:t>
      </w:r>
      <w:bookmarkEnd w:id="168"/>
    </w:p>
    <w:p>
      <w:pPr>
        <w:pStyle w:val="BookText"/>
        <w:rPr/>
      </w:pPr>
      <w:r>
        <w:rPr>
          <w:rFonts w:ascii="Amiri" w:hAnsi="Amiri" w:eastAsia="Amiri" w:cs="Amiri"/>
          <w:color w:val="111111"/>
          <w:sz w:val="28"/>
          <w:sz w:val="28"/>
          <w:szCs w:val="28"/>
          <w:rtl w:val="true"/>
          <w:lang w:bidi="ar-SA"/>
        </w:rPr>
        <w:t>وذكر المفسِّرون أنّ المراد من الآية الكريمة، أنّهم لا يطيقون رؤية الملَكَ في صورته الأصيلة، فإذا لم يتحقّق لهم المراد، توغّلوا في عالم المادّة، فحينئذ لابدّ من تمثيل المَلَك لهم بشراً سويّاً، فيقعون في نفس اللّبس، وتعود الشبهة التي أثاروها مع الرسول البشر فلم ينتفعوا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ذكروه وإن كان صحيحاً، إلّا أنّه من المقدور الله تعالى أن يمنع الإنسان القوّة ليعاينوا المَلَك ويؤمنوا به، كما أعطاه الأنبياء الكرام، ولكنّه مخالف للحكمة المتعالية بوجوه عديدة منها ما ذكرناه آنفاً من الوقوع في محذور الجبر والإلجاء، الذي لا يندفع إلّا بما عرفت في توجيه الآية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بعضهم في توجيه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البشر لا يطيقون رؤية المَلَك على صورته الحقيقيّة، إلّا لذوي النفوس القدسيّة التي تلائم عالم الأرواح الذي منه الملائكة، فقد ورد عن الفريقين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جبرائيل في صورته الأصلية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أيضاً صحيح؛ لأنّ البشر مع أنسه بالمادّة، وإنحراطه في الماديات، لا يمكنه رؤية ما ورائها، ولكن لو تجرّد عنها، وتغلب الجانب الروحاني عليه، أمكنه رؤية الملك، وكيف يحصل لهم ذلك وأنتى لهم بمشاهدة المَلَك؟ إلّا بانقلاب حقيقتهم المادّيّة إلى حقيقة روحانيّة، وهو يُخالف الإختيار، فعاد المحذور ويعود الجواب،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السادة المفسّرين من أنّ شهود الملك في صورته الاصلية لو كان محالاً على الإنسان، لم يختلف فيه حال الأفراد الإنسانية بالجواز والإمتناع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الإستحالة وعدمها تحصل من ناحية الإنسان، </w:t>
      </w:r>
      <w:bookmarkStart w:id="169" w:name="pg15416_225509"/>
    </w:p>
    <w:p>
      <w:pPr>
        <w:pStyle w:val="BookText"/>
        <w:rPr/>
      </w:pPr>
      <w:bookmarkEnd w:id="169"/>
      <w:r>
        <w:rPr>
          <w:rFonts w:ascii="Amiri" w:hAnsi="Amiri" w:eastAsia="Amiri" w:cs="Amiri"/>
          <w:color w:val="111111"/>
          <w:sz w:val="28"/>
          <w:sz w:val="28"/>
          <w:szCs w:val="28"/>
          <w:rtl w:val="true"/>
          <w:lang w:bidi="ar-SA"/>
        </w:rPr>
        <w:t>واختياره الإعراض عن الله، وركونه إلى المادّة، وسلب الجانب الروحانيّ عن نفسه، وإلّا فإنّ التجرّد عن المادّة والتوجّه إلى الله تعالى، والإعراض عمّا سواه عزّ وجلّ، ممّا يهيّئ رؤية الملائكة، وتكون أمراً عادياً له، بل ربما يشاهد أعظم من ذلك، وهو لذّة القُرب التى هى من أعظم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كثيرٌ من المفسّرين من أنّ مشاهدة المَلَك في صورة البشر لا ترفع الشكّ واللّبس، فإنّ المَلَك إذا نزل وشاهده الناس لوقعوا في نفس اللّبس الذي حاطوا به أنبياء الله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غير سديد أيضاً؛ لأنّه لا تلازم بينهما، فإنّ كثيراً من أنبياء الله عزّ وجلّ واوليائه شاهدوا المَلَك، ولم يحصل لهم اللّبس والإشتباه، كما أخبر عزّ وجلّ عن إبراهيم ولوط لما دخل عليهما المَلَك وعايناه فى صورة البشر وعرفاه، ولم يشكّا في أمره، وكذا أخبر عن مريم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رأت الروح وشاهدته، ولم تشكّ فيه، ولا التبس عليها أمره، وقد يرزق الله سبحانه الإنسان هذه النِّعمة، فإذا شاهدوا المَلَك وعاينوه، ولم يشكّوا فى أمره كحال الأنبياء، فيحصل لهم اليقين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يرجع إلى الإلجاء أيضاً، فإنّ جعل نفس هؤلاء المشاهدين كنفس إبراهيم ولوط و مريم، يستلزم تبديلها إلى نفوس طاهريّة قدسيّة، ولا يبقى معه موضوع الإمتحان، وعاد المحذور الذي لا يندفع إلّا بما ذكرناه، فراجع</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557505_2142443653"/>
      <w:bookmarkStart w:id="171" w:name="_Toc65"/>
      <w:bookmarkEnd w:id="170"/>
      <w:r>
        <w:rPr>
          <w:rtl w:val="true"/>
        </w:rPr>
        <w:t>وجه الحكمة في عدم جعل الرسول ملكاً</w:t>
      </w:r>
      <w:bookmarkEnd w:id="171"/>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فى عدم جعل الرسول مَلَكاً يمكن أن تكون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البشر ظاهراً على رؤيته، إلّا بإعطائهم الله عزّ وجلّ القدرة على المعاينة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المعاشرة مع المَلَك ليرى شخصه فيعرف هديه وسمته، فيختار الناس لأنفسهم طريق السعادة أو الشقاء بالطاعة أو المخالفة، إلّا إذا كان </w:t>
      </w:r>
      <w:bookmarkStart w:id="172" w:name="pg15416_225510"/>
    </w:p>
    <w:p>
      <w:pPr>
        <w:pStyle w:val="BookText"/>
        <w:rPr/>
      </w:pPr>
      <w:bookmarkEnd w:id="172"/>
      <w:r>
        <w:rPr>
          <w:rFonts w:ascii="Amiri" w:hAnsi="Amiri" w:eastAsia="Amiri" w:cs="Amiri"/>
          <w:color w:val="111111"/>
          <w:sz w:val="28"/>
          <w:sz w:val="28"/>
          <w:szCs w:val="28"/>
          <w:rtl w:val="true"/>
          <w:lang w:bidi="ar-SA"/>
        </w:rPr>
        <w:t>المَلَك بصورة البشر ليكون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إنزال المَلَك بالرسالة لم ينفعهم ذلك في رفع الحيرة التي وقعوا فيها، فإنّ الله تعالى يجعل ذلك المَلَك الرسول يُماثل البشر، فإذا كانوا لابسين على أنفسهم يتشكّكون فهم لم يردوا من هذا السؤال إلّا التخلّص من الرسول البشرى و تبديل شكّهم، فاذا كان المَلَك الذي يطلبون إرساله على هذا النعت، فهم لا ينتفعون به ولم يحصل مقصودهم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الكريمة كما أنّها في مقام الاحتجاج عليهم، تتضمّن الردّ على اقتراحهم، وتبيّن وجه الحكمة في ذلك، فهي في ايجازها البليغ، تدلّ على الإقتراح والاحتجاج والردّ ووجهه، كما هو شأن الآيات التي نزلت في تصحيح اعتقاد الناس</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557507_2142443653"/>
      <w:bookmarkStart w:id="174" w:name="_Toc66"/>
      <w:bookmarkEnd w:id="173"/>
      <w:r>
        <w:rPr>
          <w:rtl w:val="true"/>
        </w:rPr>
        <w:t xml:space="preserve">ما يتعلّق بقوله تعالی </w:t>
      </w:r>
      <w:r>
        <w:rPr>
          <w:rtl w:val="true"/>
        </w:rPr>
        <w:t>«</w:t>
      </w:r>
      <w:r>
        <w:rPr>
          <w:rtl w:val="true"/>
        </w:rPr>
        <w:t>وَلَقَدْ اسْتَهْزِءَ بِرُسُلِ مِنْ قَبْلِكَ</w:t>
      </w:r>
      <w:r>
        <w:rPr>
          <w:rtl w:val="true"/>
        </w:rPr>
        <w:t>»</w:t>
      </w:r>
      <w:bookmarkEnd w:id="17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اسْتَهْزِءَ بِرُسُلِ مِنْ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وعيدٌ للمستهزئين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يلقاه من قومه، وإنذار للمشركين المستهزئين الذين حكى الله تعالى مظاهر استهزائهم برسله وأنبيائه في محكم كتابه، منها استهزاؤهم بالعذاب الذي كانوا ينذرونهم بنزوله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 والتكثير، والتصدير بحرف القسم، وحرف التحقيق للاعتبار، ولبيان أنّ هذا الاستهزاء سيرة الكفّار والمشركين مع انبياء الله ورسله، فلا يحزن ممّا فعله قومه معه من ضروب الاستهزاء والأذى، فهو لم يكن وحيداً في ذلك</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557509_2142443653"/>
      <w:bookmarkStart w:id="176" w:name="_Toc67"/>
      <w:bookmarkEnd w:id="175"/>
      <w:r>
        <w:rPr>
          <w:rtl w:val="true"/>
        </w:rPr>
        <w:t xml:space="preserve">ما يتعلّق بقوله تعالی </w:t>
      </w:r>
      <w:r>
        <w:rPr>
          <w:rtl w:val="true"/>
        </w:rPr>
        <w:t>«</w:t>
      </w:r>
      <w:r>
        <w:rPr>
          <w:rtl w:val="true"/>
        </w:rPr>
        <w:t>فَحَاقَ بِالَّذِينَ سَخِرُوا مِنْهُمْ مَا كَانُوا بِهِ يَسْتَهْزِئُونَ</w:t>
      </w:r>
      <w:r>
        <w:rPr>
          <w:rtl w:val="true"/>
        </w:rPr>
        <w:t>»</w:t>
      </w:r>
      <w:bookmarkEnd w:id="176"/>
    </w:p>
    <w:p>
      <w:pPr>
        <w:pStyle w:val="Heading4"/>
        <w:numPr>
          <w:ilvl w:val="3"/>
          <w:numId w:val="1"/>
        </w:numPr>
        <w:rPr/>
      </w:pPr>
      <w:bookmarkStart w:id="177" w:name="__RefHeading___Toc6557511_2142443653"/>
      <w:bookmarkStart w:id="178" w:name="_Toc68"/>
      <w:bookmarkEnd w:id="177"/>
      <w:r>
        <w:rPr>
          <w:rtl w:val="true"/>
        </w:rPr>
        <w:t>إشارة</w:t>
      </w:r>
      <w:bookmarkEnd w:id="17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فَحَاقَ بِالَّذِينَ سَخِرُوا مِنْهُمْ مَا كَانُوا بِهِ يَسْتَهْزِئُونَ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وعيدٌ للمستهزئين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لهم بالاعتبار والعظة، ووعد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بعقوبة من استهزأ به مع الإصرار على ذلك</w:t>
      </w:r>
      <w:r>
        <w:rPr>
          <w:rFonts w:eastAsia="IRNazanin" w:cs="IRNazanin"/>
          <w:color w:val="111111"/>
          <w:sz w:val="28"/>
          <w:szCs w:val="28"/>
          <w:rtl w:val="true"/>
          <w:lang w:bidi="fa-IR"/>
        </w:rPr>
        <w:t xml:space="preserve">. </w:t>
      </w:r>
      <w:bookmarkStart w:id="179" w:name="pg15416_225511"/>
    </w:p>
    <w:p>
      <w:pPr>
        <w:pStyle w:val="BookText"/>
        <w:rPr/>
      </w:pPr>
      <w:bookmarkEnd w:id="179"/>
      <w:r>
        <w:rPr>
          <w:rFonts w:ascii="Amiri" w:hAnsi="Amiri" w:eastAsia="Amiri" w:cs="Amiri"/>
          <w:color w:val="111111"/>
          <w:sz w:val="28"/>
          <w:sz w:val="28"/>
          <w:szCs w:val="28"/>
          <w:rtl w:val="true"/>
          <w:lang w:bidi="ar-SA"/>
        </w:rPr>
        <w:t xml:space="preserve">وحاق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من أحد حرفي التضعيف حرف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يحيق حيقاً وحيوقاً وحيقاناً من الحوق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بمعنى الإحاطة، إحاطة إصابة وحلول بالمستهزئين واستهزاؤهم، حيث نزل وبال استهزاء هم بهم، وتمّ هلاكهم، حيث كان جزاؤهم عذاب الخزي بالإستئصال، وهو ما استهزأوا به الذي كان الأنبياء ينذروهم به، كما عرفت</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557513_2142443653"/>
      <w:bookmarkStart w:id="181" w:name="_Toc69"/>
      <w:bookmarkEnd w:id="180"/>
      <w:r>
        <w:rPr>
          <w:rtl w:val="true"/>
        </w:rPr>
        <w:t>الفرق بين الاستهزاء والسخرية</w:t>
      </w:r>
      <w:bookmarkEnd w:id="181"/>
    </w:p>
    <w:p>
      <w:pPr>
        <w:pStyle w:val="BookText"/>
        <w:rPr/>
      </w:pPr>
      <w:r>
        <w:rPr>
          <w:rFonts w:ascii="Amiri" w:hAnsi="Amiri" w:eastAsia="Amiri" w:cs="Amiri"/>
          <w:color w:val="111111"/>
          <w:sz w:val="28"/>
          <w:sz w:val="28"/>
          <w:szCs w:val="28"/>
          <w:rtl w:val="true"/>
          <w:lang w:bidi="ar-SA"/>
        </w:rPr>
        <w:t>ثمّ إنّ المشهور بين أهل اللغة أنّ الإستهزاء والسخرية متّحدان معنىً واستعمالاً، وإن قال بعضهم إنّ الأوّل لا يتعدّى إلا بالباء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استهرأ به، ولا يتعدّى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الثاني فإنّه قد يتعدّى بهما، ولكن ذلك لا يمنع من استعمال كلّ واحد منهما مكان الآخر، ولهذا ذهب الكثير إلى عدم الفرق بينهما استعمالاً أيضاً، كالمعنى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يدلّ على الفرق بينهما، فإنّ الاستهزاء إنّما يستعمل من غير أن سبق منه فعل يُستهزأ به من أجله، بخلاف السخريُة فإنّها تدلّ على فعل سبق صدوره من المسخور منه، ولذا يتعدّى الأوّل بالباء الذي يدلّ على الإلصاق، فكأنّك ألصقت به استهزاءً من غير أن يدلّ على شيء وقع الاستهزاء من أجله بخلاف السخريّة، كما عرفت،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منه، فإنّه يدلّ على فعل وقع التعجيب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ما سبق إنّ الهزء هو المزح فى خفّة، والإستهزاء إرتياد الهز وتعاطيه، فالهزء يجري مجرى العبث، ولا يقتضى التسخير ذلك، فراجع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يعرف إنّ الفعل الذي صدر منهم سخرية، إنما صدر منهم عن استهزاء بالرُّسل تأكيداً لدفع كلّ ادّعاء، فإنّ الأفعال قد يتوجه بتوجيه آخر من </w:t>
      </w:r>
      <w:bookmarkStart w:id="182" w:name="pg15416_225512"/>
    </w:p>
    <w:p>
      <w:pPr>
        <w:pStyle w:val="BookText"/>
        <w:rPr/>
      </w:pPr>
      <w:bookmarkEnd w:id="182"/>
      <w:r>
        <w:rPr>
          <w:rFonts w:ascii="Amiri" w:hAnsi="Amiri" w:eastAsia="Amiri" w:cs="Amiri"/>
          <w:color w:val="111111"/>
          <w:sz w:val="28"/>
          <w:sz w:val="28"/>
          <w:szCs w:val="28"/>
          <w:rtl w:val="true"/>
          <w:lang w:bidi="ar-SA"/>
        </w:rPr>
        <w:t>صاحبه، والآية تؤكّد أنّ أفعالهم التي صدرت عن سخرية إنما كانت لأجل الاستهزاء فقط</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557515_2142443653"/>
      <w:bookmarkStart w:id="184" w:name="_Toc70"/>
      <w:bookmarkEnd w:id="183"/>
      <w:r>
        <w:rPr>
          <w:rtl w:val="true"/>
        </w:rPr>
        <w:t xml:space="preserve">ما يتعلّق بقوله تعالی </w:t>
      </w:r>
      <w:r>
        <w:rPr>
          <w:rtl w:val="true"/>
        </w:rPr>
        <w:t>«</w:t>
      </w:r>
      <w:r>
        <w:rPr>
          <w:rtl w:val="true"/>
        </w:rPr>
        <w:t>سِيرُوا فِي الْأَرْضِ ثمّ انظُرُوا كَيْفَ كَانَ عَاقِبَةُ الْمُكَذِّبِينَ</w:t>
      </w:r>
      <w:r>
        <w:rPr>
          <w:rtl w:val="true"/>
        </w:rPr>
        <w:t>»</w:t>
      </w:r>
      <w:bookmarkEnd w:id="18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 الْأَرْضِ ثمّ انظُرُوا كَيْفَ كَانَ عَاقِبَةُ الْمُكَذِّبِينَ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للرسول بإنذار قومه، وتذكيرهم بأحوال الأُمم الخالية التى مضت سنّة الله تعالى فيهم، بعد استهزائهم بالرُّسل، وقد 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يدلّهم على الطريق الذي يوصلهم إلى العلم بذلك، فلا يرتاب المبطلون، فإنّ جزاء الإستهزاء ممّا يوجب الإستقرار وزوال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والسير فى الأرض، هو الانتقال في ديار القوم الهالكين، الذي مكّنهم الله تعالى في الأرض، ثمّ النظر في آثار ما حلّ بهم من الهلاك، والتفكّر في سوء عاقبة المكذِّبين، وإن لم يكونوا هم المستهزءون، فإنّ السبب في الهلاك هو استهزاء المستهزئين المقترحين الذين حكى الله تعالى أحوالهم في الآيات السابقة، والمكذّبين وإن لم يشتركوا في الاستهزاء والسخريّة، إلّا أنّهم رضوا بفعلهم وكذَّبوا الرُّسل، ومن ذلك يعرف إنّه إذا كان حال المكذِّبين كذلك، فكيف حال من جمع بينهما، وفيه الإشارة إلى فضاعة ما نالهم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لبيان أن الاستهزاء والسخريّة يرجع إلى التكذيب فهو السبب فيهما، فاذا تحقّق الإصرار على التكذيب والاستكبار عن قبول الحقّ، بلغ مرتبة الإستهزاء والسخرية، وسيأتي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 الأمر بالسير في الأرض والحثّ عليه في عدّة آيات أُخرى،والفرق بين المقام وغيره بالعطف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اية المقام، وفى غيرها بالفاء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الوجه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أنّ السير في الأرض واستقراء البلاد واحدة واحدة، يحتاج إلى زمن ربما يكون طويلاً، فاقتضى العطف في المقام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 ولكن فيه تكلّف ظاهر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 قريش كانوا يجوبون البلاد، ويتجشّمون الأسفار لأجل التجارة،وغيرها، وكانوا يتردّدون البلاد التي نزل فيها العذاب، وعمّ أهلها الهلاك، ولكن لم يكن غرضهم النظر والاعتبار، فقد أمرهم عزّ وجلّ بالسير لأي غرض كان، ثمّ لا يتركوا النظر والاعتبار، فلأجل هذا الاختلاف بين الأمرين اقتضى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يكونوا غافلين عن شؤون الأُمم، والاعتبار بعاقبة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الماضين وأحوالهم، وترشد إليه آيات أُخرى</w:t>
      </w:r>
      <w:r>
        <w:rPr>
          <w:rFonts w:eastAsia="Amiri" w:cs="Amiri" w:ascii="Amiri" w:hAnsi="Amiri"/>
          <w:color w:val="111111"/>
          <w:sz w:val="28"/>
          <w:szCs w:val="28"/>
          <w:rtl w:val="true"/>
          <w:lang w:bidi="ar-SA"/>
        </w:rPr>
        <w:t>.</w:t>
      </w:r>
      <w:bookmarkStart w:id="185" w:name="pg15416_225514"/>
    </w:p>
    <w:p>
      <w:pPr>
        <w:pStyle w:val="Heading3"/>
        <w:numPr>
          <w:ilvl w:val="2"/>
          <w:numId w:val="1"/>
        </w:numPr>
        <w:rPr/>
      </w:pPr>
      <w:bookmarkStart w:id="186" w:name="__RefHeading___Toc6557517_2142443653"/>
      <w:bookmarkStart w:id="187" w:name="_Toc71"/>
      <w:bookmarkEnd w:id="185"/>
      <w:bookmarkEnd w:id="186"/>
      <w:r>
        <w:rPr>
          <w:rtl w:val="true"/>
        </w:rPr>
        <w:t>بحوث المقام</w:t>
      </w:r>
      <w:bookmarkEnd w:id="187"/>
    </w:p>
    <w:p>
      <w:pPr>
        <w:pStyle w:val="Heading4"/>
        <w:numPr>
          <w:ilvl w:val="3"/>
          <w:numId w:val="1"/>
        </w:numPr>
        <w:rPr/>
      </w:pPr>
      <w:bookmarkStart w:id="188" w:name="__RefHeading___Toc6557519_2142443653"/>
      <w:bookmarkStart w:id="189" w:name="_Toc72"/>
      <w:bookmarkEnd w:id="188"/>
      <w:r>
        <w:rPr>
          <w:rtl w:val="true"/>
        </w:rPr>
        <w:t>بحث أدبي وفيه ما يتعلّق باعراب بعض الآيات الكريمة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ترمز إلى الأشخاص، معلّقة عن العمل تفيد الكثرة، سواء كانت استفهاميّة أو خبريّة، وهي منصوبة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بعضهم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إهلاك، أو على الظرفية بمعنى أزمنة، ولا يخفى التكلّف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 الواو في آية المقام، وقد ثبت في غيرها،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الْأَرْضِ كَمْ أَنْبَتْنَا فِيهَا مِنْ كُلِّ زَوْجِ كَرِيمٍ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 ذلك، أنّ آية الشعراء فيها التحريك والتنبيه والتخويف والتهديد، زيادة على الاعتبار الذي تشترك الآيتان فيه، فاقتضى ذلك أن تدخل الهمزة على واو العطف الذي يفيد التقريع والتوبيخ بخلاف آية المقام، فإنّه لم يتقدّم عليها إلا الإيماء إلى الاعتبار بأحوال القرون السابقة، وليست كآية الشعراء،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متعلّقة بأهلكنا، والثانية تبعيضيّة، وقد حُذفت الأولى فى عدة آيات أُخرى نظير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 هُمْ أَحْسَنُ أَثَاثاً وَرِئْياً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يَهْدِ لَهُمْ كَمْ أَهْلَكْنَا قَبْلَهُمْ مِنْ الْقُرُونِ يَمْشُونَ فِي </w:t>
      </w:r>
    </w:p>
    <w:p>
      <w:pPr>
        <w:pStyle w:val="BookText"/>
        <w:rPr/>
      </w:pPr>
      <w:r>
        <w:rPr>
          <w:rFonts w:ascii="Amiri" w:hAnsi="Amiri" w:eastAsia="Amiri" w:cs="Amiri"/>
          <w:color w:val="111111"/>
          <w:sz w:val="28"/>
          <w:sz w:val="28"/>
          <w:szCs w:val="28"/>
          <w:rtl w:val="true"/>
          <w:lang w:bidi="ar-SA"/>
        </w:rPr>
        <w:t>مَسَاكِنهمْ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يرجع حذفها إلى الإيجاز في هذه الآيات، والتفصيل في الآيات التي ثبت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هنا الأهل من غير تجشّم تقدير مضاف، أو ارتكاب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موضع جر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الجُمل بعد النكرات صفات، لإحتياجها إلى التشخيص، وجمع الضمير باعتبار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والتنوبين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 وذكر بعضهم أنّ التنوبين التفخيمي مغن له استدعاء الصفة، ولكنّه فاسد؛ لأن التنوين التفخيمي لا يأبى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فى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المجاز، فقيل إنّه مجاز مرسل، وقيل إنّه من المجاز في الاسناد، لأنّ المرسل ماء المطر، والسماء مبدأ له، وقيل هي على حقيقتها بمعنى المظلّة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فيه من البلاغة 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دال على التكثير والتنصيب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بمحذوف وقع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إسماً فالجائز فى موضع الصفة له، وإن جُعل مصدراً بمعنى المكتوب فهو متعلّق به، والقول بأنّه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للتحضيض، بمعنى هلّا، والمقصود به التوبيخ على عدم الإتيان بملك يشاهد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لتهويل الأمر، وتثبيت المهابة، فإنّه جعل عدم الإنظار أشدّ من قضاء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ولها استعمالان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تكون إنتفاء الثاني لانتفاء الأوّل،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جئتني أكرمتك، ومفهوم القضيّة عليه، وفائدتها الإخبار بأنّ شيئاً لم يتحقّق بسبب عدم تحقّق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والعرفى وهو الذى تعارف عليه أهل الميزان أيضاً، فجعلوها من أدوات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لزوميّاً أو إتفاقيّاً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صدق القضيّة حينئذ مطابقة الحكم باللزوم للواقع وكذبها بعدمها، ولذا يحكمون بكذبها وإن تحقّق طرفاها، إذا لم يكن بينهما لزوم، واللغويّون استعملوها أيضاً في هذا المعنى،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زيد في البلد لرآه أحد، فإنّ الظاهر الاستدلال بالعدم لا الدلالة على أنّ انتفاء الثاني سبب انتفاء الأوّل، ومن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يعرف الجواب عن الإشكال المعروف في المقام،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المقرّر عند أهل الميزان أنّ صدق العكس لازم لصدق الأصل، وعليه يلزم من كذب اللازم كذب الملزوم، فإذا كانت القضيّة الصادقة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مَلَكاً لَجَعَلْنَاهُ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عكسها غيرصادق، إذ هو لو جعلناه رجلاً لجعلناه ملكاً، ولا ريب في عدم تحقّقه، فإنّ الله تعالى جعله رجلاً ولم يجعله مَلَكاً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 بوجوه متعدّدة أظهرها ما ذكرناه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إن استعملت في المعنى العرفي الذي اتّخذه أهل الميزان، وحينئذ لا ريب في صدق </w:t>
      </w:r>
      <w:bookmarkStart w:id="190" w:name="pg15416_225517"/>
    </w:p>
    <w:p>
      <w:pPr>
        <w:pStyle w:val="BookText"/>
        <w:rPr/>
      </w:pPr>
      <w:bookmarkEnd w:id="190"/>
      <w:r>
        <w:rPr>
          <w:rFonts w:ascii="Amiri" w:hAnsi="Amiri" w:eastAsia="Amiri" w:cs="Amiri"/>
          <w:color w:val="111111"/>
          <w:sz w:val="28"/>
          <w:sz w:val="28"/>
          <w:szCs w:val="28"/>
          <w:rtl w:val="true"/>
          <w:lang w:bidi="ar-SA"/>
        </w:rPr>
        <w:t>عكسها على تقدير صدق أصلها، لكن لا نسلّم كذب العكس على تقدير كذب الأصل، والتفصيل 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موصوله، أي مثل الذى يلبسونه، أو مصدرية، أي حاق بهم عاقبة استهزائهم، ولكن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وهذا الوجه أظهر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التنوين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اسْتَهْزِءَ بِرُسُلٍ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 والتكثير، ومن ابتدائية متعلّقة بمحذوف يكون صفة 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الكلام في معنى الإستهزاء والسخرية، والفرق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المسارعة في لحوق الشرّ 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وضمير به للرسول الذي في ضمن الرُّسل، وإمّا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لها، والتقديم الرعاية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انظُرُوا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خبر مقدّم لكان، أو حال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الأمر بالنظر على الأمر بالسير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المهابة وتهويل الأمر، فهو أُسلوب بلاغى، فلا يحتاج إلى التكليف في توجيه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التراخي</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557521_2142443653"/>
      <w:bookmarkStart w:id="192" w:name="_Toc73"/>
      <w:bookmarkEnd w:id="191"/>
      <w:r>
        <w:rPr>
          <w:rtl w:val="true"/>
        </w:rPr>
        <w:t>بحث دلالي وفيه ما يتعلّق بالآيات الكريمة</w:t>
      </w:r>
      <w:bookmarkEnd w:id="192"/>
    </w:p>
    <w:p>
      <w:pPr>
        <w:pStyle w:val="BookText"/>
        <w:rPr/>
      </w:pPr>
      <w:r>
        <w:rPr>
          <w:rFonts w:ascii="IRNazanin" w:hAnsi="IRNazanin" w:eastAsia="IRNazanin"/>
          <w:color w:val="111111"/>
          <w:sz w:val="28"/>
          <w:sz w:val="28"/>
          <w:szCs w:val="28"/>
          <w:rtl w:val="true"/>
          <w:lang w:bidi="fa-IR"/>
        </w:rPr>
        <w:t>بحث دلالی</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مجموع الآيات الكريمة المتقدّمة موجبات التكذيب بالحقّ والاستهزاء به، التي هي من أرذل الصفات التي تغيّر النفوس إلى الخسران، وتنكس القلوب إلى الخذلان، ولا ريب أنّهما أينما وجدت تصدّ صاحبها عن </w:t>
      </w:r>
    </w:p>
    <w:p>
      <w:pPr>
        <w:pStyle w:val="BookText"/>
        <w:rPr/>
      </w:pPr>
      <w:r>
        <w:rPr>
          <w:rFonts w:ascii="Amiri" w:hAnsi="Amiri" w:eastAsia="Amiri" w:cs="Amiri"/>
          <w:color w:val="111111"/>
          <w:sz w:val="28"/>
          <w:sz w:val="28"/>
          <w:szCs w:val="28"/>
          <w:rtl w:val="true"/>
          <w:lang w:bidi="ar-SA"/>
        </w:rPr>
        <w:t>الحقّ والاعتقاد به، وتؤدّي إلى الإعراض عن طاعة الله عزّ وجلّ، وهى صفات رذيلة، ومزاولتها تكون ملكات راسخة تؤدّي إلى الهلاك، وترجع تلك الصفات إلى الكبر والعناد والإصرار عليه، والاستهزاء بآيات الله ودينه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عزّ وجلّ موجبات تلك الملكات الرديئة، والرذائل النفسانيّة، ومظاهرها على سبيل التدرّج من بداية تلبّسهم بها إلى أقصى المراتب التي نشأت النفوس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البداية أنّهم أعرضوا عن التفكير فى آيات الله تعالى الذي يعتبر أوّل درجات الايمان، ويوجب تهيئة النفس لتلقى المزيد من الكمال، واستعداد القلب للواردات الغيبية، والإعراض عن التفكير فيها يوجب غلق باب الهداية، وعدم الالتفات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التكذيب بالحقّ لعدم الاستفادة من الآيات الإلهيّة، وهي الأدلّة الواضحة، والبراهين القويمة على كونه عزّ وجلّ هو الحقّ الذي تحنّ إليه النفوس، وتدعو إليه الفطرة، فقد طمسوا نور الفطرة، ولم يستفدوا من جذب النفوس إليه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الاستهزاء بالله تعالى ورسوله وكتبه ودينه الحقّ الذي هو أقصى درجات الإنكار، وبداية ظهور الآثار والملكات الراسخة فلا تنفعهم حينئذ الحجج والبراهين فتتكرّر الاقتراحات منهم كمظهر من مظاهر الإستهزاء، ويتكرّر التكذيب منهم كمظهر آخر، ولو استجبيت طلباتهم فقد بلغ العناد واللّجاج مبلغه فى النفوس، وانغمست في ظلمات المادّة، فلا تكون اقتراحاتهم إلّا زيادة في الطغيان وتعجيلاً لهم بالهلاك، وفى خضم تلك المسيرة الانحدارية للنفس إلى الرذائل وسفاسف الأخلاق، لا يدعهم ربهم الرؤوف بعباده الرحيم بالناس فيرسل عليهم النِّعم المتواردة والآيات المتتالية، ويأمر بالنظر والتفكّر في ما آلت إليه الأُمم السابقة، لعلّهم يرجعون إلى رشدهم، ولتتمّ الحجّة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تَأْتِيهِمْ مِنْ آيَةٍ مِنْ آيَاتِ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التكذيب بالحقّ في أيّ مظهر كان قد بلغ مبلغاً فى نفوسهم ممّا اقتضى سلب الأهلية عنهم، فلم يوجّه اليهم الخطاب من ربّ الأرباب، فقد أعرض عنهم، وسجّل عليهم،جناياتهم، ذمّاً بهم وتقبيحاً لهم وتشنيعاً عليهم، واستتباعاً لتهويل ما اجترؤوا عليه في حقّه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يدلّ على شرح الحقائق الأعمّ من الحال والماضي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 الكافرين المكذِّبين عليها، فلا يختصّ بزمان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كَذَّبُوا بِالحقّ 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شناعة فعلهم، فإنّ التكذيب بالحقّ أشنع من الإعراض عن آيات الله تعالى، وقد عرفت آنفاً أن الأخير مقدّمة للأوّل وبداية له، إذ لا يتصوّر صدوره من أحد لما تدعو الفطرة إلى الاعتقاد بالحقّ والعمل به، وتحثّ إليه العقول، ومن هنا كان المراد من الحقّ الأعمّ فيشمل القرآن الكريم والآيات النازلة تدريجاً ونجوماً، وهو أظهر مصاديقه، وآيات الله التكوينيّة الدالّة على وحدانيّة الكبرى وصفاته العليا، وأسمائه الحسنى، كما يشمل أحكامه المقدّسة والاعتقاد الصحيح، والرسول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والوعد والوعيد الذي نزل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فظاعة فعلهم بلغ حداً عظيماً أن حصل التكذيب منهم بلا تأمل عند مجيء الآيات ونزولها بلا فصل، لاستقرار الكبر في قلوبهم، والعناد واللجاج في نفوسهم، فقد عميت قلوبهم عن الحقّ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يَأْتِيهِمْ أَنْبَاءُ مَا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لا بدَّ له من الظهور، فقد تعلّق الجعل الإلهي بخروجه من حدّ النبأ إلى حد العيان، ومن السرّ إلى العلن، والضعف إلى القوّة، وإنّه لابدّ للناس من الإذعان به إن أجلاً أو عاجلاً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والإرادة هذه أعمّ من التكوينيّة،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ثمّ انظُرُوا كَيْفَ كَانَ عَاقِبَةُ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التشريعيّة،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الآية الشريفة أنّ جزاء الذنب الذين هم عليه هو زهوق الباطل وظهور الحقّ، وتكون الآية من الآيات الكثيرة التي تدلّ على مناسبة الجزاء مع الذنب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كَمْ أَهْلَكْنَا مِنْ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الباطل في أي مظهر كان في معرض الزوال، ولو على سبيل التدريج بحسب الحكمة المتعالية، فإنّ إهلاك القرون الماضية مع عظيم قدرتها، وشدّة كبريائها دليل واضح على مقارعة الحقّ للباطل، وقد بدأ زواله، ولكن الكافرون المكذِّبون لا يشعرون، ولعلّ أمره سبحانه لهم برؤية هلاكهم، يرجع إلى هذه الجهة، وممّا يشعر له قوله عزّ وجلّ في الآية السابقة الذي يدلّ على ظهور الحقّ، فكلاهما بدأ بالظهور، فالحقّ إلى حدّ العيان، والباطل بالزوال، وذلك نتيجة استهزائهم بالحقّ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مَكَنَّاهُمْ فِي الْأَرْضِ مَا لَمْ تُمَكِّنْ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تمكّن أهل القرون السابقة من سبل الحياة الهنيئة كان أشد من القرون اللّاحقة، واستقرارهم في العيش على الأرض كان أعظم، وذلك لأسباب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كانت في غاية الإنعام على الأرض وأهلها،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السَّمَاءَ عَلَيْهِمْ مِدْرَاراً وَجَعَلْنَا الْأَنْهَارَ تَجْرِي مِنْ تَحْتِهِمْ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أفسدت الطبيعة أعمّال الإنسان وكسبه، وذنوبه المتراكمة خلفاً عن سلف فإنّ لها آثار وضعية على الكون،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ازدياد الخُلف في الطغيان والكفر والجحود، وبلغوا المرتبة العالية في الاستهزاء بآيات الله وأحكامه المقدّسة، 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فابتلوا بضعف الجزاء ممّا سلب عنهم السبل التي تجلب الرخاء والهناء في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وَأَنشَأْنَا مِنْ بَعْدِهِمْ قَرْناً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السابقين هلكوا وأُبيدوا من أصلهم، ولم يبق من نسلهم أحد، بل كان إنشاء قوم بديلاً عن القوم الهالكين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 عَلَيْكَ كِتَاباً فِي قِرْطَاسِ فَلَمَسُوهُ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اهتمام الباري عزّ وجلّ بهداية الإنسان، وإتمام الحجّة عليه، لأنّ تنزيل الكتاب فى قرطاس مع النظر واللمس والقراءة، أقرب إلى ما اقترحوه وأبعد ممّا يدور في نفوسهم من الشك والريبة، لا سيّما ما كان يختلج في صدورهم من أنّ هذا الكتاب كان من إنشاء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الله تعالى، ولا ممّا نزل </w:t>
      </w:r>
    </w:p>
    <w:p>
      <w:pPr>
        <w:pStyle w:val="BookText"/>
        <w:rPr/>
      </w:pPr>
      <w:r>
        <w:rPr>
          <w:rFonts w:ascii="Amiri" w:hAnsi="Amiri" w:eastAsia="Amiri" w:cs="Amiri"/>
          <w:color w:val="111111"/>
          <w:sz w:val="28"/>
          <w:sz w:val="28"/>
          <w:szCs w:val="28"/>
          <w:rtl w:val="true"/>
          <w:lang w:bidi="ar-SA"/>
        </w:rPr>
        <w:t>به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أَنزَلْنَا مَلَكاً لَقُضِيَ الْأَمْرُ ثمّ 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الإقتراحات التي يبديها الإنسان التي لا توافق الحكمة المتعالية الإلهيّة، قد يوجب الهلاك والدمار، من دون إمهال بعد إتمام الحجّة عليهم، لأنّه يعدّ تصرفاً في الشؤون الربوبيّة والسلطة الإلهيّة، وربما تجتمع وجوه كثيرة في هلاكهم وعدم بقائهم، ولعلّ اجتماع العديدة منها في المقام، هي التي أدّى إلى عدم النظرة لهم، وقد ذكرنا في التفسير بعضاً منها،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وإيثاره على بشر، بأنّ الرسول لا يكون امرأة، وقيل إنّه يُشعر أيضاً بأن الجعل إنّما يكون على وجه التمثيل، بأن يتمثل الملك بصورة الإنسان لا عن طريق قلب الحقيقة وانقلاب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الآية المباركة تدلّ على صيرورة الملك رجلاً، مع السكوت عن أنّ ذلك إنّما يكون عن طريق قلب الحقيقة، وانقلاب ماهيّة الملكيّة إلى ماهيّة الإنسان، أو على نحو التمثيل، أي بتمثيله مثالاً إنسانياً، كتمثل الروح لمريم العذراء بشراً سوياً، وتمثّل الملائكة الكرام لإبراهيم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البشر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جمعٌ من المفسّرين إلى الثاني، لأنّ تبدّل الحقائق غير ممكن، ولكن ظواهر بعض الآيات المباركة تؤيد الأوّل، بل بعض الآيات الكريمة تدلّ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مِنْكُمْ مَلَائِكَةٌ فِي الْأَرْضِ يَخْلُفُونَ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وتفصيل الكلام في محلّه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النبوّة فضلٌ من الله </w:t>
      </w:r>
    </w:p>
    <w:p>
      <w:pPr>
        <w:pStyle w:val="BookText"/>
        <w:rPr/>
      </w:pPr>
      <w:r>
        <w:rPr>
          <w:rFonts w:ascii="Amiri" w:hAnsi="Amiri" w:eastAsia="Amiri" w:cs="Amiri"/>
          <w:color w:val="111111"/>
          <w:sz w:val="28"/>
          <w:sz w:val="28"/>
          <w:szCs w:val="28"/>
          <w:rtl w:val="true"/>
          <w:lang w:bidi="ar-SA"/>
        </w:rPr>
        <w:t>تعالى يختصّ بها من يشاء من عباده، سواء كان ملكاً، أو بشراً، وأنّ أي اقتراح خلاف ذلك يكون خلاف الحكمة الإلهيّة،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الحكمة في جعل الملك بشراً، فهي جملة من الأمور، منها أنّ جعله بشراً يجمع بين الجهتين البشرية صورة والملكية حقيقة، فإنّ نفوس الأنبياء والمرسلين لا تقلّ عن نفوس الملائكة، فهي نفوس قدسية، إن لم نقل بأفضليّتها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بعض مباحثنا السابقة ما يرتبط بذلك،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اللّبس الذي افتعلوه على أنفسهم ممّا أوجب لبس الله عليهم،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فهو ضلال من أنفسهم، وإضلال من الله، بعدما استحبّوا الضلالة على الهدى، فما ربحت تجارتهم، فكانت النتيجة أنّ جزاء لبسهم كان لبساً من الله على أنفسهم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اسْتَهْزِءَ بِرُسُلِ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الإستهزاء بر برسل الله وآياته المباركة، موجبٌ لنزول العذاب، وقد كانت مظاهر استهزائهم كثيرة ومتعدّدة، فلا يختصّ بخصوص الاستهزاء بالعذاب، وإن كان هذا يقارن جميع تلك المظاهر، فإنّه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من العذاب أساء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والعقاب الذي يترتّب على هذا الذنب عظيم وأن يحيق بالذين سخروا، ويحيط بهم ممّا يوجب استئصالهم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فَحَاقَ بِالَّذِينَ سَخِرُوا مِنْهُمْ مَا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فى العذاب هو الاستهزاء المقرون بالسخرية، فقد صدر منهم ما انطبق عليه عنوان السخرية من رسل الله عزّ وجلّ، ممّا استوجب هذا </w:t>
      </w:r>
      <w:bookmarkStart w:id="193" w:name="pg15416_225524"/>
    </w:p>
    <w:p>
      <w:pPr>
        <w:pStyle w:val="BookText"/>
        <w:rPr/>
      </w:pPr>
      <w:bookmarkEnd w:id="193"/>
      <w:r>
        <w:rPr>
          <w:rFonts w:ascii="Amiri" w:hAnsi="Amiri" w:eastAsia="Amiri" w:cs="Amiri"/>
          <w:color w:val="111111"/>
          <w:sz w:val="28"/>
          <w:sz w:val="28"/>
          <w:szCs w:val="28"/>
          <w:rtl w:val="true"/>
          <w:lang w:bidi="ar-SA"/>
        </w:rPr>
        <w:t>العذاب العظيم، وهو 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رجحان السير في الأرض والنظر في آثارها، والتفكّر في حالاتها، فإنّه ممّا يُهيئ النفس لقبول الإيمان ويجعلها أقرب إلى الطاعة، وأدعى إلى ممارسة العبادة، ولعله لذلك ورد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557523_2142443653"/>
      <w:bookmarkStart w:id="195" w:name="_Toc74"/>
      <w:bookmarkEnd w:id="194"/>
      <w:r>
        <w:rPr>
          <w:rtl w:val="true"/>
        </w:rPr>
        <w:t>بحث روائي وفيه ذكر ما ورد من الاحاديث المذكورة في المقام</w:t>
      </w:r>
      <w:bookmarkEnd w:id="195"/>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المنذر، وابن أبي حاتم، عن محمد 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إلى الإسلام وكلّمهم فأبلغ إليهم فيما بلغنى، فقال له زمعة بن الأسود بن المطلب، والنضر بن الحارث بن كلدة، وعبد بن عبد لغوث، وأبي بن خلف بن وهب، والعاصي بن وائل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معك يا محمّد مَلَك يحدث عنك الناس ويُرى معك، فأنزل الله في ذلك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 وَلَوْ أَنزَلْنَا مَلَكاً لَقُضِيَ الْأَمْرُ ثمّ لَا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يبيّن أحد الاقتراحين الذين ذكرهما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عليهم، لبس الله عليهم،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أنّ جزاء لبسهم أنّ الله لبس عليهم،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تسمية لبس الله عليهم إما مجازاً للمشاكلة، أو على سبيل الحقيقة، فهو إضلال إلهى بعدما استحبّوا العمى على الهدى، فليس من الابتدائي الذي هو غير لائق بساحة قدسه عزّ وجلّ</w:t>
      </w:r>
      <w:r>
        <w:rPr>
          <w:rFonts w:eastAsia="Amiri" w:cs="Amiri" w:ascii="Amiri" w:hAnsi="Amiri"/>
          <w:color w:val="111111"/>
          <w:sz w:val="28"/>
          <w:szCs w:val="28"/>
          <w:rtl w:val="true"/>
          <w:lang w:bidi="ar-SA"/>
        </w:rPr>
        <w:t>.</w:t>
      </w:r>
      <w:bookmarkStart w:id="196" w:name="pg15416_225525"/>
    </w:p>
    <w:p>
      <w:pPr>
        <w:pStyle w:val="Heading4"/>
        <w:numPr>
          <w:ilvl w:val="3"/>
          <w:numId w:val="1"/>
        </w:numPr>
        <w:rPr/>
      </w:pPr>
      <w:bookmarkStart w:id="197" w:name="__RefHeading___Toc6557525_2142443653"/>
      <w:bookmarkStart w:id="198" w:name="_Toc75"/>
      <w:bookmarkEnd w:id="196"/>
      <w:bookmarkEnd w:id="197"/>
      <w:r>
        <w:rPr>
          <w:rtl w:val="true"/>
        </w:rPr>
        <w:t>بحث عرفاني يتعلّق ببيان بعض العقبات المهمة في طريق السالكين</w:t>
      </w:r>
      <w:bookmarkEnd w:id="198"/>
    </w:p>
    <w:p>
      <w:pPr>
        <w:pStyle w:val="BookText"/>
        <w:rPr/>
      </w:pPr>
      <w:r>
        <w:rPr>
          <w:rFonts w:ascii="IRNazanin" w:hAnsi="IRNazanin" w:eastAsia="IRNazanin"/>
          <w:color w:val="111111"/>
          <w:sz w:val="28"/>
          <w:sz w:val="28"/>
          <w:szCs w:val="28"/>
          <w:rtl w:val="true"/>
          <w:lang w:bidi="fa-IR"/>
        </w:rPr>
        <w:t>بحث عرفانی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الشريفة المتقدّمة تبيّن بعض العقبات المهمة في طريق السالكين إلى الله تعالى، وتظهر المواقع المظلمة في النفس الإنسانية، ليكون العارف على حذر منها، وتنبّه تامّ حتّى يتّخذ المراقبة عليها شعاراً له، فإنّها مصائد شيطانية يغوي بها الإنسان، وإنّما يمكنه التخلّص منها بدوام التفكّر في آيات الله، ومراجعة النفس وتقويمها بما هو المطلوب الله تعالى، والمحبوب عنده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أشدّ الذنوب المهلكة التكذيب بالحقّ والإستهزاء به، لأنّ حقيقة النفس هي الحقّ، وسيرها وسلوكها والغاية من سعيها إنّما هو الحقّ، فاذا كان هو بهذه المثابة من الإنسان، فأيّ درجة دانية يصل إليها الفرد ليكذب بالحقّ، ويستهرئ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تلك الدرجة هى الظلمات التي لا يمكن للإنسان التخلّص منها والخروج إلى النور إلّا باتباع الحقّ الذي يبتدأ بالتفكّر في آيات الله عزّ وجلّ، والإستفادة منها في ترقية النفس من حضيض البهيمية، فإنّ ذلك بمنزلة الأساس الذي يعتمد عليه السالك، وتعتبر المادّة لجميع الصور المتعاقبة من الكمالات حسب الإستفادة من التفكّر في آيات الله تعالى، وتأثيره على مشاعر الإنسان وشعوره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لكلّ واحد من هاتين الملكتين المتقابلتين التكذيب بالحقّ، والتفكّر في آيات الله تعالى مظاهر مختلفة، ومراتب متعدّدة، فلا يصل إلى كلّ واحد منها إلا بعد طي مقدّمات، فإنّ من الأولى التقوّل على الله، والاقتراح عليه عزّ وجلّ، الذي يعتبر تدخلاً في سلطانه، ولا ريب أنّه يجرّ إلى الهلاك المحتوم؛ لأنّه طلب ما هو خلاف الحكمة الإلهيّة التي اقتضت أن لا ينزل عليه العذاب فهو يطلب نزوله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مراتب التفكّر في آيات الله عزّ وجلّ فيه غير متناهية تبتدئ من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الكفر، ثمّ الشوق، ثمّ الحبّ، ثمّ الأُنس، ثمّ الاستغراق، ثمّ الفناء، فلا يجد حينئذ إلا الله عزّ وجلّ،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رأيت الله قبله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مظاهره التوقف من الاقتراح على الله تعالى، وعدم المعارضة معه في سلطانه، ثمّ يتدرّج في الصعود في سُلّم الكمال، وينزل منازله المتعددة حتّى يصل إلى مرتبة يستغرق التوحيد جميع مشاعره، فلا ينطق إلّا بالتوحيد ولا يتفكر إلا به، ولا يعتقد إلا بالله الواحد الأحد، ولا يستشعر إلا بما هو الحقّ المحبوب لديه عزّ وجلّ، وقد ذكرنا في بعض مباحثنا ما يتعلّق بذلك، فراجع</w:t>
      </w:r>
      <w:r>
        <w:rPr>
          <w:rFonts w:eastAsia="Amiri" w:cs="Amiri" w:ascii="Amiri" w:hAnsi="Amiri"/>
          <w:color w:val="111111"/>
          <w:sz w:val="28"/>
          <w:szCs w:val="28"/>
          <w:rtl w:val="true"/>
          <w:lang w:bidi="ar-SA"/>
        </w:rPr>
        <w:t>.</w:t>
      </w:r>
      <w:bookmarkStart w:id="199" w:name="pg15416_225527"/>
    </w:p>
    <w:p>
      <w:pPr>
        <w:pStyle w:val="Heading2"/>
        <w:numPr>
          <w:ilvl w:val="1"/>
          <w:numId w:val="1"/>
        </w:numPr>
        <w:rPr/>
      </w:pPr>
      <w:bookmarkStart w:id="200" w:name="__RefHeading___Toc6557527_2142443653"/>
      <w:bookmarkStart w:id="201" w:name="_Toc76"/>
      <w:bookmarkEnd w:id="199"/>
      <w:bookmarkEnd w:id="200"/>
      <w:r>
        <w:rPr>
          <w:rtl w:val="true"/>
        </w:rPr>
        <w:t xml:space="preserve">سورة الأنعام الآية </w:t>
      </w:r>
      <w:r>
        <w:rPr/>
        <w:t>12</w:t>
      </w:r>
      <w:r>
        <w:rPr>
          <w:rtl w:val="true"/>
        </w:rPr>
        <w:t xml:space="preserve"> - </w:t>
      </w:r>
      <w:r>
        <w:rPr/>
        <w:t>18</w:t>
      </w:r>
      <w:bookmarkEnd w:id="201"/>
    </w:p>
    <w:p>
      <w:pPr>
        <w:pStyle w:val="Heading3"/>
        <w:numPr>
          <w:ilvl w:val="2"/>
          <w:numId w:val="1"/>
        </w:numPr>
        <w:rPr/>
      </w:pPr>
      <w:bookmarkStart w:id="202" w:name="__RefHeading___Toc6557529_2142443653"/>
      <w:bookmarkStart w:id="203" w:name="_Toc77"/>
      <w:bookmarkEnd w:id="202"/>
      <w:r>
        <w:rPr>
          <w:rtl w:val="true"/>
        </w:rPr>
        <w:t>إشارة</w:t>
      </w:r>
      <w:bookmarkEnd w:id="20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فِي السَّمَوَاتِ وَالْأَرْضِ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أَتَّخِذُ وَلِيَا فَاطِرِ السَّمَوَاتِ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الْقَاهِرُ فَوْقَ عِبَادِهِ وَهُوَ الْحَكِيمُ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المباركة بأُسلوبها البديع وعباراتها البليغة، تتضمّن بعض المعارف الربوبيّة المهمّة، التى لها التأثير الكبير في حياة الإنسان العلميّة والعمليّة، الدنيويّة والأخرويّة، فقد اشتملت على بعض أصول الإعتقاد الذي يكذّبه الكافرون، واستهزأ به المشركون ممّا حكى عنهم عزّ وجلّ في الآيات السابقة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فابتدأ عزّ وجلّ بذكر المعاد، وأقام عليه البرهان الذي اشتمل على أدق المعاني، وأبلغ عبارة وأرق إشارة، وختمها بالإشادة بأمر التوحيد، وذكر أهمّ الصفات الحسنى، وأقام الحجّة على ذلك، وبيّن بعض أهمّ الصفات التي تدلّ على </w:t>
      </w:r>
      <w:bookmarkStart w:id="204" w:name="pg15416_225528"/>
    </w:p>
    <w:p>
      <w:pPr>
        <w:pStyle w:val="BookText"/>
        <w:rPr/>
      </w:pPr>
      <w:bookmarkEnd w:id="204"/>
      <w:r>
        <w:rPr>
          <w:rFonts w:ascii="Amiri" w:hAnsi="Amiri" w:eastAsia="Amiri" w:cs="Amiri"/>
          <w:color w:val="111111"/>
          <w:sz w:val="28"/>
          <w:sz w:val="28"/>
          <w:szCs w:val="28"/>
          <w:rtl w:val="true"/>
          <w:lang w:bidi="ar-SA"/>
        </w:rPr>
        <w:t>إحاطته علماً وقدرة، وقيمومته العظمى، وختمها بالوعد والوعيد، وتحذير الناس لا سيّما المؤمنين من العصيان بسوء العاقبة، وتبشّرهم بالرحمة مع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تميزت هذه الآيات أنتها اشتملت على أسلوب جديد في المحاورة مع الخصم، والمجادلة مع الكافر، وهو أسلوب السؤال والجواب الذي له التأثير في المخاطب، وأخذ الاعتراف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تغيير الأساليب والتفنّن فيها من ضروريات الدعوة إلى المقاصد العامّة، لا سيّما الدعوة إلى الدّين وأصوله وقواعده، وذلك لضمان التأثير في نفوس المعاندين الكارهين لسماع الدعوة، وكان ذلك أحد وجوه إعجاز هذا الكتاب الكريم، لتعدّد أساليبه، وكثرتها، وقوّة تأثيرها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557531_2142443653"/>
      <w:bookmarkStart w:id="206" w:name="_Toc78"/>
      <w:bookmarkEnd w:id="205"/>
      <w:r>
        <w:rPr>
          <w:rtl w:val="true"/>
        </w:rPr>
        <w:t xml:space="preserve">ما يتعلّق بقوله تعالی </w:t>
      </w:r>
      <w:r>
        <w:rPr>
          <w:rtl w:val="true"/>
        </w:rPr>
        <w:t>«</w:t>
      </w:r>
      <w:r>
        <w:rPr>
          <w:rtl w:val="true"/>
        </w:rPr>
        <w:t>قُلْ لِمَنْ مَا فِي السَّمَوَاتِ وَالْأَرْضِ</w:t>
      </w:r>
      <w:r>
        <w:rPr>
          <w:rtl w:val="true"/>
        </w:rPr>
        <w:t>»</w:t>
      </w:r>
      <w:bookmarkEnd w:id="206"/>
    </w:p>
    <w:p>
      <w:pPr>
        <w:pStyle w:val="Heading4"/>
        <w:numPr>
          <w:ilvl w:val="3"/>
          <w:numId w:val="1"/>
        </w:numPr>
        <w:rPr/>
      </w:pPr>
      <w:bookmarkStart w:id="207" w:name="__RefHeading___Toc6557533_2142443653"/>
      <w:bookmarkStart w:id="208" w:name="_Toc79"/>
      <w:bookmarkEnd w:id="207"/>
      <w:r>
        <w:rPr>
          <w:rtl w:val="true"/>
        </w:rPr>
        <w:t>التفسير</w:t>
      </w:r>
      <w:bookmarkEnd w:id="20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لأشرف مخلوقات الله عزّ وجلّ، سیّد رسله، وإمام أنبيائه الكرام بإلقاء أعظم المعارف الربوبيّة إلى الناس، وقدّم ذكر المعاد لما فيه من التأثير الكبير في حياة الإنسان المفكِّر الدرّاك، الذي إذا علم بالمعاد والجزاء، وطّن نفسه على الخير، وجاب السعادة والهناء، ودفع الشقاء والعناء عنها، ولأنّ العرب قوم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إنّما كانت تنكر البعث والجزاء أشدّ إنكار، وتستهزئ بالرسول في ما جاء به في هذا الموضوع مع أنّهم قد احتج عزّ وجلّ عليهم في الآيات السابقة أمر الألوهية والتوحيد</w:t>
      </w:r>
      <w:r>
        <w:rPr>
          <w:rFonts w:eastAsia="IRNazanin" w:cs="IRNazanin"/>
          <w:color w:val="111111"/>
          <w:sz w:val="28"/>
          <w:szCs w:val="28"/>
          <w:rtl w:val="true"/>
          <w:lang w:bidi="fa-IR"/>
        </w:rPr>
        <w:t>.</w:t>
      </w:r>
    </w:p>
    <w:p>
      <w:pPr>
        <w:pStyle w:val="Heading4"/>
        <w:numPr>
          <w:ilvl w:val="3"/>
          <w:numId w:val="1"/>
        </w:numPr>
        <w:rPr/>
      </w:pPr>
      <w:bookmarkStart w:id="209" w:name="__RefHeading___Toc6557535_2142443653"/>
      <w:bookmarkStart w:id="210" w:name="_Toc80"/>
      <w:bookmarkEnd w:id="209"/>
      <w:r>
        <w:rPr>
          <w:rtl w:val="true"/>
        </w:rPr>
        <w:t xml:space="preserve">اشتمال قوله تعالى </w:t>
      </w:r>
      <w:r>
        <w:rPr>
          <w:rtl w:val="true"/>
        </w:rPr>
        <w:t>«</w:t>
      </w:r>
      <w:r>
        <w:rPr>
          <w:rtl w:val="true"/>
        </w:rPr>
        <w:t>قُلْ لِمَنْ مَا فِي السَّمَوَاتِ وَالْأَرْضِ</w:t>
      </w:r>
      <w:r>
        <w:rPr>
          <w:rtl w:val="true"/>
        </w:rPr>
        <w:t xml:space="preserve">» </w:t>
      </w:r>
      <w:r>
        <w:rPr>
          <w:rtl w:val="true"/>
        </w:rPr>
        <w:t>على برهان المعاد</w:t>
      </w:r>
      <w:bookmarkEnd w:id="210"/>
    </w:p>
    <w:p>
      <w:pPr>
        <w:pStyle w:val="BookText"/>
        <w:rPr/>
      </w:pPr>
      <w:r>
        <w:rPr>
          <w:rFonts w:ascii="Amiri" w:hAnsi="Amiri" w:eastAsia="Amiri" w:cs="Amiri"/>
          <w:color w:val="111111"/>
          <w:sz w:val="28"/>
          <w:sz w:val="28"/>
          <w:szCs w:val="28"/>
          <w:rtl w:val="true"/>
          <w:lang w:bidi="ar-SA"/>
        </w:rPr>
        <w:t>والآية الكريمة تشتمل على برهان قويم لإثبات المعاد، يبتني على دعائم أهمّها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الملكية المطلقة الله عزّ وجلّ، فهو مالك لما في السماوات </w:t>
      </w:r>
    </w:p>
    <w:p>
      <w:pPr>
        <w:pStyle w:val="BookText"/>
        <w:rPr/>
      </w:pPr>
      <w:r>
        <w:rPr>
          <w:rFonts w:ascii="Amiri" w:hAnsi="Amiri" w:eastAsia="Amiri" w:cs="Amiri"/>
          <w:color w:val="111111"/>
          <w:sz w:val="28"/>
          <w:sz w:val="28"/>
          <w:szCs w:val="28"/>
          <w:rtl w:val="true"/>
          <w:lang w:bidi="ar-SA"/>
        </w:rPr>
        <w:t>والأرض جميعاً، يتصرّف في ملكه ما يشاء وما يريد، وقد أثبت سبحانه هذه الدعامة بأسلوب محاوري يشتمل على السؤال والجواب، أخذاً للإقرار من المخاطبين، الذي هو أبلغ في الحجّة عليهم، حيث لا يقدر على إنكاره منكر، ولم ينتظر الجواب منهم؛ لأنّه بلغ مبلغاً في الظهور، فلا يمكن أن يدفعه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سبحانه وتعالى رسوله الكريم أن يسألهم عمّن يملك السماوات والأرض، تبكيتاً لقومه المشركين، لأنّ غير الله عزّ وجلّ من الآلهة والأصنام التي يدعوها المشركين، هي كسائر خلقه مملوك الله عزّ وجلّ، فهو المالك لما في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قدّم السؤال، لكون السؤال معلوماً بيِّناً للجميع السائل والمسؤول ممّا يعترف به الخصم، ولو لم يكن صادراً عن لسانهم، ولذا كان الجواب قد صدر من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انتظار لجوابهم إتماماً للحجة عليهم، ولأنّهم عرفوا بالمكابرة والعناد، وإنكارهم الضروريات، والإستهزاء بالحقّ الذي تدعو إليه الفطرة،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كان هذا الأسلوب البديع الدائر في سرد الحجج والبراهين من أتمّ أشكال حججه على الخصم، لما فيه من سرد المطلوب، وأخذ الاعتراف والإقرار من المخاطب، وتلقينه الجواب، وإرشاده إلى الفطرة المودعة في نفسه، والإستضاءة من نورها، وإرجاع المخاطب إلى رشده ونفسه، والإستفادة من البراهين المسلّمة عندهم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النوع من الأساليب إنّما يستعمل في موضع يريد السائل أن يثبت شيئاً جديداً، زيادة على ما عند المسؤول من الجواب الذي لا يسعه إنكاره، وذلك الشيء إنّما هو من لوازمه الذي ربّما يجهله أو يغفل عنه، وفي المقام هو التوحيد في الألوهيّة، الذي يلازم الملكية المطلقة التامّة، حيث لا تثبت الملك والسلطة المطلقة والملكيّة التامّة إلا الله العليّ القدير</w:t>
      </w:r>
      <w:r>
        <w:rPr>
          <w:rFonts w:eastAsia="Amiri" w:cs="Amiri" w:ascii="Amiri" w:hAnsi="Amiri"/>
          <w:color w:val="111111"/>
          <w:sz w:val="28"/>
          <w:szCs w:val="28"/>
          <w:rtl w:val="true"/>
          <w:lang w:bidi="ar-SA"/>
        </w:rPr>
        <w:t xml:space="preserve">. </w:t>
      </w:r>
      <w:bookmarkStart w:id="211" w:name="pg15416_225530"/>
    </w:p>
    <w:p>
      <w:pPr>
        <w:pStyle w:val="BookText"/>
        <w:rPr/>
      </w:pPr>
      <w:bookmarkEnd w:id="21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ينبئ عن ذات ملؤها الرحمة، ويخبر عن أن الملكية التامّة التي انحصرت فيه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ملكية سطوة وقسر وجبروت، بل هي ملكية رحمة لمملوكه، وأسلوب يؤثّر في نفس المخاطب، بأنّ المتكلّم لا يريد له إلا الرحمة ليستشعر الطمأنينة، ويثبت أنّ إيجاد الممكنات وإعدامها وإرجاعها لم تكن إلّا بمقتضى الرحمة، فهو أُسلوب بديع مؤثر غاية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والكتابة بمعنى الإثبات والفرض والقضاء الحتم، أي أوجب على نفسه وقضى عليها قضاء حتم تفضّلاً وإحساناً، ومتعلّق الكتابة عام يشمل جميع شؤونه وصفاته المباركة، ما لم تكن صفات ذاتية، فإنّه لا يصحّ نسبة الكتابة إليها،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نفسه الحياة والعلم والقدرة، وغيرها من الصفات الذّاتية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557537_2142443653"/>
      <w:bookmarkStart w:id="213" w:name="_Toc81"/>
      <w:bookmarkEnd w:id="212"/>
      <w:r>
        <w:rPr>
          <w:rtl w:val="true"/>
        </w:rPr>
        <w:t xml:space="preserve">ما يتعلّق بقوله تعالى </w:t>
      </w:r>
      <w:r>
        <w:rPr>
          <w:rtl w:val="true"/>
        </w:rPr>
        <w:t>«</w:t>
      </w:r>
      <w:r>
        <w:rPr>
          <w:rtl w:val="true"/>
        </w:rPr>
        <w:t>كَتَبَ عَلَى نَفْسِهِ الرَّحْمَةَ</w:t>
      </w:r>
      <w:r>
        <w:rPr>
          <w:rtl w:val="true"/>
        </w:rPr>
        <w:t>»</w:t>
      </w:r>
      <w:bookmarkEnd w:id="213"/>
    </w:p>
    <w:p>
      <w:pPr>
        <w:pStyle w:val="BookText"/>
        <w:rPr/>
      </w:pPr>
      <w:r>
        <w:rPr>
          <w:rFonts w:ascii="Amiri" w:hAnsi="Amiri" w:eastAsia="Amiri" w:cs="Amiri"/>
          <w:color w:val="111111"/>
          <w:sz w:val="28"/>
          <w:sz w:val="28"/>
          <w:szCs w:val="28"/>
          <w:rtl w:val="true"/>
          <w:lang w:bidi="ar-SA"/>
        </w:rPr>
        <w:t>وقد خصّ سبحانه الكتابة بالرحمة، التي بمعنى إفاضة النِّعم على مستحقّها وإيصال كلّ شيء إلى سعادته وكماله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تعمّ التكوينيّة والتشريعيّة التي منها الهداية إلى معرفته، والعلم بتوحيده، ونصب الدلائل والموازين، وإنزال الكتب والعفو عن المسيئين، وإمهال المكذبين والكافرين لتدارك ما فرّطوا فيه، فيكون ترتّب المعاد وجميع الناس يوم القيامة، من قبيل ترتّب المعلول على العلّة التامّة، فقد أثبت عزّ وجلّ لنفسه الملكية التامّة الكاملة الحقيقيّة لجميع المخلوقات، فهو يتصرّف في ملكه إيجاداً وعدماً، وإحياءاً وإماتة، وتفريقاً وجمعاً، وغنى وفقر، فهو القادر على جميع شؤون خلقه، وأنحاء التصرّفات التي هي من شؤون ربوبيّته، فلا بدَّ أن يكتب على نفسه الرّحمة، لأنّ ذاته غنى، وفيض وما سواه محتاج إليه، وفقير بذاته لذاته، ومن رحمته جمع الناس في يوم القيامة، الذي هو يوم الجزاء، ليصل كلّ فرد إلى جزاء عمله وكماله اللائق به</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557539_2142443653"/>
      <w:bookmarkStart w:id="215" w:name="_Toc82"/>
      <w:bookmarkEnd w:id="214"/>
      <w:r>
        <w:rPr>
          <w:rtl w:val="true"/>
        </w:rPr>
        <w:t xml:space="preserve">ما يتعلّق بقوله تعالى </w:t>
      </w:r>
      <w:r>
        <w:rPr>
          <w:rtl w:val="true"/>
        </w:rPr>
        <w:t>«</w:t>
      </w:r>
      <w:r>
        <w:rPr>
          <w:rtl w:val="true"/>
        </w:rPr>
        <w:t>لَيَجْمَعَنَّكُمْ إِلَى يَوْمِ الْقِيَامَةِ</w:t>
      </w:r>
      <w:r>
        <w:rPr>
          <w:rtl w:val="true"/>
        </w:rPr>
        <w:t>»</w:t>
      </w:r>
      <w:bookmarkEnd w:id="2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 إِلَى يَوْمِ الْقِيَامَةِ</w:t>
      </w:r>
      <w:r>
        <w:rPr>
          <w:rFonts w:eastAsia="Amiri" w:cs="Amiri" w:ascii="Amiri" w:hAnsi="Amiri"/>
          <w:color w:val="111111"/>
          <w:sz w:val="28"/>
          <w:szCs w:val="28"/>
          <w:rtl w:val="true"/>
          <w:lang w:bidi="ar-SA"/>
        </w:rPr>
        <w:t xml:space="preserve">» </w:t>
      </w:r>
      <w:bookmarkStart w:id="216" w:name="pg15416_225531"/>
    </w:p>
    <w:p>
      <w:pPr>
        <w:pStyle w:val="BookText"/>
        <w:rPr/>
      </w:pPr>
      <w:bookmarkEnd w:id="216"/>
      <w:r>
        <w:rPr>
          <w:rFonts w:ascii="Amiri" w:hAnsi="Amiri" w:eastAsia="Amiri" w:cs="Amiri"/>
          <w:color w:val="111111"/>
          <w:sz w:val="28"/>
          <w:sz w:val="28"/>
          <w:szCs w:val="28"/>
          <w:rtl w:val="true"/>
          <w:lang w:bidi="ar-SA"/>
        </w:rPr>
        <w:t>ترتّب هذا على ما سبق من قبيل ترتّب المعلول على العلّة التامّة،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سبحانه المعنى بأبلغ تأكيد، وأجمع أدواته من لام القسم، ونون التأكيد، وقوله عزّ وجلّ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في المقام بمعنى السوق والاجتماع، إيثاره لأجل أن فيه الاضطرار والتوعيد، ولما فيه المهابة والتهويل، ولأنّ الكلام إنّما مع المشركين الكافرين بالمعاد، فاقتضى ذلك ذكره وإثباته،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الانتهاء، أي منتهى إلى ذلك اليوم،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ولكنّه ضعيف</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557541_2142443653"/>
      <w:bookmarkStart w:id="218" w:name="_Toc83"/>
      <w:bookmarkEnd w:id="217"/>
      <w:r>
        <w:rPr>
          <w:rtl w:val="true"/>
        </w:rPr>
        <w:t xml:space="preserve">ما يتعلّق بقوله تعالى </w:t>
      </w:r>
      <w:r>
        <w:rPr>
          <w:rtl w:val="true"/>
        </w:rPr>
        <w:t>«</w:t>
      </w:r>
      <w:r>
        <w:rPr>
          <w:rtl w:val="true"/>
        </w:rPr>
        <w:t>لَا رَيْبَ فِيهِ</w:t>
      </w:r>
      <w:r>
        <w:rPr>
          <w:rtl w:val="true"/>
        </w:rPr>
        <w:t>»</w:t>
      </w:r>
      <w:bookmarkEnd w:id="21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شكّ فيه، ولا ينبغي لأحدٍ أن يرتاب فيه، لوضوح دليليه وسطوع برهانه، وهو تأكيد لما سبق</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557543_2142443653"/>
      <w:bookmarkStart w:id="220" w:name="_Toc84"/>
      <w:bookmarkEnd w:id="219"/>
      <w:r>
        <w:rPr>
          <w:rtl w:val="true"/>
        </w:rPr>
        <w:t xml:space="preserve">ما يتعلّق بقوله تعالى </w:t>
      </w:r>
      <w:r>
        <w:rPr>
          <w:rtl w:val="true"/>
        </w:rPr>
        <w:t>«</w:t>
      </w:r>
      <w:r>
        <w:rPr>
          <w:rtl w:val="true"/>
        </w:rPr>
        <w:t>الَّذِينَ خَسِرُوا أَنفُسَهُمْ</w:t>
      </w:r>
      <w:r>
        <w:rPr>
          <w:rtl w:val="true"/>
        </w:rPr>
        <w:t>»</w:t>
      </w:r>
      <w:bookmarkEnd w:id="22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الربح إنّما يكون للمؤمنين دون غيرهم، فإنّ الذي خسر ماله فحطّ كماله كيف يمكن أن يربح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نفسه عن الفضائل وكسب المحارم، والكلام مسوق إلى التحريض إلى التفكير والاعتقاد الحسن، وكسب الخير والعمل الصالح</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557545_2142443653"/>
      <w:bookmarkStart w:id="222" w:name="_Toc85"/>
      <w:bookmarkEnd w:id="221"/>
      <w:r>
        <w:rPr>
          <w:rtl w:val="true"/>
        </w:rPr>
        <w:t xml:space="preserve">ما يتعلّق بقوله تعالى </w:t>
      </w:r>
      <w:r>
        <w:rPr>
          <w:rtl w:val="true"/>
        </w:rPr>
        <w:t>«</w:t>
      </w:r>
      <w:r>
        <w:rPr>
          <w:rtl w:val="true"/>
        </w:rPr>
        <w:t>فَهُمْ لَا يُؤْمِنُونَ</w:t>
      </w:r>
      <w:r>
        <w:rPr>
          <w:rtl w:val="true"/>
        </w:rPr>
        <w:t>»</w:t>
      </w:r>
      <w:bookmarkEnd w:id="2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لأنّهم خسروا أنفسهم فلا يؤمنون، فيكون من ترتّب المعلول على العلة التامّة، فإنّ خسران النفس وإهمالها في مسارح الفسق والعصيان، وإبطال العقل باتباع الأوهام والشهوات، وعدم السعي في كسب الفضائل والمكارم، وغير ذلك يؤدّي لا محالة إلى الكفر والعصيان، فقد اختاروا الكفر بمحض إرادتهم، وأعرضوا </w:t>
      </w:r>
      <w:bookmarkStart w:id="223" w:name="pg15416_225532"/>
    </w:p>
    <w:p>
      <w:pPr>
        <w:pStyle w:val="BookText"/>
        <w:rPr/>
      </w:pPr>
      <w:bookmarkEnd w:id="223"/>
      <w:r>
        <w:rPr>
          <w:rFonts w:ascii="Amiri" w:hAnsi="Amiri" w:eastAsia="Amiri" w:cs="Amiri"/>
          <w:color w:val="111111"/>
          <w:sz w:val="28"/>
          <w:sz w:val="28"/>
          <w:szCs w:val="28"/>
          <w:rtl w:val="true"/>
          <w:lang w:bidi="ar-SA"/>
        </w:rPr>
        <w:t>عن الإيمان، وتركوا أنفسهم بترويضها على الطاعات، وتهذيبها بالكمالات، فمن كانت نفسه كذلك، فلا يمكن أن يدخل في ربقة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الإيمان إنّما يتحقّق إذا كانت النفس مستعدة لقبول الهداية، وإلّا كانت في ظلمات المادّة، لم يخرجها صاحبها إلى نور الإيمان بفعل الخيرات، والرجوع إلى الفطرة التي تدعو إلى الاعتقاد الحسن والإيمان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عزّ وجلّ فيما سبق من الآيات المراد من الخسران، وما يوجب الدخول فيه، وهذه الآية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ما ذكره بعض المفسّرين في المقام، إنّما هو 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وأمۀا ما ذكره الزمشخري فى تفسيره من أنۀ الخسران إنّما يكون مسبّباً عن عدم الإيمان، فكيف يكون بالعكس؟ كما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معناه الذين خسروا أنفسهم في علم الله تعالى لاختيارهم الكفر، فهم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سديد، فإنّ كون ذلك في علم الله تعالى لا يستلزم أن يكون الخسران العلة في عدم الإيمان خارجاً، إلّا على مذهب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ذكرناه من أنّ الإيمان وجميع الفواضل، لا يمكن أن تنال إلّا بالاستعداد لها، وهو يتحقّق بالعلم والمعرفة، والرجوع إلى الفطرة، والاعتماد على العقل، كما عرفت</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557547_2142443653"/>
      <w:bookmarkStart w:id="225" w:name="_Toc86"/>
      <w:bookmarkEnd w:id="224"/>
      <w:r>
        <w:rPr>
          <w:rtl w:val="true"/>
        </w:rPr>
        <w:t xml:space="preserve">ما يتعلّق بقوله تعالى </w:t>
      </w:r>
      <w:r>
        <w:rPr>
          <w:rtl w:val="true"/>
        </w:rPr>
        <w:t>«</w:t>
      </w:r>
      <w:r>
        <w:rPr>
          <w:rtl w:val="true"/>
        </w:rPr>
        <w:t>وَلَهُ مَا سَكَنَ فِى اللَّيْل وَالنَّهَارِ</w:t>
      </w:r>
      <w:r>
        <w:rPr>
          <w:rtl w:val="true"/>
        </w:rPr>
        <w:t>»</w:t>
      </w:r>
      <w:bookmarkEnd w:id="2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سَكَنَ فِى اللَّيْل وَالنَّهَارِ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لأدقّ المعارف الربوبيّة، بأسلوب رفيع، وعبارة بليغة، يشتمل على مضمون دقيق، وهي تُعدّ من الآيات الكريمات التي تتضمّن التوحيد والمعاد، </w:t>
      </w:r>
    </w:p>
    <w:p>
      <w:pPr>
        <w:pStyle w:val="BookText"/>
        <w:rPr/>
      </w:pPr>
      <w:r>
        <w:rPr>
          <w:rFonts w:ascii="Amiri" w:hAnsi="Amiri" w:eastAsia="Amiri" w:cs="Amiri"/>
          <w:color w:val="111111"/>
          <w:sz w:val="28"/>
          <w:sz w:val="28"/>
          <w:szCs w:val="28"/>
          <w:rtl w:val="true"/>
          <w:lang w:bidi="ar-SA"/>
        </w:rPr>
        <w:t>والبرهان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الشريفة الدعامة الأُخرى من دعائم برهان المعاد، وفيها الإشارة إلى هذا العالم الحادث الذي يضمّ جميع التحولات والتبدلات، والذي يتقوّم بالتغيّر، فالمراد من السكون في الليل والنهار جميع ما يقع في هذا الظرف من العالم الطبيعي، فإنّ سكون الأشياء في هذا المهد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وقوعها في سيرها التكاملي، وسوقها إلى الغاية المنشودة، من خلق كلّ جزء من أجزائها، أو تكميلها بالكمالات الواقعية، سواء في الجسم أو في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المفسِّرون وجهين لمعنى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فيتناول المتحرّك والساكن من غير تقدير، وأما التعدية ،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إنّها تستعمل في المكان،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وَسَكَتُمْ فِي مَسَاكِنِ الَّذِينَ ظَلَمُوا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فلأنّها تأتي بمعنى الاشتمال، أي له ما اشتملا عليه، فتكون مشاكلة تقديريّة، أو يرجع إلى تشبيه الإستقرار في الزمان بالإستقرار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مقابل الحركة، وفيه الاكتفاء بما ذكر عمّا يقابله، أي له ما سكن وما تحرّك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سَرَابِيلَ تَقِيكُمُ الْحَرَّه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أي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 الجمع بين المعنيين بما يحتمله المقام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بناءً على ما ذكروه تكون الآية تخصيصاً بعد تعميم، فإنّ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ما سواه من المخلوقات وعوارضها، وهذه الآية تخص بما يجري في الليل والنهار، وإنّما خصهما عزّ وجلّ بالذكر، إما لبيان الشمول والاستيعاب، فإنّه ذكر في الأوّل </w:t>
      </w:r>
    </w:p>
    <w:p>
      <w:pPr>
        <w:pStyle w:val="BookText"/>
        <w:rPr/>
      </w:pPr>
      <w:r>
        <w:rPr>
          <w:rFonts w:ascii="Amiri" w:hAnsi="Amiri" w:eastAsia="Amiri" w:cs="Amiri"/>
          <w:color w:val="111111"/>
          <w:sz w:val="28"/>
          <w:sz w:val="28"/>
          <w:szCs w:val="28"/>
          <w:rtl w:val="true"/>
          <w:lang w:bidi="ar-SA"/>
        </w:rPr>
        <w:t>المكان، وفي الثاني الزمان، وهما ظرفان للمحدثات، وهو عزّ وجلّ مالك المكان والمكانيات، والزمان والزمانيات، وقدم الأوّل لقربه إلى الأذهان والأفكار من الثاني، فيعم الموجودات، أو للتذكير بتصرفه تعالى بما ظهر وخفي، فإنّ السكنى والسكون من دواعي خفاء الساكن، فإذا كان فى الليل كان أشدّ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ذكروه صَرف الآية الكريمة عن المعنى الدقيق الذي ترمز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السكون مطلق الثبوت والتقدير الجامع للسكنى والسكون، ولا ريب إنّه يلازم جميع ما يطرأ على هذا العالم الطبيعي، الذي يدبره الليل والنهار، الذي هو جزء من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الله تعالى لما خلق السماوات والأرض، فقد خلق جميع ما يرتبط بهما من اللوازم والملزومات والمقارنات، فقد خلق المكان والزمان وجميع التبدلات والتحوّلات ومجموع التغيّرات والتصرّفات الواقعة فيهما، فكان ما سواه مقروناً بالإمكان،الذّاتي، مرتبطاً بالواجب بأشد أنحاء الارتباطات، ألا وهى رابطة الفقر الذّاتي،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فالآية الشريفة المتقدّمة تشير إلى هذا الجانب من الممكنات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الجانب الآخر الذي يلازم الممكنات جميعها، لا سيّما المقارنة لهذا العالم الطبيعى الذي يدبّره الليل والنهار، فهو جانب الحدوث الذي يتقوّم بالحركة والسلوك والسكني، وغيرها من الحوادث التي في خضمها تتربّى العناصر الكلية ومواليدها، وتساق كلّ جزء من أجزائها إلى الغاية التي أراد الله تعالى لها، وتسير إلى الكمال المنشود لها،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الكريمة تشير إلى هذا الجانب من الممكنات، وبه يتمّ المطلوب </w:t>
      </w:r>
    </w:p>
    <w:p>
      <w:pPr>
        <w:pStyle w:val="BookText"/>
        <w:rPr/>
      </w:pPr>
      <w:r>
        <w:rPr>
          <w:rFonts w:ascii="Amiri" w:hAnsi="Amiri" w:eastAsia="Amiri" w:cs="Amiri"/>
          <w:color w:val="111111"/>
          <w:sz w:val="28"/>
          <w:sz w:val="28"/>
          <w:szCs w:val="28"/>
          <w:rtl w:val="true"/>
          <w:lang w:bidi="ar-SA"/>
        </w:rPr>
        <w:t>من إثبات المعاد، فالجميع مرتبط به عزّ وجلّ ارتباطاً كلياً، منهم جميع الجهات وهو مالك لزمام أمورها وتقديراتها؛ لأنّها ممكنة بالذّات، مفتقرة إلى بارئها من جهة الفقر، ومن جهة الحدوث، ولا يخرج موجودٌ من الموجودات الإمكانية أو أحد فيهما، فأفقره على كلّ حال ليدلّ جلَّ جلاله بذلك عليه، وأغناه مالك الملك تعالى وتقدس لينفق غناه عماة الأسرار وطهارة الأفكار، ويسير آمناً من خطر الليل والنهار إلى دار القرار، وعرّفه بأنّ ما يدخله من الخطر والأخطار، أنّه لم يكن أهلاً للغنى في هذا المقدار، وأراد أنّ ذلك الغنى كان عايزاً في الغالب بفقره، حتّى لا يتخذ الغفلة سبيلاً وسلوكاً، ويحيد عن جادة الصواب، ولا يخرج عن طاعة،مولاه، ولا يثق بغيره ولا يعدل عنه أبداً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ريب فيه أنّ تلك الملازمات، كالمسكن عاماً وخاصاً، والحركة والسكون، لها الدخل التامّ في كينونة الأفراد الواقعة في هذا العالم الكياني، لا سيّما الإنسان الذي لابدّ له من مكان يسكن فيه، ويختلف إليه في طلب رزقه، ويتأثّر به، ويؤثّر به، ويؤثّر فيه، ويستفيد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يؤثّر في مقارناته كالليل والنهار الذين يؤثّران في العالم الطبيعي، الذي يكون الإنسان أحد أجزائه، ولكنّه يتميّز عن غيره، فهو مخلوق من عناصر مهمة مبثوثة في العالم الطبيعي دخيلة في تكوين أجزائه الدقيقة التي تسمّى بالخلايا، وتعتبر كلّ خلية آية من آيات الله تعالى التكوينية، كما أنّه مركّب من قوى خارجية وداخلية، لها وظائف معيّنة، من مجموعها تتشكل حياته التي تتقوم بالشعور والفكر والإرادة، التي تنبعث من مجموعة عواطف داخلية تجلب السعادة، وتأمره بجذب النافع ودفع المضار، إذا كانت بإمرة العقل الذي هو أساس الكمالات، ومحور المكارم، وعليه تدور القواعد الحكمية التي يقوم عليها الاجتماع الإنساني، الذي بفطرته ينجذب إليه، وتدعوه إلى تشكيل مجتمع يقوم على مجموعة السنن والعادات والعقائد العامّة </w:t>
      </w:r>
    </w:p>
    <w:p>
      <w:pPr>
        <w:pStyle w:val="BookText"/>
        <w:rPr/>
      </w:pPr>
      <w:r>
        <w:rPr>
          <w:rFonts w:ascii="Amiri" w:hAnsi="Amiri" w:eastAsia="Amiri" w:cs="Amiri"/>
          <w:color w:val="111111"/>
          <w:sz w:val="28"/>
          <w:sz w:val="28"/>
          <w:szCs w:val="28"/>
          <w:rtl w:val="true"/>
          <w:lang w:bidi="ar-SA"/>
        </w:rPr>
        <w:t>في الحسن و القبح، والعدل والظلم، والطاعة والمعصية، والثواب والعقاب، ومطلق قانون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المراد من الآية الكريمة، فإنّ الله سبحانه وتعالى مالك السماوات والأرض، وله ما سكن في اللّيل والنهار، المتفرد بإيجاد الأشخاص الساكنة فيهما، وما يستعقب وجودها من الحوادث والتغييرات، وما تكتسب النفوس من سعادة أو شقاء، فهو تعالى الموجد والمالك لها، يعلم مستودعها ومستقرها، وما يدور بين أفرادها من صنوف اللّغات التي تعبّر عما يخطر في الذهن من المعاني والمفاهيم التي لا يعملها إلّا الله تعالى، فهو القادر على إيصال كلّ فرد إلى هداه، والوصول إلى جزاء ما يكتسبه من الأقوال والأفعال الذي يكون وفق نظام دقيق تسكن إليه النفوس، لكن لم يكن لأحدٍ تطبيقه على الوجه الأحسن إلّا مالك الملك، لعجز غيره عن ذلك، وهذا ممّا يستلزم المعاد في يوم القيامة، فتكون هذه الآية من دعائم برهان المعاد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إنّها تتكفّل الجانب التشريعيّ له، فإنّ كونه مالكاً لما سكن في اللّيل والنهار، يستلزم كونه مالكاً لما يرتبط به من اللوازم والملزومات، التي لها الدخل في تكوين حياته وعيشه ووصوله إلى جزاء عمله، ويدلّ عليه قوله تبارك وتعالى في ذيل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يرشد إلى الجزاء على المسموعات والمعلومات، كما هو الظاهر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يتمّ البرهان على المعاد، فاشتملت الآيتان الكريمتان على الجانب التكويني والتشريعي، وتكون كلّ واحدة منهما مكملة للأُخرى، فهو مالك لجميع ما في السماوات والأرض، فهو القادر على إيجاد ما ملكه بعد إعدامه، وإنّ له ما سكن فى الليل والنهار، موصلاً للساكن إلى جزاء عمله بعد طلب الأخير،له والله قادر على إيصاله إليه</w:t>
      </w:r>
      <w:r>
        <w:rPr>
          <w:rFonts w:eastAsia="Amiri" w:cs="Amiri" w:ascii="Amiri" w:hAnsi="Amiri"/>
          <w:color w:val="111111"/>
          <w:sz w:val="28"/>
          <w:szCs w:val="28"/>
          <w:rtl w:val="true"/>
          <w:lang w:bidi="ar-SA"/>
        </w:rPr>
        <w:t xml:space="preserve">. </w:t>
      </w:r>
      <w:bookmarkStart w:id="226" w:name="pg15416_225537"/>
    </w:p>
    <w:p>
      <w:pPr>
        <w:pStyle w:val="BookText"/>
        <w:rPr/>
      </w:pPr>
      <w:bookmarkEnd w:id="226"/>
      <w:r>
        <w:rPr>
          <w:rFonts w:ascii="Amiri" w:hAnsi="Amiri" w:eastAsia="Amiri" w:cs="Amiri"/>
          <w:color w:val="111111"/>
          <w:sz w:val="28"/>
          <w:sz w:val="28"/>
          <w:szCs w:val="28"/>
          <w:rtl w:val="true"/>
          <w:lang w:bidi="ar-SA"/>
        </w:rPr>
        <w:t>وإنما ذكر عزّ وجلّ السكون، لأنّه في الغالب نعمة لكونه راحة، ولم تكن كذلك الحركة، ولأجل ذلك قدّم الليل، لأنّ ما يسكن فيه هو المقصود بالذّات، وإلّا فهو المالك لهما، كما أنّه تعالى العالم بما يصدر من الساكن من الأفعال والأعمّال، سميع لما يصدر منه من الأقوال والإشارات من صنوف اللّغات</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557549_2142443653"/>
      <w:bookmarkStart w:id="228" w:name="_Toc87"/>
      <w:bookmarkEnd w:id="227"/>
      <w:r>
        <w:rPr>
          <w:rtl w:val="true"/>
        </w:rPr>
        <w:t xml:space="preserve">ما يتعلّق بقوله تعالى </w:t>
      </w:r>
      <w:r>
        <w:rPr>
          <w:rtl w:val="true"/>
        </w:rPr>
        <w:t>«</w:t>
      </w:r>
      <w:r>
        <w:rPr>
          <w:rtl w:val="true"/>
        </w:rPr>
        <w:t>وَهُوَ السَّمِيعُ الْعَلِيمُ</w:t>
      </w:r>
      <w:r>
        <w:rPr>
          <w:rtl w:val="true"/>
        </w:rPr>
        <w:t>»</w:t>
      </w:r>
      <w:bookmarkEnd w:id="228"/>
    </w:p>
    <w:p>
      <w:pPr>
        <w:pStyle w:val="Heading4"/>
        <w:numPr>
          <w:ilvl w:val="3"/>
          <w:numId w:val="1"/>
        </w:numPr>
        <w:rPr/>
      </w:pPr>
      <w:bookmarkStart w:id="229" w:name="__RefHeading___Toc6557551_2142443653"/>
      <w:bookmarkStart w:id="230" w:name="_Toc88"/>
      <w:bookmarkEnd w:id="229"/>
      <w:r>
        <w:rPr>
          <w:rtl w:val="true"/>
        </w:rPr>
        <w:t>إشارة</w:t>
      </w:r>
      <w:bookmarkEnd w:id="23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لمصاحبته عزّ وجلّ لما ملكه، ومسايرته لجميع أفراد مخلوقاته في جميع الأزمنه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عن سلطانه أحد، وهو القيّوم على كلّ أسباب الحوادث، فهو الخالق للإنسان، وألهمه التفكير والبيان، وأجرى اللّفظ على اللسان، وهو الحفيظ الرقيب، والهادي له إلى سواء السبيل، وهو معهم أينما كانوا، يعلم سرّهم ونجواهم، وما يصدر منهم من الأقوال والأفعال، وما يجول في العقول، ويخطر في الأذهان، إلّا أن الجزاء لا يكون إلّا إذا تحقّق ذلك في الخارج، ولذا خصّ المسموعات والمعلومات بالذكر، لأنّ مناسبة المقام وهو إثبات المعاد تقتضي ذكر ما يجازى عليه</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557553_2142443653"/>
      <w:bookmarkStart w:id="232" w:name="_Toc89"/>
      <w:bookmarkEnd w:id="231"/>
      <w:r>
        <w:rPr>
          <w:rtl w:val="true"/>
        </w:rPr>
        <w:t xml:space="preserve">ما يتعلّق بلفظي </w:t>
      </w:r>
      <w:r>
        <w:rPr>
          <w:rtl w:val="true"/>
        </w:rPr>
        <w:t>«</w:t>
      </w:r>
      <w:r>
        <w:rPr>
          <w:rtl w:val="true"/>
        </w:rPr>
        <w:t>السميع العليم</w:t>
      </w:r>
      <w:r>
        <w:rPr>
          <w:rtl w:val="true"/>
        </w:rPr>
        <w:t>»</w:t>
      </w:r>
      <w:bookmarkEnd w:id="232"/>
    </w:p>
    <w:p>
      <w:pPr>
        <w:pStyle w:val="BookText"/>
        <w:rPr/>
      </w:pPr>
      <w:r>
        <w:rPr>
          <w:rFonts w:ascii="Amiri" w:hAnsi="Amiri" w:eastAsia="Amiri" w:cs="Amiri"/>
          <w:color w:val="111111"/>
          <w:sz w:val="28"/>
          <w:sz w:val="28"/>
          <w:szCs w:val="28"/>
          <w:rtl w:val="true"/>
          <w:lang w:bidi="ar-SA"/>
        </w:rPr>
        <w:t>ولفظى السَّمِيعُ الْعَلِيمُ من ألفاظ المبالغة، وذكرهما بالخصوص لبيان تمام إحاطته العلمية، بعد بيان إحاطة قدرته، وبهما يتمّ المطلوب، وهو المعاد لأجل الجزاء على الأعمّال، فتكون الآية الكريمة متمّمة للمطلوب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السمع والبصر من مظاهر علمه عزّ وجلّ الأتمّ، الذي هو من أتمّ الصفات الذي هو من أهمّ الصفات الذّاتية التي هي عين الذّات، وربّما يتوقف بعض أفراده على تحقّق متعلّق غير الذّات المقدّسة، ولا تنافي بينهما، كالخلق والرزق، والإحياء والإمانة المتوقفة على وجود مخلوق ومرزوق وحيّ وميّت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له تبارك إن كان من الأصوات تكون مسموعة له تعالى، كما أنّه </w:t>
      </w:r>
    </w:p>
    <w:p>
      <w:pPr>
        <w:pStyle w:val="BookText"/>
        <w:rPr/>
      </w:pPr>
      <w:r>
        <w:rPr>
          <w:rFonts w:ascii="Amiri" w:hAnsi="Amiri" w:eastAsia="Amiri" w:cs="Amiri"/>
          <w:color w:val="111111"/>
          <w:sz w:val="28"/>
          <w:sz w:val="28"/>
          <w:szCs w:val="28"/>
          <w:rtl w:val="true"/>
          <w:lang w:bidi="ar-SA"/>
        </w:rPr>
        <w:t>إن كان من الأنوار والألوان تكون مبصرة له عزّ وجلّ، فيكون السميع البصير هو العالم بتلك المسموعات والمبصرات، وجميعها بأيّ مظهر كان تكون مورد علمه الأتمّ، فيكون عليماً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مثل هذا العلم، فى أنّ مطلق علمه من صفات الذّات وإن توقّف ثبوت بعضها على تحقّق المتعلّق في الخارج، كالعلم الحاصل من المسموعات والمبصرات باعتبار أنّها مملوكة ومخلوقة له عزّ وجلّ، وهما من شؤون الذّات المقدّسة، وإنّ العلم بالذّات علم بشؤونها، فيكون من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ينقسم إلى صفة الذّات إن رجع إلى الذّات المقدّسة، وصفة الفعل إن رجع إلى ما توقف ثبوته على ما تحقق متعلّقة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هي التي تتحقّق عند تحقق الفعل منه تعالى قبل ذلك، ولا يلزم من ذلك تغيّر في ذاته عزّ وجلّ، لأنتها لا تعدو مقام الفعل، ولا يدخل في عالم الذّات، كما اختاره جمع من العلماء، واستدلّ عليه بعض السادة المفسّرين بهذه الآية الكريمة، باعتبار أن استنتاج العلم من الملك يثبت العلم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البحث عن علم الله عزّ وجلّ دقيق جدّاً، وصعب المنال، إن لم نقل أنّه غير ممكن، لإستحالة الإحاطة بالذّات المقدّسة التي من صفاتها علمه عزّ وجلّ، والآية الكريمة وإن أثبتت العلم له بلا ريب إلّا أنّه لا يمكن استفادة الكيفيّة منها، بل ظاهرها رجوع العلم بالملك الذي هو من فيض وجوده الأقدس، فاذا ثبت العلم بالذّات ثبت العلم بما ملك، فلا يعدو العلم عن صفة الذّات والبحث نفيس يأتي في الموضع المناسب إن شاء الله تعالى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فهذه الآية الكريمة تدلّ على إحاطته عزّ وجلّ بما ملك إحاطة علمية تامّة، وبها يتم الغرض من مجموع الآية، وهو إثبات المعاد الذي يتحقّق بإعادة الإنسان، ووصول كلّ فرد إلى جزاء عمله، وهو لا يمكن أن يتمّ إلّا بالعلم </w:t>
      </w:r>
      <w:bookmarkStart w:id="233" w:name="pg15416_225539"/>
    </w:p>
    <w:p>
      <w:pPr>
        <w:pStyle w:val="BookText"/>
        <w:rPr/>
      </w:pPr>
      <w:bookmarkEnd w:id="233"/>
      <w:r>
        <w:rPr>
          <w:rFonts w:ascii="Amiri" w:hAnsi="Amiri" w:eastAsia="Amiri" w:cs="Amiri"/>
          <w:color w:val="111111"/>
          <w:sz w:val="28"/>
          <w:sz w:val="28"/>
          <w:szCs w:val="28"/>
          <w:rtl w:val="true"/>
          <w:lang w:bidi="ar-SA"/>
        </w:rPr>
        <w:t>بجميع ما يصدر عن الإنسان، وضبط جميع إسراره وإعلانه، وبذلك يتمّ المطلوب، ولولا ذلك كان إثبات المعاد بالدليل السابق غير واف بالغرض، فالآية السابقة إنّما تثبت المعاد من الجانب التكويني، وهذه الآية تثبت الجانب التشريعي، وهو إثبات الجزاء على الأعمال في يوم المعاد، فكلّ واحدة من الآيتين تكمل الأُخرى فى إقامة الحجّة على المعاد، وهما من أدقّ الآيات القرآنية دلالةً على ذلك، لا سيّما الثانية التي تبين أيضاً وجه الإرتباط بين الغني المطلق من جميع الجهات والممكن المحتاج كذلك، ولفرط فقره من جميع شؤونه قد سكن إلى مالكه فلا حركة إلّا منه عزّ وجلّ فهو المالك لزمام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البرهان ذو الدعامات المتعددة لإثبات المعاد</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6557555_2142443653"/>
      <w:bookmarkStart w:id="235" w:name="_Toc90"/>
      <w:bookmarkEnd w:id="234"/>
      <w:r>
        <w:rPr>
          <w:rtl w:val="true"/>
        </w:rPr>
        <w:t xml:space="preserve">ما يتعلّق بقوله تعالى </w:t>
      </w:r>
      <w:r>
        <w:rPr>
          <w:rtl w:val="true"/>
        </w:rPr>
        <w:t>«</w:t>
      </w:r>
      <w:r>
        <w:rPr>
          <w:rtl w:val="true"/>
        </w:rPr>
        <w:t>قُلْ أَغَيْرَ اللهِ أَتَّخِذُ وَلِيّاً</w:t>
      </w:r>
      <w:r>
        <w:rPr>
          <w:rtl w:val="true"/>
        </w:rPr>
        <w:t>»</w:t>
      </w:r>
      <w:bookmarkEnd w:id="235"/>
    </w:p>
    <w:p>
      <w:pPr>
        <w:pStyle w:val="Heading4"/>
        <w:numPr>
          <w:ilvl w:val="3"/>
          <w:numId w:val="1"/>
        </w:numPr>
        <w:rPr/>
      </w:pPr>
      <w:bookmarkStart w:id="236" w:name="__RefHeading___Toc6557557_2142443653"/>
      <w:bookmarkStart w:id="237" w:name="_Toc91"/>
      <w:bookmarkEnd w:id="236"/>
      <w:r>
        <w:rPr>
          <w:rtl w:val="true"/>
        </w:rPr>
        <w:t>إشارة</w:t>
      </w:r>
      <w:bookmarkEnd w:id="23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أَتَّخِذُ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لأصل آخر من أصول العقيدة الذي له ارتباط وثيق بحياة الموجودات كلّها، لا سيّما الإنسان في جميع مراتب وجوده ومراحل حياته، وهو التوحيد، وقد تضمّنت الآية الكريمة الحجّة عليه، والبرهان على بطلان الشرك، واتخاذ الشريك له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557559_2142443653"/>
      <w:bookmarkStart w:id="239" w:name="_Toc92"/>
      <w:bookmarkEnd w:id="238"/>
      <w:r>
        <w:rPr>
          <w:rtl w:val="true"/>
        </w:rPr>
        <w:t xml:space="preserve">ما يشير إليه قوله تعالى </w:t>
      </w:r>
      <w:r>
        <w:rPr>
          <w:rtl w:val="true"/>
        </w:rPr>
        <w:t>«</w:t>
      </w:r>
      <w:r>
        <w:rPr>
          <w:rtl w:val="true"/>
        </w:rPr>
        <w:t>قل أغير الله اتخذوا وليّاً</w:t>
      </w:r>
      <w:r>
        <w:rPr>
          <w:rtl w:val="true"/>
        </w:rPr>
        <w:t>»</w:t>
      </w:r>
      <w:bookmarkEnd w:id="239"/>
    </w:p>
    <w:p>
      <w:pPr>
        <w:pStyle w:val="BookText"/>
        <w:rPr/>
      </w:pPr>
      <w:r>
        <w:rPr>
          <w:rFonts w:ascii="Amiri" w:hAnsi="Amiri" w:eastAsia="Amiri" w:cs="Amiri"/>
          <w:color w:val="111111"/>
          <w:sz w:val="28"/>
          <w:sz w:val="28"/>
          <w:szCs w:val="28"/>
          <w:rtl w:val="true"/>
          <w:lang w:bidi="ar-SA"/>
        </w:rPr>
        <w:t>والآية الكريمة تشير فى احتجاجها مع المشركين إلى سببين من الأسباب التي جعلوها ذريعة في اتّخاذهم وليّاً من دون الله تعالى، وجعل الشريك له عزّ وجلّ، واعتبارهما الحجّة عليهم، لابدّ لهم أن يتّخذونهما وسيلة لطاعة الله سبحانه الواحد الأحد وعبادته، وترك عصيانه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يرجع إلى عنصر الرجاء والطمع في كسب الخير ونزول الرزق، وتوارد النِّعم وإدامتها، فقد اتّخذوا الآلهة والأصنام، وخضعوا لها بالعبادة، لتلبية حوائجهم المتعدّدة الكثيرة، وقد كان اعتقادهم أنّ لكلّ نوع ربّاً هو الذي يجود </w:t>
      </w:r>
    </w:p>
    <w:p>
      <w:pPr>
        <w:pStyle w:val="BookText"/>
        <w:rPr/>
      </w:pPr>
      <w:r>
        <w:rPr>
          <w:rFonts w:ascii="Amiri" w:hAnsi="Amiri" w:eastAsia="Amiri" w:cs="Amiri"/>
          <w:color w:val="111111"/>
          <w:sz w:val="28"/>
          <w:sz w:val="28"/>
          <w:szCs w:val="28"/>
          <w:rtl w:val="true"/>
          <w:lang w:bidi="ar-SA"/>
        </w:rPr>
        <w:t>عليهم بما يكون تحت سلطانه وملكه، فقالوا إنّ للمطر ربّاً يتوسّلون إليه في إنزال المطر للانتفاع به، وتخصيب أراضيهم، فتنبت المراعى والزرع، فيتمتّعون بأثمارها و ترعى دوابهم، وكذلك جعلوا للبحر ربّاً، وللسفن ربّاً، وللأرض ربّاً، وللحبّ ربّاً، وغير ذلك فجعلوها أرباباً يتوسّلون بها، ويخضعون لها خضوع عبادة لإنزال الخير والنِّعم واستمرارها، وربما يقع الخلاف بين أرباب الأنواع فيؤثّر ذلك على الإنسان، فيمنع من بعض النِّعم، ولئلا يقع في هذه الورطة اتخذ الآلهة واستعطفها بالعبادة في جلب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عنصر الخوف وجلب الأمان، فإنّ الإنسان يرى نفسه ضعيفاً أمام هذا الكون الفسيح، فهو يقع غَرضاً لسهام الحوادث ويرى نفسه محصوراً بين المكاره والشرور العظيمة التى لا يقدر على المقاومة أمام شدّتها وكثرتها، مهما بلغت قوته، وعظمت الأسباب عنده، فهى تكدر صفو عيشه، وتجعله على خوف واضطراب نفسي من زوال النِّعم، ولأجل التخفيف عن تلك وتبديلها إلى الهدوء والأمان، فقد اتّخذ الآلهة والأصنام التي تمثّل ما استعظمه في نفسه أرباباً يعبدها، ويتوسّل بها لبقاء النِّعمة وإدامتها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عليهم عزّ وجلّ، وأنكر عليهم اتخاذهم الآلهة أولياء من دون الله، وجَعَل ما اتخذوه ذريعةً في ذلك حجّة عليهم، فإنّ لازم تلك هو عبادة الله الواحد الذي فطر السماوات والأرض، وله من الصفات العليا ما يجعله إلها يستحقّ العبادة والطاعة والخضوع له لجلب الرزق، ويُتقى منه لدفع كلّ شرّ محتمل، فهو الغني المطلق، والرزاق ذو الرحمة الواسعة، وغيره محتاج إليه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في أُسلوبها المؤثِّر المشتمل على السؤال والجواب، إنّما يتضمّن تقرير الحجّة التي احتجّ بها المشركون في عبادتهم لغير الله عزّ وجلّ، ردّاً بها عليهم، كما عرفت، فإنّها حجّة مسلّمة لا يمكن إنكارها، ولكن حقّ تطبيقها </w:t>
      </w:r>
      <w:bookmarkStart w:id="240" w:name="pg15416_225541"/>
    </w:p>
    <w:p>
      <w:pPr>
        <w:pStyle w:val="BookText"/>
        <w:rPr/>
      </w:pPr>
      <w:bookmarkEnd w:id="240"/>
      <w:r>
        <w:rPr>
          <w:rFonts w:ascii="Amiri" w:hAnsi="Amiri" w:eastAsia="Amiri" w:cs="Amiri"/>
          <w:color w:val="111111"/>
          <w:sz w:val="28"/>
          <w:sz w:val="28"/>
          <w:szCs w:val="28"/>
          <w:rtl w:val="true"/>
          <w:lang w:bidi="ar-SA"/>
        </w:rPr>
        <w:t>لابدّ أن يكون على الوجه الحقّ، وهو عبادة الله سبحانه وتعالى وحده، ونفي كلّ شريك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تشير إلى الوجه الأوّل من الوجهين المزبورين، الموافقين للفطرة التي تدعو إلى اتّخاذ ولى يكون مرجعاً لكلّ الأُمور</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557561_2142443653"/>
      <w:bookmarkStart w:id="242" w:name="_Toc93"/>
      <w:bookmarkEnd w:id="241"/>
      <w:r>
        <w:rPr>
          <w:rtl w:val="true"/>
        </w:rPr>
        <w:t>شرح برهان انحصار العبادة بالله تعالى</w:t>
      </w:r>
      <w:bookmarkEnd w:id="242"/>
    </w:p>
    <w:p>
      <w:pPr>
        <w:pStyle w:val="BookText"/>
        <w:rPr/>
      </w:pPr>
      <w:r>
        <w:rPr>
          <w:rFonts w:ascii="IRNazanin" w:hAnsi="IRNazanin" w:eastAsia="IRNazanin"/>
          <w:color w:val="111111"/>
          <w:sz w:val="28"/>
          <w:sz w:val="28"/>
          <w:szCs w:val="28"/>
          <w:rtl w:val="true"/>
          <w:lang w:bidi="fa-IR"/>
        </w:rPr>
        <w:t xml:space="preserve">فيأمر سبحانه 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الحجّة عليهم، وبيان الحقيقة لهم، وهي اتّخاذ الله ولياً ومعبوداً، وقد بيّن سبحانه في برهان انحصار العبادة به، واختصاصه عزّ وجلّ بالولاية المطلقة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الشكر على الإنعام فإنّه يقتضى معرفة المُنعم، وشكره على إنعامه، ولا يتحقّق ذلك إلا بالعبادة له وحده، لأنّه الوليّ الذي خلق السماوات والأرض، بيده الخير، وقد أنعم على مخلوقاته بأنواع النِّعم، فهو يُطعم مخلوقاته بأنواع الطعام كلّ بحسب استعداده وقابليته، وهو لا يحتاج إلى الطعام فهو الغنيّ المطلق، وولىّ كلّ نعمة، فقد أوجد الإنسان من ظلمة العدم إلى نور الوجود، وأعدّ له من النِّعم وهيّأ لها الأسباب والسبل لإعددها، وإيصالها إلى محالها لينتفع الإنسان بها، فهو المبدئ، وإليه يعود جميع مخلوقاته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البرهان عقلى أقرّه القرآن وأمر به ربّ العزّة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لإبلاغه المشركين وإيقاظ هممهم وإرجاعهم إلى فطرتهم، فإنّ الإنسان إذا كان يتوسّل بأرباب النِّعم ويعبد الآلهة، لأجل إدامة النِّعم التي أنعمها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غفل أنّ تلك النِّعم بيد خالقها، وتحت قدرته وسلطانه، فهو الرزّاق، فيجب أن يعبده وحده، لأن يطعمه ويديمه عليه من دون نقص، لأنّه الغنى ولا يحتاج إلى إطعام غيره، فيكون قادراً على تحقيق إرادة الإنسان ورغباته وإزالة مخاوفه، وقد ذكر سبحانه الطعام بين النِّعم الكثيرة، لأنّه أقرب النِّعم لحواس الإنسان، وعدم إمكان الاستغناء عنه، وهذا النوع من العبادة التي سمّاها أمير المؤمنين بعبادة التجار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أوجد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الأمان من كلّ خوف، وذلك لأنّ ما يتصوّره الإنسان من الشرور والمكاره المنسوبة إلى أرباب الأنواع، وخوفه منها، إنّما يرجع إلى استشعاره الضعف أمامها، وعدم قدرته على مواجهتها، فإذا علم أنّ الجميع مخلوق الله تعالى، فهو القويّ القادر على دفعها وإنزالها، لأنّه فاطر السماوات والأرض، فهو الذي أوجد الأسباب ومسبّباتها من دون أن يتّخذ في ذلك معيّناً وشريكاً، وإنّ الأنواع وأربابها والآلهة التي اتّخذها كلّها مسخّرات تحت أمره ضعيفات مقابل قوة الله وإرادته المقدّسة، فلابدّ له أن يتّخذه سبحانه وتعالى وليّاً يعبده، لدفع ما يخاف منه ويحذره، وهذا النوع من العبادة التي هي عبادة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كون الله عزّ وجلّ أهلاً للعبادة؛ لأنّه الواحد الأحد الذي أوجد العالم، وفطر المخلوقات وقدره، وإليه ينتهي كلّ شيء، فهو الله المستجمع الصفات الكمال عن جميع السلوب والنقائص فاستحقّ العبادة بذاته، ويجب الخضوع له سبحانه،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النوع من العبادة أشرف من غيرها؛ لأنّها ترجع إلى أهلية الذّات، وهما ترجعان ما إلى الطمع في النِّعمة، أو الخوف من النِّعمة، وهي التي تسمّى بعبادة الأحرار الذين فكّوا أنفسهم عن قيود الأسر للاعتبارات، وأخلصوا نيّاته لله تعالى وحده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جميع الاحتمالات، يكون المراد من الوليّ في الآية الكريمة، هو الولي في العبادة، كما صرّح عزّ وجلّ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 تَأْمُرُونَنِي أَعْبُدُ أَيُّهَا الْجَاهِلُونَ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تدلّ عليه قرائن متعدّدة، كما عرفت فما ذكره بعض المفسّرين من أنّ المراد من الولي الناصر، فهو بعيد عن سياق الآية الكريمة، كما هو واضح</w:t>
      </w:r>
      <w:r>
        <w:rPr>
          <w:rFonts w:eastAsia="Amiri" w:cs="Amiri" w:ascii="Amiri" w:hAnsi="Amiri"/>
          <w:color w:val="111111"/>
          <w:sz w:val="28"/>
          <w:szCs w:val="28"/>
          <w:rtl w:val="true"/>
          <w:lang w:bidi="ar-SA"/>
        </w:rPr>
        <w:t xml:space="preserve">. </w:t>
      </w:r>
      <w:bookmarkStart w:id="243" w:name="pg15416_225543"/>
    </w:p>
    <w:p>
      <w:pPr>
        <w:pStyle w:val="Heading3"/>
        <w:numPr>
          <w:ilvl w:val="2"/>
          <w:numId w:val="1"/>
        </w:numPr>
        <w:rPr/>
      </w:pPr>
      <w:bookmarkStart w:id="244" w:name="__RefHeading___Toc6557563_2142443653"/>
      <w:bookmarkStart w:id="245" w:name="_Toc94"/>
      <w:bookmarkEnd w:id="243"/>
      <w:bookmarkEnd w:id="244"/>
      <w:r>
        <w:rPr>
          <w:rtl w:val="true"/>
        </w:rPr>
        <w:t xml:space="preserve">ما يتعلّق بقوله تعالى </w:t>
      </w:r>
      <w:r>
        <w:rPr>
          <w:rtl w:val="true"/>
        </w:rPr>
        <w:t>«</w:t>
      </w:r>
      <w:r>
        <w:rPr>
          <w:rtl w:val="true"/>
        </w:rPr>
        <w:t>فَاطِرِ السَّمَوَاتِ وَالْأَرْضِ</w:t>
      </w:r>
      <w:r>
        <w:rPr>
          <w:rtl w:val="true"/>
        </w:rPr>
        <w:t>»</w:t>
      </w:r>
      <w:bookmarkEnd w:id="245"/>
    </w:p>
    <w:p>
      <w:pPr>
        <w:pStyle w:val="Heading4"/>
        <w:numPr>
          <w:ilvl w:val="3"/>
          <w:numId w:val="1"/>
        </w:numPr>
        <w:rPr/>
      </w:pPr>
      <w:bookmarkStart w:id="246" w:name="__RefHeading___Toc6557565_2142443653"/>
      <w:bookmarkStart w:id="247" w:name="_Toc95"/>
      <w:bookmarkEnd w:id="246"/>
      <w:r>
        <w:rPr>
          <w:rtl w:val="true"/>
        </w:rPr>
        <w:t>إشارة</w:t>
      </w:r>
      <w:bookmarkEnd w:id="2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لوجه استحقاقه العبادة، وهو يجتمع مع الوجوه المتقدّمة، فهو الولي لكل نعمة لإنحصار الرزق والإطعام به عزّ وجلّ، لأنّه فَطَّر السماوات والأرض، والولى لدفع كلّ نقمة، لأنّه القادر على كلّ شيء، وقد خلق العالم بعظيم قدرته، وإنّه الولى المطلق الجامع لجميع صفات الكمال، والمسلوب عنه النقائص، وقد أوجد جميع الموجودات بفيض وجوده الأقدس، فهو الله في السماوات والأرض أهل لأن يُعبد</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557567_2142443653"/>
      <w:bookmarkStart w:id="249" w:name="_Toc96"/>
      <w:bookmarkEnd w:id="248"/>
      <w:r>
        <w:rPr>
          <w:rtl w:val="true"/>
        </w:rPr>
        <w:t xml:space="preserve">ما يتعلّق بمادّة </w:t>
      </w:r>
      <w:r>
        <w:rPr>
          <w:rtl w:val="true"/>
        </w:rPr>
        <w:t>«</w:t>
      </w:r>
      <w:r>
        <w:rPr>
          <w:rtl w:val="true"/>
        </w:rPr>
        <w:t>فطر</w:t>
      </w:r>
      <w:r>
        <w:rPr>
          <w:rtl w:val="true"/>
        </w:rPr>
        <w:t>»</w:t>
      </w:r>
      <w:bookmarkEnd w:id="249"/>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الشق،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انشقّت، ومنه الفطر أي الكمأة، لأّتها تفطر الأرض فتخرج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أنّ السماوات والأرض كانتا رتقاً وكتلة واحدة ففتقها، وهو نوع من الفطر والشق، من دون أن يكون لهما مثال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مبدع السماوات والأرض ابتداءً بقدرته من غير مثال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سبحانه نفسه بأنّه فاطر السماوات والأرض لبيان تمام قدرته وغناه المطلق، وانحصار الرزق به عزّ وجلّ، وفيه التأكيد للإنكار السابق، فالذي فطر السماوات والأرض، لهو أقدر على تنفيذ طلباتهم، وتحقيق مآربهم، فيجب عقلاً التوجه إليه تعالى بالعبادة، وهو المستعان في جميع أمور مخلوقاته، وإليه ينتهى العباد، ولعلّه من أجل ذلك ذكر من بين صفاته العليا كونه فاطر السماوات والأرض لبيان استغنائه عن الخلق، وقدرته على كلّ الأُمور، إن آمنوا به وعبدوه وتركوا عبادة غيره المخلوق والمحتاج إليه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557569_2142443653"/>
      <w:bookmarkStart w:id="251" w:name="_Toc97"/>
      <w:bookmarkEnd w:id="250"/>
      <w:r>
        <w:rPr>
          <w:rtl w:val="true"/>
        </w:rPr>
        <w:t xml:space="preserve">ما يتعلّق بقوله تعالى </w:t>
      </w:r>
      <w:r>
        <w:rPr>
          <w:rtl w:val="true"/>
        </w:rPr>
        <w:t>«</w:t>
      </w:r>
      <w:r>
        <w:rPr>
          <w:rtl w:val="true"/>
        </w:rPr>
        <w:t>وَهُوَ يُطْعِمُ وَلَا يُطْعَمُ</w:t>
      </w:r>
      <w:r>
        <w:rPr>
          <w:rtl w:val="true"/>
        </w:rPr>
        <w:t>»</w:t>
      </w:r>
      <w:bookmarkEnd w:id="2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يُطْعِمُ وَلَا يُطْعَمُ</w:t>
      </w:r>
      <w:r>
        <w:rPr>
          <w:rFonts w:eastAsia="Amiri" w:cs="Amiri" w:ascii="Amiri" w:hAnsi="Amiri"/>
          <w:color w:val="111111"/>
          <w:sz w:val="28"/>
          <w:szCs w:val="28"/>
          <w:rtl w:val="true"/>
          <w:lang w:bidi="ar-SA"/>
        </w:rPr>
        <w:t xml:space="preserve">». </w:t>
      </w:r>
      <w:bookmarkStart w:id="252" w:name="pg15416_225544"/>
    </w:p>
    <w:p>
      <w:pPr>
        <w:pStyle w:val="BookText"/>
        <w:rPr/>
      </w:pPr>
      <w:bookmarkEnd w:id="252"/>
      <w:r>
        <w:rPr>
          <w:rFonts w:ascii="Amiri" w:hAnsi="Amiri" w:eastAsia="Amiri" w:cs="Amiri"/>
          <w:color w:val="111111"/>
          <w:sz w:val="28"/>
          <w:sz w:val="28"/>
          <w:szCs w:val="28"/>
          <w:rtl w:val="true"/>
          <w:lang w:bidi="ar-SA"/>
        </w:rPr>
        <w:t>تعريض بأنّ سائر ما أخذه المشركون آلهةً، إنّما هم محتاجون إلى الطعام أو ما يجري مجراه، فلا حياة لهم بدونه، فهم عاجزون عن تلبية رغباتهم العابدين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واستغناه عزّ وجلّ عن الطعام لأجل كونه غنيّاً مطلقاً، تنزّه عن الحاجة إلى الطعام وغيره، ممّا يحتاجه سائر مخلوقاته،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مِنْهُمْ مِنْ رِزْقٍ وَمَا أُرِيدُ أَنْ يُطْعِمُونِ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ولاريب في بطلان اتّخاذ ولي غير الله عزّ اسمه، وفيه التأكيد على هذا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عزّ وجلّ الطعام بالذكر، دون غيره من أنواع النِّعم وأسباب الغنى، لكونه أوضح حوائج الناس، وبه قوام حياتهم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يستفاد أنّ اتّخاذ غير الله تعالى وليّاً، ممّا يقضي العقول ببطلانه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6557571_2142443653"/>
      <w:bookmarkStart w:id="254" w:name="_Toc98"/>
      <w:bookmarkEnd w:id="253"/>
      <w:r>
        <w:rPr>
          <w:rtl w:val="true"/>
        </w:rPr>
        <w:t xml:space="preserve">ما يتعلّق بقوله تعالى </w:t>
      </w:r>
      <w:r>
        <w:rPr>
          <w:rtl w:val="true"/>
        </w:rPr>
        <w:t>«</w:t>
      </w:r>
      <w:r>
        <w:rPr>
          <w:rtl w:val="true"/>
        </w:rPr>
        <w:t>قُلْ إِنِّي أُمِرْتُ أَنْ أَكُونَ أَوَّلَ مَنْ أَسْلَمَ</w:t>
      </w:r>
      <w:r>
        <w:rPr>
          <w:rtl w:val="true"/>
        </w:rPr>
        <w:t>»</w:t>
      </w:r>
      <w:bookmarkEnd w:id="2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أَكُونَ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منه سبحانه وتعالى لرسوله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يتّخذ الإله على ما يهدي إليه العقل، فيكون تأكيداً للحجّة العقلية، والأمر المتوجّه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لجميع أمّته لأنّه إمامهم ومقتداهم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ليس المراد من أوّل من أسلم من أُمّته، حتّى يستشكل بأنّه سابق أمته في الدّين، بل المراد الأوّلية على الإطلاق من غير تقييد بذلك، فتكون أوّليته بحسب الرتبة، فهو الإمام، وينبغي أن يكون أوّل من يعمل بما أمر، فيكون ادعى للامتثال من أمّته كما أنّ المراد من الإسلام هو الخضوع والتسليم اللذان هما من لوازم العبودية، بل فيهما يتحقّق الغرض من العبادة أيضاً</w:t>
      </w:r>
      <w:r>
        <w:rPr>
          <w:rFonts w:eastAsia="Amiri" w:cs="Amiri" w:ascii="Amiri" w:hAnsi="Amiri"/>
          <w:color w:val="111111"/>
          <w:sz w:val="28"/>
          <w:szCs w:val="28"/>
          <w:rtl w:val="true"/>
          <w:lang w:bidi="ar-SA"/>
        </w:rPr>
        <w:t xml:space="preserve">. </w:t>
      </w:r>
      <w:bookmarkStart w:id="255" w:name="pg15416_225545"/>
    </w:p>
    <w:p>
      <w:pPr>
        <w:pStyle w:val="BookText"/>
        <w:rPr/>
      </w:pPr>
      <w:bookmarkEnd w:id="255"/>
      <w:r>
        <w:rPr>
          <w:rFonts w:ascii="Amiri" w:hAnsi="Amiri" w:eastAsia="Amiri" w:cs="Amiri"/>
          <w:color w:val="111111"/>
          <w:sz w:val="28"/>
          <w:sz w:val="28"/>
          <w:szCs w:val="28"/>
          <w:rtl w:val="true"/>
          <w:lang w:bidi="ar-SA"/>
        </w:rPr>
        <w:t xml:space="preserve">ولأجل ذلك كان استعمال لفظ الإسلام أولى من لفظ الإيمان، كما ورد في قوله تعالى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الوضعين يختلفان من حيث الخصوصيّات</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557573_2142443653"/>
      <w:bookmarkStart w:id="257" w:name="_Toc99"/>
      <w:bookmarkEnd w:id="256"/>
      <w:r>
        <w:rPr>
          <w:rtl w:val="true"/>
        </w:rPr>
        <w:t xml:space="preserve">ما يتعلّق بقوله تعالى </w:t>
      </w:r>
      <w:r>
        <w:rPr>
          <w:rtl w:val="true"/>
        </w:rPr>
        <w:t>«</w:t>
      </w:r>
      <w:r>
        <w:rPr>
          <w:rtl w:val="true"/>
        </w:rPr>
        <w:t>وَلَا تَكُونَنَّ مِنْ الْمُشْرِكِينَ</w:t>
      </w:r>
      <w:r>
        <w:rPr>
          <w:rtl w:val="true"/>
        </w:rPr>
        <w:t>»</w:t>
      </w:r>
      <w:bookmarkEnd w:id="25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عن تخطّي التوحيد إلى الشرك، والإلتحاق بالمشركين من حيث العمل، فيكون صدر الآية الكريمة لبيان أصل العقيدة، وذيلها لبيان العمل، فيكون النهي عن التلبس بأعمّال المشركين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ومضمون الآية الكريمة هو أصل الدعوة الإلهيّة، وأساس الأديان السماويّة، فيكون الداعى مأموراً به كغيره، وسباقاً إلى العمل به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557575_2142443653"/>
      <w:bookmarkStart w:id="259" w:name="_Toc100"/>
      <w:bookmarkEnd w:id="258"/>
      <w:r>
        <w:rPr>
          <w:rtl w:val="true"/>
        </w:rPr>
        <w:t xml:space="preserve">ما يتعلّق بقوله تعالى </w:t>
      </w:r>
      <w:r>
        <w:rPr>
          <w:rtl w:val="true"/>
        </w:rPr>
        <w:t>«</w:t>
      </w:r>
      <w:r>
        <w:rPr>
          <w:rtl w:val="true"/>
        </w:rPr>
        <w:t>قُلْ إِنِّي أَخَافُ إِنْ عَصَيْتُ رَبِّي عَذَابَ يَوْمٍ عَظِيمٍ</w:t>
      </w:r>
      <w:r>
        <w:rPr>
          <w:rtl w:val="true"/>
        </w:rPr>
        <w:t>»</w:t>
      </w:r>
      <w:bookmarkEnd w:id="2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إلى بطلان المسلك الثاني الذي اتخذه المشركون وسيلة لعبادة غير الله عزّ وجلّ، واتخاذه إلهاً ليؤمنهم من العذاب، وقد أمر عزّ وجلّ نبيه الله أن يقول لهم بأنّ الخوف لا بدّ أن يكون من عصيان الربّ العظيم، الذي حقّ العباد بلطفه العميم، وأحاطهم بعنايته التامّة، فيكون عصياناً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ذكر الخوف على شرطه، لأنّه المقصود الأهم بالذِّكر، ردّاً على مزاعم المشركين الذين يتخوفون من الآلهة التي اتّخذوها لأنفسهم، فاهتمّوا بعبادتها جلباً لرضاها، ودفعاً لسخطها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سبحانه أشدّ ما يمكن أن يخاف منه، وهو عذاب الساعة، ووصفه بالعظيم، إما لعظمته من جميع الجهات كالنوع والكمية والكيفية، والزمان </w:t>
      </w:r>
      <w:bookmarkStart w:id="260" w:name="pg15416_225546"/>
    </w:p>
    <w:p>
      <w:pPr>
        <w:pStyle w:val="BookText"/>
        <w:rPr/>
      </w:pPr>
      <w:bookmarkEnd w:id="260"/>
      <w:r>
        <w:rPr>
          <w:rFonts w:ascii="Amiri" w:hAnsi="Amiri" w:eastAsia="Amiri" w:cs="Amiri"/>
          <w:color w:val="111111"/>
          <w:sz w:val="28"/>
          <w:sz w:val="28"/>
          <w:szCs w:val="28"/>
          <w:rtl w:val="true"/>
          <w:lang w:bidi="ar-SA"/>
        </w:rPr>
        <w:t>والمكان، وإمّا لعظمة ما يكون به من تجلّى الربّ سبحانه بمحاسبتهم للناس و مجازاته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لكون عذاب الساعة ممّا ثقلت السماوات والأرض عنه وأشفق ما سواه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هذه الحجّة مع سابقتها في أنهما تضمنتا أشدّ ما يحتاج إليه الناس، فالسابقة في النِّعم في هذه الحياة وهو الطعام، والأخيرة في أشدّ ما يخاف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إنّهما تشيران إلى الحجّة العقلية في بطلان اتخاذ الآلهة دون الله عزّ اسمه، وعبادتها لأيّ غرض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اعتضد الدليل العقلي مع الوحى من الربّ، وقد تمّت الحجّة على المعاندين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العصيان بدل الشرك وغيره، إما للتعريض بأنهم عصاة يستحقّون العذاب، وتدلّ عليه قرائن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إلى ضمير المتكلِّم ما هو معلوم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التي تفيد الشكّ،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بالماضي إبرازاً في صورة الحاصل على سبيل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يعرف أنّه ليس في الآية دلالة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المقدّسة الكفر والمعصية مع عصمته، ولكن انتفاء الخوف من هذه الجهة لا يستلزم انتفاءه عنه له من جهة أُخرى، فإنّ خوف الإجلال والتعظيم ثابت له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واختصاص عذاب الساعة بالذِّكر دون عذاب الدُّنيا الذي يخافه المشركون، لبيان أنّ الذي ينبغي أن يخاف منه، هو ذلك العذاب الذي لا حدّ له، دون الأدنى الذي هو محدود، وربما يصيب المؤمن أيضاً بخلاف ذلك العذاب الذي يخصّ العاصين ومنه المشركون، فالآية تقرّر الخوف، ولكنّها تبيِّن ما ينبغي أن يخاف منه</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6557577_2142443653"/>
      <w:bookmarkStart w:id="262" w:name="_Toc101"/>
      <w:bookmarkEnd w:id="261"/>
      <w:r>
        <w:rPr>
          <w:rtl w:val="true"/>
        </w:rPr>
        <w:t xml:space="preserve">ما يتعلّق بقوله تعالى </w:t>
      </w:r>
      <w:r>
        <w:rPr>
          <w:rtl w:val="true"/>
        </w:rPr>
        <w:t>«</w:t>
      </w:r>
      <w:r>
        <w:rPr>
          <w:rtl w:val="true"/>
        </w:rPr>
        <w:t>مَنْ يُصْرَفْ عَنْهُ يَوْمَئِذٍ فَقَدْ رَحِمَهُ</w:t>
      </w:r>
      <w:r>
        <w:rPr>
          <w:rtl w:val="true"/>
        </w:rPr>
        <w:t>»</w:t>
      </w:r>
      <w:bookmarkEnd w:id="2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يُصْرَفْ عَنْهُ يَوْمَئِذٍ فَقَدْ رَحِمَهُ</w:t>
      </w:r>
      <w:r>
        <w:rPr>
          <w:rFonts w:eastAsia="Amiri" w:cs="Amiri" w:ascii="Amiri" w:hAnsi="Amiri"/>
          <w:color w:val="111111"/>
          <w:sz w:val="28"/>
          <w:szCs w:val="28"/>
          <w:rtl w:val="true"/>
          <w:lang w:bidi="ar-SA"/>
        </w:rPr>
        <w:t xml:space="preserve">» </w:t>
      </w:r>
      <w:bookmarkStart w:id="263" w:name="pg15416_225547"/>
    </w:p>
    <w:p>
      <w:pPr>
        <w:pStyle w:val="BookText"/>
        <w:rPr/>
      </w:pPr>
      <w:bookmarkEnd w:id="263"/>
      <w:r>
        <w:rPr>
          <w:rFonts w:ascii="Amiri" w:hAnsi="Amiri" w:eastAsia="Amiri" w:cs="Amiri"/>
          <w:color w:val="111111"/>
          <w:sz w:val="28"/>
          <w:sz w:val="28"/>
          <w:szCs w:val="28"/>
          <w:rtl w:val="true"/>
          <w:lang w:bidi="ar-SA"/>
        </w:rPr>
        <w:t>تهويلٌ للعذاب، والجملة متمِّمة للحجة المسرودة في الآية السابقة، والرحمة هي النجاة من عذاب ذلك اليوم الذي وصفه عزّ وجلّ بالعظمة، والدخول في الثواب الذي أعدّه الله تعالى للموحِّدين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الآية الكريمة على أنّ العذاب عامّ يشرف على الجميع، ويحيط بالكلّ، فلا يختصّ بأحد من العباد، فعلى كلّ إنسان أن يخاف منه مثل ما يخافه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مخلص منه إلّا برحمته، والحجّة مع كونها عقليّة وهي تقتضي التعميم، كذلك يكون العذاب عاماً لا يختصّ بأحد، فيجب على الجميع أن يخافه، ولعلّه لأجل ذلك سيقت هذه الآية مساق التعميم، لنفي الاختصاص بمن أجرى على نفسه الحجّة وجعله بأُمور التطبيق</w:t>
      </w:r>
      <w:r>
        <w:rPr>
          <w:rFonts w:eastAsia="IRNazanin" w:cs="IRNazanin"/>
          <w:color w:val="111111"/>
          <w:sz w:val="28"/>
          <w:szCs w:val="28"/>
          <w:rtl w:val="true"/>
          <w:lang w:bidi="fa-IR"/>
        </w:rPr>
        <w:t>.</w:t>
      </w:r>
    </w:p>
    <w:p>
      <w:pPr>
        <w:pStyle w:val="Heading3"/>
        <w:numPr>
          <w:ilvl w:val="2"/>
          <w:numId w:val="1"/>
        </w:numPr>
        <w:rPr/>
      </w:pPr>
      <w:bookmarkStart w:id="264" w:name="__RefHeading___Toc6557579_2142443653"/>
      <w:bookmarkStart w:id="265" w:name="_Toc102"/>
      <w:bookmarkEnd w:id="264"/>
      <w:r>
        <w:rPr>
          <w:rtl w:val="true"/>
        </w:rPr>
        <w:t xml:space="preserve">ما يتعلّق بقوله تعالى </w:t>
      </w:r>
      <w:r>
        <w:rPr>
          <w:rtl w:val="true"/>
        </w:rPr>
        <w:t>«</w:t>
      </w:r>
      <w:r>
        <w:rPr>
          <w:rtl w:val="true"/>
        </w:rPr>
        <w:t>وَذَلِكَ الْفَوْزُ الْمُبِينُ</w:t>
      </w:r>
      <w:r>
        <w:rPr>
          <w:rtl w:val="true"/>
        </w:rPr>
        <w:t>»</w:t>
      </w:r>
      <w:bookmarkEnd w:id="26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الْفَوْزُ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إلى الصرف والرحمة المترتّبة عليه، فهما متلازمان، سواء قلنا إنّ الرحمة سبب الصرف أو بالعكس، فإنّ الغاية هي نيل الفوز والوصول إلى البغية، كما أنّ المراد من الفوز هو الدّخول في الجنّة، كما ذكر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وصفه بالمبين مقابلة للعذاب المهين الشديد الذي لا يحيد عنه أحد، كما عرفت</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557581_2142443653"/>
      <w:bookmarkStart w:id="267" w:name="_Toc103"/>
      <w:bookmarkEnd w:id="266"/>
      <w:r>
        <w:rPr>
          <w:rtl w:val="true"/>
        </w:rPr>
        <w:t xml:space="preserve">ما يتعلّق بقوله تعالى </w:t>
      </w:r>
      <w:r>
        <w:rPr>
          <w:rtl w:val="true"/>
        </w:rPr>
        <w:t>«</w:t>
      </w:r>
      <w:r>
        <w:rPr>
          <w:rtl w:val="true"/>
        </w:rPr>
        <w:t>وَإِنْ يَمْسَسْكَ اللهُ بِضُرٍ فَلَا كَاشِفَ لَهُ</w:t>
      </w:r>
      <w:r>
        <w:rPr>
          <w:rtl w:val="true"/>
        </w:rPr>
        <w:t>»</w:t>
      </w:r>
      <w:bookmarkEnd w:id="2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أُخرى أقرب إلى الحس وهى تختص بأنواع الضرّ الذي يحيط بالإنسان في دار الدُّنيا، من مرض أو فقر أو حاجة أو فقدان محبوب، ونحو ذلك ممّا يوجب سلب سعادته، وتكدير صفو عيشه، وبهذا اختلفت عن الحجتين </w:t>
      </w:r>
      <w:bookmarkStart w:id="268" w:name="pg15416_225548"/>
    </w:p>
    <w:p>
      <w:pPr>
        <w:pStyle w:val="BookText"/>
        <w:rPr/>
      </w:pPr>
      <w:bookmarkEnd w:id="268"/>
      <w:r>
        <w:rPr>
          <w:rFonts w:ascii="Amiri" w:hAnsi="Amiri" w:eastAsia="Amiri" w:cs="Amiri"/>
          <w:color w:val="111111"/>
          <w:sz w:val="28"/>
          <w:sz w:val="28"/>
          <w:szCs w:val="28"/>
          <w:rtl w:val="true"/>
          <w:lang w:bidi="ar-SA"/>
        </w:rPr>
        <w:t>السابقتين، فإنّ إحداهما ترجع إلى عنصر الرجاء، والأُخرى إلى عنصر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يصيبك الله تعالى بضرّ، فلم يقدر أحدٌ على كشفه إلّا الله القادر المتعال، وإنّما خصَّ رسوله بالذكر، لأنه مع علوّ منزلته، لم يقدر على كشف الضرّ الذي يصيبه، فغيره بطريق أولى، ومنه يستفاد أن ما يصيب الإنسان من أنواع المحن إنّما هو من الله عزّ اسمه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557583_2142443653"/>
      <w:bookmarkStart w:id="270" w:name="_Toc104"/>
      <w:bookmarkEnd w:id="269"/>
      <w:r>
        <w:rPr>
          <w:rtl w:val="true"/>
        </w:rPr>
        <w:t xml:space="preserve">ما يتعلّق بقوله تعالى </w:t>
      </w:r>
      <w:r>
        <w:rPr>
          <w:rtl w:val="true"/>
        </w:rPr>
        <w:t>«</w:t>
      </w:r>
      <w:r>
        <w:rPr>
          <w:rtl w:val="true"/>
        </w:rPr>
        <w:t>وَإِنْ يَمْسَسْكَ بِخَيْرٍ فَهُوَ عَلَى كُلِّ شَيْءٍ قَدِيرٌ</w:t>
      </w:r>
      <w:r>
        <w:rPr>
          <w:rtl w:val="true"/>
        </w:rPr>
        <w:t>»</w:t>
      </w:r>
      <w:bookmarkEnd w:id="27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بِخَيْرٍ فَهُوَ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المسّ هنا مطلق الإصابة، دون المعنى الخاص وهو تلاقى الجسمين، كما أنّ المراد من الخير مطلقه، كالغنى، والصّحّة ونحوهما، ممّا يعتبره الإنسان من موجبات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والإعراض عن ذكر أقسام الخير وأنواع الضر، لبيان الملاك دون الأفردا والأنواع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تبين أنّ الضرّ والخير كلاهما من الله سبحانه، وهو القادر وحده على كشف الأوّل ومنح الثانى، ولا رادّ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التعليل يستفاد تمام قدرته على كلّ واحد منهما، وجميع ما يتعلّق من شؤونهما، فهو الكاشف للضرّ ورفع أثره والتقليل منه، وحافظ النِّعم ومنزلهما وفق مصالح قويمة وحكم 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وأسبابرصينة، لا يعلم خصوصيّاتها إلّا هو عزت قدرته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الكريمة ترشد الإنسان وتذكره إلى أنّ ما اتّخذه معبوداً لدفع الضرّ أو جلب النفع والخير لم يكن قادراً، فهو مخلوق مربوب الله القادر على كلّ شيء، وإنّ الجميع مستمدّ من مدده، فلا يملك أحد لنفسه ضراً ولا نفعاً، فلا يصدر منه شيء إلّا وينتهي إلى أمره ومشيئته عزّ وجلّ، وأنّ ما سواه يستند إلى إذنه بما يليق بساحة قدسه من الإستناد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قصر الألوهيّة والمعبوديّة فيه عزّ اسمه، فلا معبود سواه ولا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كانت الآيات الثلاث تنصب في معنى </w:t>
      </w:r>
      <w:bookmarkStart w:id="271" w:name="pg15416_225549"/>
    </w:p>
    <w:p>
      <w:pPr>
        <w:pStyle w:val="BookText"/>
        <w:rPr/>
      </w:pPr>
      <w:bookmarkEnd w:id="271"/>
      <w:r>
        <w:rPr>
          <w:rFonts w:ascii="Amiri" w:hAnsi="Amiri" w:eastAsia="Amiri" w:cs="Amiri"/>
          <w:color w:val="111111"/>
          <w:sz w:val="28"/>
          <w:sz w:val="28"/>
          <w:szCs w:val="28"/>
          <w:rtl w:val="true"/>
          <w:lang w:bidi="ar-SA"/>
        </w:rPr>
        <w:t>واحد وإن اختلفت فى الأُسلوب والداعى ويمكن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العلّة لجميع ما ورد من الأحكام في الآية الشريفة فهو تعالى السبب في كلّ خير، والعلّة في كشف كلّ ضرّ، فلا يمنعه مانع إن أراد بعبدٍ خيراً أو أراد به ضراً، ولو اتّصف أحدٌ بذلك فإنّه بفضل قدرة الله تعالى، الذي منحه القوّة بعد افتقاره الذّاتي، وعدم إمكانه جلب النفع لنفسه ودفع الضرّ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جميع ما ذكرناه يظهر الوجه في تخصيص الضرّ والخير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هو أفضل مخلوقات الله عزّ وجلّ على الإطلاق، وحبيب ربّ العالمين، فاذا لم يكن قادراً على شيء ممّا ذكر فغيره يكون بالأولى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هو واسطة الفيض لشرفه العظيم وجمال ذاته، وجلال صفاته، ومن هنا يظهر السرّ في توجيه الخطاب له صلوات الله عليه أيضاً</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557585_2142443653"/>
      <w:bookmarkStart w:id="273" w:name="_Toc105"/>
      <w:bookmarkEnd w:id="272"/>
      <w:r>
        <w:rPr>
          <w:rtl w:val="true"/>
        </w:rPr>
        <w:t xml:space="preserve">ما يتعلّق بقوله تعالى </w:t>
      </w:r>
      <w:r>
        <w:rPr>
          <w:rtl w:val="true"/>
        </w:rPr>
        <w:t>«</w:t>
      </w:r>
      <w:r>
        <w:rPr>
          <w:rtl w:val="true"/>
        </w:rPr>
        <w:t>وَهُوَ الْقَاهِرُ فَوْقَ عِبَادِه</w:t>
      </w:r>
      <w:r>
        <w:rPr>
          <w:rtl w:val="true"/>
        </w:rPr>
        <w:t>»</w:t>
      </w:r>
      <w:bookmarkEnd w:id="27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لأعظم صفة من الصفات التي تؤهّل مَن اتّصف بها الألوهيّة المطلقة، التي تجتمع فيها أسمى الصفات وأعلاها، بما يليق هذا المقام العظيم الذي لا يمكن لأحدٍ درك كنهه مهما بلغ من العلم والفطنة، فلابدّ أن تكون صفاتها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عزّ وجلّ من الأسماء الحسنى القاهر، الذي هو بمعنى الغالب الذي يطاوعه المغلوب في ما يظهر منه من الأثر، سواء كان المغلوب المطاوع يتأثّر منه عزّ وجلّ مباشرة، أو بواسطة الأسباب التكوينيّة، التي هي مسخّرة تحت إرادته المقدّسة، ما يظهر أثرها في مسبّباتها، والجميع مطاوعة ومضطرّة إلى ما يريده عزّ وجلّ، فتكون عامّة الموجودات مقهورة له سبحانه، وهو القاهر فوق عباده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قهر الله عزّ وجلّ يختلف عن قهر غيره بعضهم بعضاً، فإنّ الجميع إن كانوا مشتركين في ظاهر اللفظ لكن قهره عزّ وجلّ إنّما يتّصف </w:t>
      </w:r>
    </w:p>
    <w:p>
      <w:pPr>
        <w:pStyle w:val="BookText"/>
        <w:rPr/>
      </w:pPr>
      <w:r>
        <w:rPr>
          <w:rFonts w:ascii="Amiri" w:hAnsi="Amiri" w:eastAsia="Amiri" w:cs="Amiri"/>
          <w:color w:val="111111"/>
          <w:sz w:val="28"/>
          <w:sz w:val="28"/>
          <w:szCs w:val="28"/>
          <w:rtl w:val="true"/>
          <w:lang w:bidi="ar-SA"/>
        </w:rPr>
        <w:t>بالإحاطة التامّة، والتفوّق على المقهور مطلقاً، فيتحقّق التمايز بين القاهر والمقهور في مرتبة الذّات، فضلاً عن غيره، بخلاف قهر غيره، فإنّه يكون مع حفظ المرتبة بينهما، وإن كان القاهر أقوى من المقهور، ولذا يظهر أثره في المقهور، فيكون قهره عزّ وجلّ متّصفاً بالفوقية بكلّ معنى الكلمة، فهو المفيض على المقهور بالوجود والقوّة والآثار، والتأثير والتأثر، ولا مناص عن كونها تحت إرادته عزّ وجلّ، فهو المالك لجميع ما أفاض على القاهر من نعمة الوجود والذّات والآثار، فيكون قهره عزّ وجلّ متّصفاً بمزيّةٍ تختلف عن القهر في ما سواه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لحقيقة قهره سبحانه عن غيره، فهو تعالى القاهر فوق عباده، وأمّا قهر غيره فإنّه لا يكون من فوق، بل يكون قهر شيء لشيء، وهما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العباد بالذكر، لبيان تذلّلهم وانقيادهم لإرادته سبحانه، مع أنّ الغالب فى موارد استعمال القهر أن يكون المقهور من أولى العقل، بخلاف غيره كالغلبة والسطوة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فسّره بعض أهل اللّغة بالتذليل، والذلّة في أولى الدراية والعقل أبين وأظهر، وهذا لا يمنع من استعماله في غير مورد لكن بالعناية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الوجه في إيراد هذا الاسم المبارك في المقام، فإنّه نفي لما سواه عزّ وجلّ، فهو قاهر فوق عباده في كلّ شؤونهم، فهو قاهر في ما يمتهم من خير أو ضرّ، وهو قاهر يذلّلهم بالإعتراف بعجزهم واحتياجهم، فكان اتّخذ غيره سبحانه وليّاً، قد خسر خسراناً مبيناً لإشتراكه من هو مربوب ذليل لا حول ولا قوة إلا بالله العلىّ القدير القاهر فوق عباده فقد أثبت لنفسه كمال القدرة، وكمال التسخير لعباده، وتمام الاستعلاء عليهم،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بل إيَّاه تدعون فيكشف ما تدعون إليه إن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bookmarkStart w:id="274" w:name="pg15416_225551"/>
    </w:p>
    <w:p>
      <w:pPr>
        <w:pStyle w:val="BookText"/>
        <w:rPr/>
      </w:pPr>
      <w:bookmarkEnd w:id="274"/>
      <w:r>
        <w:rPr>
          <w:rFonts w:ascii="Amiri" w:hAnsi="Amiri" w:eastAsia="Amiri" w:cs="Amiri"/>
          <w:color w:val="111111"/>
          <w:sz w:val="28"/>
          <w:sz w:val="28"/>
          <w:szCs w:val="28"/>
          <w:rtl w:val="true"/>
          <w:lang w:bidi="ar-SA"/>
        </w:rPr>
        <w:t>ادْعُوا الَّذِينَ زَعَمْتُمْ مِنْ دُونِهِ فَلَا يَمْلِكُونَ كَشْفَ الضُّرِ عَنكُمْ وَلَا تَحْوِيلاً</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هذا الاسم المبارك في القرآن لكريم إلّا في موضعين؛ كلاهما في هذه السورة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المقام، والآخر في 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في مقام الاحتجاج على المشركين، ونفي الشرك عنه عزّ اسمه بإثبات السلطة التكوينية والتشريعية له سبحانه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557587_2142443653"/>
      <w:bookmarkStart w:id="276" w:name="_Toc106"/>
      <w:bookmarkEnd w:id="275"/>
      <w:r>
        <w:rPr>
          <w:rtl w:val="true"/>
        </w:rPr>
        <w:t xml:space="preserve">ما يتعلّق بقوله تعالى </w:t>
      </w:r>
      <w:r>
        <w:rPr>
          <w:rtl w:val="true"/>
        </w:rPr>
        <w:t>«</w:t>
      </w:r>
      <w:r>
        <w:rPr>
          <w:rtl w:val="true"/>
        </w:rPr>
        <w:t>وَهُوَ الْحَكِيمُ الْخَبِيرُ</w:t>
      </w:r>
      <w:r>
        <w:rPr>
          <w:rtl w:val="true"/>
        </w:rPr>
        <w:t>»</w:t>
      </w:r>
      <w:bookmarkEnd w:id="27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الْحَكِيمُ الْخَبِيرُ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لمضمون الآية الكريمة، وتثبيت القهارية المطلقة الكاملة له عزّ وجلّ، فإنّه الحكيم فى أفعاله، يضع الأمور في المواضع اللائقة بها، فلا تصدر منه تعالى جزافاً، الخبير بدقائق الأمور، فلا يخطئ ولا يغلط، وبذلك امتازت أفعاله عزّ وجلّ عن غيره، فاذا مسّ نفساً خيراً أو ضراً، فإنّه لا يكون إلّا وفق الحكمة المتعالية، والعلم بدقائقها، فإنّ القهّارية المطلقة تستلزم الحكمة والخبرويّة، حتّى لا تكون صادرة عن غفلة أو جهل أو عدم بصيرة، كما أنّ تسخير الموجودات تحت إرادته عزّ وجلّ، يقتضي أن يكون حكيماً أو خبيراً بالمصالح والمفاسد، ودقائق ما يرتبط بأمور خلقه، ولا ريب في ذلك لأنّه الواحد المتفرد بالألوهية، والمخصوص بالعبودية، ولأجل ذلك بطل ما اتّخذوه إلهاً لتحقيق أغراضهم باطلاً، فكانت هذه الآيات المباركة من البراهين الساطعة التي يقرّ بها العقل على وحدانيّته العظمى، وتفرّده بالعبوديّة والطاعة، وبطلان غيره من الآلهة المزعومة</w:t>
      </w:r>
      <w:r>
        <w:rPr>
          <w:rFonts w:eastAsia="Amiri" w:cs="Amiri" w:ascii="Amiri" w:hAnsi="Amiri"/>
          <w:color w:val="111111"/>
          <w:sz w:val="28"/>
          <w:szCs w:val="28"/>
          <w:rtl w:val="true"/>
          <w:lang w:bidi="ar-SA"/>
        </w:rPr>
        <w:t>.</w:t>
      </w:r>
      <w:bookmarkStart w:id="277" w:name="pg15416_225552"/>
    </w:p>
    <w:p>
      <w:pPr>
        <w:pStyle w:val="Heading3"/>
        <w:numPr>
          <w:ilvl w:val="2"/>
          <w:numId w:val="1"/>
        </w:numPr>
        <w:rPr/>
      </w:pPr>
      <w:bookmarkStart w:id="278" w:name="__RefHeading___Toc6557589_2142443653"/>
      <w:bookmarkStart w:id="279" w:name="_Toc107"/>
      <w:bookmarkEnd w:id="277"/>
      <w:bookmarkEnd w:id="278"/>
      <w:r>
        <w:rPr>
          <w:rtl w:val="true"/>
        </w:rPr>
        <w:t>بحوث المقام</w:t>
      </w:r>
      <w:bookmarkEnd w:id="279"/>
    </w:p>
    <w:p>
      <w:pPr>
        <w:pStyle w:val="Heading4"/>
        <w:numPr>
          <w:ilvl w:val="3"/>
          <w:numId w:val="1"/>
        </w:numPr>
        <w:rPr/>
      </w:pPr>
      <w:bookmarkStart w:id="280" w:name="__RefHeading___Toc6557591_2142443653"/>
      <w:bookmarkStart w:id="281" w:name="_Toc108"/>
      <w:bookmarkEnd w:id="280"/>
      <w:r>
        <w:rPr>
          <w:rtl w:val="true"/>
        </w:rPr>
        <w:t>بحث أدبي وفيه ما يتعلّق بإعراب الآيات الكريمة</w:t>
      </w:r>
      <w:bookmarkEnd w:id="281"/>
    </w:p>
    <w:p>
      <w:pPr>
        <w:pStyle w:val="BookText"/>
        <w:rPr/>
      </w:pPr>
      <w:r>
        <w:rPr>
          <w:rFonts w:ascii="Amiri" w:hAnsi="Amiri" w:eastAsia="Amiri" w:cs="Amiri"/>
          <w:color w:val="111111"/>
          <w:sz w:val="28"/>
          <w:sz w:val="28"/>
          <w:szCs w:val="28"/>
          <w:rtl w:val="true"/>
          <w:lang w:bidi="ar-SA"/>
        </w:rPr>
        <w:t>بحث أدبي</w:t>
      </w:r>
    </w:p>
    <w:p>
      <w:pPr>
        <w:pStyle w:val="BookText"/>
        <w:rPr/>
      </w:pPr>
      <w:r>
        <w:rPr>
          <w:rFonts w:ascii="Amiri" w:hAnsi="Amiri" w:eastAsia="Amiri" w:cs="Amiri"/>
          <w:color w:val="111111"/>
          <w:sz w:val="28"/>
          <w:sz w:val="28"/>
          <w:szCs w:val="28"/>
          <w:rtl w:val="true"/>
          <w:lang w:bidi="ar-SA"/>
        </w:rPr>
        <w:t>قد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هُوَ الْفَوْزُ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الجاثية أيضاً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وسقوط حرف العطف،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هُوَ الْفَوْزُ الْمُبِينُ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 ذلك يرجع إلى أنّ آية الأنعام وردت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يُصْرَفْ عَنْهُ يَوْمَئِذٍ فَقَدْ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بمنزلة قوله فقد رحم وفاز، فيكون الفوز مسبّباً عن الرحمة، فيكون العطف عليها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أنّه لم يرد في ما تقدّم من الآيات من أوّل سورة الأنعام ما يتوهّم أن يكون فوزاً، فيحترز منه بما يعطيه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المفهوم، فلم يتحقّق الداعي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سورة الجاثية فإنّ الآية قد وردت بعد إنكارهم للحياة الأخروية، وأنّه لا حياة وراءها، فمن تنعّم فيها فذاك الفوز</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أخبرهم عزّ وجلّ أنّ الأمر لم يكن كما زعمه المنكرون، فذَكَر الساعة وتفصيل الأحوال،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وَعَمِلُوا الصَّالِحَاتِ فَيُدْخِلُهُمْ رَبُّهُمْ فِي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هُوَ الْفَوْزُ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الحياة الدُّنْيا التي هي لعب ولهو،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هُوَ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هو المظنون فوزاً، فقد أحرزنا ذلك بمفهوم الضمير، ولم يتقدّم في سورة الجاثية ما يستدعي العطف فسقط، فجاء كل </w:t>
      </w:r>
    </w:p>
    <w:p>
      <w:pPr>
        <w:pStyle w:val="BookText"/>
        <w:rPr/>
      </w:pPr>
      <w:r>
        <w:rPr>
          <w:rFonts w:ascii="Amiri" w:hAnsi="Amiri" w:eastAsia="Amiri" w:cs="Amiri"/>
          <w:color w:val="111111"/>
          <w:sz w:val="28"/>
          <w:sz w:val="28"/>
          <w:szCs w:val="28"/>
          <w:rtl w:val="true"/>
          <w:lang w:bidi="ar-SA"/>
        </w:rPr>
        <w:t>ما على يناسب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قد تكرر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السورة وسورة يونس، لكن بالاختلاف في بعض الكلمات، فقد ورد في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 وَهُوَ الْغَفُورُ الرَّحِيم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فاختلفت الآيتان في أمور ثلاثة هى جواب الشرط، ففى آية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رَادَّ لِفَضْلِهِ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يرجع إلى أنّ آيات سورة الأنعام إنما وردت في إثبات الوحدانية، ونبذ الشرك والأنداد، وأنّ المشركين أنكروا أن يكون تلك المشاهدات التغيير والحدوث على كثرتهما وتنوّعهما، وجدت بأنفسها لا عن فاعل، فاشبهوا البهائم في البعد عن النظر، واعتقدوا بأنّ الأشياء في هذا العالم وجدت من غير موجد متّصف بالقدرة والاختيار، فقوبل ذلك بالتعريف بقدرته تعالى وانفراده بالخلق والقدرة على كلّ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سورة يونس فقد ذكرت بعد آیات اشتملت على ظنّ الذين كفروا بأنّ غيره تعالى يضر أو ينفع فكان ردّاً على من عبد دونه سبحانه، وتوهّم أنّه يضر أو ينفع، فناسب ذلك التخصيص على انفراده تعالى بالخلق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الاختلاف بينهما في الوجه الثاني أنّ آيات سورة يونس قبل هذه الآية وردت فى الخلق والتقدير، وجرى العباد على ما قدر لهم، وما شاء ربّهم، ولا يردّه </w:t>
      </w:r>
      <w:bookmarkStart w:id="282" w:name="pg15416_225554"/>
    </w:p>
    <w:p>
      <w:pPr>
        <w:pStyle w:val="BookText"/>
        <w:rPr/>
      </w:pPr>
      <w:bookmarkEnd w:id="282"/>
      <w:r>
        <w:rPr>
          <w:rFonts w:ascii="Amiri" w:hAnsi="Amiri" w:eastAsia="Amiri" w:cs="Amiri"/>
          <w:color w:val="111111"/>
          <w:sz w:val="28"/>
          <w:sz w:val="28"/>
          <w:szCs w:val="28"/>
          <w:rtl w:val="true"/>
          <w:lang w:bidi="ar-SA"/>
        </w:rPr>
        <w:t xml:space="preserve">رادّ ولا يعارضه معارض فناسب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يُرِدْكَ بِخَيْرٍ فَلَا رَادَّ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 بِهِ مَنْ يَشَاءُ مِنْ عِبَادِهِ</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ورد في سورة الأنعام، فإنّه لم يتقدّم مثل ذلك، فوقع الإلتقاء فيها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بِخَيْرٍ فَهُوَ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ورود الوصفين الْغَفُورُ الرَّحِيمُ فى آية يونس، فإنّهما وردا بعدما تقدّم من مؤثرات الخوف، وموجبات الخشية والرهبة، ممّا اقتضى الإخبار عن أمور غيبية تتعلّق بالقدر والمشيئة ممّا عظم في نفوس المؤمنين، فاقتضى ذلك بعث الطمأنينة في نفوسهم وفاءً لأعمالهم الصّالحة، فناسب ذكرها بين الصّفتين العليتين، والله العالم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6557593_2142443653"/>
      <w:bookmarkStart w:id="284" w:name="_Toc109"/>
      <w:bookmarkEnd w:id="283"/>
      <w:r>
        <w:rPr>
          <w:rtl w:val="true"/>
        </w:rPr>
        <w:t>بحث دلالي وفيه ما يتعلّق بالآيات الشريفة</w:t>
      </w:r>
      <w:bookmarkEnd w:id="284"/>
    </w:p>
    <w:p>
      <w:pPr>
        <w:pStyle w:val="BookText"/>
        <w:rPr/>
      </w:pPr>
      <w:r>
        <w:rPr>
          <w:rFonts w:ascii="IRNazanin" w:hAnsi="IRNazanin" w:eastAsia="IRNazanin"/>
          <w:color w:val="111111"/>
          <w:sz w:val="28"/>
          <w:sz w:val="28"/>
          <w:szCs w:val="28"/>
          <w:rtl w:val="true"/>
          <w:lang w:bidi="fa-IR"/>
        </w:rPr>
        <w:t>بحث دلالی</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الملكيّة المطلقة من أهمّ الدلائل على التوحيد، ونفى الشريك عنه عزّ وجلّ، فإنّ أُنس أذهان الناس بأنواع الملكيّة الدائرة بينهم وإثبات السلطة الظاهرية للمالك، وتعظيم غيره،له، ممّا أوجب ذكر هذا الدليل القويم القريب لهم، فكان تصوير مثل هذه الملكيّة المطلقة التامّة له عزّ وجلّ، يكفى فى الحكم بالوحدانية الكبرى والربوبيّة العظمى، ويمتاز هذا البرهان عن غيره بأُمور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يشمل جميع الأفراد؛ العالم منهم وغيره، فإنّ كلّ أحد يستشعر بهذه الملكية ولو كانت اعتبارية ومن أدنى المراتب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وجداني لكلّ فرد، ويكفي في إثارة أدنى إشارة ورمز،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يعترف به الجميع، إذ لا يسع لأحدٍ إنكاره وفي ذكر اعتراف أفضل الخلائق وسيِّد البشر في ابتداء الكلام الإشارة إلى ما ذكرناه، لأن اعترافه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اعتراف الجميع،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المحض، وله مقام جمع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الكتابة من لوازم تلك الملكيّة التامّة الحقيقية، فإنّ من كانت له هذه الملكيّة الحقيقة المستتبعة لجميع ملازماتها الواقعيّة من القدرة التامّة والسلطة الكاملة، والربوبيّة العظمى، تستتبع هذه الكتابة الواقعية، كما أنّه يدلّ على أنّ هذه الملكية تختلف عن غيرها، في أنّها تقتضي الرحمة العامة الشاملة لجميع ما سواه عزّ وجلّ، التي هي مقهورة تحت سلطانه تعالى المنزّه عن السلوب والنقائص، فهو المالك الحقيقيّ المنزّه عن التشفّي والحاجة،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يَفْعَلُ اللهُ بِعَذَابِكُمْ إِنْ شَكَرْتُمْ وَآمَنْتُمْ وَكَانَ اللهُ شَاكِراً عَلِيماً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جداً أن يكون ما ورد في هذه الآية المباركة مترتباً على الملكية الحقيقية الثابتة له عزّ وجلّ، كترتّب المعلول على العلّة التامّة، فامتازت هذه الملكيّة بكونها حقيقيّة وتامّة ومطلقة، ومنزّهة عن كلّ نقص تليق بالمقام الربوبيّ، كسائر الصفات الإلهيّة المقدّسة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يظهر السرّ في اختصاص أخذ الإقرار من سيِّد البشر على الإطلاق، فإنّه من أظهر مصاديق الرحمة الإلهيّة التي كتبها على نفسه، حيث أرسله الله تعالى رحمةً للعالمين، ورفع العذاب بسببه،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المكتوب والكتابة، </w:t>
      </w:r>
    </w:p>
    <w:p>
      <w:pPr>
        <w:pStyle w:val="BookText"/>
        <w:rPr/>
      </w:pPr>
      <w:r>
        <w:rPr>
          <w:rFonts w:ascii="IRNazanin" w:hAnsi="IRNazanin" w:eastAsia="IRNazanin"/>
          <w:color w:val="111111"/>
          <w:sz w:val="28"/>
          <w:sz w:val="28"/>
          <w:szCs w:val="28"/>
          <w:rtl w:val="true"/>
          <w:lang w:bidi="fa-IR"/>
        </w:rPr>
        <w:t>فما أعظم منزلته عند بارئه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ترتب الكتابة على ملكيته عزّ وجلّ لما في السماوات والأرض، أنّها تختلف عن بقية أنواع الكتابة، كالتشريعيّة التي لا تعقل بالنسبة إليه سبحانه، لو لا التكوينيّة التي عليها غيره عزّ وجلّ، فإنّها مستحيلة، فهى كتابة خاصّة من صفة مباركة، وهي الملكيّة الحقيقيّة التي لا يمكن درك حقيقتها، كسائر صفاته الذّاتيّة، فإنّها ناشئة من صقع ذاته المقدّسة التي يستحيل دركها،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لأجل ذلك وسعت كلّ شيء، كما وسعت ملكيّته التامّة، وقد أدركت المخلوقات آثار رحمته المباركة، التي هي كالكتابة ظاهرة لكلّ من يريد 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ترتب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الرحمة المكتوبة على نفسه عزّ اسمه، أنّ الجمع إلى يوم القيامة، والسوق للحساب، ووصول كلّ فرد إلى الجزاء، إنّما هي من آثار رحمة الله تعالى، فمن أدرك عموم رحمته عزّ اسمه، والتمس آثارها، وشهدها في مخلوقات الله تعالى، لا بدَّ أن يذعن بهذا الجمع ويستعد إلى السوق، ويشهد الحساب، ويترقّب رحمته في ذلك اليوم العظيم، ولعلّه لأجل ذلك ذكر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الإقرار بالرحمة الإلهيّة المكتوبة على نفسه المقدّسة، التي هي من مظاهر ملكيته التامّة المطلقة، يلازم الإذعان بالجمع إلى يوم القيامة، ولا يسع لعاقل أن ينكر هذه الملازمة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 فَهُمْ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الإيمان بالله وشرائعه الذي هو مجمع الكمالات، ويعدّ النفس إعداداً لتلقى الفيوضات، وتزكية النفوس بالمكارم والفواضل، لا يمكن أن يتحقّق إذا خسر الإنسان نفسه، ولا يحصل ذلك إلّا بعد استيلاء الملكات النفسية عليها، ممّا يوجب </w:t>
      </w:r>
    </w:p>
    <w:p>
      <w:pPr>
        <w:pStyle w:val="BookText"/>
        <w:rPr/>
      </w:pPr>
      <w:r>
        <w:rPr>
          <w:rFonts w:ascii="Amiri" w:hAnsi="Amiri" w:eastAsia="Amiri" w:cs="Amiri"/>
          <w:color w:val="111111"/>
          <w:sz w:val="28"/>
          <w:sz w:val="28"/>
          <w:szCs w:val="28"/>
          <w:rtl w:val="true"/>
          <w:lang w:bidi="ar-SA"/>
        </w:rPr>
        <w:t>طمس نور الفطرة، وانحطاط النفس إلى أدنى الدرجات، فإنّها عقبات وظلمات تصد عن ذكر الله تعالى، والإيمان به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ورد كلمة الخسران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وجه المقابلة بين الإقرار بالرحمة، وخسران النفي، فإنّ في الأوّل الاستعداد للحساب، وفي الثاني الخروج عن ربقة الإنسانيّة، والغفلة عن الإيمان بالكلية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 خسران النفس يوجب الإعراض عن الأمور الواضحة والضرورية، وأنّه يؤدي إلى سلب الاستعداد للنّفس وقابليّتها لقبول الرحمة الإلهيّة، فإنّ النفس رأس مال الإنسان، فإنّ خسرانه فقد كلّ كامل منشود، وقد ورد مثل ذلك في عدّة مواضع في القرآن الكريم، تنبيهاً على هذا الأمر العظيم الذي له الأثر الكبير في جميع العوالم التي تردّ على الإنسان، فهذه الكلمة البليغة على إيجازها، تدلّ علی معنی عظیم شدید الأثر في النفوس المستعدة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سَكَنَ فِي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جميع المخلوقات إنّما تستقر تحت إرادته المقدّسة، مستجيبة لمشيئة المباركة ترجع في جميع شؤونها وحركاتها إليه سبحانه، وتسكن بالآخرة تحت ظلّ رحمته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الإشارة إلى نظام كونى يشمل عالم الطبيعة والشهود يرتبط ما فيه بناموس ربّاني متين، تسكن في ظلّ ذلك، وهو عزّ وجلّ المهيمن عليها، لا تخفى عليه خافية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سَكَنَ فِى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مالكيّته عزّ وجلّ لما في عالم الإمكان المقترن بالتقّلب والحركة والسكون، والتعاقب في دائرة الأزمان، وأنّ مالكيّته تتّصف بالإحاطة العلمية التامّة، والقيّوميّة الكاملة، </w:t>
      </w:r>
    </w:p>
    <w:p>
      <w:pPr>
        <w:pStyle w:val="BookText"/>
        <w:rPr/>
      </w:pPr>
      <w:r>
        <w:rPr>
          <w:rFonts w:ascii="Amiri" w:hAnsi="Amiri" w:eastAsia="Amiri" w:cs="Amiri"/>
          <w:color w:val="111111"/>
          <w:sz w:val="28"/>
          <w:sz w:val="28"/>
          <w:szCs w:val="28"/>
          <w:rtl w:val="true"/>
          <w:lang w:bidi="ar-SA"/>
        </w:rPr>
        <w:t>وأنّ مملوكيّته ما سواه له عزّ اسمه، تقترن بالفقر الذّاتي والحاجة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الآية الكريمة تتضمّن على برهان قويم واضح تقبله الأفهام مهما بلغت من السذاجة، يدلّ على التوحيد، والتفرّد بالألوهية، ويلجأ الإنسان إلى الوجدان للإقرار بذلك، فإنّ من اتّصف بالتقلب والحركة والاختلاف، لابدّ له من قرار يستقرّ به ويستشعر بالاطمئنان والسكن تحت تدبيره وربوبيته، التي يجعل اتّصافها بجميع مقوّمات تلك الربوبيّة، من الإحاطة والقدرة، والعلم بجميع شؤون المملوك، ولولا ذلك لما استقرّ لتلك الموجودات المتنافرة والمتركّبة من الأجزاء المتباينة قرارٌ، ولم ينتظم لها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الكريمة من أهمّ الآيات التي تدلّ على حاجة الممكن في وجوده وبقاءه إلى الواجب، وأنّ سكون عالم الإمكان إنّما يكون وفق نظام دقيق يعلم خصوصيّاته إلّا خالقه، ولعلّه لأجل ذلك اقتصر على ذكر السميع العليم لبيان الإحاطة العلميّة الكاملة، لاقتضاء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أَتَّخِذُ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اتّخاذ الإله، والإعتراف بالعبودية له ممّا تدعو إليه الفطرة، ويقرّ به العقل، والقرآن الكريم يدعو إلى الرجوع إليهما، ويحرّض الناس إلى الاستفادة منهما في هذا الأمر العظيم الذي له الارتباط الوثيق بالإنسان في جميع شؤونه وأسراره وشهوده وغيبه، ولعلّه لأجل ذلك خوطب به أشرف الخلائق باعتباره مظهر العقل الكلّىّ، وانبثاق نور الفطرة من نفسه الشريفة، وإنّه واسطة الفيض القدسى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تقرّر ما عند المشركين من اتخاذ الإله، لكن على الوجه الصحيح، وأنّه لا بدًّ أن يكون الإله المتّخذ وليّاً له ولاية التصرّف والطاعة، يتّصف بجميع الصفات اللائقة بمقام الألوهيّة،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سبحانه في هذه الآية من صفاته العليا صفتين لهما التأثير الكبير </w:t>
      </w:r>
    </w:p>
    <w:p>
      <w:pPr>
        <w:pStyle w:val="BookText"/>
        <w:rPr/>
      </w:pPr>
      <w:r>
        <w:rPr>
          <w:rFonts w:ascii="Amiri" w:hAnsi="Amiri" w:eastAsia="Amiri" w:cs="Amiri"/>
          <w:color w:val="111111"/>
          <w:sz w:val="28"/>
          <w:sz w:val="28"/>
          <w:szCs w:val="28"/>
          <w:rtl w:val="true"/>
          <w:lang w:bidi="ar-SA"/>
        </w:rPr>
        <w:t>في حياة الإنسان الدنيوية، واتّخذهما المشركون وسيلة لعبادة ما اتّخذوه من الآلهة غير الله تعالى، وهما يعتبران برهانين عظيمين من البراهين القويمة على الوحدانيّة الكبرى، لارتباطهم الوثيق بالحياة العملية والتفكير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ترجع إلى جهة الإنعام، ولا سيّما الطعام الذي يظهر فيه الواقع المادّي للإنسان، وحاجته الملحة، وما لا يمكن له الاستغناء عنه في الحياة الدنيوية، وقد حصره عزّ وجلّ فيه، فهو الغني لا يحتاج إلى من يطعمه وهو المفيض للطعام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ما يتصوّره الإنسان في ما حوله ممّا يدخل تحت حواسه الظاهرية، التي تدلّ على إحاطة خالقها بها إحاطة كاملة، وقدرة بارئها قدرة تامّة، ممّا يدلّ على قهاريّته فوق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الدليلين ينبهان الإنسان إلى أنّ ما اتخذه المشركون آلهة، إنّما اقترنت بالنقض والحاجة لا يمكنها دفع ما فيها من النقص، وما عليها من الحاجة، فإنّ كان السبب هو الخوف، كما عليه بعض الأُمم الوثنية، فلابدَّ أن يكون من القادر المتعال الذي فطر السماوات والأرض، فيجب الخضوع له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السبب هو الحاجة، والتماس النفع وجلب النِّعم، فيجب أن يكون من الغني المطلق الذي يُطْعِم ولا يُطعَم، الذي رُزق عباده من فيض جوده ووجوده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يشيران إلى برهان الحاجة والافتقار الذّاتى للمخلوق، وبرهان الغنى الذّاتي للخالق، ويمكن إرجاعها إلى برهان اللّم والإنّ المعروفان في العلوم الفلسفية، فراجع وتبصر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أَكُونَ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الإسلام هو أقصى درجات الطاعة والعبوديّة، وأنّه ممّا يُقرّ به العقل ويدعو إليه، ولعلّه لأجل ذلك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العقل المحض هو الأوّل في </w:t>
      </w:r>
    </w:p>
    <w:p>
      <w:pPr>
        <w:pStyle w:val="BookText"/>
        <w:rPr/>
      </w:pPr>
      <w:r>
        <w:rPr>
          <w:rFonts w:ascii="IRNazanin" w:hAnsi="IRNazanin" w:eastAsia="IRNazanin"/>
          <w:color w:val="111111"/>
          <w:sz w:val="28"/>
          <w:sz w:val="28"/>
          <w:szCs w:val="28"/>
          <w:rtl w:val="true"/>
          <w:lang w:bidi="fa-IR"/>
        </w:rPr>
        <w:t xml:space="preserve">الامتثال، فكانت أوليّته من جميع الجهات في الذّات والرتبة والزمان، فكان إيمانه مقترناً بالتسليم المطلق، والخضوع التام، تبعاً لتلك المرتبة السامية، والمقام الرفيع الذي وصل إليه ما لم يصل غيره، وفيه الردّ على من زعم الخضوع لغير الله عزّ وجلّ طمعاً ونعمة، أو خوفاً من نقمة، فكان تسلمة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من كلّ داع مادّي، فكان تسليم خضوعٍ وعبادة، ومنه اتّضح أن ترتّب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سبق، نظير ترتّب المعلول على العلّة التامّة، فإنّ مَن وصل إلى مرتبة التسليم والخضوع التامّ لا يعقل صدور الشرك منه في حال من الأحوال، فيكون النهى إرشاداً إلى نبذ الشرك، وإجابة داعى العقل ونور الفطرة والإعراض عن اللجاج والعناد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إِنِّي أَخَافُ إِنْ عَصَيْتُ رَبِّي عَذَابَ يَوْمٍ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برهان آخر من البراهين القرآنية التي تدلّ على التوحيد، وبطلان الشرك، وهو برهان المجازاة، فإنّ الخوف إذا كان داعياً عند المشركين لاتخاذ الآلهة، فإنّه لابدّ أن يكون من عذاب يوم عظيم، لا يرجى لهم الخلاص من تبعة اعتقادهم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البرهان في غير موضع من القرآن الكريم، وفيه التذكير الكبير للمشركين المعاندين، فإذا كان الخوف سبباً في ذلك الاعتقاد،الفاسد، فلابدّ أن يكون ممّا يخاف سطوته ولا منتهى لعقابه، ولا مناص للخلاص، فإنّه إذا استشعر المشرك الخوف، لأجل عدم استقرار نفسه، واستشعاره الخوف، فيطلب الاطمئنان ممّن يتّخذ الآلهة، ولكنّه نسى أنّ الخوف نشأ من هذه العقيدة، فالآية الكريمة تهذب هذا الخوف ويستفيد منه في تصحيح العقيدة، ولأهمّية ذلك فى حياة الإنسان، فقد توجّه الخطاب لأشرف المخلوقات ليُنبئ على أن الخوف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أقصى مراتب الخوف وتجرّده عن كلّ أمر مادّي، وأنّه لابدّ أن يتحقّق من عصيان من هو قادر على إنزال العذاب موصوف بالقهر </w:t>
      </w:r>
    </w:p>
    <w:p>
      <w:pPr>
        <w:pStyle w:val="BookText"/>
        <w:rPr/>
      </w:pPr>
      <w:r>
        <w:rPr>
          <w:rFonts w:ascii="Amiri" w:hAnsi="Amiri" w:eastAsia="Amiri" w:cs="Amiri"/>
          <w:color w:val="111111"/>
          <w:sz w:val="28"/>
          <w:sz w:val="28"/>
          <w:szCs w:val="28"/>
          <w:rtl w:val="true"/>
          <w:lang w:bidi="ar-SA"/>
        </w:rPr>
        <w:t>وهو المالك ليوم عظيم يحاسب فيه العباد، ويصل كلّ فرد إلى 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التعريض بأنۀهم عصاة استحقّوا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يُصْرَفْ عَنْهُ يَوْمَئِذٍ فَقَدْ 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الإنسان لا يمكن العيش تحت تأثير الخوف دائماً، فإنّ النفس تنبو عن العيش في هذه الحالة، وقد ذكر سبحانه إنّ الرجاء والطمع له الأهمّية في الحياة الإنسانيّة، وهي لا تهتمّ إلّا بتأثير هذين العنصرين وهما جناحان يطير بهما الإنسان إلى سماء الخلود والعيش 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أُسلوب الذكر الحكيم على ذكرهما في جميع الموارد التي ترشد الإنسان إلى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تعالى أنّ الفوز الذي ينبغي للإنسان أن يسعى إليه، هو الدخول في رحمته في يوم يشتد على الإنسان أثره، فكان ذلك هو الفوز المبين الذي يقبح على الإنسان تغافله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ما يصيب الإنسان من الضرّ والخير، هو شيء يسير منهما، وأنّه لا نهاية لهما، لعدم تناهي القدرة الإلهيّة التي لا يقوم لها شيء، ولكنّه عزّ وجلّ يصيب بهما الإنسان قابليّته واستعداده وطاقته، أنّهما تحت سلطانه، فهو القادر على كلّ شيء، لا يمنعه مانع وإن كان آلهة اتّخذها المشركون لجلب النفع ودفع الضرّ، وفيه الإشارة إلى أنّ من يطلب من الخير ويدفع به الضر، لابدّ أن يكون قادراً على كلّ شيء، فيكون بمنزلة التعليل لبطلان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تخصيص الضرّ بالذكر بدلاً من الشرّ الذي يأتي مقابل الخير للإشارة إلى أنّ الضر وإن كان من الله تعالى، لكنّه ليس بشرّ في الواقع والحقيقة، كما يزعمه المشركون، بل هو تربية للعبد، واختيار له يستفيد منه في تهذيب النفس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صفة </w:t>
      </w:r>
      <w:bookmarkStart w:id="285" w:name="pg15416_225562"/>
    </w:p>
    <w:p>
      <w:pPr>
        <w:pStyle w:val="BookText"/>
        <w:rPr/>
      </w:pPr>
      <w:bookmarkEnd w:id="285"/>
      <w:r>
        <w:rPr>
          <w:rFonts w:ascii="Amiri" w:hAnsi="Amiri" w:eastAsia="Amiri" w:cs="Amiri"/>
          <w:color w:val="111111"/>
          <w:sz w:val="28"/>
          <w:sz w:val="28"/>
          <w:szCs w:val="28"/>
          <w:rtl w:val="true"/>
          <w:lang w:bidi="ar-SA"/>
        </w:rPr>
        <w:t>القهارية من أهمّ المقوّمات التي لابدّ أن يتقوم بها كلّ إله مزعوم، فإذا كانت منحصرة في الله تعالى، فهو المستحق للعبادة والطاعة، وغيره مقهور تحت سلطانه التامّ، ولا يعقل أن توسم بالألوهيّة فضلاً عن استحقاقها العبادة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اقترنت هذه الصفة بأمرين مهمّين لهما الدخل في بسط قدرة القاهر وسلطانه وإتقان فعله، فهو عزّ وجلّ القاهر فوق عباده، وكلّ ما في الوجود مضطرة إلى مطاوعته، ومسخّرة تحت إرادته مقهورة له عزّ وجلّ، وهو القاهر، ولكنّه مع ذلك فهو الحكيم الخبير، وذلك لبيان أنّ قاهريته لم تكن عن جبروت مطلق، قياساً على المشاهد في القاهرين، بل هو عزّ وجلّ عليمٌ بشؤون عباده حكيم، فلا يفعل جزافاً وجهلاً، يضع الأُمور في مواضعها اللائقة، وفق حكمة خبير بجميع الصفات والشؤون، لا يخطئ ولا يغلط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تقديم الحكمة، للدلالة على أنّ قاهريّته إنّما هي من علم وإحاطة، ناشئة عن حكمة تامّة متعالية، ولا تخطئ لكونه خبيراً بصيراً بجميع الشؤون والخصوصيات</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557595_2142443653"/>
      <w:bookmarkStart w:id="287" w:name="_Toc110"/>
      <w:bookmarkEnd w:id="286"/>
      <w:r>
        <w:rPr>
          <w:rtl w:val="true"/>
        </w:rPr>
        <w:t>بحث روائي وفيه ذكر الاحاديث التي وردت في تفسير الآيات</w:t>
      </w:r>
      <w:bookmarkEnd w:id="287"/>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العيّاشي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إن عصیتُ ربّى عذاب يوم عظيم حتّى نزلت سورة الفتح، فلم يعد إلى ذلك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استمراره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للدلالة على عظمة ذلك اليوم، وعموم الحساب لجميع العباد من دون استثناء، وعدم التسامح فيه قطعاً لأطماع الكفرة والظالمين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بعد نزول سورة الفتح، لما وعده الله عزّ وجلّ من عظيم المغفرة، وما جناه من جليل المنزلة، فجعله واسطة الفيض على أُمّته بالمغفرة لهم</w:t>
      </w:r>
      <w:r>
        <w:rPr>
          <w:rFonts w:eastAsia="IRNazanin" w:cs="IRNazanin"/>
          <w:color w:val="111111"/>
          <w:sz w:val="28"/>
          <w:szCs w:val="28"/>
          <w:rtl w:val="true"/>
          <w:lang w:bidi="fa-IR"/>
        </w:rPr>
        <w:t xml:space="preserve">. </w:t>
      </w:r>
      <w:bookmarkStart w:id="288" w:name="pg15416_225563"/>
    </w:p>
    <w:p>
      <w:pPr>
        <w:pStyle w:val="BookText"/>
        <w:rPr/>
      </w:pPr>
      <w:bookmarkEnd w:id="288"/>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من الناس أحد يدخل الجنّة بعمله،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يتغمدّني الله برحمته وفضله، وذلك هو الفوز 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مرويّ في كتب الجمهور، وهو مخالفٌ لظواهر جملة من النصوص،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وغيره من الآيات والروايات المثبتة آثاراً خاصّة للطاعات والعبادات، فلابدّ من الجمع بين مثل هذا الخبر وتلك الآيات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تحمل تلك النصوص على مقام الاقتضاء فقط، ومثل هذا الخبر على بيان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يحتمل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التخضّع التامّ، وعدم الاعتناء بالعمل في مقابل مواهب الله تعالى ونعمه فى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باب المناقشة في الأعمال بالنسبة إلى عالم الغيب والشهادة، واسع جداً، يدلّ عليه جملة من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6557597_2142443653"/>
      <w:bookmarkStart w:id="290" w:name="_Toc111"/>
      <w:bookmarkEnd w:id="289"/>
      <w:r>
        <w:rPr>
          <w:rtl w:val="true"/>
        </w:rPr>
        <w:t>بحث كلامي وفيه بيان دلائل التوحيد والبراهين عليه وامتيازها عن غيرها</w:t>
      </w:r>
      <w:bookmarkEnd w:id="290"/>
    </w:p>
    <w:p>
      <w:pPr>
        <w:pStyle w:val="BookText"/>
        <w:rPr/>
      </w:pPr>
      <w:r>
        <w:rPr>
          <w:rFonts w:ascii="Amiri" w:hAnsi="Amiri" w:eastAsia="Amiri" w:cs="Amiri"/>
          <w:color w:val="111111"/>
          <w:sz w:val="28"/>
          <w:sz w:val="28"/>
          <w:szCs w:val="28"/>
          <w:rtl w:val="true"/>
          <w:lang w:bidi="ar-SA"/>
        </w:rPr>
        <w:t>بحث كلامي</w:t>
      </w:r>
    </w:p>
    <w:p>
      <w:pPr>
        <w:pStyle w:val="BookText"/>
        <w:rPr/>
      </w:pPr>
      <w:r>
        <w:rPr>
          <w:rFonts w:ascii="Amiri" w:hAnsi="Amiri" w:eastAsia="Amiri" w:cs="Amiri"/>
          <w:color w:val="111111"/>
          <w:sz w:val="28"/>
          <w:sz w:val="28"/>
          <w:szCs w:val="28"/>
          <w:rtl w:val="true"/>
          <w:lang w:bidi="ar-SA"/>
        </w:rPr>
        <w:t>تبيّن الآيات الكريمة المتقدّمة دلائل التوحيد وتسرد جملة من البراهين على الوحدانية وبطلان الشرك بأحسن أُسلوب، وأتمّ وجه يقبله الطبع السليم، تختلف عن سائر الأدلة التي وردت في غير القرآن الكريم، وقد امتازت البراهين القرآنية بأمور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صيغت بأعذب أسلوب، وأفصح كلام، وأبلغ عبارة يهتمّ السمع </w:t>
      </w:r>
    </w:p>
    <w:p>
      <w:pPr>
        <w:pStyle w:val="BookText"/>
        <w:rPr/>
      </w:pPr>
      <w:r>
        <w:rPr>
          <w:rFonts w:ascii="Amiri" w:hAnsi="Amiri" w:eastAsia="Amiri" w:cs="Amiri"/>
          <w:color w:val="111111"/>
          <w:sz w:val="28"/>
          <w:sz w:val="28"/>
          <w:szCs w:val="28"/>
          <w:rtl w:val="true"/>
          <w:lang w:bidi="ar-SA"/>
        </w:rPr>
        <w:t>بالكلام الملقى إليه، ويتشوق لاستماعه والإصغاء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تلقي ما يفهمه الناس على اختلاف درجاتهم في الفهم والمعرفة، بحيث يستفيد منها كل حسب درجته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تشتمل على ظاهرٌ يوافق الطبع، ويستفيد منه جميع الأفراد، وباطن يختصّ به أهل العلم، يغور فيها لدرك اللآلئ الفاخرة بمقدار ما منحه الله تعالى من المعرفة والعلم، وإن عجزوا عن الوصول إلى قعرها مهما أُوتوا من الحكمة، فإنّها كلام الله العزيز، 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تلبّي جميع متطلبات الإنسان في المعرفة الربوبيّة، على اختلاف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توافق جميع العصور، بحيث تكون غضَةً طريّةً لا تتغيّر بمرور الزمان، وتوائم جميع الظروف الطارئة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تشتمل على العناصر التى اتّخذها المشركون، وما يمكن أن يطرأ في ذهن كلّ من أفراد الإنسان في دعاويهم الباطلة، وصياغتها على نحو جديد لتكون حجّة عليهم بعد ما كانت حجّة لهم، وهذا من معاجز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تدعو إلى تحكيم العقل ونبذ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تشتمل على دقائق ورموز وإشارات، تصحح الخطأ الموجود عند الطرف الآخر، ويرجع إلى رشده فيذعن بالحقّ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حقائق واقعية تلقى إلى الناس بأوجز العبارات وأبلغها، يمكن أن يكون الأصل لبعضها ما هو موجود عند الناس، لكنّهم غفلوا عنها، فمثلاً قد ورد الضرّ والخير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متقابلين، وأسندا إلى الله تعالى، مع أنّ الخير يقابله الشرّ الذي ذكر في سورة المعارج غير مسند إليه عزّ وجلّ، فأبدل </w:t>
      </w:r>
    </w:p>
    <w:p>
      <w:pPr>
        <w:pStyle w:val="BookText"/>
        <w:rPr/>
      </w:pPr>
      <w:r>
        <w:rPr>
          <w:rFonts w:ascii="Amiri" w:hAnsi="Amiri" w:eastAsia="Amiri" w:cs="Amiri"/>
          <w:color w:val="111111"/>
          <w:sz w:val="28"/>
          <w:sz w:val="28"/>
          <w:szCs w:val="28"/>
          <w:rtl w:val="true"/>
          <w:lang w:bidi="ar-SA"/>
        </w:rPr>
        <w:t>عزّ وجلّ الشرّ بالضر وأسنده إلى نفسه عزّ وجلّ لما ذكرناه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أدلّة عقلية تأيّدت بالوحي الإلهىّ، وهو من لطائف الإعجاز والإيجاز المتّصف بهما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الآيات الكريمة تشتمل على براهين ثلاثة تدلّ على التوحيد، وهي برهان الإنعام، وبرهان الخوف ويشترك الناس فيهما، إلّا من خّصه الله بالكرامة فعَبَد الله تعالى لأنّه أهل للعبادة، فإنّ لهم برهان آخر وهو أشرف من البرهانين السابقين، وهو برهان التكامل الذّاتي، واستحقاقه عزّ وجلّ للعبادة؛ لأنّ الله الجامع الجميع الصفات الكمالية، فهو الفاطر للسماوات والأرض، والموجود لما سواه عزّ وجلّ، فيجب الخضوع له، فهو توحيد يرجع إلى الذّات مجرّداً عن أي غرض، كما في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لطائف الإعجاز القرآني الذي تضمّنته تلك الآيات الشريفة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جعل الضرّ مقابل الخير مع أنّه يقابل النفع، والخير يقابل الشرّ، لبيان أنّ ما يسند إليه تعالى ليس شراً، كما يزعمه المشركون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واختبار للعبد يستفيد منه بقدر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الضرّ خاصّ والخير عامّ، أتى به رعاية لجهة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تخصيص الخير بالذكر بأنّه ليس كلّ نفع يبتغيه الإنسان هو خير له، فإنّ النفع إنّما يكون خيراً إذا لم يستتبع شرّاً، وهذا ممّا يختصّ به عزّ وجلّ دون سائر الأولياء الذي اتّخذه المشركون، فإنّها قد تجلب النفع ولكنّه ليس بخير، وقد تكشف الضر ولكنّها تجلب الشرّ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أُوثر الضرّ للترهيب العظيم، وأُوثر لفظ الخير ليعم جميع أنواع الإحسان والنفع وآثارهما، فإنّه لا يكون الشيء خيراً للعبد إلا إذا لوحظ جميع خصوصياته من المبادئ والعواقب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ذكرهما مناسبة لما قبلهما، فإنّ في مسّ الضرّ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إرادة الخير نظراً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من مبدع حكيم، قرن آياته التدوينيّة بما يقرب المعنى إلى ذهن السامع بأجلى صورة وأعظم بيان، وأتمّ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القهارية المطلقة له عزّ وجلّ، ومقهوريّة عباده قهر عبادة وخضوع، والمراد بالفوقية هي الفوقية بالقهر والغلبة، والتربيب الذي لا تخفى عليه عواقب الأمور ودقائقها وسائر خصوصياتهم، حتّى لا يستلزم في تدبيره خلل، ولا في حكمته 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الفوقية المكانية أو ما يستلزم التحيّز بالنسبة إليه عزّ وجلّ، كما ذهب إليه بعض الحشوية، فإنّه تعالى ليس كمثله شيء، فلابدّ من حمل ما ورد في النصوص القرآنية من إضافة ما يماثل صفات المخلوقين إليه عزّ وجلّ على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بما يليق بشأنه سبحانه وتعالى، كما تقدّم مكرّراً، راجع قوله تعالى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يُراد به العلوّ، والاستيلاء والغلبة، وغالباً ما يستلزم هذا الوجه المجاز، كما عرفت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تلك الصفات المنسوبة إليه عزّ وجلّ على معانيها الحقيقية، ولكنّها في الممكنات تناسب حقيقتها الإمكانية، وفي الواجب تناسب تلك الحقيقة الواجبة، المنزّهة عن صفات المخلوقين، فيكون إطلاقها عليه عزّ وجلّ على وجه أعلى من الشرف، فإنّ صفات كل موجود حسب وجوده، فتكون صفات الله تعالى إلهية، فما وجد من الصفات الكمالية في الأدنى، يكون في الأعلى على وجه أرفع وأشرف وأبسط، وهذا الوجه هو الموافق للتحقيق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أسماء الله تعالى إنّما تطلق عليه باعتبار الغايات دون المبادئ التي ربما تكون 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هذا الوجه قصور واضح، حيث وقع أصحابه فى التعطيل، فلم يدركوا مقامات الوجود ومواطنه ومنازله، ومعارجه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تلك الصفات إلى المعاني العدمية، فأرجعوا العلم إلى عدم الجهل، والقدرة إلى عدم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وهذا الوجه وإن أمكن تصحيحه باعتبار عدم إمكان تعقل حقيقة الأسماء المقدّسة الإلهيّة، وعدم درك تلك المعاني السامية، وإن شابهت صفات الممكنات، فإنّ العقل محجوبٌ عن الوصول إلى ذلك المقام الساميّ ذاتاً وصفة، فربما يتحقّق تفسير لها بأمرٍ قد لا يليق بساحة قدسه، فيقع إما في رذيلة التشبيه أو الشرك أو التقصير، وكلّ ذلك محاذير لابدَّ من اجتنابها، ممّا دعى صاحب هذا الوجه إلى القول بالمعانى السلبية، أو أنّ الاحتياط في التقوّل على الله بما لا يليق يستدعي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الاعتماد الكلّي عليه يستلزم التعطيل،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الآيات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السمع والعلم لهما مرتبتان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مرتبة الذّات فتكونان من صفات الذّات التي هي عين الذّات المقدّسة، فلا يحتاج في تحقيقهما إلى أمر خارج عن الذّات المقدّسة، كسائر الصفات الذّاتية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الصفات الفعليّة المتوقّفة على تحقّق متعلّق الذّات المقدّسة، كسائر الصفات الفعلية، كالخلق والرزق، فإنّ الأشياء كلّها مملوكة له عزّ وجلّ، وهو المحيط بها إحاطة تامّة، فقد يتعلّق علم بما إذا تحقق الفعل منه عزّ وجلّ، فلا يتعدّى حدود الفعل، ولذا لا يستلزم نسبة التغيّر إلى الذّات، فإنّ العلم </w:t>
      </w:r>
      <w:bookmarkStart w:id="291" w:name="pg15416_225568"/>
    </w:p>
    <w:p>
      <w:pPr>
        <w:pStyle w:val="BookText"/>
        <w:rPr/>
      </w:pPr>
      <w:bookmarkEnd w:id="291"/>
      <w:r>
        <w:rPr>
          <w:rFonts w:ascii="Amiri" w:hAnsi="Amiri" w:eastAsia="Amiri" w:cs="Amiri"/>
          <w:color w:val="111111"/>
          <w:sz w:val="28"/>
          <w:sz w:val="28"/>
          <w:szCs w:val="28"/>
          <w:rtl w:val="true"/>
          <w:lang w:bidi="ar-SA"/>
        </w:rPr>
        <w:t>المستند إلى الملك يقتصر عليه، وتثبت العلم الفعلي، فافهم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557599_2142443653"/>
      <w:bookmarkStart w:id="293" w:name="_Toc112"/>
      <w:bookmarkEnd w:id="292"/>
      <w:r>
        <w:rPr>
          <w:rtl w:val="true"/>
        </w:rPr>
        <w:t>بحث عرفاني وفيه البحث عن التوحيد العملي</w:t>
      </w:r>
      <w:r>
        <w:rPr>
          <w:rtl w:val="true"/>
        </w:rPr>
        <w:t>.</w:t>
      </w:r>
      <w:bookmarkEnd w:id="293"/>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هي من جملة الآيات الكثيرة التي تدلّ على الوحدانية والتفرّد بالخلق والتقدير، التي هي من أمّهات مقاصد السالك في طريق المعرفة، بل إنّ سيره وسلوكه لا يكون إلا بتحصيل التوحيد العملى، مضافاً إلى التوحيد النظري، لتستغرق جميع مشاعره، فيكون مظهراً من مظاهر ذلك المقام السامي فتنكشف فيه الصفات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جمعت بين التوحيدين، فأصبح لها أهمّية خاصّة في نفوس المستغرقين في جمال الله تعالى فتهتزّ مشاعرهم حينما يسمع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اعترف بالعبودية، وتعدّى عن منزل المملوكية له تعالى، كما ألهم سبحانه فخر الكائنات وسيِّد الموجودات، بأن يجعل نفسه عبداً لله تعالى سائراً تحت إرادته، وكفى بذلك فخراً، وكلّ من يصل إلى هذه الدرجة الرفيعة من المملوكيّة الاستغراقيّة التي هي مقصود كلّ عبد سالك، يكون مظهراً للرحمة الإلهيّة، وإنّه سيظهر سرّها الكبير في يوم عظيم، ذلك اليوم المجموع فيه الناس، حيث يبدو فيه كلّ شيء للعيان، فتظهر النفوس على ساحة رحمته الكبرى، وهناك يخسر المبطلون الذين خسروا أنفسهم، وفقدوا كلّ شيء بالنسبة إليهم، فلا نفس التي هي أساس كلّ كمال، ومنبع كلّ خلق، ولا عمل يُقربهم، ولا عقيدة تشدّهم بالله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تدلّ على أنّ الخواطر النفسية، والهموم القلبية التي تجول في نفوس السالكين لها التأثير في المقامات صعوداً أو نزولاً، والجميع حاضرة لديه، فيعلم خصوصياتها ودرجاتها وتأثيراتها، وهى منكشفة له عزّ وجلّ، فلابدّ من السكون تحت إرادته والمجاهدة في سبيله عزّ وجلّ، فإمّا أن تنجلي تلك الخواطر فيكون </w:t>
      </w:r>
    </w:p>
    <w:p>
      <w:pPr>
        <w:pStyle w:val="BookText"/>
        <w:rPr/>
      </w:pPr>
      <w:r>
        <w:rPr>
          <w:rFonts w:ascii="Amiri" w:hAnsi="Amiri" w:eastAsia="Amiri" w:cs="Amiri"/>
          <w:color w:val="111111"/>
          <w:sz w:val="28"/>
          <w:sz w:val="28"/>
          <w:szCs w:val="28"/>
          <w:rtl w:val="true"/>
          <w:lang w:bidi="ar-SA"/>
        </w:rPr>
        <w:t>القلب كالنهار بياضاً، أو تبقى فيه فيكون كالليل مظلماً، فلابدّ للعارف الالتفات إلى هذه الجهات، وإلغاء ما عنده من الحيثيات غير ابتغاء مرضاة مالكه والتسخير تحت إرادة وليه، ولذلك عظم اتّخاذ غير الله وليّاً، وهو فاطر السماوات والأرض، وقد أوجدهن من عدم وجعل فيهن نظاماً دقيقاً ينبثق عدمهن إذا تحقّق التجاوز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عزّ وجلّ من الصفات ما يدلّ على شدّة احتياج السالك إليها، فهو يطعم لأنّه المستغني وغيره المحتاج إليه، ولابدّ للمطعم أن يستذوق ما يطعمه ويتشوّق إلى إدامته، فإنّه طعام الروح، وهو يستلزم معرفة المطعم والسكون تحت إرادته، ويستشعر تأثير الطعام الذي يطعمه، ليتمّ له الاستلذاذ به، فيكون بما اقتضاه أوّل المسلمين، وينبذ الشرك ويخرج عن زمرة المشركين، فإنّ في الشرك هلاك النفس، ولذا كان ظلماً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تلك الآيات، أنّه ليس المطلوب من العبد المملوك مجرّد الإيمان، ما لم يستشعر ذلّ العبودية للمالك العظيم، ويتحقّق منه التسليم المطلق، ومن وصل إلى هذا المقام، لم يكتف بمجرّد الاعتقاد، فيكون الخروج والتعدّي عمّا رسمه المالك العظيم له عصياناً، وأقلّ تأثيره البعد الكبرياء والعظمة، والإعراض عن مخاطبته، فيا له من عذاب عظيم للساكين ومنه يعرف أن نيل ذلك المقام السامي هو الفوز المبين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وصل العبد السالك إلى مقام التسليم المطلق، لابدّ أن يذعن اعتقاداً، ويعترف بالجوارح، بأنّه لا حول له في كل أُموره وجميع أحواله، ولا قوّة له في دفع أي مكروه وعائق يعقيه عن نيل الدرجات العالية، فإنّه لا كاشف لها إلّا هو، والله القادر على كل شيء، وقد سلب قدرة كل سالب مزعوم، وانحصر الضرّ به تعالى، فهو الواضع له ليصلح شأن العبد، فإنّ فيه تجلية للباطن، وإذابة العبد في ما </w:t>
      </w:r>
    </w:p>
    <w:p>
      <w:pPr>
        <w:pStyle w:val="BookText"/>
        <w:rPr/>
      </w:pPr>
      <w:r>
        <w:rPr>
          <w:rFonts w:ascii="Amiri" w:hAnsi="Amiri" w:eastAsia="Amiri" w:cs="Amiri"/>
          <w:color w:val="111111"/>
          <w:sz w:val="28"/>
          <w:sz w:val="28"/>
          <w:szCs w:val="28"/>
          <w:rtl w:val="true"/>
          <w:lang w:bidi="ar-SA"/>
        </w:rPr>
        <w:t>يريده الله تعالى، وتنمية ملكة الصبر الذي هو أساس كلّ كمال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الخير ففيه صقل النفس والتحلية بالكمالات بعد تخليتها عن الرذائل والعوائق، وهو تعالى منبع كلّ خير؛ فلابدّ من التماسه منه بالتضرّع والاستكانة لديه، والاعتراف بالعجز التامّ أمام قدرته التامّة، ولا يطلب لنفسه شيئاً سوى ما يريده الله تعالى له فهو المريد والسالك، ليس له إلّا أن يجعل نفسه متعلّق إرادته بالمجاهدة والصبر، والسير في سبيل مرضاته، لأنّه عزّ وجلّ القاهر فوق عباده، فالعبد لابدّ له من أن يستشعر بأنته مقهور، قد يزلّ قدمه ويقع في فراق البعد، وإنّ كلّ تلك الدرجات التي يتمنّى العبد الوصول إليها بالمجاهدة، ممّا يمنحها الله عزّ وجلّ مَن فيوضاته ووارداته لا ترد على قلوب السالكين حسب الحكمة المتعالية، وهو الخبير بدقائق الأُمور، وخفايا النفوس، ومراتب الاستحقاق</w:t>
      </w:r>
      <w:r>
        <w:rPr>
          <w:rFonts w:eastAsia="Amiri" w:cs="Amiri" w:ascii="Amiri" w:hAnsi="Amiri"/>
          <w:color w:val="111111"/>
          <w:sz w:val="28"/>
          <w:szCs w:val="28"/>
          <w:rtl w:val="true"/>
          <w:lang w:bidi="ar-SA"/>
        </w:rPr>
        <w:t>.</w:t>
      </w:r>
      <w:bookmarkStart w:id="294" w:name="pg15416_225571"/>
    </w:p>
    <w:p>
      <w:pPr>
        <w:pStyle w:val="Heading2"/>
        <w:numPr>
          <w:ilvl w:val="1"/>
          <w:numId w:val="1"/>
        </w:numPr>
        <w:rPr/>
      </w:pPr>
      <w:bookmarkStart w:id="295" w:name="__RefHeading___Toc6557601_2142443653"/>
      <w:bookmarkStart w:id="296" w:name="_Toc113"/>
      <w:bookmarkEnd w:id="294"/>
      <w:bookmarkEnd w:id="295"/>
      <w:r>
        <w:rPr>
          <w:rtl w:val="true"/>
        </w:rPr>
        <w:t xml:space="preserve">سورة الأنعام الآية </w:t>
      </w:r>
      <w:r>
        <w:rPr/>
        <w:t>19</w:t>
      </w:r>
      <w:r>
        <w:rPr>
          <w:rtl w:val="true"/>
        </w:rPr>
        <w:t xml:space="preserve"> - </w:t>
      </w:r>
      <w:r>
        <w:rPr/>
        <w:t>24</w:t>
      </w:r>
      <w:bookmarkEnd w:id="296"/>
    </w:p>
    <w:p>
      <w:pPr>
        <w:pStyle w:val="Heading3"/>
        <w:numPr>
          <w:ilvl w:val="2"/>
          <w:numId w:val="1"/>
        </w:numPr>
        <w:rPr/>
      </w:pPr>
      <w:bookmarkStart w:id="297" w:name="__RefHeading___Toc6557603_2142443653"/>
      <w:bookmarkStart w:id="298" w:name="_Toc114"/>
      <w:bookmarkEnd w:id="297"/>
      <w:r>
        <w:rPr>
          <w:rtl w:val="true"/>
        </w:rPr>
        <w:t>إشارة</w:t>
      </w:r>
      <w:bookmarkEnd w:id="298"/>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أَيُّ شَيْءٍ أَكْبَرُ شَهَادَةً قُلْ اللَّهُ شَهِيدٌ بَيْنِي وَبَيْنَكُمْ وَأُوحِيَ إِلَىَّ هَذَا الْقُرْآنُ لِأُنذِرَكُمْ بِهِ وَمَنْ بَلَغَ أَئِنَّكُمْ لَتَشْهَدُونَ أَنَّ مَعَ اللهِ آلِهَةٌ أُخرى قُلْ لَا أَشْهَدُ قُلْ إِنَّمَا هُوَ إِلَهُ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يدور مضمون الآيات الكريمة حول الوحدانية إلى احتجّت عليها الآيات السابقة، بأدلّة يعترف بها المشركون، الذين اتّخذوها لإثبات ما يعتقدون من الشرك، فاحتجّ بها سبحانه وتعالى لإثبات الوحدانيّة، ردّاً على مزاعمهم، وفي هذه الآيات الشهادة بالوحدانيّة التي لا يمكن دركها إلّا عن طريق الوحي، الذي إذا انضمّ إليه دليل العقل، كانت الحجّة أتم وأكمل، وفيها الإقرار بوجود الإله الواحد الأحد ممن اتّصف غاية الكمال، وبرئ عن كل نقصان حتّى الموهوم، ولتحصيل اليقين في موضوع له الأثر الكبير في سعادة الإنسان، ثمّ تذكّر الآيات </w:t>
      </w:r>
      <w:bookmarkStart w:id="299" w:name="pg15416_225572"/>
    </w:p>
    <w:p>
      <w:pPr>
        <w:pStyle w:val="BookText"/>
        <w:rPr/>
      </w:pPr>
      <w:bookmarkEnd w:id="299"/>
      <w:r>
        <w:rPr>
          <w:rFonts w:ascii="Amiri" w:hAnsi="Amiri" w:eastAsia="Amiri" w:cs="Amiri"/>
          <w:color w:val="111111"/>
          <w:sz w:val="28"/>
          <w:sz w:val="28"/>
          <w:szCs w:val="28"/>
          <w:rtl w:val="true"/>
          <w:lang w:bidi="ar-SA"/>
        </w:rPr>
        <w:t>مظالم المشركين في أصول العقائد من التوحيد والنبوّة والمعاد، وقد بيّنت افتراءاتهم على الله تعالى، التي سيظهر آثارها على المفترين، لا سيّما في يوم الحشر الذي تكشف الحقائق فيه فلا يمكنهم إنكارها، والتبرّي ممّا اتّخذوه آلهة التي هي سبب شقائهم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557605_2142443653"/>
      <w:bookmarkStart w:id="301" w:name="_Toc115"/>
      <w:bookmarkEnd w:id="300"/>
      <w:r>
        <w:rPr>
          <w:rtl w:val="true"/>
        </w:rPr>
        <w:t xml:space="preserve">ما يتعلّق بقوله تعالی </w:t>
      </w:r>
      <w:r>
        <w:rPr>
          <w:rtl w:val="true"/>
        </w:rPr>
        <w:t>«</w:t>
      </w:r>
      <w:r>
        <w:rPr>
          <w:rtl w:val="true"/>
        </w:rPr>
        <w:t>قُلْ أَيُّ شَيْءٍ أَكْبَرُ شَهَادَةً</w:t>
      </w:r>
      <w:r>
        <w:rPr>
          <w:rtl w:val="true"/>
        </w:rPr>
        <w:t>»</w:t>
      </w:r>
      <w:bookmarkEnd w:id="301"/>
    </w:p>
    <w:p>
      <w:pPr>
        <w:pStyle w:val="Heading4"/>
        <w:numPr>
          <w:ilvl w:val="3"/>
          <w:numId w:val="1"/>
        </w:numPr>
        <w:rPr/>
      </w:pPr>
      <w:bookmarkStart w:id="302" w:name="__RefHeading___Toc6557607_2142443653"/>
      <w:bookmarkStart w:id="303" w:name="_Toc116"/>
      <w:bookmarkEnd w:id="302"/>
      <w:r>
        <w:rPr>
          <w:rtl w:val="true"/>
        </w:rPr>
        <w:t>التفسير</w:t>
      </w:r>
      <w:bookmarkEnd w:id="30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تعظيم للشاهد والمشهود به وتعظيم لأمر هذه الشهادة، واعتناء بشأن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واسطة الفيض، فما أعظم هذه الشهادة التي عظم وكبر طرفاها، فقد أمر سبحانه رسوله الكريم أن يسألهم عن أكبر الأشياء من حيث الشهادة، وكبرها إمّا لعظم المشهود به وهو التوحيد، أو لعدم طروّ النقص فيها أبداً، فهى أصدق الشهادات وأصحّها، وأعظمها أثراً، وإمّا لكون الشاهد هو الله تعالى الذى فطر السماوات والأرض ومبدعهما، وخلق الموجودات من العدم، وأحاط بها علماً، فلا يعزب عن علمه مثقال ذرّة فى السماوات والأرض، فقد انتهى إليه الخلق والتقدير</w:t>
      </w:r>
      <w:r>
        <w:rPr>
          <w:rFonts w:eastAsia="IRNazanin" w:cs="IRNazanin"/>
          <w:color w:val="111111"/>
          <w:sz w:val="28"/>
          <w:szCs w:val="28"/>
          <w:rtl w:val="true"/>
          <w:lang w:bidi="fa-IR"/>
        </w:rPr>
        <w:t>.</w:t>
      </w:r>
    </w:p>
    <w:p>
      <w:pPr>
        <w:pStyle w:val="Heading4"/>
        <w:numPr>
          <w:ilvl w:val="3"/>
          <w:numId w:val="1"/>
        </w:numPr>
        <w:rPr/>
      </w:pPr>
      <w:bookmarkStart w:id="304" w:name="__RefHeading___Toc6557609_2142443653"/>
      <w:bookmarkStart w:id="305" w:name="_Toc117"/>
      <w:bookmarkEnd w:id="304"/>
      <w:r>
        <w:rPr>
          <w:rtl w:val="true"/>
        </w:rPr>
        <w:t>ما يتعلّق بمفهوم الشيء</w:t>
      </w:r>
      <w:bookmarkEnd w:id="305"/>
    </w:p>
    <w:p>
      <w:pPr>
        <w:pStyle w:val="BookText"/>
        <w:rPr/>
      </w:pPr>
      <w:r>
        <w:rPr>
          <w:rFonts w:ascii="Amiri" w:hAnsi="Amiri" w:eastAsia="Amiri" w:cs="Amiri"/>
          <w:color w:val="111111"/>
          <w:sz w:val="28"/>
          <w:sz w:val="28"/>
          <w:szCs w:val="28"/>
          <w:rtl w:val="true"/>
          <w:lang w:bidi="ar-SA"/>
        </w:rPr>
        <w:t xml:space="preserve">والشيء بحسب مفهومه اللغوي يقع على كلّ ما يصحّ أن يعلم ويخبر عنه، 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أو معدوماً أو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فيتناول الواجب والممكن والممتنع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اختلف العلماء في إطلاقاته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بالموجود لأنّ الشيء اسم الحقيقة الشيئيّة فلا يقع على المعدوم والمحال، وذلك لأنّ المحال لا علم به أصلاً إذ لا شيئيّة له، ولا هو ممّا يتمثّل في ذهن أو يتصوّر في وهم، وإنّما المعلوم المتصوّر المتمثّل في الذهن عنوان المفهوم من لفظه، وهذا من الممكنات وليس في إزائه حقيقة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المعدوم فهو لا شيء ولا ذات ولا ماهية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آخرين إلى أنّ الشيء أعمّ العام كما أنّ الله تعالى أخصّ </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على الجوهر والعرض، والقديم والحادث، بل المعدوم والمحال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مخصوص بدليل العقل، فإنّ من الأشياء ما لا تتعلّق القدرة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كالمستحيل الواجب وجوده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ثالث بأنّ كلّ من قال بأنّ الوجود عين الماهية لابدّ أن يقول بأنّ المعدوم ليس بشيء، لانتفاء الماهية عند العدم، ومن قال بأنّ الوجود غيرها، فهم قد اختلفوا في ذلك، هذا وإنّ النزاع في المعدوم الممكن، وأمّا المعدوم الممتنع فإنّه ليس بشيء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ذكروه في الشيئيّة بمعنى التحقق منفكاً عن صفة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 يكون النزاع في إطلاق لفظ الشيء على مفهوم، فإنّه بحث لغوي فإنّ مرجعه النقل والسماع، ولذلك لا ينبغي أن يقع النزاع فيه بين المحقّقين لأنّه أمر لفظى ويكون البحث فيه من وظيفة أصحاب اللّغة</w:t>
      </w:r>
    </w:p>
    <w:p>
      <w:pPr>
        <w:pStyle w:val="BookText"/>
        <w:rPr/>
      </w:pPr>
      <w:r>
        <w:rPr>
          <w:rFonts w:ascii="Amiri" w:hAnsi="Amiri" w:eastAsia="Amiri" w:cs="Amiri"/>
          <w:color w:val="111111"/>
          <w:sz w:val="28"/>
          <w:sz w:val="28"/>
          <w:szCs w:val="28"/>
          <w:rtl w:val="true"/>
          <w:lang w:bidi="ar-SA"/>
        </w:rPr>
        <w:t>وكيف كان، فإنّ إطلاقه على الله تعالى صحيح، وقد دلّ عليه الكتاب ومنه آية المقام، والسنّة الشريفة، فهو تعالى شيء لا كالأشياء، ولا يصغى إلى ما قيل بعدم صحّة إطلاقه عليه سبحانه، باعتبار أنّ الشيء ليس من صفة الكمال التي يشترط في إطلاقها عليه عزّ وجلّ أن تكون فيه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الشهادة فهي بمعنى الحضور، فكأنّ الشاهد حاضر في الواقعة، ولذا يعتبر في الشهادة الإخبار عن علم ويقين حاصلين من العيان كالمشاهدة بالبصر أو بالبصيرة أي العقل والوجدان، وهي إمّا شهادة تحمّل، وهي تحصل من تحمّل الخبر عن عيان، كما عرفت أو شهادة أداء وهي تحصل بالإخبار والإنباء، ولا ريب في أنّهما تختلفان اختلافاً كبيراً تتأثّران بمؤثّرات كثيرة، منها اختلاف إدراك المتحملين، منها تفاوت وضوح الخير، ومنها اختلاف المؤدي من حيث البيان وسحر كلامه، ومن بعض الجهات الأُخرى الخارجيّة، وغير ذلك ممّا هو معلوم </w:t>
      </w:r>
    </w:p>
    <w:p>
      <w:pPr>
        <w:pStyle w:val="BookText"/>
        <w:rPr/>
      </w:pPr>
      <w:r>
        <w:rPr>
          <w:rFonts w:ascii="Amiri" w:hAnsi="Amiri" w:eastAsia="Amiri" w:cs="Amiri"/>
          <w:color w:val="111111"/>
          <w:sz w:val="28"/>
          <w:sz w:val="28"/>
          <w:szCs w:val="28"/>
          <w:rtl w:val="true"/>
          <w:lang w:bidi="ar-SA"/>
        </w:rPr>
        <w:t>ومفصّل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شهادة اجتمعت فيها الشروط المطلوبة كانت أقرب إلى الواقع، هذا فى شهادة الممكنات، فما بالك إذا كانت الشهادة ممّن بلغ من الكمال ما لا يمكن دركه بالعقول؟ فلا يمكن تصوّر نقص في ذاته عزّ وجلّ، وحينذ لا ريب في أنّ الله سبحانه هو أكبر من كلّ شيء، فكانت شهادته تعالى أعظم وأصدق وأتمّ وأشمل شهادة، ولعلّه لأجل وضوح هذه الشهادة، لم يذكر الجواب صريحاً لكونه معلوماً لا ريب فيه، فلا تأثير في أخذ الإقرار منهم أو تثبيته بالاعتراف لهم، كما في نظائر المقام،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السَّمَوَاتِ وَالْأَرْضِ قُلْ لِلَّهِ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الْأَرْضُ وَمَنْ فِيهَا إِنْ كُنتُمْ تَعْلَمُونَ سَيَقُولُونَ لِلَّهِ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وغيرها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استفادة الجواب من سياق الكلام، كما سيأتي في البحث الأدبي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الآية الكريمة لا تخرج عن مضمون الآيات السابقة التي تدور حول الوحدانيّة،والنبوّة التي طالما كان المشركون ينكرونها، ففى هذه الآية إشارة إلى وجه آخر من وجوه الإنكار، حيث إنّهم طلبوا الشهادة على نبوّة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الأُسلوب القرآني وحيداً في طرح السؤال، فأثبت عزّ وجلّ فيه الشاهد والمشهود عليه والمشهود 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فتضمّنت الآية الكريمة الشهادة على رسالة نبيه الكريم، والشهادة على ما جاء به، ولقد اشتملت شهادة الله عزّ وجلّ برسالة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صوراً مختلفة في كتابه المبين؛ فتارةً في إخباره تعالى بها، وأُخرى بتأييد رسوله بالآيات البيّنات </w:t>
      </w:r>
      <w:bookmarkStart w:id="306" w:name="pg15416_225575"/>
    </w:p>
    <w:p>
      <w:pPr>
        <w:pStyle w:val="BookText"/>
        <w:rPr/>
      </w:pPr>
      <w:bookmarkEnd w:id="306"/>
      <w:r>
        <w:rPr>
          <w:rFonts w:ascii="Amiri" w:hAnsi="Amiri" w:eastAsia="Amiri" w:cs="Amiri"/>
          <w:color w:val="111111"/>
          <w:sz w:val="28"/>
          <w:sz w:val="28"/>
          <w:szCs w:val="28"/>
          <w:rtl w:val="true"/>
          <w:lang w:bidi="ar-SA"/>
        </w:rPr>
        <w:t>الباهرات التي من أعظمها القرآن العظيم ولا تنفكّ آية من آياته عن الشهادة عليه، كما ستعرف</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557611_2142443653"/>
      <w:bookmarkStart w:id="308" w:name="_Toc118"/>
      <w:bookmarkEnd w:id="307"/>
      <w:r>
        <w:rPr>
          <w:rtl w:val="true"/>
        </w:rPr>
        <w:t xml:space="preserve">ما يتعلّق بقوله تعالی </w:t>
      </w:r>
      <w:r>
        <w:rPr>
          <w:rtl w:val="true"/>
        </w:rPr>
        <w:t>«</w:t>
      </w:r>
      <w:r>
        <w:rPr>
          <w:rtl w:val="true"/>
        </w:rPr>
        <w:t>قُلْ اللَّهُ شَهِيدٌ بَيْنِي وَبَيْنَكُمْ</w:t>
      </w:r>
      <w:r>
        <w:rPr>
          <w:rtl w:val="true"/>
        </w:rPr>
        <w:t>»</w:t>
      </w:r>
      <w:bookmarkEnd w:id="30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شَهِيدٌ بَيْنِي وَبَيْنَكُمْ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لكمال القرب، وأن شهادته لا تنفكّ عن المشهود 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 الشريف شهادة له تعالى بالوحدانية والرسالة، وفي ذلك كمال اللطف ونهاية القُرب، وقد أمر عزّ وجلّ رسوله العظيم بتولّي الجواب بإخباره بشهادة الله عزّ وجلّ، فتكون شهادة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بشهادته تعالى برسالته وما جاء به، فكان الأمر له بالإشهاد شهادة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الآية الكريمة تعتبر الأصل في مثل الشهادة، وكلّ ما ورد في القرآن الكريم ما يدلّ على شهادة الله عزّ وجلّ على رسالته إما صريحاً،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يَشْهَدُ بِمَا أَنزَلَ إِلَيْكَ أَنزَلَهُ بِعِلْمِهِ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تلميحاً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تقييد شهادته تعالى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بَيْنِي وَبَيْنَكُمْ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أنّ شهادته له لا تنفكّ عن شهادته عزّ وجلّ، كما عرفت، ولبيان أنّ توسطه عزّ وجلّ بین طرفین؛ أحدهما مدّعى للنبوّة، والآخر منكرٌ لها شهادة منه على رسالته ونبوّته، وما جاء به من القرآن الكريم الذي يرشد إليه ما يأتي</w:t>
      </w:r>
      <w:r>
        <w:rPr>
          <w:rFonts w:eastAsia="IRNazanin" w:cs="IRNazanin"/>
          <w:color w:val="111111"/>
          <w:sz w:val="28"/>
          <w:szCs w:val="28"/>
          <w:rtl w:val="true"/>
          <w:lang w:bidi="fa-IR"/>
        </w:rPr>
        <w:t>.</w:t>
      </w:r>
    </w:p>
    <w:p>
      <w:pPr>
        <w:pStyle w:val="Heading3"/>
        <w:numPr>
          <w:ilvl w:val="2"/>
          <w:numId w:val="1"/>
        </w:numPr>
        <w:rPr/>
      </w:pPr>
      <w:bookmarkStart w:id="309" w:name="__RefHeading___Toc6557613_2142443653"/>
      <w:bookmarkStart w:id="310" w:name="_Toc119"/>
      <w:bookmarkEnd w:id="309"/>
      <w:r>
        <w:rPr>
          <w:rtl w:val="true"/>
        </w:rPr>
        <w:t xml:space="preserve">ما يتعلّق بقوله تعالی </w:t>
      </w:r>
      <w:r>
        <w:rPr>
          <w:rtl w:val="true"/>
        </w:rPr>
        <w:t>«</w:t>
      </w:r>
      <w:r>
        <w:rPr>
          <w:rtl w:val="true"/>
        </w:rPr>
        <w:t>وَأُوحِيَ إِلَيَّ هَذَا الْقُرْآنُ</w:t>
      </w:r>
      <w:r>
        <w:rPr>
          <w:rtl w:val="true"/>
        </w:rPr>
        <w:t>»</w:t>
      </w:r>
      <w:bookmarkEnd w:id="3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الجملة السابقة، فيكون من مقول القول الآنف، وفي تصدير الجملة بالفعل المبنيّ للمجهول لبيان أنّ القرآن هو الموضوع للدعوة والرسالة </w:t>
      </w:r>
      <w:bookmarkStart w:id="311" w:name="pg15416_225576"/>
    </w:p>
    <w:p>
      <w:pPr>
        <w:pStyle w:val="BookText"/>
        <w:rPr/>
      </w:pPr>
      <w:bookmarkEnd w:id="311"/>
      <w:r>
        <w:rPr>
          <w:rFonts w:ascii="IRNazanin" w:hAnsi="IRNazanin" w:eastAsia="IRNazanin"/>
          <w:color w:val="111111"/>
          <w:sz w:val="28"/>
          <w:sz w:val="28"/>
          <w:szCs w:val="28"/>
          <w:rtl w:val="true"/>
          <w:lang w:bidi="fa-IR"/>
        </w:rPr>
        <w:t xml:space="preserve">بالذّات، وهو ممّا يشهد على أنته أوحى إلى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من أعظم الشهادة، فإنّ فيها المشهود به والمشهود عليه والشاهد، فإنّ شهادته عزّ وجلّ إنّما تكون بشهادة الآيات الكريمة في القرآن فما أكبر هذه الشهادة وأعظمها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بها يظهر الحقّ بلا احتياج إلى شهادة غيره، والقرآن معجزة إلهيّة فيها الشهادة الكاملة على صدق مبلّغها، وحقيقة ما جاء فيها، ووحدانيّة منزله، ففيها الشهادة على الله تعالى وصفاته العليا، وصدق رسوله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Heading3"/>
        <w:numPr>
          <w:ilvl w:val="2"/>
          <w:numId w:val="1"/>
        </w:numPr>
        <w:rPr/>
      </w:pPr>
      <w:bookmarkStart w:id="312" w:name="__RefHeading___Toc6557615_2142443653"/>
      <w:bookmarkStart w:id="313" w:name="_Toc120"/>
      <w:bookmarkEnd w:id="312"/>
      <w:r>
        <w:rPr>
          <w:rtl w:val="true"/>
        </w:rPr>
        <w:t xml:space="preserve">ما يتعلّق بقوله تعالی </w:t>
      </w:r>
      <w:r>
        <w:rPr>
          <w:rtl w:val="true"/>
        </w:rPr>
        <w:t>«</w:t>
      </w:r>
      <w:r>
        <w:rPr>
          <w:rtl w:val="true"/>
        </w:rPr>
        <w:t>لِأُنذِرَكُمْ بهِ</w:t>
      </w:r>
      <w:r>
        <w:rPr>
          <w:rtl w:val="true"/>
        </w:rPr>
        <w:t>»</w:t>
      </w:r>
      <w:bookmarkEnd w:id="31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الخطاب إمّا راجع إلى المشركين، أو قريش، أو للعرب عامّة، أو مَنْ عاصر الرسول الكريم، فيشمل المشافهين وغيرهم، وبانضمام المقابل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عموم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من بلغه القرآن الكريم، ممّن عاصر صاحب الدعوة ومن تأخّر عنه، كان من المشافهين وغيرهم، كما ستعرف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والإنذار غاية من غايات القرآن الكريم، وإنّما خصّ بالذكر دون البشارة التى هى غاية أُخرى، والقرآن مشتمل عليهما،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لأنّه المناسب للمقام، فإنّ الكلام مع المشركين والكفّار الذين دأبوا على الإنكار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الاقتصار على أحد الفردين المعلومين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أخذاً بمسلك الخوف في مثل هذه الدعوة العظيمة، فإنّه أوقع في نفوس </w:t>
      </w:r>
      <w:bookmarkStart w:id="314" w:name="pg15416_225577"/>
    </w:p>
    <w:p>
      <w:pPr>
        <w:pStyle w:val="BookText"/>
        <w:rPr/>
      </w:pPr>
      <w:bookmarkEnd w:id="314"/>
      <w:r>
        <w:rPr>
          <w:rFonts w:ascii="Amiri" w:hAnsi="Amiri" w:eastAsia="Amiri" w:cs="Amiri"/>
          <w:color w:val="111111"/>
          <w:sz w:val="28"/>
          <w:sz w:val="28"/>
          <w:szCs w:val="28"/>
          <w:rtl w:val="true"/>
          <w:lang w:bidi="ar-SA"/>
        </w:rPr>
        <w:t>عامّة الناس، بخلاف مسلك البشارة والرجاء الذي هو الطرف الآخر له أيضاً، فإنّه لا يورث إلّا الشوق والرغبة، وتأثيرها أقلّ من تأثير الخوف الذي يؤيّده العقل الحاكم بدفع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يتماشى ذلك في النفوس الكاملة التي لا غاية لها إلّا الله تعالى والتقرّب لديه فيشتاقون الجنّة لأنتها دار قرب، ويتخوّفون النّار لأنّها دار بعد وسخط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الإنذار يبعث ما هو المخزون في الفطرة، والدفين في العقول، ممّا احتجب بسبب الشرك والمعاصي والآثام، وأوجبت قساوة القلوب وغلبة الشقوة، فاسحقّوا بذلك السخط الإلهىّ، فكان الإنذار في مثل هذه الحالة أقرب إلى الحكمة والحزم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يظهر السرّ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بعد حصر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بالإنذار في 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نَذِيرٌ مُبِينٌ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6557617_2142443653"/>
      <w:bookmarkStart w:id="316" w:name="_Toc121"/>
      <w:bookmarkEnd w:id="315"/>
      <w:r>
        <w:rPr>
          <w:rtl w:val="true"/>
        </w:rPr>
        <w:t xml:space="preserve">ما يستفاد من قوله تعالی </w:t>
      </w:r>
      <w:r>
        <w:rPr>
          <w:rtl w:val="true"/>
        </w:rPr>
        <w:t>«</w:t>
      </w:r>
      <w:r>
        <w:rPr>
          <w:rtl w:val="true"/>
        </w:rPr>
        <w:t>وَمَنْ بَلَغَ</w:t>
      </w:r>
      <w:r>
        <w:rPr>
          <w:rtl w:val="true"/>
        </w:rPr>
        <w:t>»</w:t>
      </w:r>
      <w:bookmarkEnd w:id="3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بَلَغَ</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الوصول مع البيئة،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وقد وردت هذه المادّة في القرآن الكريم فيما يقرب من ثمانية وسبعين موضعاً في جميع مشتقّاتها، من غير اختصاص بعالم خاصّ، ففي العالم الربوبيّ،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النبوّات،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وأُبَلِّغُكُمْ رِسَالَاتِ رَبِّي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الإنسان وشؤونه،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وَاسْتَوَى آتَيْنَاهُ حُكْماً وَعِلْماً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أحسن مراحل الإنسان مرحلة البلوغ التي يقع الفرد فيها مورد التكاليف الإلهيّة، ويخطو مسير الكمال، وغير ذلك الكمال، وغير ذلك من وجوه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به في المقام هو الوصول مع البيّنة، حتّى يكون كالمشافهة، وإليه يشير ما ورد في بعض الأحاديث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القرآن فكأنّما شافهته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والجملة عطف على ضمير المخاطبين فيشمل كلّ من وصل إليهم القرآن غير الموجودين في عصر النزول بمقتضى المقابلة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عطفها على ضمير الفاعل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لأنذركم أنا بالقرآن ومن بلغه القرآن أيضاً، فتدلّ على اختصاص التبليغ بمن فهم القرآن كالرسول والإمام المنصوب من قبله صلوات الله عليهم، وتدلّ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الشريفة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الله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رسالته ودعوته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الأُمم المعاصرين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سيأتي إلى يوم القيامة، فتشمل عامّة الثقلين بمقتضى العموم والإطلاق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كون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الرسالات،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وتدلّ عليه آيات أُخرى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القرآن لكلّ ما يحتاجه الإنسان، فإنّ الذي يبلغ الثقلين لابدّ </w:t>
      </w:r>
      <w:bookmarkStart w:id="317" w:name="pg15416_225579"/>
    </w:p>
    <w:p>
      <w:pPr>
        <w:pStyle w:val="BookText"/>
        <w:rPr/>
      </w:pPr>
      <w:bookmarkEnd w:id="317"/>
      <w:r>
        <w:rPr>
          <w:rFonts w:ascii="Amiri" w:hAnsi="Amiri" w:eastAsia="Amiri" w:cs="Amiri"/>
          <w:color w:val="111111"/>
          <w:sz w:val="28"/>
          <w:sz w:val="28"/>
          <w:szCs w:val="28"/>
          <w:rtl w:val="true"/>
          <w:lang w:bidi="ar-SA"/>
        </w:rPr>
        <w:t>أن يكون وافياً لجميع المعارف والأحكام وما يكون له دخل في سلوك الفرد وسيره التكاملي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حجة على الناس فهم غير معذورين بترك ما ورد فيه من الأحكام والتكاليف بعد بلوغها إليهم، مهما جعلوا أنفسهم غير أهل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الإشارة إلى أنّه مؤاخذة قبل وصول الحجّة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الآيات التي تشير إلى القاعدة الأصولية المعروفة قبح العقاب بلا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تدلّ على أن الإنذار إنّما هو مشروط بالبلوغ والبيان والاهتداء إلى مقاصد القرآن ومضامينه، بلا مدخلية كونه بلسان المبلغين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حجّة على جميع الأمم والأقوام مهما كانت لغاتهم، وقد دخل في الإسلام من غير العرب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إسلامهم، كما دعا أقوام أُخرى من غير العرب، كما هو المعلوم</w:t>
      </w:r>
      <w:r>
        <w:rPr>
          <w:rFonts w:eastAsia="IRNazanin" w:cs="IRNazanin"/>
          <w:color w:val="111111"/>
          <w:sz w:val="28"/>
          <w:szCs w:val="28"/>
          <w:rtl w:val="true"/>
          <w:lang w:bidi="fa-IR"/>
        </w:rPr>
        <w:t>.</w:t>
      </w:r>
    </w:p>
    <w:p>
      <w:pPr>
        <w:pStyle w:val="Heading3"/>
        <w:numPr>
          <w:ilvl w:val="2"/>
          <w:numId w:val="1"/>
        </w:numPr>
        <w:rPr/>
      </w:pPr>
      <w:bookmarkStart w:id="318" w:name="__RefHeading___Toc6557619_2142443653"/>
      <w:bookmarkStart w:id="319" w:name="_Toc122"/>
      <w:bookmarkEnd w:id="318"/>
      <w:r>
        <w:rPr>
          <w:rtl w:val="true"/>
        </w:rPr>
        <w:t xml:space="preserve">ما يتعلّق بقوله تعالی </w:t>
      </w:r>
      <w:r>
        <w:rPr>
          <w:rtl w:val="true"/>
        </w:rPr>
        <w:t>«</w:t>
      </w:r>
      <w:r>
        <w:rPr>
          <w:rtl w:val="true"/>
        </w:rPr>
        <w:t>أَئِنَّكُمْ لَتَشْهَدُونَ أَنَّ مَعَ اللهِ آلِهَةٌ أُخرى</w:t>
      </w:r>
      <w:r>
        <w:rPr>
          <w:rtl w:val="true"/>
        </w:rPr>
        <w:t>»</w:t>
      </w:r>
      <w:bookmarkEnd w:id="3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لَتَشْهَدُونَ أَنَّ مَعَ اللهِ آلِهَةٌ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لإصرارهم على العناد واستكبارهم على الحقّ، حتّى أنهم يشهدون على الشرك، ويدّعون إلى التوحيد الذي يوفق فطرة العقول، ومضمونها من أهمّ مظاهر الشهادة بالباطل، ويظهر عظمة الشناعة والفساد فيها بعد بيان نقيضها وهي الشهادة الحقّة، فقد أنكروا الحقّ الصريح، ودأبوا على العناد واللجاج، ولذا اشتملت الآية الكريمة على التقريع العظيم والإنكار الشديد، وظهور أثر هذه الشهادة الباطلة على نفوسهم الضعيفة، وسيلقون جزاء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وأسلوب الآية الكريمة الفصيح يدلّ على استبعاد وقوع هذه الشهادة التي تخالف الفطرة، بعد بيان الشهادة الحقّة، ولذا وقع الردّ عليهم من دون فصل حيث أمر عزّ وجلّ نبيّه بالمخالفة والشهادة بالنقيض والتبرّي ممّا شهدوا عليه، وإثبات </w:t>
      </w:r>
      <w:bookmarkStart w:id="320" w:name="pg15416_225580"/>
    </w:p>
    <w:p>
      <w:pPr>
        <w:pStyle w:val="BookText"/>
        <w:rPr/>
      </w:pPr>
      <w:bookmarkEnd w:id="320"/>
      <w:r>
        <w:rPr>
          <w:rFonts w:ascii="IRNazanin" w:hAnsi="IRNazanin" w:eastAsia="IRNazanin"/>
          <w:color w:val="111111"/>
          <w:sz w:val="28"/>
          <w:sz w:val="28"/>
          <w:szCs w:val="28"/>
          <w:rtl w:val="true"/>
          <w:lang w:bidi="fa-IR"/>
        </w:rPr>
        <w:t xml:space="preserve">الشهادة الأولى بالوحدانيّة، ونفي الشريك عنه تعالى، فكأنّ النفوس تتنفّر عن هذه الشهادة، ولا تقبل ما شهدوا به بعد سماع شهادة الله تعالى ورسوله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Heading3"/>
        <w:numPr>
          <w:ilvl w:val="2"/>
          <w:numId w:val="1"/>
        </w:numPr>
        <w:rPr/>
      </w:pPr>
      <w:bookmarkStart w:id="321" w:name="__RefHeading___Toc6557621_2142443653"/>
      <w:bookmarkStart w:id="322" w:name="_Toc123"/>
      <w:bookmarkEnd w:id="321"/>
      <w:r>
        <w:rPr>
          <w:rtl w:val="true"/>
        </w:rPr>
        <w:t xml:space="preserve">ما يتعلّق بقوله تعالی </w:t>
      </w:r>
      <w:r>
        <w:rPr>
          <w:rtl w:val="true"/>
        </w:rPr>
        <w:t>«</w:t>
      </w:r>
      <w:r>
        <w:rPr>
          <w:rtl w:val="true"/>
        </w:rPr>
        <w:t>قُلْ لَا أَشْهَدُ</w:t>
      </w:r>
      <w:r>
        <w:rPr>
          <w:rtl w:val="true"/>
        </w:rPr>
        <w:t>»</w:t>
      </w:r>
      <w:bookmarkEnd w:id="3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لأهمّية الشهادة الأولى بالوحدانية، وعظيم أمرها، فقد أمر سبحانه رسوله أن يخالفهم، وينفي عن نفسه مثل هذه الشهادة الباطلة، فهو لا يشهد بما يشهدون</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557623_2142443653"/>
      <w:bookmarkStart w:id="324" w:name="_Toc124"/>
      <w:bookmarkEnd w:id="323"/>
      <w:r>
        <w:rPr>
          <w:rtl w:val="true"/>
        </w:rPr>
        <w:t xml:space="preserve">ما يتعلّق بقوله تعالی </w:t>
      </w:r>
      <w:r>
        <w:rPr>
          <w:rtl w:val="true"/>
        </w:rPr>
        <w:t>«</w:t>
      </w:r>
      <w:r>
        <w:rPr>
          <w:rtl w:val="true"/>
        </w:rPr>
        <w:t>قُلْ إِنَّمَا هُوَ إِلَهُ وَاحِدٌ</w:t>
      </w:r>
      <w:r>
        <w:rPr>
          <w:rtl w:val="true"/>
        </w:rPr>
        <w:t>»</w:t>
      </w:r>
      <w:bookmarkEnd w:id="3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هُوَ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بالوحدانية، وفيه التأكيد لما أمر به آنفاً، وقد ترك لفظ الشهادة للاكتفاء بشهادة الله تعالى التي هي أكبر من كلّ شيء، وتبين أهمّية كلّ واحدة من الشهادتين في موردها بحكم التناقض بينهما، فمهما بلغت الشهادة بالوحدانية إلى الذروة من الكمال، فقد بلغت الشهادة بالشرك إلى الحضيض من النقض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يتبيّن الوجه فى تكرار الأمر لبيان أنّ ما يقوله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ما شهدوا به، فالوحدانية حقيقة من الحقائق الواقعية التي لا تقبل التبدل والتغيّر مهما حاول المشركون إخفائها وشهدوا على خلافها، ولما كانت الوحدانية هي المقصود بالذّات فقد ترك العطف بين الجملتين</w:t>
      </w:r>
      <w:r>
        <w:rPr>
          <w:rFonts w:eastAsia="IRNazanin" w:cs="IRNazanin"/>
          <w:color w:val="111111"/>
          <w:sz w:val="28"/>
          <w:szCs w:val="28"/>
          <w:rtl w:val="true"/>
          <w:lang w:bidi="fa-IR"/>
        </w:rPr>
        <w:t>.</w:t>
      </w:r>
    </w:p>
    <w:p>
      <w:pPr>
        <w:pStyle w:val="Heading3"/>
        <w:numPr>
          <w:ilvl w:val="2"/>
          <w:numId w:val="1"/>
        </w:numPr>
        <w:rPr/>
      </w:pPr>
      <w:bookmarkStart w:id="325" w:name="__RefHeading___Toc6557625_2142443653"/>
      <w:bookmarkStart w:id="326" w:name="_Toc125"/>
      <w:bookmarkEnd w:id="325"/>
      <w:r>
        <w:rPr>
          <w:rtl w:val="true"/>
        </w:rPr>
        <w:t xml:space="preserve">ما يتعلّق بقوله تعالی </w:t>
      </w:r>
      <w:r>
        <w:rPr>
          <w:rtl w:val="true"/>
        </w:rPr>
        <w:t>«</w:t>
      </w:r>
      <w:r>
        <w:rPr>
          <w:rtl w:val="true"/>
        </w:rPr>
        <w:t>وَإِنَّنِي بَرىءٌ ممّا تُشْرِكُونَ</w:t>
      </w:r>
      <w:r>
        <w:rPr>
          <w:rtl w:val="true"/>
        </w:rPr>
        <w:t>»</w:t>
      </w:r>
      <w:bookmarkEnd w:id="32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وَإِنَّنِي بَرىءٌ ممّا تُشْرِكُونَ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لما شهدوا به، وفيه التأكيد على الوحدانية، فقد استوفت الآية الكريمة جميع ما هو المطلوب فى هذه الشهادة العظيمة، التي تصحّح العقيدة، ويبتني عليها أمر الدُّنيا والآخرة، ويظهر أثرها في ما سواه عزّ وجلّ، ويستفاد من الآية الكريمة أنّه لابدّ فى هذه الشهادة، لابدّ من أخذ الاعتراف بالوحدانية، والإقرار بها </w:t>
      </w:r>
      <w:bookmarkStart w:id="327" w:name="pg15416_225581"/>
    </w:p>
    <w:p>
      <w:pPr>
        <w:pStyle w:val="BookText"/>
        <w:rPr/>
      </w:pPr>
      <w:bookmarkEnd w:id="327"/>
      <w:r>
        <w:rPr>
          <w:rFonts w:ascii="Amiri" w:hAnsi="Amiri" w:eastAsia="Amiri" w:cs="Amiri"/>
          <w:color w:val="111111"/>
          <w:sz w:val="28"/>
          <w:sz w:val="28"/>
          <w:szCs w:val="28"/>
          <w:rtl w:val="true"/>
          <w:lang w:bidi="ar-SA"/>
        </w:rPr>
        <w:t>والتبرّؤ من الشرك، فهي نفي وإثبات، حتّى تستوعب جميع مشاعر الإنسان وأحاسيسه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البرهان على الوحدانية وصحة الشهادة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557627_2142443653"/>
      <w:bookmarkStart w:id="329" w:name="_Toc126"/>
      <w:bookmarkEnd w:id="328"/>
      <w:r>
        <w:rPr>
          <w:rtl w:val="true"/>
        </w:rPr>
        <w:t xml:space="preserve">ما يتعلّق بقوله تعالی </w:t>
      </w:r>
      <w:r>
        <w:rPr>
          <w:rtl w:val="true"/>
        </w:rPr>
        <w:t>«</w:t>
      </w:r>
      <w:r>
        <w:rPr>
          <w:rtl w:val="true"/>
        </w:rPr>
        <w:t>الَّذِينَ آتَيْنَاهُمْ الْكِتَابَ يَعْرِفُونَهُ كَمَا يَعْرِفُونَ أَبْنَاءَهُمْ</w:t>
      </w:r>
      <w:r>
        <w:rPr>
          <w:rtl w:val="true"/>
        </w:rPr>
        <w:t>»</w:t>
      </w:r>
      <w:bookmarkEnd w:id="3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على طائفة أُخرى تشابهت مع الطائفة الأولى في الكفر والإنكار، فقد أنكرت الأولى التوحيد واتّخذوا الآلهة، والثانية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الإخبار عن ما شهد به عزّ وجلّ في الكتب السابقة المنزلة ممّا علمه علماء أهل الكتاب ولكنّهم أخفوا ما عرفوه، وحرّفوا ما أنزله الله تعالى، فاقترنت الشهادة بالوحدانية بالشهادة بالرسالة إعلاناً بشأن الرسول العظيم، وإعلاماً بأنّ الإيمان إنما يكون باعتقادهما معاً، وإتماماً للحجة على الناس، فتمّت دعوته له وأقيمت أسس الإسلام ودعائم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أهل الكتاب من اليهود والنصارى، وإنّما عبّر بالإيتاء إشعاراً بما أسند إليهم من المعرفة، كما أنّ المراد من الكتاب جنسه ليشمل التوراة والإنجيل، كما أخبر عزّ وجلّ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كما أنّ المقصود ممّن آتاهم الكتاب، علماؤهم الذين عرفهم الله تعالى لرسوله، وهم الذين حرّفوا التوراة والإنجيل، وأخفوا كثيراً ممّا ورد فيهما، فلم يصلا إلى جميع اليهود والنصارى بما أنزلهما الله عزّ وجلّ، كما حكى عنهم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يَكُنْ لَهُمْ آيَةً أَنْ يَعْلَمَهُ عُلَمَاءُ بَنِي إِسْرَائِيلَ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صوّرت الآية الكريمة النبيّ المرسل في غاية الوضوح، يعرفونه كما </w:t>
      </w:r>
      <w:bookmarkStart w:id="330" w:name="pg15416_225582"/>
    </w:p>
    <w:p>
      <w:pPr>
        <w:pStyle w:val="BookText"/>
        <w:rPr/>
      </w:pPr>
      <w:bookmarkEnd w:id="330"/>
      <w:r>
        <w:rPr>
          <w:rFonts w:ascii="Amiri" w:hAnsi="Amiri" w:eastAsia="Amiri" w:cs="Amiri"/>
          <w:color w:val="111111"/>
          <w:sz w:val="28"/>
          <w:sz w:val="28"/>
          <w:szCs w:val="28"/>
          <w:rtl w:val="true"/>
          <w:lang w:bidi="ar-SA"/>
        </w:rPr>
        <w:t>يعرفون أبناءهم من دون شُبهةٍ والتباس، فقد ذكر سبحانه اسمه ونعوته، وصفات أصحابه،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من ذلك يعلم أنّ المراد بالمعرفة الحسّية منها دون غيرها، كما زعم بعض المفسّرين، فقد كان الوصف والإعلام واضحاً ظاهراً بما لا يعتريه الشكّ، كما يعرف من تنظيرها بمعرفة الأنباء، فلما بعثه الله تعالى عرفه أهل الكتاب، كما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إِلَّا ما كتمه بعض علمائهم من البشارات والنعوت والصفات فاستكبروا وكفروا ولم يؤمنوا بما أنزل الله تعالى</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557629_2142443653"/>
      <w:bookmarkStart w:id="332" w:name="_Toc127"/>
      <w:bookmarkEnd w:id="331"/>
      <w:r>
        <w:rPr>
          <w:rtl w:val="true"/>
        </w:rPr>
        <w:t xml:space="preserve">ما يتعلّق بقوله تعالی </w:t>
      </w:r>
      <w:r>
        <w:rPr>
          <w:rtl w:val="true"/>
        </w:rPr>
        <w:t>«</w:t>
      </w:r>
      <w:r>
        <w:rPr>
          <w:rtl w:val="true"/>
        </w:rPr>
        <w:t>الَّذِينَ خَسِرُوا أَنفُسَهُمْ</w:t>
      </w:r>
      <w:r>
        <w:rPr>
          <w:rtl w:val="true"/>
        </w:rPr>
        <w:t>»</w:t>
      </w:r>
      <w:bookmarkEnd w:id="3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لمن ذكرهم ابتداءً، وهم الذين آتاهم عزّ وجلّ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جملة مستأنفة ليشملهم ومن كفر وأعرض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وخسران النفس هو خسران مصدر كلّ كمال، وفقد منبع كلّ خير، فيكون سبباً لكلّ فساد، والعلة للعناد واللجاج والاستكبار على الحقّ، فيكون الخسران من أعظم آفات النفس التي توجب البُعد عن رحمة الله تعالى، والابتعاد عن كسب يوجب الكمال، والاتّجاه إلى رذائل الأخلاق، فيكون من أكبر الظلم الذي يظلمه على النفس، فقد حَرّم الذين خسروا أنفسهم خير الدُّنيا ونعيم الآخرة، وقد تقدّم بعض الكلام في الآيات السابقة من هذه السورة، فراجع</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557631_2142443653"/>
      <w:bookmarkStart w:id="334" w:name="_Toc128"/>
      <w:bookmarkEnd w:id="333"/>
      <w:r>
        <w:rPr>
          <w:rtl w:val="true"/>
        </w:rPr>
        <w:t xml:space="preserve">ما يتعلّق بقوله تعالی </w:t>
      </w:r>
      <w:r>
        <w:rPr>
          <w:rtl w:val="true"/>
        </w:rPr>
        <w:t>«</w:t>
      </w:r>
      <w:r>
        <w:rPr>
          <w:rtl w:val="true"/>
        </w:rPr>
        <w:t>فَهُمْ لَا يُؤْمِنُونَ</w:t>
      </w:r>
      <w:r>
        <w:rPr>
          <w:rtl w:val="true"/>
        </w:rPr>
        <w:t>»</w:t>
      </w:r>
      <w:bookmarkEnd w:id="3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xml:space="preserve">» </w:t>
      </w:r>
      <w:bookmarkStart w:id="335" w:name="pg15416_225583"/>
    </w:p>
    <w:p>
      <w:pPr>
        <w:pStyle w:val="BookText"/>
        <w:rPr/>
      </w:pPr>
      <w:bookmarkEnd w:id="335"/>
      <w:r>
        <w:rPr>
          <w:rFonts w:ascii="Amiri" w:hAnsi="Amiri" w:eastAsia="Amiri" w:cs="Amiri"/>
          <w:color w:val="111111"/>
          <w:sz w:val="28"/>
          <w:sz w:val="28"/>
          <w:szCs w:val="28"/>
          <w:rtl w:val="true"/>
          <w:lang w:bidi="ar-SA"/>
        </w:rPr>
        <w:t>ترتّب هذا على سابقه من ترتب المعلول على العلّة التامّة، فإنّ من خسر نفسه، أضاع ما يكتسب به الإيمان، فلا يؤمن بما يجب عليه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خسران النفس يوجب إيثار الباطل وما يقارنه من رذائل الأخلاق على الحقّ ومكارمها، ولذلك يكون الإعراض عن الإيمان من سجيّة الذين خسروا أنفسهم، وكتمان الحقّ وتحريف ما أنزله الله عزّ وجلّ وإنكار ما عرفوه من عادتهم، وسبق بعض الكلام في نظير هذه الآية في سورة البقرة الآية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557633_2142443653"/>
      <w:bookmarkStart w:id="337" w:name="_Toc129"/>
      <w:bookmarkEnd w:id="336"/>
      <w:r>
        <w:rPr>
          <w:rtl w:val="true"/>
        </w:rPr>
        <w:t xml:space="preserve">ما يتعلّق بقوله تعالی </w:t>
      </w:r>
      <w:r>
        <w:rPr>
          <w:rtl w:val="true"/>
        </w:rPr>
        <w:t>«</w:t>
      </w:r>
      <w:r>
        <w:rPr>
          <w:rtl w:val="true"/>
        </w:rPr>
        <w:t>وَمَنْ أَظْلَمُ مِمَّنْ افْتَرَى عَلَى اللَّهِ كَذِباً</w:t>
      </w:r>
      <w:r>
        <w:rPr>
          <w:rtl w:val="true"/>
        </w:rPr>
        <w:t>»</w:t>
      </w:r>
      <w:bookmarkEnd w:id="33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لأهمّ مظهر من مظاهر خسران النفس، وهو الظلم الذي يعدّ من أعظم الذنوب الذي يمارسه من خسر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أساس كلّ إثم وذنب، وهو المقياس في شناعة الذنوب، ودرجات فظاعتها، فيكون الظلم من أشنعها وأفظعها، بل هو أعلى منازلها، فشناعة كلّ ذنب ترجع إلى ما يتحمّله من الظلم، كما تدلّ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فيكون للظلم مراتب كثيرة، تختلف باختلاف خصوصيّات الذنب ومرتكبه وزمانه ومكانه، ومن وقع عليه الظلم، فكلّما حلّ موقعه وعظم شأنه يكون الظلم أكبر وأفظع، وهو مقابل العدل اللذين هما من المبيّنات، يعرفها الطبع المستقيم، فكلّما قيل في تعريفهما يرجع إلى ذلك، والمعروف في الظلم أنّه الانحراف عن الوسط، والابتعاد عن العدل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حكم العقل بأنّ الظلم بالنسبة لساحة قدسه تعالى الذي عزت قدرته، وجلّت منزلته، و لطفت أسماؤه، وتسامت ذاته، تحيّر من تفكر في شأن من شؤونه، وجلّ أن تصل إليه الأوهام، فهو الخير المحض، ومحض العدل، تنزّه عن </w:t>
      </w:r>
    </w:p>
    <w:p>
      <w:pPr>
        <w:pStyle w:val="BookText"/>
        <w:rPr/>
      </w:pPr>
      <w:r>
        <w:rPr>
          <w:rFonts w:ascii="Amiri" w:hAnsi="Amiri" w:eastAsia="Amiri" w:cs="Amiri"/>
          <w:color w:val="111111"/>
          <w:sz w:val="28"/>
          <w:sz w:val="28"/>
          <w:szCs w:val="28"/>
          <w:rtl w:val="true"/>
          <w:lang w:bidi="ar-SA"/>
        </w:rPr>
        <w:t xml:space="preserve">كلّ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أكبر الظلم وأعظم، فلا أظلم ممّن ظلم ساحة كبريائه، بل لا يكون إلّا ظالماً نفسه، فما ورد في هذه الآية الكريمة تقرير للحكم العقلي، فكان الكذب عليه فرية، لتضمّنه البهتان والزور ووضوح بطلانه، فكان نسبته إلى ساحة قدسه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الأُسلوب القرآني، والاستعظام والإنكار، وبيان لا أظلم أكبر ولا أعظم منه، فلا أحد أظلم ممّن فعل ذلك، فلابدّ أن يكون هذا الافتراء مقصوداً به هذا النوع من الظلم من غير إذن منه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لابدّ أن يكون لمثل هذا الافتراء على الله سبحانه الأثر الكبير في عقيدة الإنسان وسلوك العباد، حتّى عُدّ من أفحش الظلم وأعظمه، ومن أهمّ مصاديق إثبات الشريك له سبحانه، أو دعوى النبوّة، أو تأسيس شريعة مبتدعة، أو إسناد حكم إليه تعالى كذباً، أو اختراع عقيدة تخالف الواقع، أو اتّخاذ طريقة لا حقيقة فيها، ويبعّد صاحبها عنه عزّ وجلّ وينسبها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وجه الخطاب مع المشركين الذين اتّخذوا الشركاء، و عبدوا الأوثان، وجعلوها من الشفعاء لديه عزّ وجلّ، وأثبتوا لها الولاية في تدبير شؤون العالم، والتصرّف في التكوين استقلالاً، فإنّهم ممن أظلم وصدر عنه ظلم فظيع وشنيع وكبير، وأسلوب التفضيل في الآية الكريمة، يدلّ على منتهى العظمة وغاية الكبر، بحيث يظلّ الذهن حيران في تصوير مثل هذا الظلم، فلا ظلم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في توجيه التفضيل إن رجع إلى ما ذكرناه وإلّا فهو تطويل بلا طائل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ذكرناه يظهر أنّه ليس كلّ اتّخاذ شفيع يكون داخلاً تحت هذه الآية الكريمة، كما يدّعيه بعض من لا معرفة له، فالحقّ بالشرك من استشفع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الطاهرين من ذريّته، أو الأولياء والكرام من أُمّته، في أمر من أموره الدنيويّة أو الأخرويّة، فحكم بشمول هذه الآية ونظائرها له</w:t>
      </w:r>
      <w:r>
        <w:rPr>
          <w:rFonts w:eastAsia="IRNazanin" w:cs="IRNazanin"/>
          <w:color w:val="111111"/>
          <w:sz w:val="28"/>
          <w:szCs w:val="28"/>
          <w:rtl w:val="true"/>
          <w:lang w:bidi="fa-IR"/>
        </w:rPr>
        <w:t xml:space="preserve">. </w:t>
      </w:r>
      <w:bookmarkStart w:id="338" w:name="pg15416_225585"/>
    </w:p>
    <w:p>
      <w:pPr>
        <w:pStyle w:val="BookText"/>
        <w:rPr/>
      </w:pPr>
      <w:bookmarkEnd w:id="338"/>
      <w:r>
        <w:rPr>
          <w:rFonts w:ascii="Amiri" w:hAnsi="Amiri" w:eastAsia="Amiri" w:cs="Amiri"/>
          <w:color w:val="111111"/>
          <w:sz w:val="28"/>
          <w:sz w:val="28"/>
          <w:szCs w:val="28"/>
          <w:rtl w:val="true"/>
          <w:lang w:bidi="ar-SA"/>
        </w:rPr>
        <w:t>وقد عرفت أنّ لسان الآية يأبى عن شمول مثل هذه الشفاعة، والتوسّل الذي يتنفّر المتوسّل بهم أن ينسب الشرك إليه، لا سيّما بعد أن أذن الله تعالى لصاحب الشفاعة بها من غير اختصاص له بزمان معيّن، أو أمر خاص، فيشمل جميع الأزمنة وكلّ الأمور،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وتقدّم تفصيل الكلام في الشفاعة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557635_2142443653"/>
      <w:bookmarkStart w:id="340" w:name="_Toc130"/>
      <w:bookmarkEnd w:id="339"/>
      <w:r>
        <w:rPr>
          <w:rtl w:val="true"/>
        </w:rPr>
        <w:t xml:space="preserve">ما يتعلّق بقوله تعالی </w:t>
      </w:r>
      <w:r>
        <w:rPr>
          <w:rtl w:val="true"/>
        </w:rPr>
        <w:t>«</w:t>
      </w:r>
      <w:r>
        <w:rPr>
          <w:rtl w:val="true"/>
        </w:rPr>
        <w:t>أَوْ كَذَّبَ بِآيَاتِهِ</w:t>
      </w:r>
      <w:r>
        <w:rPr>
          <w:rtl w:val="true"/>
        </w:rPr>
        <w:t>»</w:t>
      </w:r>
      <w:bookmarkEnd w:id="34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كَذَّبَ بِآيَاتِهِ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الأُمور التي تنسب إلى ساحة قدسه بوجه من الوجوه، فتشمل 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الدالّة على الحقّ ومعالمه التي تثبت التوحيد والرسالة، أو شريعة من شرائع الله سبحانه، ومن أعظمها القرآن والمعجزات البيئات، والآية الكونية، فيكون تكذيبها، إنّما هو في تكذيب النبى الصادق، أو إنكار الدين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 عزّ وجلّ في آيات أُخرى أنواع تكذيبهم، ومنها ما ذكره عزّ وجلّ آنفاً من تحريف الكتب الإلهيّة، وتغيير نعوت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عرفوه كما عرفوا أبنائهم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أنّ الافتراء على الله وحده من أعظم الظلم، فهو يكفي في صدق اسم التفضيل عليه، فكيف بما إذا اجتمع مع التكذيب بآيات الله تعالى، فقد بلغوا غاية الإفراط في الظلم، ولعلّه لأجل ذلك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واحد منهما ظلم عظيم، وإن كانوا قد جمعوا بينهما، فلا أظلم ممّن ظلم هذه الساحة المنزهة، أو ينسب إليها بوجه فهو من أعظم الظلم على النفس</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557637_2142443653"/>
      <w:bookmarkStart w:id="342" w:name="_Toc131"/>
      <w:bookmarkEnd w:id="341"/>
      <w:r>
        <w:rPr>
          <w:rtl w:val="true"/>
        </w:rPr>
        <w:t xml:space="preserve">ما يتعلّق بقوله تعالی </w:t>
      </w:r>
      <w:r>
        <w:rPr>
          <w:rtl w:val="true"/>
        </w:rPr>
        <w:t>«</w:t>
      </w:r>
      <w:r>
        <w:rPr>
          <w:rtl w:val="true"/>
        </w:rPr>
        <w:t>إِنَّهُ لَا يُفْلِحُ الظَّالِمُونَ</w:t>
      </w:r>
      <w:r>
        <w:rPr>
          <w:rtl w:val="true"/>
        </w:rPr>
        <w:t>»</w:t>
      </w:r>
      <w:bookmarkEnd w:id="342"/>
    </w:p>
    <w:p>
      <w:pPr>
        <w:pStyle w:val="Heading4"/>
        <w:numPr>
          <w:ilvl w:val="3"/>
          <w:numId w:val="1"/>
        </w:numPr>
        <w:rPr/>
      </w:pPr>
      <w:bookmarkStart w:id="343" w:name="__RefHeading___Toc6557639_2142443653"/>
      <w:bookmarkStart w:id="344" w:name="_Toc132"/>
      <w:bookmarkEnd w:id="343"/>
      <w:r>
        <w:rPr>
          <w:rtl w:val="true"/>
        </w:rPr>
        <w:t>إشارة</w:t>
      </w:r>
      <w:bookmarkEnd w:id="3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xml:space="preserve">». </w:t>
      </w:r>
      <w:bookmarkStart w:id="345" w:name="pg15416_225586"/>
    </w:p>
    <w:p>
      <w:pPr>
        <w:pStyle w:val="Heading4"/>
        <w:numPr>
          <w:ilvl w:val="3"/>
          <w:numId w:val="1"/>
        </w:numPr>
        <w:rPr/>
      </w:pPr>
      <w:bookmarkStart w:id="346" w:name="__RefHeading___Toc6557641_2142443653"/>
      <w:bookmarkStart w:id="347" w:name="_Toc133"/>
      <w:bookmarkEnd w:id="345"/>
      <w:bookmarkEnd w:id="346"/>
      <w:r>
        <w:rPr>
          <w:rtl w:val="true"/>
        </w:rPr>
        <w:t xml:space="preserve">تفسير قوله </w:t>
      </w:r>
      <w:r>
        <w:rPr>
          <w:rtl w:val="true"/>
        </w:rPr>
        <w:t>«</w:t>
      </w:r>
      <w:r>
        <w:rPr>
          <w:rtl w:val="true"/>
        </w:rPr>
        <w:t>إِنَّهُ لَا يُفْلِحُ الظَّالِمُونَ</w:t>
      </w:r>
      <w:r>
        <w:rPr>
          <w:rtl w:val="true"/>
        </w:rPr>
        <w:t>»</w:t>
      </w:r>
      <w:bookmarkEnd w:id="347"/>
    </w:p>
    <w:p>
      <w:pPr>
        <w:pStyle w:val="BookText"/>
        <w:rPr/>
      </w:pPr>
      <w:r>
        <w:rPr>
          <w:rFonts w:ascii="Amiri" w:hAnsi="Amiri" w:eastAsia="Amiri" w:cs="Amiri"/>
          <w:color w:val="111111"/>
          <w:sz w:val="28"/>
          <w:sz w:val="28"/>
          <w:szCs w:val="28"/>
          <w:rtl w:val="true"/>
          <w:lang w:bidi="ar-SA"/>
        </w:rPr>
        <w:t xml:space="preserve">تعظيم لمآل أمرهم الخطير، فهم لا يظفرون بمطالبهم في الدُّنيا والآخرة، فقد اقترنوا مع الحرمان والخذلان، وذكر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إنّه السبب في عدم الوصول إلى البغية والمطلوب، وعدم الفوز بالنجاح والفلاح، فالظلم لا يهدي الظالم إلّا إلى الخذلان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أنّ الفلاح لا يصبه الظالم، فكيف يفلح الأظلم الذي لا أحد أظلم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مثل هذا التعبير في موارد أُخرى كالمجرم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الساحر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يُفْلِحُ السَّاحِرُونَ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الْكَافِرُونَ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الكاذب المفتري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يَفْتَرُونَ عَلَى اللهِ الْكَذِبَ</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ذلك أنّ المعاصي والذنوب ممّا يوجب الخروج عن الطريقة التي رسمها الله تعالى للإنسان في سيره وسلوكه المادّي والمعنوي، الدنيوي والأخروي، فلا يصل إلى المطلوب، وينحرف عن المقصود، كما أنّ الطاعة الله تعالى، واكتساب المكارم والفضائل يستلزم الفلاح وفوز البغية، ونيل الظفر والنجاج، قال تعالى في المؤمن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سَمِعْنَا وَأَطَعْنَا وَأَوْلَئِكَ هُمْ الْمُفْلِحُونَ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وإقامة الصلاة، وإيتاء الزكاة والإيمان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بالمعروف والنهي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والاتّقاء من بعض الصفات السيّئة كالشح ونحوه،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والجامع هو ثقل الميزان بالأعمّال الصالحة،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سابقاً أنّهم اختلفوا في معنى الفلاح،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الشق والنجاح، والظفر، والسعادة، والظاهر أنّ النزاع صغروي، فإنّه بمعنى الفوز وإدراك البغية التي تختلف باختلاف الخصوصيّات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الآية الكريمة تشير إلى حقيقة من الحقائق الواقعية، التي لها المصاديق الخارجية في جميع العوالم، ولها مظاهر مختلفة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تميّز بين الفلاح الحقيقى والوهمي الخيالي، فتثبت فلاحاً واقعياً خارجياً، سواء كان مادّياً أو معنوياً، وهو البغية التي يسعى إليها كلّ ذي شعور وإرادة في كفاحه، وهو المقصود الواقعي الخارجي الذي يريد الوصول إليه في سعيه، إذ لكلّ سعي وكفاح غاية مقصودة وسعادة مطلوبة، ولكن لا يمكن الوصول إليها إلّا عن الطرق المتعارفة، التي هي مجموعة من الأسباب والآلات والأدوات التي خلقها </w:t>
      </w:r>
    </w:p>
    <w:p>
      <w:pPr>
        <w:pStyle w:val="BookText"/>
        <w:rPr/>
      </w:pPr>
      <w:r>
        <w:rPr>
          <w:rFonts w:ascii="Amiri" w:hAnsi="Amiri" w:eastAsia="Amiri" w:cs="Amiri"/>
          <w:color w:val="111111"/>
          <w:sz w:val="28"/>
          <w:sz w:val="28"/>
          <w:szCs w:val="28"/>
          <w:rtl w:val="true"/>
          <w:lang w:bidi="ar-SA"/>
        </w:rPr>
        <w:t>الله تعالى، وجعلها تحت اختيار الإنسان،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اقتضت هذه العناية الإلهيّة أن يكون ما في الخارج مطابقاً لما علمه، فلابدّ أن يكون الواقع الخارجي تطبيقاً لما حصله من العلم به، فلو انحرف العمل عن ذلك، وأراد التوصل إليه من غير سببه استلزم بطلان ذلك العمل، والمداومة على ذلك ربما يؤدّي إلى بطلان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 والأدوات بالنسبة إلى الإنسان كثيرة، فلكلّ حاسّة من حواسه أدوات للوصول إلى البغية التي يريدها من تلك الحاسّة، وكذلك بالنسبة إلى جميع رغباته وشهواته المادّية وأعمّاله فلابدّ من تطبيق تلك على ما حصله من العلم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ضرب الأمثلة لطال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عقائده وآرائه فإنّها تشكّلت من النظام الكياني الخارجي الذي هو الأصل لها، ويجب عليه تطبيق عمله عليه، وهذه هي سبيل السعادة، ولا يمكن نيلها إلّا بسلوك هذه الطرق، وإلّا انقلب الأمر عليه، وانقلبت السعادة إلى الشقاء، ولو اكتسب سعادة لكانت وقتيّة، فلم تدم طويلاً حتّى يتبيّن أنّه خارج عن الطريق المألوف، فيبطل ما استحصله من السعادة المزيّقة، ويصل إلى جزاء عمله في الدُّنيا والآخرة، وقد أشارت الآيات الكثيرة إلى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الضرر الكبير الذي يحدثه الظلم الذي هو الانحراف عن </w:t>
      </w:r>
      <w:bookmarkStart w:id="348" w:name="pg15416_225589"/>
    </w:p>
    <w:p>
      <w:pPr>
        <w:pStyle w:val="BookText"/>
        <w:rPr/>
      </w:pPr>
      <w:bookmarkEnd w:id="348"/>
      <w:r>
        <w:rPr>
          <w:rFonts w:ascii="Amiri" w:hAnsi="Amiri" w:eastAsia="Amiri" w:cs="Amiri"/>
          <w:color w:val="111111"/>
          <w:sz w:val="28"/>
          <w:sz w:val="28"/>
          <w:szCs w:val="28"/>
          <w:rtl w:val="true"/>
          <w:lang w:bidi="ar-SA"/>
        </w:rPr>
        <w:t>الوسط، كما عرفت، فالآية الكريمة تشتمل على حقيقة واقعية لا يمكن معها تغافل الآثار المترتبة على الإعراض في الدُّنيا والآخرة، وليس الشقاء الذي عليه الإنسان، إلّا نتيجة الإعراض عن تلك الحقائق الواقعيّة، التي وردت في هذا الكتاب العزيز، والنكوص عن الطاعة، والانغماس في الذنوب، وارتكاب الظلم ممّا سلبت أفراد الإنسان الفوز بالنجاح والفلاح، وأضاعت عليه السعادة إلّا المزيّف منها فيظفر بالمطلوب الموهوم، وعندما يحصل له طيب النفس به سرعان ما يفسد النظام الكياني في حياته، ويُنغض عليه عيشه، ويُصيبه الخزي في الدُّنيا كما يصل إلى جزاء عمله في الآخرة، بما فعله من الظلم الذي لا يكون إلّا ظلماً على نفسه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557643_2142443653"/>
      <w:bookmarkStart w:id="350" w:name="_Toc134"/>
      <w:bookmarkEnd w:id="349"/>
      <w:r>
        <w:rPr>
          <w:rtl w:val="true"/>
        </w:rPr>
        <w:t xml:space="preserve">ما يتعلّق بقوله تعالی </w:t>
      </w:r>
      <w:r>
        <w:rPr>
          <w:rtl w:val="true"/>
        </w:rPr>
        <w:t>«</w:t>
      </w:r>
      <w:r>
        <w:rPr>
          <w:rtl w:val="true"/>
        </w:rPr>
        <w:t>وَيَوْمَ نَحْشُرُهُمْ جَمِيعاً</w:t>
      </w:r>
      <w:r>
        <w:rPr>
          <w:rtl w:val="true"/>
        </w:rPr>
        <w:t>»</w:t>
      </w:r>
      <w:bookmarkEnd w:id="3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ترهيب عظيم، وتهويل لما يفعل بالظالمين يوم الحشر الأكبر، وهو بيان للآية السابقة، والناصب ليوم إمّا 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مفعول به، أو محذوف متأخّر تقديره ويوم نحشرهم كان كيت وكيت، وترك ليبقى على الإبهام الذي هو أدخل في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نحشرهم عام في الظالمين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جَمِيعاً للتأكيد، ولبيان أنّهم لا يخرجون عن علمه وقدرته، فهو تعالى محيط بهم علماً وقدرة، فقد أحصاهم وعدّهم عداً، فلا يغادر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لترتيب المهابة، وتثبيت قدرته العامة، وخضوع الجميع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الظالمين الذين لم يفلحوا فى عقائدهم وأفعالهم وحياتهم يحشرهم الله في يوم رهيب عظيم، وقد بيّن عزّ وجلّ في سورة الأعراف بعض ما يصيبهم،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افْتَرَى عَلَى اللهِ كَذِباً أَوْ كَذَّبَ بِآيَاتِهِ أَوْلَئِكَ </w:t>
      </w:r>
      <w:bookmarkStart w:id="351" w:name="pg15416_225590"/>
    </w:p>
    <w:p>
      <w:pPr>
        <w:pStyle w:val="BookText"/>
        <w:rPr/>
      </w:pPr>
      <w:bookmarkEnd w:id="351"/>
      <w:r>
        <w:rPr>
          <w:rFonts w:ascii="Amiri" w:hAnsi="Amiri" w:eastAsia="Amiri" w:cs="Amiri"/>
          <w:color w:val="111111"/>
          <w:sz w:val="28"/>
          <w:sz w:val="28"/>
          <w:szCs w:val="28"/>
          <w:rtl w:val="true"/>
          <w:lang w:bidi="ar-SA"/>
        </w:rPr>
        <w:t>يَنَالُهُمْ نَصِيبُهُمْ مِنْ الْكِتَابِ حتّى إِذَا جَاءَتْهُمْ رُسُلُنَا يَتَوَفَّوْنَهُمْ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6557645_2142443653"/>
      <w:bookmarkStart w:id="353" w:name="_Toc135"/>
      <w:bookmarkEnd w:id="352"/>
      <w:r>
        <w:rPr>
          <w:rtl w:val="true"/>
        </w:rPr>
        <w:t xml:space="preserve">ما يتعلّق بقوله تعالی </w:t>
      </w:r>
      <w:r>
        <w:rPr>
          <w:rtl w:val="true"/>
        </w:rPr>
        <w:t>«</w:t>
      </w:r>
      <w:r>
        <w:rPr>
          <w:rtl w:val="true"/>
        </w:rPr>
        <w:t>ثُمَّ نَقُولُ لِلَّذِينَ أَشْرَكُوا أَيْنَ شُرَكَاؤُكُمْ الَّذِينَ كُنتُمْ تَزْعُمُونَ</w:t>
      </w:r>
      <w:r>
        <w:rPr>
          <w:rtl w:val="true"/>
        </w:rPr>
        <w:t>»</w:t>
      </w:r>
      <w:bookmarkEnd w:id="35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نَقُولُ لِلَّذِينَ أَشْرَكُوا أَيْنَ شُرَكَاؤُكُمْ الَّذِينَ كُنتُمْ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محاورة فيها إفضاح حالهم وتقريعهم، لفقدهم شركائهم الذين اتّخذوهم آلهة، فيكون السؤال توبيخاً لهم، فقد حِيل بينهم وبينها، وهم في أمس الحاجة إليها، وقد علّقوا الرجاء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إنّما هو لإفضاح حالهم لا للإفصاح، وهو لغير الحاضر، لما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ولكن يمكن أن يكون أعمّ من عدم المشاهدة أو تحققها مع عدم الوصول إليهم، أو لما لم ينفعهم، فكأنّهم غُيّب، لظاهر بعض الآيات،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واحْشُرُوا الَّذِينَ ظَلَمُوا وَأَزْوَاجَهُمْ وَمَا كَانُوا يَعْبُدُونَ</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بعد المشاهدة والحيلولة ليشاهدوا خيبتهم وخسرانهم، فإنّهم لو أفلحوا في اتخاذهم الشركاء الله تعالى لما حيل بينهم وما ضلّ عنهم شركاؤهم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الكريمة أنّ المراد من الشرك هو الشرك في الولاية، 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لأدنى ملابسة، ولو كان بحسب الزعم الذي هو القول الأميل إلى الباطل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تبين خسرانهم في الآخرة، فتكون من أظهر مصاديق الآية السابقة التي دلّت على أنّ الظالمين لا يفلحون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557647_2142443653"/>
      <w:bookmarkStart w:id="355" w:name="_Toc136"/>
      <w:bookmarkEnd w:id="354"/>
      <w:r>
        <w:rPr>
          <w:rtl w:val="true"/>
        </w:rPr>
        <w:t xml:space="preserve">ما يتعلّق بقوله تعالی </w:t>
      </w:r>
      <w:r>
        <w:rPr>
          <w:rtl w:val="true"/>
        </w:rPr>
        <w:t>«</w:t>
      </w:r>
      <w:r>
        <w:rPr>
          <w:rtl w:val="true"/>
        </w:rPr>
        <w:t>ثُمَّ لَمْ تَكُنْ فِتْتُهُمْ</w:t>
      </w:r>
      <w:r>
        <w:rPr>
          <w:rtl w:val="true"/>
        </w:rPr>
        <w:t>»</w:t>
      </w:r>
      <w:bookmarkEnd w:id="35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فِتْتُهُمْ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الإختبار من الفتن وهو إدخال الذّهب في النّار ليعلم جودته من رداءته، كذا ذكره الراغب، وقد ذكروا له معان أُخرى كالعذاب، والبلية، أو </w:t>
      </w:r>
      <w:bookmarkStart w:id="356" w:name="pg15416_225591"/>
    </w:p>
    <w:p>
      <w:pPr>
        <w:pStyle w:val="BookText"/>
        <w:rPr/>
      </w:pPr>
      <w:bookmarkEnd w:id="356"/>
      <w:r>
        <w:rPr>
          <w:rFonts w:ascii="Amiri" w:hAnsi="Amiri" w:eastAsia="Amiri" w:cs="Amiri"/>
          <w:color w:val="111111"/>
          <w:sz w:val="28"/>
          <w:sz w:val="28"/>
          <w:szCs w:val="28"/>
          <w:rtl w:val="true"/>
          <w:lang w:bidi="ar-SA"/>
        </w:rPr>
        <w:t>المصيبة، والكفر، والإثم، والمعذرة، والحبّ والإعجاب،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أقرب إلى الدواعي من كونها معاني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المفسِّرون في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أي لم يكن حبهم للأصنام وإعجابهم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أي لم يكن جوابهم إلّا أن أقسموا بالله على أنهم ما كانوا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تقدير،مضاف أي لم يكن عاقبة افتتانهم بالشركاء، إلا أن قالوا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الفتنة التي وقعوا فيها وابتلوا بها في ذلك الموقف العظيم الذي رأو الحقائق، وارتفعت الدواعي، وبطلت الدعاوي، هي نفس المعذرة التي تعذروا بها وربما يكون سببها أحد الوجوه التي ذكرها المفسِّرون ممّا تقدّم نقله آنفاً، فهم يتعذرون بكلّ ما يتوهّمون للتخلّص من العذاب الذي لزمهم من سوء اعتقادهم بالشركاء، وعظيم الأمل بها، وإعجابهم بكفرهم و افتخار هم به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557649_2142443653"/>
      <w:bookmarkStart w:id="358" w:name="_Toc137"/>
      <w:bookmarkEnd w:id="357"/>
      <w:r>
        <w:rPr>
          <w:rtl w:val="true"/>
        </w:rPr>
        <w:t>ما يتعلّق بقوله تعالی</w:t>
      </w:r>
      <w:r>
        <w:rPr>
          <w:rtl w:val="true"/>
        </w:rPr>
        <w:t>: «</w:t>
      </w:r>
      <w:r>
        <w:rPr>
          <w:rtl w:val="true"/>
        </w:rPr>
        <w:t>إِلَّا أَنْ قَالُوا وَاللهِ رَبِّنَا مَا كُنَّا مُشْرِكِينَ</w:t>
      </w:r>
      <w:r>
        <w:rPr>
          <w:rtl w:val="true"/>
        </w:rPr>
        <w:t>»</w:t>
      </w:r>
      <w:bookmarkEnd w:id="35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قَالُوا وَاللهِ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تبرّؤ منه من الشرك الذي له أسباب كثيرة؛ فإمّا أن يكون علمهم بعدم الانتفاع بهم بعد انقطاع الأسباب وعدم قدرة الشركاء على تخليصهم من العذاب والشفاعة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أن يكون السبب هو فقدانهم للشركاء فيضلّونهم، فينكرون شركهم ويقسمون على ذلك بالله كذباً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أنّهم لمّا رأوا تنعم المؤمنين وفلاحهم، والظفر بالغيبة والوصول إلى ما </w:t>
      </w:r>
      <w:bookmarkStart w:id="359" w:name="pg15416_225592"/>
    </w:p>
    <w:p>
      <w:pPr>
        <w:pStyle w:val="BookText"/>
        <w:rPr/>
      </w:pPr>
      <w:bookmarkEnd w:id="359"/>
      <w:r>
        <w:rPr>
          <w:rFonts w:ascii="Amiri" w:hAnsi="Amiri" w:eastAsia="Amiri" w:cs="Amiri"/>
          <w:color w:val="111111"/>
          <w:sz w:val="28"/>
          <w:sz w:val="28"/>
          <w:szCs w:val="28"/>
          <w:rtl w:val="true"/>
          <w:lang w:bidi="ar-SA"/>
        </w:rPr>
        <w:t>وعدهم الله تعالى من الرحمة والرضوان، فانتفعوا من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قد صدر منهم هذا الكذب والحلف عليه، لفرط الحسرة، وشدّة الحيرة والدهشة، فقد يصدر في هذه الأحوال ما هو الكامن في النفس، فانتفى الاعتقاد بالشركاء، فقد ظهرت الحقيقة، وتبيّن الواقع، فلا محيص عن العذاب، وقد عقدوا الآمال على الشركاء، واعتقدوا الولاية لها لينتفعوا بشفاعتها، وهي ليست بقادرة عليها، فأيّة حيرة تصيبهم تذهل بها عقولهم، وتستولي الحسرة على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تشير إلى حقيقة واقعية وهي أنّ حقيقة افتتانهم بشركهم في الدُّنيا، تظهر في يوم القيامة حين يرون الحقائق فيتبدّل الحبّ إلى التبرّي، والانتفاء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الوجه في الحلف عن دعواهم، لما عاينوا هول ذلك اليوم و تجلّي الجبّار لهم، ولطفه بالمؤمنين، فتاهوا وتحيّروا فكذبوا وحلفوا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يتحقّق الإنكار مع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سدید؛ باعتبار أنّ المشاهدة مع عدم إمكان الانتفاع من الشركاء، بمنزلة العدم، أو لاختلاف المواقف في ذلك اليوم الرهيب، فإنّه ربما يتحقّق الإنكار للشرك في بعضها، وفي بعض يثبت الشرك، كقوله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شُرَكَاؤُنَا الَّذِينَ كُنَّا نَدْعُو مِنْ دُونِك</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6557651_2142443653"/>
      <w:bookmarkStart w:id="361" w:name="_Toc138"/>
      <w:bookmarkEnd w:id="360"/>
      <w:r>
        <w:rPr>
          <w:rtl w:val="true"/>
        </w:rPr>
        <w:t>ما يتعلّق بقوله تعالی</w:t>
      </w:r>
      <w:r>
        <w:rPr>
          <w:rtl w:val="true"/>
        </w:rPr>
        <w:t>: «</w:t>
      </w:r>
      <w:r>
        <w:rPr>
          <w:rtl w:val="true"/>
        </w:rPr>
        <w:t>انظُرْ كَيْفَ كَذَبُوا عَلَى أَنفُسِهِمْ</w:t>
      </w:r>
      <w:r>
        <w:rPr>
          <w:rtl w:val="true"/>
        </w:rPr>
        <w:t>»</w:t>
      </w:r>
      <w:bookmarkEnd w:id="36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لبعض أحوال المشركين يوم القيامة، فإنّهم لم يفلحوا في ما اعتقدوه من الشرك، وبلغ بهم اليأس والخسران في الآخرة، أن كذَّبوا على أنفسهم حينما </w:t>
      </w:r>
      <w:bookmarkStart w:id="362" w:name="pg15416_225593"/>
    </w:p>
    <w:p>
      <w:pPr>
        <w:pStyle w:val="BookText"/>
        <w:rPr/>
      </w:pPr>
      <w:bookmarkEnd w:id="362"/>
      <w:r>
        <w:rPr>
          <w:rFonts w:ascii="Amiri" w:hAnsi="Amiri" w:eastAsia="Amiri" w:cs="Amiri"/>
          <w:color w:val="111111"/>
          <w:sz w:val="28"/>
          <w:sz w:val="28"/>
          <w:szCs w:val="28"/>
          <w:rtl w:val="true"/>
          <w:lang w:bidi="ar-SA"/>
        </w:rPr>
        <w:t>أنكروا وأقسموا بالله أنّهم ما كانوا مشركين بعد الإصرار الشديد على الكفر في دار الدُّنيا، والإعراض المتكرّر منهم عن كلّ حجّة وبرهان استكباراً وعتواً، وهذا من أشدّ الخيانة على النفس، فإنّهم لو أفلحوا لما وصل بهم الأمر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لحبيبه المصطفى باعتباره واسطة الفيض، وأنّه الشاهد على هذه الأُمّة، وأُسلوب الآية الكريمة البليغ فيه إبراز الوقائع المتحقّقة في المستقبل بمنزلة الحاضر المتمثل في الذهن، ويأمر رسوله بالنظر إليها كأنّها ماثلة أمام عينيه، وهذا من أفصح الكلام وأبلغه</w:t>
      </w:r>
    </w:p>
    <w:p>
      <w:pPr>
        <w:pStyle w:val="Heading3"/>
        <w:numPr>
          <w:ilvl w:val="2"/>
          <w:numId w:val="1"/>
        </w:numPr>
        <w:rPr/>
      </w:pPr>
      <w:bookmarkStart w:id="363" w:name="__RefHeading___Toc6557653_2142443653"/>
      <w:bookmarkStart w:id="364" w:name="_Toc139"/>
      <w:bookmarkEnd w:id="363"/>
      <w:r>
        <w:rPr>
          <w:rtl w:val="true"/>
        </w:rPr>
        <w:t xml:space="preserve">ما يتعلّق بقوله تعالی </w:t>
      </w:r>
      <w:r>
        <w:rPr>
          <w:rtl w:val="true"/>
        </w:rPr>
        <w:t>«</w:t>
      </w:r>
      <w:r>
        <w:rPr>
          <w:rtl w:val="true"/>
        </w:rPr>
        <w:t>وَضَلَّ عَنْهُمْ مَا كَانُوا يَفْتَرُونَ</w:t>
      </w:r>
      <w:r>
        <w:rPr>
          <w:rtl w:val="true"/>
        </w:rPr>
        <w:t>»</w:t>
      </w:r>
      <w:bookmarkEnd w:id="3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 عَنْهُمْ مَا كَانُوا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عطف على كذبوا، فيدخل في حيّز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 إما البطلان أو المفارقة، أي فارقهم ما كانوا يعبدون من دون الله، فلن تُغن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ومعناه ضلَّ افترائهم، أو موصولة بمعنى فارقهم، وغاب عنهم الذي كانوا يفترون إلهيّنه وشفاعته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تبيِّن حقيقة شركائهم يوم القيامة، كما بيّنت السابقة افتتانهم بهم، فإنّ كلّ ما كانوا يفترون من الصفات لآلهتهم كالولاية،والشفاعة، يظهر بطلانها، وأنّها لا واقع لها، فينكشف أنّها فاقدة لجميع ما توهموه، وليست هي إلّا سراباً وخيالاً، فلم تكن عاقبة أمرهم إلّا خساراً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يوم القيامة يوم انكشاف الحقائق، وتجلّى الله تعالى بأعظم صفاته وأسمائه، وتظهر بالعيان، فيكون الأمر كلّه لله سبحانه، ويتّصف ما سواه بالذلّ والعبوديّة، والفقر والحاجة، فالأشياء كلّها تظهر ظهوراً عياناً، وتتجلّى انجلاء تامّاً، وهذه حقيقة واقعية يؤكّدها القرآن الكريم في آيات كثيرة، تنبّه الإنسان إليها، ليكون على ذكر فلا يغفل عن المصير، فالجميع بارزون لله تعالى، </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بَارِزُونَ لَا يَخْفَى عَلَى اللهِ مِنْهُمْ شَيْءٌ</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وتنقطع الأسباب بينهم،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الشركاء والآلهة أمثال المشركين ومن يعبدونها في العجز والفقر،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فهى عاجزة عن تلبية طلبات المشركين، بل هي تنكر، دعواهم،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لَهُ الْمُلْكُ وَالَّذِينَ تَدْعُونَ مِنْ دُونِهِ مَا يَمْلِكُونَ مِنْ قِطْمِيرٍ إِنْ تَدْعُوهُمْ لَا يَسْمَعُوا دُعَاءَكُمْ وَلَوْ سَمِعُوا مَا اسْتَجَابُوا لَكُمْ وَيَوْمَ الْقِيَامَةِ يَكْفُرُونَ بِشِرْكِكُمْ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وتتجلّى حقيقة الأُلوهية، فيشاهدون عياناً أنها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صفاتها فيه واختصاصها به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يَرَى الَّذِينَ ظَلَمُوا إِذْ يَرَوْنَ الْعَذَابَ أَنَّ الْقُوَّةَ لِلَّهِ جَمِيعاً وَأَنَّ اللَّهَ شَدِيدُ الْعَذَابِ</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وفي ذلك اليوم يتبيَّن حقيقة الله الواحد الأحد والشركاء، فتتمّ الحجّة، ويزول كلّ تشكيك، وتبطل الآمال،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 ثمّ تَقُولُ لِلَّذِينَ أَشْرَكُوا مَكَانَكُمْ أَنْتُمْ وَشُرَكَاؤُكُمْ فَزَيَّلْنا بَيْنَهُمْ وَقَالَ شُرَكَاؤُهُمْ مَا كُنتُمْ إِيَّانَا تَعْبُدُونَ فَكَفَى بِاللَّهِ شَهِيداً بَيْنَنَا وَبَيْنَكُمْ إِنْ كُنَّا عَنْ عِبَادَتِكُمْ لَغَافِلِينَ هُنَالِكَ تَبْلُو كُلُّ نَفْسٍ مَا أَسْلَفَتْ وَرُدُّوا إِلَى اللهِ مَوْلَاهُمُ الحقّ وَضَلَّ عَنْهُمْ مَا كَانُوا يَفْتَرُونَ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يتبيَّن أنّ المراد من الضلال في الآية الكريمة البطلان الأعمّ من ظهور الشركاء الفاقدة لجميع الصفات التي اعتقدها المشركون فيهم، كما حكى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رَأَى الَّذِينَ أَشْرَكُوا شُرَكَاءَهُمْ قَالُوا رَبَّنَا هَؤُلَاء شُرَكَاؤُنَا الَّذِينَ كُنَّا نَدْعُوا مِنْ دُونِكَ فَأَلْقَوْا إِلَيْهِمْ الْقَوْلَ إِنَّكُمْ لَكَاذِبُونَ وَأَلْقَوْا إِلَى اللهِ يَوْمَئِذٍ السَّلَمَ وَضَلَّ عَنْهُمْ مَا كَانُوا يَفْتَرُونَ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ممّا تقدّم، وفقدان الشركاء وعدم الوصول إليهم كما حكى عزّ وجلّ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بقدر بطلان معتقدات المشركين، وظهور الملكات السيّئة في نفوسهم، وعجز الشركاء وفسادها، يكون انكشاف الحقّ في العقائد الحقّة والملكات والأعمّال الحسنة، وتتجلّى حقيقة الأُلوهية وصفاتها الحقيقة، فهو الله الواحد الأحد، المتّصف بجميع الصفات الكمالية، والمنزّه عن كلّ نقص، المالك الزمام عباده في ذلك اليوم المشهود،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نسبة الكذب والافتراء إلى المشركين في يوم الحقائق يرجع إلى أحد وجوه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ظهور ملكات المشركين السيّئة، التي رسخت في نفوسهم، فقد اعتادوا الكذب في الدُّنيا، وأنكروا الحقّ وكذبوه، وأصرّوا على ذلك، ومارسوا الإفتراء، واقترفوا السيئات، فصارت ملكات سيئة ترسخت في نفوسهم فهي تظهر على ألسنتهم في ذلك اليوم، ويفترون، وتنكر الشركاء ذلك منهم كما يشهد الشهود على خلاف ما قالوه، كما حكى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صدر منهم الكذب لفرط الدهشة والحسرة، واستيلاء اليأس على نفوسهم، فلم يستطيعوا الجواب، فيكون صدور الكذب منهم والحلف في كلامهم، كاشفاً عن كونهم حيارى مدهوشين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نبذوا الشرك حقيقة حين ما لم ينفعهم إيمانهم، كإيمان فرعون لمّا رأى الآيات، ولكن ذلك لا ينفعهم ويعتبر كذباً، وعليه يكون إطلاق الكذب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الكذب صادراً عنهم عن علم وعمد إصراراً منهم على الحقّ، كما في الدُّنيا، فقد كان اللجاج دأبهم وديدنهم، وصار العناد سجيتهم، وإن كشف العيان لهم، فيظهر ما استقرت عليه أسرارهم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يمكن الجواب عن الإشكال الذي ذكره بعض من منع جواز الكذب على أهل القيامة لعدم تصوّره منهم؛ لأن المشهود خلافه عياناً</w:t>
      </w:r>
      <w:r>
        <w:rPr>
          <w:rFonts w:eastAsia="Amiri" w:cs="Amiri" w:ascii="Amiri" w:hAnsi="Amiri"/>
          <w:color w:val="111111"/>
          <w:sz w:val="28"/>
          <w:szCs w:val="28"/>
          <w:rtl w:val="true"/>
          <w:lang w:bidi="ar-SA"/>
        </w:rPr>
        <w:t>.</w:t>
      </w:r>
      <w:bookmarkStart w:id="365" w:name="pg15416_225597"/>
    </w:p>
    <w:p>
      <w:pPr>
        <w:pStyle w:val="Heading3"/>
        <w:numPr>
          <w:ilvl w:val="2"/>
          <w:numId w:val="1"/>
        </w:numPr>
        <w:rPr/>
      </w:pPr>
      <w:bookmarkStart w:id="366" w:name="__RefHeading___Toc6557655_2142443653"/>
      <w:bookmarkStart w:id="367" w:name="_Toc140"/>
      <w:bookmarkEnd w:id="365"/>
      <w:bookmarkEnd w:id="366"/>
      <w:r>
        <w:rPr>
          <w:rtl w:val="true"/>
        </w:rPr>
        <w:t>بحوث المقام</w:t>
      </w:r>
      <w:bookmarkEnd w:id="367"/>
    </w:p>
    <w:p>
      <w:pPr>
        <w:pStyle w:val="Heading4"/>
        <w:numPr>
          <w:ilvl w:val="3"/>
          <w:numId w:val="1"/>
        </w:numPr>
        <w:rPr/>
      </w:pPr>
      <w:bookmarkStart w:id="368" w:name="__RefHeading___Toc6557657_2142443653"/>
      <w:bookmarkStart w:id="369" w:name="_Toc141"/>
      <w:bookmarkEnd w:id="368"/>
      <w:r>
        <w:rPr>
          <w:rtl w:val="true"/>
        </w:rPr>
        <w:t>بحث أدبى ما يتعلّق باعراب الآيات الكريمة</w:t>
      </w:r>
      <w:bookmarkEnd w:id="369"/>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أَكْبَرُ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وشهادة منصوب على التمييز، كما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شَهِيدٌ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مستأنفة تشتمل على مبتدأ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الجلالة مبتدأ محذوف الخبر، لدلالة ما تقدّم عليه، ويجوز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النحاة أنته إذا كانت النكرة اسم استفهام أو فعل تفضيل تقع مبتدأ يخبر عنه بمعرفة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عطفاً على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والعائد عليه ضمير منصوب،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القرآن، أي ومن بلغه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في موضع رفع عطفاً على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ذلك للفصل بينه وبين الضمير بضمير المفعول، وبالجار والمجرور، أي ولأنذركم أنا بالقرآن وينذركم به، ومن بلغه القرآن أيضاً، وبه رواية،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لَتَشْهَدُونَ أَنَّ مَعَ اللهِ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جملة مستأنفة، والاستفهام للتقريع والإنكار،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لَتَشْهَدُونَ أَنَّ مَعَ اللهِ 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الإيجاب، فيكون خبراً محضاً قد حقق عليهم شركهم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لآلهة، وصفة جمع ما لا يعقل </w:t>
      </w:r>
    </w:p>
    <w:p>
      <w:pPr>
        <w:pStyle w:val="BookText"/>
        <w:rPr/>
      </w:pPr>
      <w:r>
        <w:rPr>
          <w:rFonts w:ascii="Amiri" w:hAnsi="Amiri" w:eastAsia="Amiri" w:cs="Amiri"/>
          <w:color w:val="111111"/>
          <w:sz w:val="28"/>
          <w:sz w:val="28"/>
          <w:szCs w:val="28"/>
          <w:rtl w:val="true"/>
          <w:lang w:bidi="ar-SA"/>
        </w:rPr>
        <w:t>كصفة الواحدة المؤنثة،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فِيهَا مَارِبُ أُخرى</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والموصول يعمّ اليهود والنصارى، كما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أي يعرفون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وخبر، أي لا أحد أظلم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نَحْشُرُهُمْ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إما إنه مفعول لأذكر محذوفة، أو المحذوف متأخر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نحشرهم 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 ليبقى الإيهام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نَقُولُ 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التراخي، إمّا لأجل التراخى الحاصل بين مواقف يوم القيامة، أو لأجل الإستهانة بهم لتنزل رتبتهم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من الإعراب والقراءة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صفة، وبالنصب على النداء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ثمانية مواضع من القرآن الكريم، أحدها المقام، وفى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 أَوْ كَذَّبَ بِآيَاتِهِ أُوْلَئِكَ يَنَالُهُمْ نَصِيبُهُمْ مِنْ الْكِتَابِ</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افْتَرَى عَلَى اللَّهِ كَذِباً أَوْ كَذَّبَ بِآيَاتِهِ إِنَّهُ لَا يُفْلِحُ </w:t>
      </w:r>
    </w:p>
    <w:p>
      <w:pPr>
        <w:pStyle w:val="BookText"/>
        <w:rPr/>
      </w:pP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بِالحقّ لَمَّا جَاءَهُ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الْكَذِبَ وَهُوَ يُدْعَى إِلَى الْإِسْلَامِ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الآيات وجوه من الأسئلة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ورودها بهذا النصّ، وتعقيب كلّ واحد منها بما اتصل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الكذب في بعضها، وتنكيره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آية المقام وآية سورة يونس المتماثلتان، إلّا أنّه فى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 هذه الآيات التي ورد فيها هذا النصّ، قد سبقتها الدعوة إلى الحقّ بعد بيانه، فحصل منهم التعامى والاستكبار عليه والتكذيب والافتراء على الله تعالى إمّا بالشرك واتخاذ الآلهة، أو دعاء الوحي، أو إنكار ما علموا صدقه، وطلب تبديل ما أنزله الله تعالى، فإنه قد اجتمع في تلك الموارد بين الإنكار مع العلم والشرك والتكذيب، فناسب تلك أن يكون الخطاب على طريقة التعجب من مرتكبيه، وسوء حالهم، فقد جمعوا بين الافتراء والتكذيب والشرك مع وضوح الشواهد، وكثرة الدلائل، وعلمهم بالحقّ واستكبارهم عليه، وتمردهم على الله تعالى ورسله، فحقّ أن يوصف مرتكبه بالظلم الذي لا يفلح المتّصف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التعريف ورد في آية الصف وانفردت دون غيرهما </w:t>
      </w:r>
    </w:p>
    <w:p>
      <w:pPr>
        <w:pStyle w:val="BookText"/>
        <w:rPr/>
      </w:pPr>
      <w:r>
        <w:rPr>
          <w:rFonts w:ascii="Amiri" w:hAnsi="Amiri" w:eastAsia="Amiri" w:cs="Amiri"/>
          <w:color w:val="111111"/>
          <w:sz w:val="28"/>
          <w:sz w:val="28"/>
          <w:szCs w:val="28"/>
          <w:rtl w:val="true"/>
          <w:lang w:bidi="ar-SA"/>
        </w:rPr>
        <w:t>ممّا تقدّم، وذلك لأنّها قد ذكر المفتري فيها منطوقاً من غير إجمال، كما ورد في بقية الآيات الأُخرى، فقد وردت آية الصفّ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يَدَى مِنَ التَّوْرَاةِ 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فقد جاءهم عيسى بالبينات والدلائل الواضحة القاطعة فافتروا الكذب، وارتكبوا أشدّ الافتراء فى ما لا توقّف فيه ولا إشكال، فورد قوله تعجباً من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بأداة العهد، ليقوم مقام الوصف الذي يرجع إلى حدّ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الكذب الذي لا امتراء فيه ولا شبهة ولا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مثل ذلك في الآيات الأُخرى، فورد منكراً، فكلّ واحدة منها ورد ما يناسب الحال وما يجب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سورة يونس قد سبقتها مطالب من المشركين تدلّ على كفرهم عن علم وإصرارهم على الإنكار، وعداوتهم للحق،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 الَّذِينَ لَا يَرْجُونَ لِقَاءَنَا انْتِ بِقُرْآنٍ غَيْرِ هَذَا أَوْ بَدِلْهُ قُلْ مَا يَكُونُ لِي أَنْ أَبَدِلَهُ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ولا أظلم ممّن كان مثل الذين كانوا في النزول، من البلغاء الفصحاء يقول انت بقرآن غير هذا أو بدله، مع علمهم بعلوّ فصاحته وجليل بلاغته، واعترافهم بالعجز عنه، فجمعوا بين إنكار ما علموا صدقه وعرفوا منزلته العظيمة، والاقتراح على الله تعالى بالتبديل وهو يدلّ على أعظم إقدام، وأوضح إجرام الذي هو من أشدّ الظلم وجريمة شنيعة، فكانت عاقبة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يمكن مثل تلك في آية الأنعام، وإنّما صدر منهم عداوتهم وظلمهم أنفسهم في ما ارتكبوه، وتعاميهم عن الإيمان، فناسبه قوله </w:t>
      </w:r>
      <w:bookmarkStart w:id="370" w:name="pg15416_225601"/>
    </w:p>
    <w:p>
      <w:pPr>
        <w:pStyle w:val="BookText"/>
        <w:rPr/>
      </w:pPr>
      <w:bookmarkEnd w:id="370"/>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الوصف بالإجرام، بعد صدور الظلم على أنفسهم مكرّراً، وقد جروا عليه، ففي ابتداء الأمر كان الإعراض عما به الاعتبار ظلماً فناسبه عدم الفلاح، وإذا تكرر منه ذلك مع توارد الآيات وتقدّم ما به الاعتبار، كان الظلم أشنع، فوصف ثانياً بالإجرام ترقياً منه في الشر، كما قال تعالى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لِيُؤْمِنُوا كَذَلِكَ نَجْزِي الْقَوْمَ الْمُجْرِمِين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6557659_2142443653"/>
      <w:bookmarkStart w:id="372" w:name="_Toc142"/>
      <w:bookmarkEnd w:id="371"/>
      <w:r>
        <w:rPr>
          <w:rtl w:val="true"/>
        </w:rPr>
        <w:t>بحث دلالي وفيهما ما يتعلّق بالآيات الشريفة</w:t>
      </w:r>
      <w:bookmarkEnd w:id="372"/>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أَيُّ شَيْءٍ أَكْبَرُ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أهمّية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وعظيم أمرها وعلوّ منزلتها، فهي السبيل لإثبات الحقّ، وتختلف درجاتها ومراتبها تبعاً لخصوصيات الشاهد والمشهود به والمشهود عليه، والآية الكريمة تتضمّن أعلى مراتبها التي يكون الشاهد فيها هو الجليل الأعلى سبحانه الواحد الأحد، والمشهود به هي الوحدانية الكبرى والمشهود عليه يعمّ الموجودات، والواسطة في تبليغها فخر العوالم وسيِّد الخلائق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وآثارها هي الفوز، والظفر والفلاح والسعادة، فما أعظم هذه الشهادة، وما أشدّ تأثيرها، وما أجلاها وأبينها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أذعن عباده عزّ وجلّ بها طوعاً أو كرهاً، ومن ذلك يظهر كبرها، وأنّه لا شيء في عالم الإمكان، ولا في عالم الجبروت، أكبر من هذه الشهادة، أمّا في عالم الإمكان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عالم الجبروت، فلأنّها ترجع إلى إثبات أُلوهية الواحد الأحد، ونفي الشريك عنه تعالى، فهي كبيرة في جميع جوانبها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سياق الآية الكريمة المتقدّمة عموم مصداق كلمة الشيء ليشمل كلّ ما في عالم الإمكان وعالم الجبروت، فإنّ سعة متعلّق الشهادة وعمومه يشمل كلّ ما في الوجود، فتشهد بما تنطق به الآية الكريمة، وإنّ الله تعالى هو الشاهد الأعظم، كلّ ذلك ممّا يجعل أن يكون لفظ الشيء من أوسع المفاهيم، فهو يطلق على كلّ ما يمكن أن يتصوّره العقل، ولا يضرّه اختلاف مواطنه، كالذهن والخارج، والإمكان والوجوب، أو الموجود والمعدوم، ويعضد ذلك كلمات اللّغويين الدالّة على السعة، ويدلّ عليه بعض الأدلة،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بِكُلِّ شَيْءٍ عَلِيمٌ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فإنّ عموم متعلّق علمه عزّ وجلّ يشمل الموجود والمعدوم، والإشكال على إطلاقه بالنسبة إلى المعدوم، كما عن بعض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شَهِيدٌ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الرسالة والتوحيد معاً، فإنّ ورود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الشاهد على التوحيد، ثمّ توجيه</w:t>
      </w:r>
    </w:p>
    <w:p>
      <w:pPr>
        <w:pStyle w:val="BookText"/>
        <w:rPr/>
      </w:pPr>
      <w:r>
        <w:rPr>
          <w:rFonts w:ascii="IRNazanin" w:hAnsi="IRNazanin" w:eastAsia="IRNazanin"/>
          <w:color w:val="111111"/>
          <w:sz w:val="28"/>
          <w:sz w:val="28"/>
          <w:szCs w:val="28"/>
          <w:rtl w:val="true"/>
          <w:lang w:bidi="fa-IR"/>
        </w:rPr>
        <w:t xml:space="preserve">الخطاب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لتولّى الجواب بنفسه الشريفة، وكونه تعالى شهيداً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المخاطبين، يثبت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الرسول، على أنّ الشاهد الذي لا أصدق منه غيره شهد له بالقرآن وإيحائه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فأسلوب الآية الكريمة الحكيم، يدلّ على نفى الوهم عن أن يكون الشاهد غيره تعالى فقد انحصرت الشهادة فيه عزّ وجلّ، فهو يشهد لنبوّته الّا الله على كلّ حال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ثبوت رسالة الموحى إليه الله كما عرفت، عظيم منزلة القرآن الذي يعد من أكبر الشواهد على التوحيد، وصفاته العليا، وجميع الرسالات والنبوات، فكان القرآن الكريم هو الشاهد والمشهود به والمشهود عليه، والوحى هو الدالّ عليهما، وهو أيضاً أكبر </w:t>
      </w:r>
    </w:p>
    <w:p>
      <w:pPr>
        <w:pStyle w:val="BookText"/>
        <w:rPr/>
      </w:pPr>
      <w:r>
        <w:rPr>
          <w:rFonts w:ascii="Amiri" w:hAnsi="Amiri" w:eastAsia="Amiri" w:cs="Amiri"/>
          <w:color w:val="111111"/>
          <w:sz w:val="28"/>
          <w:sz w:val="28"/>
          <w:szCs w:val="28"/>
          <w:rtl w:val="true"/>
          <w:lang w:bidi="ar-SA"/>
        </w:rPr>
        <w:t>شاهد على الوحدانيّة الكبرى والرسالة العليا، وهذا من عظيم الاعتبار، ولأجله صار إنذاراً لمن ترك النظر والاعتبار، ولعلّه لذلك اقتصر على ذكر الإنذار دون البشارة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هو البلوغ، وقد عرفت في التفسير إنّه الوصول مع البيان والفهم، ولا ريب أنّ ذلك هو الملاك في الإنذار أيضاً، فيكون الملاحظ فيه جهتان من النسبة، الوصول مع البيان، والإنذار بالقرآن، فمن الجهة الأولى تكون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لجميع الثقلين، ومن الجهة الثانية يختصّ الإنذار بمن فهم القرآن وعرف رموزه واستوعب مقاصده، وله القدرة على بيان ما علمه فصلُح أن يتلقى مهمة الإنذار بعد معرفة مواضعه، وينحصر مثل ذلك في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ما ورد في بعض الروايات أنتهم الأئمة الي يرجع إلى ما ذكرناه، وذكرنا في البحث الأدبي أنته يرجع إلى العطف على الفاعل المستتر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فاستبعاد بعض المفسّرين هذا الوجه في غير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فإنّ كلا التفسيرين لا يضرّ بالمقصود من الآية الكريمة، في أنّه لابدّ من الاعتبار من القرآن الكريم، سواء كان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أو مع أهل بيته الكرام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جميع الأُمّة والناس أو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لَتَشْهَدُونَ أَنَّ مَعَ اللَّهِ 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وجوه الشرك في الذّات أو الصفات أو الولاية والشفاعة وغير ذلك، وتدلّ عليه بعض الروايات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والأسلوب يدلّ على استبعاد مثل هذه الشهادة، لأنّها خلاف الفطرة، ومرتكزات العقول، ولذلك كان الجواب من العقل الكلّى بالرد والإقرار بأنته إله واحد، كما أنّ الإقرار بالوحدانية بعد نفي الشهادة عنه بالشرك دليل على التوحيد </w:t>
      </w:r>
    </w:p>
    <w:p>
      <w:pPr>
        <w:pStyle w:val="BookText"/>
        <w:rPr/>
      </w:pPr>
      <w:r>
        <w:rPr>
          <w:rFonts w:ascii="Amiri" w:hAnsi="Amiri" w:eastAsia="Amiri" w:cs="Amiri"/>
          <w:color w:val="111111"/>
          <w:sz w:val="28"/>
          <w:sz w:val="28"/>
          <w:szCs w:val="28"/>
          <w:rtl w:val="true"/>
          <w:lang w:bidi="ar-SA"/>
        </w:rPr>
        <w:t>في جميع الشؤون، وإنّه هو المقصود بالذّات، ولا يمكن الاستغناء عنه بنفي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 وإن كانت مطلقة تشمل جميع أنحاء الشرك، لكن الآيات اللاحقة وردت في بعض مصاديقه،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الأصنام وأمثالها،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الشركاء في الولاية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معرفة الحقّ في جميع مظاهره، سواء كان التوحيد، أو بالرسالة والرسول الدالّ عليه من قبيل معرفة الأمور المحسوسة التي لا يمكن إنكارها، حتّى ممّن ينكر ما وراء الحسّ، فإن معرفته بمنزلة الأبناء لا يسع لأىّ أب إنكار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الأسلوب من الكلام الفصيح يبعث في النفس الرغبة إلى الإيمان، والعطف بالنسبة إلى الحقّ، وربط الإنسان بالرسول كما هو حاصل بين الآباء والأبناء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الآية الكريمة تخبر عن حقيقة تاريخية، وهي 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بنعوته واوصافه في الكتب الإلهيّة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 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واقعية، وهى أنّ النفس أساس كلّ كمال، وهى المنشأ لجميع الملكات والأخلاق ومنها تنبثّ على الأعضاء والجوارح، فهذه الآية الكريمة ومثيلاتها تبيّن وظائف النفس، وتوقظ الإنسان من غفلته، وتحرّضه على التفكّر في رأس ماله، ولا يبلغ مرحلة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أحد المباحث السابقة بعض الكلام، فراجع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الأسلوب يرد في ما إذا كان افتراء على الله وتكذيب آياته، </w:t>
      </w:r>
    </w:p>
    <w:p>
      <w:pPr>
        <w:pStyle w:val="BookText"/>
        <w:rPr/>
      </w:pPr>
      <w:r>
        <w:rPr>
          <w:rFonts w:ascii="Amiri" w:hAnsi="Amiri" w:eastAsia="Amiri" w:cs="Amiri"/>
          <w:color w:val="111111"/>
          <w:sz w:val="28"/>
          <w:sz w:val="28"/>
          <w:szCs w:val="28"/>
          <w:rtl w:val="true"/>
          <w:lang w:bidi="ar-SA"/>
        </w:rPr>
        <w:t>وهو لا يحصل إلّا ممّن خسر نفسه بالإعراض عن الإيمان بالحقّ والإصرار على الكفر استكباراً، وارتكاب أعظم الذنوب وممارسة ما يفسد العقيدة والحياة، ولعلّه لأجل ذلك إنّما يرد بعد ذكر الشرك والافتراء على الله، وتكذيب الآيات البيِّنات، والاقتراح على الله تعالى بما تهوى نفوسهم مع العلم بالحقّ، فكان ظلمهم أشدّ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أظلم إمّا لأجل تعدّد الظلم الصادر منهم، واختلاف أنواعه، أو تعدّد جهات الظلم، أو لأجل عظمة من ظلموه، أو لأجل استيعاب الظلم جميع مشاعره وأحاسيسه، أو لأجل العوالم التي يظهر أثر الظلم، فإنّ إحدى هذه الجهات توجب سلب الفلاح، فضلاً عمّا إذا اجتمعت، فقد كان الجزاء في مثل ذلك عظيماً إذ سلب منه الفلاح، فلا يفوز بسعادةٍ وخير، فهو في جميع مراحل حياته يكافح من دون الوصول إلى السعادة والغاية الحميدة، فقد ظلم نفسه وأزاح عنها كلّ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القيامة يوم ظهور الحقائق وتبدّد الأوهام، فيظهر الشرك بصورة الرجل الكاذب، ويحلف على كذبه، وكفى ذلك في الخزي، فإنّ الكذب مفتاح كل شر، فلا شركاء تنفعهم، ولا شريك يمسك به، وإذا انضم إليه الخطاب الربوبي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الخيبة والخسران، فقد عظم عليهم الأمر، فلا جواب لهم، إلّا أن تظهر حقيقة الكاذبة على ألسنتهم، فهذه الآيات الكريمة من الآيات المعدودة التي نفوسهم تبيّن الحقائق الواقعية التي لها الداخل في سعادة الإنسان أو شقائه وضلاله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رسالة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القرآن حجّة على الناس من حين نزوله إلى يوم القيامة</w:t>
      </w:r>
      <w:r>
        <w:rPr>
          <w:rFonts w:eastAsia="Amiri" w:cs="Amiri" w:ascii="Amiri" w:hAnsi="Amiri"/>
          <w:color w:val="111111"/>
          <w:sz w:val="28"/>
          <w:szCs w:val="28"/>
          <w:rtl w:val="true"/>
          <w:lang w:bidi="ar-SA"/>
        </w:rPr>
        <w:t>.</w:t>
      </w:r>
      <w:bookmarkStart w:id="373" w:name="pg15416_225606"/>
    </w:p>
    <w:p>
      <w:pPr>
        <w:pStyle w:val="Heading4"/>
        <w:numPr>
          <w:ilvl w:val="3"/>
          <w:numId w:val="1"/>
        </w:numPr>
        <w:rPr/>
      </w:pPr>
      <w:bookmarkStart w:id="374" w:name="__RefHeading___Toc6557661_2142443653"/>
      <w:bookmarkStart w:id="375" w:name="_Toc143"/>
      <w:bookmarkEnd w:id="373"/>
      <w:bookmarkEnd w:id="374"/>
      <w:r>
        <w:rPr>
          <w:rtl w:val="true"/>
        </w:rPr>
        <w:t>بحث روائي وفيه ذكر ما ورد من الروايات</w:t>
      </w:r>
      <w:bookmarkEnd w:id="375"/>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أَيُّ شَيْءٍ أَكْبَرُ 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مشركي أهل مكّة،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وجد الله رسولاً أرسله غيرك، ما نرى أحداً يصدّقك بالذي تقول، ذلك في أوّل ما دعاهم، وهم يومئذٍ بمكّة؟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سألنا عنك اليهود والنصارى، فزعموا إنّه ليس لك ذكر عندهم، فأتنا بأمر يشهد إنّك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شهید بيني وبينكم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ما رواه الجمهور عن الكلبي، وهو تبيّن بعض الوجوه التي صدرت من المشرکین فلا تنافی ما رواه ابن جرير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بعض المشركين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تعلم مع الله إلهاً غيره؟</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تعالى، بذلك بعثت وإلى ذلك أدعو، فأنزل الله تعالى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نحمل الأولى على صدر الآية، والثانية على ذيلها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 أخبرني عن الله عزّ وجلّ أشيء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شَهَادَةً قُلْ اللَّهُ شَهِيدٌ بَيْنِي وَبَيْنَكُمْ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لا كالأشياء، إذ فيه نفي الشيئية عنه وإبطاله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وهذه الرواية تدلّ على صحة ما استفدناه، وفيها الدلالة على أنّ صدق مفهوم الشيئيّة عليه عزّ وجلّ، لا ينافي سلب بعض مصاديقها التي تلازم المادّة وصفاتها، فهو تعالى شيء لا كالأشياء التي لها صفات المادّة </w:t>
      </w:r>
    </w:p>
    <w:p>
      <w:pPr>
        <w:pStyle w:val="BookText"/>
        <w:rPr/>
      </w:pPr>
      <w:r>
        <w:rPr>
          <w:rFonts w:ascii="Amiri" w:hAnsi="Amiri" w:eastAsia="Amiri" w:cs="Amiri"/>
          <w:color w:val="111111"/>
          <w:sz w:val="28"/>
          <w:sz w:val="28"/>
          <w:szCs w:val="28"/>
          <w:rtl w:val="true"/>
          <w:lang w:bidi="ar-SA"/>
        </w:rPr>
        <w:t>والحدوث والفقر ونحو ذلك ممّا هو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يعفو يوم القيامة عفواً لا يخطر على بال أحد حتّى يقول أهل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واحد من الأسباب التي تلجئهم إلى هذا القول، كما يدلّ عليها بعض النصوص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مالك الجهني،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أن يكون إماماً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ويعنى من بعده وهم ينذرون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أحوال أهل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يجتمعون في موطن آخر 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خاصّة هم المقرون في دار الدُّنيا بالتوحيد، فلم ينفعهم إيمانهم بالله تعالى مع مخالفتهم رسله، وشكّهم في ما أتوا به عن ربّهم، ونقضهم عهودهم في أوصيائهم، واستبدالهم الذي هم أدنى بالذي هو خير، فكذّبهم الله في ما انتحلوه من الإيمان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 وردت روايات أُخرى وهي من باب التطبيق، فإنّ الولاية كالرسالة من شروط التوحيد، كما تدلّ عليه نصوص متعددة؛ منها حديث سلسلة الذهب المروي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 إِلَيَّ </w:t>
      </w:r>
    </w:p>
    <w:p>
      <w:pPr>
        <w:pStyle w:val="BookText"/>
        <w:rPr/>
      </w:pPr>
      <w:r>
        <w:rPr>
          <w:rFonts w:ascii="Amiri" w:hAnsi="Amiri" w:eastAsia="Amiri" w:cs="Amiri"/>
          <w:color w:val="111111"/>
          <w:sz w:val="28"/>
          <w:sz w:val="28"/>
          <w:szCs w:val="28"/>
          <w:rtl w:val="true"/>
          <w:lang w:bidi="ar-SA"/>
        </w:rPr>
        <w:t>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الحسين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وجلّ عليماً حياً قديماً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 لم يزل الله عزّ وجلّ عالماً بعلم، وقادراً بقدرة، وحيّاً بحياة، وسميعاً بسمع، وبصيراً ببصر؟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ودان، فقد اتّخذ مع الله آلهة أُخرى، وليس من ولايتنا على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عليماً قادراً حياً قديماً سميعاً بصيراً لذاته تعالى عمّا يقول المشركين والمشبوهون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بعض وجوه الشرك،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معذرتهم إلا أن قالوا، 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بذلك سمّاه فتنة؛ لأنّهم يتوهمون التخلّص بها من العذاب، وتقدّم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الشيخ، عن أُبيّ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بأُسارى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دعيتم إلى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فخلّى سبيلهم،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سبيلهم حتّى يأتوا مأمنهم من أجل أنهم لم يُدعوا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التفسير أنّ الآية الكريمة تشير إلى قاعدة القبح بلا بيان، وهذا الحديث يرشد إلى ذلك</w:t>
      </w:r>
      <w:r>
        <w:rPr>
          <w:rFonts w:eastAsia="Amiri" w:cs="Amiri" w:ascii="Amiri" w:hAnsi="Amiri"/>
          <w:color w:val="111111"/>
          <w:sz w:val="28"/>
          <w:szCs w:val="28"/>
          <w:rtl w:val="true"/>
          <w:lang w:bidi="ar-SA"/>
        </w:rPr>
        <w:t>.</w:t>
      </w:r>
      <w:bookmarkStart w:id="376" w:name="pg15416_225609"/>
    </w:p>
    <w:p>
      <w:pPr>
        <w:pStyle w:val="Heading4"/>
        <w:numPr>
          <w:ilvl w:val="3"/>
          <w:numId w:val="1"/>
        </w:numPr>
        <w:rPr/>
      </w:pPr>
      <w:bookmarkStart w:id="377" w:name="__RefHeading___Toc6557663_2142443653"/>
      <w:bookmarkStart w:id="378" w:name="_Toc144"/>
      <w:bookmarkEnd w:id="376"/>
      <w:bookmarkEnd w:id="377"/>
      <w:r>
        <w:rPr>
          <w:rtl w:val="true"/>
        </w:rPr>
        <w:t>بحث عرفاني وفيه البحث عن رذيلة الشرك</w:t>
      </w:r>
      <w:r>
        <w:rPr>
          <w:rtl w:val="true"/>
        </w:rPr>
        <w:t>.</w:t>
      </w:r>
      <w:bookmarkEnd w:id="378"/>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المتقدّمة نزلت في أدنى الرذائل وهي رذيلة الشرك، وبيّنت تلك الحقائق الواقعيّة الناصعة فيها، ولم يهتمّ القرآن الكريم في موضوع من الموضوعات، بمثل هذا الاهتمام الشديد، لعظيم أثر الشرك في الحياة الاجتماعيّة والفرديّة، ودخله في العقيدة والعمل وظهور آثاره في الدُّنيا والآخرة، ووخيم العواقب المترتبة عليه، فهو الملك للنفس، والمبيد للكمال، والمزيل لكلّ خير، فلا معصية ترقى إليه، وقد دلّت الآيات الكريمة على عظيم أثر هذا الخُلُق السيّيء، أن تصدّى للشهادة في إثبات التوحيد، وردّ الشرك، فكانت شهادة كبيرة وعظيمة ممّا أشرقت أنوارها على قلوب الموحِّدين، فأحسّوا آثار وحدانيّته عزّ وجلّ في نفوسهم، وعمّهم لطفه الخفى، فأدركوا القُرب، ونالوا الجزاء الجزيل، وبإزاء هذا القرب الميمون للعرفاء الموحِّدين حصل البُعد للمشركين،الكافرين فانقطعت العصمة بينهم وبين خالقهم، وعميت قلوبهم في تلقّي الفيض، فلم يستشعروا بالمعجزات الخارقات التى تنبّه الغافلين فلم يمكّنهم معرفة الرسول بالنور المتلألئ على صفحات وجهه الشريف، وأعرضوا عن معرفة صفاته الكريمة التي وجدوها في كتبهم، فخسروا أعزّ ما في الوجود، وأشرف مصنوعاته تعالى، وهي النفس التي هي سبيل السالك إلى الله سبحانه، والطريق إلى قربة، ومعراج العرفاء المتأهلين، ومحطّ أنظار المطيعين، ومؤئل المحبّين، ورأس المال الذي يتفاخر الإنسان في تجارته مع خالقه العظيم والشرك في جميع مظاهره من الخفيّ والجليّ، وفي الذّات والصفات، يوجب طمس نور الفطرة، وهدمٌ للقوى التي يميّز بها الخير عن الشرّ، وتفويت السعادة إلى هي مبغى الإنسان في كفاحه المضني في جميع أدواره ومراحله وعوالمه، فيكون المشرك أظلم أفراد العاصين الظالمين، فقد كذب على نفسه حيث أخرجها عن السعادة الحقيقية، وأظهر الشرك ما اتصفت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من الرذائل، فأثبت جود غيره تعالى، فلم يفلح حيث التجأ إلى ما وضعه بزعمه، وترك خالقه، وأعرض عن مقامه العظيم وصفاته المقدّسة، وخاب مسعاه، وسيظهر وبال هذه العقيدة في يوم القيامة الكبرى، يوم الحشر العظيم، يوم خطاب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موبّخاً لهم لما همّ عليه، ومبيّناً لهم حالهم التي ضلّوا فيها، فيطلب عزّ وجلّ منهم حال الشركاء الذين أثبتم لهم الوجود، وصرفتم كلّ همّكم لإرضائهم لنيل شفاعتهم، فقد انقطعت الآمال، واتّضحت الأحوال، وأبلسوا عما في أيديهم، لأنّهم خسروا فى دار الدُّنيا نفوسهم المستعدة، وأطفؤا نور الفطرة، فكانت عاقبة شركهم عند ظهور الحقائق وبروزهم لله الواحد القهار، أنّهم تصحروا عن الحقيقة، وكشفوا ما في نفوسهم من الصفات الرذيلة التي اعتقدوا بها في دار الدنيا، وصارت سجايا لهم، فاعترفوا بعد العجز وحصول اليأس،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لهم إلّا التمسّك بأهمّ وصف له سبحانه وتعالى يرجى منه العطف والرحمة، لكونه الربّ العظيم، فأنكروا أن يكونوا مشركين، إذ لا وجود لشيء يشركونه فضاع الأمل، وخسروا ما عندهم من العمل، وضلّ ما أشركوه، فإذا كان الشرك هكذا أثره في جميع خصوصيات الإنسان لا بدّ لكلّ فرد من التفكّر في عقيدته وأحواله وأعمّاله وأفعاله، حتّى لا يصيبها الشرك، فإنّه خفيّ جداً، يؤثّر في القلب فيسلب خشوعه، ويورث القسوة والبُعد عن الله تعالى، وهما من أهمّ المهلكات، وبداية خسران النفس التي هي أساس كلّ كمال، والقاعدة في نيل الثواب والوصول إلى مقام القُرب</w:t>
      </w:r>
      <w:r>
        <w:rPr>
          <w:rFonts w:eastAsia="Amiri" w:cs="Amiri" w:ascii="Amiri" w:hAnsi="Amiri"/>
          <w:color w:val="111111"/>
          <w:sz w:val="28"/>
          <w:szCs w:val="28"/>
          <w:rtl w:val="true"/>
          <w:lang w:bidi="ar-SA"/>
        </w:rPr>
        <w:t>.</w:t>
      </w:r>
      <w:bookmarkStart w:id="379" w:name="pg15416_225611"/>
    </w:p>
    <w:p>
      <w:pPr>
        <w:pStyle w:val="Heading2"/>
        <w:numPr>
          <w:ilvl w:val="1"/>
          <w:numId w:val="1"/>
        </w:numPr>
        <w:rPr/>
      </w:pPr>
      <w:bookmarkStart w:id="380" w:name="__RefHeading___Toc6557665_2142443653"/>
      <w:bookmarkStart w:id="381" w:name="_Toc145"/>
      <w:bookmarkEnd w:id="379"/>
      <w:bookmarkEnd w:id="380"/>
      <w:r>
        <w:rPr>
          <w:rtl w:val="true"/>
        </w:rPr>
        <w:t xml:space="preserve">سورة الأنعام الآية </w:t>
      </w:r>
      <w:r>
        <w:rPr/>
        <w:t>25</w:t>
      </w:r>
      <w:r>
        <w:rPr>
          <w:rtl w:val="true"/>
        </w:rPr>
        <w:t xml:space="preserve"> - </w:t>
      </w:r>
      <w:r>
        <w:rPr/>
        <w:t>32</w:t>
      </w:r>
      <w:bookmarkEnd w:id="381"/>
    </w:p>
    <w:p>
      <w:pPr>
        <w:pStyle w:val="Heading3"/>
        <w:numPr>
          <w:ilvl w:val="2"/>
          <w:numId w:val="1"/>
        </w:numPr>
        <w:rPr/>
      </w:pPr>
      <w:bookmarkStart w:id="382" w:name="__RefHeading___Toc6557667_2142443653"/>
      <w:bookmarkStart w:id="383" w:name="_Toc146"/>
      <w:bookmarkEnd w:id="382"/>
      <w:r>
        <w:rPr>
          <w:rtl w:val="true"/>
        </w:rPr>
        <w:t>إشارة</w:t>
      </w:r>
      <w:bookmarkEnd w:id="38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تبيِّن بعض أحوال المشركين والكافرين الذين تقدّم ذكرهم في الآيات السابقة، فقد ذكر سبحانه أصنافهم، فمنهم المكابر المعاند، والمتكبّر الذي يعرض عن سماع الحقّ، ومنهم المستمع الذي لا يعقل ما يسمعه ولا يتفقّه حججه و آياته، وتذكر مظالم المشركين في العقائد وأصولها من التوحيد والنبوّة </w:t>
      </w:r>
      <w:bookmarkStart w:id="384" w:name="pg15416_225612"/>
    </w:p>
    <w:p>
      <w:pPr>
        <w:pStyle w:val="BookText"/>
        <w:rPr/>
      </w:pPr>
      <w:bookmarkEnd w:id="384"/>
      <w:r>
        <w:rPr>
          <w:rFonts w:ascii="Amiri" w:hAnsi="Amiri" w:eastAsia="Amiri" w:cs="Amiri"/>
          <w:color w:val="111111"/>
          <w:sz w:val="28"/>
          <w:sz w:val="28"/>
          <w:szCs w:val="28"/>
          <w:rtl w:val="true"/>
          <w:lang w:bidi="ar-SA"/>
        </w:rPr>
        <w:t>والمعاد، ويذكر عزّ وجلّ عظيم جرائمهم، ويبيّن عاقبة أمرهم في ما ارتكبوه من الظلم، واقترفوه أشدّ المظالم التي أوجبت هلاك نفوسهم، فابتلوا بالخسران، ففي يوم القيامة حينما تظهر الحقائق، وتنكشف للعيان، فهم يتمنّون الرجوع إلى الدُّنيا لعمل الصالحات، وإنكارهم لما صنعوه وفعلوه، فيغلبهم التحسّر على ما فرّطوا في جنب الله تعالى بعدما تأثّرت نفوسهم، وفقدوا الإستعداد، حتّى بلغ بهم الغرور في دار الدُّنيا، فأحبّوا الدُّنيا وافتتنوا بها، وكذبوا بالآيات وأنكروا البعث والمعاد، وعند مشاهدة الحقائق في ذلك اليوم، يعلو عليهم الندم والتحسّر، وقد بيّن عزّ وجلّ حقيقة الدُّنيا والآخرة ليعتبر منها المعتبر، وفي مجموعها ترشد الإنسان إلى الاعتناء بحاله، وأخذ الاعتبار من الدُّنيا وأحوال الكفّار والمشركين الظالمين من قبل أن تحوطه الحسرة والندامة، وفيها بيان الحقائق الواقعيّة، كما دلّت الآيات السابقة عليها، فترشد إلى التوحيد ونبذ الشرك والإيمان بالرسالة والمعاد والابتعاد عن الظلم والمكابرة والعناد واللّجاج، وكسب الكمال ونيل السعادة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6557669_2142443653"/>
      <w:bookmarkStart w:id="386" w:name="_Toc147"/>
      <w:bookmarkEnd w:id="385"/>
      <w:r>
        <w:rPr>
          <w:rtl w:val="true"/>
        </w:rPr>
        <w:t xml:space="preserve">ما يتعلّق بقوله تعالی </w:t>
      </w:r>
      <w:r>
        <w:rPr>
          <w:rtl w:val="true"/>
        </w:rPr>
        <w:t>«</w:t>
      </w:r>
      <w:r>
        <w:rPr>
          <w:rtl w:val="true"/>
        </w:rPr>
        <w:t>وَمِنْهُمْ مَنْ يَسْتَمِعُ إِلَيْكَ</w:t>
      </w:r>
      <w:r>
        <w:rPr>
          <w:rtl w:val="true"/>
        </w:rPr>
        <w:t>»</w:t>
      </w:r>
      <w:bookmarkEnd w:id="386"/>
    </w:p>
    <w:p>
      <w:pPr>
        <w:pStyle w:val="Heading4"/>
        <w:numPr>
          <w:ilvl w:val="3"/>
          <w:numId w:val="1"/>
        </w:numPr>
        <w:rPr/>
      </w:pPr>
      <w:bookmarkStart w:id="387" w:name="__RefHeading___Toc6557671_2142443653"/>
      <w:bookmarkStart w:id="388" w:name="_Toc148"/>
      <w:bookmarkEnd w:id="387"/>
      <w:r>
        <w:rPr>
          <w:rtl w:val="true"/>
        </w:rPr>
        <w:t>التفسير</w:t>
      </w:r>
      <w:bookmarkEnd w:id="38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لأصناف المشركين الظالمين الذين تقدّم ذكرهم في الآيات السابقة، وبعض أحوالهم، والإستماع هو الإصغاء، ويتعدّى باللام وإلى،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لأنّ المناط في الاستماع الأفراد وفي التغطية قلوبهم لأنّ المجموع بلغوا حالة لا يرجى منهم الخير، وأنّهم اجتمعوا على الإعراض عن الإيمان، والتعريض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389" w:name="pg15416_225613"/>
    </w:p>
    <w:p>
      <w:pPr>
        <w:pStyle w:val="BookText"/>
        <w:rPr/>
      </w:pPr>
      <w:bookmarkEnd w:id="389"/>
      <w:r>
        <w:rPr>
          <w:rFonts w:ascii="IRNazanin" w:hAnsi="IRNazanin" w:eastAsia="IRNazanin"/>
          <w:color w:val="111111"/>
          <w:sz w:val="28"/>
          <w:sz w:val="28"/>
          <w:szCs w:val="28"/>
          <w:rtl w:val="true"/>
          <w:lang w:bidi="fa-IR"/>
        </w:rPr>
        <w:t xml:space="preserve">والآية تشير إلى طائفة المشركين كأبي جهل وأضرابه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فسمعوا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القرآن، ويدعو إلى التوحيد والإيمان بالله الواحد الأحد، وينذرهم يوم القيامة، وما يجري على الظالمين، كما دلّت عليه الآيات المتقدّمة</w:t>
      </w:r>
      <w:r>
        <w:rPr>
          <w:rFonts w:eastAsia="IRNazanin" w:cs="IRNazanin"/>
          <w:color w:val="111111"/>
          <w:sz w:val="28"/>
          <w:szCs w:val="28"/>
          <w:rtl w:val="true"/>
          <w:lang w:bidi="fa-IR"/>
        </w:rPr>
        <w:t>.</w:t>
      </w:r>
    </w:p>
    <w:p>
      <w:pPr>
        <w:pStyle w:val="Heading3"/>
        <w:numPr>
          <w:ilvl w:val="2"/>
          <w:numId w:val="1"/>
        </w:numPr>
        <w:rPr/>
      </w:pPr>
      <w:bookmarkStart w:id="390" w:name="__RefHeading___Toc6557673_2142443653"/>
      <w:bookmarkStart w:id="391" w:name="_Toc149"/>
      <w:bookmarkEnd w:id="390"/>
      <w:r>
        <w:rPr>
          <w:rtl w:val="true"/>
        </w:rPr>
        <w:t xml:space="preserve">ما يتعلّق بقوله تعالی </w:t>
      </w:r>
      <w:r>
        <w:rPr>
          <w:rtl w:val="true"/>
        </w:rPr>
        <w:t>«</w:t>
      </w:r>
      <w:r>
        <w:rPr>
          <w:rtl w:val="true"/>
        </w:rPr>
        <w:t>وَجَعَلْنَا عَلَى قُلُوبِهِمْ أَكِنَّةً أَنْ يَفْقَهُوهُ</w:t>
      </w:r>
      <w:r>
        <w:rPr>
          <w:rtl w:val="true"/>
        </w:rPr>
        <w:t>»</w:t>
      </w:r>
      <w:bookmarkEnd w:id="39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 أَنْ يَفْقَهُوهُ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المجازاة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والجعل إمّا بمعنى الإلقاء فتتعلّق على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صيّر فتتعلّق بمحذوف يكون في موضع المفعول الثاني، أو بمعنى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كنان كعنان، وأعنّة بمعنى الغطاء،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كننت الشيء في كنه إذا صنته فيه، وأكننت الشيء أخفيته، والكنانة جعبة السنان، وقبيلة من مضر، وبها سمّيت أرض كنانة، وقد وردت هذه المادّة في القرآن الكريم أكثر من عشرة مواضع، كما وردت هذه الجملة بالخصوص في أربعة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 يأتى بمعنى الفهم، وجملة أَنْ يَفْقَهُوهُ في موضع المفعول من أجله،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لئلّا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فعله عزّ وجلّ بهم إنّما هو مجازاة على شركهم وكفرهم، لأجل أنّهم لا ينتفعون بما يسمعون، ولا ينقادون إلى الحقّ، فكانوا بمنزلة من لا يسمع ولا يفهم، فليس هما على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وأنشأنا على قلوبهم جزاء شركهم وكفرهم، أغطية كثيرة، لم يقادر قدرها فلم يمكنهم فهم الآيات البينات</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557675_2142443653"/>
      <w:bookmarkStart w:id="393" w:name="_Toc150"/>
      <w:bookmarkEnd w:id="392"/>
      <w:r>
        <w:rPr>
          <w:rtl w:val="true"/>
        </w:rPr>
        <w:t xml:space="preserve">ما يتعلّق بقوله تعالی </w:t>
      </w:r>
      <w:r>
        <w:rPr>
          <w:rtl w:val="true"/>
        </w:rPr>
        <w:t>«</w:t>
      </w:r>
      <w:r>
        <w:rPr>
          <w:rtl w:val="true"/>
        </w:rPr>
        <w:t>وَفِي آذَانِهِمْ وَقْراً</w:t>
      </w:r>
      <w:r>
        <w:rPr>
          <w:rtl w:val="true"/>
        </w:rPr>
        <w:t>»</w:t>
      </w:r>
      <w:bookmarkEnd w:id="3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آذَانِهِمْ وَقْراً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الثقل، كما أن 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بمعنى الحمل، ومنه </w:t>
      </w:r>
      <w:bookmarkStart w:id="394" w:name="pg15416_225614"/>
    </w:p>
    <w:p>
      <w:pPr>
        <w:pStyle w:val="BookText"/>
        <w:rPr/>
      </w:pPr>
      <w:bookmarkEnd w:id="394"/>
      <w:r>
        <w:rPr>
          <w:rFonts w:ascii="Amiri" w:hAnsi="Amiri" w:eastAsia="Amiri" w:cs="Amiri"/>
          <w:color w:val="111111"/>
          <w:sz w:val="28"/>
          <w:sz w:val="28"/>
          <w:szCs w:val="28"/>
          <w:rtl w:val="true"/>
          <w:lang w:bidi="ar-SA"/>
        </w:rPr>
        <w:t xml:space="preserve">نخلة موقر وموقرة، إذا كانت ذات ثمر كثير، ووقر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وقاراً ووقر، ورجل ذو وقر، إذا كان وقوراً 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ووقر الآذان ثقله، ممّا يمنع استماعه على ما هو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تُنبئ عن كمال جهلهم بالحقّ وشؤون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وابتعادهم عن فهم القرآن، فقد أحاطوا قلوبهم بأغطية تحول دون فهمه والاعتبار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الوقر الملقى على آذانهم أوجب ثقلها عن سماع القرآن بقصد التدبّر، فمجّت عن استماعه واستبانة الحقّ وفهمه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أنّ الجعل في المقام لن يصل إلى حدّ الإلجاء، بل هو حاصل من اعتقاداتهم الفاسدة وأعمالهم الشنيعة ممّا أدخلوا أنفسهم في غياهب الظلمات، وصيّروا قلوبهم في حُجب كثيرة متعدّد، كالعصبية الشنيعة، والإستكبار على الحقّ والتقليد الأعمى وغير ذلك، وهي لم تكن مادّية حسّية، فاذا استولت على القلب منعته من الفهم والتبصّر والبحث عن الحقيقة، كما أنّهم جعلوا على الأذن ذلك الثقل الشديد، فأصمّه عن سماع الحقّ ليمكنه التمييز بين الحقّ والباطل، فتغلبه الحميّة للباطل والكبر على الحقّ، وتنشأ قلوبهم على ذلك، ولذلك سلب الله تعالى التوفيق، فكان الجعل منسوباً إليه عزّ وجلّ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استعارة عنهم بليغة، كما عرفت، وهي إما تصريحيّة أو مكنيّة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6557677_2142443653"/>
      <w:bookmarkStart w:id="396" w:name="_Toc151"/>
      <w:bookmarkEnd w:id="395"/>
      <w:r>
        <w:rPr>
          <w:rtl w:val="true"/>
        </w:rPr>
        <w:t xml:space="preserve">ما يتعلّق بقوله تعالی </w:t>
      </w:r>
      <w:r>
        <w:rPr>
          <w:rtl w:val="true"/>
        </w:rPr>
        <w:t>«</w:t>
      </w:r>
      <w:r>
        <w:rPr>
          <w:rtl w:val="true"/>
        </w:rPr>
        <w:t>وَإِنْ يَرَوْا كُلَّ آيَةٍ لَا يُؤْمِنُوا بِهَا</w:t>
      </w:r>
      <w:r>
        <w:rPr>
          <w:rtl w:val="true"/>
        </w:rPr>
        <w:t>»</w:t>
      </w:r>
      <w:bookmarkEnd w:id="39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كُلَّ آيَةٍ لَا يُؤْمِنُوا بِهَا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 عقلي؛ لأنّ في ذكر عدم إدراك الرؤية بعد عدم انتفاعهم بالعقول والآذان الدلالة على عدم رجاء الإيمان منهم، فقد بلغت بهم الحالة أنّهم نظروا إلى الآيات البيِّنات والمعجزات الباهرات الدالّة على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وصحّة رسالته، وحقية ما يدعو إليه، فلم يستفيدوا منها واعرضوا عنها، ولم يؤمنوا بها </w:t>
      </w:r>
      <w:bookmarkStart w:id="397" w:name="pg15416_225615"/>
    </w:p>
    <w:p>
      <w:pPr>
        <w:pStyle w:val="BookText"/>
        <w:rPr/>
      </w:pPr>
      <w:bookmarkEnd w:id="397"/>
      <w:r>
        <w:rPr>
          <w:rFonts w:ascii="Amiri" w:hAnsi="Amiri" w:eastAsia="Amiri" w:cs="Amiri"/>
          <w:color w:val="111111"/>
          <w:sz w:val="28"/>
          <w:sz w:val="28"/>
          <w:szCs w:val="28"/>
          <w:rtl w:val="true"/>
          <w:lang w:bidi="ar-SA"/>
        </w:rPr>
        <w:t>عناداً ولجاجاً، واستحكاماً للتقاليد عليهم، والعادات السيّئة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الآية كلّ حجّة ودليل بلا إختصاص بما ذكره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الجملة المبالغة في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الحواسّ الثلاثة ونفيها عنهم، لنفي ما يترتّب على إدراكها، وهو الإيمان، وللدّلالة على عدم انتفاعهم من حاسّة البصر، كما لم ينتفعوا من قبل بعقولهم وأسماعهم، فقد عطّلوا أعظم النِّعم التي أنعمها الله تعالى عليهم، وخرجوا بذلك عن حدود الإنسانية</w:t>
      </w:r>
    </w:p>
    <w:p>
      <w:pPr>
        <w:pStyle w:val="Heading3"/>
        <w:numPr>
          <w:ilvl w:val="2"/>
          <w:numId w:val="1"/>
        </w:numPr>
        <w:rPr/>
      </w:pPr>
      <w:bookmarkStart w:id="398" w:name="__RefHeading___Toc6557679_2142443653"/>
      <w:bookmarkStart w:id="399" w:name="_Toc152"/>
      <w:bookmarkEnd w:id="398"/>
      <w:r>
        <w:rPr>
          <w:rtl w:val="true"/>
        </w:rPr>
        <w:t xml:space="preserve">ما يتعلّق بقوله تعالی </w:t>
      </w:r>
      <w:r>
        <w:rPr>
          <w:rtl w:val="true"/>
        </w:rPr>
        <w:t>«</w:t>
      </w:r>
      <w:r>
        <w:rPr>
          <w:rtl w:val="true"/>
        </w:rPr>
        <w:t>حتّى إِذَا جَاءُوكَ يُجَادِلُونَكَ</w:t>
      </w:r>
      <w:r>
        <w:rPr>
          <w:rtl w:val="true"/>
        </w:rPr>
        <w:t>»</w:t>
      </w:r>
      <w:bookmarkEnd w:id="3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جَاءُوكَ يُجَادِلُونَكَ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لفظاعة حالهم بأن بلغ تكذيبهم بالآيات، ومكابرتهم للحقّ، أنّهم إذا جاؤوك لينتفعوا من وجودك الشريف، ونورك الوضيئ، جاؤوك يخاصمونك وینازعونك، فهم على جدال مستمرّ فى نبوّتك ودعوتك، فإنّهم لا يرتّبون على الشيء المرئيّ الدالّ على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مقتضاه، ويتعدّونه إلى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على الأصل حرف غاية، وقد تأتي بمعنى الفاء، فعلى الأوّل تكون حرف ابتداء، تعلّقت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يَسْتَمِعُ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المبتدأ محذوفاً تقديره هم، والجملة الشرطية خبر المبتدأ، وعلى الثاني كان التقدير فإذا جاؤوك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ويجادلونك جملة حالية أي مجادليك، وبلغ تكذيبهم بالآيات وعنادهم بعدم الإيمان إلى المجادلة</w:t>
      </w:r>
      <w:r>
        <w:rPr>
          <w:rFonts w:eastAsia="IRNazanin" w:cs="IRNazanin"/>
          <w:color w:val="111111"/>
          <w:sz w:val="28"/>
          <w:szCs w:val="28"/>
          <w:rtl w:val="true"/>
          <w:lang w:bidi="fa-IR"/>
        </w:rPr>
        <w:t>.</w:t>
      </w:r>
    </w:p>
    <w:p>
      <w:pPr>
        <w:pStyle w:val="Heading3"/>
        <w:numPr>
          <w:ilvl w:val="2"/>
          <w:numId w:val="1"/>
        </w:numPr>
        <w:rPr/>
      </w:pPr>
      <w:bookmarkStart w:id="400" w:name="__RefHeading___Toc6557681_2142443653"/>
      <w:bookmarkStart w:id="401" w:name="_Toc153"/>
      <w:bookmarkEnd w:id="400"/>
      <w:r>
        <w:rPr>
          <w:rtl w:val="true"/>
        </w:rPr>
        <w:t xml:space="preserve">ما يتعلّق بقوله تعالی </w:t>
      </w:r>
      <w:r>
        <w:rPr>
          <w:rtl w:val="true"/>
        </w:rPr>
        <w:t>«</w:t>
      </w:r>
      <w:r>
        <w:rPr>
          <w:rtl w:val="true"/>
        </w:rPr>
        <w:t>يَقُولُ الَّذِينَ كَفَرُوا إِنْ هَذَا إِلَّا أَسَاطِيرُ الْأَوَّلِينَ</w:t>
      </w:r>
      <w:r>
        <w:rPr>
          <w:rtl w:val="true"/>
        </w:rPr>
        <w:t>»</w:t>
      </w:r>
      <w:bookmarkEnd w:id="40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الَّذِينَ كَفَرُوا إِنْ هَذَا إِلَّا أَسَاطِيرُ الْأَوَّلِينَ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للجملة السابقة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أنّهم لم يكتفوا بعدم الإيمان، بل يقول الكافرون إصراراً منهم على الكفر، إن هذا القرآن لم يكن إلّا أساطير الأولين وقصصهم وخرافاتهم، فهم قد بلغوا الغاية في المجادلة، ونهاية </w:t>
      </w:r>
      <w:bookmarkStart w:id="402" w:name="pg15416_225616"/>
    </w:p>
    <w:p>
      <w:pPr>
        <w:pStyle w:val="BookText"/>
        <w:rPr/>
      </w:pPr>
      <w:bookmarkEnd w:id="402"/>
      <w:r>
        <w:rPr>
          <w:rFonts w:ascii="Amiri" w:hAnsi="Amiri" w:eastAsia="Amiri" w:cs="Amiri"/>
          <w:color w:val="111111"/>
          <w:sz w:val="28"/>
          <w:sz w:val="28"/>
          <w:szCs w:val="28"/>
          <w:rtl w:val="true"/>
          <w:lang w:bidi="ar-SA"/>
        </w:rPr>
        <w:t>التكذيب والإعراض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والأساطير،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الأسطورة من السطر، وهو الصف من الكتابة أو الشجر أو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لا مفرد له، كأبابيل، ثمّ غلب استعماله في الحكايات والخرافات والأخبار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الأسطارة لغة الخرافات والترهات، وهي التي جمع على 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بلغ اجتراؤهم على الله ورسوله أن جعلوا القرآن المعجز الخالد، بمنزلة الأخبار الكاذبة، والقصص والخرافات، فلم يعقلوا ما فيه من الآيات البيِّنات، والعلوم والمعارف، ولم يسمعوا ما يتلوه الرسول الصادع بالحقّ وبلغ تكذيبهم إلى المجادلة، كيف وقد جعلوا قلوبهم في أكنّة لا يمكن نفوذ نوره إليها، ووقرت أسماعهم فلم يسعهم سماع الحقّ، وعُميت أبصارهم عن رؤية النور، ويرجع السبب إلى استمرارهم على الكفر المستفاد من إظهار الفاعل في الآية، وعدم الإكتفاء بالضمير والغيبة</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557683_2142443653"/>
      <w:bookmarkStart w:id="404" w:name="_Toc154"/>
      <w:bookmarkEnd w:id="403"/>
      <w:r>
        <w:rPr>
          <w:rtl w:val="true"/>
        </w:rPr>
        <w:t xml:space="preserve">ما يتعلّق بقوله تعالی </w:t>
      </w:r>
      <w:r>
        <w:rPr>
          <w:rtl w:val="true"/>
        </w:rPr>
        <w:t>«</w:t>
      </w:r>
      <w:r>
        <w:rPr>
          <w:rtl w:val="true"/>
        </w:rPr>
        <w:t>وَهُمْ يَنْهَوْنَ عَنْهُ وَيَنْأَوْنَ عَنْهُ</w:t>
      </w:r>
      <w:r>
        <w:rPr>
          <w:rtl w:val="true"/>
        </w:rPr>
        <w:t>»</w:t>
      </w:r>
      <w:bookmarkEnd w:id="40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لفعلهم الشنيع، بعد بيان عقيدتهم، فهم ينهون الناس عن اتباع الرسول وسماع القرآن، ويبعدون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والناي البعيد،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 ينأى نأياً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لازم يتعدى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يتعدى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إمّا إلى الرسول أو القرآن، وتقدّم ذكر كلّ واحد منهما،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وينئون من التجنيس البديع</w:t>
      </w:r>
      <w:r>
        <w:rPr>
          <w:rFonts w:eastAsia="Amiri" w:cs="Amiri" w:ascii="Amiri" w:hAnsi="Amiri"/>
          <w:color w:val="111111"/>
          <w:sz w:val="28"/>
          <w:szCs w:val="28"/>
          <w:rtl w:val="true"/>
          <w:lang w:bidi="ar-SA"/>
        </w:rPr>
        <w:t xml:space="preserve">. </w:t>
      </w:r>
      <w:bookmarkStart w:id="405" w:name="pg15416_225617"/>
    </w:p>
    <w:p>
      <w:pPr>
        <w:pStyle w:val="BookText"/>
        <w:rPr/>
      </w:pPr>
      <w:bookmarkEnd w:id="405"/>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تجنيس التحريف، وهو أن تنفرد كلّ كلمة عن الأُخرى بحرف فينهون انفردت بالهاء، وينأون بالهمزة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الشريفة تبين مدى اهتمامهم على الصدّ عن الحقّ، فقد جمعوا بين الإبعاد والابتعاد، وأرادوا الاحاطة على الحقّ الصادع به من جميع الجوانب، فكانت سيرتهم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والمخاصمة، ومع القرآن إنّه الأساطير والخرافات، ومع الآيات البيّنات الإعراض وعدم الإيمان، ومع الناس إبعادهم عن الحقّ وسماعه، وقد بالغوا في إخفائه وإطفاء النور الذي أنزله الله تعالى، فكان في فعلهم هذا بين إخفاء الحقّ حتّى لا يقف عليه أحدٌ من الناس بالنهي عنه، وبين إظهار غاية نفورهم، ولعلّه لأجل ذلك أخّر سبحانه النأي عن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تكشف عن سوء سريرتهم، ونواياهم السيّئة، وأفعالهم الشنيعة ضد الحقّ بجميع مظاهره</w:t>
      </w:r>
      <w:r>
        <w:rPr>
          <w:rFonts w:eastAsia="IRNazanin" w:cs="IRNazanin"/>
          <w:color w:val="111111"/>
          <w:sz w:val="28"/>
          <w:szCs w:val="28"/>
          <w:rtl w:val="true"/>
          <w:lang w:bidi="fa-IR"/>
        </w:rPr>
        <w:t>.</w:t>
      </w:r>
    </w:p>
    <w:p>
      <w:pPr>
        <w:pStyle w:val="Heading3"/>
        <w:numPr>
          <w:ilvl w:val="2"/>
          <w:numId w:val="1"/>
        </w:numPr>
        <w:rPr/>
      </w:pPr>
      <w:bookmarkStart w:id="406" w:name="__RefHeading___Toc6557685_2142443653"/>
      <w:bookmarkStart w:id="407" w:name="_Toc155"/>
      <w:bookmarkEnd w:id="406"/>
      <w:r>
        <w:rPr>
          <w:rtl w:val="true"/>
        </w:rPr>
        <w:t xml:space="preserve">ما يتعلّق بقوله تعالی </w:t>
      </w:r>
      <w:r>
        <w:rPr>
          <w:rtl w:val="true"/>
        </w:rPr>
        <w:t>«</w:t>
      </w:r>
      <w:r>
        <w:rPr>
          <w:rtl w:val="true"/>
        </w:rPr>
        <w:t>وَإِنْ يُهْلِكُونَ إِلَّا أَنفُسَهُمْ وَمَا يَشْعُرُونَ</w:t>
      </w:r>
      <w:r>
        <w:rPr>
          <w:rtl w:val="true"/>
        </w:rPr>
        <w:t>»</w:t>
      </w:r>
      <w:bookmarkEnd w:id="40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يُهْلِكُونَ إِلَّا أَنفُسَهُمْ وَمَا يَشْعُرُونَ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الآثار المترتّبة على العقيدة الفاسدة والفعل الشنيع، وقد بيّن عزّ وجلّ أنّ كلّ ما أرادوه قد حصل خلافه، فلم يتحقّق مقصودهم الذي تعلّق بإبطال الدعوة وإهلاك صاحبها، فقد تصوّروا أنّ في نهي الناس عن القُرب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وصدّهم عنه، والنأي عنه، مبالغة منهم في ذلك إماتة للدعوة الحقّة، وقد أخبره عزّ وجلّ بأنّه ما يهلكون إلّا أنفسهم إمّا لأنّ الله تعالى قد وعد رسوله بالنصر والغلبة، وقضى أن يتمّ نوره، أو لأنّ الدعوة لها من البراهين الساطعة، والحجج الناصعة ما تدلّ على حقيتها، أو لأنّ الأسباب التي اتّخذوها، والوسائل التي اعتدّوا عليها في هذا الهدف، لن توصلهم إلى المقصود لنقصانها، وتماميّة الدعوة من جميع الجهات، وغير ذلك من الوجوه التي أغفلوا عنها، وما يشعرون أنّ ضررهم لا يتعدّاهم إلى غيرهم، فقد أصابهم الهلاك في دار الدُّنيا لا تصافهم بأسوء </w:t>
      </w:r>
      <w:bookmarkStart w:id="408" w:name="pg15416_225618"/>
    </w:p>
    <w:p>
      <w:pPr>
        <w:pStyle w:val="BookText"/>
        <w:rPr/>
      </w:pPr>
      <w:bookmarkEnd w:id="408"/>
      <w:r>
        <w:rPr>
          <w:rFonts w:ascii="IRNazanin" w:hAnsi="IRNazanin" w:eastAsia="IRNazanin"/>
          <w:color w:val="111111"/>
          <w:sz w:val="28"/>
          <w:sz w:val="28"/>
          <w:szCs w:val="28"/>
          <w:rtl w:val="true"/>
          <w:lang w:bidi="fa-IR"/>
        </w:rPr>
        <w:t xml:space="preserve">الصفات كالكذب والكبر ونحوها، حتّى صارت ملكات رديئة، فابتعدوا عن مكارم الأخلاق وهذا من أظهر أفراد الهلاك، أو لأنّهم سيحملون أوزارهم وأوزار الذين صدّوهم عن اتباع الحقّ والإيمان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يختصّ الهلاك بالآخرة، فيشملهم في دار الدُّنيا أيضاً كالقتل في حروب الإسلام</w:t>
      </w:r>
      <w:r>
        <w:rPr>
          <w:rFonts w:eastAsia="IRNazanin" w:cs="IRNazanin"/>
          <w:color w:val="111111"/>
          <w:sz w:val="28"/>
          <w:szCs w:val="28"/>
          <w:rtl w:val="true"/>
          <w:lang w:bidi="fa-IR"/>
        </w:rPr>
        <w:t>.</w:t>
      </w:r>
    </w:p>
    <w:p>
      <w:pPr>
        <w:pStyle w:val="Heading3"/>
        <w:numPr>
          <w:ilvl w:val="2"/>
          <w:numId w:val="1"/>
        </w:numPr>
        <w:rPr/>
      </w:pPr>
      <w:bookmarkStart w:id="409" w:name="__RefHeading___Toc6557687_2142443653"/>
      <w:bookmarkStart w:id="410" w:name="_Toc156"/>
      <w:bookmarkEnd w:id="409"/>
      <w:r>
        <w:rPr>
          <w:rtl w:val="true"/>
        </w:rPr>
        <w:t xml:space="preserve">ما يستفاد من قوله تعالی </w:t>
      </w:r>
      <w:r>
        <w:rPr>
          <w:rtl w:val="true"/>
        </w:rPr>
        <w:t>«</w:t>
      </w:r>
      <w:r>
        <w:rPr>
          <w:rtl w:val="true"/>
        </w:rPr>
        <w:t>وَلَوْ تَرَى إِذْ وُقِفُوا عَلَى النَّارِ</w:t>
      </w:r>
      <w:r>
        <w:rPr>
          <w:rtl w:val="true"/>
        </w:rPr>
        <w:t>»</w:t>
      </w:r>
      <w:bookmarkEnd w:id="4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لأشرف الموجودات عجيباً من حال معانديه، وبيان لسوء عاقبة كفرهم وجحودهم واستكبارهم على الحقّ، والإعراض عن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من 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شنيع وهول عظيم، وعدم ذكره ليذهب الوهم كلّمذهب، فيكون أبلغ من التخويف، ومفعول ترى محذوف تقديره ولو تراهم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المثيرة للخوف في نفوس المشركين الكافرين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جلال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عظیم منزلته، فقد كان المشركون في دار الدُّنيا قد بالغوا في أذيته، فهو يشرف في الآخرة عليهم، ويراهم في النّار يلاقون جزاء أعمالهم وشركهم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المشركين على النّار إلى تكون تحتهم وحبسهم عليها ومعاينتهم لها، فإنّ هذه الحالة أدعى إلى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حالهم، حيث إنّهم ينظرون إلى النّار، فيعرفون مقدار عذابها بما لا يسع نطاق التعبير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الأعمّال، فإنّهم أرادوا من الكفر ستر الحقّ والتغطية عليه، فهاهم في دار الآخرة قد كشفت لهم النار حقيقتها، وظهرت أعمّالهم الرديئة، وأنّ </w:t>
      </w:r>
      <w:bookmarkStart w:id="411" w:name="pg15416_225619"/>
    </w:p>
    <w:p>
      <w:pPr>
        <w:pStyle w:val="BookText"/>
        <w:rPr/>
      </w:pPr>
      <w:bookmarkEnd w:id="411"/>
      <w:r>
        <w:rPr>
          <w:rFonts w:ascii="Amiri" w:hAnsi="Amiri" w:eastAsia="Amiri" w:cs="Amiri"/>
          <w:color w:val="111111"/>
          <w:sz w:val="28"/>
          <w:sz w:val="28"/>
          <w:szCs w:val="28"/>
          <w:rtl w:val="true"/>
          <w:lang w:bidi="ar-SA"/>
        </w:rPr>
        <w:t>الذي كانوا يخفونه في الدُّنيا قد ظهر بالمعاينة، كما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سَيِّئَاتُ مَا كَسَبُوا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وعد الله تعالى الذي كانوا يستهزئون به، كما يشعر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إِنَّ وَعْدَ اللَّهِ حقّ وَالسَّاعَةُ لَا رَيْبَ فِيهَا قُلْتُمْ مَا نَدْرِي مَا السَّاعَةُ إِنْ نَظُنُّ إِلَّا ظَنّاً وَمَا نَحْنُ بِمُسْتَيْقِنِينَ وَبَدَا لَهُمْ سَيِّئَاتُ مَا عَمِلُوا وَحَاقَ بِهِمْ مَا كَانُوا بِهِ يَسْتَهْزِئُون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الأسلوب الذي احتوته الآية الكريمة يدلّ على تحقّق وقوعه، وإن كان الوقوف على النار، وما يترتّب عليه في المستقبل، قد حكى في الآية بصيغة الماضي، كما تقدّم نظيره في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عن المستقبل باللفظ الموضوع للماضي يفيد الاعتبار وإزالة الشبهة والتوكيد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6557689_2142443653"/>
      <w:bookmarkStart w:id="413" w:name="_Toc157"/>
      <w:bookmarkEnd w:id="412"/>
      <w:r>
        <w:rPr>
          <w:rtl w:val="true"/>
        </w:rPr>
        <w:t xml:space="preserve">ما يتعلّق بقوله تعالی </w:t>
      </w:r>
      <w:r>
        <w:rPr>
          <w:rtl w:val="true"/>
        </w:rPr>
        <w:t>«</w:t>
      </w:r>
      <w:r>
        <w:rPr>
          <w:rtl w:val="true"/>
        </w:rPr>
        <w:t>فَقَالُوا يَا لَيْتَنَا نُرَدُّ</w:t>
      </w:r>
      <w:r>
        <w:rPr>
          <w:rtl w:val="true"/>
        </w:rPr>
        <w:t>»</w:t>
      </w:r>
      <w:bookmarkEnd w:id="41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يَا لَيْتَنَا نُرَدُّ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ذهول عجيب عن أنفسهم لعظيم ما تحقّقوه وما شاهدوه، فغلبتهم الحسرة، وفي قلوبهم ندم عظیمٌ استولى على شعورهم فسبقت ألسنتهم إلى القول بتمنّي الرجوع إلى الدُّنيا ليؤمنوا، ولا ريب إنّ مثل هذا التمنّي لم يكن نابعاً عن إيمان صحيح وعقيدة سليمة، بل يرجع إلى الحسرة والندم على التفريط الحاصل منهم بعد معرفة رفة الحقيقة، وانكشاف الواقع، فهو يتّبع تلك الملكات الرديئة التي استقرّت في نفوسهم، فقد اعتادوا على هذه التمنّيات في الحياة الدنيا، وكشف الله تعالى </w:t>
      </w:r>
      <w:bookmarkStart w:id="414" w:name="pg15416_225620"/>
    </w:p>
    <w:p>
      <w:pPr>
        <w:pStyle w:val="BookText"/>
        <w:rPr/>
      </w:pPr>
      <w:bookmarkEnd w:id="414"/>
      <w:r>
        <w:rPr>
          <w:rFonts w:ascii="Amiri" w:hAnsi="Amiri" w:eastAsia="Amiri" w:cs="Amiri"/>
          <w:color w:val="111111"/>
          <w:sz w:val="28"/>
          <w:sz w:val="28"/>
          <w:szCs w:val="28"/>
          <w:rtl w:val="true"/>
          <w:lang w:bidi="ar-SA"/>
        </w:rPr>
        <w:t>حقيقتها في القرآن الكريم، كقوله تعالى في الآية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لم تكن عن صدق في النيّة وعزم في القلب، قال تعالى في بعض أمنياتهم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تَكُنْ بَيْنَكُمْ وَبَيْنَهُ مَوَدَّةٌ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فقد كشف سبحانه عن نفوسهم المريضة التي استحكمت فيها رذائل الأخلاق، وصارت ملكات رديئة التي هي مصادر أمنياتهم، ولأجل ذلك استحال تحقق مثل هذه الأمنيات، سواء قلنا بأنّ التمنّي إنّما يصح في المحالات المتعذرة والممكنات المتعسرة،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للتنبيه، أو للنداء، والمنادى محذوف نحو يا قومنا</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557691_2142443653"/>
      <w:bookmarkStart w:id="416" w:name="_Toc158"/>
      <w:bookmarkEnd w:id="415"/>
      <w:r>
        <w:rPr>
          <w:rtl w:val="true"/>
        </w:rPr>
        <w:t xml:space="preserve">ما يتعلّق بقوله تعالی </w:t>
      </w:r>
      <w:r>
        <w:rPr>
          <w:rtl w:val="true"/>
        </w:rPr>
        <w:t>«</w:t>
      </w:r>
      <w:r>
        <w:rPr>
          <w:rtl w:val="true"/>
        </w:rPr>
        <w:t>وَلَا تُكَذِّبَ بِآيَاتِ رَبِّنَا وَنَكُونَ مِنْ الْمُؤْمِنِينَ</w:t>
      </w:r>
      <w:r>
        <w:rPr>
          <w:rtl w:val="true"/>
        </w:rPr>
        <w:t>»</w:t>
      </w:r>
      <w:bookmarkEnd w:id="4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تُكَذِّبَ بِآيَاتِ رَبِّنَا وَنَكُونَ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القرّاء والمفسِّرون في إعرابه، فقد نصب جمع منهم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أنتهما جواب التمنّى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تمنوا أن يردّوا إلى الدُّنيا، وأن لا يكذبوا بآيات ربهم، كما كذَّبوا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والدخول في سلك المؤمنين ليخلّصوا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الآيات إمّا القرآن الذى تقدّمت الإشارة إليه، أو مطلق المعاجز والبراهين الساطعة ومنها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ورَفَعهما جمع آخرين على إنّه ابتداء الكلام، فيكون التمنّى مختصّاً بالردّ إلى الدُّنيا، وأمّا عدم التكذيب والإيمان فهما وعد منهم بذلك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عامر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الرفع على العطف، والنصب على الجواب، وسيأتي مزيد بيان</w:t>
      </w:r>
      <w:r>
        <w:rPr>
          <w:rFonts w:eastAsia="Amiri" w:cs="Amiri" w:ascii="Amiri" w:hAnsi="Amiri"/>
          <w:color w:val="111111"/>
          <w:sz w:val="28"/>
          <w:szCs w:val="28"/>
          <w:rtl w:val="true"/>
          <w:lang w:bidi="ar-SA"/>
        </w:rPr>
        <w:t xml:space="preserve">. </w:t>
      </w:r>
      <w:bookmarkStart w:id="417" w:name="pg15416_225621"/>
    </w:p>
    <w:p>
      <w:pPr>
        <w:pStyle w:val="BookText"/>
        <w:rPr/>
      </w:pPr>
      <w:bookmarkEnd w:id="417"/>
      <w:r>
        <w:rPr>
          <w:rFonts w:ascii="Amiri" w:hAnsi="Amiri" w:eastAsia="Amiri" w:cs="Amiri"/>
          <w:color w:val="111111"/>
          <w:sz w:val="28"/>
          <w:sz w:val="28"/>
          <w:szCs w:val="28"/>
          <w:rtl w:val="true"/>
          <w:lang w:bidi="ar-SA"/>
        </w:rPr>
        <w:t>وكيف كان، فإنّ الآية الكريمة نظير ما تقدّم من إنكارهم للشرك بالله تعالى وحلفهم به على ذلك كذباً، وقد عرفت أنّ لذلك مناشئ متعدّدة؛ منها الملكات الرديئة التي رسخت في نفوسهم، وهي تظهر في يوم القيامة على ألسنتهم وقلوبهم، فيكون تمنّيهم عدم التكذيب والإيمان، أو وعدهم بذلك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تمنّيهم إلّا ضجرٌ منهم لا عزيمة، كما عرفت فراجع</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6557693_2142443653"/>
      <w:bookmarkStart w:id="419" w:name="_Toc159"/>
      <w:bookmarkEnd w:id="418"/>
      <w:r>
        <w:rPr>
          <w:rtl w:val="true"/>
        </w:rPr>
        <w:t xml:space="preserve">ما يتعلّق بقوله تعالی </w:t>
      </w:r>
      <w:r>
        <w:rPr>
          <w:rtl w:val="true"/>
        </w:rPr>
        <w:t>«</w:t>
      </w:r>
      <w:r>
        <w:rPr>
          <w:rtl w:val="true"/>
        </w:rPr>
        <w:t>بَلْ بَدَا لَهُمْ مَا كَانُوا يُخْفُونَ مِنْ قَبْلُ</w:t>
      </w:r>
      <w:r>
        <w:rPr>
          <w:rtl w:val="true"/>
        </w:rPr>
        <w:t>»</w:t>
      </w:r>
      <w:bookmarkEnd w:id="4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ناصعة تساير المشركين في جميع عوالمهم الدنيوية والأخروية، وهي ترجع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اكتسبوا فى دار الدُّنيا من الجرائم والآثام ما نشأت نفوسهم عليها، وتأثّرت قلوبهم بها، فإنّ في يوم القيامة تبرز في أقوالهم، ويبدو ما أخفوه فى دار الدُّنيا، ومنها تلك الأكاذيب والتمنّيات التي حكاها عزّ وجلّ عنهم في هذه الآية، فإنّهم تمنّوا تلك ضجراً لا عزماً، كما عرفت، فإنّ الدُّنيا دار الكسب والإضمار، والآخرة دار الكشف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قصدوا من أفعالهم في الدُّنيا إخفاء الحقّ وإبعاد الناس عنه، وبذلوا جهدهم فى ذلك، فإنّ في الآخرة يبدو ما كانوا يخفونه، فإنّ الحقّ واضح معالمه لا يمكن إخفائه لا في الدُّنيا ولا في الآخرة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كلا التقديرين، فإنّ الآية المباركة تبيّن حقيقة تلك الأُمنيّات التي يتمنّاها المشركون في الآخرة، فإنّها تبرز على أقوالهم عند رؤية النار، وقربهم إليها، والوقوف عليها، ووصول المؤمنين إلى الثواب العظيم والأجر الجزيل الذى أعد الله لهم وتكريمهم به، فيكون الخوف هو الباعث على التمنّي، أو تبلغ بهم حسرتهم عند ظهور الحقّ وما يرونه من المنزلة العظيمة له وأهله يوم القيامة، أن </w:t>
      </w:r>
    </w:p>
    <w:p>
      <w:pPr>
        <w:pStyle w:val="BookText"/>
        <w:rPr/>
      </w:pPr>
      <w:r>
        <w:rPr>
          <w:rFonts w:ascii="Amiri" w:hAnsi="Amiri" w:eastAsia="Amiri" w:cs="Amiri"/>
          <w:color w:val="111111"/>
          <w:sz w:val="28"/>
          <w:sz w:val="28"/>
          <w:szCs w:val="28"/>
          <w:rtl w:val="true"/>
          <w:lang w:bidi="ar-SA"/>
        </w:rPr>
        <w:t>يستولي الندم على قلوبهم فيبرز على لسانهم ذلك التمني، ويشير إلى هذين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لِلَّذِينَ ظَلَمُوا مَا فِي الْأَرْضِ جَمِيعاً وَمِثْلَهُ مَعَهُ لَافْتَدَوْا بِهِ مِنْ سُوءِ الْعَذَابِ يَوْمَ الْقِيَامَةِ وَبَدَا لَهُمْ مِنْ اللَّهِ مَا لَمْ يَكُونُوا يَحْتَسِبُونَ وَبَدَا لَهُمْ سَيِّئَاتُ مَا كَسَبُوا وَحَاقَ بِهِمْ مَا كَانُوا بِهِ يَسْتَهْزِئُونَ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ذكر المفسِّرون في بيان هذه الآية الكريمة وجوهاً ذكرها الآلوسي، وأنهاها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أعمّال المشركين التي كانوا يغترون بها، ويظنون أنّ سعادتهم فيها، إذ يجعلها الله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أعمالهم السيّئة وقبائحهم الشائنة التي ظهرت لهم في صحائفهم، وشهدت بها عليهم جوارحهم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كفرهم وتكذيبهم الذي أخفوه في الآخرة، من قبل أن يوقفوا على النار، كما تقدّم حكايته عنهم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أو الإيمان الذي كانوا يسرّونه ويخفونه، بإظهار الكفر والتكذيب عناداً للرسول واستكباراً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يخفيه الرؤساء عن أتباعهم من الحقّ الذي جاءت به الرُّسل فقد بدا للأتباع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يخفيه المنافقون في الدُّنيا من إسرار الكفر، والتظاهر بالإيمان والإسلام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البعث والجزاء، ومنه عذاب جهنّم، وأنّ إخفائهم له عبارة عن </w:t>
      </w:r>
      <w:bookmarkStart w:id="420" w:name="pg15416_225623"/>
    </w:p>
    <w:p>
      <w:pPr>
        <w:pStyle w:val="BookText"/>
        <w:rPr/>
      </w:pPr>
      <w:bookmarkEnd w:id="420"/>
      <w:r>
        <w:rPr>
          <w:rFonts w:ascii="Amiri" w:hAnsi="Amiri" w:eastAsia="Amiri" w:cs="Amiri"/>
          <w:color w:val="111111"/>
          <w:sz w:val="28"/>
          <w:sz w:val="28"/>
          <w:szCs w:val="28"/>
          <w:rtl w:val="true"/>
          <w:lang w:bidi="ar-SA"/>
        </w:rPr>
        <w:t>التكذيب به، وهو المعنى الأصلي لمادّة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الكلام مضافاً محذوفاً، أي بدا لهم وبال ما كانوا يخفونه من الكفر والسيئات، ونزل بهم عقابه، فتبرّموا وتضجّروا، وتمنّوا الردّ إلى الدنيا للتخلّص من ذلك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 ما يخفيه في الدنيا ممّا هو قبيح في نظره أو نظر من يخفيه عنهم، ولا يختصّ ذلك بما ورد ذكرهم في الآية الكريمة، بل يعمّ رؤساء الكفّار وأتباعهم المقلّدة، والمنافقين والفسّاق ممّن يقترف الفواحش ويخفيها عن الناس أو يترك الواجبات ويعتذر بأعذار كاذبة ويخفى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الوجوه بعد إمكان إرجاعها بعضها إلى بعض، وقد عرفت أنّ الآية الكريمة تبيِّن حقيقة ناصعة، وتكشف ما في نفوس المشركين الظالمين، فإنّ يوم القيامة يوم بروز الحقائق، ويوم الكشف والشهود، ويوم المعاينة وعين اليقين، فلا تكون فيها إلّا الحقائق الواقعية، فلابدّ أن تكون كاشفة ما في النفوس ومبدية ما في القلوب، ومظهرة لما في الضمائر، فالآية الشريفة من جملة الآيات العظام التي تقرع النفوس، وتدمغ العقول، وينبّه الغافل إلى ما سيؤول أمره، فلابدّ من الاستعداد، فإنّه يكفي بروزها في انفعال النفس وذلّتها وانكسارها، ثمّ الجزاء المترتّب على تلك المخفيات، فمضمون الآية عامّ</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557695_2142443653"/>
      <w:bookmarkStart w:id="422" w:name="_Toc160"/>
      <w:bookmarkEnd w:id="421"/>
      <w:r>
        <w:rPr>
          <w:rtl w:val="true"/>
        </w:rPr>
        <w:t xml:space="preserve">ما يتعلّق بقوله تعالی </w:t>
      </w:r>
      <w:r>
        <w:rPr>
          <w:rtl w:val="true"/>
        </w:rPr>
        <w:t>«</w:t>
      </w:r>
      <w:r>
        <w:rPr>
          <w:rtl w:val="true"/>
        </w:rPr>
        <w:t>وَلَوْ رُدُّوا لَعَادُوا لِمَا نُهُوا عَنْهُ</w:t>
      </w:r>
      <w:r>
        <w:rPr>
          <w:rtl w:val="true"/>
        </w:rPr>
        <w:t>»</w:t>
      </w:r>
      <w:bookmarkEnd w:id="4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أُخرى تذكرهم بأنّ العود كالسابق وهما في الحكم سواء، لأنّ من يعود إلى الدُّنيا يلزمه حكم تلك النشأة التي منها إنسدال حُجُب الغيب عليه، و رجوع الاختيار إليه وغلبة هوى النفس ومقارفة الذنوب ووسوسة الشيطان لجميع خواطره وخطواته، فيطغوا على النفوس العناد، وتعتاد الاستكبار </w:t>
      </w:r>
      <w:bookmarkStart w:id="423" w:name="pg15416_225624"/>
    </w:p>
    <w:p>
      <w:pPr>
        <w:pStyle w:val="BookText"/>
        <w:rPr/>
      </w:pPr>
      <w:bookmarkEnd w:id="423"/>
      <w:r>
        <w:rPr>
          <w:rFonts w:ascii="Amiri" w:hAnsi="Amiri" w:eastAsia="Amiri" w:cs="Amiri"/>
          <w:color w:val="111111"/>
          <w:sz w:val="28"/>
          <w:sz w:val="28"/>
          <w:szCs w:val="28"/>
          <w:rtl w:val="true"/>
          <w:lang w:bidi="ar-SA"/>
        </w:rPr>
        <w:t>والطغيان، فتعود الحال ويرجع الكفر والشرك والعناد مع الحقّ والاستكبار عليه، فما دعاهم إلى الشرك والظلم والتكذيب سابقاً، يعود عليهم لاحقاً، فقد وردت السنن التي وضعها الله تعالى في الحياتين وتعلّق قضاؤه بذلك، وتمّ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سوء استعدادهم، وخبث ذواتهم الحاصلين من سوء اختيارهم، ممّا أوجب استقرار الملكات السيّئة في نفوسهم، وقد لعنوا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تدعوهم إلى الرجوع إلى الدُّنيا، فلا تنفعهم مشاهدة ما شاهدوه؛ لأنّ معاينة الحقّ المتروك، والجزاء المترتّب عليه، يختصّ بالنشأة الآخرة دون عالم الدُّنيا،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البحث الروائي وجه آخر</w:t>
      </w:r>
    </w:p>
    <w:p>
      <w:pPr>
        <w:pStyle w:val="Heading3"/>
        <w:numPr>
          <w:ilvl w:val="2"/>
          <w:numId w:val="1"/>
        </w:numPr>
        <w:rPr/>
      </w:pPr>
      <w:bookmarkStart w:id="424" w:name="__RefHeading___Toc6557697_2142443653"/>
      <w:bookmarkStart w:id="425" w:name="_Toc161"/>
      <w:bookmarkEnd w:id="424"/>
      <w:r>
        <w:rPr>
          <w:rtl w:val="true"/>
        </w:rPr>
        <w:t xml:space="preserve">ما يتعلّق بقوله تعالی </w:t>
      </w:r>
      <w:r>
        <w:rPr>
          <w:rtl w:val="true"/>
        </w:rPr>
        <w:t>«</w:t>
      </w:r>
      <w:r>
        <w:rPr>
          <w:rtl w:val="true"/>
        </w:rPr>
        <w:t>وَإِنَّهُمْ لَكَاذِبُونَ</w:t>
      </w:r>
      <w:r>
        <w:rPr>
          <w:rtl w:val="true"/>
        </w:rPr>
        <w:t>»</w:t>
      </w:r>
      <w:bookmarkEnd w:id="4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منه عزّ وجلّ لهم بكذبهم، فقد اختاروا الشقاء، واستقرّوا على سوء الاستعداد واعتادوا على أسوء الأخلاق، فصار الكذب ديدنهم، والنفاق سجيتهم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إمّا إلى ما تمنّوه من الردّ إلى الدُّنيا ونبذ الشرك، والدخول في جماعة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إلى نفس التمنّى وحده، فلم يكن مورد نظر هم إلّا باعتبار ما يترتّب لدفع العذاب الذي عاينوه أو نيل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لا يمكن إرجاعه إلى التمنّى، لأنّه إنشاء، والإنشاء لا يحتمل الصدق والكذب فإنّهما من شؤون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عليهم بعضهم بأنّه لا بأس بتوجّه الكذب إلى التمنّى؛ لأنّه يحتمل الصدق والكذب بنفسه محتجّاً عليه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مُنى إن تكن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أحسن المنى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فقد عشنا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زمناً رغداً </w:t>
      </w:r>
      <w:bookmarkStart w:id="426" w:name="pg15416_225625"/>
    </w:p>
    <w:p>
      <w:pPr>
        <w:pStyle w:val="BookText"/>
        <w:rPr/>
      </w:pPr>
      <w:bookmarkEnd w:id="426"/>
      <w:r>
        <w:rPr>
          <w:rFonts w:ascii="Amiri" w:hAnsi="Amiri" w:eastAsia="Amiri" w:cs="Amiri"/>
          <w:color w:val="111111"/>
          <w:sz w:val="28"/>
          <w:sz w:val="28"/>
          <w:szCs w:val="28"/>
          <w:rtl w:val="true"/>
          <w:lang w:bidi="ar-SA"/>
        </w:rPr>
        <w:t>والحقّ هو الصدق، وهو ضدّ الباطل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النزاع قليل الجدوى، فإنّ التمنّي حالة نفسانيّة تعرض عند حدوث أسبابه من الشوق الأكيد، أو الخوف الشديد، فيطلب المتمنّي الشيء الذي يناسبهما، وهذه الحالة لا تتّصف بالصدق والكذب بل بالوجود والعدم، فهما يرجعان إلى المتمنّى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المقام بعد عروض الخوف والذعر في نفوسهم، عند مشاهدة الحقيقة والوقوف على النار، فتمنّوا ما يرجى لهم الخلاص منه، فطلبوا الرجوع إلى دار الدُّنيا للإيمان ونبذ الشرك، والدخول في جماعة المؤمنين، وهذا هو الكذب الذي أخبرهم الله تعالى به، وأنّه لا يتحقّق منهم ذلك مع تلك النفوس الخاسرة، وإلى ما ذكرنا يرجع ما أفاده بعض المفسِّرين من أنّ التمنّى يرجع إلى ما تضمّن قولهم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الردّ ووعد الإيمان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نسبة الكذب إلى التمنّي بأنّ المراد عدم تحقّقه خارجاً،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كذّبك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تمنّى ما يدرك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يوجّه بأنّ المراد من نسبة الكذب إليهم كذبهم في سائر ما يخبرون به عن أنفسهم، من إصابة الواقع واعتقاد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عن سياق الآية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6557699_2142443653"/>
      <w:bookmarkStart w:id="428" w:name="_Toc162"/>
      <w:bookmarkEnd w:id="427"/>
      <w:r>
        <w:rPr>
          <w:rtl w:val="true"/>
        </w:rPr>
        <w:t xml:space="preserve">ما يتعلّق بقوله تعالی </w:t>
      </w:r>
      <w:r>
        <w:rPr>
          <w:rtl w:val="true"/>
        </w:rPr>
        <w:t>«</w:t>
      </w:r>
      <w:r>
        <w:rPr>
          <w:rtl w:val="true"/>
        </w:rPr>
        <w:t>وَقَالُوا إِنْ هِيَ إِلَّا حَيَاتُنَا الدُّنْيَا</w:t>
      </w:r>
      <w:r>
        <w:rPr>
          <w:rtl w:val="true"/>
        </w:rPr>
        <w:t>»</w:t>
      </w:r>
      <w:bookmarkEnd w:id="42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هِيَ إِلَّا حَيَاتُنَا الدُّنْيَا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استئناف لبيان شأن آخر من شؤون الكفّار المكذِّبين بآيات الله عزّ وجلّ وغرورهم بالدُّنيا والافتنان بمتاعها، وإنكار البعث والجزاء، فالآية الكريمة تبيّن ذلك صريحاً، والضمير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الحياة الدنيا، ولا بأس بالرجوع إلى المتأخّر لفظاً ومعنى، أي ما الحياة إلّا الحياة الدُّنيا فلا حياة بعدها</w:t>
      </w:r>
      <w:r>
        <w:rPr>
          <w:rFonts w:eastAsia="Amiri" w:cs="Amiri" w:ascii="Amiri" w:hAnsi="Amiri"/>
          <w:color w:val="111111"/>
          <w:sz w:val="28"/>
          <w:szCs w:val="28"/>
          <w:rtl w:val="true"/>
          <w:lang w:bidi="ar-SA"/>
        </w:rPr>
        <w:t xml:space="preserve">. </w:t>
      </w:r>
      <w:bookmarkStart w:id="429" w:name="pg15416_225626"/>
    </w:p>
    <w:p>
      <w:pPr>
        <w:pStyle w:val="BookText"/>
        <w:rPr/>
      </w:pPr>
      <w:bookmarkEnd w:id="429"/>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البحث الأدبي ما يتعلّق بذلك، وهو يدلّ على إنكارهم الصريح للحشر وما يلازمه ويتعقّبه، وقد حكى سبحانه وجوه إنكارهم وتكذيبهم لأصل الحشر ومشاهد يوم القيامة، إذ المنكرون والمكذِّبون لم يكونوا على وتيرة واحدة في الشرك والإنكار به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557701_2142443653"/>
      <w:bookmarkStart w:id="431" w:name="_Toc163"/>
      <w:bookmarkEnd w:id="430"/>
      <w:r>
        <w:rPr>
          <w:rtl w:val="true"/>
        </w:rPr>
        <w:t xml:space="preserve">ما يتعلّق بقوله تعالی </w:t>
      </w:r>
      <w:r>
        <w:rPr>
          <w:rtl w:val="true"/>
        </w:rPr>
        <w:t>«</w:t>
      </w:r>
      <w:r>
        <w:rPr>
          <w:rtl w:val="true"/>
        </w:rPr>
        <w:t>وَمَا نَحْنُ بِمَبْعُوثِينَ</w:t>
      </w:r>
      <w:r>
        <w:rPr>
          <w:rtl w:val="true"/>
        </w:rPr>
        <w:t>»</w:t>
      </w:r>
      <w:bookmarkEnd w:id="43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بِمَبْعُوثِينَ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القبول بعد الممات وفارقنا الحياة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 إنكار المعاد والجزاء من أهمّ أسباب الشرّ والفساد، وهو يجلب الشقاء للإنسان المنكر له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الاعتقاد ناشئ من الملكات السيئة التي اعتادوا عليها، وستظهر على أفعالهم وأقوالهم إذا عادوا إلى الدُّنيا بعد الممات، كما أخبر عزّ وجلّ بذلك آنفاً</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557703_2142443653"/>
      <w:bookmarkStart w:id="433" w:name="_Toc164"/>
      <w:bookmarkEnd w:id="432"/>
      <w:r>
        <w:rPr>
          <w:rtl w:val="true"/>
        </w:rPr>
        <w:t xml:space="preserve">ما يتعلّق بقوله تعالی </w:t>
      </w:r>
      <w:r>
        <w:rPr>
          <w:rtl w:val="true"/>
        </w:rPr>
        <w:t>«</w:t>
      </w:r>
      <w:r>
        <w:rPr>
          <w:rtl w:val="true"/>
        </w:rPr>
        <w:t>وَلَوْ تَرَى إِذْ وُقِفُوا عَلَى رَبِّهِمْ</w:t>
      </w:r>
      <w:r>
        <w:rPr>
          <w:rtl w:val="true"/>
        </w:rPr>
        <w:t>»</w:t>
      </w:r>
      <w:bookmarkEnd w:id="43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عليهم، وإخبارٌ منه عزّ وجلّ بتحقّق البعث والتفسير له بأحسن أُسلوب، والخطاب لأشرف خلقه فى صورة التمنّى، وحذف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الوهم كلّ مذهب، ولإيثار الخوف الشديد فلا يحيط به أطراف الكلام، والأسلوب الفصيح يبيِّن بأنّ جزاء هذا الاعتقاد الباطل، هو الوقوف على ربّهم، وظهور الحقّ لهم، ومعاينة الحقيقة، فلا يسع لهم الإنكار حينئذ، فيصدّقون ما جحدوه، ويعترفون بما أنكروه من البعث والجزاء، ويقرّون بأنّه ليست الحياة مقتصرة على الدُّنيا، فإنّ هناك حياة أُخرى يبعثون فيها ويلقون جزاءهم من ربّهم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والوقوف يُراد به الاطلاع على الشيء، والوقوف على ربهم بمعنى معاينة </w:t>
      </w:r>
      <w:bookmarkStart w:id="434" w:name="pg15416_225627"/>
    </w:p>
    <w:p>
      <w:pPr>
        <w:pStyle w:val="BookText"/>
        <w:rPr/>
      </w:pPr>
      <w:bookmarkEnd w:id="434"/>
      <w:r>
        <w:rPr>
          <w:rFonts w:ascii="Amiri" w:hAnsi="Amiri" w:eastAsia="Amiri" w:cs="Amiri"/>
          <w:color w:val="111111"/>
          <w:sz w:val="28"/>
          <w:sz w:val="28"/>
          <w:szCs w:val="28"/>
          <w:rtl w:val="true"/>
          <w:lang w:bidi="ar-SA"/>
        </w:rPr>
        <w:t>آثار قهره وحكومته وسلطته وقيادته، وهذا الوقوف حاصلٌ لأولياء الله تعالى في تمام حالاتهم في الدنيا والآخرة، فهم دائم الحضور لدى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وقوفهم على ربّهم عن معرفة تامّة وعلم به، فلا حاجة حينئذٍ إلى ذكر التأويلات التي ذكروها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سيحصل من ذلك لهم الوقوف مع الربّ الذي يختلف عن الوقوف على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تتضمّن الردّ عليهم بإثبات مشهد من مشاهد يوم البعث الذي أنكرتموه، فإنّ فيه حضور الجميع، وهم يقفون عند ربّهم، ويتحقّق لقاء الله تعالى، وسيظهر لهم عظمته في حكمه وقهّاريّته وجبروته ويشاهدون آثار قدرته التامّة، فهناك يظهر خسران الذين كذّبوا بلقاء الله، كما تشير الآية اللاحقة إليه، فإنّ القيامة والبعث والحشر إنّما هو لأجل هذا اللقاء العظيم، وهي الساعة العظمى التي يقف الخلائق على الحقيقة عن معرفة علمية، وهناك تسقط الأوهام، وتبطل الأقاويل فلا مفرّ عن حكومته</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557705_2142443653"/>
      <w:bookmarkStart w:id="436" w:name="_Toc165"/>
      <w:bookmarkEnd w:id="435"/>
      <w:r>
        <w:rPr>
          <w:rtl w:val="true"/>
        </w:rPr>
        <w:t xml:space="preserve">ما يتعلّق بقوله تعالی </w:t>
      </w:r>
      <w:r>
        <w:rPr>
          <w:rtl w:val="true"/>
        </w:rPr>
        <w:t>«</w:t>
      </w:r>
      <w:r>
        <w:rPr>
          <w:rtl w:val="true"/>
        </w:rPr>
        <w:t>قَالَ أَلَيْسَ هَذَا بِالحقّ</w:t>
      </w:r>
      <w:r>
        <w:rPr>
          <w:rtl w:val="true"/>
        </w:rPr>
        <w:t>»</w:t>
      </w:r>
      <w:bookmarkEnd w:id="43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أَلَيْسَ هَذَا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ربوبي يتضمّن التوبيخ والتقريع لهم على التكذيب، وتسجيلاً عليهم سوء عاقبتهم، وإمعاناً في إظهار الحقّ، وثبات البعث، وما يتبعه من الثواب والعقاب، وفيه التأكيد على المضمون، كما يقتضيه الأسلوب،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الحقّ، والهمزة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أليس هذا البعث كائناً موجوداً مشاهداً بالعيان، وهذا الكلام تعبير منه عز وجل لهم عن تكذيبهم بالبعث</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6557707_2142443653"/>
      <w:bookmarkStart w:id="438" w:name="_Toc166"/>
      <w:bookmarkEnd w:id="437"/>
      <w:r>
        <w:rPr>
          <w:rtl w:val="true"/>
        </w:rPr>
        <w:t xml:space="preserve">ما يتعلّق بقوله تعالی </w:t>
      </w:r>
      <w:r>
        <w:rPr>
          <w:rtl w:val="true"/>
        </w:rPr>
        <w:t>«</w:t>
      </w:r>
      <w:r>
        <w:rPr>
          <w:rtl w:val="true"/>
        </w:rPr>
        <w:t>قَالُوا بَلَى وَرَبِّنَا</w:t>
      </w:r>
      <w:r>
        <w:rPr>
          <w:rtl w:val="true"/>
        </w:rPr>
        <w:t>»</w:t>
      </w:r>
      <w:bookmarkEnd w:id="4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 وَرَبِّنَا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إقرار مؤكد باليمين للدلالة على صدوره عنهم برغبة ونشاط، طمعاً لعطف </w:t>
      </w:r>
      <w:bookmarkStart w:id="439" w:name="pg15416_225628"/>
    </w:p>
    <w:p>
      <w:pPr>
        <w:pStyle w:val="BookText"/>
        <w:rPr/>
      </w:pPr>
      <w:bookmarkEnd w:id="439"/>
      <w:r>
        <w:rPr>
          <w:rFonts w:ascii="Amiri" w:hAnsi="Amiri" w:eastAsia="Amiri" w:cs="Amiri"/>
          <w:color w:val="111111"/>
          <w:sz w:val="28"/>
          <w:sz w:val="28"/>
          <w:szCs w:val="28"/>
          <w:rtl w:val="true"/>
          <w:lang w:bidi="ar-SA"/>
        </w:rPr>
        <w:t>ربّهم، وقد تحقّق منهم هذا الاعتراف بعد المشاهدة والعيان، وانجلاء الأمر فيه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بلى هو الحقّ الذي لا ريب فيه، ولا يحوم حوله الباطل، فهو البعث حقاً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منهم دالّ على كمال تيقنهم بحقيقته</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6557709_2142443653"/>
      <w:bookmarkStart w:id="441" w:name="_Toc167"/>
      <w:bookmarkEnd w:id="440"/>
      <w:r>
        <w:rPr>
          <w:rtl w:val="true"/>
        </w:rPr>
        <w:t xml:space="preserve">ما يتعلّق بقوله تعالی </w:t>
      </w:r>
      <w:r>
        <w:rPr>
          <w:rtl w:val="true"/>
        </w:rPr>
        <w:t>«</w:t>
      </w:r>
      <w:r>
        <w:rPr>
          <w:rtl w:val="true"/>
        </w:rPr>
        <w:t>قَالَ فَذُوقُوا الْعَذَابَ بِمَا كُنتُمْ تَكْفُرُونَ</w:t>
      </w:r>
      <w:r>
        <w:rPr>
          <w:rtl w:val="true"/>
        </w:rPr>
        <w:t>»</w:t>
      </w:r>
      <w:bookmarkEnd w:id="4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فَذُوقُوا الْعَذَابَ بِمَا كُنتُمْ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كذلك، فذوقوا العذاب جزاءً على كفركم وتكذيبكم، فيكون 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المقابلة والبدلية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العذاب ملازم لهم كلزوم الكفر بهم، فلا ينفعهم الحلف بربّهم استعطافاً، فقد وفقوا على النار ورأوا العذاب</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557711_2142443653"/>
      <w:bookmarkStart w:id="443" w:name="_Toc168"/>
      <w:bookmarkEnd w:id="442"/>
      <w:r>
        <w:rPr>
          <w:rtl w:val="true"/>
        </w:rPr>
        <w:t xml:space="preserve">ما يتعلّق بقوله تعالی </w:t>
      </w:r>
      <w:r>
        <w:rPr>
          <w:rtl w:val="true"/>
        </w:rPr>
        <w:t>«</w:t>
      </w:r>
      <w:r>
        <w:rPr>
          <w:rtl w:val="true"/>
        </w:rPr>
        <w:t>قَدْ خَسِرَ الَّذِينَ كَذَّبُوا بِلِقَاءِ اللَّهِ</w:t>
      </w:r>
      <w:r>
        <w:rPr>
          <w:rtl w:val="true"/>
        </w:rPr>
        <w:t>»</w:t>
      </w:r>
      <w:bookmarkEnd w:id="4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لفوات أعظم ثواب عنهم، بعد لزوم العذاب لهم، فقد فاتهم لقاء الله عزّ وجلّ الذي هو أعظم وأهمّ مقصود، وهو لقاء الله تعالى بما يستتبع من القرب والزلفي ونعيم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الذين كذبوا هم الكفّار الذين حكيت أحوالهم آنفاً، وفي ذكر الموصول إيذان بأنّ الكذب بلقاء الله إنّما هو السبب في خسرانهم، والاستمرار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الكريمة تحكى عن حقيقة من الحقائق الواقعية، التي تبيِّن الأثر العظيم الذي يترتّب على إنكار المعاد، وتكذيب البعث والجزاء، فإنّه يخسر لقاء الله، والجزاء العظيم المترتّب عليه نتيجة خسران نفسه الذي تقدّم في الآيات الشريفة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اللقاء المذكور من أعظم الدواعي للإيمان وتهذيب النفس، وإنّ الاستشعار بلدة القُرب أهمّ باعث للتهيؤ ليوم البعث والجزاء، وما </w:t>
      </w:r>
      <w:bookmarkStart w:id="444" w:name="pg15416_225629"/>
    </w:p>
    <w:p>
      <w:pPr>
        <w:pStyle w:val="BookText"/>
        <w:rPr/>
      </w:pPr>
      <w:bookmarkEnd w:id="444"/>
      <w:r>
        <w:rPr>
          <w:rFonts w:ascii="Amiri" w:hAnsi="Amiri" w:eastAsia="Amiri" w:cs="Amiri"/>
          <w:color w:val="111111"/>
          <w:sz w:val="28"/>
          <w:sz w:val="28"/>
          <w:szCs w:val="28"/>
          <w:rtl w:val="true"/>
          <w:lang w:bidi="ar-SA"/>
        </w:rPr>
        <w:t>وعده الله عزّ وجلّ من النعيم والجزاء الحسن، والرضوان الأكبر الذي أعدّه الله تعالى للمؤمنين</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557713_2142443653"/>
      <w:bookmarkStart w:id="446" w:name="_Toc169"/>
      <w:bookmarkEnd w:id="445"/>
      <w:r>
        <w:rPr>
          <w:rtl w:val="true"/>
        </w:rPr>
        <w:t xml:space="preserve">ما يتعلّق بقوله تعالی </w:t>
      </w:r>
      <w:r>
        <w:rPr>
          <w:rtl w:val="true"/>
        </w:rPr>
        <w:t>«</w:t>
      </w:r>
      <w:r>
        <w:rPr>
          <w:rtl w:val="true"/>
        </w:rPr>
        <w:t>حتّى إِذَا جَاءَتْهُمْ السَّاعَةُ بَغْتَةً</w:t>
      </w:r>
      <w:r>
        <w:rPr>
          <w:rtl w:val="true"/>
        </w:rPr>
        <w:t>»</w:t>
      </w:r>
      <w:bookmarkEnd w:id="446"/>
    </w:p>
    <w:p>
      <w:pPr>
        <w:pStyle w:val="Heading4"/>
        <w:numPr>
          <w:ilvl w:val="3"/>
          <w:numId w:val="1"/>
        </w:numPr>
        <w:rPr/>
      </w:pPr>
      <w:bookmarkStart w:id="447" w:name="__RefHeading___Toc6557715_2142443653"/>
      <w:bookmarkStart w:id="448" w:name="_Toc170"/>
      <w:bookmarkEnd w:id="447"/>
      <w:r>
        <w:rPr>
          <w:rtl w:val="true"/>
        </w:rPr>
        <w:t>إشارة</w:t>
      </w:r>
      <w:bookmarkEnd w:id="44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جَاءَتْهُمْ السَّاعَةُ بَغْتَةً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557717_2142443653"/>
      <w:bookmarkStart w:id="450" w:name="_Toc171"/>
      <w:bookmarkEnd w:id="449"/>
      <w:r>
        <w:rPr>
          <w:rtl w:val="true"/>
        </w:rPr>
        <w:t>ما يتعلّق بالساعة</w:t>
      </w:r>
      <w:bookmarkEnd w:id="450"/>
    </w:p>
    <w:p>
      <w:pPr>
        <w:pStyle w:val="BookText"/>
        <w:rPr/>
      </w:pPr>
      <w:r>
        <w:rPr>
          <w:rFonts w:ascii="Amiri" w:hAnsi="Amiri" w:eastAsia="Amiri" w:cs="Amiri"/>
          <w:color w:val="111111"/>
          <w:sz w:val="28"/>
          <w:sz w:val="28"/>
          <w:szCs w:val="28"/>
          <w:rtl w:val="true"/>
          <w:lang w:bidi="ar-SA"/>
        </w:rPr>
        <w:t>الساعة أصلها القطعة من الزمان، غلبت على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 الوقت المخصوص، إمّا وقت موت كلّ نفس، أو القيامة وبها تكون نهاية العالم، سُمّي بها لقلته بالنسبة إلى ما بعده من الخلود، أو باعتبار سرعة الحساب، وقد وردت هذه الكلمة في القرآن الكريم في ثمانية وأربعين موضعاً، معظمها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بها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بها القرآن الكريم اهتماماً بليغاً، وجعل الإيمان بها من مقوّمات الاعتقاد الحقّ، وخصها بالتعظيم، وبيّن بعض خصوصيّاتها ممّا يمكن للإنسان دركها، وهو في هذه الدار الفانية، وترك بعضها الآخر في يوم المشاهدة والعيان، وأنذر الكافر بها أشدّ إنذار، ووجه الناس إليها بتوجيهات بليغة تثير الهمم في الخروج عن الغفلة لو كانوا يعقلون، وفيها مشاهد كثيرة، يكفى مشهد واحد منها وصفه عزّ وجلّ لإثارة الرعب في النفوس، ويسلب النوم عن العيون، وتُوجّل القلوب،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 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رهيب توجف القلوب، ويجعل السامع حيران ممّا سيراه ويلاقيه في ذلك اليوم العظيم، فمشاهده عظيمة، ومواقفه رهيبة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فجأة، وبغتة كلّ شيء أتى فجأة،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بَغَتهم الأمر يبغتهم بغتاً وبغتة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نصب على الحال، ولكن ذهب بعضهم إلى أنها مصدر في موضع </w:t>
      </w:r>
      <w:bookmarkStart w:id="451" w:name="pg15416_225630"/>
    </w:p>
    <w:p>
      <w:pPr>
        <w:pStyle w:val="BookText"/>
        <w:rPr/>
      </w:pPr>
      <w:bookmarkEnd w:id="451"/>
      <w:r>
        <w:rPr>
          <w:rFonts w:ascii="Amiri" w:hAnsi="Amiri" w:eastAsia="Amiri" w:cs="Amiri"/>
          <w:color w:val="111111"/>
          <w:sz w:val="28"/>
          <w:sz w:val="28"/>
          <w:szCs w:val="28"/>
          <w:rtl w:val="true"/>
          <w:lang w:bidi="ar-SA"/>
        </w:rPr>
        <w:t>الحال،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صبراً، ولا يقاس عليه،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 سبحانه الساعة بها للإعلام بأنّها تأتي بسرعة، من غير جعل بال إليه، ولا يعلم بوقوف مجيئها، وتهاجم الناس من غير شعور، إلّا من كان مستعدّاً للقاء الله تعالى، وتزوّداً بالتقوى والعمل الصالح، فلا يبالي بوقوع الموت عليه، وقيام الساعة كما قال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ابن أبي طالب آنس بالموت من الطفل بثدي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يكون شأن أولياء الله تعالى، فإنّهم لا يبالون بمباغتة الساعة لهم؛ لأنّهم أماتوا شهواتهم وأهواءهم قبل موت أبدانهم، كما قال سيِّد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لتكذيب المشركين الظالمين بلقاء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وتبيّن الآية الكريمة تبعة أُخرى من تبعات إنكارهم للبعث، فستباغتهم الساعة عليهم من غير شعور، وقد فرّطوا في التقصير مع القدرة على تركه، ولا ريب أنّ هذه المباغتة هى التى أذلّتهم وأوجبت التحسّر عندهم، فقد كذّبوا بالساعة وهي التي باغتتهم وفاجأتهم، فكان وقعها عليهم عظيماً وتوجب الندم، فتكثر الحسرة عليهم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557719_2142443653"/>
      <w:bookmarkStart w:id="453" w:name="_Toc172"/>
      <w:bookmarkEnd w:id="452"/>
      <w:r>
        <w:rPr>
          <w:rtl w:val="true"/>
        </w:rPr>
        <w:t xml:space="preserve">ما يتعلّق بقوله تعالی </w:t>
      </w:r>
      <w:r>
        <w:rPr>
          <w:rtl w:val="true"/>
        </w:rPr>
        <w:t>«</w:t>
      </w:r>
      <w:r>
        <w:rPr>
          <w:rtl w:val="true"/>
        </w:rPr>
        <w:t>قَالُوا يَا حَسْرَتَنَا عَلَى مَا فَرَّطْنَا فِيهَا</w:t>
      </w:r>
      <w:r>
        <w:rPr>
          <w:rtl w:val="true"/>
        </w:rPr>
        <w:t>»</w:t>
      </w:r>
      <w:bookmarkEnd w:id="45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حَسْرَتَنَا عَلَى مَا فَرَّطْنَا فِيهَا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كناية بليغة عن وقوع البعث الذي أنكروه، ومباشرتهم لأهواله، ومشاهدة تبعاته، فقد تحقّق أوانهم، وبلغ الندم بهم ما بلغ، فذهلوا فأكثروا النحسّر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والحسرة من التحسّر، وهو كشف الملبس عمّا 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 عن الذراع والحاسر، من لا درع ولا مغفر له، والمحسرة والمكنسة، تأتى بمعنى الغمّ على وفاته، والندم عليه كأنّه انحسر عنه الجهل الذي حمله على ما ارتكبه، أو انحسرت قواه من فرط غمّ، أو أدركه إعياءً عن تدارك ما فرط منه، فتكون الحسرة من أشدّ الندامة </w:t>
      </w:r>
      <w:bookmarkStart w:id="454" w:name="pg15416_225631"/>
    </w:p>
    <w:p>
      <w:pPr>
        <w:pStyle w:val="BookText"/>
        <w:rPr/>
      </w:pPr>
      <w:bookmarkEnd w:id="454"/>
      <w:r>
        <w:rPr>
          <w:rFonts w:ascii="Amiri" w:hAnsi="Amiri" w:eastAsia="Amiri" w:cs="Amiri"/>
          <w:color w:val="111111"/>
          <w:sz w:val="28"/>
          <w:sz w:val="28"/>
          <w:szCs w:val="28"/>
          <w:rtl w:val="true"/>
          <w:lang w:bidi="ar-SA"/>
        </w:rPr>
        <w:t>فتوجب الحزن على ما فات ممّا لا يمكن ارتجاعه، ولعله إليه يرجع دعاء الحسرة مع أنّها ممّا لا تعقل، أو إنّ العرب إذا أجهدت في المبالغة في الإخبار عن أمر عظيم، جعلته نداءً مثل آية المقام، وقد وردت هذه الكلمة في القرآن الكريم فيما يقرب من عشرة مواضع تدلّ أغلبها على الذم، لعلّ أعظمها على الإنسان ذلك الموقف الذي قال عزّ وجلّ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اعتمدوا على أعمالهم لينتفعوا منها في وقت تنقطع الأسباب، فكانت حسرات عليهم، فما أشدّ ذلك على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والفرط يأتي بمعنى التقدّم،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فلان، أي تقدّم وسبق إلى الماء،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فرطكم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والفارط هو المتقدِّم إلى الماء، ومنه الدُّعاء للصبى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فرطاً لأبويه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وفرّطنا أي جعلنا غيرنا الفارط أي السابق إلى الطاعة، وهو يستلزم التقصير والتضييع، فيكون التفريط هو التقصير في ما قدر على فعله، والتضعيف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للسلب والإزالة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يرجع إلى الحياة الدُّنيا، فيكون التفريط فيها هو ترك الإيمان والعمل الصالح، والاستعداد للساعة التي كانوا يزعمون أن لا حياة بعد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إلى الساعة أو الجنّة، فيكون التفريط في شأنهما بعدم الاستعداد لها، والتقصير فى مراعاة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أحسن الوجوه هو الأوّل؛ لذكر الحياة الدُّنيا في الآية السابقة، وبعده الساعة لورودها في ما سبق</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557721_2142443653"/>
      <w:bookmarkStart w:id="456" w:name="_Toc173"/>
      <w:bookmarkEnd w:id="455"/>
      <w:r>
        <w:rPr>
          <w:rtl w:val="true"/>
        </w:rPr>
        <w:t xml:space="preserve">ما يتعلّق بقوله تعالی </w:t>
      </w:r>
      <w:r>
        <w:rPr>
          <w:rtl w:val="true"/>
        </w:rPr>
        <w:t>«</w:t>
      </w:r>
      <w:r>
        <w:rPr>
          <w:rtl w:val="true"/>
        </w:rPr>
        <w:t>وَهُمْ يَحْمِلُونَ أَوْزَارَهُمْ عَلَى ظُهُورِهِمْ</w:t>
      </w:r>
      <w:r>
        <w:rPr>
          <w:rtl w:val="true"/>
        </w:rPr>
        <w:t>»</w:t>
      </w:r>
      <w:bookmarkEnd w:id="45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يَحْمِلُونَ أَوْزَارَهُمْ عَلَى ظُهُورِهِمْ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سوء حالهم في ذلك الوقت المعلوم الذي كذّبوه، والآية الكريمة تصوّر للخاطب سوء حالهم، وإبلاسهم من كلّ ما يمكن لهم النجاة به، وشدّة ما يجدونه </w:t>
      </w:r>
      <w:bookmarkStart w:id="457" w:name="pg15416_225632"/>
    </w:p>
    <w:p>
      <w:pPr>
        <w:pStyle w:val="BookText"/>
        <w:rPr/>
      </w:pPr>
      <w:bookmarkEnd w:id="457"/>
      <w:r>
        <w:rPr>
          <w:rFonts w:ascii="Amiri" w:hAnsi="Amiri" w:eastAsia="Amiri" w:cs="Amiri"/>
          <w:color w:val="111111"/>
          <w:sz w:val="28"/>
          <w:sz w:val="28"/>
          <w:szCs w:val="28"/>
          <w:rtl w:val="true"/>
          <w:lang w:bidi="ar-SA"/>
        </w:rPr>
        <w:t>المشقّة، وما يتحمّلون من العقوبات العظيمة، ويحملون أصار الذنوب والآثام، وفيه من الذلّة والخسّة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يستحقّون تلك الأوزار المتمثِّلة أمامهم،</w:t>
      </w:r>
    </w:p>
    <w:p>
      <w:pPr>
        <w:pStyle w:val="BookText"/>
        <w:rPr/>
      </w:pPr>
      <w:r>
        <w:rPr>
          <w:rFonts w:ascii="Amiri" w:hAnsi="Amiri" w:eastAsia="Amiri" w:cs="Amiri"/>
          <w:color w:val="111111"/>
          <w:sz w:val="28"/>
          <w:sz w:val="28"/>
          <w:szCs w:val="28"/>
          <w:rtl w:val="true"/>
          <w:lang w:bidi="ar-SA"/>
        </w:rPr>
        <w:t>وهم يحملونها على ظهورهم الذي يُنبئ عن أشقّ أحوال الإنسان وأردؤها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والأوزار جمع،وزر،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ويُقال للذنب،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الذي يلتجأ إليه من الجبل،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لَا وَزَرَ إِلَى رَبِّكَ يَوْمَئِذٍ الْمُسْتَقَرُ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تشبيهاً بوزر الجبل ويعبّر بذلك عن الإثم كما يعبّر عنه بالثقل،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وَلَيَحْمِلُنَّ أَثْقَالَهُمْ وَأَثْقَالاً مَعَ أَثْقَالِهِمْ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وقد وردت هذه المادّة بجميع اشتقاقاتها في القرآن الكريم في ما يقرب من خمسة وعشرين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 تمثيل لآصار الذنوب والآثام، ولعلّه يرجع إمّا إلى تجسيم الأعمّال والمعاني في الآخرة بصورٍ تماثلها في الحسن والقبح، فتكون أثقالاً على ظهورهم، وقد دلّت على هذا الموضوع الأدلّة الكثيرة، وتشهد عليه الشواهد الحسّية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يرجع إلى أنّ النفس تعاني من تأثير الذنوب عليها، فتشعر بالتعب والشقاء والآلام، كما تتعب الابدان بالجهد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صاحبها يحملها على ظهره</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6557723_2142443653"/>
      <w:bookmarkStart w:id="459" w:name="_Toc174"/>
      <w:bookmarkEnd w:id="458"/>
      <w:r>
        <w:rPr>
          <w:rtl w:val="true"/>
        </w:rPr>
        <w:t xml:space="preserve">ما يتعلّق بقوله تعالی </w:t>
      </w:r>
      <w:r>
        <w:rPr>
          <w:rtl w:val="true"/>
        </w:rPr>
        <w:t>«</w:t>
      </w:r>
      <w:r>
        <w:rPr>
          <w:rtl w:val="true"/>
        </w:rPr>
        <w:t>أَلَا سَاءَ مَا يَزِرُونَ</w:t>
      </w:r>
      <w:r>
        <w:rPr>
          <w:rtl w:val="true"/>
        </w:rPr>
        <w:t>»</w:t>
      </w:r>
      <w:bookmarkEnd w:id="4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سَاءَ مَا يَزِرُونَ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لما سبق، وتأكيد مضمونه، وفي تصديرها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سوء </w:t>
      </w:r>
    </w:p>
    <w:p>
      <w:pPr>
        <w:pStyle w:val="BookText"/>
        <w:rPr/>
      </w:pPr>
      <w:r>
        <w:rPr>
          <w:rFonts w:ascii="Amiri" w:hAnsi="Amiri" w:eastAsia="Amiri" w:cs="Amiri"/>
          <w:color w:val="111111"/>
          <w:sz w:val="28"/>
          <w:sz w:val="28"/>
          <w:szCs w:val="28"/>
          <w:rtl w:val="true"/>
          <w:lang w:bidi="ar-SA"/>
        </w:rPr>
        <w:t>مرتكبهم، والإهتمام بالاعتبار من حالهم فإنّه ما أسوء ما يحملونه من أثقال الذنوب ووبالها وسوء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بأُسلوبها البليغ، ترشد الإنسان إلى تبعات إنكار البعث، وإنّها متعدّدة تشمل كلتا الحياتين الدُّنيا والآخرة، وقد ذكر سبحانه في الآيات الكريمة الشريفة جملة منها،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البعث يوجب جعل القلوب في أكنة وفي الآذان وقراً، فلا يفقه ما في القرآن من المواعظ والنذر، فتنبو قلوبهم وأسماعهم عن القبول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المنكرين للبعث لا يؤمنون بالمبدأ، ويكذّبون جميع الآيات التي يرونها، لأنّ من لا يعتقد بالجزاء، لا يرى نفسه ملزماً بالاعتقاد بالمبدأ، ومن هنا نقول بأنّ الاعتقاد بالبعث والجزاء يلازم الاعتقاد بالمبدأ فهما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ينكرون الرسالة، ويقفون أمام الرسول موقف المجادل والخصم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عنادهم ولجاجهم يبلغون مبلغاً ينكرون القرآن الذي يعتبر نوراً تضىء على القلوب وتلينها وتخضعها للحقّ، ويجعلون أصدق الحديث خرافات ومن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يجهدون أنفسهم في سبيل منع الناس من الإيمان بالحقّ، ويدفعونهم عنه بقدر ما ينئون عنه، فكان ذلك جهداً مضاعفاً منهم في هذا السبيل، ولذا عدّ القرآن الكريم ذلك منهم هلاكاً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هلاك مستمرّ، يهلكون أنفسهم رأس مالهم، ويقتلون الصفات الحسنة التي خلقها الله تعالى في نفوسهم، ويطفئون نور الفطرة عندهم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يموتون ويُبعثون، وإن كانوا ينكرونه ويشاهدون النار في يوم القيامة، ويكون وقوفهم كذلك موجباً لحسرتهم وتمنياتهم المتعددة، وإظهار </w:t>
      </w:r>
    </w:p>
    <w:p>
      <w:pPr>
        <w:pStyle w:val="BookText"/>
        <w:rPr/>
      </w:pPr>
      <w:r>
        <w:rPr>
          <w:rFonts w:ascii="Amiri" w:hAnsi="Amiri" w:eastAsia="Amiri" w:cs="Amiri"/>
          <w:color w:val="111111"/>
          <w:sz w:val="28"/>
          <w:sz w:val="28"/>
          <w:szCs w:val="28"/>
          <w:rtl w:val="true"/>
          <w:lang w:bidi="ar-SA"/>
        </w:rPr>
        <w:t>صفاتهم السيّئة التي اعتادوا عليها، وصارت ملكات خبيثة في نفوسهم، فالوقوف على النّار من آثار تكذيبهم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لاستر عليهم في يوم القيامة، فينكشف ما كان مخفيّاً في قلوبهم، ويبدو ما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يصرّون على إنكار المعاد والبعث والحشر، رغم مشاهدتهم البيّنات الواضحة والبراهين الساطعة، ويؤثّر هذا العناد والإنكار المستمرّ منهم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ذلك يظهر يوم القيامة أنّهم يوقفون على ربّهم الجبار الرقيب، ويحاسبهم أشدّ محاسبة، وتكثر تمنّياتهم التي لا حقيقة لها، فكان وقوفهم عن إكراه وبدون رغبة منهم، لما علموه من أنفسهم، وما أنكروه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يأخذ منهم الاعتراف بالحقّ ويقرون به لتتمّ الحجّة عليهم، فيستحقّوا العذاب بما كانوا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يصيبهم الخسران إذا جاءتهم الساعة بغتة، فإنّه عند لقاء الله يطمع كلّ إنسان رحمته ولكن نصيبهم الخسران من كلّ شيء فما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حسرتهم، وتتعدّد على تفريطهم في الدُّنيا، فإنّ الحسرة تزداد قوّةً، وتكثر عدداً، ويشتدّ تأثيرها تبعاً لما فرّطوه، الذي عظم أمره، وتعدّدت جوانبه، واشتدّ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ذنوبهم تتجسّم بصورة تماثلها فهي تحمل على ظهورهم و تثقل كاهلهم، وتسوء أحوالهم، وتتأثّر نفوسهم، ويشتدّ بهذه الحالة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الدُّنيا التي اعتبروها مستقرهم ومأواهم، فلا حياة بعدها، ولكنّها تكون عند الله تعالى والمؤمنين بمنزلة اللعب واللهو، يلهي الناس ويشغلهم عمّا يعقب منفعة دائمة ولذة حقيقيّة</w:t>
      </w:r>
      <w:r>
        <w:rPr>
          <w:rFonts w:eastAsia="Amiri" w:cs="Amiri" w:ascii="Amiri" w:hAnsi="Amiri"/>
          <w:color w:val="111111"/>
          <w:sz w:val="28"/>
          <w:szCs w:val="28"/>
          <w:rtl w:val="true"/>
          <w:lang w:bidi="ar-SA"/>
        </w:rPr>
        <w:t xml:space="preserve">. </w:t>
      </w:r>
      <w:bookmarkStart w:id="460" w:name="pg15416_225635"/>
    </w:p>
    <w:p>
      <w:pPr>
        <w:pStyle w:val="BookText"/>
        <w:rPr/>
      </w:pPr>
      <w:bookmarkEnd w:id="460"/>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فقدوا التمييز بين الأُمور الواقعيّة واللذّات الحقيقية والأوهام واللذّات الخيالية التي لا دوام لها ولا واقع، فلم يتعقّلوا إنّ الدار الآخرة هي خيرٌ محض، لمن اتّقى العقائد الفاسدة، والسيّئات والذنوب والآثام، وآمن بالله الواحد الأحد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مجمل ما تضمّنته الآيات الكريمة في المقام، وهي كلّها حقائق واقعيّة متمثّلة فى أذهان المؤمنين، فازداد إيمانهم، وحسنت نفوسهم، وصلحت أحوالهم في الآخرة، واعتبروا الدُّنيا وسيلة للتزوّد من صالح الأعمال، لتكون جناناً في دار الخُلد، فكان الإيمان بالبعث وما يتعقّبه من اللوازم مبعثاً في نفوسهم لنيل المكارم وإصلاح أحوالهم، ولأجل ذلك كلّه كان الاهتمام بالمعاد وأحواله في القرآن الكريم كبيراً، فما أروع ما مثل به حال المكذبين في الدارين في الآيات الشريفة المقدّسة، وهي من أجمع الآيات في موضوع البعث والمعاد، وبيان أحوال المكذِّبين بلقاء الله تعالى</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557725_2142443653"/>
      <w:bookmarkStart w:id="462" w:name="_Toc175"/>
      <w:bookmarkEnd w:id="461"/>
      <w:r>
        <w:rPr>
          <w:rtl w:val="true"/>
        </w:rPr>
        <w:t xml:space="preserve">ما يتعلّق بقوله تعالی </w:t>
      </w:r>
      <w:r>
        <w:rPr>
          <w:rtl w:val="true"/>
        </w:rPr>
        <w:t>«</w:t>
      </w:r>
      <w:r>
        <w:rPr>
          <w:rtl w:val="true"/>
        </w:rPr>
        <w:t>وَمَا الْحَيَاةُ الدُّنْيَا إِلَّا لَعِبٌ وَلَهْوٌ</w:t>
      </w:r>
      <w:r>
        <w:rPr>
          <w:rtl w:val="true"/>
        </w:rPr>
        <w:t>»</w:t>
      </w:r>
      <w:bookmarkEnd w:id="462"/>
    </w:p>
    <w:p>
      <w:pPr>
        <w:pStyle w:val="Heading4"/>
        <w:numPr>
          <w:ilvl w:val="3"/>
          <w:numId w:val="1"/>
        </w:numPr>
        <w:rPr/>
      </w:pPr>
      <w:bookmarkStart w:id="463" w:name="__RefHeading___Toc6557727_2142443653"/>
      <w:bookmarkStart w:id="464" w:name="_Toc176"/>
      <w:bookmarkEnd w:id="463"/>
      <w:r>
        <w:rPr>
          <w:rtl w:val="true"/>
        </w:rPr>
        <w:t>إشارة</w:t>
      </w:r>
      <w:bookmarkEnd w:id="4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على زعم المكذِّبين،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 لحقيقة الدُّنيا التي لدنوّها أو دناءة حالها تكون بمنزلة اللّعب واللّهو، فهي تشغل الإنسان عن ما يهمّه في سبيل سعادته، وأنّ أحكامها تدور مدار المقاصد الوهميّة، والأُمور الاعتبارية، وإنّ المعتقدات فيها مبنيّة على ضرب من الوهم والخيال، وإنّ نعيمها والسعادة فيها محدودة آيلة إلى الفناء ولا بقاء لها، وإنّ الإنسان في هذا الدار قرين الخوف والحزن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سبحانه تعالى في هذه الآيات كلتا الحياتين بأدقّ الأوصاف، تبيّن حقيقتهما </w:t>
      </w:r>
      <w:bookmarkStart w:id="465" w:name="pg15416_225636"/>
    </w:p>
    <w:p>
      <w:pPr>
        <w:pStyle w:val="BookText"/>
        <w:rPr/>
      </w:pPr>
      <w:bookmarkEnd w:id="465"/>
      <w:r>
        <w:rPr>
          <w:rFonts w:ascii="Amiri" w:hAnsi="Amiri" w:eastAsia="Amiri" w:cs="Amiri"/>
          <w:color w:val="111111"/>
          <w:sz w:val="28"/>
          <w:sz w:val="28"/>
          <w:szCs w:val="28"/>
          <w:rtl w:val="true"/>
          <w:lang w:bidi="ar-SA"/>
        </w:rPr>
        <w:t>فإحداهما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الدوام والتأبيد، وأحكامها تبتني على الواقع والعيان، ونعيمها خالية عن النقص، وحياتها عن الخوف والحزن، وسعادتها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تقوم على الوهم والخيال، وأحكامها اعتباريّة، ومقاصدها وهميّة، وعقائدها سراب وخيال، نعيمها محدودة ومنقضية مقرونة بالنقص وحياتها مشوبة بالخوف والحزن والفناء، وسعادتها وهميّة، وهي ليست بخير ولا توصل إلى الخير، فإذا كانت حقيقتها كذلك، فليس للعاقل أن يغترّ بها</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557729_2142443653"/>
      <w:bookmarkStart w:id="467" w:name="_Toc177"/>
      <w:bookmarkEnd w:id="466"/>
      <w:r>
        <w:rPr>
          <w:rtl w:val="true"/>
        </w:rPr>
        <w:t>الفرق بين اللّعب واللّهو</w:t>
      </w:r>
      <w:bookmarkEnd w:id="467"/>
    </w:p>
    <w:p>
      <w:pPr>
        <w:pStyle w:val="BookText"/>
        <w:rPr/>
      </w:pPr>
      <w:r>
        <w:rPr>
          <w:rFonts w:ascii="Amiri" w:hAnsi="Amiri" w:eastAsia="Amiri" w:cs="Amiri"/>
          <w:color w:val="111111"/>
          <w:sz w:val="28"/>
          <w:sz w:val="28"/>
          <w:szCs w:val="28"/>
          <w:rtl w:val="true"/>
          <w:lang w:bidi="ar-SA"/>
        </w:rPr>
        <w:t>واللّعب واللّهو يشتركان في أنّهما الاشتغال بما لا يعني العاقل ويهمّه، وصرف الهمّ بما لا يصلح أن يصرف به، والفرق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به تعجيل المسرّة والاسترواح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شغل من هوى وكرب وإن لم يقصد به ذلك، فكلّ ما شغلك فقد ألهاك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عن كلّ ما به استمتاع باللهو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 حقيقة اللّعب إلى ما ينتفع به، واللّهو ما يلتهى به، ومن أجل ذلك اختصّ الدُّنيا بهما، ولأنّهما محدودان موصوفان بالإنقضاء والفناء، ولا يدومان ولا طائل لهما، كانت الدُّنيا موصوفة كذلك،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أنّه ليس من اللهو واللعب ما كان من أُمور الآخرة، أو كان مردّاً للآخرة، لخروجهما عن حقيقة اللّعب واللّهو، كما عرفت، 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صدق لمَن صدقها، ودار نجاة لمن فهم عنها، ودار غنى لمَن تزوّد منها</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557731_2142443653"/>
      <w:bookmarkStart w:id="469" w:name="_Toc178"/>
      <w:bookmarkEnd w:id="468"/>
      <w:r>
        <w:rPr>
          <w:rtl w:val="true"/>
        </w:rPr>
        <w:t xml:space="preserve">ما يتعلّق بقوله تعالی </w:t>
      </w:r>
      <w:r>
        <w:rPr>
          <w:rtl w:val="true"/>
        </w:rPr>
        <w:t>«</w:t>
      </w:r>
      <w:r>
        <w:rPr>
          <w:rtl w:val="true"/>
        </w:rPr>
        <w:t>وَلَلدَّارُ الْآخِرَةُ خَيْرٌ لِلَّذِينَ يَتَّقُونَ</w:t>
      </w:r>
      <w:r>
        <w:rPr>
          <w:rtl w:val="true"/>
        </w:rPr>
        <w:t>»</w:t>
      </w:r>
      <w:bookmarkEnd w:id="46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خَيْرٌ لِلَّذِينَ يَتَّقُونَ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توصيف دقيق لبيان المقايسة بين الدار الآخرة والحياة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فالدار مستقرّ الإنسان ومحلّ عيشه وراحته، فقد وصف سبحانه حياة الآخرة بالدار لاستقرارها </w:t>
      </w:r>
      <w:bookmarkStart w:id="470" w:name="pg15416_225637"/>
    </w:p>
    <w:p>
      <w:pPr>
        <w:pStyle w:val="BookText"/>
        <w:rPr/>
      </w:pPr>
      <w:bookmarkEnd w:id="470"/>
      <w:r>
        <w:rPr>
          <w:rFonts w:ascii="Amiri" w:hAnsi="Amiri" w:eastAsia="Amiri" w:cs="Amiri"/>
          <w:color w:val="111111"/>
          <w:sz w:val="28"/>
          <w:sz w:val="28"/>
          <w:szCs w:val="28"/>
          <w:rtl w:val="true"/>
          <w:lang w:bidi="ar-SA"/>
        </w:rPr>
        <w:t>ودوام عيشها وهناءته واستقراره، وسُمِّيت بالآخرة لتأخّرها عنّا، والدُّنيا لدنوّها منّا، أو لدناءتها بالنسبة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مبتدأ، والآخرة صفة لها،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وخير خبره، وسيأتي في البحث الأدبي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الخير ليشمل جميع ما يمكن تصويره فيه، فهي خير لدوامها وخلود منافعها، وخلّوها عن المنغصات الدنيويّة، وكونها مقصودة للعاقل، وتعدّدها واشتمالها على النِّعم الروحانيّة والمعنويّة والمادّيّة، ولأجل ذلك لا ينال مثل هذا الخير إلّا الذين يتقون ربِّهم فى دار الدُّنيا</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557733_2142443653"/>
      <w:bookmarkStart w:id="472" w:name="_Toc179"/>
      <w:bookmarkEnd w:id="471"/>
      <w:r>
        <w:rPr>
          <w:rtl w:val="true"/>
        </w:rPr>
        <w:t xml:space="preserve">ما يتعلّق بقوله تعالی </w:t>
      </w:r>
      <w:r>
        <w:rPr>
          <w:rtl w:val="true"/>
        </w:rPr>
        <w:t>«</w:t>
      </w:r>
      <w:r>
        <w:rPr>
          <w:rtl w:val="true"/>
        </w:rPr>
        <w:t>أَفَلَا تَعْقِلُونَ</w:t>
      </w:r>
      <w:r>
        <w:rPr>
          <w:rtl w:val="true"/>
        </w:rPr>
        <w:t>»</w:t>
      </w:r>
      <w:bookmarkEnd w:id="47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 لهم بالتفكّر فى الدارين، والتعقّل في أحكامهما وما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أتغفلون فلا تعقلون، وإنّه لو تعقّلتم لأمنتم وزهدتم في الدُّنيا، وقرأ بعضهم بالتاء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سبحانه، واتركوا ما أنتم عليه من الكفر والكذب والعصيان، والجملة عطف على محذوف، أي أفلا تغفلون فلا تعقلون، كما عرفت</w:t>
      </w:r>
      <w:r>
        <w:rPr>
          <w:rFonts w:eastAsia="Amiri" w:cs="Amiri" w:ascii="Amiri" w:hAnsi="Amiri"/>
          <w:color w:val="111111"/>
          <w:sz w:val="28"/>
          <w:szCs w:val="28"/>
          <w:rtl w:val="true"/>
          <w:lang w:bidi="ar-SA"/>
        </w:rPr>
        <w:t>.</w:t>
      </w:r>
      <w:bookmarkStart w:id="473" w:name="pg15416_225638"/>
    </w:p>
    <w:p>
      <w:pPr>
        <w:pStyle w:val="Heading3"/>
        <w:numPr>
          <w:ilvl w:val="2"/>
          <w:numId w:val="1"/>
        </w:numPr>
        <w:rPr/>
      </w:pPr>
      <w:bookmarkStart w:id="474" w:name="__RefHeading___Toc6557735_2142443653"/>
      <w:bookmarkStart w:id="475" w:name="_Toc180"/>
      <w:bookmarkEnd w:id="473"/>
      <w:bookmarkEnd w:id="474"/>
      <w:r>
        <w:rPr>
          <w:rtl w:val="true"/>
        </w:rPr>
        <w:t>بحوث المقام</w:t>
      </w:r>
      <w:bookmarkEnd w:id="475"/>
    </w:p>
    <w:p>
      <w:pPr>
        <w:pStyle w:val="Heading4"/>
        <w:numPr>
          <w:ilvl w:val="3"/>
          <w:numId w:val="1"/>
        </w:numPr>
        <w:rPr/>
      </w:pPr>
      <w:bookmarkStart w:id="476" w:name="__RefHeading___Toc6557737_2142443653"/>
      <w:bookmarkStart w:id="477" w:name="_Toc181"/>
      <w:bookmarkEnd w:id="476"/>
      <w:r>
        <w:rPr>
          <w:rtl w:val="true"/>
        </w:rPr>
        <w:t>بحث أدبي وفيه ما يتعلّق بالجهات الأدبية للآيات الكريمة</w:t>
      </w:r>
      <w:bookmarkEnd w:id="477"/>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كنان، لأنّ فعالاً بفتح الفاء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في القلة على أفعله كأحمرة، وفي الكثرة على فعل – بضمّ الفاء والعين كحُمُر، إلّا أن يكون مضاعفاً، أو معتل اللّام، فيلزم جمعه على أفعله كأكنّة، وأخبية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الكن ثلاثي ومزيد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أكننت يستعمل لما يستر في النفس والثلاثي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للتفخيم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على الجملة قلبها عطف الفعلية على الإسمية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أي وقد جعلنا</w:t>
      </w:r>
    </w:p>
    <w:p>
      <w:pPr>
        <w:pStyle w:val="BookText"/>
        <w:rPr/>
      </w:pPr>
      <w:r>
        <w:rPr>
          <w:rFonts w:ascii="Amiri" w:hAnsi="Amiri" w:eastAsia="Amiri" w:cs="Amiri"/>
          <w:color w:val="111111"/>
          <w:sz w:val="28"/>
          <w:sz w:val="28"/>
          <w:szCs w:val="28"/>
          <w:rtl w:val="true"/>
          <w:lang w:bidi="ar-SA"/>
        </w:rPr>
        <w:t>وفي وضع الموصول موضع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 لهم بما فى حيّز الصلة، والإشعار بعلّة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تقع بعدها الجمل،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الابتدائية، ولا محل للجملة الواقعة بعدها خلافاً لبعض النحاة، كما هو مفصل في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أن تكون بمعنى الفاء، وأن تكون بمعنى إلى، والغاية معتبرة في الوجهين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اسم جمع لا واحد له من لفظه كعباديد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المعروف أنّ هذا لا تسميه النحاة اسمَ جمع لأنّه على وزن الجمع، بل يسمّونه جمعاً وإن لم يلفظ له بواحد،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جمع، فهو جمع أسطار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سطَرَ بفتحتين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عنه وينأون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الرسول، فيكون من الالتفات، إذ هو خروج من خطاب إلى غيبة، وإن رجع إلى القرآن فلا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في التفسير إنّهم قرءوا بنصب نكذب ونكون بإضمار أنّ بعد الواو، فيكون المصدر المنسبك من أن والفعل مرفوعاً معطوفاً على مصدر متوهم، فيكون الواو المنصوب بعدها على جواب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 ولا نكذب ونكون بالنصب، بإضمار أنّ على جواب التمنى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نصب الفعل بعد الواو ليس على جهة الجواب، بل الجواب ما ذكر آنفاً، والجميع من حيث المعنى متمناة على سبيل الجمع بينهما، إلّا أنّ كلّ واحد متمنى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ولا نكذب ولا نكون برفعهما عطفاً على نرد، فيكونان داخلين في التمنى، أو رفعاً على الاستئناف والقطع، أي ونحن لا نكذب ونكون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 برفع ولا نكذب عطف أو الاستئناف، ونكون بالنصب عطفاً على مصدر متوهم، وتكون أن مضمرة بعد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الحياة،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نصوا على صحّة عود الضمير على متأخِّر لفظاً ورتبة في مواضع، منها إذا كان خبر الضمير مفسراً،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جعله ضمير الشان، ولكن الجمهور اشترطوا في خبره أن يكون جملة، وخالفهم الكوفيون فقالوا بجواز كون خبره مفرداً، إمّا مطلقاً، أو بشرط كون المفرد عاملاً عمل الفعل كاسم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المذكورة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للتكذيب لا ،الخسران، فإنّه لا غاية لخسرانهم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أنّها مفعول مطلق لجاءتهم، على حدٍّ رجع القهقري، أو لفعل مقدّر من اللّفظ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أنّها مصدر واقع موقع الحال من </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مباغتة، أو من مفعوله أي مبغوتين، وهو أحسن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موصولة، بمعنى التي أي الأعمال، والضمير عائد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المتعدية المنصرفة وزنها فعل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أو مصدرية أو نكرة موصوفة فاعل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ألا ساءهم ما يزرون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حوّلت إلى فعل اللّازم بضمّ العين، وأُشربت معنى التعجب، والمعنى ما أسوء الذى يزرونه، أو ما أسوء وزرهم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حوّلت للمبالغة في الذمّ، فتساوي بئس في المعنى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تلك الآيات المباركة قد وردت في موضع آخر من الكتاب العزيز، نذكرها مع بيان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وَجَعَلْنَا عَلَى قُلُوبِهِمْ أَكِنَّةً أَنْ يَفْقَهُوهُ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 أَفَأَنْتَ تُسْمِعُ الصُّمَّ وَلَوْ كَانُوا لَا يَعْقِلُونَ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حيث ورد الفعل في المقام مسنداً إلى ضمير المفرد، وفي الثانية إلى ضمير جماعة، مع استوائهم واتفاق الغايتين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مفرد، ولكنّه يصلح للجميع وعلى هذا وضعه، فإذا ورد في الكلام، فأوّل ما يحمل على السابق من حكمه اللّفظي من الإفراد، ولهذا ترد صلته إن كان موصولاً، أو صفته إن كان موصوفاً، أو خبره إن كان شرّاً، أو استفهاماً كصلته الذي الواقع على المفرد، كما هو مفصّل في كتب الأدب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تكون آية المقام وردت على الأكثر المطرد، وقد بيّن عزّ وجلّ أنّ المراد جماعة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سورة يونس، فلم يرد ما يمكن أن يحمل عليه، أتى الضمير ابتداءً ضمير جمع حملاً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يحمل على لفظها،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ذلك ما يبيّن ذلك عكس آية الأنعام،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 نَمُوتُ وَنَحْيَا وَمَا نَحْنُ بِمَبْعُوثِينَ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الآيات الثلاث تشترك فى محصولها من إنكارهم البعث وأنّه لا حياة بعد الحياة الدُّنيا، ولكن آية الأنعام اقتصرت على ما فيها،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 ونحيا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وانفردت آية الجاثية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قولهم في الأوليّين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بِمَبْعُوثِينَ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الأنعام لم يرد في ما تقدّمها زيادة على ما أخبروا به من إنكارهم البعث فقد ورد فى ما تقدّمها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تدلّ على وجود الحياة الأخروية ردّاً على إنكارهم لها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آية المؤمنين ففيها زيادة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 وَنَحْيَا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مترتب على ما </w:t>
      </w:r>
    </w:p>
    <w:p>
      <w:pPr>
        <w:pStyle w:val="BookText"/>
        <w:rPr/>
      </w:pPr>
      <w:r>
        <w:rPr>
          <w:rFonts w:ascii="Amiri" w:hAnsi="Amiri" w:eastAsia="Amiri" w:cs="Amiri"/>
          <w:color w:val="111111"/>
          <w:sz w:val="28"/>
          <w:sz w:val="28"/>
          <w:szCs w:val="28"/>
          <w:rtl w:val="true"/>
          <w:lang w:bidi="ar-SA"/>
        </w:rPr>
        <w:t>تقدّمها من دعاء الرُّسل إيّاهم، وعنادهم لهم، وقولهم في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بَشَرٌ مِثْلُكُمْ يَأْكُلُ ممّا تَأْكُلُونَ مِنْهُ وَيَشْرَبُ ممّا تَشْرَبُونَ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،ممّا سبّب أن يقول بعض سفهائهم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نَمُوتُ وَنَحْيَا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تموت طائفة وتحيا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الجاثية، فقد أفصحت عن أفعالهم الشنيعة، وأقوالهم الفضيعة، فزادوا على إنكارهم،البعث،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أنكروا توقّف الموت على آجال محدودة للخلائق، ومقدّرة من خالقهم العظيم، ثمّ أتبعوا ذلك أنّهم قالوا تحكيماً لإنكارهم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بِآبَائِنَا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فتضمّنت الآية شنائع أقوالهم، فاشتملت على ما لا يتأتى في غير هذه الآية من مثيلاتها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لَهْوٌ وَلَعِبٌ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الْحَيَاةُ الدُّنيا لَعِبٌ وَلَهْوٌ</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آيات ثلاث منها ذكر فيها اللّعب قبل اللّهو، بخلاف آية العنكبوت فإنّها بالعكس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تقديم اللّعب، لأنّه المتقدّم في الوجود في الدُّنيا على اللّهو، ولأنّ أوّل ابتداء تعقل الإنسان حال اللّعب، فهو المطابق لسنّ الابتداء، فإذا استمرّ ألهى عن التدبّر والاعتبار، وشغل تماديه عن التفكّر فيما به النجاة والفوز، فيحصل بهما أو بانضمام غيرهما إليهما بالغفلة عن النظر في الآيات، فيعقب الهلاك، فجرت </w:t>
      </w:r>
    </w:p>
    <w:p>
      <w:pPr>
        <w:pStyle w:val="BookText"/>
        <w:rPr/>
      </w:pPr>
      <w:r>
        <w:rPr>
          <w:rFonts w:ascii="Amiri" w:hAnsi="Amiri" w:eastAsia="Amiri" w:cs="Amiri"/>
          <w:color w:val="111111"/>
          <w:sz w:val="28"/>
          <w:sz w:val="28"/>
          <w:szCs w:val="28"/>
          <w:rtl w:val="true"/>
          <w:lang w:bidi="ar-SA"/>
        </w:rPr>
        <w:t>الآيات الثلاث على وفق الأعمّار والطبيعة، كما فصّلت ذلك آية الحديد تفصيلاً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العنكبوت فقد تقدّم قبلها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وَسَخَّرَ الشَّمْسَ وَالْقَمَرَ لَيَقُولُنَّ اللّه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ومثل هذا السؤال والجواب لا يتحقّقان إلّا من جاوز سنّ اللّعب، وبلغ سنّ الرُّشد والتكليف، ممّا يصحّ خطابه وعتابه، فناسب ذكر اللّهو واللّعب، ولبيان المانع من الاستجابة وتكميل النظر الذي يخلصهم من العذاب، كما أنّ في تأخير اللّعب لأنّه متبوع اللّهو لزوماً لمن لم تكن سابقة سعادة، فكانت في مقام المحاجّة مع المشركين، وإقامة الحجّة عليهم، فذكر فيها اللّهو قبل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للإرشاد بقصر مدّة الحياة الدُّنيا بالقياس إلى الآخرة، وتحقيرها بالنسبة إليها، ولذا ذكر اسم الإشارة المشعر بالتحقير، وعقّب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الدَّارَ الْآخِرَةَ لَهيَ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 باللّهو ممّا يقصر به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خَيْرٌ لِلَّذِينَ يَتَّقُونَ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وَالدَّارُ الْآخِرَةُ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الْآخِرَةِ خَيْرٌ لِلَّذِينَ اتَّقَوْا أَفَلَا تَعْقِلُونَ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الثلاث تشترك في بيان تفضيل الحياة الآخرة، وأنّها خير، والعاقل لا يترك الخير لغيره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السؤال فيها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 أنّ آية الأنعام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الموطّئة للقسم، وفي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آيتي الأنعام والأعراف تكون نعتاً للدار، وفي سورة يوسف على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السورتين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ولِلَّذِينَ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الأنعام قد سبقها ما يكون معرّفاً بحال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التأكيد جارياً على وفق سياق الكلام، فقد حصل التأكيد من أُسلوب الكلام، المتضمّن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فناسب هذا مجىء اللّام الموّطئة للقسم الداخلة على المبتدأ، فتكون الآية بمجملها معرّفة بحال الدار الأُخرى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فناسب هذا مع ما تقدّم قبله، وليس فى آية الأعراف ما يقتضى هذا، فإنّها وردت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فليس في الكلام ما يقتضى الحلف فلم تدخله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 النعت فى آيتى الأنعام والأعراف لجهة مطابقة قبل كل واحدة من الآيتين، ففي الأنعام قوله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هِيَ إِلَّا حَيَاتُنَا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فطابق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آية الأعراف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فقابله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الْآخِرَةِ خَيْرٌ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لم يكن في سورة يوسف، فقد ورد لفظ الدار بغير الألف واللام، </w:t>
      </w:r>
      <w:bookmarkStart w:id="478" w:name="pg15416_225645"/>
    </w:p>
    <w:p>
      <w:pPr>
        <w:pStyle w:val="BookText"/>
        <w:rPr/>
      </w:pPr>
      <w:bookmarkEnd w:id="478"/>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الْآخِرَةُ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فناسب كلّ مقال لمقامه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يوسف قد تقدّمها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الدالّ على أنّهم ظلموا أنفسهم فأهلكوا، ولو اتّقوا لفازوا ونجوا، فناسب ذلك مجيء اللّفظ ماضياً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6557739_2142443653"/>
      <w:bookmarkStart w:id="480" w:name="_Toc182"/>
      <w:bookmarkEnd w:id="479"/>
      <w:r>
        <w:rPr>
          <w:rtl w:val="true"/>
        </w:rPr>
        <w:t>بحث دلالي وفيه ما يستفاد من الآيات الشريفة</w:t>
      </w:r>
      <w:bookmarkEnd w:id="480"/>
    </w:p>
    <w:p>
      <w:pPr>
        <w:pStyle w:val="BookText"/>
        <w:rPr/>
      </w:pPr>
      <w:r>
        <w:rPr>
          <w:rFonts w:ascii="Amiri" w:hAnsi="Amiri" w:eastAsia="Amiri" w:cs="Amiri"/>
          <w:color w:val="111111"/>
          <w:sz w:val="28"/>
          <w:sz w:val="28"/>
          <w:szCs w:val="28"/>
          <w:rtl w:val="true"/>
          <w:lang w:bidi="ar-SA"/>
        </w:rPr>
        <w:t>بحث دلالي</w:t>
      </w:r>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كانوا على أعلى درجة الاستماع والإصغاء، وهو يستدعى الانتباه والتعقّل والفهم، ولكن المانع من الوصول إلى المقصد هو عدم التفقّه والوقر في الآذان، فلنبوء قلوبهم عن الإيمان وأسماعهم عن الحقّ، فالاستماع والإصغاء إنما يؤثّر في ما إذا لم يكن هذا المانع، ولهذا اقترن الخطاب بالتوبيخ والتقريع، لإمكان إزالته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كُلَّ آيَةٍ لَا يُؤْمِنُوا بِهَا حتّى إِذَا جَاءُوكَ يُجَادِلُونَكَ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السبب في جعل الأكنة على قلوبهم والوقر في آذانهم، فيكون عدم الإيمان بالآيات، ومجادلتهم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وتوصيف القرآن بأنّه أساطير الأوّلين، أسباباً لذلك الجعل الذي يكون ملازماً لهم ما دام السبب موجوداً فيهم، واستقرارها في نفوسهم، حتّى صارت ملكات سيّئة، ومن العلل الماديّة لهذا الجعل الإلهي وعدم انتفاعهم بحواسهم وقلوبهم، وعدم اهتداءهم إلى السبل التي توصلهم إلى السعادة والكمال المنشود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جَاءُوكَ يُجَادِلُونَكَ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شدّة منازعتهم </w:t>
      </w:r>
    </w:p>
    <w:p>
      <w:pPr>
        <w:pStyle w:val="BookText"/>
        <w:rPr/>
      </w:pPr>
      <w:r>
        <w:rPr>
          <w:rFonts w:ascii="Amiri" w:hAnsi="Amiri" w:eastAsia="Amiri" w:cs="Amiri"/>
          <w:color w:val="111111"/>
          <w:sz w:val="28"/>
          <w:sz w:val="28"/>
          <w:szCs w:val="28"/>
          <w:rtl w:val="true"/>
          <w:lang w:bidi="ar-SA"/>
        </w:rPr>
        <w:t xml:space="preserve">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وغاية إنكارهم لرسالته، وشدّة إعراضهم عن الإيمان به، فتعدّوا عن النيّة والعقيدة إلى القول والفعل، كما دلّت عليه الآية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متّصفين بالنفاق الشديد و متظاهرين به، فهم يمنعون الناس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ويحفظونه عن أعدائه، ولكنّهم في نفس الوقت يبتعدون عن الإيمان به، وهذا شأن كلّ من كان عمله على خلاف اعتقاده ونيته كالمنافقين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بعض المفسّرين تبعاً لهذا التفسير تطبيق الآية الكريمة على بني هاشم عشيرة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كانوا ينصرونه ويمنعون قريشاً عنه، وهمّ ينأون ويباعدونه ولا يؤمنون به، بل قال بعضهم إنّ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أبي طالب وأتباعه وأضرابه، والمجرور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ينهون أذيته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يؤمنون به، واستشهدوا على ذلك بما أخرجه ابن أبي حاتم عن سعيد بن هلال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عمومة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الجمع يرجع إلى أبي طالب وحده، وجمع استعطافاً لفعله حتّى كأنّه ممّا لا يستقلّ به واحد،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بُعد تلك الأقوال، بل تعسّفها والتناقض الواضح فيما بينها، مع إن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مجموع الآيات نزلت في ذمّ فعل المشركين الظالمين، وإظهار أكاذيبهم فلا يناسب ما ذكروه، لأنّ تجريد هذه الآية عن مثيلاتها يضرّ بالأسلوب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استفادة بعضهم من هذه الآية على 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يؤمن، فهو مبني على أساس باطل، ومخالف لإجماع الإماميّة، كما ادّعاه جمع من علمائهم، فمنهم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ثبت إجماع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بإيمان أبي طالب، وإجماعهم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عليه جملة من الأخبار والقرائن، كما يأتى ذكرها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تأخير النأي عن النهي تأكيدهم على التباعد، وغاية نفورهم، وإصرارهم على النهي، فإنّ اجتناب الناهي من المنهي عنه من متمّمات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يُهْلِكُونَ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المجادلة مع الحقّ، والتمادي في الغيّ، والإصرار على التكذيب، يوجب الدخول في أفظع العذاب، ويؤدّي بصاحبه إلى أنزل دركات العقاب، وهو عذاب الضلال والإضلال، ولا نظير لمثل هذا الهلاك الذي يفقد الإنسان نفسه، ويوقعها في الضلال، ويسعى فى الإضلال، وقد جمع العذاب الدنيوي والأخروي، فما أشدّ هذا الهلاك وأفظعه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لا يشعر به المكذبون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عبّر عزّ وجلّ بالهلاك دون الضرر وغيره، لبيان أنّ ما يحيق بهم إنّما هو الهلاك دون مطلق الضرر، فإنّه قد يصيب غيرهم من المؤمنين، وللدلالة على أنّهم لم يريدوا مطلق الممانعة، بل كانوا يبغون الغوائل والهلاك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دلّت عليه سيرتهم العملية وأفعالهم الشنيعة، فأصابهم الهلاك بما أضمروه وما فعلوه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وقوفهم ضد الحقّ في دار الدُّنيا، وإيقاف أنفسهم على الحجود والإعراض عن آيات اللّه تعالى، وإصرارهم على التكذيب، يوجب هذا التنوّع من العذاب، وهو الوقوف على النار التي كانت في دار الدُّنيا تلازمهم، وقد أخفوها في أنفسهم من الكفر والستر للحق، وقد ظهرت في الآخرة عياناً، وانكشفت أفعالهم في ضمن أمثال تناسبها، فيطلعون عليها أنّها كانت في الحقيقة ناراً فليس لهم إلا الاكتواء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بالوقوف للدلالة على اطلاع هلاك أنفسهم الذي لم يشعروا به في الدُّنيا، فلابدّ منه قبل التعذيب بالنار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الدالّ على إبداء الرغبة والإرادة من دون التحقق فى الخارج، لأنّه اللّه إما رحمة إلهية مهداة، فلا يتحقّق منه الوصول إلى محل العذاب، أو لتهويل الأمر وفظاعة العذاب، ممّا لا يصل الذهن إلى ماهيته</w:t>
      </w:r>
    </w:p>
    <w:p>
      <w:pPr>
        <w:pStyle w:val="BookText"/>
        <w:rPr/>
      </w:pPr>
      <w:r>
        <w:rPr>
          <w:rFonts w:ascii="IRNazanin" w:hAnsi="IRNazanin" w:eastAsia="IRNazanin"/>
          <w:color w:val="111111"/>
          <w:sz w:val="28"/>
          <w:sz w:val="28"/>
          <w:szCs w:val="28"/>
          <w:rtl w:val="true"/>
          <w:lang w:bidi="fa-IR"/>
        </w:rPr>
        <w:t>وحدودها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يَا لَيْتَنَا نُرَدُّ وَلَا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حالهم، وتيّقن العذاب لهم ممّا أوجب عروض الندم عليهم، فجعلهم يتمنّون ما لا يمكن تحصيله ووقوعه، وأنّ سبيله هو الوقوف على النار، ومتعلّق التمنّي يدلّ على عظيم تأثّرهم بها، فيكون بروز ما أنفسهم على ألسنتهم بالإيمان والدخول في زمرة المؤمنين، ممّا تدعو إليه الفطرة، ولكنّهم غفلوا عنها، فإنّ داعى اللّه تعالى يظهر فى وقت الاضطراب وشدّة النوم، ولكنّهم طمسوا تلك الفطرة، وأطفئوا نور العقل، فإذا ردّوا إلى الدُّنيا كان ذلك الحاجب موجوداً فلم ينتفعوا من الردّ الذي تمنّوه،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يدلّ الإضراب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تهويل الأمر وتقطيع الحال، فإنّ الأمر قد تعدّى من التمنّى ووصل إلى حدّ العيان واليقين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المبدأ كان مخفيّاً عندهم فظهر، وهو إمّا الفطرة المودعة فيها المبدأ والمعاد وغيرها من الأُصول الاعتقادية الصحيحة المثمرة، أو العقل الذي يدعو إلى التعقّل والتفهّم، ونبذ ما يوجب الضلال والإضلال، أو ما احتوت أنفسهم من الملكات السيّئة ورذائل الأخلاق التي اكتسبوها بالكفر والتكذيب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النار التي كانت مخفية وهى نار الضلال وقبائح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عياناً لهم أو بدا لهم إنّ تكذيبهم ومحاجتهم مع الرسول، وتوصيف كتاب اللّه تعالى بأنّه أساطير الأوّلين، لم تكن </w:t>
      </w:r>
    </w:p>
    <w:p>
      <w:pPr>
        <w:pStyle w:val="BookText"/>
        <w:rPr/>
      </w:pPr>
      <w:r>
        <w:rPr>
          <w:rFonts w:ascii="Amiri" w:hAnsi="Amiri" w:eastAsia="Amiri" w:cs="Amiri"/>
          <w:color w:val="111111"/>
          <w:sz w:val="28"/>
          <w:sz w:val="28"/>
          <w:szCs w:val="28"/>
          <w:rtl w:val="true"/>
          <w:lang w:bidi="ar-SA"/>
        </w:rPr>
        <w:t>لها واقع وظهر بطلانها، لقوّة البرهان على صحّتها وتمامية الحجّة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الإخفاء أعمّ من أن يكون بالقصد والإرادة، أو ما كان ظاهراً في نفسه، ولكنّه خفي بسبب الاعتقادات الفاسدة، والأعمال القبيحة، والتقاليد السخيفة، فاختفى ما أودع في الفطرة من الفضائل والكمالات، إلّا أنّها تظهر في دار الآخرة من خير وشرّ، 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تُعْرَضُونَ لَا تَخْفَى مِنْكُمْ خَافِيَةٌ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تمنّي أُولئك لا يغير الواقع، ولا يبدّل حقيقة نفوسهم، فهم وإن تمنّوا الخروج ممّا حاق بهم، ولكن الحقيقة لا تتغيّر، وإن كانت الحقائق لها أطواراً مختلفة في الدُّنيا والآخرة باختلاف الأحوال والأزمان، فما أعظم هذه الآية الكريمة في ردّكيد الأعداء وبطلان تمنياتهم في زوال الحقّ وطمس أعلامه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لها الدخل الكبير في تزكية النفس، فإنّ الإنسان إذا علم إنّ أعذاره وتمنّياته لا تنفعه، وإنّها لا تغيّر الحقائق، فإذا عاين الهلاك وما حلّ به الشقاء، تحصل عنده داعية الترك، فيندم على ما فعل ويتمنى ما يخلّصه من التهلكة، ولكن داعية الفعل بعد ضعيفة أو معدومة عنده، فإذا ارتفع المانع عادت هذه الداعية، وعاد إلى ما نهي عنه، فلابدّ للإنسان أن يختار السبل في تثبيت داعية العمل في كسب العمل والتزوّد بالكمال، حتّى يألف الطاعة، ويتعوّد على الأخلاق الحسنة، حتّى يستعدّ استعداداً ذاتيّاً، فإن عاين الحقيقة في دار الآخرة فلا يضرّه شيء ولا يندم عليه ولا يتحسّر كما عليه أهل التقصير والتفريط، ومن ذلك يظهر 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شمل الكذب جميع أحوالهم، ولزمهم في جميع العوالم، فبطلت </w:t>
      </w:r>
    </w:p>
    <w:p>
      <w:pPr>
        <w:pStyle w:val="BookText"/>
        <w:rPr/>
      </w:pPr>
      <w:r>
        <w:rPr>
          <w:rFonts w:ascii="Amiri" w:hAnsi="Amiri" w:eastAsia="Amiri" w:cs="Amiri"/>
          <w:color w:val="111111"/>
          <w:sz w:val="28"/>
          <w:sz w:val="28"/>
          <w:szCs w:val="28"/>
          <w:rtl w:val="true"/>
          <w:lang w:bidi="ar-SA"/>
        </w:rPr>
        <w:t>اقتراحاتهم، وتبيّن زيف تمنيّاتهم، فقد اقترنوا بالكذب الذي هو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الإقامة على صراط الحقّ والفضيلة، لابدّ أن يحمل نفسه على الطاعة وإتيان العمل الصالح، والمداومة عليه، ليمكن ترويض نفسه على كسب الفضائل، لتعيد ملكات حسنة له تنفعه في جميع العوالم التي يرد إليها، فلو تمنّى في الدار الآخرة الرجوع إلى الدُّنيا، إنّما هو لأجل المزيد من العمل ونيل الثواب، فيرجع إلى سابق عهده من كسب الكمال واكتساب الفضائل، وتبدأ هذه التربية الصالحة من الوقت المبكّر، حتّى ينشأ الطفل عليها، ويتعود على ما تعلّمه وتربّى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هِيَ إِلَّا حَيَاتُنَا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شدّة تعلّقهم بالدُّنيا، واهتمامهم بإنكار البعث، وإنّ ذلك يرجع إلى إنكارهم لما وراء الحسّ، سواء كان عن عقيدة منهم وتبنّي الفكر الفلسفي، أم كان ذلك سيرة عملية لهم لركونهم في دار الدُّنيا على ملاذّها وافتتانهم بها، فاستولت على مشاعرهم فاقتصروا على ما في الدُّنيا، ولا ريب أنّ مثل ذلك يفضى إلى إنكار المبدأ أيضاً، والإعراض عن كلّ مكرمة وفضيلة، فإنّ الاقتصار على الدُّنيا التي حقيقتها التغيّر والفناء، يستلزم إنكار القواعد والثوابت التي يقوم عليها الكيان الأخلاقي، كما هو واضح، فعند العرض في يوم القيامة والوقوف على ربِّهم تثبت الحقيقة عندهم ويعترفون بالمبدأ، فتكون حقيقة هذا الوقوف هي الإطلاع على عظمة ربهم ومعاينة آثار قهره وسلطانه، فقد رأوا البعث حقّاً، وتحقق لهم الوقوف على ربّهم مشهوداً، فلابدّ لهم من الاعتراف بالحقّ والإقرار بالمبدأ، وأكّدوا إقرارهم بأنواع التأكيد طمعاً لا حقيقة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لقاء اللّه إنّما هو حقيقة الإيمان باللّه تعالى، وهو ثمرة عبادته وطاعته عزّ وجلّ في </w:t>
      </w:r>
    </w:p>
    <w:p>
      <w:pPr>
        <w:pStyle w:val="BookText"/>
        <w:rPr/>
      </w:pPr>
      <w:r>
        <w:rPr>
          <w:rFonts w:ascii="Amiri" w:hAnsi="Amiri" w:eastAsia="Amiri" w:cs="Amiri"/>
          <w:color w:val="111111"/>
          <w:sz w:val="28"/>
          <w:sz w:val="28"/>
          <w:szCs w:val="28"/>
          <w:rtl w:val="true"/>
          <w:lang w:bidi="ar-SA"/>
        </w:rPr>
        <w:t>الدُّنيا، وأنّ الذى خسره المكذِّبون هو أشرف الغايات وحقيقة الإيمان، ولأجل ذلك كان التكذيب بلقاء اللّه سبحانه يستلزم خسران النفس والوقوف على النار وما يجري عليهم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يعرف الوجه في تفسير البعث بلقاء اللّه، لبيان أنّ الغرض منه ذلك، فإنّهم وإن صدقوا ما جحدوه، واعترفوا بما أنكروه عند وقوفهم على ربّهم، ولكن لا يرجع ذلك إلى الغاية المنشودة، وهي لقاء اللّه تعالى الذي هو أقصى مراتب الفوز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جَاءَتْهُمُ السَّاعَةُ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غفلتهم، وكمال ضلالهم، فقد فاجأتهم الساعة ولات حين استعداد، فلا رجوع عن عادة أو تقليد، ولا التفات إلى سوء العاقبة، فهم يموتون على ما عاشوا عليه؛ فهذه الآية الكريمة تؤكّد ما ورد في الآية السابقة، فإنّ خسرانهم بلقاء اللّه إنّما هو حاضر في حال الدُّنيا، والهلاك قرين نفوسهم</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حَسْرَتَنَا عَلَى مَا فَرَّطْنَا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الحسرة نحو تعذيب لهم،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يَحْمِلُونَ أَوْزَارَهُمْ عَلَى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تجسّم الأعمال، وأنّ هذا النوع من التكذيب بآيات اللّه تعالى يلازم هذا النوع من العذاب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من الحقائق الواقعيّة، وهي أنّ الدُّنيا حقيقتها الغرور وقد اغترّ بها الكافرون المكذِّبون، واعتبروها مستقرهم ومأواهم، كما حكى عزّ وجلّ عنهم في مواضع عديدة من القرآن الكريم، وتظهر بوضوح حقيقة هذه الدار الفانية التي تبتني على الوهم والخيال واعتباراتٍ ولذات فانية، تحدث في النفس سرور موهوم موقت</w:t>
      </w:r>
      <w:r>
        <w:rPr>
          <w:rFonts w:eastAsia="Amiri" w:cs="Amiri" w:ascii="Amiri" w:hAnsi="Amiri"/>
          <w:color w:val="111111"/>
          <w:sz w:val="28"/>
          <w:szCs w:val="28"/>
          <w:rtl w:val="true"/>
          <w:lang w:bidi="ar-SA"/>
        </w:rPr>
        <w:t xml:space="preserve">. </w:t>
      </w:r>
      <w:bookmarkStart w:id="481" w:name="pg15416_225652"/>
    </w:p>
    <w:p>
      <w:pPr>
        <w:pStyle w:val="BookText"/>
        <w:rPr/>
      </w:pPr>
      <w:bookmarkEnd w:id="481"/>
      <w:r>
        <w:rPr>
          <w:rFonts w:ascii="Amiri" w:hAnsi="Amiri" w:eastAsia="Amiri" w:cs="Amiri"/>
          <w:color w:val="111111"/>
          <w:sz w:val="28"/>
          <w:sz w:val="28"/>
          <w:szCs w:val="28"/>
          <w:rtl w:val="true"/>
          <w:lang w:bidi="ar-SA"/>
        </w:rPr>
        <w:t>من توصيفه سبحانه للحياة الأُخرى بأنّها خير، فإنّ الأشياء تعرف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لا ريب في خستها لأنّ المحسوس أدنى من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والخير الوصف مطلق، يدلّ على محبوبيّة تلك الدار لخلوّها عن الوهم والخيال، والغمّ والحزن، ويكون أبديّاً وشاملاً لكل ما يتصوره العقل وتقبله النفس، فإذا كانت الأفعال في الدُّنيا والحياة فيها ممّا يستلزم جلب الخير الأخروي كان خيراً، والعقل يدعو إليه وترنوا إليه النفس، وخرجت عن كونها لعباً ولهواً، كما عرفت</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557741_2142443653"/>
      <w:bookmarkStart w:id="483" w:name="_Toc183"/>
      <w:bookmarkEnd w:id="482"/>
      <w:r>
        <w:rPr>
          <w:rtl w:val="true"/>
        </w:rPr>
        <w:t>بحث روائي وفيه ذكر الروايات الواردة في تفسير الآيات</w:t>
      </w:r>
      <w:bookmarkEnd w:id="483"/>
    </w:p>
    <w:p>
      <w:pPr>
        <w:pStyle w:val="BookText"/>
        <w:rPr/>
      </w:pPr>
      <w:r>
        <w:rPr>
          <w:rFonts w:ascii="Amiri" w:hAnsi="Amiri" w:eastAsia="Amiri" w:cs="Amiri"/>
          <w:color w:val="111111"/>
          <w:sz w:val="28"/>
          <w:sz w:val="28"/>
          <w:szCs w:val="28"/>
          <w:rtl w:val="true"/>
          <w:lang w:bidi="ar-SA"/>
        </w:rPr>
        <w:t xml:space="preserve">بحث روائي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كانوا ينصرون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ويمنعون قريشاً، وينأون أي يباعدون ولا يؤمنون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منه ما روي عن عطاء ومقاتل أن المراد أبو طالب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ينهي قريشاً عن النبي وينأى عنه ولا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ابن أبي حاتم عن سعيد بن هلال،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عمومة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عشرة، وكانوا أشدّ الناس معه في العلانية، وأشدّ الناس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ذكرنا ما يتعلّق بها في البحث الدلالي، وعرفت أنّها تنافي السياق الوارد في ذمّ المشركين، وأنّ الذمّ بالمجموع من حيث المجموع، وأنّ هذه الروايات منافية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وإجماعهم الدالّ على إيمان أبي طالب، واخبارهم به متظافرة، وقد بحث هذا الموضوع عدّة من العلماء في كتبهم التاريخية والكلامية، بل صنّف بعضهم في خصوصه كتباً ورسائل، ويأتي في </w:t>
      </w:r>
    </w:p>
    <w:p>
      <w:pPr>
        <w:pStyle w:val="BookText"/>
        <w:rPr/>
      </w:pPr>
      <w:r>
        <w:rPr>
          <w:rFonts w:ascii="Amiri" w:hAnsi="Amiri" w:eastAsia="Amiri" w:cs="Amiri"/>
          <w:color w:val="111111"/>
          <w:sz w:val="28"/>
          <w:sz w:val="28"/>
          <w:szCs w:val="28"/>
          <w:rtl w:val="true"/>
          <w:lang w:bidi="ar-SA"/>
        </w:rPr>
        <w:t>الموضع المناسب تحقيق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عداوة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التطبيق، فإنّ الآية تشمل كلّ ما له دخل في السعادة أو الشقاء والعذاب،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عن أبي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أنّهم ملعونون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قابليّتهم لهذا اللّعن واستعدادهم لتلقّيه، ولذلك أسباب عديدة منها الملكات السيّئة والأعمال القبيحة والعصيان، ومنها ما قدّر لهم في عالم الذر الذي هو عالم الاقتضاء، وغير ذلك من 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عيسى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قال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عذبا فراتاً أخلق منك جنّتي هل طاعتى، وقال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ملحاً أُجاجاً أخلق منك ناري وأهل معصيتى، فأجرى المائين على الطين، ثمّ قبض قبضة بيده وهي يمين فخلقهم خلقاً كالذرّ، ثمّ أشهدهم على أنفسهم ألستُ بربّكم وعليكم طاعتي؟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للنار كوني ناراً، فاذا ناراً تأجج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 فيها، فمنهم مَن أسرع، ومنهم مَن أبطأ في السعي، ومنهم من لم يبرح مجلسه، فلمّا وجدوا حرّها رجعوا فلم يدخلها منهم أحد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 قبضة بيده فخلقهم خلقاً مثل الذر مثل أُولئك، ثمّ أشهدهم على أنفسهم مثل ما أشهد الآخرين،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 في هذه النار، فمنهم من أبطأ، ومنهم من اسرع، ومنهم مَن مرّ بطرف العين فوقعوا فيها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منها سالمين فخرجوا لم يُصبهم شيء، 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اقلنا نفعل كما فعلوا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فمنهم من أسرع في السعي، ومنهم مَن لم يبرح مجلسه مثل ما صنعوا في المرّة الأولى،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جملة أخبار كثيرة التي تثبت عالم الذرّ الذي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العوالم التي يرد عليها الإنسان، ويعبّر عنه بعالم الميثاق، حيث أخذ عزّ وجلّ من جميع البشر العهد والميثاق على الوحدانيّة، وما يلازمها من المبدأ والمعاد، وأودعها في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الإنسان في كل عالم يرد عليه مرتبط بأنظمة خاصّة قويمة لا يمكن إنكارها، وترتبط هذه العوالم بعضها مع بعض ترابطاً وثيقاً، فمثلاً أنّ نظام الطاعة والمعصية في الدُّنيا يرتبط بعالم آخر ونشأة أُخرى، وهي عالم الذرّ والعهد والميثاق، كما أنّ نظام الثواب والعقاب فى عالم الآخرة يرتبط بنظام الطاعة والمعصية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السابق يبيِّن هذا النوع من الترابط، فإنّه يدلّ أنهم لو ردوا من الآخرة بعد البعث والحشر إلى الدُّنيا لعادوا إلى ما نهوا عنه وأنّهم لكاذبون، لأنّهم كذبوا في عالم الذرّ، وهو المراد من الأصل في الحديث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في التفسير أنّ الآية الكريمة ذو وجوه، وهذه الأحاديث تبيّین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تتمّة الكلام في عالم الذرّ في موضعه إن شاء اللّه تعالى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الشيء الذي لم يكن أن لو كان كيف يكون؟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العالم بالأشياء قبل كون الأشياء،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عزّ وجلّ إنّه لو ردّهم لعادوا لما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الوجه في الأخبار عن المستقبل بلسان الحاضر، فإنّ الجميع الماضى والحاضر والمستقبل، أو بعبارة أُخرى ما كان ولم يكن حاضر الديه عزّ وجلّ، وأنّ علمه بالمستقبل كعلمه بالحاضر، وقد عرفت ذلك في مواضع متعدّدة من هذا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أبي صالح،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حَسْرَتَنَا عَلَى مَا فَرَّطْنَا فِيهَا وَهُمْ يَحْمِلُونَ أَوْزَارَهُمْ عَلَى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أهل النار منازلهم من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من الحسرات العديدة التي تنتابهم في تلك الحالة،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عن هشام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لى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اللّه وعظ أهل العقل ورغّبهم في الآخرة،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 وَلَلدَّارُ الْآخِرَةُ خَيْرٌ لِلَّذِينَ يَتَّقُونَ أَفَلَا تَعْقِلُونَ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الآية تبيِّن حقيقة الدُّنيا التي هي الوهم والخيال، والعقل يدعو إلى العظة والاعتبار والتماس الحقيقة، فالحديث يرشد إلى ما تضمّنته الآية الكريمة من الوعظ والاعتبار</w:t>
      </w:r>
      <w:r>
        <w:rPr>
          <w:rFonts w:eastAsia="Amiri" w:cs="Amiri" w:ascii="Amiri" w:hAnsi="Amiri"/>
          <w:color w:val="111111"/>
          <w:sz w:val="28"/>
          <w:szCs w:val="28"/>
          <w:rtl w:val="true"/>
          <w:lang w:bidi="ar-SA"/>
        </w:rPr>
        <w:t>.</w:t>
      </w:r>
      <w:bookmarkStart w:id="484" w:name="pg15416_225656"/>
    </w:p>
    <w:p>
      <w:pPr>
        <w:pStyle w:val="Heading4"/>
        <w:numPr>
          <w:ilvl w:val="3"/>
          <w:numId w:val="1"/>
        </w:numPr>
        <w:rPr/>
      </w:pPr>
      <w:bookmarkStart w:id="485" w:name="__RefHeading___Toc6557743_2142443653"/>
      <w:bookmarkStart w:id="486" w:name="_Toc184"/>
      <w:bookmarkEnd w:id="484"/>
      <w:bookmarkEnd w:id="485"/>
      <w:r>
        <w:rPr>
          <w:rtl w:val="true"/>
        </w:rPr>
        <w:t>بحث قرآني وفيه بيان بعض الحقائق الواقعيّة التي كشف عنها القرآن</w:t>
      </w:r>
      <w:bookmarkEnd w:id="486"/>
    </w:p>
    <w:p>
      <w:pPr>
        <w:pStyle w:val="BookText"/>
        <w:rPr/>
      </w:pPr>
      <w:r>
        <w:rPr>
          <w:rFonts w:ascii="IRNazanin" w:hAnsi="IRNazanin" w:eastAsia="IRNazanin"/>
          <w:color w:val="111111"/>
          <w:sz w:val="28"/>
          <w:sz w:val="28"/>
          <w:szCs w:val="28"/>
          <w:rtl w:val="true"/>
          <w:lang w:bidi="fa-IR"/>
        </w:rPr>
        <w:t>بحث قرآنی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الآيات الكريمة المتقدّمة بمقاطعها العديدة المتتالية التي بينها اتّساق تامّ وترتيب منظّم، تحكي عن حقائق واقعية لا يمكن دركها إلّا عن طريق الوحي، وهي وإن كانت مجالي تحقّقها مختلفة، ولكنّها ثابتة في الواقع، بعيدة عن الأوهام، ولا يتطرّقها الخيال، فيختصّ دركها بواسطة العقل الذي أودع فيه خالقه النور الذي یكشف به حقائق الأشياء وملكوتها، كما عبّر عنها القرآن الكريم،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نُرِي إِبْرَاهِيمَ مَلَكُوتَ السَّمَوَاتِ وَالْأَرْضِ</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وربما ينكسف ويبهت هذا النور الإلهي المُودع في أعظم مخلوقات اللّه عزّ وجلّ، عند عروض الحُجب المتعدِّدة الظلمانية، وأهمّها حجاب المادّة التي أهمّ مظهرها حجاب البدن، وحجب المعاصي والآثام، وكانت مهمّة الرُّسل والأنبياء إيقاظ الهمم عند النفوس، وإزالة الحُجب لانبثاق النور، وإثارة دفائن العقول، وقد اهتمّ القرآن الكريم بالإنسان من جوانب عديدة أهمّها التربية والتزكية التي لا يمكن الوصول إليهما على الوجه الأحسن، إلّا بتحكيم العقل لكشف الحقائق التي هي الغاية منهما، فكان الطريق الوحيد التي يمكن التوسّل به للوصول إليها هو العقل، ولعلّه لأجل ذلك أمر سبحانه في آخر الآيات المباركة المتقدّمة بالرجوع إليه،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تحريض إلى تحكيم العقل والاستبداد به في كلّ أمر، والرجوع إليه في كلّ صغيرة وكبيرة، والإعراض عن اللّعب واللّهو، فإنّ لها آثاراً سيّئة على النفوس، وهما من العوائق العظيمة التي تقف في طريق السير والسلوك والرقي في سُلَّم الكمال، كما أنّهما من أعظم الحُجب الظلمانية التي توجب طمس هذا النور الوهّاج الإلهي، الذي به تقوم حياة الإنسان الماديّة والمعنوية، ومن عظيم لطف اللّه </w:t>
      </w:r>
    </w:p>
    <w:p>
      <w:pPr>
        <w:pStyle w:val="BookText"/>
        <w:rPr/>
      </w:pPr>
      <w:r>
        <w:rPr>
          <w:rFonts w:ascii="Amiri" w:hAnsi="Amiri" w:eastAsia="Amiri" w:cs="Amiri"/>
          <w:color w:val="111111"/>
          <w:sz w:val="28"/>
          <w:sz w:val="28"/>
          <w:szCs w:val="28"/>
          <w:rtl w:val="true"/>
          <w:lang w:bidi="ar-SA"/>
        </w:rPr>
        <w:t>عزّ وجلّ به إنّه لم يترك الناس سُدى يسرحون في قفار المادّة وحجبها، وقد اختار سبحانه وتعالى لهذه المهمّة رسلاً، وجعلهم عقلاً محضاً اتّصفوا بأعظم الصفات الكمالية، وتميّزوا عن غيرهم بالتجرّد عن آثار المادّة وظلمتها، وأقبلوا على اللّه عزّ وجلّ حتّى بلغوا المراحل الكمالية العالية، فجعلهم مظاهر أسمائه المقدّسة، ولأجل ذلك كانوا هم المخاطبون في الخطابات الإلهيّة التي تشمل على الحقائق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الكريمة السابقة كان خاتم الرُّسل وأشرفهم هو المخاطب برؤية الكفّار والمشركين، وما يجري عليهم في الآخرة،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تلك المنازل العالية من الكمالات التي منحها اللّه تعالى لهم، قد تصيبهم روائح المادّة وغبارها، ممّا تستدعى لهم دوام المراقبة والرجوع إلى لطفه ورحمته لدفعها،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ليغان قلبي فاستغفر اللّه كلّ يوم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عزّ وجلّ في الآيات الكريمة أنصع الحقائق في خطاب بليغ وأُسلوب رصين تنير العقول وتثير الهمم،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أفسد الإستعداد الكامن في النفوس بارتكاب المعاصي والآثام، والإعراض عن دواعي الهداية والنكوص عن الإيمان باللّه والاعتقاد بالآخرة، يصيبه ثلاثة موانع تفسد عليه حياته المعنوية في الدُّنيا والآخرة، تكون القلوب في أكنة ظلمانية، وفي آذانهم وقراً من الضلالة، فلا يسمع الآيات والنذر، وعلى الأبصار غشاوة الجهل فلا يرى الآيات البيّنات التي تُنير الدرب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بسبب تلك الحُجب الظلمانية فقد تأجّجت في نفوسهم نار الحرمان في دار الدُّنيا، وهم وقفوا عليها فى دار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يوم كشف الحقائق وظهور الصفات الربوبيّة وتجلّياتها، ورؤية </w:t>
      </w:r>
    </w:p>
    <w:p>
      <w:pPr>
        <w:pStyle w:val="BookText"/>
        <w:rPr/>
      </w:pPr>
      <w:r>
        <w:rPr>
          <w:rFonts w:ascii="Amiri" w:hAnsi="Amiri" w:eastAsia="Amiri" w:cs="Amiri"/>
          <w:color w:val="111111"/>
          <w:sz w:val="28"/>
          <w:sz w:val="28"/>
          <w:szCs w:val="28"/>
          <w:rtl w:val="true"/>
          <w:lang w:bidi="ar-SA"/>
        </w:rPr>
        <w:t>النار التي أجّجوها في نفوسهم وظهورها أمام أعينهم ووقوفهم عليها، ينجلي فيهم التمنّي بعد الندم الشديد لمّا رأوا حرمانهم الكبير وعظيم منزلة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التي همّ عليها يوم القيامة تُوجب إثارة ما كان قد خفي في نفوسهم من الملكات السيّئة والجهل العظيم، والعناد والتعصّب التي اقتضت جعل الأكنة على قلوبهم والوقر في الآذان، والهيئات المظلمة في قلوبهم، والمهلكة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ردّهم إلى الدُّنيا الذي هو أحد متمنّياتهم، رجوعٌ إلى تلك الملكات الرديئة والهيئات الظلمانية لرسوخها في نفوسهم، وذلك يرجع إلى الاقتضاء الذي حصل عندهم فى عالم الذرّ، وقد صار علّة بسبب اعتقاداتهم الباطلة وأفعالهم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كذبهم قد بلغ مبلغاً لا حدود له ولا اختصاص له بدار الدُّنيا، فقد صار ملكة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أحوالهم تبلغ في الاحتجاب والبُعد أنّهم لا ينتفعون من لقاء اللّه تعالى؛ لأنّهم وقفوا مع الشرك فى دار الدُّنيا، فهم في الآخرة وقفوا على الربّ، ولا ريب إنّه يختلف عن الوقوف مع الربّ، فإنّه الخير المحض، ولا يحصل عليه أحد إلّا إذا كان مع التوحيد في دار الدُّنيا، فمن وقف مع الربّ كان الربّ معه وأُثيب بأنواع النِّعم، كما اشار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وقف فى عالم الناسوت مع الشهوات بمحبّة، فهو يقف في عالم الغيب والشهود على الربّ، ويعذّب بداء الحرمان، ومن هنا تعرف أنّ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حقيقة النفوس المحرومة، فإنّ من وقف مع الأفعال وقف على الجبروت، وعذّب بنار الشهوات والطمع والرجاء، ومن وقف مع الصفات وقف على الذّات وعُذّب بنار الشوق والهجران، فالمشرك محجوب دائماً بالرد والطرد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يفتقدون أعظم نعمة على الإطلاق وهو خسران لقاء اللّه، فهم في حرمان عظيم و حساب شديد، فلو فاجأهم الموت أو الحساب كانوا من المبلسين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فيهم أعظم حسرة في الحياتين، لأنّهم فرّطوا في الاستعداد لتلك الساعة العظيمة، وقصّر والتلقى تلك النِّعمة الإلهيّة وهي الفوز بلقاء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دار خسيسة، أهمّ صفاتها أنّها تغرّ المقبلين عليها حتّى تفنيهم في الشهوات وملاذها، وتشغلهم لعبها ولهوها، بخلاف الدار الآخرة فإنّها خيرٌ محض، ولا يناله إلّا من تجرّد عن اللذّات البدنية والشهوات الظلمانية، أو نزع عنه لباس الصفات الرديئة، ونظر بعين العقل إلى الدُّنيا، فابتعد عمّا يوجب الغرور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الحقائق التي تضمنتها تلك الآيات الكريمة التي تبين حقيقة الدارين الدُّنيا والآخرة، وواقع الحياة فيهما، وتظهر أحوال الكفّار والمشركين في النشأتين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في بيانها عظيم الاثر في النفوس المستعدّة، وتحريض لغيرها بالتربية والتزكية بالعلوم، وتهذيب النفوس بالمداومة على كسب الفضائل، والصبر على الطاعة، والابتعاد عن المعصية، لعلّه يفوز بنعمة لقاء اللّه تعالى، ويخرج عن محنة الوقف على الربّ، فهي من الآيات القويمة التي تهدي الإنسان إلى الصراط المستقيم، وتبيّن حقائق أعظم الأُمور التي لها الدخل الكبير في حياة الإنسان الماديّة والمعنوية في الدارين</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إشارات عرفانية لمَن كان همّه السير والسلوك، والفوز بالسعادة، والدخول في رضوان اللّه تعالى</w:t>
      </w:r>
      <w:r>
        <w:rPr>
          <w:rFonts w:eastAsia="Amiri" w:cs="Amiri" w:ascii="Amiri" w:hAnsi="Amiri"/>
          <w:color w:val="111111"/>
          <w:sz w:val="28"/>
          <w:szCs w:val="28"/>
          <w:rtl w:val="true"/>
          <w:lang w:bidi="ar-SA"/>
        </w:rPr>
        <w:t>.</w:t>
      </w:r>
      <w:bookmarkStart w:id="487" w:name="pg15416_225661"/>
    </w:p>
    <w:p>
      <w:pPr>
        <w:pStyle w:val="Heading2"/>
        <w:numPr>
          <w:ilvl w:val="1"/>
          <w:numId w:val="1"/>
        </w:numPr>
        <w:rPr/>
      </w:pPr>
      <w:bookmarkStart w:id="488" w:name="__RefHeading___Toc6557745_2142443653"/>
      <w:bookmarkStart w:id="489" w:name="_Toc185"/>
      <w:bookmarkEnd w:id="487"/>
      <w:bookmarkEnd w:id="488"/>
      <w:r>
        <w:rPr>
          <w:rtl w:val="true"/>
        </w:rPr>
        <w:t xml:space="preserve">سورة الأنعام الآية </w:t>
      </w:r>
      <w:r>
        <w:rPr/>
        <w:t>32</w:t>
      </w:r>
      <w:r>
        <w:rPr>
          <w:rtl w:val="true"/>
        </w:rPr>
        <w:t xml:space="preserve"> - </w:t>
      </w:r>
      <w:r>
        <w:rPr/>
        <w:t>36</w:t>
      </w:r>
      <w:bookmarkEnd w:id="489"/>
    </w:p>
    <w:p>
      <w:pPr>
        <w:pStyle w:val="Heading3"/>
        <w:numPr>
          <w:ilvl w:val="2"/>
          <w:numId w:val="1"/>
        </w:numPr>
        <w:rPr/>
      </w:pPr>
      <w:bookmarkStart w:id="490" w:name="__RefHeading___Toc6557747_2142443653"/>
      <w:bookmarkStart w:id="491" w:name="_Toc186"/>
      <w:bookmarkEnd w:id="490"/>
      <w:r>
        <w:rPr>
          <w:rtl w:val="true"/>
        </w:rPr>
        <w:t>إشارة</w:t>
      </w:r>
      <w:bookmarkEnd w:id="49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وَالْمَوْتَى يَبْعَتُهُمْ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تخرج الآيات الكريمة عن السياق في سرد دعوات المشركين ومحاجّتهم، وقد بيّن عزّ وجلّ حزن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عنادهم المتواصل وإصرارهم على الكفر، وفيها التسلية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سنّته عزّ وجلّ في الرُّسل مع أقوامهم، فإنّهم لاقوا منهم ما لاقاه من قومه، وقد كانت من عادته عزّ وجلّ نصرهم بما صبروا، وفيها تطييب نفسه الشريفة بالنصر الحتمي، وقد أكّد عزّ وجلّ أن سنّته في الدعوة، وإقرار دينه إنّما يكون في ظرف الاختيار للإنسان، فلا إكراه في الدِّين، فمَن شاء فليؤمن ومَن شاء فليكفر، ولو شاء لجمعهم على الهدى، ولكن اقتضت حكمته المتعالية ومضت سنّته على أنّ يكون الإيمان حسب استعداد </w:t>
      </w:r>
      <w:bookmarkStart w:id="492" w:name="pg15416_225662"/>
    </w:p>
    <w:p>
      <w:pPr>
        <w:pStyle w:val="BookText"/>
        <w:rPr/>
      </w:pPr>
      <w:bookmarkEnd w:id="492"/>
      <w:r>
        <w:rPr>
          <w:rFonts w:ascii="Amiri" w:hAnsi="Amiri" w:eastAsia="Amiri" w:cs="Amiri"/>
          <w:color w:val="111111"/>
          <w:sz w:val="28"/>
          <w:sz w:val="28"/>
          <w:szCs w:val="28"/>
          <w:rtl w:val="true"/>
          <w:lang w:bidi="ar-SA"/>
        </w:rPr>
        <w:t>الأفراد وقابليّتهم للهداية وقبول الإيمان، بعد إنزال الآيات، وإقامة البيِّنات، فمَن استفاد ممّا منحه اللّه تعالى فنظر في الآيات وعَقَل ما سمع من البيِّنات، كان من المؤمنين، ولكن الكافرين هم بمنزلة الموتى لا يسمعون ولا ينظرون، والجميع يرجعون إليه ويصلون إلى الجزاء الذي أعدّه اللّه تعالى لهم</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6557749_2142443653"/>
      <w:bookmarkStart w:id="494" w:name="_Toc187"/>
      <w:bookmarkEnd w:id="493"/>
      <w:r>
        <w:rPr>
          <w:rtl w:val="true"/>
        </w:rPr>
        <w:t xml:space="preserve">ما يستفاد من قوله تعالی </w:t>
      </w:r>
      <w:r>
        <w:rPr>
          <w:rtl w:val="true"/>
        </w:rPr>
        <w:t>«</w:t>
      </w:r>
      <w:r>
        <w:rPr>
          <w:rtl w:val="true"/>
        </w:rPr>
        <w:t>قَدْ نَعْلَمُ إِنَّهُ لَيَحْزُنُكَ الَّذِي يَقُولُونَ</w:t>
      </w:r>
      <w:r>
        <w:rPr>
          <w:rtl w:val="true"/>
        </w:rPr>
        <w:t>»</w:t>
      </w:r>
      <w:bookmarkEnd w:id="494"/>
    </w:p>
    <w:p>
      <w:pPr>
        <w:pStyle w:val="Heading4"/>
        <w:numPr>
          <w:ilvl w:val="3"/>
          <w:numId w:val="1"/>
        </w:numPr>
        <w:rPr/>
      </w:pPr>
      <w:bookmarkStart w:id="495" w:name="__RefHeading___Toc6557751_2142443653"/>
      <w:bookmarkStart w:id="496" w:name="_Toc188"/>
      <w:bookmarkEnd w:id="495"/>
      <w:r>
        <w:rPr>
          <w:rtl w:val="true"/>
        </w:rPr>
        <w:t>التفسير</w:t>
      </w:r>
      <w:bookmarkEnd w:id="49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استئنافية سيقت لتسلية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يعتريه من الحزن ممّا كان يلقاه من المشركين، عناداً منهم مع الحقّ، وإصراراً على التكذيب، وما كان يصدر منهم قولاً أو فعلاً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يدخل على الماضى فيفيد التحقيق، وعلى المضارع فيفيد التقليل غالباً، وربما يفيد التحقيق والتكثير الذي قيل إنّه المراد به في المقام، فأشكل عليه بأنّه يستلزم التغيير في علم اللّه عزّ وجلّ، وردّه بعضهم بأنه في متعلّقات العلم لا نفسه، إذ صفة القديم لا يقبل التغيير، والزيادة والتكثير، وأنكر بعض النحويّين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التكثير، وإنّما يستفاد ذلك من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إنّه بمعنى التحقيق فإنّه المناسب في المقام، وإلّا فالتكثير يستفاد من إصرارهم على الإنكار والتكذيب، والتعبير بالمضارع لبيان الاستمرار والثبوت،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وهو اسم إنّ، وخبرها الجملة المفسّرة له، وهي في موضع مفعولي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والحزن ألمٌ يحدث في النفس من فقدان محبوب، أو امتناع مرغوب، أم حدوث مكروه، وحَزَنه وأحزنه بمعنى واحد، وقرئ بكلا الوجهين في الآية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تحكى 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أقوالهم الشنيعة، بعدما حكى سبحانه </w:t>
      </w:r>
      <w:bookmarkStart w:id="497" w:name="pg15416_225663"/>
    </w:p>
    <w:p>
      <w:pPr>
        <w:pStyle w:val="BookText"/>
        <w:rPr/>
      </w:pPr>
      <w:bookmarkEnd w:id="497"/>
      <w:r>
        <w:rPr>
          <w:rFonts w:ascii="Amiri" w:hAnsi="Amiri" w:eastAsia="Amiri" w:cs="Amiri"/>
          <w:color w:val="111111"/>
          <w:sz w:val="28"/>
          <w:sz w:val="28"/>
          <w:szCs w:val="28"/>
          <w:rtl w:val="true"/>
          <w:lang w:bidi="ar-SA"/>
        </w:rPr>
        <w:t>أفعالهم واعتقاداتهم في الآيات السابقة، وفي غير موضع من الكتاب العزيز، ولقد وعده سبحانه وتعالى النصر، وأرشده إلى ترك الحزن في عدة موارد وعدم الاعتداد بما قالوه، والآية تبيّن عظمة تلك الأقوال في الأذى والإهانة</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6557753_2142443653"/>
      <w:bookmarkStart w:id="499" w:name="_Toc189"/>
      <w:bookmarkEnd w:id="498"/>
      <w:r>
        <w:rPr>
          <w:rtl w:val="true"/>
        </w:rPr>
        <w:t xml:space="preserve">ما يتعلّق بقوله تعالی </w:t>
      </w:r>
      <w:r>
        <w:rPr>
          <w:rtl w:val="true"/>
        </w:rPr>
        <w:t>«</w:t>
      </w:r>
      <w:r>
        <w:rPr>
          <w:rtl w:val="true"/>
        </w:rPr>
        <w:t>فَإِنَّهُمْ لَا يُكَذِّبُونَكَ</w:t>
      </w:r>
      <w:r>
        <w:rPr>
          <w:rtl w:val="true"/>
        </w:rPr>
        <w:t>»</w:t>
      </w:r>
      <w:bookmarkEnd w:id="4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تضمّنته الآية السابقة من ترك الحزن وعدم الاعتداد بما قالوه في أُسلوب التسلّى، ولعلّه لأجله تصدّرت الجملة بالفاء الدالّ على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غاية الجلالة ورفعة الشأن لرسوله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دركها، حيث نفى عزّ وجلّ تكذيبهم له، وأثبته لآياته عزّ وجلّ،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إنّهم في تكذيبهم لك لا يكذّبونك في الحقّيقه بل يكون تكذيباً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الكريمة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القُرب بينهما، وفناء شونه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استعظام تكذيبهم وتهويل جنايتهم ممّا ينبئ عن عظيم عقوبتهم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وتدلّ عليه بعض الأخبار، والمعنى أنّهم لا يأتونك بباطل يكذبون حقّك، وهو صحيح أيضاً، ولكن ذكر بعض المفسّرين إنّه على هذا الوجه يكون المعنى لا يجدونك تكذب،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أكذبته، أي وجدته يكذب، لأنّ أفعل تاتى للوجدان،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أحمدته أى وجدته محموداً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ليس قصدهم تكذيبك لأنّك عندهم موسوم بالصدق، وإنّما يقصدون تكذيبي والجحود بآياتي، وأيّدوه بما أخرجه الترمذي، والحاكم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جهل كان يقول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نكذبك وإنّك عندنا لصادق، ولكنّا </w:t>
      </w:r>
      <w:bookmarkStart w:id="500" w:name="pg15416_225664"/>
    </w:p>
    <w:p>
      <w:pPr>
        <w:pStyle w:val="BookText"/>
        <w:rPr/>
      </w:pPr>
      <w:bookmarkEnd w:id="500"/>
      <w:r>
        <w:rPr>
          <w:rFonts w:ascii="Amiri" w:hAnsi="Amiri" w:eastAsia="Amiri" w:cs="Amiri"/>
          <w:color w:val="111111"/>
          <w:sz w:val="28"/>
          <w:sz w:val="28"/>
          <w:szCs w:val="28"/>
          <w:rtl w:val="true"/>
          <w:lang w:bidi="ar-SA"/>
        </w:rPr>
        <w:t>نكّذب ما جئتنا به،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يكذّبونك بقلوبهم ببواطنهم، بل يعتقدون صدقك وإنّما يظهرون التكذيب بأفواههم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كلّها في أنّها خلاف ظاهر الآية الكريمة، الذي يرمز إلى معنى أدقّ ممّا ذكروه، فإنّ الحزن فيها لم يترتّب على أقوال المشركين فقط، بل على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بلغوا مرتبة في التكذيب حتّى استولى على ذواتهم، فكانت تلك الذوات موجبة لحزنه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مبالغة منهم في الظلم والعناد، وإن كانت أقوالهم أيضاً من أهمّ مثيرات حزنه، ثمّ رتّب سبحانه وتعالى بعد ذلك أنّ تكذيبهم لا يضرّك ولا يكون سبباً للصدّ عن الدعوة، فإنّما هو يرجع إلى التكذيب بآيات اللّه البيِّنات، فلا تحزن فإنّهم لم يظهروا عليك، ولن يقدروا إثبات كذبك في ما تدعو إليه، فإنّ حجتك دامغة وبرهانك،واضح، كما لا يضرّ تكذيب المكذِّبين لآيات اللّه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عدم الفرق بين القراءتين، كما يتبيَّن وجه المناقشة في ما ذكروه في الآية الكريمة</w:t>
      </w:r>
    </w:p>
    <w:p>
      <w:pPr>
        <w:pStyle w:val="Heading3"/>
        <w:numPr>
          <w:ilvl w:val="2"/>
          <w:numId w:val="1"/>
        </w:numPr>
        <w:rPr/>
      </w:pPr>
      <w:bookmarkStart w:id="501" w:name="__RefHeading___Toc6557755_2142443653"/>
      <w:bookmarkStart w:id="502" w:name="_Toc190"/>
      <w:bookmarkEnd w:id="501"/>
      <w:r>
        <w:rPr>
          <w:rtl w:val="true"/>
        </w:rPr>
        <w:t xml:space="preserve">ما يتعلّق بقوله تعالی </w:t>
      </w:r>
      <w:r>
        <w:rPr>
          <w:rtl w:val="true"/>
        </w:rPr>
        <w:t>«</w:t>
      </w:r>
      <w:r>
        <w:rPr>
          <w:rtl w:val="true"/>
        </w:rPr>
        <w:t>وَلَكِنَّ الظَّالِمِينَ بِآيَاتِ اللّه يَجْحَدُونَ</w:t>
      </w:r>
      <w:r>
        <w:rPr>
          <w:rtl w:val="true"/>
        </w:rPr>
        <w:t>»</w:t>
      </w:r>
      <w:bookmarkEnd w:id="50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الظَّالِمِينَ بِآيَاتِ اللّه يَجْحَدُونَ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الجحد هو نفي ما في القلب ثباته أو بالعكس، يتعدّى بنفسه أو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هنا لتضمّنه معنى التكذيب، والتقديم للقصر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في مقام التعليل لما صدر منهم من التكذيب، فإنّ وضع الظاهر موضع المضمر، والتنبيه على الوصف، للدلالة على أنّ جحود الآيات وتكذيبهم لها إنّما سببه الظلم الذي حصل منهم عن علم وإرادة منهم، فلم يكن إلّا عناداً وطغياناً، ومعارضة لمقام الأُلوهيّة والرسالة، واستعلاءاً على مقامها، ولعلّه لاجل </w:t>
      </w:r>
      <w:bookmarkStart w:id="503" w:name="pg15416_225665"/>
    </w:p>
    <w:p>
      <w:pPr>
        <w:pStyle w:val="BookText"/>
        <w:rPr/>
      </w:pPr>
      <w:bookmarkEnd w:id="503"/>
      <w:r>
        <w:rPr>
          <w:rFonts w:ascii="Amiri" w:hAnsi="Amiri" w:eastAsia="Amiri" w:cs="Amiri"/>
          <w:color w:val="111111"/>
          <w:sz w:val="28"/>
          <w:sz w:val="28"/>
          <w:szCs w:val="28"/>
          <w:rtl w:val="true"/>
          <w:lang w:bidi="ar-SA"/>
        </w:rPr>
        <w:t>ذلك عبر عزّ وجلّ عن ظلمهم بأنّه كان عن جحود، ولبيان وضوح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الالتفات إلى اسم الجلالة لترتيب المهابة، واستعظاماً لما أقدموا عليه من قول أو فعل</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557757_2142443653"/>
      <w:bookmarkStart w:id="505" w:name="_Toc191"/>
      <w:bookmarkEnd w:id="504"/>
      <w:r>
        <w:rPr>
          <w:rtl w:val="true"/>
        </w:rPr>
        <w:t xml:space="preserve">ما يتعلّق بقوله تعالی </w:t>
      </w:r>
      <w:r>
        <w:rPr>
          <w:rtl w:val="true"/>
        </w:rPr>
        <w:t>«</w:t>
      </w:r>
      <w:r>
        <w:rPr>
          <w:rtl w:val="true"/>
        </w:rPr>
        <w:t>وَلَقَدْ كُذِّبَتْ رُسُلٌ مِنْ قَبْلِكَ</w:t>
      </w:r>
      <w:r>
        <w:rPr>
          <w:rtl w:val="true"/>
        </w:rPr>
        <w:t>»</w:t>
      </w:r>
      <w:bookmarkEnd w:id="50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رسل اللّه في تكذيب أقوامهم لهم، وفيه التسلية أيضاً تخفيفاً عن كاهله عظيم أثر الحزن، فإنّ تكذيب المكذِّبين إنّما هو عادة من تقدّمهم، وفيه الهداية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 مَن تقدّمه من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أرشده عزّ وجلّ إلى ذلك في عدة 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يُكَذِّبُوكَ فَقَدْ كَذَّبَتْ قَبْلَهُمْ قَوْمُ نُوحٍ</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يُكَذِّبُوكَ فَقَدْ كُذِّبَتْ رُسُلٌ مِنْ قَبْلِكَ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6557759_2142443653"/>
      <w:bookmarkStart w:id="507" w:name="_Toc192"/>
      <w:bookmarkEnd w:id="506"/>
      <w:r>
        <w:rPr>
          <w:rtl w:val="true"/>
        </w:rPr>
        <w:t xml:space="preserve">ما يتعلّق بقوله تعالی </w:t>
      </w:r>
      <w:r>
        <w:rPr>
          <w:rtl w:val="true"/>
        </w:rPr>
        <w:t>«</w:t>
      </w:r>
      <w:r>
        <w:rPr>
          <w:rtl w:val="true"/>
        </w:rPr>
        <w:t>فَصَبَرُوا عَلَى مَا كُذِبُوا</w:t>
      </w:r>
      <w:r>
        <w:rPr>
          <w:rtl w:val="true"/>
        </w:rPr>
        <w:t>»</w:t>
      </w:r>
      <w:bookmarkEnd w:id="50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فَصَبَرُوا عَلَى مَا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الإقتداء بهم صلوات اللّه عليهم في الصبر على الأذى،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وفيه الوعد بالنصر</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557761_2142443653"/>
      <w:bookmarkStart w:id="509" w:name="_Toc193"/>
      <w:bookmarkEnd w:id="508"/>
      <w:r>
        <w:rPr>
          <w:rtl w:val="true"/>
        </w:rPr>
        <w:t xml:space="preserve">ما يتعلّق بقوله تعالی </w:t>
      </w:r>
      <w:r>
        <w:rPr>
          <w:rtl w:val="true"/>
        </w:rPr>
        <w:t>«</w:t>
      </w:r>
      <w:r>
        <w:rPr>
          <w:rtl w:val="true"/>
        </w:rPr>
        <w:t>وَأُوذُوا</w:t>
      </w:r>
      <w:r>
        <w:rPr>
          <w:rtl w:val="true"/>
        </w:rPr>
        <w:t>»</w:t>
      </w:r>
      <w:bookmarkEnd w:id="5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الإيذاء فعل الأذى، وهو ما يصل إلى الحيوان من الضرر، إمّا في نفسه أو جسمه أو تبعاته، دنيويّاً أو 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ما يؤلم النفس والبدن من قول أو فعل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أُوذى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بفنون الإيذاء وضروبه حتّى فاق سائر الأنبياء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بمثل ما أُوذيت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فأُوذي في مكّة من المشركين، وفي </w:t>
      </w:r>
      <w:bookmarkStart w:id="510" w:name="pg15416_225666"/>
    </w:p>
    <w:p>
      <w:pPr>
        <w:pStyle w:val="BookText"/>
        <w:rPr/>
      </w:pPr>
      <w:bookmarkEnd w:id="510"/>
      <w:r>
        <w:rPr>
          <w:rFonts w:ascii="Amiri" w:hAnsi="Amiri" w:eastAsia="Amiri" w:cs="Amiri"/>
          <w:color w:val="111111"/>
          <w:sz w:val="28"/>
          <w:sz w:val="28"/>
          <w:szCs w:val="28"/>
          <w:rtl w:val="true"/>
          <w:lang w:bidi="ar-SA"/>
        </w:rPr>
        <w:t xml:space="preserve">المدينة من اليهود والمنافقين، والجهلة من المسلمين، كما أنّ إيذاء 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في زمان حياته، كما يرمز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لاقاه ذريِّته الطاهرين من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 الإيذاء ما كان يقارن التكذيب، وهو إمّا عطف على كذّبوا، أي فصبروا على تكذيب أُممهم وايذائهم إيَّاهم، أو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صبروا على إيذائهم إيّاهم، وفي الجملة التأكيد على التسلية، وبعث الهمّة على الصبر</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6557763_2142443653"/>
      <w:bookmarkStart w:id="512" w:name="_Toc194"/>
      <w:bookmarkEnd w:id="511"/>
      <w:r>
        <w:rPr>
          <w:rtl w:val="true"/>
        </w:rPr>
        <w:t xml:space="preserve">ما يتعلّق بقوله تعالی </w:t>
      </w:r>
      <w:r>
        <w:rPr>
          <w:rtl w:val="true"/>
        </w:rPr>
        <w:t>«</w:t>
      </w:r>
      <w:r>
        <w:rPr>
          <w:rtl w:val="true"/>
        </w:rPr>
        <w:t>حتّى أَتَاهُمْ نَصْرُنَا</w:t>
      </w:r>
      <w:r>
        <w:rPr>
          <w:rtl w:val="true"/>
        </w:rPr>
        <w:t>»</w:t>
      </w:r>
      <w:bookmarkEnd w:id="5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أَتَاهُمْ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الغاية الحميدة للصبر، ويدلّ الأسلوب على الاعتناء بشان النصر وقدرته عزّ وجلّ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البشاره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الوعد بالنصر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الآية أن نصر الرُّسل من الآيات المؤيّدة لهم، وهى من الحقائق الواقعيّة التي لا تبديل فيها ولا تغيير، فهو سنّة جارية فيهم، كما تدلّ عليه الآية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عزّ وجلّ كيفّية النصر وسبله، وسائر خصوصيّاته في آية المقام، ليشمل كلّ ذلك، فإنّها تابعة لإرادته عزّ وجلّ التي تتبع حكمته المتعالية، والإلتفات إلى نون العظمة للاشارة إلى الاعتناء بشأن النصر</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557765_2142443653"/>
      <w:bookmarkStart w:id="514" w:name="_Toc195"/>
      <w:bookmarkEnd w:id="513"/>
      <w:r>
        <w:rPr>
          <w:rtl w:val="true"/>
        </w:rPr>
        <w:t xml:space="preserve">ما يتعلّق بقوله تعالی </w:t>
      </w:r>
      <w:r>
        <w:rPr>
          <w:rtl w:val="true"/>
        </w:rPr>
        <w:t>«</w:t>
      </w:r>
      <w:r>
        <w:rPr>
          <w:rtl w:val="true"/>
        </w:rPr>
        <w:t>وَلَا مُبَدِّلَ لِكَلِمَاتِ اللّه</w:t>
      </w:r>
      <w:r>
        <w:rPr>
          <w:rtl w:val="true"/>
        </w:rPr>
        <w:t>»</w:t>
      </w:r>
      <w:bookmarkEnd w:id="51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مُبَدِّلَ لِكَلِمَاتِ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لمضمون ما قبله والتأكيد عليه، ومن نسبة الكمالات إلى اسم الجلالة يستفاد أنّها غير قابلة التبديل بوجه، فلا ناقض لحكمه، ولا رادّ لوعده، ولا حاجز يحجزه عن ذلك،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سَبَقَتْ كَلِمَتُنَا لِعِبَادِنَا </w:t>
      </w:r>
    </w:p>
    <w:p>
      <w:pPr>
        <w:pStyle w:val="BookText"/>
        <w:rPr/>
      </w:pPr>
      <w:r>
        <w:rPr>
          <w:rFonts w:ascii="Amiri" w:hAnsi="Amiri" w:eastAsia="Amiri" w:cs="Amiri"/>
          <w:color w:val="111111"/>
          <w:sz w:val="28"/>
          <w:sz w:val="28"/>
          <w:szCs w:val="28"/>
          <w:rtl w:val="true"/>
          <w:lang w:bidi="ar-SA"/>
        </w:rPr>
        <w:t>الْمُرْسَلِينَ إِنَّهُمْ لَهُمْ الْمَنصُورُونَ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فهو وعدٌ حتم، و لَا يُخْلِفُ اللّه الْمِيعَادَ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الآية الكريمة على أنّ نصر اللّه للرسل بما صبروا، من الكلمات التي لا تقبل التبديل مطلقاً، لا من ناحيته عزّ وجلّ بأن تتبدّل مشيئته في خصوص هذه الكلمة بأن يمحوها، ولا من ناحية غيره بالقهر والغلبة على خلاف ما شاء، فلا يغالبه تعالى أحد، وهو القضاء الحتم الذي لا يدخل في لوح المحو والإثبات، فلا مبدّل لهذه الكلمة التي هي واحدة من كلمات اللّه التامات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تلك الكلمات لا تختصّ بالقول، فتشمل الوعد وغيره، وقد حكى عزّ وجلّ بعض مظاهرها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فَالحقّ وَالحقّ أَقُولُ</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وَعْدَ اللّه حقّ</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لَتَنصُرُ رُسُلَنَا وَالَّذِينَ آمَنُوا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515" w:name="pg15416_225668"/>
    </w:p>
    <w:p>
      <w:pPr>
        <w:pStyle w:val="BookText"/>
        <w:rPr/>
      </w:pPr>
      <w:bookmarkEnd w:id="515"/>
      <w:r>
        <w:rPr>
          <w:rFonts w:ascii="Amiri" w:hAnsi="Amiri" w:eastAsia="Amiri" w:cs="Amiri"/>
          <w:color w:val="111111"/>
          <w:sz w:val="28"/>
          <w:sz w:val="28"/>
          <w:szCs w:val="28"/>
          <w:rtl w:val="true"/>
          <w:lang w:bidi="ar-SA"/>
        </w:rPr>
        <w:t>وغير ذلك من الآيات التي بيّنت بعض وجوه تلك الكلمات</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557767_2142443653"/>
      <w:bookmarkStart w:id="517" w:name="_Toc196"/>
      <w:bookmarkEnd w:id="516"/>
      <w:r>
        <w:rPr>
          <w:rtl w:val="true"/>
        </w:rPr>
        <w:t xml:space="preserve">ما يتعلّق بقوله تعالی </w:t>
      </w:r>
      <w:r>
        <w:rPr>
          <w:rtl w:val="true"/>
        </w:rPr>
        <w:t>«</w:t>
      </w:r>
      <w:r>
        <w:rPr>
          <w:rtl w:val="true"/>
        </w:rPr>
        <w:t>وَلَقَدْ جَاءَكَ مِنْ نَبَا الْمُرْسَلِينَ</w:t>
      </w:r>
      <w:r>
        <w:rPr>
          <w:rtl w:val="true"/>
        </w:rPr>
        <w:t>»</w:t>
      </w:r>
      <w:bookmarkEnd w:id="51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 مِنْ نَبَا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بعد تقرير، وتأكيدٌ مكرّر اثباتاً لمضمون ما قبله، وتطميناً للمؤمنين بنصر اللّه سبحانه لهم إذا ما صبروا على أذية الأعداء، والنبأ محرّكة، كالخبر لفظاً ومعنىً، وتقدّم الوجه في اشتقاق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أنّ سورة الأنعام قد نزلت بعد جملةٍ من السور التي تحكي قصص الأنبياء، وما كابدوه من أقوامهم أمثال سورة الشعراء، مريم، العلق، المدثر وغيرها من السور النازلة بمكّة قبل الهجرة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557769_2142443653"/>
      <w:bookmarkStart w:id="519" w:name="_Toc197"/>
      <w:bookmarkEnd w:id="518"/>
      <w:r>
        <w:rPr>
          <w:rtl w:val="true"/>
        </w:rPr>
        <w:t xml:space="preserve">ما يتعلّق بقوله تعالی </w:t>
      </w:r>
      <w:r>
        <w:rPr>
          <w:rtl w:val="true"/>
        </w:rPr>
        <w:t>«</w:t>
      </w:r>
      <w:r>
        <w:rPr>
          <w:rtl w:val="true"/>
        </w:rPr>
        <w:t>وَإِنْ كَانَ كَبُرَ عَلَيْكَ إِعْرَاضُهُمْ</w:t>
      </w:r>
      <w:r>
        <w:rPr>
          <w:rtl w:val="true"/>
        </w:rPr>
        <w:t>»</w:t>
      </w:r>
      <w:bookmarkEnd w:id="5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إلى عظيم اهتمام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بإيمان الناس، وإخراجهم من الظلمات إلى النور، وفيه التأكيد على أنّ المكذِّبين إنّما شأنهم التكذيب والأذية، الذين حكى عزّ وجلّ عنهم في الآيات السابقة، كما أنّه ليس شأن الرسول إلّا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عظيم عناية اللّه عزّ وجلّ برسوله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يحكي له أحوال الأنبياء وأُممهم، ليخفّف عنه عظيم حزنه على أُمّته، وقد وعده بالنصر المؤزّر الذي هو الوعد المحتوم، كما أنّه أوكل الأمر إليه لإجابة ما اقترحوه من الآيات، كلّ ذلك احتفاءاً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واعتناءاً بشأنه، والتخفيف عنه بما يريح قلبه الرؤوف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التأكيد على ايجاب الصبر عليه، وإنّه لا محيد عنه، وهو السبيل الوحيد لنيل النصر والوصول إلى الهدف المنشود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شقّ وصَعُب اعراض الكفّار عن الإيمان بك، وبما جئت به من الحقّ، والإعراض القولى، والانصراف عن الشيء رغبةً عنه واحتقاراً له</w:t>
      </w:r>
      <w:r>
        <w:rPr>
          <w:rFonts w:eastAsia="Amiri" w:cs="Amiri" w:ascii="Amiri" w:hAnsi="Amiri"/>
          <w:color w:val="111111"/>
          <w:sz w:val="28"/>
          <w:szCs w:val="28"/>
          <w:rtl w:val="true"/>
          <w:lang w:bidi="ar-SA"/>
        </w:rPr>
        <w:t xml:space="preserve">. </w:t>
      </w:r>
      <w:bookmarkStart w:id="520" w:name="pg15416_225669"/>
    </w:p>
    <w:p>
      <w:pPr>
        <w:pStyle w:val="BookText"/>
        <w:rPr/>
      </w:pPr>
      <w:bookmarkEnd w:id="520"/>
      <w:r>
        <w:rPr>
          <w:rFonts w:ascii="Amiri" w:hAnsi="Amiri" w:eastAsia="Amiri" w:cs="Amiri"/>
          <w:color w:val="111111"/>
          <w:sz w:val="28"/>
          <w:sz w:val="28"/>
          <w:szCs w:val="28"/>
          <w:rtl w:val="true"/>
          <w:lang w:bidi="ar-SA"/>
        </w:rPr>
        <w:t>وذكر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ليبقى الشرط على المعنى ولا ينقلب مستقبلاً،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دلالته على المضيّ لا تقبله للإسقبال، بخلاف سائر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النحويّين يؤولون ذلك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وظهر إنّه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الأُسلوب القرآني يختلف عن ما ذكره النحويون وغيرهم من علماء الأدب، فإنّ آية المقام تبيّن بعض أسباب الحزن الذي حكاه عزّ وجلّ في الآية السابقة، وأنّ أثر اعراضهم قد عظم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واستغرقت مشاعره الكريمة، و هذا المعنى لا يستفاد من أُسلوب آخر غير الذي ورد في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6557771_2142443653"/>
      <w:bookmarkStart w:id="522" w:name="_Toc198"/>
      <w:bookmarkEnd w:id="521"/>
      <w:r>
        <w:rPr>
          <w:rtl w:val="true"/>
        </w:rPr>
        <w:t xml:space="preserve">ما يتعلّق بقوله تعالی </w:t>
      </w:r>
      <w:r>
        <w:rPr>
          <w:rtl w:val="true"/>
        </w:rPr>
        <w:t>«</w:t>
      </w:r>
      <w:r>
        <w:rPr>
          <w:rtl w:val="true"/>
        </w:rPr>
        <w:t>فَإِنْ اسْتَطَعْتَ أَنْ تَبْتَغِيَ نَفَقاً فِي الْأَرْضِ</w:t>
      </w:r>
      <w:r>
        <w:rPr>
          <w:rtl w:val="true"/>
        </w:rPr>
        <w:t>»</w:t>
      </w:r>
      <w:bookmarkEnd w:id="5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تَبْتَغِيَ نَفَقاً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التماس السُّبل للتخلّص من إعراض المشركين وما اقترحوه، فإنّ أمكن الإستفاد منها في التخفيف عن حزنه العظيم أو الوصول إلى الهدف المنشود، وإلّا فعليه اتّباع سيرة الأنبياء والمرسلين ممّن سبقوه صلوات اللّه عليهم أجمعيّن من الصبر والفوز بالنصر، كما أمره عزّ وجلّ به آنفاً ففي الآية الكريمة التأكيد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والابتغاء طلب ما يكون في طلبه كلفة ومشقة، أو تجاوز المعتاد والاعتدال، فإنّ صيغة الافتعال تدلّ على ما ذكرناه، ومنه طلب غايات الأُمور وأعاليها،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 إِلَّا ابْتِغَاءَ رِضْوَانِ اللّه فَمَا رَعَوْهَا حَقّ رعايتها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يَفْعَلْ ذَلِكَ ابْتِغَاءَ مَرْضَاةِ اللّه فَسَوْفَ نُؤْتِيهِ أَجْراً </w:t>
      </w:r>
      <w:bookmarkStart w:id="523" w:name="pg15416_225670"/>
    </w:p>
    <w:p>
      <w:pPr>
        <w:pStyle w:val="BookText"/>
        <w:rPr/>
      </w:pPr>
      <w:bookmarkEnd w:id="523"/>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رضوان اللّه ومرضاته عزّ وجلّ من أعظم الغايات وأعلاها وغاية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ابتغاء الفتنة من أدنى الغايات ومنتهى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يستفاد أنّ المبتغى لم يكن من السهل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بخروجه عن المعتاد، أو لأن ذلك ليس من شؤون الرسالة، فإنّ الرسول لابدّ أن يكون مع القوم الذين يدعوهم إلى الهداية، أو لمشقته على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لبيان حرصه على إسلام،قومه، فإنّه لو كان بمقدوره ايتاء هم الآية من تحت الأرض أو من السماء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 الابتغاء على الاتِّخاذ ونحوه للإيذان بأنّ ما ذكر ممّا لا يستطاع ابتغاؤه، فكيف باتّخاذه والنفق هو السرب في الأرض والطريق النافذ فيها، ومنه نافقاء ليبروع وهو جحره يجعل له منافذ يهرب من بعضها إذا دخل عليه من غيره ما يخافه، كما أنّ منه النفاق وهو الدخول في الشرع من باب والخروج عنه من باب، وعليه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هُمْ الْفَاسِقُونَ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أي الخارجون عن الشرع واصل اتّخاذ النفق لأجل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قدرت وانقادت لك الأسباب التي تمكِّنك من فعل ما تطلبه نفقاً كائناً في الأرض فتنفذ فيها وتخلص منه إلى مكان آخر</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557773_2142443653"/>
      <w:bookmarkStart w:id="525" w:name="_Toc199"/>
      <w:bookmarkEnd w:id="524"/>
      <w:r>
        <w:rPr>
          <w:rtl w:val="true"/>
        </w:rPr>
        <w:t xml:space="preserve">ما يتعلّق بقوله تعالی </w:t>
      </w:r>
      <w:r>
        <w:rPr>
          <w:rtl w:val="true"/>
        </w:rPr>
        <w:t>«</w:t>
      </w:r>
      <w:r>
        <w:rPr>
          <w:rtl w:val="true"/>
        </w:rPr>
        <w:t>أَوْ سُلَّماً فِي السَّمَاءِ</w:t>
      </w:r>
      <w:r>
        <w:rPr>
          <w:rtl w:val="true"/>
        </w:rPr>
        <w:t>»</w:t>
      </w:r>
      <w:bookmarkEnd w:id="5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سُلَّماً فِي السَّمَاءِ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السلّم هو المرقاة التي يتوصّل بها إلى الأماكن العالية، فيرجى بها السلامة التي منها أُخذت هذه الكلمة، فتوسّع في الاستعمال فصار اسماً لكلّ ما يتوصّل به إلى شيء رفيع،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سُلَّمْ يَسْتَمِعُونَ فِيهِ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وآية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ولو كان باستطاعتك أن ترتقى إلى السماء فتصعد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للعلم به تقديره، فافعل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ابتغاء النفوذ في الأرض، أو الصعود في السماء فافعل، وعليه جمهور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 استطعت هرباً منهم فافعل كذلك، وأيّدوه بما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فتأتيهم بآية هي أفضل من الآية التي أُرسلناك بها، وهى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الآية الكريمة ترمز إلى أمر أهمّ من تلك الأقوال التي هي خلاف ظاهر الآية، فإنّ صدرها يدلّ على عظمة إعراض الناس عن دعوته التي اقترنت بأفضل آية بيّنة وهي القرآن الكريم، الذي هو حقّ يدلّ على حقية الدعوة وصدق صادعها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ريب أنّ هذه الآية الإلهيّة اقترنت بأُمور وصفات هي الأقرب إلى مدركات الناس، فقد كان المخاطبون بها عقلاء بلغاء يفهمون ما يحتويه القرآن الكريم من البلاغة والفصاحة والمعارف، فأرشده عزّ وجلّ إلى الصبر، وإنّه لا ينبغى أن يشق عليه اعراضهم، فإنّ الدعوة إلى الحقّ وقبوله لا بدّ أن يجريان وفق قانون الأسباب في دار الاختيار، ولا يمكن الاتيان بآية تلجئهم إلى الإيمان، وتضطرّهم إلى قبول الحقّ، فتخرج عن القاعدة التي يبتني عليها الدعوة الإلهيّة، والرجوع إلى الاختيار في هذه الدار، وقد حرّرها القرآن الكريم في عدّة مواضع منها ما ورد في أوائل هذه السورة المباركة التي حكى عزّ وجلّ عن المشركين اقتراحاتهم المتتالية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أخبرهم عزّ وجلّ إنّه لم يخلق آية تجبر الناس على الإيمان والطاعة، ليندرج هؤلاء الكافرون في سلك المؤمنين فلا ينبغي الجزع عن إعراضهم، فإنّه لو شاء اللّه لهدى الناس جميعاً</w:t>
      </w:r>
      <w:r>
        <w:rPr>
          <w:rFonts w:eastAsia="Amiri" w:cs="Amiri" w:ascii="Amiri" w:hAnsi="Amiri"/>
          <w:color w:val="111111"/>
          <w:sz w:val="28"/>
          <w:szCs w:val="28"/>
          <w:rtl w:val="true"/>
          <w:lang w:bidi="ar-SA"/>
        </w:rPr>
        <w:t xml:space="preserve">. </w:t>
      </w:r>
      <w:bookmarkStart w:id="526" w:name="pg15416_225672"/>
    </w:p>
    <w:p>
      <w:pPr>
        <w:pStyle w:val="BookText"/>
        <w:rPr/>
      </w:pPr>
      <w:bookmarkEnd w:id="526"/>
      <w:r>
        <w:rPr>
          <w:rFonts w:ascii="Amiri" w:hAnsi="Amiri" w:eastAsia="Amiri" w:cs="Amiri"/>
          <w:color w:val="111111"/>
          <w:sz w:val="28"/>
          <w:sz w:val="28"/>
          <w:szCs w:val="28"/>
          <w:rtl w:val="true"/>
          <w:lang w:bidi="ar-SA"/>
        </w:rPr>
        <w:t>ويرشد إلى ذلك أنّ الأمرين الذين وردا في هذه الآية الكريمة، إشارة إلى تلك الاقتراحات التي طلبها المشركون في ما سبق، كتفجير الينبوع في الأرض، أو تنزيل الكتاب من السماء، وحكاها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نُؤْمِنَ لَكَ حتّى تَفْجُرَ لَنَا مِنْ الْأَرْضِ يَنْبُوعاً أَوْ تَكُونَ لَكَ جَنَّةٌ مِنْ نَخِيلٍ وَعِنَبٍ فَتُفَجِّرَ الْأَنهَارَ خِلَالَهَا تَفْجِيراً أَوْ تُسْقِطَ السَّمَاءَ كَمَا زَعَمْتَ عَلَيْنَا كِسَفاً أَوْ تَأْتِيَ بِاللّه وَالْمَلَائِكَةِ قَبِيلاً أَوْ يَكُونَ لَكَ بَيْتٌ مِنْ زُخْرُفٍ أَوْ تَرْقَى فِي السَّمَاءِ وَلَنْ نُؤْمِنَ لِرُقِتِكَ حتّى تُنَزِّلَ عَلَيْنَا كِتَاباً نَفْرَؤُه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لم يغفل عن قانون الاختيار، فهو بشرٌ وليس بمقدور البشر تنفيذ ما طلبوه، ورسولٌ لإبلاغ الرسالة والدعوة إلى الهداية باختيارهم لا إجبارهم عليها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6557775_2142443653"/>
      <w:bookmarkStart w:id="528" w:name="_Toc200"/>
      <w:bookmarkEnd w:id="527"/>
      <w:r>
        <w:rPr>
          <w:rtl w:val="true"/>
        </w:rPr>
        <w:t xml:space="preserve">ما يستفاد من قوله تعالی </w:t>
      </w:r>
      <w:r>
        <w:rPr>
          <w:rtl w:val="true"/>
        </w:rPr>
        <w:t>«</w:t>
      </w:r>
      <w:r>
        <w:rPr>
          <w:rtl w:val="true"/>
        </w:rPr>
        <w:t>وَلَوْ شَاءَ اللّه لَجَمَعَهُمْ عَلَى الْهُدَى</w:t>
      </w:r>
      <w:r>
        <w:rPr>
          <w:rtl w:val="true"/>
        </w:rPr>
        <w:t>»</w:t>
      </w:r>
      <w:bookmarkEnd w:id="52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لَجَمَعَهُمْ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لما تضمّنته الآية السابقة، فإنّه لم يخلق آية تجبر الإنسان على الايمان، ولم يكن بمقدور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اتيانها كذلك، لعدم تعلّق مشيئته تعالى منهم الاهتداء إلى الإيمان ليضطرّوا إلى قبوله بلا اختیار لبطلانه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إنّه بناءً على ما تقدّم، تكون المعاصى وأنواع الظلم الصادر من الأفراد التي منها الكفر والشرك، إنّما ينتهي إلى اختيار الإنسان وإرادته بسبب ضلاله وغوايته، ولا ينافي ذلك أن تكون الأُمور كلّها راجعة إلى مشيئة اللّه تعالى وإرادته، وأنّه لا حول ولا قوة إلّا باللّه كما هو صريح آيات أُخرى التي تدلّ على أنّ ليس للإنسان مشيئة، إلّا أن يشاء اللّه ربّ العالمين،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ذِكْرٌ لِلْعَالَمِينَ لِمَنْ شَاءَ مِنْكُمْ أَنْ يَسْتَقِيمَ وَمَا تَشَاءُونَ إِلَّا أَنْ يَشَاءَ اللّه رَبُّ </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 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مشيئة الإنسان كوجوده، كلاهما ممّا يتوقّف على مشيئة اللّه عزّ وجلّ، ولكنّها تعلّقت بأن يخلق الإنسان ويوجده إنساناً مختاراً، فهو سبحانه لا يشاء منه المشيئة، إلّا إذا اهتدى واستعدّ بحسن سريرته وصلاح أفعاله، فيتعرّض لرحمته، أو أنّه فَسَق عن أمر ربّه وأخلد إلى الأرض واتّبع هواه، كما أخبر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 وَيَهْدِي بِهِ كَثِيراً وَمَا يُضِلُّ بِهِ إِلَّا الْفَاسِقِين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فقد اسند عزّ وجلّ الهداية فى موضع إلى نفسه،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شِئْنَا لَآتَيْنَا كُلَّ نَفْسٍ هُدَاهَا وَلَكِنْ حقّ الْقَوْلُ مِنِّي لَأَمْلَأَنَّ جَهَنَّمَ مِنْ الْجِنَّةِ وَالنَّاسِ أَجْمعيّن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يسندها إلى الإنسان نفسه، كما حكى عزّ وجلّ عن إبليس اللعين في خطابه لبني آدم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أَشْرَكْتُمُونِي مِنْ قَبْلُ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نظريتهم المعروفة في أفعال الإنسان، ممّا ورد </w:t>
      </w:r>
    </w:p>
    <w:p>
      <w:pPr>
        <w:pStyle w:val="BookText"/>
        <w:rPr/>
      </w:pPr>
      <w:r>
        <w:rPr>
          <w:rFonts w:ascii="Amiri" w:hAnsi="Amiri" w:eastAsia="Amiri" w:cs="Amiri"/>
          <w:color w:val="111111"/>
          <w:sz w:val="28"/>
          <w:sz w:val="28"/>
          <w:szCs w:val="28"/>
          <w:rtl w:val="true"/>
          <w:lang w:bidi="ar-SA"/>
        </w:rPr>
        <w:t>الكتاب العزيز، وأطلقوا قولهم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الآيات الإلهيّة التي نزلت لهداية الإنسان، قد اعتمدت على 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تدلّ على ارتباط المخلوق بخالقه، والثانية تدلّ على اختيار الإنسان وحرّيته في ما يختاره من الهداية والضلال، فلم تنزل آية إلا مع مراعاة اختيار الإنسان، ولا يهدي اللّه سبحانه إلا من آمن وأناب، وتعرّض لرحمته واستعدّ لهدايته باختياره، كما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وَيَهْدِي إِلَيْهِ مَنْ أَنَابَ</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فهو المبدأ وإليه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تنحلّ الشبهات في هذه المسألة التي استعصت على الأفهام، وتشعبت الآراء فيها، وتعدّدت المذاهب إلى حدّي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تعدّدت جهات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مسألة الحريّة فى الأفعال، وقد عرفت الحقّ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التسليم أنّ إنزال اللّه تعالى الآيات لن تجبرهم على الايمان والهداية، لكونه خلاف القاعدة في الدعوة الدينيّة التي تبتني على أساس الاختيار، ولكن يمكن القول بأنّ المشيئة التي شملت المؤمن فساقته إلى الإيمان، لم لا تشمل الناس جميعاً، فتنزل عليهم آية تسوقهم إلى الهدى من غير أن تبطل اختيارهم وتنافي مبدأ الحريّة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ممّا ذكرناه سابقاً، بأنّ هذه الفكرة تنافي القانون العام في عالم الأسباب ونظام الاستعداد والإفاضة، فقد عرفت أن الفيوضات الإلهيّة ومنها الهداية تتمّ وفق قانون الأسباب، وتفاض على من اتقى اللّه وتزكّى، كما أنّ </w:t>
      </w:r>
      <w:bookmarkStart w:id="529" w:name="pg15416_225675"/>
    </w:p>
    <w:p>
      <w:pPr>
        <w:pStyle w:val="BookText"/>
        <w:rPr/>
      </w:pPr>
      <w:bookmarkEnd w:id="529"/>
      <w:r>
        <w:rPr>
          <w:rFonts w:ascii="Amiri" w:hAnsi="Amiri" w:eastAsia="Amiri" w:cs="Amiri"/>
          <w:color w:val="111111"/>
          <w:sz w:val="28"/>
          <w:sz w:val="28"/>
          <w:szCs w:val="28"/>
          <w:rtl w:val="true"/>
          <w:lang w:bidi="ar-SA"/>
        </w:rPr>
        <w:t>الضلال لا يصيب إلّا مَن أعرض عن ذكر ربه واتّبع هواه فقد خاب من دسّاها، ويدلّ على ما ذكرناه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وَمَنْ أَرَادَ الْآخِرَةَ وَسَعَى لَهَا سَعْيَهَا وَهُوَ مُؤْمِنٌ فَأُوْلَئِكَ كَانَ سَعْيُهُمْ مَشْكُوراً 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فإنّه يدلّ على أنّ عطاءه لم يكن ممنوعاً عن أحد من عباده، ولكنّه يفاض بقدر الاستعداد، فإن أراد واستعدّ للخير أعطاه اللّه عزّ وجلّ، وإن أراد الشرّ مُنع من الفيض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ففيه إبطال النظام الاجتماعي العام، بل هو هدمٌ للنظام الكياني الذي يقوم على قانون الأسباب</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557777_2142443653"/>
      <w:bookmarkStart w:id="531" w:name="_Toc201"/>
      <w:bookmarkEnd w:id="530"/>
      <w:r>
        <w:rPr>
          <w:rtl w:val="true"/>
        </w:rPr>
        <w:t xml:space="preserve">ما يتعلّق بقوله تعالی </w:t>
      </w:r>
      <w:r>
        <w:rPr>
          <w:rtl w:val="true"/>
        </w:rPr>
        <w:t>«</w:t>
      </w:r>
      <w:r>
        <w:rPr>
          <w:rtl w:val="true"/>
        </w:rPr>
        <w:t>فَلَا تَكُونَنَّ مِنْ الْجَاهِلِينَ</w:t>
      </w:r>
      <w:r>
        <w:rPr>
          <w:rtl w:val="true"/>
        </w:rPr>
        <w:t>»</w:t>
      </w:r>
      <w:bookmarkEnd w:id="53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ضدّ العلم، وقد يقابل غيره كالحلم، ولا يصار إليه إلّا بعد عدم إمكان إرادة المعنى الأوّل، كما في المقام حيث ذكر جمهور المفسّرين أنّه بمعنى الحلم، أي فلا تكن حريصاً على إسلامهم، لأنّ الجزع في مواطن الصبر ممّا يوجب القرب إلى الجاهلين، والميل إلى النزول إلى مقترحاتهم، وهم جاهلون بدقائق شؤون افعاله عزّ وجلّ، والسنن التي اقتضتها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الجاهلين هم المقترحون، ويراد بالنهي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المساعدة على مقترحاتهم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الأُمّة، فإنّ قلوب المسلمين كانت تضيق من كفرهم وأذاهم، والوجه فيها يرجع إلى أنّ الجهل بالمعنى المعروف عيب، ولا يصحّ نسبته إلى سيِّد رسل اللّه وأشرف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التمعنّ في الآية </w:t>
      </w:r>
    </w:p>
    <w:p>
      <w:pPr>
        <w:pStyle w:val="BookText"/>
        <w:rPr/>
      </w:pPr>
      <w:r>
        <w:rPr>
          <w:rFonts w:ascii="Amiri" w:hAnsi="Amiri" w:eastAsia="Amiri" w:cs="Amiri"/>
          <w:color w:val="111111"/>
          <w:sz w:val="28"/>
          <w:sz w:val="28"/>
          <w:szCs w:val="28"/>
          <w:rtl w:val="true"/>
          <w:lang w:bidi="ar-SA"/>
        </w:rPr>
        <w:t>الكريمة نستفيد معنى أدقّ ممّا ذكروه، فإنّه بعد ما بين عزّ وجلّ استحالة إيمانهم بدون القابليّة والاستعداد الحاصل في النفوس من التفكّر والتدبر، وأنّ إيمان جميع الناس وإن أمكن بمقتضى قدرته التامّة غير المتناهية، ولكنّه خلاف الحكمة المتعالية، كما عرفت آنفاً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رغبة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 لدخول الناس جميعاً في الدِّين والطاعة، فلم يتعلّق بها النهي، إذ لم يترتب عليه أي محذور عقلي أو شرعي، لاسيّما أنّ مقامه السامي يستدعي أن يكون على هذه الحالة، بل جعل حبّ الخير للناس من شروط الايمان الكماليّة، وهو مظهر صفات الباري المقدّسة وعنوان رحمته سبحانه، فتكون مشيئته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نابعة من تلك الصفات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لم يكن جاهلاً بأفعال الباري عزّ اسمه، أو معرضاً عن حكمه في خلقه، فلابدّ أن يكون المراد من النهي عن كونه في عداد الجاهلين في تطبيق ما يرغبه ويحبّه في الخارج، لئلا يكون مخالفاً لسنة اللّه تعالى في خلقه، وحكمته المتعالية التي اقتضت خلق الإنسان بالتفاوت في الاستعداد والقابلية، ممّا يترتّب عليه اختلافهم في سبل الاختيار وأسبابه،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بهذه الحكمة وليس بجاهل لما خلّقه عزّ وجلّ، فيكون المراد من النهى هو عدم صدور ما يستوجب خلاف ما علمه، ولذا اختلف عن النهي الوارد 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اقترن بالوعظ بنبذ العواطف، والرجوع إلى حكمة العقل،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تَسْأَلْنِ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بمجموعها إخباراً عن حقيقة واقعيّة، وهي أنّه لا شيء في الوجود إلّا بمشيئة اللّه تعالى، وإنّ واسطة الفيض أوّل معترف بها، وقد سجل عليه اعترافه بالنهي عن الدخول في زمرة الجاهلين</w:t>
      </w:r>
      <w:r>
        <w:rPr>
          <w:rFonts w:eastAsia="Amiri" w:cs="Amiri" w:ascii="Amiri" w:hAnsi="Amiri"/>
          <w:color w:val="111111"/>
          <w:sz w:val="28"/>
          <w:szCs w:val="28"/>
          <w:rtl w:val="true"/>
          <w:lang w:bidi="ar-SA"/>
        </w:rPr>
        <w:t xml:space="preserve">. </w:t>
      </w:r>
      <w:bookmarkStart w:id="532" w:name="pg15416_225677"/>
    </w:p>
    <w:p>
      <w:pPr>
        <w:pStyle w:val="Heading3"/>
        <w:numPr>
          <w:ilvl w:val="2"/>
          <w:numId w:val="1"/>
        </w:numPr>
        <w:rPr/>
      </w:pPr>
      <w:bookmarkStart w:id="533" w:name="__RefHeading___Toc6557779_2142443653"/>
      <w:bookmarkStart w:id="534" w:name="_Toc202"/>
      <w:bookmarkEnd w:id="532"/>
      <w:bookmarkEnd w:id="533"/>
      <w:r>
        <w:rPr>
          <w:rtl w:val="true"/>
        </w:rPr>
        <w:t xml:space="preserve">ما يتعلّق بقوله تعالی </w:t>
      </w:r>
      <w:r>
        <w:rPr>
          <w:rtl w:val="true"/>
        </w:rPr>
        <w:t>«</w:t>
      </w:r>
      <w:r>
        <w:rPr>
          <w:rtl w:val="true"/>
        </w:rPr>
        <w:t>إِنَّمَا يَسْتَجِيبُ الَّذِينَ يَسْمَعُونَ</w:t>
      </w:r>
      <w:r>
        <w:rPr>
          <w:rtl w:val="true"/>
        </w:rPr>
        <w:t>»</w:t>
      </w:r>
      <w:bookmarkEnd w:id="534"/>
    </w:p>
    <w:p>
      <w:pPr>
        <w:pStyle w:val="Heading4"/>
        <w:numPr>
          <w:ilvl w:val="3"/>
          <w:numId w:val="1"/>
        </w:numPr>
        <w:rPr/>
      </w:pPr>
      <w:bookmarkStart w:id="535" w:name="__RefHeading___Toc6557781_2142443653"/>
      <w:bookmarkStart w:id="536" w:name="_Toc203"/>
      <w:bookmarkEnd w:id="535"/>
      <w:r>
        <w:rPr>
          <w:rtl w:val="true"/>
        </w:rPr>
        <w:t>إشارة</w:t>
      </w:r>
      <w:bookmarkEnd w:id="53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يَسْتَجِيبُ الَّذِينَ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لما سبق والتأكيد عليه، ببيان سبب إعراض الذين كفروا، وقد كان كبيراً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أنّهم بمنزلة الموتى فلا قابليّة لهم لاستماع الدعوة</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557783_2142443653"/>
      <w:bookmarkStart w:id="538" w:name="_Toc204"/>
      <w:bookmarkEnd w:id="537"/>
      <w:r>
        <w:rPr>
          <w:rtl w:val="true"/>
        </w:rPr>
        <w:t>ما يتعلّق بالاستجابة</w:t>
      </w:r>
      <w:bookmarkEnd w:id="538"/>
    </w:p>
    <w:p>
      <w:pPr>
        <w:pStyle w:val="BookText"/>
        <w:rPr/>
      </w:pPr>
      <w:r>
        <w:rPr>
          <w:rFonts w:ascii="Amiri" w:hAnsi="Amiri" w:eastAsia="Amiri" w:cs="Amiri"/>
          <w:color w:val="111111"/>
          <w:sz w:val="28"/>
          <w:sz w:val="28"/>
          <w:szCs w:val="28"/>
          <w:rtl w:val="true"/>
          <w:lang w:bidi="ar-SA"/>
        </w:rPr>
        <w:t xml:space="preserve">والإستجابة بمعنى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صيغة الاستفعال تأتى كثيراً بمعنى أفعل، كاستخلص بمعنى أخلص، واستوقد بمعنى أوقد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قبول، قال الراغب، والإستجابة قيل هي الإجابة، وحقيقتها هي التحرّي للجواب والتهيؤ له، لكن عبّر به عن الإجابة لقلة انفكاكها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دقائق ما استفاده من موارد استعمالات الصيغتين، الاستجابة والإجابة في القرآن الكريم، فإنّ الأخيرة إنّما تستعمل في ما إذا كان السؤال حاصلاً بالفعل حقيقةً وادعاءً، بخلاف الإستجابة التي تفيد حصول السؤال بالقوة والاستعداد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فإنه نزل بعد استعداد المسلمين للخروج إلى غزوة حمراء الأسد بعد غزوة أحد، وأما استجابة اللّه تعالى، فإنّها لأجل الأُمور التي تحصل بالتدريج في المستقبل كاستجابة الدُّعاء للمغفرة، والوقاية من النار، وما وعده اللّه سبحانه للمؤمنين في الآخرة،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واستجابته تعالى لأيّوب وزكريّا وذي النون فى سورة الأنبياء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إجابته عزّ وجلّ لموسى وهارون كما أخبر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فإنّه يرجع إلى القبول بالفعل إكراماً وبشارةً لهما، كما يرشد إليه صيغة الماضي إيذاناً بتحقّق موضوعها في المستقبل، فهذا هو الفرق بين هاتين الصيغتين</w:t>
      </w:r>
      <w:r>
        <w:rPr>
          <w:rFonts w:eastAsia="Amiri" w:cs="Amiri" w:ascii="Amiri" w:hAnsi="Amiri"/>
          <w:color w:val="111111"/>
          <w:sz w:val="28"/>
          <w:szCs w:val="28"/>
          <w:rtl w:val="true"/>
          <w:lang w:bidi="ar-SA"/>
        </w:rPr>
        <w:t xml:space="preserve">. </w:t>
      </w:r>
      <w:bookmarkStart w:id="539" w:name="pg15416_225678"/>
    </w:p>
    <w:p>
      <w:pPr>
        <w:pStyle w:val="BookText"/>
        <w:rPr/>
      </w:pPr>
      <w:bookmarkEnd w:id="539"/>
      <w:r>
        <w:rPr>
          <w:rFonts w:ascii="Amiri" w:hAnsi="Amiri" w:eastAsia="Amiri" w:cs="Amiri"/>
          <w:color w:val="111111"/>
          <w:sz w:val="28"/>
          <w:sz w:val="28"/>
          <w:szCs w:val="28"/>
          <w:rtl w:val="true"/>
          <w:lang w:bidi="ar-SA"/>
        </w:rPr>
        <w:t>وممّا ذكرنا يظهر أن القول بالإستجابة تأتى بمعنى القبول خال عن التحقيق، فإنّ الإجابة تدلّ أيضاً على القبول، وإنّما الفرق ما ذكرناه، وهو يرجع إلى أسرار البلاغة التي تضمنتها القرآن الكريم التي جعلته من المعجزة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والسماع والسمع بمعنى واحد وهو إدراك الصوت، والمراد به سماع إصغاءٍ وقبول، وفهم وتدبّر، بحيث يجعل ما عداه كلا سماع، ولأجل ذلك اطلق القرآن الكريم على من لا يستفيد من سماع الآيات لفظ الموتى والصمّ، كما في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وَلَا تُسْمِعُ الصُّمَّ الدُّعَاءَ إِذَا وَلَّوْا مُدْبِرِينَ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يستجيب الدعوة إلى الإيمان، ويقبلها عن قناعة وعرفان، الذين يسمعون ما يُلقى إليهم سماع فهم وتدبّر دون الموتى، لأنّ من يكون كذلك فقد بلغ مرتبة من الإستعداد للهداية، والقابليّة للدخول في الإيمان، فيعقل الآيات ويذعن للحقّ</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557785_2142443653"/>
      <w:bookmarkStart w:id="541" w:name="_Toc205"/>
      <w:bookmarkEnd w:id="540"/>
      <w:r>
        <w:rPr>
          <w:rtl w:val="true"/>
        </w:rPr>
        <w:t xml:space="preserve">ما يتعلّق بقوله تعالی </w:t>
      </w:r>
      <w:r>
        <w:rPr>
          <w:rtl w:val="true"/>
        </w:rPr>
        <w:t>«</w:t>
      </w:r>
      <w:r>
        <w:rPr>
          <w:rtl w:val="true"/>
        </w:rPr>
        <w:t>وَالْمَوْتَى يَبْعَثُهُمُ اللّه</w:t>
      </w:r>
      <w:r>
        <w:rPr>
          <w:rtl w:val="true"/>
        </w:rPr>
        <w:t>»</w:t>
      </w:r>
      <w:bookmarkEnd w:id="5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وَالْمَوْتَى يَبْعَثُهُمُ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وهي إمّا تحمل على الحقيقة والعموم، أي أنّ الموتى المستجيب منهم وغير المستجيب، يبعثهم اللّه، فيعلّمهم الحقيقة والواقع حين لا ينفعهم الإيمان، ففيها تمثيل وتعريض</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تحمل على المعنى الكنائى، أي أنّ الموتى همّ الذين لا يسمعون الآيات حقّ السمع، فلا يصغون إلى الحقّ ولا يفهمونه، كما هو مقتضى المقابلة بين من يسمع وينتفع من سماعه، ومن لا ينتفع من السمع، فهم الموتى لا شعور لهم حتّى يستشعر وا الدعوة الإلهيّة، ويسمعوا آيات اللّه تعالى، ويصغوا لدعوة الداعي الإلهى والرسول الكريم</w:t>
      </w:r>
      <w:r>
        <w:rPr>
          <w:rFonts w:eastAsia="Amiri" w:cs="Amiri" w:ascii="Amiri" w:hAnsi="Amiri"/>
          <w:color w:val="111111"/>
          <w:sz w:val="28"/>
          <w:szCs w:val="28"/>
          <w:rtl w:val="true"/>
          <w:lang w:bidi="ar-SA"/>
        </w:rPr>
        <w:t xml:space="preserve">. </w:t>
      </w:r>
      <w:bookmarkStart w:id="542" w:name="pg15416_225679"/>
    </w:p>
    <w:p>
      <w:pPr>
        <w:pStyle w:val="BookText"/>
        <w:rPr/>
      </w:pPr>
      <w:bookmarkEnd w:id="542"/>
      <w:r>
        <w:rPr>
          <w:rFonts w:ascii="Amiri" w:hAnsi="Amiri" w:eastAsia="Amiri" w:cs="Amiri"/>
          <w:color w:val="111111"/>
          <w:sz w:val="28"/>
          <w:sz w:val="28"/>
          <w:szCs w:val="28"/>
          <w:rtl w:val="true"/>
          <w:lang w:bidi="ar-SA"/>
        </w:rPr>
        <w:t>فالآية الكريمة تقسم الناس إلى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وهم الذين يسمعون ويستجيبون، وهم الأحياء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والكافرون الذين يسمعون من دون استجابة لعدم كون سماعهم عن تفهّم وتدبّر، فهم الأموات حقيقةً، وإن كانوا في الظاهر أحياءاً فهؤلاء يبعثهم اللّه ويرون الحقيقة ويسمعون حينئذٍ حقّ السمع، ولا يمكنهم التنصّل والإنكار كما حكى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الْمُجْرِمُونَ نَاكِسُوا رُءُوسِهِمْ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قد ذكر في غير موضع من القرآن الكريم المؤمنين ووصفهم بالحياة والسمع، والكفّار ووصفهم بالموت والصم،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وآية المقام لا تخرج عن مضمون تلك الآيات، وهي تبيّن حقيقة من الحقائق، وهى أنّ الآخرة دار ظهور الحقّ وعيانه، فهو عزّ وجلّ يبعثهم ويرون الحقّ عياناً ويستجيبون له اضطراراً، فلابدّ للانسان السمع والطاعة والإيمان والإذعان للحقّ إن عاجلاً أو آجلاً</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557787_2142443653"/>
      <w:bookmarkStart w:id="544" w:name="_Toc206"/>
      <w:bookmarkEnd w:id="543"/>
      <w:r>
        <w:rPr>
          <w:rtl w:val="true"/>
        </w:rPr>
        <w:t xml:space="preserve">ما يتعلّق بقوله تعالی </w:t>
      </w:r>
      <w:r>
        <w:rPr>
          <w:rtl w:val="true"/>
        </w:rPr>
        <w:t>«</w:t>
      </w:r>
      <w:r>
        <w:rPr>
          <w:rtl w:val="true"/>
        </w:rPr>
        <w:t>ثُمَّ إِلَيْهِ يُرْجَعُونَ</w:t>
      </w:r>
      <w:r>
        <w:rPr>
          <w:rtl w:val="true"/>
        </w:rPr>
        <w:t>»</w:t>
      </w:r>
      <w:bookmarkEnd w:id="5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رجوع إلجاء واضطرار للجزاء، فيجازيهم على كفرهم وأعمالهم، فلا يضرّك إعراضهم، ولا يحزنك كفرهم وعنادهم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التأكيد على ما دلّت عليه الآية السابقة من ترك الحزن من عدم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إيمانهم، والابتعاد عن الحرص عليه، فإنّه ليس بمستطاع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يصرفهم عن الإعراض أو إنزال آية تلجئهم إلى الإيمان، فلابدّ من ترك الموضوع إلى الحكمة الإلهيّة</w:t>
      </w:r>
      <w:r>
        <w:rPr>
          <w:rFonts w:eastAsia="Amiri" w:cs="Amiri" w:ascii="Amiri" w:hAnsi="Amiri"/>
          <w:color w:val="111111"/>
          <w:sz w:val="28"/>
          <w:szCs w:val="28"/>
          <w:rtl w:val="true"/>
          <w:lang w:bidi="ar-SA"/>
        </w:rPr>
        <w:t>.</w:t>
      </w:r>
      <w:bookmarkStart w:id="545" w:name="pg15416_225681"/>
    </w:p>
    <w:p>
      <w:pPr>
        <w:pStyle w:val="Heading3"/>
        <w:numPr>
          <w:ilvl w:val="2"/>
          <w:numId w:val="1"/>
        </w:numPr>
        <w:rPr/>
      </w:pPr>
      <w:bookmarkStart w:id="546" w:name="__RefHeading___Toc6557789_2142443653"/>
      <w:bookmarkStart w:id="547" w:name="_Toc207"/>
      <w:bookmarkEnd w:id="545"/>
      <w:bookmarkEnd w:id="546"/>
      <w:r>
        <w:rPr>
          <w:rtl w:val="true"/>
        </w:rPr>
        <w:t>بحوث المقام</w:t>
      </w:r>
      <w:bookmarkEnd w:id="547"/>
    </w:p>
    <w:p>
      <w:pPr>
        <w:pStyle w:val="Heading4"/>
        <w:numPr>
          <w:ilvl w:val="3"/>
          <w:numId w:val="1"/>
        </w:numPr>
        <w:rPr/>
      </w:pPr>
      <w:bookmarkStart w:id="548" w:name="__RefHeading___Toc6557791_2142443653"/>
      <w:bookmarkStart w:id="549" w:name="_Toc208"/>
      <w:bookmarkEnd w:id="548"/>
      <w:r>
        <w:rPr>
          <w:rtl w:val="true"/>
        </w:rPr>
        <w:t>بحث أدبي وفيه ما يتعلّق بإعراب الآيات الشريفة</w:t>
      </w:r>
      <w:bookmarkEnd w:id="549"/>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 العلماء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 وقد يُراد به في بعض المواضع ضدّه، وهو من باب استعارة أحد الضدّين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والنكتة هنا إمّا تصبير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قومه وتكذيبهم، أو أن يكون تهكّماً بالمكذِّبين وتوبيخاً لهم، وتقدّم الكلام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التعبير عن الماضى بالمضارع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علم اللّه تعالى لا يتجدّد، أو لإستمرار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ما بعدها في موضع مفعولي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إلى الاسم الجليل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لتربيب المهابة، واستعظاماً لما أقدموا عليه، كما أنّ ذكر الظالمين موضع المضمر، تسجيلاً عليهم بالرسوخ 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 مِنْ نَبَا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ولكن ذكرنا مكرّراً إنّه لا زيادة في القرآن الكريم،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نباء، والمراد بعض أنباءهم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على مادلّ عليه المعنى من الجملة السابقة، أي ولقد جاءك هذا الخبر من تكذيب اتّباع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متعلّق به وقع حالاً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محذوف والجار والمجرور صفته، أي ولقد جاءك نبأ كائن من نبأ المرسلين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الفاعل في المقام لا يجوز حذفه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النبأ أو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كما عرفت أن الفاعل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بعض أنبائهم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في المصاحف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والياء كرسي للهمزة المحذوفة، وينطق بالهمزة دونها، كما ترسم في وسط الكلمة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اسم كان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من الفعل والفاعل خبر كان مفسرة لأسمها الذي هو ضمير الشأن،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قوم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وكبر في موضع نصب على الخبر مقدّم على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جوابية، وجواب الشرط فيها محذوف، وتقديره إمّا أن يكون بضيغة الخبر أو فعل أمر، والجملة جواب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تفسيريّة، وتنوين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 فالمعنى إن استطعت ابتغاءها فتجعل ذلك آية لهم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هذا لا يظهر من دلالة اللّفظ، إذ لو كان كذلك لكان التركيب فتأتيهم ذلك آية، وأيضاً فأي آية في دخول سرب في الأرض، وإن صحّ أن يكون في الرقي إلى السماء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إيتاء الآية منهما هو الظاهر المتبادر إلى الاذهان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لَجَمَعَهُمْ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لدلالة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تقديره ولو شاء اللّه جمعهم على الهدى لجمعهم عليه، ويُحذف مفعول شاء كثيراً في القرآن لدلالة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وَالْمَوْتَى 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مستقلة من مبتدأ وخبر، والموت والبعث إمّا يحملان على الحقيقة، كما اختاره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550" w:name="pg15416_225683"/>
    </w:p>
    <w:p>
      <w:pPr>
        <w:pStyle w:val="BookText"/>
        <w:rPr/>
      </w:pPr>
      <w:bookmarkEnd w:id="550"/>
      <w:r>
        <w:rPr>
          <w:rFonts w:ascii="Amiri" w:hAnsi="Amiri" w:eastAsia="Amiri" w:cs="Amiri"/>
          <w:color w:val="111111"/>
          <w:sz w:val="28"/>
          <w:sz w:val="28"/>
          <w:szCs w:val="28"/>
          <w:rtl w:val="true"/>
          <w:lang w:bidi="ar-SA"/>
        </w:rPr>
        <w:t>مجازان استعير للكفر والإيمان، كما عرفت، فتكون الإستعارة تبعيّة مبنيّة على تشبيه كفرهم وجهلهم بالموت،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يَعْجِبن الجهولُ بزيّه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مَيْتُ ثيابُهُ كَفَنُ</w:t>
      </w:r>
    </w:p>
    <w:p>
      <w:pPr>
        <w:pStyle w:val="BookText"/>
        <w:rPr/>
      </w:pPr>
      <w:r>
        <w:rPr>
          <w:rFonts w:ascii="Amiri" w:hAnsi="Amiri" w:eastAsia="Amiri" w:cs="Amiri"/>
          <w:color w:val="111111"/>
          <w:sz w:val="28"/>
          <w:sz w:val="28"/>
          <w:szCs w:val="28"/>
          <w:rtl w:val="true"/>
          <w:lang w:bidi="ar-SA"/>
        </w:rPr>
        <w:t>وإمّا الحمل على الحقيقة فيكون الكلام تمثيلاً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مرفوع على الابتلاء،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منصوب بفعل محذوف يفسّره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للفاعل من رجع رجوعاً، والقراءة المتواترة على المفعول، وهي تدلّ على كون مرجعهم إليه تعالى بطريق الاضطرار، ولكنّه ليس بشيء، فإنّ الاضطرار حاصل على كلّ واحدة من القراءتين</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6557793_2142443653"/>
      <w:bookmarkStart w:id="552" w:name="_Toc209"/>
      <w:bookmarkEnd w:id="551"/>
      <w:r>
        <w:rPr>
          <w:rtl w:val="true"/>
        </w:rPr>
        <w:t>بحث دلالي وفيه يستفاد من الآيات الشريفة</w:t>
      </w:r>
      <w:bookmarkEnd w:id="552"/>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الآيات الشريفة المتقدّمة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كنف الربوبيّة العظمى وإحاطته العلميّة والقيوميّة التامّة، وهي تقتضى التدارك ممّا هو فيه من الحزن، فأرشده على الصبر، وأكّده عليه بفنون التأكيد لبعث الهمّة والتسلية، وهو يدلّ على أن حزنه بالحقّ وللحق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يقتصرون على التكذيب فقط، بل تعدّوا إلى الجحد بآيات اللّه تعالى، فصار كفرهم وتكذيبهم جحوداً، ويدلّ عليه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شدّة تعلّق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سبحانه، وفنائه عمّا سواه، وبقائه به عزّ وجلّ، ولا ريب إنّه سوف ينتقم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الظالمين الجاحدين لدعوته أشدّ انتقام، بلا فرق بين رؤساء المشركين ممّن علم، أو المقلدين لهم ممّن عرف فساد عقيدتهم، فإنّ جحد الجميع </w:t>
      </w:r>
    </w:p>
    <w:p>
      <w:pPr>
        <w:pStyle w:val="BookText"/>
        <w:rPr/>
      </w:pPr>
      <w:r>
        <w:rPr>
          <w:rFonts w:ascii="Amiri" w:hAnsi="Amiri" w:eastAsia="Amiri" w:cs="Amiri"/>
          <w:color w:val="111111"/>
          <w:sz w:val="28"/>
          <w:sz w:val="28"/>
          <w:szCs w:val="28"/>
          <w:rtl w:val="true"/>
          <w:lang w:bidi="ar-SA"/>
        </w:rPr>
        <w:t>كان عن علم وعناد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المفسّرين من التفرقة بينهما غير سديد؛ لأنّ المناط على تحقّق الظلم منهم وكونهم ظالمين بآيات اللّه، كما عرفت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الظلم هو العلّة في الجحود، فإنّ التعليق بالمشتقّ يفيد علية المأخذ، فليس الجحد منهم حاصلاً عن قصور وجهل، ولذا كان ما أقدموا عليه عظيماً فاستحقّوا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يرتبط بنصر اللّه سبحانه، فلابدّ من تكذيب رسل اللّه، والأذى مضافاً إلى التكذيب، ثمّ الصبر على ذلك، فكلّ منهما جزء العلّة لتلقي الفيض الإلهي بالنصر الذي له مظاهر مختلفة، والآية تزيد في التسلية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النصر في الحجّة والبرهان، والقهر والغلبة وهلاك الأعداء، وهو يشعر بأنّه لابدّ من التأسي بهم، والاصطبار على ما ينال في سبيل نشر الدعوة الايمانية، واضافة النصر إلى ضمير العظمة العائد على القدير المتعال، يدلّ على عظمة شأنه، وكونه من الآيات المؤكّدة العظيمة المؤيدة لرسله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مُبَدِّلَ لِكَلِمَاتِ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تلك من الحقائق الواقعيّة التي لا تقبل التبديل والتغيير فإنّه القضاء الحتم، وتخصيص التبديل بالذكر، إمّا لأجل الإعلام بعدم إمكان التغيير بجميع أنحاءه، لا من ناحيته المقدّسة ولا من ناحية غيره، فلا تقبل المحو بعد الإثبات، ولا النقض بعد الإبرام، ولا التغيير بعد التمام، ولا تبديل ما أحكمه سبحانه وتعالى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لأجل بعث الهمّة وإثبات العزيمة فى نفس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وتخفيف الحزن الذي غمّه بسبب تكذيب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ويستفاد منه أن نصر الرُّسل إنّما هو حقّ عليه عزّ وجلّ بعد تحقّق مقتضياته وأسبابه، فليس هو كالمعجزة إنّما يؤتى بها لتثبيت صدق الرسول ودعوته الحقّة، وإن كان خصوصيّاته وكيفيّاته موكولة إلى علم الباري الناصر لرسله واوليائه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تَبْتَغِيَ نَفَقَا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رسل اللّه عزّ وجلّ إنّما هو إنزال الآيات البينات لأجل هداية الناس وإرشادهم إلى الإيمان والطاعة، وليس شغلهم إتيان الآيات في غير هذا الغرض ولذا كان الأُسلوب في الآية الكريمة استبعاد وقوع مثل الآيات التي لا تنصبّ في طريق الهداية، وإنما هى مجرّد اقتراحات من المشركين الذي تقوم في دعاواهم على المجادلة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 إعراضهم كبيراً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تَبْتَغِيَ نَفَقَاً فِي الْأَرْضِ أَوْ سُلَّماً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هذين الأمرين من أهمّ مبتغيات الإنسان فى مرّ العصور، إمّا لأجل أنّهما يستوعبان جميع ما يريده الإنسان، أو لأنّ العلم بما فيهما يوجب العلم بالأُمور الأُخرى، أو لأنّ الأُمور الماديّة فى عالم الناسوت لا يخرج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الابتغاء فيهما يشمل الماديّ والقواعد العلميّة التي كانوا جاهلين بها في عصر نزول القرآن، فقد نفذ الإنسان في أعمّاق الأرض، وولج فى السماء، وأمكن تسخير بعض القوانين للوصول إلى جملة من المقاصد، وإن كان المجهول أكثر من المعلوم، فالآية الكريمة تشمل جميع طرق الوصول إلى أعمّاق الأرض والنفوذ فيها، والصعود إلى أعمّاق السماء، والاقتصار على نوعٍ خاصّ يوجب قصر الآية على مورد معيّن، وهو خلاف التجريد والتعميم المبني عليه القرآن الكريم الذي يُعدّ معجزة خالدة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يستفاد من الآية المباركة أنّ الوصول إلى أعمّاق الأرض والصعود إلى أطراف السماء أمر ممكن بحدّ نفسه، وإن لم يبتغه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bookmarkStart w:id="553" w:name="pg15416_225686"/>
    </w:p>
    <w:p>
      <w:pPr>
        <w:pStyle w:val="BookText"/>
        <w:rPr/>
      </w:pPr>
      <w:bookmarkEnd w:id="553"/>
      <w:r>
        <w:rPr>
          <w:rFonts w:ascii="Amiri" w:hAnsi="Amiri" w:eastAsia="Amiri" w:cs="Amiri"/>
          <w:color w:val="111111"/>
          <w:sz w:val="28"/>
          <w:sz w:val="28"/>
          <w:szCs w:val="28"/>
          <w:rtl w:val="true"/>
          <w:lang w:bidi="ar-SA"/>
        </w:rPr>
        <w:t>خلاف الحكمة والقاعدة في الإيمان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الاستجابة إلى الإيمان اضطراراً إنّما يكون في يوم القيامة بعد البعث والرجوع إلى اللّه عزّ وجلّ ومشاهدة الحقائق عياناً، وإن لم ينتفعوا من هذا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دار الدُّنيا فإنّ الأُمور تجري طبق قاعدة الإخبار في الإيمان والطاعة،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فَتَأْتِيَهُمْ 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ببعدهم عن الإيمان ورفضهم للإسلام،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الإشعار بحسن تربيته تعالى لرسوله العظيم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أدّبنى ربّى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أرشده عزّ وجلّ إلى الابتعاد عن المشقّة، وما يوجب حزنه والحرص الحاد على إسلامهم، وإنّما الأُمور تسير وفق القواعد والأحكام التي جعلها عزّ وجلّ في دار الاختبار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الكريمة اشتملت على تكرّر الأمر بالصبر، فتكرّرت التسلية وأكّدت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هداية الكفّار كبعث الموتى والرجوع إليه سبحانه، فإنّه ممّا اختصّ به سبحانه، فلا يفدر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هدايتهم</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6557795_2142443653"/>
      <w:bookmarkStart w:id="555" w:name="_Toc210"/>
      <w:bookmarkEnd w:id="554"/>
      <w:r>
        <w:rPr>
          <w:rtl w:val="true"/>
        </w:rPr>
        <w:t>بحث روائي وفيه بعض الاحاديث الواردة في تفسير الآيات</w:t>
      </w:r>
      <w:bookmarkEnd w:id="555"/>
    </w:p>
    <w:p>
      <w:pPr>
        <w:pStyle w:val="BookText"/>
        <w:rPr/>
      </w:pPr>
      <w:r>
        <w:rPr>
          <w:rFonts w:ascii="Amiri" w:hAnsi="Amiri" w:eastAsia="Amiri" w:cs="Amiri"/>
          <w:color w:val="111111"/>
          <w:sz w:val="28"/>
          <w:sz w:val="28"/>
          <w:szCs w:val="28"/>
          <w:rtl w:val="true"/>
          <w:lang w:bidi="ar-SA"/>
        </w:rPr>
        <w:t>بحث روائي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عن عمران بن،میثم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كذّبوه أشدّ التكذيب، ولكنّها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يكذبونك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بأتونك بباطل </w:t>
      </w:r>
    </w:p>
    <w:p>
      <w:pPr>
        <w:pStyle w:val="BookText"/>
        <w:rPr/>
      </w:pPr>
      <w:r>
        <w:rPr>
          <w:rFonts w:ascii="Amiri" w:hAnsi="Amiri" w:eastAsia="Amiri" w:cs="Amiri"/>
          <w:color w:val="111111"/>
          <w:sz w:val="28"/>
          <w:sz w:val="28"/>
          <w:szCs w:val="28"/>
          <w:rtl w:val="true"/>
          <w:lang w:bidi="ar-SA"/>
        </w:rPr>
        <w:t>يكذبون به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إبطال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قراءة أهل البيت، وعليها يكون المعنى واضحاً لا يحتاج إلى تأويل الآية،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 فَصَبَرُوا عَلَى مَا كُذِبُوا وَأُوذُوا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غياث،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صبر صبر قليلاً، وأنّ من جزع جزع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أُمورك فإنّ اللّه عزّ وجلّ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بالصبر والرفق،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نالوه بالعظائم، ورموه بها، فضاق صدره،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أَنَّكَ يَضِيقُ صَدْرُكَ بِمَا يَقُولُونَ فَسَبِّحْ بِحَمْدِ رَبِّكَ وَكُنْ مِنَ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كذَّبوه ورموه فحزن لذلك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 وَلَقَدْ كُذِّبَتْ رُسُلٌ مِنْ قَبْلِكَ فَصَبَرُوا عَلَى مَا كُذِبُوا وَأُوذُوا حتّى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مضمونه جملة من الأخبار، وهي تدلّ على شدّة ما لاقاه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المشركين، وتكرار الأمر بالصبر، وتأكيد التسلية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آخر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مِنْ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تكن من الجاهلين بحقائقهم في مشقّة شديدة وكبر إعراضهم وتخاذلهم عن الحقّ وأنت ترشدهم، وتبلّغهم الآيات البينات المتتالية، فهم بلغوا مرحلة من العناد واللّجاج فلا يؤمنون، فلا تكن من الجاهلين بحقائقهم، وقد أشرنا إليه في التفسير، فراجع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bookmarkStart w:id="556" w:name="pg15416_225688"/>
    </w:p>
    <w:p>
      <w:pPr>
        <w:pStyle w:val="BookText"/>
        <w:rPr/>
      </w:pPr>
      <w:bookmarkEnd w:id="556"/>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إسلام الحارث بن عامر بن نوفل بن عبد مناف 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به أن يسلم فغلب عليه الشقاء، فشقّ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التطبيق،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يجب إسلام كلّ فرد، ولذا كان جهده عظيماً وإعراضهم كبيراً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أشوب باسناده إلى سلمان الفارسي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إنّ اللّه قد قضى الفرقة والاختلاف على هذه الأُمّة، فلو شاء اللّه لجمعهم على الهدى حتّى لا يختلف اثنان من هذه الأُمّة، ولا ينازع في شيء من أمره، ولا يجحد المفضول لذي الفضل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فهو عزّ وجلّ قضى الفرقة والاختلاف بين الناس، ومنه هذه الأُمّة التي فضل أنكرت ذي الفضل وقدمت المفضول عليه، لأجل كونهم في دار الاختيار والامتحان، فلو شاء اللّه لجمعهم على الهدى، ولكنّه خلاف حكمته المتعالية التي اقتضت أن لا يسلب الاختيار من الناس ما داموا في دار الاختيار</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557797_2142443653"/>
      <w:bookmarkStart w:id="558" w:name="_Toc211"/>
      <w:bookmarkEnd w:id="557"/>
      <w:r>
        <w:rPr>
          <w:rtl w:val="true"/>
        </w:rPr>
        <w:t>بحث علمي وفيه علاج بعض ما يطرأ على النفس ممّا يوجب سلب استقرارها</w:t>
      </w:r>
      <w:bookmarkEnd w:id="558"/>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اشتملت على أُسلوب رفيع في علاج بعض ما يطرأ على النفس، ممّا يوجب سلب استقرارها الذي لابدّ منه في حياة حافلة بالمحن والهموم والأحزان والعوائق، لا سيّما إذا كان الهدف عظيماً يحتاج نيله إلى سعي شديد وجهد أكيد، وهي وإن وردت في حياة أفضل الخلائق، الذي منحه اللّه عزّ وجلّ من الصفات والمقامات ما لم يمنحه غيره من سائر أفراد البشر، بل سائر مخلوقاته، فقد تصدّى لأعظم مهمّة في تاريخ البشر، ولاقى في جهاده في الدعوة </w:t>
      </w:r>
    </w:p>
    <w:p>
      <w:pPr>
        <w:pStyle w:val="BookText"/>
        <w:rPr/>
      </w:pPr>
      <w:r>
        <w:rPr>
          <w:rFonts w:ascii="Amiri" w:hAnsi="Amiri" w:eastAsia="Amiri" w:cs="Amiri"/>
          <w:color w:val="111111"/>
          <w:sz w:val="28"/>
          <w:sz w:val="28"/>
          <w:szCs w:val="28"/>
          <w:rtl w:val="true"/>
          <w:lang w:bidi="ar-SA"/>
        </w:rPr>
        <w:t>من المتاعب والأذى ما لو كان غيره لأوهن عزيمته، ولكنّه تأدّب بآداب ربِّه الذى أحسن تاديبه، إلّا أنّ مضمونها عام وتضمّنت من الدقائق والرموز ممّا يجعلها قواعد ثابتة، لها التأثير الكبير فى علاج أمراض النفس، ورجوع الاستقرار لها، وإثبات العزيمة وبعث الهمّة لنيل الهدف وتحقيق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أمراض النفس عديدة ومتنوعة وأسبابها كثيرة، وبعض تلك الأمراض أخلاقية، وأُخرى عادية، كالحزن والخوف، والشكّ والوسوسة ونحو ذلك، والآيات الشريفة خصّت الحزن بالذِّكر اعتناءً به لعظم آثاره في النفس وتعدّد أسبابه وخفائها وعموميّته، فيشمل العالم والجاهل، والكبير والصغير، حتّى الأنبياء والمرسلين، ومن عظيم أثره في الإنسان إنّه يسلب استقراره، ويشلّ حركته، فلا تقدّم النفس على فعل ولا تهتمّ بشأن وأمرٍ، فقد بيّنت أسبابه وطرق الوقاية منه وأهمّ طرق علاجه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الآيات إشارات لطيفة في هذا الموضوع، وفيها دلالات على عظيم عناية اللّه عزّ وجلّ بالإنسان، لا سيّما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يكون دستوراً في هذا المرض الطارئ على النفس، الذي يكون سبباً لجملة من أمراض النفس أو البدن، فقد ذكر سبحانه وتعالى في ابتداء الآيات موجبات الحزن في النفس، فاعتبر عزّ وجلّ أنّ أكبر سبب لإثارة الحزن في النفس بعض الذوات التي لا تلائم أقوالهم وأفعالهم ما تريده النفس من الخير والصلاح 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نَعْلَمُ إِنَّهُ لَيَحْزُنُكَ الَّذِي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اسمر منهم المعاندة واللّجاج ممّا يجعل الحزن مكتوباً في النفس، حتّى يصل إلى حدّ يوقف النفس عن ممارسة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الأهمّ للحزن الذي له مراتب مختلفة تبعاً لتفاوت الهمم، فإنّه مهما كبر همّة فرد عظم حزنه، إذا طرأ عارضٌ يعيق من تطبيقه،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علاجه فيمكن استفادته من الآيات </w:t>
      </w:r>
    </w:p>
    <w:p>
      <w:pPr>
        <w:pStyle w:val="BookText"/>
        <w:rPr/>
      </w:pPr>
      <w:r>
        <w:rPr>
          <w:rFonts w:ascii="Amiri" w:hAnsi="Amiri" w:eastAsia="Amiri" w:cs="Amiri"/>
          <w:color w:val="111111"/>
          <w:sz w:val="28"/>
          <w:sz w:val="28"/>
          <w:szCs w:val="28"/>
          <w:rtl w:val="true"/>
          <w:lang w:bidi="ar-SA"/>
        </w:rPr>
        <w:t>الكريمة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المحزون بحزنه، وإبراز ما هو المكتوم، حتّى لا يصل إلى حدّ الإحباط،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المخبر به عظيماً يريد سعادته،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كون الحزن من شيء معيّن وإيهام المحزون بأنّه يمكن السيطرة عليه لا من أشياء متعدّدة، بحيث يتوهّم عدم قدرته على التخلّص منها، 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تهوين الحزن عليه بالإعلام بأنّ سببه يرجع إلى من هو أعظم قدراً وأجلّ شأناً له القدرة التامّة، 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ذلك له التأثير في النفس في قبول ما يعرض عليها من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أثر الحزن على النفس بأنّه أمرٌ عام وتطيب النفس به، فإنّ البليّة إذا عمّت طابت،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النفس وتلقينها بأنّه لا يمكن الوصول إلى الهدف، ولا يتحقّق العلاج إلّا بالصبر، وهو العلّة في ذلك، كما عرفت في التفسير،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مُبَدِّلَ لِكَلِمَاتِ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النفس بأنّ النصر حليف الصابر على المحن والإيذاء، وقد فصّل سبحانه وتعالى في الآيات المتقدّمة الموانع التي تعترض الدعوة الإيمانية كالتكذيب والإيذاء، وأنّ ذلك سنّة جارية في هذه الدار التي حُفّت بالمكاره والآلام، ولا مبدِّل لكلمات اللّه، ولا ريب أنّ ذلك له التأثير الكبير في النفس وتسكين الخواطر وإزالة الهمّ والحزن وتخفيفه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هذه الحقيقة في النفس بذكر سيرة الأنبياء والصُّلحاء، </w:t>
      </w:r>
    </w:p>
    <w:p>
      <w:pPr>
        <w:pStyle w:val="BookText"/>
        <w:rPr/>
      </w:pPr>
      <w:r>
        <w:rPr>
          <w:rFonts w:ascii="Amiri" w:hAnsi="Amiri" w:eastAsia="Amiri" w:cs="Amiri"/>
          <w:color w:val="111111"/>
          <w:sz w:val="28"/>
          <w:sz w:val="28"/>
          <w:szCs w:val="28"/>
          <w:rtl w:val="true"/>
          <w:lang w:bidi="ar-SA"/>
        </w:rPr>
        <w:t>و مجاهداتهم في سبيل الدعوة، وصبرهم العظيم في تحمّل الأذى، ثمّ النصر المؤزر 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 مِنْ نَبَا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بعض الأُمور التي يمكن الاستفادة منها في العلاج إذا عرفت منه عدم القناعة أو التردد، أو عظم الأمر عليه ممّا أوجب تأثّره العميق بالحزن، ولابدّ أن يكون الأمر المعروض عليه مناسباً لمكأنّه وإمكانياته، كما هو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تَبْتَغِي نَفَقَاً فِي الْأَرْضِ أَوْ سُلَّماً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إعلامه بأنّ الأُمور ليست جارية وفق إرادته، وأنّ الحزن لا يفيده، فإنّ أزمة الأُمور كلّها بيد اللّه سبحانه وتعالى، وهو القادر على كلّ شيء، ولو شاء اللّه لهداهم أجمعيّن، ولكنّه لم يشأ لحكمة متعالية، كما عرفت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الناس يموتون، وسيبعثهم اللّه تعالى وإليه يرجعون، فيُجازي كلّ فرد على عمله إن خيراً فخير، أو شرّاً فشرّ فلا وجه للحزن والجزع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وجميع هذه الخطوات وردت في الآيات الكريمة بأُسلوب رفيع، تضمّنت دقائق ورموز لها التأثير في النفس وحصول التسلية لها، وهي إن وردت في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والتخفيف عن کاهله العظيم، وإزالة حزنه العميق ممّا كابده في سبيل الدعوة، ولكن يمكن أن تكون دستوراً في علاج النفوس مطلقاً، إذا كانت مقاصدها خيّرة وحَسَنة، وتطرأ عليها في مسيرها ما يوجب الوهن في العزائم، والحزن في النفس، وقد اشتملت من الإشارات التي لها الدخل الكبير في نجاعة العلاج، ممّا يمكن أن نجعل ما ورد فيها من العلوم القرآنية التي عالجت هذا الموضوع بأحسن وجه، فصارت نبراساً في هذا المجال، فهي حقائق قد كشف عنها القرآن الكريم، وأنّ كلّ واحدة منها تحتاج إلى شرح</w:t>
      </w:r>
      <w:r>
        <w:rPr>
          <w:rFonts w:eastAsia="IRNazanin" w:cs="IRNazanin"/>
          <w:color w:val="111111"/>
          <w:sz w:val="28"/>
          <w:szCs w:val="28"/>
          <w:rtl w:val="true"/>
          <w:lang w:bidi="fa-IR"/>
        </w:rPr>
        <w:t>.</w:t>
      </w:r>
      <w:bookmarkStart w:id="559" w:name="pg15416_225692"/>
    </w:p>
    <w:p>
      <w:pPr>
        <w:pStyle w:val="Heading2"/>
        <w:numPr>
          <w:ilvl w:val="1"/>
          <w:numId w:val="1"/>
        </w:numPr>
        <w:rPr/>
      </w:pPr>
      <w:bookmarkStart w:id="560" w:name="__RefHeading___Toc6557799_2142443653"/>
      <w:bookmarkStart w:id="561" w:name="_Toc212"/>
      <w:bookmarkEnd w:id="559"/>
      <w:bookmarkEnd w:id="560"/>
      <w:r>
        <w:rPr>
          <w:rtl w:val="true"/>
        </w:rPr>
        <w:t xml:space="preserve">سورة الأنعام الآية </w:t>
      </w:r>
      <w:r>
        <w:rPr/>
        <w:t>37</w:t>
      </w:r>
      <w:r>
        <w:rPr>
          <w:rtl w:val="true"/>
        </w:rPr>
        <w:t xml:space="preserve"> - </w:t>
      </w:r>
      <w:r>
        <w:rPr/>
        <w:t>45</w:t>
      </w:r>
      <w:bookmarkEnd w:id="561"/>
    </w:p>
    <w:p>
      <w:pPr>
        <w:pStyle w:val="Heading3"/>
        <w:numPr>
          <w:ilvl w:val="2"/>
          <w:numId w:val="1"/>
        </w:numPr>
        <w:rPr/>
      </w:pPr>
      <w:bookmarkStart w:id="562" w:name="__RefHeading___Toc6557801_2142443653"/>
      <w:bookmarkStart w:id="563" w:name="_Toc213"/>
      <w:bookmarkEnd w:id="562"/>
      <w:r>
        <w:rPr>
          <w:rtl w:val="true"/>
        </w:rPr>
        <w:t>إشارة</w:t>
      </w:r>
      <w:bookmarkEnd w:id="56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عَلَيْهِ آيَةٌ مِنْ رَبِّهِ قُلْ إِنَّ اللّه قَادِرٌ عَلَى أَنْ يُنَزِّلَ آيَةٌ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صُمٌّ وَبُكُمْ فِي الظُّلُمَاتِ مَنْ يَشَأْ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تبيِّن الاحتجاجات المتعدِّدة المتنوّعة على المشركين، الذين جحدوا آيات اللّه تعالى، فلم يقتصروا على التكذيب، ولم يهتدوا بما أنزله اللّه سبحانه من الآيات البيِّنات، وأصرّوا على العناد واللّجاج، وتبيّن الآيات الشريفة مظاهر استكبارهم بما اقترحوه من الآيات على ربّهم، وقد حَذّرهم عزّ وجلّ من تلك الاقتراحات التي تكشف عن جهلهم للحقائق، وغفلتهم عن </w:t>
      </w:r>
      <w:bookmarkStart w:id="564" w:name="pg15416_225693"/>
    </w:p>
    <w:p>
      <w:pPr>
        <w:pStyle w:val="BookText"/>
        <w:rPr/>
      </w:pPr>
      <w:bookmarkEnd w:id="564"/>
      <w:r>
        <w:rPr>
          <w:rFonts w:ascii="Amiri" w:hAnsi="Amiri" w:eastAsia="Amiri" w:cs="Amiri"/>
          <w:color w:val="111111"/>
          <w:sz w:val="28"/>
          <w:sz w:val="28"/>
          <w:szCs w:val="28"/>
          <w:rtl w:val="true"/>
          <w:lang w:bidi="ar-SA"/>
        </w:rPr>
        <w:t>عواقب الأُمور فإنّها توجب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عزّ وجلّ في هذه الآيات عن بعض الآيات لبعث هممهم على الإيمان، والرجوع إلى رشدهم، فضرب لهم مثلاً من حياة الحيوان وحياة المكذِّبين الذين لم يهتدوا بها فكأنّهم لم يسمعوها ولم يروها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الآيات من الإشارات والرموز ما لها الأثر الكبير في تغيير النفوس، واهتدائها إلى الصراط المستقيم، ومضمون الآيات لا يخرج عن سابقتها، فإنّه يرجع إلى أمر التوحيد والنبوّة</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557803_2142443653"/>
      <w:bookmarkStart w:id="566" w:name="_Toc214"/>
      <w:bookmarkEnd w:id="565"/>
      <w:r>
        <w:rPr>
          <w:rtl w:val="true"/>
        </w:rPr>
        <w:t xml:space="preserve">ما يتعلّق بقوله تعالی </w:t>
      </w:r>
      <w:r>
        <w:rPr>
          <w:rtl w:val="true"/>
        </w:rPr>
        <w:t>«</w:t>
      </w:r>
      <w:r>
        <w:rPr>
          <w:rtl w:val="true"/>
        </w:rPr>
        <w:t>وَقَالُوا لَوْلَا نُزِّلَ عَلَيْهِ آيَةٌ مِنْ رَبِّهِ</w:t>
      </w:r>
      <w:r>
        <w:rPr>
          <w:rtl w:val="true"/>
        </w:rPr>
        <w:t>»</w:t>
      </w:r>
      <w:bookmarkEnd w:id="566"/>
    </w:p>
    <w:p>
      <w:pPr>
        <w:pStyle w:val="Heading4"/>
        <w:numPr>
          <w:ilvl w:val="3"/>
          <w:numId w:val="1"/>
        </w:numPr>
        <w:rPr/>
      </w:pPr>
      <w:bookmarkStart w:id="567" w:name="__RefHeading___Toc6557805_2142443653"/>
      <w:bookmarkStart w:id="568" w:name="_Toc215"/>
      <w:bookmarkEnd w:id="567"/>
      <w:r>
        <w:rPr>
          <w:rtl w:val="true"/>
        </w:rPr>
        <w:t>التفسير</w:t>
      </w:r>
      <w:bookmarkEnd w:id="56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عَلَيْهِ آيَةٌ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اقتراح آخر منهم بداعي تعجيز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أيديهم أعظم الآيات البيّنات وأفضلها وأكثرها تأثيراً فى النفوس المستعدّة، وقد نزلها عزّ وجلّ عليهم بأحسن أُسلوب وأشرف طريق؛ فإنّه تعالى نزل القرآن الكريم تنزيلاً ليتلى عليهم حيناً بعد حين، وقد أعرضوا عنها، وقالوا هلا أنزل على الرسول آية غير القرآن ملجئة للإيمان، أو أنّهم طلبوا ما لا يلجيء من الآية لجاجاً وعناداً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يكون القائل طائفة خاصّة ممن بلغ بهم الجهل والضلال إلى حيث إنّهم لم يقتنعوا بما شاهدوه من الآيات، وما سمعوه من القرآن، ولم يعتدّوا بها، ولا ريب إنّه من مجازفات النفوس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حملهم التعصّب لآلهتهم وشدّة عنادهم وانقطاعهم عن اللّه تعالى أن يطلبوا الآية من ربّهم، فلم يقولوا من ربّنا ازدراء بأمره سبحانه، وفي ذكر عنوان الربوبيّة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بالعلّية، والتعريض بآلهتكم من جهتهم، ولبيان أنّ الأُلوهيّة المطلقة تجمع جميع الصفات الكمالية من غير حدٍّ وتقييد</w:t>
      </w:r>
      <w:r>
        <w:rPr>
          <w:rFonts w:eastAsia="Amiri" w:cs="Amiri" w:ascii="Amiri" w:hAnsi="Amiri"/>
          <w:color w:val="111111"/>
          <w:sz w:val="28"/>
          <w:szCs w:val="28"/>
          <w:rtl w:val="true"/>
          <w:lang w:bidi="ar-SA"/>
        </w:rPr>
        <w:t xml:space="preserve">. </w:t>
      </w:r>
      <w:bookmarkStart w:id="569" w:name="pg15416_225694"/>
    </w:p>
    <w:p>
      <w:pPr>
        <w:pStyle w:val="Heading3"/>
        <w:numPr>
          <w:ilvl w:val="2"/>
          <w:numId w:val="1"/>
        </w:numPr>
        <w:rPr/>
      </w:pPr>
      <w:bookmarkStart w:id="570" w:name="__RefHeading___Toc6557807_2142443653"/>
      <w:bookmarkStart w:id="571" w:name="_Toc216"/>
      <w:bookmarkEnd w:id="569"/>
      <w:bookmarkEnd w:id="570"/>
      <w:r>
        <w:rPr>
          <w:rtl w:val="true"/>
        </w:rPr>
        <w:t xml:space="preserve">ما يستفاد من قوله تعالی </w:t>
      </w:r>
      <w:r>
        <w:rPr>
          <w:rtl w:val="true"/>
        </w:rPr>
        <w:t>«</w:t>
      </w:r>
      <w:r>
        <w:rPr>
          <w:rtl w:val="true"/>
        </w:rPr>
        <w:t>قُلْ إِنَّ اللّه قَادِرٌ عَلَى أَنْ يُنَزِّلَ آيَةً</w:t>
      </w:r>
      <w:r>
        <w:rPr>
          <w:rtl w:val="true"/>
        </w:rPr>
        <w:t>»</w:t>
      </w:r>
      <w:bookmarkEnd w:id="57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قَادِرٌ عَلَى أَنْ يُنَزِّلَ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لعظیم قدرته، فإنّ في ذكر اسم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على أنّ من تسمّى باللّه له القدرة المطلقة التامّة، فالأُلوهيّة المطلقة تجمع كلّ كمال مطلق من غير حدّ، فله تعالى القدرة المطلقة، وفى إظهار الاسم الجليل لتربيت المهابة مع الإشعار بالعلّية، فهو وإن تعلّقت قدرته عزّ وجلّ بإنزال الآية التي اقترحوها، لكنّه سبحانه لا يفعل ما هو خلاف الحكمة المتعالية، وقد عرفت سابقاً أنّ إنزال الآية التى تلجئهم إلى الإيمان خلاف الحكمة من جهتين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القاعدة في التكليف، التي اقتضت أن يكون الإيمان باختيار المكلّف من دون إلجاء واضطرار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إنزال الآية الملجئة يوجب الهلاك الحتمي عند الإعراض والنكوص عن الطاعة، وهو خلاف ما كتب على نفسه الرحمة، فلا يكون في إنزال الآية الملجئة الخير لهم، بل هو شرٌّ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من الآية المقترحة هي الملجئة للإيمان، كما هو الظاهر، ويدلّ عليه قوله تعالى في آخر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 عِندِي مَا تَسْتَعْجِلُونَ بِهِ لَقُضِيَ الْأَمْرُ بَيْنِي وَبَيْنَكُمْ وَاللّه أَعْلَمُ بِالظَّالِمِينَ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المراد منها ما لا يلجى لجاجاً وعناداً، فيكون الجواب بالملجئ أبلغ، لأنّه يستلزم مطلوبهم بطريق أقوى</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6557809_2142443653"/>
      <w:bookmarkStart w:id="573" w:name="_Toc217"/>
      <w:bookmarkEnd w:id="572"/>
      <w:r>
        <w:rPr>
          <w:rtl w:val="true"/>
        </w:rPr>
        <w:t xml:space="preserve">ما يتعلّق بقوله تعالی </w:t>
      </w:r>
      <w:r>
        <w:rPr>
          <w:rtl w:val="true"/>
        </w:rPr>
        <w:t>«</w:t>
      </w:r>
      <w:r>
        <w:rPr>
          <w:rtl w:val="true"/>
        </w:rPr>
        <w:t>وَلَكِنَّ أَكْثَرَهُمْ لَا يَعْلَمُونَ</w:t>
      </w:r>
      <w:r>
        <w:rPr>
          <w:rtl w:val="true"/>
        </w:rPr>
        <w:t>»</w:t>
      </w:r>
      <w:bookmarkEnd w:id="573"/>
    </w:p>
    <w:p>
      <w:pPr>
        <w:pStyle w:val="Heading4"/>
        <w:numPr>
          <w:ilvl w:val="3"/>
          <w:numId w:val="1"/>
        </w:numPr>
        <w:rPr/>
      </w:pPr>
      <w:bookmarkStart w:id="574" w:name="__RefHeading___Toc6557811_2142443653"/>
      <w:bookmarkStart w:id="575" w:name="_Toc218"/>
      <w:bookmarkEnd w:id="574"/>
      <w:r>
        <w:rPr>
          <w:rtl w:val="true"/>
        </w:rPr>
        <w:t>إشارة</w:t>
      </w:r>
      <w:bookmarkEnd w:id="57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سفاهة حلومهم وغفلتهم، وحذف متعلّق العلم لبيان التعميم، فهم لا يعلمون شيئاً، فإنّهم غافلون عن الحكمة المتعالية التي تتبعها قدرته عزّ وجلّ، ولا </w:t>
      </w:r>
      <w:bookmarkStart w:id="576" w:name="pg15416_225695"/>
    </w:p>
    <w:p>
      <w:pPr>
        <w:pStyle w:val="BookText"/>
        <w:rPr/>
      </w:pPr>
      <w:bookmarkEnd w:id="576"/>
      <w:r>
        <w:rPr>
          <w:rFonts w:ascii="Amiri" w:hAnsi="Amiri" w:eastAsia="Amiri" w:cs="Amiri"/>
          <w:color w:val="111111"/>
          <w:sz w:val="28"/>
          <w:sz w:val="28"/>
          <w:szCs w:val="28"/>
          <w:rtl w:val="true"/>
          <w:lang w:bidi="ar-SA"/>
        </w:rPr>
        <w:t>يعلمون شيئاً من حكم اللّه تعالى في أفعاله، كما لا يعلمون سنّته في خلقه، كما يجهلون أنّ نزول الآية المقترحة لا يوافق مصلحتهم، وهم غافلون عن أنّ نزول الآية يستجلب عليهم البلاء، فإنّ عذاب الاستئصال من لوازم جحد الآيات الملجئة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لا يعلمون أنّ إجابة واحد من مقترحاته يؤدّي إلى اقتراحات عديدة لأنّها تكون عن عناد ولجاج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يجهلون أيضاً في أنّ تنزيل ما اقترحوه من الآية، يزيل الاختيار الذي هو أصل التكليف وأساسه، فلا تبقى للرسالة ودعوة الأنبياء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عدم العلم بأكثر هم؛ إمّا لأجل أنّ بعضهم وإن كانوا واقفين على بعض الحقائق، ولكنّهم جاهلون عن الأُخرى، أو لأجل أنّ الجهل بالمقام الأُلوهي هو السمِّة المشتركة بين جميع أفرادهم، أو لأجل أنّ وقوف البعض على الحقيقة لا ينفعهم، فإنّهم يقولون ويفعلون عناداً ومكابرة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6557813_2142443653"/>
      <w:bookmarkStart w:id="578" w:name="_Toc219"/>
      <w:bookmarkEnd w:id="577"/>
      <w:r>
        <w:rPr>
          <w:rtl w:val="true"/>
        </w:rPr>
        <w:t xml:space="preserve">ما يدلّ عليه كلمتی </w:t>
      </w:r>
      <w:r>
        <w:rPr>
          <w:rtl w:val="true"/>
        </w:rPr>
        <w:t>«</w:t>
      </w:r>
      <w:r>
        <w:rPr>
          <w:rtl w:val="true"/>
        </w:rPr>
        <w:t>نزّل وينزّل</w:t>
      </w:r>
      <w:r>
        <w:rPr>
          <w:rtl w:val="true"/>
        </w:rPr>
        <w:t>»</w:t>
      </w:r>
      <w:bookmarkEnd w:id="578"/>
    </w:p>
    <w:p>
      <w:pPr>
        <w:pStyle w:val="BookText"/>
        <w:rPr/>
      </w:pPr>
      <w:r>
        <w:rPr>
          <w:rFonts w:ascii="Amiri" w:hAnsi="Amiri" w:eastAsia="Amiri" w:cs="Amiri"/>
          <w:color w:val="111111"/>
          <w:sz w:val="28"/>
          <w:sz w:val="28"/>
          <w:szCs w:val="28"/>
          <w:rtl w:val="true"/>
          <w:lang w:bidi="ar-SA"/>
        </w:rPr>
        <w:t xml:space="preserve">ثمّ إنّ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مشدّدين من التفعيل فيه الدلالة على تعدّد اقتراحاتهم وتنوّعها في نزول آية واحدة أو آيات متعدّدة تدريجية أو دفعة، كما يدلّ على ذلك 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نُؤْمِنَ لَكَ حتّى تَفْجُرَ لَنَا مِنْ الْأَرْضِ يَنْبُوعاً أَوْ تَكُونَ لَكَ جَنَّةٌ مِنْ نَخِيلٍ وَعِنَبٍ فَتَفَجَرَ الْأَنْهَارَ خِلَالَهَا تَفْجِيراً أَوْ تُسْقِطَ السَّمَاءَ كَمَا زَعَمْتَ عَلَيْنَا كِسَفاً أَوْ تَأْتِيَ بِاللّه وَالْمَلَائِكَةِ قَبِيلاً أَوْ يَكُونَ لَكَ بَيْتٌ مِنْ زُخْرُفٍ أَوْ تَرْقَى فِي السَّمَاءِ وَلَنْ نُؤْمِنَ لِرُقِبِّكَ حتّى تُنَزِّلَ عَلَيْنَا كِتَاباً نَقْرَؤُه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لَوْلَا نُزِّلَ عَلَيْهِ الْقُرْآنُ جُمْلَةٌ وَاحِدَةً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لَوْلَا أُنْزِلَ عَلَيْهِ آيَاتٌ مِنْ رَبِّهِ قُلْ إِنَّمَا الْآيَاتُ عِنْدَ اللّه </w:t>
      </w:r>
      <w:bookmarkStart w:id="579" w:name="pg15416_225696"/>
    </w:p>
    <w:p>
      <w:pPr>
        <w:pStyle w:val="BookText"/>
        <w:rPr/>
      </w:pPr>
      <w:bookmarkEnd w:id="579"/>
      <w:r>
        <w:rPr>
          <w:rFonts w:ascii="Amiri" w:hAnsi="Amiri" w:eastAsia="Amiri" w:cs="Amiri"/>
          <w:color w:val="111111"/>
          <w:sz w:val="28"/>
          <w:sz w:val="28"/>
          <w:szCs w:val="28"/>
          <w:rtl w:val="true"/>
          <w:lang w:bidi="ar-SA"/>
        </w:rPr>
        <w:t>وَإِنَّمَا أَنَا نَذِيرٌ مُبِينٌ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والمعنى واحد، فإنّ الجميع يرجع إلى خصوصيات المقترحات كما عرفت</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6557815_2142443653"/>
      <w:bookmarkStart w:id="581" w:name="_Toc220"/>
      <w:bookmarkEnd w:id="580"/>
      <w:r>
        <w:rPr>
          <w:rtl w:val="true"/>
        </w:rPr>
        <w:t>المستفاد من الآيات التي تبين اقتراحاتهم</w:t>
      </w:r>
      <w:bookmarkEnd w:id="581"/>
    </w:p>
    <w:p>
      <w:pPr>
        <w:pStyle w:val="BookText"/>
        <w:rPr/>
      </w:pPr>
      <w:r>
        <w:rPr>
          <w:rFonts w:ascii="Amiri" w:hAnsi="Amiri" w:eastAsia="Amiri" w:cs="Amiri"/>
          <w:color w:val="111111"/>
          <w:sz w:val="28"/>
          <w:sz w:val="28"/>
          <w:szCs w:val="28"/>
          <w:rtl w:val="true"/>
          <w:lang w:bidi="ar-SA"/>
        </w:rPr>
        <w:t>والمستفاد من الآية الكريمة الأُمور التي بعثتهم إلى طرح تلك الاقتراحات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الازراء بشؤون الخالق العظيم والاستهانة بأمره عزّ وجلّ، فقد ظنّوا عجزه سبحانه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عَلَيْهِ آيَاتٌ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كان قصدهم من اقتراحهم تعجيز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مظهر صفاته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في آلهتهم الاستقلال في التصرّف، فادّعوا لها مقام الشفاعة، وأثبتوا لها الولاية والتصرّف في شؤون الناس، فقد صنّفوا الآلهة وجعلوا لكلّ واحد منها نوعاً من التصرّف وحدوداً لتصرّفاته لا يعارضه غيره، فاعتبروه أرباباً في حدود ما يدخل تحت سيطرته، فهم وإن اعتقدوا أنّ اللّه تعالى هو ربّ الأرباب، ولكنّه لا يسعه إبطال أمر الآلهة، فكانت معتقداهم في آلهتهم عظيمة ورهيبة، ولها جذور سحيقة في الزمن، ونفعتهم بعض معتقدات أهل الكتاب كاليهود كما حكى عنهم عزّ وجلّ في عدة آيات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جهلهم بكثير من الحقائق التي تقدّم ذكر جملة منها في ما سبق، فقد كانوا يجهلون تلك الحقيقة الناصعة من أنّ الآيات التي ينزلها اللّه تعالى مع رسله وأنبيائه، من غير أن يقترحه أحدٌ من الناس، هي التي تشهد على صحّة دعوة الأنبياء وحقّية رسالاتهم، من دون أن تستتبع عذاباً وانتقاماً، بخلاف الآيات التي </w:t>
      </w:r>
      <w:bookmarkStart w:id="582" w:name="pg15416_225697"/>
    </w:p>
    <w:p>
      <w:pPr>
        <w:pStyle w:val="BookText"/>
        <w:rPr/>
      </w:pPr>
      <w:bookmarkEnd w:id="582"/>
      <w:r>
        <w:rPr>
          <w:rFonts w:ascii="Amiri" w:hAnsi="Amiri" w:eastAsia="Amiri" w:cs="Amiri"/>
          <w:color w:val="111111"/>
          <w:sz w:val="28"/>
          <w:sz w:val="28"/>
          <w:szCs w:val="28"/>
          <w:rtl w:val="true"/>
          <w:lang w:bidi="ar-SA"/>
        </w:rPr>
        <w:t xml:space="preserve">تقترحها على أنبيائهم، فإنّ سنة اللّه تعالى قد جرت في أنّها لو أنزلها اللّه تعالى فإن آمنوا، وإلّا ابتلوا بعذاب الاستئصال كآيات نوح وهود 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 وَلَوْ أَنزَلْنَا مَلَكًا لَقُضِيَ الْأَمْرُ ثمّ لَا يُنظَرُونَ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بعض الكلام، فكان الجهل والغفلة عن كثير من الحقائق الواقعيّة، هو الذي أوجب جرأتهم على اللّه تعالى، فتعرّضوا للعذاب والهلاك</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6557817_2142443653"/>
      <w:bookmarkStart w:id="584" w:name="_Toc221"/>
      <w:bookmarkEnd w:id="583"/>
      <w:r>
        <w:rPr>
          <w:rtl w:val="true"/>
        </w:rPr>
        <w:t xml:space="preserve">ما تدلّ عليه </w:t>
      </w:r>
      <w:r>
        <w:rPr>
          <w:rtl w:val="true"/>
        </w:rPr>
        <w:t>«</w:t>
      </w:r>
      <w:r>
        <w:rPr>
          <w:rtl w:val="true"/>
        </w:rPr>
        <w:t>وَمَا مِنْ دَابَّةٍ فِي الْأَرْضِ وَلَا طَائِرٍ يَطِيرُ بِجَنَاحَيهِ</w:t>
      </w:r>
      <w:r>
        <w:rPr>
          <w:rtl w:val="true"/>
        </w:rPr>
        <w:t>»</w:t>
      </w:r>
      <w:bookmarkEnd w:id="58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تبيّن شمول علمه وكمال قدرته وسعة تدبيره وعظيم حكمته عزّ وجلّ، ممّا جهله المشركون، فبعثهم على اجتراء هم على اقتراح الآيات، كما أنّ الآية الكريمة برهاناً قويما على إنّه عزّ وجلّ قادر على كلّ شيء، ولأجل ذلك كان الخطاب عامّاً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وتضمّنت الآية الشريفة حقيقة أُخرى من الحقائق الواقعيّة، قد كشف عنها القرآن الكريم، وهى أنّ الحيوانات سواء كانت أرضية تدبّ عليها، أو في الجوّ تطير بجناحين في الهواء هي أُممٌ أمثال الناس لها مجتمعات، فلها الشعور والإدراك والتفكّر بالنسبة إلى شؤونها، وما يرتبط بحياتها، وما يوجب لها الخير والسعادة أو الشقاء والشرّ، وأنّ أهمّ ما تستشعر به إنّما هو خالقها ومعادها للتلازم بينهما، فإنّ من يستشعر بالمبدأ لابدّ أن يستشعر بالمعاد، كما عرفت في أحد مباحثنا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بين أفرادها قانون الفطرة كما تحكم بين الإنسان، وتنظّمها الأديان الإلهيّة، ليعرف الجميع سُبل الحياة والتمهيد للحشر والجزاء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في سياق النفي مصحوبة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استغراق الجنس، </w:t>
      </w:r>
      <w:bookmarkStart w:id="585" w:name="pg15416_225698"/>
    </w:p>
    <w:p>
      <w:pPr>
        <w:pStyle w:val="BookText"/>
        <w:rPr/>
      </w:pPr>
      <w:bookmarkEnd w:id="585"/>
      <w:r>
        <w:rPr>
          <w:rFonts w:ascii="Amiri" w:hAnsi="Amiri" w:eastAsia="Amiri" w:cs="Amiri"/>
          <w:color w:val="111111"/>
          <w:sz w:val="28"/>
          <w:sz w:val="28"/>
          <w:szCs w:val="28"/>
          <w:rtl w:val="true"/>
          <w:lang w:bidi="ar-SA"/>
        </w:rPr>
        <w:t>فتشمل كلّ ما يدبّ حتّى الطائر أيضاً، فيكون ذكره بعد ذكر الدابّة إمّا تخصيصاً بعد تعميم، أو ذكر البعض بعد ذكر الكلّ، وصار من باب التجريد، كذكر جبرئيل وميكائيل بعد ذكر الملائكة، أو لبيان التنويع وتقسيم الحيوان إلى الأرضي والهوائي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والدابّة ما يدبّ على الأرض من الحيوان، وأصله من دَبّ يدّبُ دبيباً، وهو المشي الخفيف مع تقارب الخطو، كما ذكره بعضهم، واستعمالها في بعض الحيوان كالفرس للتغليب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أو مجرور أو مرفوع وقع صفة لدابّة، لزيادة التعميم، أي ما من فردٍ من أفراد الدواب يستقرّ في جزء من الأرض من سطحها أو جوفها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557819_2142443653"/>
      <w:bookmarkStart w:id="587" w:name="_Toc222"/>
      <w:bookmarkEnd w:id="586"/>
      <w:r>
        <w:rPr>
          <w:rtl w:val="true"/>
        </w:rPr>
        <w:t xml:space="preserve">ما يتعلّق بقوله تعالی </w:t>
      </w:r>
      <w:r>
        <w:rPr>
          <w:rtl w:val="true"/>
        </w:rPr>
        <w:t>«</w:t>
      </w:r>
      <w:r>
        <w:rPr>
          <w:rtl w:val="true"/>
        </w:rPr>
        <w:t>وَلَا طَائِرٍ يَطِيرُ بِجَنَاحَيْهِ</w:t>
      </w:r>
      <w:r>
        <w:rPr>
          <w:rtl w:val="true"/>
        </w:rPr>
        <w:t>»</w:t>
      </w:r>
      <w:bookmarkEnd w:id="58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طَائِرٍ يَطِيرُ بِجَنَاحَيْهِ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الطائر ما يسبح في الهواء بجناحيه، وجمعه الطير، كالراكب والركب، واستعمل الطائر في العمل والنصب مجازاً،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وإنّما جرَّد الطائر من دون ذكر السماء، لأنّ تصرّفه فيها دون غيره من سائر أفراد الحيوان، فهو أبلغ في القدرة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توصيفه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كون هذه الهيئة الغريبة دالّة على كمال القوة والقدرة، فإنّ الهواء جسمٌ لطيف لا يمكن عادة تصرّف الأجرام الكثيفة فيها إلّا بباهر القدرة الإلهيّة،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إِلَى الطَّيْرِ مُسَخَّرَاتٍ فِي جَوَ السَّمَاءِ</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أو لدفع شبهة التجوّز، فإنّ الطيران قد يستعمل </w:t>
      </w:r>
      <w:bookmarkStart w:id="588" w:name="pg15416_225699"/>
    </w:p>
    <w:p>
      <w:pPr>
        <w:pStyle w:val="BookText"/>
        <w:rPr/>
      </w:pPr>
      <w:bookmarkEnd w:id="588"/>
      <w:r>
        <w:rPr>
          <w:rFonts w:ascii="Amiri" w:hAnsi="Amiri" w:eastAsia="Amiri" w:cs="Amiri"/>
          <w:color w:val="111111"/>
          <w:sz w:val="28"/>
          <w:sz w:val="28"/>
          <w:szCs w:val="28"/>
          <w:rtl w:val="true"/>
          <w:lang w:bidi="ar-SA"/>
        </w:rPr>
        <w:t>بمعنى سرعة الحركة مقابل الدبيب الذي هو الحركة الخفيفة، فإنّه ربما يحتمل أن يُراد بالطيران في المقام الحركة السريعة فدفع ذلك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لتنويع الحيوان إلى الأرضى والسماوي الذي يطير في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الإشعار بالديمومة والغلبة، فإنّ أكثر أحوال الطائر كونه يطير وقلّ ما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بينها فإنّه ربما يكون لموضوع نكت متعدّدة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6557821_2142443653"/>
      <w:bookmarkStart w:id="590" w:name="_Toc223"/>
      <w:bookmarkEnd w:id="589"/>
      <w:r>
        <w:rPr>
          <w:rtl w:val="true"/>
        </w:rPr>
        <w:t xml:space="preserve">ما يتعلّق بقوله تعالی </w:t>
      </w:r>
      <w:r>
        <w:rPr>
          <w:rtl w:val="true"/>
        </w:rPr>
        <w:t>«</w:t>
      </w:r>
      <w:r>
        <w:rPr>
          <w:rtl w:val="true"/>
        </w:rPr>
        <w:t>إِلَّا أُمَمٌ أَمْثَالُكُمْ</w:t>
      </w:r>
      <w:r>
        <w:rPr>
          <w:rtl w:val="true"/>
        </w:rPr>
        <w:t>»</w:t>
      </w:r>
      <w:bookmarkEnd w:id="590"/>
    </w:p>
    <w:p>
      <w:pPr>
        <w:pStyle w:val="Heading4"/>
        <w:numPr>
          <w:ilvl w:val="3"/>
          <w:numId w:val="1"/>
        </w:numPr>
        <w:rPr/>
      </w:pPr>
      <w:bookmarkStart w:id="591" w:name="__RefHeading___Toc6557823_2142443653"/>
      <w:bookmarkStart w:id="592" w:name="_Toc224"/>
      <w:bookmarkEnd w:id="591"/>
      <w:r>
        <w:rPr>
          <w:rtl w:val="true"/>
        </w:rPr>
        <w:t>إشارة</w:t>
      </w:r>
      <w:bookmarkEnd w:id="59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أُمَمٌ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موضع رفع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الجماعة التي يجمعها مقصد واحد، إمّا دين واحد أو زمان واحد أو مكان واحد، سواء كان ذلك الأمر الجامع تسخيراً أو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يَؤُمُّ إذا إذا قصد، وإنّما جمع الأُمم باعتبار الحمل على معنى الجمعية المستفاد من العموم، واختلفوا في وجه المماثلة بين الدواب والطير وبين الإنسان على وجوه</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6557825_2142443653"/>
      <w:bookmarkStart w:id="594" w:name="_Toc225"/>
      <w:bookmarkEnd w:id="593"/>
      <w:r>
        <w:rPr>
          <w:rtl w:val="true"/>
        </w:rPr>
        <w:t>الوجوه المتصوّرة في المماثلة</w:t>
      </w:r>
      <w:bookmarkEnd w:id="5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الاحوال المحفوظة والأُمور المعيّنة، والمصالح المرعية الجارية على سنن السداد المنتظمة في سلك التقديرات الإلهيّة والتدبيرات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به، وتدلّ عليه آيات متعدّدة،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السَّمَوَاتِ وَالْأَرْضِ وَمَا بَثَّ فِيهِمَا مِنْ دَابَّةٍ وَهُوَ عَلَى جَمْعِهِمْ إِذَا يَشَاءُ قَدِيرٌ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يختصّ بالحيوان، فإنّ جميع المخلوقات شأنها كذلك، فتكون الآية الكريمة قد اشتملت على معنى أدق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فى كونها جماعات ذوات أعداد كثيرة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بعيد عن سياق الآية، فإنّ الأُمّة لا تُطلق على مجرّد المماثلة في </w:t>
      </w:r>
    </w:p>
    <w:p>
      <w:pPr>
        <w:pStyle w:val="BookText"/>
        <w:rPr/>
      </w:pPr>
      <w:r>
        <w:rPr>
          <w:rFonts w:ascii="Amiri" w:hAnsi="Amiri" w:eastAsia="Amiri" w:cs="Amiri"/>
          <w:color w:val="111111"/>
          <w:sz w:val="28"/>
          <w:sz w:val="28"/>
          <w:szCs w:val="28"/>
          <w:rtl w:val="true"/>
          <w:lang w:bidi="ar-SA"/>
        </w:rPr>
        <w:t>العدد الكثير، إلّا إذا كان هناك جامعٌ يجمعها في مقصد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كونها انواعاً مختلفة، كلّ نوع منها يشترك أفراده في جملة من الأُمور الحيويّة، كالحياة والرزق والسفاد والنسل والمأوى، ونحو ذلك من المشخّصات والمقومات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وجهاً مصحّحاً للمماثلة، وتكون جهة الاشتراك بينها وبين الإنسان ولكن ينافيه ذيل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جهة المماثلة ليس ما ذكر، بل هي جهة خاصّة مصحّحة للحشر إلى اللّه تعالى كما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المماثلة في أصل الخلق فإنّها مخلوقة مثل الإنسان، وهو بعيد عن سياق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المماثلة فى أنّها تعرف اللّه تعالى وتوحده وتسبّحه وتحمده، كما يفعل المؤمنون من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يختصّ بالحيوان، بل يشمل جميع المخلوقات حتّى الجمادات، 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كما أنّ الآية الشريفة تشير إلى معنى أدق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بإحصاء الكتاب بجميع الأحوال المتعلّقة بحياتها وموتها كالبشر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المماثلة في الحشر، فإنّه يحشر اللّه تعالى إيَّاها، كما يحشر الإنسان وحسابه لها، كما يحاسبنا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ولكن لابدّ أن تكون المماثلة أسبق من الحشر، فإنّه لولاها </w:t>
      </w:r>
    </w:p>
    <w:p>
      <w:pPr>
        <w:pStyle w:val="BookText"/>
        <w:rPr/>
      </w:pPr>
      <w:r>
        <w:rPr>
          <w:rFonts w:ascii="Amiri" w:hAnsi="Amiri" w:eastAsia="Amiri" w:cs="Amiri"/>
          <w:color w:val="111111"/>
          <w:sz w:val="28"/>
          <w:sz w:val="28"/>
          <w:szCs w:val="28"/>
          <w:rtl w:val="true"/>
          <w:lang w:bidi="ar-SA"/>
        </w:rPr>
        <w:t>لما تحقّق الحشر والحساب، كما لا تتحقّق بالنسبة إلى الجمادات إذ لم تكن مماثلة بينها وبين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المماثلة في بعض الصفات، فقال ما في الأرض آدمي إلّا وفيه شبه من بعض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 عن سياق الآية الكريمة وظاهرها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من جلائل الآيات التي تبيّین حقيقة من الحقائق، وتكشف عن طبيعة الحيوان التي طالما كانت مجهولة، وتجعل المجتمعات الحيوانية مماثلة لمجتمع الإنسان، وإطلاقها يقتضى أن تكون المماثلة من وجوه شتّى، إلّا ما اختصّ الإنسان به ممّا صرّح به القرآن الكريم، ولعلّه لأجل ذلك حثّ القرآن المجيد على التفكّر في خلق الحيوان، ومعرفة طباعها وغرائزها وأفعالها وسائر ما يرتبط بحياتها،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خَلْقِكُمْ وَمَا يَبُثُّ مِنْ دَابَّةٍ آيَاتٌ لِقَوْمٍ يُوقِنُونَ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واعتبر المجتمعات الحيوانية من الآيات الآفاقيّة التى حثّ الإنسان على التفكّر فيها،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 اللّه سبحانه الإنسان بالاعتبار من خلقها في كثير من الموارد،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الطَّيْرِ فَوْقَهُمْ صَافَّاتٍ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595" w:name="pg15416_225702"/>
    </w:p>
    <w:p>
      <w:pPr>
        <w:pStyle w:val="BookText"/>
        <w:rPr/>
      </w:pPr>
      <w:bookmarkEnd w:id="595"/>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منها أنّ للحيوان السجايا والأفعال وسائر شوون الحياة، فهو ذو أنواع متعدّدة، ومجتمعات متفرِّقة تختلف في كثير من الصفات والأخلاق والعادات، وتجتمع تلك في خصلة واحدة، وهى أنّها اشتملت على دقائق من،الصنعة، ولطائف من الخلق، وعندها من رموز التدبير والسياسة ما تجعلها ترتقي إلى الأُمم ذوي الحضارة والمدنية من الإنسان، وقد حكى عزّ وجلّ عن أحوال النحل، ونمل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يبهر منها العقول، وقد جمعت تلك المجتمعات الحيوانية مقاصد نوعيّة مصاحبة لشعور خاصّ، يقصدها كلّ نوع من أنواع الحيوان، ولها إرادة وتفكّر خاصّ بها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أمعنا النظر في حياة الإنسان وطراز عيشه وسلوكه ونفسيّاته، يظهر لنا أنّ تلك المقاصد التي يسعى إليها الحيوان والأفعال الصادرة عنه، إنّما هي على أقسام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6557827_2142443653"/>
      <w:bookmarkStart w:id="597" w:name="_Toc226"/>
      <w:bookmarkEnd w:id="596"/>
      <w:r>
        <w:rPr>
          <w:rtl w:val="true"/>
        </w:rPr>
        <w:t>أقسام المقاصد التي يسعى إليها الحيوان والإنسان</w:t>
      </w:r>
      <w:bookmarkEnd w:id="5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الطبيعيّة وما تستلزم من الأفعال، كالتغذّي والنموّ التوالد وغيرها ممّا تقوم عليها هذه الحياة الدنيوية، وترجع بعضها إلى الغرائز التي أودعها اللّه تعالى الحيوان والإنسان على السواء، وتلك الغرائز هي من الآيات الإلهيّة، فيها دقائق من الصنع التي أحكمها اللّه تعالى، وقد كشف العلم الحديث عن كثير من رموزها ووصلوا إلى علم كثير، وبقي الأكثر منها مجهولاً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الصفات الخاصّة في كلّ نوع من أنواع الحيوان والأخلاق والسجايا التي توسم بها، فيختلف كلّ نوع عن آخر وتتميّز بها، كالشجاعة في الأسد، </w:t>
      </w:r>
      <w:bookmarkStart w:id="598" w:name="pg15416_225703"/>
    </w:p>
    <w:p>
      <w:pPr>
        <w:pStyle w:val="BookText"/>
        <w:rPr/>
      </w:pPr>
      <w:bookmarkEnd w:id="598"/>
      <w:r>
        <w:rPr>
          <w:rFonts w:ascii="Amiri" w:hAnsi="Amiri" w:eastAsia="Amiri" w:cs="Amiri"/>
          <w:color w:val="111111"/>
          <w:sz w:val="28"/>
          <w:sz w:val="28"/>
          <w:szCs w:val="28"/>
          <w:rtl w:val="true"/>
          <w:lang w:bidi="ar-SA"/>
        </w:rPr>
        <w:t>والزهو في الخيل، والبلادة في الحمار، والتكبر في الطاووس ونحو ذلك، وقد ورد في القرآن الكريم بعض الإشارت،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 إِنْ تَحْمِلْ عَلَيْهِ يَلْهَثْ أَوْ تَتْرُكْهُ يَلْهَتْ</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وهو يشير إلى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الكريمة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6557829_2142443653"/>
      <w:bookmarkStart w:id="600" w:name="_Toc227"/>
      <w:bookmarkEnd w:id="599"/>
      <w:r>
        <w:rPr>
          <w:rtl w:val="true"/>
        </w:rPr>
        <w:t>وجوه الاستدلال على تماثل الحيوان والإنسان</w:t>
      </w:r>
      <w:bookmarkEnd w:id="600"/>
    </w:p>
    <w:p>
      <w:pPr>
        <w:pStyle w:val="BookText"/>
        <w:rPr/>
      </w:pPr>
      <w:r>
        <w:rPr>
          <w:rFonts w:ascii="Amiri" w:hAnsi="Amiri" w:eastAsia="Amiri" w:cs="Amiri"/>
          <w:color w:val="111111"/>
          <w:sz w:val="28"/>
          <w:sz w:val="28"/>
          <w:szCs w:val="28"/>
          <w:rtl w:val="true"/>
          <w:lang w:bidi="ar-SA"/>
        </w:rPr>
        <w:t>وفي السنّة الشريفة إشارات كثيرة ولطيفة إلى ذلك؛ ويستفاد منها أنّ في الحيوان أخلاقاً خاصّة تتميّز الأنواع بها، وتماثل الإنسان، وقد كشفت العلوم الحديثة، لا سيما تلك التي تبحث عن نفس الحيوان، عن كثير من صفاتها النفسية، وطباعها المختلفة التي تدلّ على الدقّة والسموّ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الاختيارية التي تصدر عن الحيوان، تدلّ على وجود نوع خاص من الشعور والإدراك، ممّا يترتب عليها الاثار التي لها ارتباط خاص بالسعادة والشقاء الحاصلتين من شعور وإرادة، ويدلّ على ذلك بعض النصوص، ففي الحديث أنّ الحيوان إذا أغفل عن شيء فإنه لا يتغافل عن خالقه وسفاده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يسقط طيرٌ من السماء ولا يصطاد إلّا عن غفلته عن تسبيح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النوع من الأفعال يترتّب الحساب والجزاء، كما في الإنسان، فإنّه لابدّ من تحقّق الشعور والإرادة والتفكّر لجلب المنافع ودفع المضار، ممّا يترتّب عليه السعادة والشقاوة اللّتين تناسبان كلّ ذي شعور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المجتمعات الحيوانية تختلف في هذا النوع من الشعور </w:t>
      </w:r>
    </w:p>
    <w:p>
      <w:pPr>
        <w:pStyle w:val="BookText"/>
        <w:rPr/>
      </w:pPr>
      <w:r>
        <w:rPr>
          <w:rFonts w:ascii="Amiri" w:hAnsi="Amiri" w:eastAsia="Amiri" w:cs="Amiri"/>
          <w:color w:val="111111"/>
          <w:sz w:val="28"/>
          <w:sz w:val="28"/>
          <w:szCs w:val="28"/>
          <w:rtl w:val="true"/>
          <w:lang w:bidi="ar-SA"/>
        </w:rPr>
        <w:t>والإرادة والتفكّر، كما أنّها تفترق عن الإنسان الذي يمتلك مرتبة عالية منها، فهي وإن كانت متفاوتة فيها، ولكنّها لم تكن محرومة من ذلك كما يبدو لأوّل وهلة، ويترتّب على ذلك أنها تتميّز بالاختيار أيضاً في الجملة، وإن كان ضعيفاً بالنسبة إلى المتوسّط من أفراد الإنسان، وقد كشف العلم الحديث عن كثير من الأفعال الاختيارية في الحيوان، كما نشاهدها في كثير من الحيوانات ممّا عندها الترديد في الفعل لا سيّما إذا اقترن بالمانع، كما أنّها لها الكف عن الفعل إذا حصل زجر أو خوف، وهما من آثار الاختيار، كما أنّ ما يصدر منها من الأفعال عن تربية وغير ذلك من الأفعال والاستجابة للإثارة التى هى من آثار الاختيار، فإنّ جميع ذلك ممّا يدلّ على تنعمها بنعمة الاختيار، والحكم عليها بلزوم الفعل والترك الذي هو القاعدة في أصل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أنّها لم تصل إلى المرتبة الكاملة الموجودة في الإنسان، كما عرفت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النفس الشاعرة الدرّاكة، وبعبارة أُخرى النفس الناطقة، كما لأفراد الإنسان، ويدلّ عليه مضافاً إلى آية المقام بعض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حديث الهجرة عند تعرّض كل من الأنصار لزمام ناقته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يعقل الأمر إلّا من له نفس ناطقة، وقد حكى سبحانه عن النحل وما تصنعه من دقائق الصنع، والعناكب، وما حكى سبحانه عن نمل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وهدهده ما لا يهتدي إليه إلّا العالمون، ومن له نوعٌ خاصّ من التفكّر والإرادة والشعور، وغير ذلك ممّا يصدر من الحيوانات الذي يكون من شأن ذوي النفوس الناطقة، وليس تعلم الحيوانات بعض الأفعال وتربيتها على بعض الأفعال، إلّا هي من آثار ما تحمله من النفس التي تقرب من نفس الإنسان في التفكّر والشعور والإحساس، فهي تحمل النفس الناطقة وإن كانت متفاوتة في الإدراك، ولم تصل مع ذلك في إدراكها وتصرّفها إلى ما يصل إليه الإنسان، وقد عرفت أنّ الشواهد عليه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ويكفى فى ذلك أنّ لها من العرفان بربّها ما يصل إلى مرتبة محمودة، نعم يفترق الإنسان عن الحيوان في أنّ ما حباه اللّه تعالى من الفكر والشعور والإدراك ما لا يمكن حصر أفراده وأنواعه، كما أنّ استعداده العلمى غير محدود، لأنّ اللّه تعالى اصطفاه وحباه من النِّعم الظاهرية والمعنوية، ما لم يكن كذلك بالنسبة إلى الحيوان، ولكنّه غير محروم من كثير منها، فللحيوان فطرة ونفس وغرائز وإدراك وشعور وتفكّر، وأفعال تُنبئ عن عظيم صنع الخالق فيها، ويمكن أن يستدلّ على ذلك بآية المقام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الأُمّة لا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آنفاً – إلّا على الجماعة التي يجمع أفرادها مقصد واحد، فلابدّ أن يكون الجامع لأفراد المجتمعات الحيوانية والإنسان هدف و مقصد واحد، وإن اختلفت الأفراد منها في ذلك اختلافاً كبيراً، ففى الإنسان قد يكون داعي الفطرة التي تدعو إلى جماع الخير، ويؤيّدها دعوة الأنبياء صلوات اللّه عليهم التي بيّنت سُبل الرَّشاد، وسنّت منهج الحياة في الدارين، ممّا يترتب عليها السعادة إن أطاع الإنسان واتّقى والشقاء إن عصى وأعرض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هذه السنّة الجامعة، والسبيل الذى يحتكم إليه الإنسان، يرجع إلى أمرين هما أساس التشريعات الإلهيّة، والمنهج الذي يسير عليه والمقصد الذي يجمع الأفراد، والعدل والاستقامة والظلم والانحراف عن الحقّ، وقد أودع اللّه تعالى ذلك في فطرة الإنسان، فهو يستحسن اموراً كالعدل، ويستقبح أُخرى كالظلم، وجميع الأديان والتشريعات الحقّة تؤيّد ذلك وتبيّن تفاصيلها،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تثير لهم دفائن العقول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القرآن الكريم بوجود مثل تلك الفطرة،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w:t>
      </w:r>
    </w:p>
    <w:p>
      <w:pPr>
        <w:pStyle w:val="BookText"/>
        <w:rPr/>
      </w:pPr>
      <w:r>
        <w:rPr>
          <w:rFonts w:ascii="Amiri" w:hAnsi="Amiri" w:eastAsia="Amiri" w:cs="Amiri"/>
          <w:color w:val="111111"/>
          <w:sz w:val="28"/>
          <w:sz w:val="28"/>
          <w:szCs w:val="28"/>
          <w:rtl w:val="true"/>
          <w:lang w:bidi="ar-SA"/>
        </w:rPr>
        <w:t>سَوَّاهَا فَأَلْهَمَهَا فُجُورَهَا وَتَقْوَاهَا قَدْ أَفْلَحَ مَنْ زَكَّاهَا وَقَدْ خَابَ مَنْ دَسَّاهَا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كان الإنسان في أعلى درجات الفكر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المجتمعات الحيوانيّة؛ فإنّ الفكر والإرادة فيها تختلف بين أفرادها، فالتي تشبه الإنسان في ما ذكرناه من أقسام الأفعال والمقاصد والنفس، لا تختلف عن الإنسان إلّا فى الشدّة والضعف، كما عرفت، فإنّ لها إرادة وفكر وعقائد خاصّة في جلب المنافع ودفع المضارّ، وتحتال بأنواع شتّى فى رفع حوائجها، كما أنّ بين أفرادها أنواع من العواطف الحسنة والرديئة كالحبّ والبغض والرحم والقسوة، ونحو ذلك ممّا هو موجود في الإنسان، ولأجل ذلك كانت الحيوانات أُمماً كأُمّة الإنسان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إطلاق المثلية يقتضى التشابه بين المجتمعات الحيوانية والإنسان إلّا ما اختص الاخير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المثل أعمّ الألفاظ الموضوعة للمشابهة، وذلك أنّ الندّ يُقال فيما يشارك في الجوهر فقط، والشّبه يُقال فيما يشارك فى الكيفية فقط، والمساوي يُقال فيما يشارك في الكمّية فقط، والشكل يُقال فيما يشاركه فى القدر والمساحة فقط، فيكون المثل عاماً في جميع ذلك، ولهذا لمّا أراد اللّه تعالى نفي التشبيه من كل وجه خصّه </w:t>
      </w:r>
    </w:p>
    <w:p>
      <w:pPr>
        <w:pStyle w:val="BookText"/>
        <w:rPr/>
      </w:pPr>
      <w:r>
        <w:rPr>
          <w:rFonts w:ascii="Amiri" w:hAnsi="Amiri" w:eastAsia="Amiri" w:cs="Amiri"/>
          <w:color w:val="111111"/>
          <w:sz w:val="28"/>
          <w:sz w:val="28"/>
          <w:szCs w:val="28"/>
          <w:rtl w:val="true"/>
          <w:lang w:bidi="ar-SA"/>
        </w:rPr>
        <w:t>بالذِّكر،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فلابدّ أن تكون المماثلة في أغلب الأُمور والجهات، لا في العدد وغيره الذي لا ربط له بأصل الحكم، فتكون المماثلة في المقاصد والإرادة والفكر والخلق والصفات، ممّا لها التأثير في السعادة والشقاء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حشر الحيوان، كما أنّ للإنسان حشراً، وعرفت آنفاً أنّ ملاك الحشر إمّا هو انطباق العدل والظلم، أو التقوى والفجوز على الأعمال، 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 كَالْمُفْسِدِينَ فِى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أو جعلنا الملاك القضاء الفصل بين الأفراد فيما اختلفوا فيه من الحقّ،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يَفْصِلُ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أو لأجل وصول المحسن إلى جزاءه من الأنعام، والمسيء إلى الانتقام،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 اللّه مُخْلِفَ وَعْدِهِ رُسُلَهُ إِنَّ اللّه عَزِيزٌ ذُو انتِقَامِ يَوْمَ تُبَدَّلُ الْأَرْضُ غَيْرَ الْأَرْضِ وَالسَّمَاوَاتُ وَبَرَزُوا لِلَّهِ الْوَاحِدِ الْقَهَّارِ</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وعند تطبيق تلك الملاكات على أفعال الحيوان، نرى بوضوح انطباق ملاك الحشر عليها، فإنّ وصف الإحسان والظلم ينطبقان على أفعال الحيوانات، وتدلّ عليه بعض النصوص من القرآن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فإنّ الحشر لابدّ أن يكون لأجل ترتّب الجزاء، ولعلّ توصيف الحيوان بالوحوش في الآية الكريمة لأجل غلبة الظلم عليها، 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يُؤَاخِذُ اللّه </w:t>
      </w:r>
    </w:p>
    <w:p>
      <w:pPr>
        <w:pStyle w:val="BookText"/>
        <w:rPr/>
      </w:pPr>
      <w:r>
        <w:rPr>
          <w:rFonts w:ascii="Amiri" w:hAnsi="Amiri" w:eastAsia="Amiri" w:cs="Amiri"/>
          <w:color w:val="111111"/>
          <w:sz w:val="28"/>
          <w:sz w:val="28"/>
          <w:szCs w:val="28"/>
          <w:rtl w:val="true"/>
          <w:lang w:bidi="ar-SA"/>
        </w:rPr>
        <w:t>النَّاسَ بِظُلْمِهِمْ مَا تَرَكَ عَلَيْهَا مِنْ دَابَّةٍ وَلَكِنْ يُؤَخِّرُهُمْ إِلَى أَجَلٍ مُسَمَّى</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فإنّ ظاهره يدلّ على أنّ الظلم إذا استوجب المؤاخذة والعقاب لوجب مؤاخذة كلّ ما هو على ظهر الأرض من الدواب؛ لأنّ الظلم شايع بين الجميع، هذا إذا أردنا من الدابّة غير الإنسان، وإلّا اختصّ بالإنسان فتخرج الآية عن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شواهد كثيرة تدلّ على حشر الحيوانات؛ منها ما ورد في حشر 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وما ورد في هدي الحاج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 هوا ضحاياكم فإنّها مطاياكم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الناقة التى حجّ عليها الإمام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أوصى إبنه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بدفنها لأنّها تُحشر يوم القيامة، وتكون من نِعَمْ الجنّة إذ حجَّ عليها سبع حجج،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 أيضاً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ذلك تساوي الحيوان مع الإنسان في هذه الجهة، فإنّه ممّا يبطله الوجدان،والبرهان، فإنّه لا ترتقي الحيوانات العجم إلى مرتبة الإنسان بالضرورة، ومجرّد الاشتراك والمماثلة فى الحشر والحساب والجزاء، لا يستلزم المعادلة والمساواة من جميع الجهات، كما لا يقتضي المساواة بين أفراد الإنسان نفسه من حيث الأعمال والحساب، فإنّهم متفاوتون فيهما تفاوتاً فاحشاً، فكم فرق بين الرشيد والسفيه، والعاقل والمجنون، والمستضعف وغيره، مع أنّ الجميع يحشرون في صعيد واحد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جميع ما ذكرناه مماثلة المجتمعات الحيوانية مع الإنسان في تحقّق النفس الناطقة الدرّاكة لهما، والتشابه في الغرائز والسجايا والأخلاق، والأفعال، وعندها من الفطرة الخاصّة التي ينبع منها مادّة الدِّين الإلهي، نحو ما </w:t>
      </w:r>
      <w:bookmarkStart w:id="601" w:name="pg15416_225709"/>
    </w:p>
    <w:p>
      <w:pPr>
        <w:pStyle w:val="BookText"/>
        <w:rPr/>
      </w:pPr>
      <w:bookmarkEnd w:id="601"/>
      <w:r>
        <w:rPr>
          <w:rFonts w:ascii="Amiri" w:hAnsi="Amiri" w:eastAsia="Amiri" w:cs="Amiri"/>
          <w:color w:val="111111"/>
          <w:sz w:val="28"/>
          <w:sz w:val="28"/>
          <w:szCs w:val="28"/>
          <w:rtl w:val="true"/>
          <w:lang w:bidi="ar-SA"/>
        </w:rPr>
        <w:t>يكون فى الإنسان، ممّا يجعلها في مسير الحشر إلى اللّه تعالى، ويمّهدها للحساب والجزاء، وإن لم تصل إلى مرتبة الحشر في الإنسان، لاختلافه معها في نوعيّة التفكير والإرادة والتعقّل وكيفيتها، كما أنّها لم تمنح تفاصيل العلوم والمعارف، ولم تكلّف بالتكاليف الإلهيّة التي كلّف بها الإنسان، فاكتسب بها الفضل، وصار سيِّد هذه الأرض، فسخّرها اللّه تعالى له وجعله خليفته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فساد جملة من الأقوال التي ذكرت في تفسير الآية الكريمة، التي عرفت أنّها من جلائل الآيات، وتضمّنت حقيقة اجتماعية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557831_2142443653"/>
      <w:bookmarkStart w:id="603" w:name="_Toc228"/>
      <w:bookmarkEnd w:id="602"/>
      <w:r>
        <w:rPr>
          <w:rtl w:val="true"/>
        </w:rPr>
        <w:t xml:space="preserve">ما يتعلّق بقوله تعالی </w:t>
      </w:r>
      <w:r>
        <w:rPr>
          <w:rtl w:val="true"/>
        </w:rPr>
        <w:t>«</w:t>
      </w:r>
      <w:r>
        <w:rPr>
          <w:rtl w:val="true"/>
        </w:rPr>
        <w:t>مَا فَرَّطْنَا فِي الْكِتَابِ مِنْ شَيْءٍ</w:t>
      </w:r>
      <w:r>
        <w:rPr>
          <w:rtl w:val="true"/>
        </w:rPr>
        <w:t>»</w:t>
      </w:r>
      <w:bookmarkEnd w:id="60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معترضة مقررة لما قبلها وتثبت مضمونه باسلوب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والتضييع حتّى يفوت، ويتعدّى بفي 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وقد ضمن في المقام معنى الغفلة والترك أي أغفلنا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للفرط الذي يقع به التفريط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تام لم يغفل فيه عن ما يرتبط بالنظام الكياني التكويني منه والتشريعي، فلم يترك شيئاً ممّا تجب رعايته والقيام بواجب حقه وبيان نعته تقصيراً، كما إنّه قد ذكر ما يجرى في العالم من جليل ودقيق، وجميع ما يحتاج إليه نظام الحياة كملاً من 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إمّا أن يُراد به اللوح المحفوظ، فإنّه يشمل على كلّ ما يجري في العالم، وجميع مقادير الخلق، فلم يهمل أمر حيوان ولا جماد ولا إنسان ممّا كان وما يكون وما هو كائن فيكون نظام المماثلة، وداخل تحت رعاية خالقها، </w:t>
      </w:r>
    </w:p>
    <w:p>
      <w:pPr>
        <w:pStyle w:val="BookText"/>
        <w:rPr/>
      </w:pPr>
      <w:r>
        <w:rPr>
          <w:rFonts w:ascii="Amiri" w:hAnsi="Amiri" w:eastAsia="Amiri" w:cs="Amiri"/>
          <w:color w:val="111111"/>
          <w:sz w:val="28"/>
          <w:sz w:val="28"/>
          <w:szCs w:val="28"/>
          <w:rtl w:val="true"/>
          <w:lang w:bidi="ar-SA"/>
        </w:rPr>
        <w:t>ومشمول بعنايته عزّ وجلّ، ومن المعلوم أنّ نظاماً يكون كذلك يبتني على الدقّة والشمول لئلّا يكون وجوده سدى أو يعود خلقها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تلقّت تلك الموهبة الخالقيّة، ممّا تجعلها مستعدّة لقبول الفيض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من الكتاب القرآن الكريم، كما هو المستفاد من بعض الاخبار، وقد سمّاه اللّه تعالى الكتاب في مواضع من كلامه المجيد، الذي هو كتاب هداية يهدي الخلق إلى الصراط المستقيم، وأنزل فيه المعارف الحقّة التي لها ارتباط وثيق بسعادة الإنسان، والإرشاد إلى الحقّ المبين، فلم يفرّط فيه جميع ما يرتبط بالأُلوهيّة والنبوّة والتكاليف،وغيرها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المعاد والحشر والنشر والجزاء من الأُمور التي تخصّ الحياة المعنوية، وقد بيّن سبحانه جميع ما يرتبط بها في الكتاب، كما عرّف الذي يحشر كلّ ما يرتبط بالمعاد، وتحققه في أنواع الأُمم من الحيوان والإنسان على حدِّ سواء؛ لأنّ معرفة ذلك لها الأثر العظيم في استكمال الأفراد بالتخلّي عن الرذائل والتحلّي بالفضائل، وأنّ معرفته يزيد المعرفة في توحيد اللّه تعالى وعظيم صفاته، ولا ريب أن أنواع الحيوان وأفراد الإنسان متفاوتون في نيل تلك المعرفة، كما هو واضح بالضرورة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يُراد من الكتاب الجامع بين الفردين، أو مطلق الكتاب، فقد كتب سبحانه من غير تفريط جميع ما يرتبط بنشأة الأُمم الحيوانية والإنسانية، ويقضى ويقدّر ما يستحقّه كلّ فرد، كما كتب في كلامه المجيد ما له دخل في سعادة الأفراد وشقائه، وما هو الخير له في العاجل والآجل، فلم يفرّط عزّ وجلّ في كلا الكتابين </w:t>
      </w:r>
      <w:bookmarkStart w:id="604" w:name="pg15416_225711"/>
    </w:p>
    <w:p>
      <w:pPr>
        <w:pStyle w:val="BookText"/>
        <w:rPr/>
      </w:pPr>
      <w:bookmarkEnd w:id="604"/>
      <w:r>
        <w:rPr>
          <w:rFonts w:ascii="Amiri" w:hAnsi="Amiri" w:eastAsia="Amiri" w:cs="Amiri"/>
          <w:color w:val="111111"/>
          <w:sz w:val="28"/>
          <w:sz w:val="28"/>
          <w:szCs w:val="28"/>
          <w:rtl w:val="true"/>
          <w:lang w:bidi="ar-SA"/>
        </w:rPr>
        <w:t>شؤون تلك الأُمم، فقد كتب سبحانه ما يرتبط بمسيرة حياتها في الدُّنيا، وما له الدخل في سعادتها ونيل كمالها وحشرها ونشرها وجزائها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تدلّ على شمول علمه وكمال قدرته وإحاطته القيوميّة، وسعة رحمته التي شملت مخلوقاته إلى حين الحشر والنشر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على أنّ جميع انواع التفريط منفية عن الكتاب</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6557833_2142443653"/>
      <w:bookmarkStart w:id="606" w:name="_Toc229"/>
      <w:bookmarkEnd w:id="605"/>
      <w:r>
        <w:rPr>
          <w:rtl w:val="true"/>
        </w:rPr>
        <w:t xml:space="preserve">ما يتعلّق بقوله تعالی </w:t>
      </w:r>
      <w:r>
        <w:rPr>
          <w:rtl w:val="true"/>
        </w:rPr>
        <w:t>«</w:t>
      </w:r>
      <w:r>
        <w:rPr>
          <w:rtl w:val="true"/>
        </w:rPr>
        <w:t>ثُمَّ إِلَى رَبِّهِمْ يُحْشَرُونَ</w:t>
      </w:r>
      <w:r>
        <w:rPr>
          <w:rtl w:val="true"/>
        </w:rPr>
        <w:t>»</w:t>
      </w:r>
      <w:bookmarkEnd w:id="60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عموم الحشر، والضمير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للأُمم المذكورة، وصيغة جمع العقلاء وإجرائها مجراهم، إمّا ليبان وجود الشعور الذي وهبه اللّه تعالى لها، أو لبيان أنّ حياتها في الدُّنيا تستتبع الحشر إلى ربّهم، فكانت كالعقلاء لوجود الملاك الذي يدور معه الحشر، كالرضا والسخط والمؤاخذة والإثابة والجزاء في الحيوان، كما عرفت آنفاً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الحشر إلى الربّ، هو البعث يوم القيامة، فلا يصغى إلى ما قيل من أنّ المراد من حشر الحيوان موته فلا بعث بعده، ولكنّه مردود بالظاهر، لا سيما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وصريح الآية يدلّ على حشر الحيوانات إلى اللّه تعالى، فهو ثابت بلا إشكال على نحو الإجمال، وان كانت تفاصيله غير معلومة، بخلاف حشر الإنسان الذي ورد شرحه في الكتاب والسنّة، ولأجل ذلك وقع السؤال في أنّ الحشر إنّما يتبع التكليف، وهو يحتاج إلى مبلّغ له، فهل على الحيوانات تكاليف كما هو الحال بالنسبة إلى الإنسان، وهل للحيوانات أنبياء يبلّغونها التكاليف والأحكام، وهل الرسول المبعوث إليها من نوعها أو من نوع الإنسان، ولكن الجهل بذلك لا يضرّ بعد ثبوت أصل الحشر، بل يستفاد من إطلاق الآية الكريمة إنّه مماثل لحشر الإنسان، لا سيّما بعدما عرفت من ثبوت النفس الناطقة </w:t>
      </w:r>
    </w:p>
    <w:p>
      <w:pPr>
        <w:pStyle w:val="BookText"/>
        <w:rPr/>
      </w:pPr>
      <w:r>
        <w:rPr>
          <w:rFonts w:ascii="Amiri" w:hAnsi="Amiri" w:eastAsia="Amiri" w:cs="Amiri"/>
          <w:color w:val="111111"/>
          <w:sz w:val="28"/>
          <w:sz w:val="28"/>
          <w:szCs w:val="28"/>
          <w:rtl w:val="true"/>
          <w:lang w:bidi="ar-SA"/>
        </w:rPr>
        <w:t>والشعور والإرادة والتفكّر لها، وتوصيفها بالأخلاق، فتُحشر وتحاسب على أفعالها، وتجازى عليها من جنّةٍ أو نار، لكن على حسب ما لها من التعقّل والتكليف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إلى صريح الآية المباركة في المقام،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والآيات المتعدِّدة التي تدلّ على إعادة السماوات والأرض، كما ورد فى الأصنام وغيرها من المعبودات سوى اللّه تعالى،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وهي تشمل الحيوانات المعبودة، وتعضدها الروايات الكثيرة التي تدلّ على حشر الحيوان، كما تقدّمت الإشارة إليها، وسيأتى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الحشر يلازم البعث وحضور الأعمال، والمحاسبة عليها، ثمّ الجزاء، بل إنّ ذلك هو حقيقة الحشر كما عرفت ذلك مكرّراً، ولذا أُطلق الحشر على ذوي الشعور والإرادة، ولم يُطلق على الجمادات، 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 وَبَرَزُوا لِلَّهِ الْوَاحِدِ الْقَهَّار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الْقِيَامَةِ وَالسَّمَوَاتُ مَطْوِيَّاتٌ بِيَمِينِهِ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فى الآلهة من دون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هَؤُلَاءِ آلِهَةٌ مَا وَرَدُوهَا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عرفت آنفاً أنّ ثبوت النفس الناطقة للحيوان يرتكز على نوع خاصّ من الشعور والتفكّر والتعقّل، التي هي ركيزة الحشر والحساب، والآية الشريفة تثبت ذلك أيضاً، ويعضدها الدليل العقلي؛ فإنّ الحشر لا يمكن أن يكون إلّا لمَن كان له درجة من النفس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أنّ بعض الحيوانات لها من دقائق الفهم ولطائف الفطنة، ما يجعلها بمستوى الإنسان المتوسّط في التعقّل والفقه، كما حكى عزّ وجلّ عن هدهد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أَحَطتُ بِمَا لَمْ تُحِطْ بِهِ وَجِئْتُكَ مِنْ سَبَإٍ بِنَبَإٍ يَقِينِ إِنِّي وَجَدتُّ امْرَأَةٌ تَمْلِكُهُمْ وَأُوتِيَتْ مِنْ كُلِّ شَيْءٍ وَلَهَا عَرْشُ عَظِيمٌ وَجَدْتُهَا وَقَوْمَهَا يَسْجُدُونَ لِلشَّمْسِ مِنْ دُونِ اللّه وَزَيَّنَ لَهُمْ الشَّيْطَانُ أعمالَهُمْ فَصَدَّهُمْ عَنْ السَّبِيلِ فَهُمْ لا يَهْتَدُونَ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حكى عزّ وجلّ عن النملة التي حاورته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النحل وغيرها، ممّا تدلّ على ثبوت نوع خاص من الشعور والفهم والإدراك، وهي تتوقّف على الفقه والمعرفة لجملة من الأُمور، ودرك كثير من المعاني، وما يلابسها ويلازمها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يستلزم أن يكون هناك تكليف وحكم، ويدلّ عليه قوله تعالى حكاية عن سليمان في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والعذاب والذبح لا يستحسن عقلاً وشرعاً إلّا بعد العصيان </w:t>
      </w:r>
      <w:bookmarkStart w:id="607" w:name="pg15416_225714"/>
    </w:p>
    <w:p>
      <w:pPr>
        <w:pStyle w:val="BookText"/>
        <w:rPr/>
      </w:pPr>
      <w:bookmarkEnd w:id="607"/>
      <w:r>
        <w:rPr>
          <w:rFonts w:ascii="Amiri" w:hAnsi="Amiri" w:eastAsia="Amiri" w:cs="Amiri"/>
          <w:color w:val="111111"/>
          <w:sz w:val="28"/>
          <w:sz w:val="28"/>
          <w:szCs w:val="28"/>
          <w:rtl w:val="true"/>
          <w:lang w:bidi="ar-SA"/>
        </w:rPr>
        <w:t xml:space="preserve">للتكليف، وقد تقدّم في حديث الهجرة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يعقل أن يكون تكليف إلّا بعد تحّقق نفس ناطقة تعرف حقيقة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التمعّن في أحوال الحيوانات ودراسة أفعالها ونفسيّاتها، والآثار التي يترتّب عليها، ممّا يورث التعجّب من شؤونها، فتدلّ على فكر عميق وشعور شديد وإرادة ثابتة، وقد أثبتت العلوم الحديثة نفوس شاعرة، لها نوع من المعرفة والإدراك الخاصّ للحيوانات، ومن الثابت أنّ ذلك لا يلزم منه مساواة الحيوان للإنسان في الشعور والإرادة بحيث ترتقي الحيوانات العجم إلى مرتبة الإنسان في المعرفة والفقه والعقل، والضرورة تدفع ذلك، والحسّ يشهد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الحيوانات تتلقّى التكاليف من رسول معيّن يبلّغها تلك عن بارئها بوحي أو إلهام؟ وأنّ الرسول المبعوث إليها من جنسها أو من أفراد الإنسان؟ فهذا وإن لم يكن معلوماً ولم يرد فيه نصّ معيّن، لكن يمكن استفادة الأخير، وكون الرسول من أفراد الإنسان من بعض الإشارات كقوله تعالى حكاية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أو ما حكاه سبحانه عن هدهد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لَيَأْتِيَنِي بِسُلْطَانٍ مُبين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كما أنّ في السنّة بعض الإيماءات، ولكن مع ذلك لا يمكن البتّ في هذا الموضوع، فالحكم فيه لا يكون إلّا على سبيل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الجهل بذلك غير مضرّ بأصل المطلب الذي ثبت بدليل واضح، فراجع</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557835_2142443653"/>
      <w:bookmarkStart w:id="609" w:name="_Toc230"/>
      <w:bookmarkEnd w:id="608"/>
      <w:r>
        <w:rPr>
          <w:rtl w:val="true"/>
        </w:rPr>
        <w:t xml:space="preserve">ما يتعلّق بقوله تعالی </w:t>
      </w:r>
      <w:r>
        <w:rPr>
          <w:rtl w:val="true"/>
        </w:rPr>
        <w:t>«</w:t>
      </w:r>
      <w:r>
        <w:rPr>
          <w:rtl w:val="true"/>
        </w:rPr>
        <w:t>وَالَّذِينَ كَذَّبُوا بِآيَاتِنَا صُمٌّ وَبُكْمٌ فِي الظُّلُمَاتِ</w:t>
      </w:r>
      <w:r>
        <w:rPr>
          <w:rtl w:val="true"/>
        </w:rPr>
        <w:t>»</w:t>
      </w:r>
      <w:bookmarkEnd w:id="60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صُمٌّ وَبُكْمٌ فِي الظُّلُمَاتِ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لأهمّ أثر من الآثار المترتبة على التكذيب بآيات اللّه سبحانه، فقد حرم المكذِّبون أنفسهم من أعظم النِّعم الإلهيّة، التي يستفيد منها الإنسان في طريق استكماله، وتكون سبباً لنيل الفيوضات الربانيّة، فقد أحاطت الظلمات بهم من جهات متعدّدة، ووقعوا في أنواع متعدّدة من الحُجب فهم في ظلمات الشرك والوثنية، وظلمة الجهل، وظلمة العناد والعصبية والكبرياء، وظلمة الملكات السيّئة، فهى ظلمات بعضها فوق بعض وأحاطت بهم، لا ينفذ نور الحقّ والهداية في قلوبهم، فأصبحوا صمّاً لا يسمعون آيات اللّه الناطقة بالحقّ، وبُكماً لا يمكنهم النطق به والتشهّد بشهادة الإيمان والإقرار بالطاعة، ولم يبصروا منهاج الحقّ وصراط الهداية، فنبذوا الحقّ مع وضوح أعلامه، ولم يتأثّروا بالآيات البيِّنات فلم يسعهم الإيمان بها، لكونهم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مضت مشيئته عزّ وجلّ ونقذ حكمه فيهم، أنّهم لا يهتدون وفي الضلال متخبّطون بسوء اختيارهم، ولا ريب أنّ مَنْ كانت سيرته كذلك، فإنّما حاله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البحث في سورة البقرة وغيرها، في المراد من الصمّ والبُكم ونحوهما من الصفات المشابهه، كالعمى فهى استعارة عن عدم الانتفاع المستقيم الديني بهذه الحواس، وإنّما ترك العطف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السبب لما تقدّمه، والإشارة إلى إنّه وحده يكفى فى الذمّ، والإعراض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خبر بعد خبر، وإمّا متعلّق لمحذوف وقع حالاً من الضمير في الخبر،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ضالّون كائنين في الظلمات، فما داموا فيها فلا يسمعون ولا ينطقون، كما عرفت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مبتدأ محذوف، أي هم في الظلمات، وإنّما ثبت العطف بين الوصفين لعلّة بيان تعدّد الطوائف الموصوفين بكلّ واحدة منهما؛ فبعضهم صمّ عن سماع آيات الحقّ، وبعضهم بُكم عن النطق به، ولكن السبب هو كونهم في </w:t>
      </w:r>
      <w:bookmarkStart w:id="610" w:name="pg15416_225716"/>
    </w:p>
    <w:p>
      <w:pPr>
        <w:pStyle w:val="BookText"/>
        <w:rPr/>
      </w:pPr>
      <w:bookmarkEnd w:id="610"/>
      <w:r>
        <w:rPr>
          <w:rFonts w:ascii="Amiri" w:hAnsi="Amiri" w:eastAsia="Amiri" w:cs="Amiri"/>
          <w:color w:val="111111"/>
          <w:sz w:val="28"/>
          <w:sz w:val="28"/>
          <w:szCs w:val="28"/>
          <w:rtl w:val="true"/>
          <w:lang w:bidi="ar-SA"/>
        </w:rPr>
        <w:t>الظلمات يتخبطون، وسيأتي في البحث الأدبي مزيد بيان</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6557837_2142443653"/>
      <w:bookmarkStart w:id="612" w:name="_Toc231"/>
      <w:bookmarkEnd w:id="611"/>
      <w:r>
        <w:rPr>
          <w:rtl w:val="true"/>
        </w:rPr>
        <w:t xml:space="preserve">ما يتعلّق بقوله تعالی </w:t>
      </w:r>
      <w:r>
        <w:rPr>
          <w:rtl w:val="true"/>
        </w:rPr>
        <w:t>«</w:t>
      </w:r>
      <w:r>
        <w:rPr>
          <w:rtl w:val="true"/>
        </w:rPr>
        <w:t>مَنْ يَشَأْ اللّه يُضْلِلْهُ</w:t>
      </w:r>
      <w:r>
        <w:rPr>
          <w:rtl w:val="true"/>
        </w:rPr>
        <w:t>»</w:t>
      </w:r>
      <w:bookmarkEnd w:id="6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يَشَأْ اللّه يُضْلِلْهُ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لما سبق من حالهم، ولبيان أنّ الضلال أصبح طبعاً لهم لا يتأتّى منهم الإيمان، فهم ليسوا أهل هداية أبداً، وهو مركّب من مبتدأ شرطية، ويشأ مجزوم بمن، ومفعول يشأ محذوف تقديره من يشأ اللّه إضلاله يُضلله، والمراد من الضلال الخذلان، أي من يشا اللّه أن يخذله فينفذ فيه عدله فيضلّه، لأنّه ليس من أهل الهدى، ومن خذلانه سبحانه لهم جعلهم صمّاً وبُكماً في الظلمات خابطون، جزاء تكذيبهم بآيات اللّه و تمرّدهم على الحقّ، والآية في مقام تحقيق الحقّ وبيان سنّة اللّه تعالى التي قضت بها حكمته ونفذت مشيئته، بإضلال مَن استحب العمى على الهدى، فإضلال المنسوب اليهم إنّما يرجع إلى سوء اختيارهم، فهو جعلٌ تشريعي لا أنّ اللّه تعالى خلقهم كذلك أو ألجأهم إليه أو يُكرههم عليه إكراها، فإنّ ذلك مخالف للأدلّة السمعيّة والعقليّة، كما ذكرناه مكرّراً</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6557839_2142443653"/>
      <w:bookmarkStart w:id="614" w:name="_Toc232"/>
      <w:bookmarkEnd w:id="613"/>
      <w:r>
        <w:rPr>
          <w:rtl w:val="true"/>
        </w:rPr>
        <w:t xml:space="preserve">ما يتعلّق بقوله تعالی </w:t>
      </w:r>
      <w:r>
        <w:rPr>
          <w:rtl w:val="true"/>
        </w:rPr>
        <w:t>«</w:t>
      </w:r>
      <w:r>
        <w:rPr>
          <w:rtl w:val="true"/>
        </w:rPr>
        <w:t>وَمَنْ يَشَأْ يَجْعَلْهُ عَلَى صِرَاطٍ مُسْتَقِيمٍ</w:t>
      </w:r>
      <w:r>
        <w:rPr>
          <w:rtl w:val="true"/>
        </w:rPr>
        <w:t>»</w:t>
      </w:r>
      <w:bookmarkEnd w:id="61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يَشَأْ يَجْعَلْهُ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على ما تقدّم، ويأتي فيه ما ذكرناه من وجوه الإعراب، ويعرف معناه من مقابله، أي ومَنْ يشأ اللّه عزَّ اسمه أن يوفّقه ويرشده إلى الصراط المستقيم بلطفه وفضله، ولمّا كانت المشيئة راجعة إلى الذين كذّبوا بآيات اللّه الموصوفين بتلك الأوصاف، فيكون بحسب التطبيق على المورد أن يوفّقه لإستعمال سمعه ونطقه وبصره في سبيل الهداية، وينتفعوا بها انتفاعاً دينيّاً فينوّر قلبه بنور الإيمان، فیُجیب داعي اللّه ويستفيد من الآيات البيّنات، ويرشده إلى الهدى بلطفه ويجعله على الصراط المستقيم، فلا يضلّ ولا يشقى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مشيئته سبحانه في الفريقين لا تخالف حكمته المتعالية التي </w:t>
      </w:r>
      <w:bookmarkStart w:id="615" w:name="pg15416_225717"/>
    </w:p>
    <w:p>
      <w:pPr>
        <w:pStyle w:val="BookText"/>
        <w:rPr/>
      </w:pPr>
      <w:bookmarkEnd w:id="615"/>
      <w:r>
        <w:rPr>
          <w:rFonts w:ascii="Amiri" w:hAnsi="Amiri" w:eastAsia="Amiri" w:cs="Amiri"/>
          <w:color w:val="111111"/>
          <w:sz w:val="28"/>
          <w:sz w:val="28"/>
          <w:szCs w:val="28"/>
          <w:rtl w:val="true"/>
          <w:lang w:bidi="ar-SA"/>
        </w:rPr>
        <w:t>تعلّقت أن يكون الضلال والهداية عن استحقاق لكلّ واحد منهما باختيار الإنسان سبل الضلال، أو اختياره سبل الهداية عقيدة وعملاً، وقد عرفت آنفاً أنهما لا يكونان عن تكوين ولا إلجاء ولا إكراه،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مقتضى الجمع بين الآيات المتعدِّدة التي تنسب بعضها الهداية والضلال إلى اللّه سبحانه، وبعضها تنسب إلى الإنسان، ومنها أسّس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نظريّتهم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 إبطال لمذهب القدرية والمُجْبِرة، وغيرهما من المذاهب الفاسدة، وستعرف مزيد بيان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6557841_2142443653"/>
      <w:bookmarkStart w:id="617" w:name="_Toc233"/>
      <w:bookmarkEnd w:id="616"/>
      <w:r>
        <w:rPr>
          <w:rtl w:val="true"/>
        </w:rPr>
        <w:t xml:space="preserve">ما يتعلّق بقوله تعالی </w:t>
      </w:r>
      <w:r>
        <w:rPr>
          <w:rtl w:val="true"/>
        </w:rPr>
        <w:t>«</w:t>
      </w:r>
      <w:r>
        <w:rPr>
          <w:rtl w:val="true"/>
        </w:rPr>
        <w:t>قُلْ أَرَأَيْتَكُمْ إِنْ أَتَاكُمْ عَذَابُ اللّه أَوْ أَتَتْكُمْ السَّاعَةُ</w:t>
      </w:r>
      <w:r>
        <w:rPr>
          <w:rtl w:val="true"/>
        </w:rPr>
        <w:t>»</w:t>
      </w:r>
      <w:bookmarkEnd w:id="617"/>
    </w:p>
    <w:p>
      <w:pPr>
        <w:pStyle w:val="Heading4"/>
        <w:numPr>
          <w:ilvl w:val="3"/>
          <w:numId w:val="1"/>
        </w:numPr>
        <w:rPr/>
      </w:pPr>
      <w:bookmarkStart w:id="618" w:name="__RefHeading___Toc6557843_2142443653"/>
      <w:bookmarkStart w:id="619" w:name="_Toc234"/>
      <w:bookmarkEnd w:id="618"/>
      <w:r>
        <w:rPr>
          <w:rtl w:val="true"/>
        </w:rPr>
        <w:t>إشارة</w:t>
      </w:r>
      <w:bookmarkEnd w:id="6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 أَوْ أَتَتْكُمْ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آخر على المشركين بالرجوع إلى الفطرة، فإنّ الإنسان بفطرته يتوجّه إلى اللّه بالمسألة إذا نزل في شدّة من البلاء، أو أحاط به العذاب فلم يقدر أحد أن يكشفه عنه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6557845_2142443653"/>
      <w:bookmarkStart w:id="621" w:name="_Toc235"/>
      <w:bookmarkEnd w:id="620"/>
      <w:r>
        <w:rPr>
          <w:rtl w:val="true"/>
        </w:rPr>
        <w:t xml:space="preserve">ما يتعلّق بكلمة </w:t>
      </w:r>
      <w:r>
        <w:rPr>
          <w:rtl w:val="true"/>
        </w:rPr>
        <w:t>«</w:t>
      </w:r>
      <w:r>
        <w:rPr>
          <w:rtl w:val="true"/>
        </w:rPr>
        <w:t>أَرَأَيْتَكُمْ</w:t>
      </w:r>
      <w:r>
        <w:rPr>
          <w:rtl w:val="true"/>
        </w:rPr>
        <w:t>»</w:t>
      </w:r>
      <w:bookmarkEnd w:id="62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وأريتكم فيه قراءات، وأصلها التنبيه، وذكر أغلب المفسّرين أنّه بمعنى أخبرني، وأصله أرأيت فدخل عليه الكاف وترك التاء على حالته في التثنية والجمع والتأنيث، ويسلّط التغيير على الكاف دون التاء،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هَذَا الَّذِي</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والهمزة للاستفهام والتعجب، والكاف حرف خطاب أكّد به الضمير </w:t>
      </w:r>
      <w:bookmarkStart w:id="622" w:name="pg15416_225718"/>
    </w:p>
    <w:p>
      <w:pPr>
        <w:pStyle w:val="BookText"/>
        <w:rPr/>
      </w:pPr>
      <w:bookmarkEnd w:id="622"/>
      <w:r>
        <w:rPr>
          <w:rFonts w:ascii="Amiri" w:hAnsi="Amiri" w:eastAsia="Amiri" w:cs="Amiri"/>
          <w:color w:val="111111"/>
          <w:sz w:val="28"/>
          <w:sz w:val="28"/>
          <w:szCs w:val="28"/>
          <w:rtl w:val="true"/>
          <w:lang w:bidi="ar-SA"/>
        </w:rPr>
        <w:t>لا محل له من الإعراب، وتتغيّر حركته باختلاف المخاطب دون التاء، وصيغة المفرد الماضي من الرؤية، وضمير الجمع المخاطب، ولم ترد هذه الصيغة إلّا في موضعين أحدهما المقام، والثاني بعد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الإسراء،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كاف في أكثر من عشرين آية مبدوءة بالهمزة، وتفيد التنبيه والتعجّب من حالهم، ومبنى التركيب وإن كان على الأخبار عن الرؤية قلبية كانت أو بصريّة، لكن المراد به التبكيت وأخذ الإقرار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الرسول للمشركين الذين حكى عزّ وجلّ في الآيات السابقة أحوالهم، ومعارضتهم للحقّ والصادع به أخبروني إن أتاكم عذاب اللّه الذي بلغكم نزوله في الأُمم السابقة وعلمتم خصوصيّاته، أو أتتكم الساعة التي تبعثون فيها وقامت القيامة وأصابكم أهوالها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سبحانه جوابهم وإنكارهم لعدم الاعتناء بهم، كما أنّه لم يبيّن خصوصيّات العذاب وأنواعه إمّا لمعروفيتها أو ليذهب وهمهم ما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الساعة فهم يعلمون بأنّها آتية، أو فرض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لوقت تقوم فيه القيامة، سمّى بها لأنّها ساعة خفيفة يحدث فيها أمر عظيم</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6557847_2142443653"/>
      <w:bookmarkStart w:id="624" w:name="_Toc236"/>
      <w:bookmarkEnd w:id="623"/>
      <w:r>
        <w:rPr>
          <w:rtl w:val="true"/>
        </w:rPr>
        <w:t xml:space="preserve">ما يتعلّق بقوله تعالی </w:t>
      </w:r>
      <w:r>
        <w:rPr>
          <w:rtl w:val="true"/>
        </w:rPr>
        <w:t>«</w:t>
      </w:r>
      <w:r>
        <w:rPr>
          <w:rtl w:val="true"/>
        </w:rPr>
        <w:t>أَغَيْرَ اللّه تَدْعُونَ</w:t>
      </w:r>
      <w:r>
        <w:rPr>
          <w:rtl w:val="true"/>
        </w:rPr>
        <w:t>»</w:t>
      </w:r>
      <w:bookmarkEnd w:id="6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لمناط الاستخبار ومحطّ التبكيت، والاستفهام للتوبيخ والتقرير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عند الشدائد ترجعون إلى اللّه وتدعونه لكشفها، وسترجعون إليه يوم القيامة أيضاً، وقد سألوه عزّ وجلّ أكثر من مرّة لكشف ما حلّ بهم، فقد كانوا يعبدون الأصنام ويدعون اللّه تعالى فى صرف العذاب، فلِمَ تصّرون على الشرك والظلم في حال الرفاهيّة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الآية راجع إلى فطرة الإنسان، كما عرفت ولا يحتاج إلى </w:t>
      </w:r>
      <w:bookmarkStart w:id="625" w:name="pg15416_225719"/>
    </w:p>
    <w:p>
      <w:pPr>
        <w:pStyle w:val="BookText"/>
        <w:rPr/>
      </w:pPr>
      <w:bookmarkEnd w:id="625"/>
      <w:r>
        <w:rPr>
          <w:rFonts w:ascii="Amiri" w:hAnsi="Amiri" w:eastAsia="Amiri" w:cs="Amiri"/>
          <w:color w:val="111111"/>
          <w:sz w:val="28"/>
          <w:sz w:val="28"/>
          <w:szCs w:val="28"/>
          <w:rtl w:val="true"/>
          <w:lang w:bidi="ar-SA"/>
        </w:rPr>
        <w:t>تأويل العذاب بمقدّماته</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557849_2142443653"/>
      <w:bookmarkStart w:id="627" w:name="_Toc237"/>
      <w:bookmarkEnd w:id="626"/>
      <w:r>
        <w:rPr>
          <w:rtl w:val="true"/>
        </w:rPr>
        <w:t xml:space="preserve">ما يتعلّق بقوله تعالی </w:t>
      </w:r>
      <w:r>
        <w:rPr>
          <w:rtl w:val="true"/>
        </w:rPr>
        <w:t>«</w:t>
      </w:r>
      <w:r>
        <w:rPr>
          <w:rtl w:val="true"/>
        </w:rPr>
        <w:t>إِنْ كُنتُمْ صَادِقِينَ</w:t>
      </w:r>
      <w:r>
        <w:rPr>
          <w:rtl w:val="true"/>
        </w:rPr>
        <w:t>»</w:t>
      </w:r>
      <w:bookmarkEnd w:id="6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للتبكيت، يكشف عن كذبهم، أي إن كنتم قوماً من شأنكم الصدق وأتيتم بالنصفة، وجواب الشرط محذوف ثقة بدلالة المذكور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الاحتمال إن كنتم صادقين في أنّ أصناكم آلهة، أو أنّ عبادتكم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هو 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الأوّل والإيجاب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مقدّم، وفيه الإخبار عمّا تقتضيه فطرتهم، فإنّه إذا حلّ بالإنسان العذاب واستمرّ عليه لا يدعو إلّا اللّه تعالى وحده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تقديم المفعول لإفادة التخصيص دون رعاية الفواصل، وقد حكى عزّ وجلّ في عدة آيات ما يدلّ على الرجوع إلى الفطرة التي في هذه الآية تثبيت التوحيد</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557851_2142443653"/>
      <w:bookmarkStart w:id="629" w:name="_Toc238"/>
      <w:bookmarkEnd w:id="628"/>
      <w:r>
        <w:rPr>
          <w:rtl w:val="true"/>
        </w:rPr>
        <w:t xml:space="preserve">ما يتعلّق بقوله تعالی </w:t>
      </w:r>
      <w:r>
        <w:rPr>
          <w:rtl w:val="true"/>
        </w:rPr>
        <w:t>«</w:t>
      </w:r>
      <w:r>
        <w:rPr>
          <w:rtl w:val="true"/>
        </w:rPr>
        <w:t>فَيَكْشِفُ مَا تَدْعُونَ إِلَيْهِ إِنْ شَاءَ</w:t>
      </w:r>
      <w:r>
        <w:rPr>
          <w:rtl w:val="true"/>
        </w:rPr>
        <w:t>»</w:t>
      </w:r>
      <w:bookmarkEnd w:id="6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فَيَكْشِفُ مَا تَدْعُونَ إِلَيْهِ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لقدرته التامّة على كشف الضر الذي تدعون إلى كفه إن شاء كشفه كما كشف عن أقوام سابقين، كقوم يونس، فهو القادر المتعال لا يقهره أحد إن شاء فعل وإن شاء ترك، بعدما استحقّوا العذاب بسوء اختيارهم، فهو المتفضّل المنّان، وإن قبول الدُّعاء تابع لمشيئته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موصولة، فتكون مفعول يكشف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إنها ظرفية، وفيه حذف المفعول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الظاهر بدون حاجة، كما أنه يستلزم وصل ما الظرفية بالمضارع وهو قليل جداً، بل توصل بالماضي كثيراً</w:t>
      </w:r>
      <w:r>
        <w:rPr>
          <w:rFonts w:eastAsia="Amiri" w:cs="Amiri" w:ascii="Amiri" w:hAnsi="Amiri"/>
          <w:color w:val="111111"/>
          <w:sz w:val="28"/>
          <w:szCs w:val="28"/>
          <w:rtl w:val="true"/>
          <w:lang w:bidi="ar-SA"/>
        </w:rPr>
        <w:t xml:space="preserve">. </w:t>
      </w:r>
      <w:bookmarkStart w:id="630" w:name="pg15416_225720"/>
    </w:p>
    <w:p>
      <w:pPr>
        <w:pStyle w:val="Heading3"/>
        <w:numPr>
          <w:ilvl w:val="2"/>
          <w:numId w:val="1"/>
        </w:numPr>
        <w:rPr/>
      </w:pPr>
      <w:bookmarkStart w:id="631" w:name="__RefHeading___Toc6557853_2142443653"/>
      <w:bookmarkStart w:id="632" w:name="_Toc239"/>
      <w:bookmarkEnd w:id="630"/>
      <w:bookmarkEnd w:id="631"/>
      <w:r>
        <w:rPr>
          <w:rtl w:val="true"/>
        </w:rPr>
        <w:t xml:space="preserve">ما يتعلّق بقوله تعالی </w:t>
      </w:r>
      <w:r>
        <w:rPr>
          <w:rtl w:val="true"/>
        </w:rPr>
        <w:t>«</w:t>
      </w:r>
      <w:r>
        <w:rPr>
          <w:rtl w:val="true"/>
        </w:rPr>
        <w:t>وَتَنسَوْنَ مَا تُشْرِكُونَ</w:t>
      </w:r>
      <w:r>
        <w:rPr>
          <w:rtl w:val="true"/>
        </w:rPr>
        <w:t>»</w:t>
      </w:r>
      <w:bookmarkEnd w:id="6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لحصول اليأس من النجاة من قبل ما يشركون، إذ لا ضرر فيه ولا نفع، وفيه التأكيد على أنّه المعبود فلا إله غيره، ولبيان أن الشرك واتّخاذ الشفعاء لا يرجع إلى دليل معقول وفطرة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لطيف ما تدلّ عليه الآية الشريفة، أنّ المشركين إذا اشتدّ بهم الضرّ وأحاط بهم العذاب فإنّ أوّل شيء ينسونه الأنداد والآلهة والأصنام، لانشغالهم عن كلّ شيء، فلا يهتمّ المبتلى حينئذٍ إلّا بنفسه، فيترك ما لا ينفعه تركاً كلّياً، فالنسيان على حقيقته، ولا نحتاج إلى تأويله بالترك، فإنّ شاهد النفوس يدفع ذلك في المقام وإن صح غيره، فراجع، فسبحان من أودع في النفوس التوحيد قبل كلّ شيء، وأن أوّل شيء ينساه المشركون الشرك</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557855_2142443653"/>
      <w:bookmarkStart w:id="634" w:name="_Toc240"/>
      <w:bookmarkEnd w:id="633"/>
      <w:r>
        <w:rPr>
          <w:rtl w:val="true"/>
        </w:rPr>
        <w:t xml:space="preserve">ما يتعلّق بقوله تعالی </w:t>
      </w:r>
      <w:r>
        <w:rPr>
          <w:rtl w:val="true"/>
        </w:rPr>
        <w:t>«</w:t>
      </w:r>
      <w:r>
        <w:rPr>
          <w:rtl w:val="true"/>
        </w:rPr>
        <w:t>وَلَقَدْ أَرْسَلْنَا إِلَى أُمَم مِنْ قَبْلِكَ</w:t>
      </w:r>
      <w:r>
        <w:rPr>
          <w:rtl w:val="true"/>
        </w:rPr>
        <w:t>»</w:t>
      </w:r>
      <w:bookmarkEnd w:id="63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إِلَى أُمَم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مستأنف تسلية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بما قبله اتّصال حال بمثلها قريبة منها؛ لأنّ هؤلاء أنبيائهم، فقد يتعرّضون لمثل ما تعرّض قبلهم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التذكير بما جرى على الأُمم السابقة، فإنّهم كانوا أرسخ في الشرك والظلم وأكثر عناداً وأشدّ تمادياً في الغي والضلال، وأنّ عادتهم المبالغة في قسوة القلوب، فلم يتأثّروا بالزواجر التكوينيّة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وتصدير الجملة بالقَسَم لإظهار مزيد الاهتمام بمضمونها، وفيه إضماران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أرسلنا إلى أُمم من قبلك رسلاً،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 يدلّ عليه الظاهر، وتقديره فكذّبوا فأخذناهم، فإنّ الكلام مسوق لبين حال المرسل إليهم لا حال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في، أو ابتدائية، واحتمال الزيادة بعيد</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6557857_2142443653"/>
      <w:bookmarkStart w:id="636" w:name="_Toc241"/>
      <w:bookmarkEnd w:id="635"/>
      <w:r>
        <w:rPr>
          <w:rtl w:val="true"/>
        </w:rPr>
        <w:t xml:space="preserve">ما يتعلّق بقوله تعالی </w:t>
      </w:r>
      <w:r>
        <w:rPr>
          <w:rtl w:val="true"/>
        </w:rPr>
        <w:t>«</w:t>
      </w:r>
      <w:r>
        <w:rPr>
          <w:rtl w:val="true"/>
        </w:rPr>
        <w:t>فَأَخَذْنَاهُمْ بِالْبَأْسَاءِ وَالضَّرَّاءِ</w:t>
      </w:r>
      <w:r>
        <w:rPr>
          <w:rtl w:val="true"/>
        </w:rPr>
        <w:t>»</w:t>
      </w:r>
      <w:bookmarkEnd w:id="636"/>
    </w:p>
    <w:p>
      <w:pPr>
        <w:pStyle w:val="Heading4"/>
        <w:numPr>
          <w:ilvl w:val="3"/>
          <w:numId w:val="1"/>
        </w:numPr>
        <w:rPr/>
      </w:pPr>
      <w:bookmarkStart w:id="637" w:name="__RefHeading___Toc6557859_2142443653"/>
      <w:bookmarkStart w:id="638" w:name="_Toc242"/>
      <w:bookmarkEnd w:id="637"/>
      <w:r>
        <w:rPr>
          <w:rtl w:val="true"/>
        </w:rPr>
        <w:t>إشارة</w:t>
      </w:r>
      <w:bookmarkEnd w:id="63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بِالْبَأْسَاءِ وَالضَّرَّاءِ</w:t>
      </w:r>
      <w:r>
        <w:rPr>
          <w:rFonts w:eastAsia="Amiri" w:cs="Amiri" w:ascii="Amiri" w:hAnsi="Amiri"/>
          <w:color w:val="111111"/>
          <w:sz w:val="28"/>
          <w:szCs w:val="28"/>
          <w:rtl w:val="true"/>
          <w:lang w:bidi="ar-SA"/>
        </w:rPr>
        <w:t xml:space="preserve">». </w:t>
      </w:r>
      <w:bookmarkStart w:id="639" w:name="pg15416_225721"/>
    </w:p>
    <w:p>
      <w:pPr>
        <w:pStyle w:val="Heading4"/>
        <w:numPr>
          <w:ilvl w:val="3"/>
          <w:numId w:val="1"/>
        </w:numPr>
        <w:rPr/>
      </w:pPr>
      <w:bookmarkStart w:id="640" w:name="__RefHeading___Toc6557861_2142443653"/>
      <w:bookmarkStart w:id="641" w:name="_Toc243"/>
      <w:bookmarkEnd w:id="639"/>
      <w:bookmarkEnd w:id="640"/>
      <w:r>
        <w:rPr>
          <w:rtl w:val="true"/>
        </w:rPr>
        <w:t>الفرق بين البأساء والضراء</w:t>
      </w:r>
      <w:bookmarkEnd w:id="641"/>
    </w:p>
    <w:p>
      <w:pPr>
        <w:pStyle w:val="BookText"/>
        <w:rPr/>
      </w:pPr>
      <w:r>
        <w:rPr>
          <w:rFonts w:ascii="Amiri" w:hAnsi="Amiri" w:eastAsia="Amiri" w:cs="Amiri"/>
          <w:color w:val="111111"/>
          <w:sz w:val="28"/>
          <w:sz w:val="28"/>
          <w:szCs w:val="28"/>
          <w:rtl w:val="true"/>
          <w:lang w:bidi="ar-SA"/>
        </w:rPr>
        <w:t>الفاء فصيحة بمعنى إنّ الكلام مبني على الحذف، كما عرفت آنفاً، فكذّبوا فأخذناهم أخذ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والبأساء اسم يطلق على الشدّة والمكروه والبؤس، يكثر استعماله على الحرب والفقر، والبأس الشدّة في الحرب والقوّة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البأس والبأساء في النكاية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والضراء والضرّ هو سوء الحال مادياً، كالمرض والنقص، أو ذهاب،مال، أو غير مادي كالنِّعم والجهل وسقوط جاه، وهو يقابل النفع، وهما صفتا تأنيث لا مذكّر لهما، مع أنّ القياس فى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تحققهما، كأحمر حمراء، فإنه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وأبأس صفة بل للتفضيل، وتقدّم تفسيرهما أيضاً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البأساء والضرّاء للدلالة على تحقّق الشدائد وسوء الحال تأديباً منه عزّ وجلّ لعباده، واختباراً لهم ليرجعوا إلى فطرتهم فيتركوا الشرك ويدعو اللّه تعالى لكشف ما بهم من الضرّ والبؤس، فقد مضت سنته سبحانه في عباده أن ينزل البلاء لتربية النفوس، وإرجاعهم إلى عقولهم حتّى يرتدع أهل المعاصى عن غيهم وظلمهم ويرجع المغرور عن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المفسّرين أنّ بعض العبّاد استدلّ بهذه الآية في تأديب أنفسهم بالبأساء في تفريق الأموال، والضراء في حمل أبدانهم على حمل الصعاب والجوع والعرى وغير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جهل منهم بأحكام الشريعة الغرّاء، التي أمر اللّه تعالى فيها بالاستعداد للآخرة عن طريق الدُّنيا والاستفادة منها، موافقاً لما أنزله اللّه تعالى، فقد قال سبحانه مخاطباً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فإنّ مضمون هذه الآية المباركة هو المنهاج في دين الإسلام، </w:t>
      </w:r>
      <w:bookmarkStart w:id="642" w:name="pg15416_225722"/>
    </w:p>
    <w:p>
      <w:pPr>
        <w:pStyle w:val="BookText"/>
        <w:rPr/>
      </w:pPr>
      <w:bookmarkEnd w:id="642"/>
      <w:r>
        <w:rPr>
          <w:rFonts w:ascii="Amiri" w:hAnsi="Amiri" w:eastAsia="Amiri" w:cs="Amiri"/>
          <w:color w:val="111111"/>
          <w:sz w:val="28"/>
          <w:sz w:val="28"/>
          <w:szCs w:val="28"/>
          <w:rtl w:val="true"/>
          <w:lang w:bidi="ar-SA"/>
        </w:rPr>
        <w:t>وكان الأنبياء أوّل الناس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خاطب تعالى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وَأعمّلُوا صَالِحاً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المؤمنين بما خاطب به المرسلين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الاستدلّال بآية المقام فإنّه فاسد؛ لأنّها نزلت في بيان عقوبة من اللّه لمن شاء من عباده امتحاناً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الركون إلى الدُّنيا مذموم، وأنّ حبّها رأس كل خطيئة، فلابدّ أن يكون الاعتماد عليها بقدر الاستعداد للآخرة، وسيأتي مزيد بيان لذلك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6557863_2142443653"/>
      <w:bookmarkStart w:id="644" w:name="_Toc244"/>
      <w:bookmarkEnd w:id="643"/>
      <w:r>
        <w:rPr>
          <w:rtl w:val="true"/>
        </w:rPr>
        <w:t xml:space="preserve">ما يتعلّق بقوله تعالی </w:t>
      </w:r>
      <w:r>
        <w:rPr>
          <w:rtl w:val="true"/>
        </w:rPr>
        <w:t>«</w:t>
      </w:r>
      <w:r>
        <w:rPr>
          <w:rtl w:val="true"/>
        </w:rPr>
        <w:t>لَعَلَّهُمْ يَتَضَرَّعُونَ</w:t>
      </w:r>
      <w:r>
        <w:rPr>
          <w:rtl w:val="true"/>
        </w:rPr>
        <w:t>»</w:t>
      </w:r>
      <w:bookmarkEnd w:id="6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الضراعة هي الذلّ،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يضارع، والتضرع والتذلل، والصيغة تدلّ على إظهار الضراعة بتكثّر أو تكلّف، أي لكي يتذلّلوا إلى اللّه سبحانه، ويتوبوا عن كفرهم، ويَدَعُوا شركهم فيكشف اللّه ما نزل عليهم من النوازل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 هنا بالنسبة إلى الشرّ؛ أي لو رأى أحد ما حلّ بهم لرجا تضرّعهم وابتهالهم إلى اللّه في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عن ظاهر الآية الشريفة، وربما كان الداعي لهذا الاحتمال هو امتناع الترجي على اللّه سبحانه، وقد أجبنا عن ذلك فيما سبق من الكلام</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6557865_2142443653"/>
      <w:bookmarkStart w:id="646" w:name="_Toc245"/>
      <w:bookmarkEnd w:id="645"/>
      <w:r>
        <w:rPr>
          <w:rtl w:val="true"/>
        </w:rPr>
        <w:t xml:space="preserve">ما يتعلّق بقوله تعالی </w:t>
      </w:r>
      <w:r>
        <w:rPr>
          <w:rtl w:val="true"/>
        </w:rPr>
        <w:t>«</w:t>
      </w:r>
      <w:r>
        <w:rPr>
          <w:rtl w:val="true"/>
        </w:rPr>
        <w:t>فَلَوْلَا إِذْ جَاءَهُمْ بَأْسُنَا تَضَرَّعُوا</w:t>
      </w:r>
      <w:r>
        <w:rPr>
          <w:rtl w:val="true"/>
        </w:rPr>
        <w:t>»</w:t>
      </w:r>
      <w:bookmarkEnd w:id="64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w:t>
      </w:r>
      <w:r>
        <w:rPr>
          <w:rFonts w:eastAsia="Amiri" w:cs="Amiri" w:ascii="Amiri" w:hAnsi="Amiri"/>
          <w:color w:val="111111"/>
          <w:sz w:val="28"/>
          <w:szCs w:val="28"/>
          <w:rtl w:val="true"/>
          <w:lang w:bidi="ar-SA"/>
        </w:rPr>
        <w:t xml:space="preserve">». </w:t>
      </w:r>
      <w:bookmarkStart w:id="647" w:name="pg15416_225723"/>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للتحضيض والتوبيخ والتنديم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يفيد الترك أيضاً، ولكنّها لم تكن في المقام بمعنى التحضيض، لأنّها تختصّ بالمضارع، وقيل أنّه فصل بينهما وتضرّعوا بإذ وهي معمولة لتضرّعوا، وكيف كان فإنّه عتاب على ترك الدُّعاء، وإخبار عنهم بأنّهم لم يتضرّعوا حين نزول العذاب، فقد بلغوا الغاية في الشرك والطغيان وتركوا الضراعة، مع قيام الدواعي لها، فما خشعوا ولا تضرّعوا إذ جاءهم بأس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المجىء إلى البأس كناية عن وصوله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أنّهم تضرّعوا تضرّع مَن لم يخلص، أو تضرّعوا حين لابسهم العذاب، والتضرع على هذه الوجوه غير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مأمور به في الرخاء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 الآية الكريمة الدالّ على التوبيخ على الترك، مع توفّر الدواعي للتضرّع، فلا عذر لهم إلّا العناد وقسوة قلوبهم</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6557867_2142443653"/>
      <w:bookmarkStart w:id="649" w:name="_Toc246"/>
      <w:bookmarkEnd w:id="648"/>
      <w:r>
        <w:rPr>
          <w:rtl w:val="true"/>
        </w:rPr>
        <w:t xml:space="preserve">ما يتعلّق بقوله تعالی </w:t>
      </w:r>
      <w:r>
        <w:rPr>
          <w:rtl w:val="true"/>
        </w:rPr>
        <w:t>«</w:t>
      </w:r>
      <w:r>
        <w:rPr>
          <w:rtl w:val="true"/>
        </w:rPr>
        <w:t>وَلَكِنْ قَسَتْ قُلُوبُهُمْ</w:t>
      </w:r>
      <w:r>
        <w:rPr>
          <w:rtl w:val="true"/>
        </w:rPr>
        <w:t>»</w:t>
      </w:r>
      <w:bookmarkEnd w:id="6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قَسَتْ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حسن بعد أن لم تؤثّر فيهم النذر، فكانت قلوبهم أصلب من الحجر حيث لم يتأثّروا، فلو كانت بها رقّة ولين لتضرّعوا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انتفاء التذلّل عند مجيء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الدلالة على أنّ وجود القسوة يمنع التضرّع، وهو يدلّ على العتوّ والتعزّز، كما أنّها تدلّ على أنّ التضرّع ناشئ من لين القلب، فكان نفيه نفياً له أيضاً،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لانت قلوبهم ولكن 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ضدّين وهما اللّين والقسوة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الاستمرار، فقد استمرت قلوبهم على ما هي عليه من القساوة، فازدادت قساوة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وقسوة القلوب من أعظم الموانع التي تمنع من تأثّر الإنسان بالمؤثّرات </w:t>
      </w:r>
      <w:bookmarkStart w:id="650" w:name="pg15416_225724"/>
    </w:p>
    <w:p>
      <w:pPr>
        <w:pStyle w:val="BookText"/>
        <w:rPr/>
      </w:pPr>
      <w:bookmarkEnd w:id="650"/>
      <w:r>
        <w:rPr>
          <w:rFonts w:ascii="Amiri" w:hAnsi="Amiri" w:eastAsia="Amiri" w:cs="Amiri"/>
          <w:color w:val="111111"/>
          <w:sz w:val="28"/>
          <w:sz w:val="28"/>
          <w:szCs w:val="28"/>
          <w:rtl w:val="true"/>
          <w:lang w:bidi="ar-SA"/>
        </w:rPr>
        <w:t>الأخلاقية، التي تثير الشعور الأخلاقي الذي موطنه القلب، فإذا قسى وصلب وغلط فلا تؤثّر المقتضيات أبداً، كما نبه إليه القرآن الكريم في مواضع كثيرة</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6557869_2142443653"/>
      <w:bookmarkStart w:id="652" w:name="_Toc247"/>
      <w:bookmarkEnd w:id="651"/>
      <w:r>
        <w:rPr>
          <w:rtl w:val="true"/>
        </w:rPr>
        <w:t xml:space="preserve">ما يتعلّق بقوله تعالی </w:t>
      </w:r>
      <w:r>
        <w:rPr>
          <w:rtl w:val="true"/>
        </w:rPr>
        <w:t>«</w:t>
      </w:r>
      <w:r>
        <w:rPr>
          <w:rtl w:val="true"/>
        </w:rPr>
        <w:t>وَزَيَّنَ لَهُمْ الشَّيْطَانُ مَا كَانُوا يَعْمَلُونَ</w:t>
      </w:r>
      <w:r>
        <w:rPr>
          <w:rtl w:val="true"/>
        </w:rPr>
        <w:t>»</w:t>
      </w:r>
      <w:bookmarkEnd w:id="65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إمّا استئنافية، أو داخلة تحت الاستدراك وهو الظاهر، فيكون الحامل على ترك التضرّع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قلوبهم، وإعجابهم بأعمالهم التي كان الشيطان سبباً في تحسينها لهم، فيكون قد أغواهم بالمعاصي وحملهم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والتزيين إمّا إيجاد الشيء حسناً مزيّناً في الواقع، أو جعله مزيّناً من غير إيجاد، أو جعله محبوباً للنفس مشتهى الطبع وإن لم يكن كذلك، والمراد به في المقام الأخير وهو المنسوب إلى الشيطان الذي يرجع إلى وسوسته واغرائه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السبب يرجع إلى تأثّر مشاعرهم بإغواء الشيطان، وهو يوجب الخلل في الفكر والإرادة، فتخلد النفس إلى الأسباب الظاهرية، فإذا اجتمع الأمران في الإنسان أوجب سلب الشعور الأخلاقي الذي هو أساس التضرّع والتذلّل، والاستفادة من النذر الإلهيّة لإصلاح النفس، وإذا انضمّ إليه الخلل في التفكّر والتدبر، فإنّه حينئذٍ لا يرجى منه الخير، ولا ينتفع من السرّاء والضرّاء الذي ابتلاهم اللّه تعالى لأجل إصلاح نفوسهم وزيادة رقّة قلوبهم</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6557871_2142443653"/>
      <w:bookmarkStart w:id="654" w:name="_Toc248"/>
      <w:bookmarkEnd w:id="653"/>
      <w:r>
        <w:rPr>
          <w:rtl w:val="true"/>
        </w:rPr>
        <w:t xml:space="preserve">ما يتعلّق بقوله تعالی </w:t>
      </w:r>
      <w:r>
        <w:rPr>
          <w:rtl w:val="true"/>
        </w:rPr>
        <w:t>«</w:t>
      </w:r>
      <w:r>
        <w:rPr>
          <w:rtl w:val="true"/>
        </w:rPr>
        <w:t>فَلَمَّا نَسُوا مَا ذُكِّرُوا به</w:t>
      </w:r>
      <w:r>
        <w:rPr>
          <w:rtl w:val="true"/>
        </w:rPr>
        <w:t>»</w:t>
      </w:r>
      <w:bookmarkEnd w:id="6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بعض الآثار التي تترتّب على قساوة القلوب، والإعجاب بالأعمال، أن صرفهم اللّه تعالى عن ذكره فنسوا ذكر اللّه، وأعرضوا عمّا أنذروا به، ولم يتّعظوا بما نالهم من البأساء والضرّاء، فتركوا الاهتداء بكلّ ما وعظهم اللّه تعالى ورسله إصراراً منهم على الكفر والحجود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ذمّهم سبحانه لأجل تعرّضهم للنسيان، كما جاز الذمّ على التعرض لسخط اللّه عزّ وجلّ وعقابه</w:t>
      </w:r>
      <w:r>
        <w:rPr>
          <w:rFonts w:eastAsia="Amiri" w:cs="Amiri" w:ascii="Amiri" w:hAnsi="Amiri"/>
          <w:color w:val="111111"/>
          <w:sz w:val="28"/>
          <w:szCs w:val="28"/>
          <w:rtl w:val="true"/>
          <w:lang w:bidi="ar-SA"/>
        </w:rPr>
        <w:t xml:space="preserve">. </w:t>
      </w:r>
      <w:bookmarkStart w:id="655" w:name="pg15416_225725"/>
    </w:p>
    <w:p>
      <w:pPr>
        <w:pStyle w:val="Heading3"/>
        <w:numPr>
          <w:ilvl w:val="2"/>
          <w:numId w:val="1"/>
        </w:numPr>
        <w:rPr/>
      </w:pPr>
      <w:bookmarkStart w:id="656" w:name="__RefHeading___Toc6557873_2142443653"/>
      <w:bookmarkStart w:id="657" w:name="_Toc249"/>
      <w:bookmarkEnd w:id="655"/>
      <w:bookmarkEnd w:id="656"/>
      <w:r>
        <w:rPr>
          <w:rtl w:val="true"/>
        </w:rPr>
        <w:t xml:space="preserve">ما يتعلّق بقوله تعالی </w:t>
      </w:r>
      <w:r>
        <w:rPr>
          <w:rtl w:val="true"/>
        </w:rPr>
        <w:t>«</w:t>
      </w:r>
      <w:r>
        <w:rPr>
          <w:rtl w:val="true"/>
        </w:rPr>
        <w:t>فَتَحْنَا عَلَيْهِمْ أَبْوَابَ كُلِّ شَيْءٍ</w:t>
      </w:r>
      <w:r>
        <w:rPr>
          <w:rtl w:val="true"/>
        </w:rPr>
        <w:t>»</w:t>
      </w:r>
      <w:bookmarkEnd w:id="65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لسنّة من السنن الإلهيّة، وهي سنّة الاستدراج في أهل الكفر والمعاصي، فإنّه عزّ وجلّ لم ينزل عليهم العذاب وإن استحقّوه إلّا بعد أن يبلوهم بالخيرات والحسنات إتماماً للحّجة وتربية للنفوس كما قال تعالى في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وَبَلَوْنَاهُمْ بِالْحَسَنَاتِ وَالسَّيِّئَاتِ لَعَلَّهُمْ يَرْجِعُونَ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فلم يشكروا المُنعم ولم يتربّوا بالنِّعم، بل اتّخذوها سبباً بطراً فرحاً، كما أنّهم لم يستفيدوا من الشدائد إلّا قسوةً وشرّاً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الآية شمول الخيرات، وبلوغ الطلبات، بل كثر لهم ذلك، امتناناً وتفضلاً وامتحاناً، ولا يحتاج إلى التقدير بأنّه فتحنا عليهم أبواب كلّ شيء كان مغلقاً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والإبهام في هذا العموم لتهويل ما فتح عليهم وتعظيمه</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6557875_2142443653"/>
      <w:bookmarkStart w:id="659" w:name="_Toc250"/>
      <w:bookmarkEnd w:id="658"/>
      <w:r>
        <w:rPr>
          <w:rtl w:val="true"/>
        </w:rPr>
        <w:t xml:space="preserve">ما يتعلّق بقوله تعالی </w:t>
      </w:r>
      <w:r>
        <w:rPr>
          <w:rtl w:val="true"/>
        </w:rPr>
        <w:t>«</w:t>
      </w:r>
      <w:r>
        <w:rPr>
          <w:rtl w:val="true"/>
        </w:rPr>
        <w:t>حتّى إِذَا فَرِحُوا بِمَا أُوتُوا</w:t>
      </w:r>
      <w:r>
        <w:rPr>
          <w:rtl w:val="true"/>
        </w:rPr>
        <w:t>»</w:t>
      </w:r>
      <w:bookmarkEnd w:id="6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فَرِحُوا بِمَا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بطروا وأشروا وأعجبوا وظنوا أنّه دال على رضا اللّه عزّ وجلّ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وازدادوا إثماً ولم يؤدّوا حقّ المُنعم فخرجوا عن طور الإنسانية،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6557877_2142443653"/>
      <w:bookmarkStart w:id="661" w:name="_Toc251"/>
      <w:bookmarkEnd w:id="660"/>
      <w:r>
        <w:rPr>
          <w:rtl w:val="true"/>
        </w:rPr>
        <w:t xml:space="preserve">ما يتعلّق بقوله تعالی </w:t>
      </w:r>
      <w:r>
        <w:rPr>
          <w:rtl w:val="true"/>
        </w:rPr>
        <w:t>«</w:t>
      </w:r>
      <w:r>
        <w:rPr>
          <w:rtl w:val="true"/>
        </w:rPr>
        <w:t>أَخَذْنَاهُمْ بَغْتَةً</w:t>
      </w:r>
      <w:r>
        <w:rPr>
          <w:rtl w:val="true"/>
        </w:rPr>
        <w:t>»</w:t>
      </w:r>
      <w:bookmarkEnd w:id="66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أَخَذْنَاهُمْ بَغْتَةً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مترتّب على فرحهم بما أُوتوا أنّهم أهلكوا فجأةً، وهو أشدّ الهلاك، وفيه عذاب الاستئصال،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 لا يقاس عليه، معناه فجأة، وهي الأخذ على غرّة ومن غير تقديم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أنكى شيء ما يفجأ، وإنّما </w:t>
      </w:r>
      <w:bookmarkStart w:id="662" w:name="pg15416_225726"/>
    </w:p>
    <w:p>
      <w:pPr>
        <w:pStyle w:val="BookText"/>
        <w:rPr/>
      </w:pPr>
      <w:bookmarkEnd w:id="662"/>
      <w:r>
        <w:rPr>
          <w:rFonts w:ascii="Amiri" w:hAnsi="Amiri" w:eastAsia="Amiri" w:cs="Amiri"/>
          <w:color w:val="111111"/>
          <w:sz w:val="28"/>
          <w:sz w:val="28"/>
          <w:szCs w:val="28"/>
          <w:rtl w:val="true"/>
          <w:lang w:bidi="ar-SA"/>
        </w:rPr>
        <w:t>كان عذابهم فجأةً ليكون أشدّ نكالاً وأفظع هولاً، إذ لم يتقدّم شعور به لتتوطّن النفس على لقائه، فأخذوا على الراحة والرخاء والبطر، فيكون أشدّ حسرة على ما فاتهم من النِّعم، وأعظم وبالاً عليهم من النقم، كما دلّت عليه الأخبار والآثار</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6557879_2142443653"/>
      <w:bookmarkStart w:id="664" w:name="_Toc252"/>
      <w:bookmarkEnd w:id="663"/>
      <w:r>
        <w:rPr>
          <w:rtl w:val="true"/>
        </w:rPr>
        <w:t xml:space="preserve">ما يتعلّق بقوله تعالی </w:t>
      </w:r>
      <w:r>
        <w:rPr>
          <w:rtl w:val="true"/>
        </w:rPr>
        <w:t>«</w:t>
      </w:r>
      <w:r>
        <w:rPr>
          <w:rtl w:val="true"/>
        </w:rPr>
        <w:t>فَإِذَا هُمْ مُبْلِسُونَ</w:t>
      </w:r>
      <w:r>
        <w:rPr>
          <w:rtl w:val="true"/>
        </w:rPr>
        <w:t>»</w:t>
      </w:r>
      <w:bookmarkEnd w:id="6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الإبلاس هو الحزن المعترض من شدّة اليأس، وأصله من لسكون،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فلان إذا سكت وانقطعت حجّته، والمبلس هو الباهت الحزين الآيس من الخير الذي لا يحير جواباً لشدة ما نزل به من سوء الحال، ومنه اشتقّ اسم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الفجائية، وهي ظرف زمان أو مكان، أي إنّهم مبلسون في زمان إقامتهم، وهو أسلوب يدلّ على التأكيد والتجديد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من الآية إذا هم آيسون من النجاة، وهم في غاية الحسرة والإياس، ولازم ذلك هو الخمود وانقطاع الحجّة</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6557881_2142443653"/>
      <w:bookmarkStart w:id="666" w:name="_Toc253"/>
      <w:bookmarkEnd w:id="665"/>
      <w:r>
        <w:rPr>
          <w:rtl w:val="true"/>
        </w:rPr>
        <w:t xml:space="preserve">ما يتعلّق بقوله تعالی </w:t>
      </w:r>
      <w:r>
        <w:rPr>
          <w:rtl w:val="true"/>
        </w:rPr>
        <w:t>«</w:t>
      </w:r>
      <w:r>
        <w:rPr>
          <w:rtl w:val="true"/>
        </w:rPr>
        <w:t>فَقُطِعَ دَابِرُ الْقَوْمِ الَّذِينَ ظَلَمُوا</w:t>
      </w:r>
      <w:r>
        <w:rPr>
          <w:rtl w:val="true"/>
        </w:rPr>
        <w:t>»</w:t>
      </w:r>
      <w:bookmarkEnd w:id="66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الدابر الآخر،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القوم يدبرهم دبراً إذا كان آخرهم في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 من لا يأتي الصلاة إلّا دبرياً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والدُّبر مقابل القُبل كناية عن المقدّم والمؤخر عن الشيء، كدابر الإنسان على آثاره، ولعلّه لأجل ذلك يُطلق على الأصل،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قطع اللّه دابره أى أصله، كما أنّ منه التدبير لأنّه إحكام عواقب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 استيعاب الهلاك جميعهم، فلم يُبْقِ منهم عيناً ولا أثراً، وهو عبارة أُخرى عن عذاب الاستئصال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وضع الظاهر الموصوف بالموصول موضع 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بعلّة الحكم، أى إن هلاكهم كان بسبب ظلمهم، والتمهيد لقوله تعالى</w:t>
      </w:r>
      <w:r>
        <w:rPr>
          <w:rFonts w:eastAsia="Amiri" w:cs="Amiri" w:ascii="Amiri" w:hAnsi="Amiri"/>
          <w:color w:val="111111"/>
          <w:sz w:val="28"/>
          <w:szCs w:val="28"/>
          <w:rtl w:val="true"/>
          <w:lang w:bidi="ar-SA"/>
        </w:rPr>
        <w:t xml:space="preserve">: </w:t>
      </w:r>
      <w:bookmarkStart w:id="667" w:name="pg15416_225727"/>
    </w:p>
    <w:p>
      <w:pPr>
        <w:pStyle w:val="BookText"/>
        <w:rPr/>
      </w:pPr>
      <w:bookmarkEnd w:id="667"/>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زهوق الباطل وظهور الحقّ، من أعظم نعم اللّه تعالى، ولبيان أن العذاب إنّما يرجع إليهم، وقد حصل باختيارهم الظلم والطغيان، فإنهم القوم الذين كفروا فظلموا أنفسهم</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6557883_2142443653"/>
      <w:bookmarkStart w:id="669" w:name="_Toc254"/>
      <w:bookmarkEnd w:id="668"/>
      <w:r>
        <w:rPr>
          <w:rtl w:val="true"/>
        </w:rPr>
        <w:t xml:space="preserve">ما يتعلّق بقوله تعالی </w:t>
      </w:r>
      <w:r>
        <w:rPr>
          <w:rtl w:val="true"/>
        </w:rPr>
        <w:t>«</w:t>
      </w:r>
      <w:r>
        <w:rPr>
          <w:rtl w:val="true"/>
        </w:rPr>
        <w:t>وَالْحَمْدُ لِلَّهِ رَبِّ الْعَالَمِينَ</w:t>
      </w:r>
      <w:r>
        <w:rPr>
          <w:rtl w:val="true"/>
        </w:rPr>
        <w:t>»</w:t>
      </w:r>
      <w:bookmarkEnd w:id="66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لعباده المؤمنين بما يجب عليهم من حمد اللّه على نصر المرسلين الداعين إلى الحقّ، وقطع دابر الظالمين، وتعليم لهم بتحقّق حمده عزّ وجلّ في عاقبة كلّ أمر وخاتمة كلّ عمل،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الآية المباركة الحجّة على وجوب ترك الظلم، لما يعقب من قطع الدابر إلى العذاب الدائم مع استحقاق الحمد من كلّ حامد، فما يعود إليه عزّ وجلّ هو الثناء الجميل، لأنّه ربّ العالمين، المدبِّر لشؤون عباده بما تقتضيه الحكمة المتعالية، فكان هلاك الكفّار والظالمين، وتخليص أهل الأرض من فسادهم، نعمة جليلة يجب على المؤمنين أن يحمدوه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أوّل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الكمال لمستحقّه قولاً وفعلاً، ولهذا اختصّ باللّه تعالى الذي هو وليّ الأنعام على الدوام والاستمرار</w:t>
      </w:r>
      <w:r>
        <w:rPr>
          <w:rFonts w:eastAsia="Amiri" w:cs="Amiri" w:ascii="Amiri" w:hAnsi="Amiri"/>
          <w:color w:val="111111"/>
          <w:sz w:val="28"/>
          <w:szCs w:val="28"/>
          <w:rtl w:val="true"/>
          <w:lang w:bidi="ar-SA"/>
        </w:rPr>
        <w:t>.</w:t>
      </w:r>
      <w:bookmarkStart w:id="670" w:name="pg15416_225728"/>
    </w:p>
    <w:p>
      <w:pPr>
        <w:pStyle w:val="Heading3"/>
        <w:numPr>
          <w:ilvl w:val="2"/>
          <w:numId w:val="1"/>
        </w:numPr>
        <w:rPr/>
      </w:pPr>
      <w:bookmarkStart w:id="671" w:name="__RefHeading___Toc6557885_2142443653"/>
      <w:bookmarkStart w:id="672" w:name="_Toc255"/>
      <w:bookmarkEnd w:id="670"/>
      <w:bookmarkEnd w:id="671"/>
      <w:r>
        <w:rPr>
          <w:rtl w:val="true"/>
        </w:rPr>
        <w:t>بحوث المقام</w:t>
      </w:r>
      <w:bookmarkEnd w:id="672"/>
    </w:p>
    <w:p>
      <w:pPr>
        <w:pStyle w:val="Heading4"/>
        <w:numPr>
          <w:ilvl w:val="3"/>
          <w:numId w:val="1"/>
        </w:numPr>
        <w:rPr/>
      </w:pPr>
      <w:bookmarkStart w:id="673" w:name="__RefHeading___Toc6557887_2142443653"/>
      <w:bookmarkStart w:id="674" w:name="_Toc256"/>
      <w:bookmarkEnd w:id="673"/>
      <w:r>
        <w:rPr>
          <w:rtl w:val="true"/>
        </w:rPr>
        <w:t>بحث أدبي وفيه ما يتعلّق بالجهات الأدبية للآيات الشريفة</w:t>
      </w:r>
      <w:bookmarkEnd w:id="674"/>
    </w:p>
    <w:p>
      <w:pPr>
        <w:pStyle w:val="BookText"/>
        <w:rPr/>
      </w:pPr>
      <w:r>
        <w:rPr>
          <w:rFonts w:ascii="Amiri" w:hAnsi="Amiri" w:eastAsia="Amiri" w:cs="Amiri"/>
          <w:color w:val="111111"/>
          <w:sz w:val="28"/>
          <w:sz w:val="28"/>
          <w:szCs w:val="28"/>
          <w:rtl w:val="true"/>
          <w:lang w:bidi="ar-SA"/>
        </w:rPr>
        <w:t>بحث أدبي</w:t>
      </w:r>
    </w:p>
    <w:p>
      <w:pPr>
        <w:pStyle w:val="BookText"/>
        <w:rPr/>
      </w:pPr>
      <w:r>
        <w:rPr>
          <w:rFonts w:ascii="Amiri" w:hAnsi="Amiri" w:eastAsia="Amiri" w:cs="Amiri"/>
          <w:color w:val="111111"/>
          <w:sz w:val="28"/>
          <w:sz w:val="28"/>
          <w:szCs w:val="28"/>
          <w:rtl w:val="true"/>
          <w:lang w:bidi="ar-SA"/>
        </w:rPr>
        <w:t>الأسلوب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أداة النفي واصطحابها بمن التي تفيد استغراق الجنس، يدلّ على التعميم والاستغراق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بالابتلاء،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بالرفع عطف على محل 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ما يتعلّق بالوصفين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بِجَنَاحَيْهِ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الوصفين للإعلام بأنّ القصد من لفظ دابّة ولفظ طائر، إنّما هو إلى الجنسين، والى تقريرهما، فحينئذٍ يصحّ الحمل على الاشتمال كل من الجنسين على أنواع كثيرة، كلّ منها أُمة كالإنسان،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جنس من هذين الجنسين إلّا 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وطائر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لمعنى الجنس، وأمّا الوحدة فلبيان أنّ القصد من كل منهما إلى الجنس من حيث هو دون الوحدة والكثرة، وُصِف بصفةٍ لازمة للجنس من حيث هو، كما أنّ الاستغراق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زيادة التعميم والإحاطة،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قط في جميع الأرضين السبع، وما من طائر قط في جو السماء من جميع ما يطير بجناحيه، وتقدّم ما يتعلّق بذلك، فراجع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المفعول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وهو والمشدّد بمعنى،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فرطنا المخفّف بمعنى أخّرنا،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اللّه عنك المرض، أي أزاحه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هذه الآية المباركة من الأساليب البديعية ما يشدّ القلوب إليها ففيها التفات من الغبيبة إلى التكلّم من الغير، ثمّ إلى الغيبة بالنسبة إليه تعالى، فكأنّ سياقها الغيبة، فتحوّل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التكلّم مع الغير، والمعترضة خطابٌ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مبتدأ محذوف أي بعضهم صم، بعضهم بكم، والجملة خبر المبتدأ الأوّل،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وَبُكْمٌ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الاستعارة البليغة الدالّة على عدم الانتفاع اللّائق بكمال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خبر بعد خبر للموصول، أو متعلّق بمحذوف وقع حالاً من الضمير في الخبر، تقديره ضالين في الظلمات، أو كائنين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وَبُكْمٌ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نظائر في القرآن الكريم، فقد ورد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عُمْى</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ولكنّ تلك الصفات مفصولة فيهما من دون عطف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الإسراء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وَنَحْشُرُهُمْ يَوْمَ الْقِيَامَةِ عَلَى وُجُوهِهِمْ عُمْياً وَيُكْماً وَصُمّاً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وهي معطوفة، وفي آية المقام اجتمع الفصل والوصل، فقد عطف البكم على 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تحقّق الفصل بينهما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w:t>
      </w:r>
    </w:p>
    <w:p>
      <w:pPr>
        <w:pStyle w:val="BookText"/>
        <w:rPr/>
      </w:pPr>
      <w:r>
        <w:rPr>
          <w:rFonts w:ascii="Amiri" w:hAnsi="Amiri" w:eastAsia="Amiri" w:cs="Amiri"/>
          <w:color w:val="111111"/>
          <w:sz w:val="28"/>
          <w:sz w:val="28"/>
          <w:szCs w:val="28"/>
          <w:rtl w:val="true"/>
          <w:lang w:bidi="ar-SA"/>
        </w:rPr>
        <w:t>المفسِّرون في بيان الوجه في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بين الصم والبكم لأجل تلازمهما، وتركه فيما بعدهما إيماءً إلى أنّه كاف للإعراض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العطف في آيتي البقرة، لبيان أنهما أوصاف لاصقة بالموصوفين بها مجتمعة في آن واحد، فقد وردت آية البقرة في مَن ختم اللّه على قلبه، المأيوس من إيمانه من المنافقين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الإسراء وردت في المقلدين الجامدين، الذين لا يستعمون لدعوة الحقّ، ولا يبصرون آيات اللّه البيّنات، ولا ينطقوه بالحقّ، فكأنّهم الصمّ البُكم العُمي، وآية المقام نزلت في مشركي قريش وهم لم يكونوا مثل من نزلت فيهم آية البقرة ممّن ختم اللّه قلبه عن الإيمان، كما أنّهم لم يكونوا مثل من نزلت فيه آية الإسراء، فقد كانوا على طوائف، فبعضهم على جمود من التقليد والإعراض عن سماع القرآن الكريم فهو صم،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 آيَاتُنَا وَلَّى مُسْتَكْبِراً كَأَنْ لَمْ يَسْمَعْهَا كَأَنَّ فِي أُذُنَيْهِ وَقْراً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والبعض الآخر يسمع ويعلم الحقّ، ولكنّه أبكم لا ينطق به، فهما فريقان منفصلان عطف أحدهما على الآخر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منهما لبيان أنّ كلّاً منهما خابط في الظلمات المشتركة، فالصُّم هم المقلدون، والبُكم هم العظماء المتبوعون الذين لهم علم بصحّة الدعوة إلى التوحيد وبطلان الشرك، ولكن عنادهم وبغيهم جعلهم لا يعترفون بالحقّ، والفريقان يشتركان في أنّهما واقعان في ظلمة لا يتبصّر فيها إلى الحقّ، كما أنّه لا يسع لغيرهما أن يبصّرهما بشيء من الإشارات لمكان وقوعهما في الظلمات فلا تنجح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آيتي البقرة راجعتان إلى صنف خاصّ، وهم المنافقون الذين وصفوا بأنهم الصُّم البُكم العُمي، الذين صمّت آذانهم عن سماع الحقّ، وبكموا فلا ينطقون به، وعُميت أنظارهم عن النظر في الآيات، فاجتمعت فيهم هذه الصفات فأوجبت الختم على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الإسراء؛ فهى ترجع إلى بيان حال الكفّار والمنافقين يوم القيامة، فهم يحشرون على وجوههم إذلالاً لهم بعدما استكبروا في الدُّنيا وهم على أسوء الأحوال والصفات جزاء أعمالهم ومعتقداتهم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المقام فإنّها تشير إلى طوائف من الظالمين الذين تعدّد فيهم أسباب الظلم من الشرك والكفر، والعناد واللّجاج والاستكبار، فإنّ بعضها توجب الصمّ وبعضها توجب البكم، والجميع يتخبطون في ظلمات تمنع من شروق نور الإيمان في قلوبهم، ولعلّه لأجل ذلك ثبت العطف بين الوصفين، وترك العطف في آيتي البقرة، وكان ذكر الظلمات أبلغ وأشمل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إعراب آية المقام على الوجه الثاني، وهو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لمبتدأ محذوف أولى،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عرفت سابقاً ما يتعلّق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ونزيد هنا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بالعين فهذه مهموزة، كأن تسأل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زيداً، أي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 بمعنى علم، وهو يتعدّى إلى مفعولين،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زيداً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هذه الصيغة في مقام التنبيه والتمهيد، وفي الاستفهام التقريري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إعرابها فقد وقع الخلاف فيه بين النحوين، فراجع كلماتهم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اللّه أَوْ 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أحد العالمين على سبيل التنازع، وهما رأي، وأتى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فأعمّل الثاني وأضمر في الأول</w:t>
      </w:r>
      <w:r>
        <w:rPr>
          <w:rFonts w:eastAsia="Amiri" w:cs="Amiri" w:ascii="Amiri" w:hAnsi="Amiri"/>
          <w:color w:val="111111"/>
          <w:sz w:val="28"/>
          <w:szCs w:val="28"/>
          <w:rtl w:val="true"/>
          <w:lang w:bidi="ar-SA"/>
        </w:rPr>
        <w:t xml:space="preserve">. </w:t>
      </w:r>
      <w:bookmarkStart w:id="675" w:name="pg15416_225732"/>
    </w:p>
    <w:p>
      <w:pPr>
        <w:pStyle w:val="BookText"/>
        <w:rPr/>
      </w:pPr>
      <w:bookmarkEnd w:id="67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 والتقدير أرأيتكم للاصنام التي تعبدونهما هل تنفعكم؟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الاستفهامية سادّة مسدّ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إِيَّاهُ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مقدّم، وقد انتقل من إستفهام التوبيخ إلى حصر من يدعونه، ومفعول يكشف محذوف، أي فيكشف العذاب مدّة دعائكم، ولكن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بالمضارع وهو قليل، والأصل فيها الوصل بالماضي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ظرف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إنّها ظرف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والكوفيّون ذهبوا إلى أنّها حرف، وعلى الأوّلين الناصب لها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أبلسوا في مكان إقامتهم أو في زمانها</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6557889_2142443653"/>
      <w:bookmarkStart w:id="677" w:name="_Toc257"/>
      <w:bookmarkEnd w:id="676"/>
      <w:r>
        <w:rPr>
          <w:rtl w:val="true"/>
        </w:rPr>
        <w:t>بحث دلالي ما تدل عليه الآيات الكريمة</w:t>
      </w:r>
      <w:bookmarkEnd w:id="677"/>
    </w:p>
    <w:p>
      <w:pPr>
        <w:pStyle w:val="BookText"/>
        <w:rPr/>
      </w:pPr>
      <w:r>
        <w:rPr>
          <w:rFonts w:ascii="Amiri" w:hAnsi="Amiri" w:eastAsia="Amiri" w:cs="Amiri"/>
          <w:color w:val="111111"/>
          <w:sz w:val="28"/>
          <w:sz w:val="28"/>
          <w:szCs w:val="28"/>
          <w:rtl w:val="true"/>
          <w:lang w:bidi="ar-SA"/>
        </w:rPr>
        <w:t>بحث دلالي</w:t>
      </w:r>
    </w:p>
    <w:p>
      <w:pPr>
        <w:pStyle w:val="BookText"/>
        <w:rPr/>
      </w:pPr>
      <w:r>
        <w:rPr>
          <w:rFonts w:ascii="Amiri" w:hAnsi="Amiri" w:eastAsia="Amiri" w:cs="Amiri"/>
          <w:color w:val="111111"/>
          <w:sz w:val="28"/>
          <w:sz w:val="28"/>
          <w:szCs w:val="28"/>
          <w:rtl w:val="true"/>
          <w:lang w:bidi="ar-SA"/>
        </w:rPr>
        <w:t>تدلّ الآيات الكريمة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عَلَيْهِ آيَةٌ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التوغل في إنكار التوحيد، والاستمرار على الحجود يوجب التعرّض لمقام الأُلوهيّة والتهكّم بقدرته تعالى، والاستهانة بشؤونه سبحانه، والجرأة عليه بالاقتراحات الفاسدة التي تضرّهم لو أنزلها اللّه سبحانه، فهي إمّا أن توجب وقوعهم في عذاب الاستئصال، أو هدم أساس التكليف المبتني على قاعدة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اقتصر سبحانه في الآية على بيان قدرته التامّة، لبيان أنّ قدرته عزّ وجلّ إنّما تكون بحكمة بالغة، يجب معرفتها ولكنّهم عنها غافلون، ويدلّ عليه الاستدراك في آخر الآية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لبيان أنّ المعاندين للحقّ والمستكبرين عليه، إنّما يردعهم إظهار المهابة </w:t>
      </w:r>
    </w:p>
    <w:p>
      <w:pPr>
        <w:pStyle w:val="BookText"/>
        <w:rPr/>
      </w:pPr>
      <w:r>
        <w:rPr>
          <w:rFonts w:ascii="Amiri" w:hAnsi="Amiri" w:eastAsia="Amiri" w:cs="Amiri"/>
          <w:color w:val="111111"/>
          <w:sz w:val="28"/>
          <w:sz w:val="28"/>
          <w:szCs w:val="28"/>
          <w:rtl w:val="true"/>
          <w:lang w:bidi="ar-SA"/>
        </w:rPr>
        <w:t>والعزة والقدرة التامّة، فهم غافلون عن سائر الصفات الإلهيّة التي اتّصف بها اللّه تعالى، وهم لا يدركون سائر الجهات إلّا هذا السبيل، وهذا هو شأن كلّ متكبّرٍ 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ربوبيّته العظمى، وعلمه الأتمّ وشموله، وكمال قدرته وحكمته البالغة، فهو اللّه المتّصف بجميع صفات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سبحانه هذا الدليل، لبيان أنّ الأنسب للكافرين هو الرجوع إلى ما يستفيدوه وينفعهم في الدُّنيا والآخرة، وهو النظر في الآيات الآفاقية، والاستفادة منها في تكميل نفوسهم، والخروج من ظلمات الوهم والتقليد والجهل، فإنّهم يُحشرون ويحاسبون حساباً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الآية المباركة على تلازم المبدأ والمعاد، كما هو مقتضى جملة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بأسلوبه البليغ، ومضمونه الرفيع مَثَلٌ قرآني يهدي الإنسان إلى أعظم الحقائق، ويتضمّن من أهمّ العلوم، ما يجعله من أعظم الآيات التدوينية، فقد كشف عن آية إلهية في خلق الأحياء، وأنّها أُمم تماثل الإنسان، وقد أجمل سبحانه المماثلة ليستعمل الإنسان عقله وجميع حواسّه في البحث الموصول إلى خصوصيّات المماثلة، وقد اهتدى بعض العلماء إلى بعض الوجوه، وبقي الكثير منها مجهولاً، والبحث متواصل لعلّه بكشف عن المزيد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الاقتصار على ذكر الدابة والطائر، يرجع إلى إثارة الهمّة عند المشركين والكافرين الغافلين للنظر والاعتبار، وتقدّم ما يتعلّق بالوصفين، وأنّ لهما التأثير في تصوير هيئات تلك الأحياء المخلوقة، التي فيها من عجائب الخلقة، ودقائق الصنع، ما يجعل العقول حيارى أمام عظمة خالقها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للأحياء في الماء وبطون الأرض، فإنّها مظاهر آیات اللّه سبحانه، فلا نحتاج إلى التجوز في المقام، كما أنّه يستفاد منه أنّ الحكم يختصّ بالأحياء الأرضية فقط، فلا يشمل الأحياء في الأجرام العلوية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 دواب الأرض بالذِّكر، لأنّها هي التي يراها للمخاطبون، ويدركون فيها معنى المماثلة دون دوابّ الأجرام السماويّة القابلة للحياة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يرجع إلى معنى محصل، لأنّ تلك الدوابّ إن كانت مشابهة لما هو الموجود في الأرض، فهي داخلة تحت العموم، وإلّا فلا تشمله الآية كالملائكة فإنّ لها حكماً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طَائِرٍ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الأُمم الحيوانية قد خلقها اللّه عزّ اسمه أطواراً مختلفةً، لكلّ نوعٍ كماله الخاصّ به يطير إلى نيله بحسب استعداده، فكلُّ خُلق لما يسير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اسمه قد وهب تلك الأُمم نوعاً من السعادة الوجودية، التي جَعَلتهم أُمماً حية تسير إلى اللّه عزّ وجلّ بوجودها ومحشورة إليه، فأحوالها محفوظة وأُمورها معيّنة،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تدلّ على التناسخ، بتقريب أنّه ما من حيوان من الحيوانات إلّا أمم إنسانية أمثالكم انتقلت بعد الموت إلى صور الحيوانات، تماثل الصفات والملكات التي كانت في نفوس الإنسان المنسوخ، ولا تزال تنتقل من بدن إلى بدن، وتعذّب بذلك إذا كانت شقيّة ذات أخلاق رذيلة، وإن كانت سعيدة تعلّقت بعد الموت ببدن سعيد منعهم بسعادته من أفاضل أفراد الإنسان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 الآية الكريمة يدفع هذا الاحتمال، بل إنّ ذيل الآية الكريمة </w:t>
      </w:r>
    </w:p>
    <w:p>
      <w:pPr>
        <w:pStyle w:val="BookText"/>
        <w:rPr/>
      </w:pPr>
      <w:r>
        <w:rPr>
          <w:rFonts w:ascii="Amiri" w:hAnsi="Amiri" w:eastAsia="Amiri" w:cs="Amiri"/>
          <w:color w:val="111111"/>
          <w:sz w:val="28"/>
          <w:sz w:val="28"/>
          <w:szCs w:val="28"/>
          <w:rtl w:val="true"/>
          <w:lang w:bidi="ar-SA"/>
        </w:rPr>
        <w:t>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بطلانه،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الحشر لتحقّق ملاكه في الجميع،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الربّ الدلالة على أنّ الحشر هو حشر حساب وجزاء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أنّه ليس للجزاء مردود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ارتباط الحشر في يوم القيامة على سبيل الاجتماع بالتشكّل الأُممى فى الدُّنيا، المتحقّق بين أفراد الإنسان، وسائر الأنواع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يستفاد منه أنّ الموجودات ومنها الأحياء واقعة في سبيل الاستكمال من النقص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جميع ما يتعلّق بالمخلوقات الإلهيّة مطلقاً، محفوظ فى كتاب الخلق، فقد خلق سبحانه كلّ ما في الموجود، وأودع فيه سائر ممّا يتعلّق بخلقه وحياته ورزقه وصحته ومرضه، والكمال اللّائق به و استعداده لقبوله، وسعادته وشقائه وحياته في الآخرة، وتدلّ عليه بعض الروايات، فيكون المراد من الكتاب هو كتاب الخلق والتدبير، واللّوح المحفوظ هو المهيمن على ذلك الكتاب وفيه المحو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الجانب التشريعي، فقد أودع في كتاب اللّه التدويني، وأنّ الجميع تتّفق في إيصال كلّ مخلوق إلى كماله الذي أرشدها اللّه سبحانه إليه، وهو يدلّ على شمول علمه عزّ وجلّ وحكمته المتعالية وربوبيّته العظمى، وعدم التفريط منه عزّ وجلّ يدلّ على سعة رحمته التي شملت ما سواه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مجريات الأُمور متحقّقة، فلابدّ من التوجه إلى اللّه والإيمان به والتماس رحمته، فقد نفذ القضاء، وعلى الإنسان التوكّل عليه سبحانه والاشتغال بتزكية النفس، وتوحي هذه الكلمة إلى </w:t>
      </w:r>
    </w:p>
    <w:p>
      <w:pPr>
        <w:pStyle w:val="BookText"/>
        <w:rPr/>
      </w:pPr>
      <w:r>
        <w:rPr>
          <w:rFonts w:ascii="Amiri" w:hAnsi="Amiri" w:eastAsia="Amiri" w:cs="Amiri"/>
          <w:color w:val="111111"/>
          <w:sz w:val="28"/>
          <w:sz w:val="28"/>
          <w:szCs w:val="28"/>
          <w:rtl w:val="true"/>
          <w:lang w:bidi="ar-SA"/>
        </w:rPr>
        <w:t>المخاطب الابتعاد عن الغفلة ودوام المراقبة، فإنّ اللّه تعالى لم يتغافل عمّا يرتبط بشؤون خلقه، ولم يترك القضاء والقدر اللذين يستحقّه كلّ نوع، وهيّأ لتلك الأُمم الحيوانية ما يرجع إلى سعادتها وشقائها، كما هيّأ للإنسان، فلم يفرط في أمر من أُمور مخلوقاته، فلابدّ للإنسان أن يتخلّق بأخلاق اللّه تعالى، وأن لا يتغافل عن نفسه، والتبصّر في توحيد اللّه تعالى ولطيف قدرته وعنايته بأمر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صُمٌّ وَبُكْمٌ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المشركين الظالمين لم يستفيدوا من الآيات الإلهيّة، لا سيّما تلك التي ترتبط بالمبدأ والمعاد، التي تقدّم بعض مظاهرها، فقد فرّطوا في أمر أنفسهم وصلاحها، فكانوا صُمّاً وبُكماً لا يسمعون نداء الفطرة وداعي العقل، ولا ينطقون بالنقص والاقرار بالتوحيد الذي غاية كلّ كمال، فقد تاهوا في ظلمات النفس الأمارة، ولم يستفيدوا من الآيات التدوينية التي تناغي القلوب الميتة فتحييها، التي هي محطّ الإيمان ووكر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قدّم سبحانه فَقْد السمع، لأنّه يستلزم فَقْدَ النُّطق، فهما متلازمان ومترتّبان في الزوال والانعدام، ولم يذكر عزّ وجلّ العمى في المقام، لأنّ كونهم في الظلمات المتعدّدة المتراكمة أوجب فقد البصر عندهم أيضاً، فإن البصر يفقد تأثيره في الظلمات، ولهذا كان هذا الوصف أبلغ وآكد، فقد تضمّن السبب في فقد الحاستين السمع والنطق، كما عرفت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يَشَأْ اللّه يُضْلِلْهُ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كمال اختيار الإنسان في الهداية والضلال، وإنّما تعلّقت مشيئته عزّ وجلّ بكل واحد منهما مقيدةً بكونها داخلان تحت اختيار الإنسان والسرّ في ذلك أنّ المشيئة في الآية تشريعيّة ولم تكن تكوينيّة، إذ لم يقل أحد بأن اللّه تعالى خلق المؤمن مؤمناً والكافر كافراً، لأنّ فيه جُمْلَةٌ من اللّوازم الفاسدة التي يدلّ على بطلانها الأدلة </w:t>
      </w:r>
    </w:p>
    <w:p>
      <w:pPr>
        <w:pStyle w:val="BookText"/>
        <w:rPr/>
      </w:pPr>
      <w:r>
        <w:rPr>
          <w:rFonts w:ascii="Amiri" w:hAnsi="Amiri" w:eastAsia="Amiri" w:cs="Amiri"/>
          <w:color w:val="111111"/>
          <w:sz w:val="28"/>
          <w:sz w:val="28"/>
          <w:szCs w:val="28"/>
          <w:rtl w:val="true"/>
          <w:lang w:bidi="ar-SA"/>
        </w:rPr>
        <w:t>الكثيرة، فإذا كانت الإرادة تشريعيّة فهي لا تكون إلّا بعد إرسال الرُّسل وإنزال الكتب، وإتمام الحجّة على العباد، وهي لا تتمّ إلّا في حال ثبوت الاختيار للإنسان، فهذه الآية الكريمة تكفي في الدلالة على ثبوت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تدلّ على حقيقة من الحقائق الإلهيّة، تتعلّق بالجانب التشريعي للخلق، فقد تعلّقت مشيته عزّ وجلّ سبحانه أن يرسل الرُّسل ويبين أسباب الهداية وموجبات الضلال، وجعل الحرية للإنسان في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وبانضمام هذه الآية مع سابقتها، تتمّ الإرادة التشريعيّة والتكوينيّة، ومن ذلك يتبيّن ترابط المبدأ والمعاد وتلازمهما، ويستفاد منها زيادة البصيرة في توحيد اللّه تعالى ولطيف قدرته، عنايته بأمر الخليقة والنظام الجاري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 أَوْ 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قوّة أُخرى في الإنسان يرجع إليها عند الشدائد، وتدفعه إلى الاعتراف بالوحدانية، ونبذ ما يمنعه من الوصول إلى السعادة، وقد عبّر عنها في آية أُخرى بالفطرة،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الفطرة تدعو إلى التوحيد وإثبات الصانع، والحسن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تدعو إلى التوحيد والرجوع إليه عزّ وجلّ عندما تنقطع الأسباب، وتطل على الإنسان الشدائد والأهوال، ولم يجد من يعينه على كشفها، فعندها ينجلي ذلك النور الإلهي، ويدعوه إلى الرجوع إلى اللّه ليدعوه ويتضرّع لديه لكشفها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الآية التالية، الرجوع إليه لكشف العذاب، وهما حجّتان لإثبات التوحيد والصانع، ونبذ الشرك والأنداد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فطرة الإنسان لا يمكن طمسها مهما حاول ذلك بارتكاب المعاصي والآثام، فإنّها قوّة ربانيّة تظهر في حين وآخر، وتدعوه إلى نبذ الشرك والأصنام والآلهة، والرجوع إلى الواحد الأحد، فإنّ استفاد من هذه الومضة المشرقة، وترك ما هو عليه رجع إلى اللّه عزّ اسمه، وهو يهديه إلى الصراط المستقيم، كما دلّت عليه الآية السابقة، وإلّا عاد إلى شركه ونسي ما ذُكِّر به، وازداد طغياناً لما أنعم عليه على سبيل الاستدراج، فيؤول أمره إلى ابتلائه بعذاب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الرجوع إليه سبحانه بالدعوة، لأنّ التوحيد أوّل ما أودع في الفطرة، ثمّ تبعه غيره من المعارف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الإنسان إن نسي كلّ شيء، فإنّه لم ينس نفسه التي أودع فيها الفطرة، فهو يضطر إلى التوجّه إلى اللّه تعالى، وينسى كلّ ما ادّعاه من الشركاء ويترك الأنداد، ويستفاد منه إنّ أوّل ما ينساه المشركون هو شركهم، ويظهر بطلانه،لهم، فسبحان من ظهرت حكمته على مخلوقاته، فإنّ التوحيد أوّل ما ألقي في الفطرة، فأعرض عنه المشركون، وعند الاضطرار فإنّ أوّل ما ينسونه هو الشرك فما أوهنه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إِيَّاهُ تَدْعُونَ فَيَكْشِفُ مَا تَدْعُونَ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استجابة دعاء مَن دعى اللّه سبحانه ممّا وعده لعباده، كما دلّت عليها آيات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سَأَلَكَ عِبَادِي عَنِّي فَإِنِّي قَرِيبٌ أُجِيبُ دَعْوَةَ الدَّاعِي إِذَا دَعَانِ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تبيّن السرّ في استجابة دعاء المشركين، وهو إنّ المدعوّ في تلك </w:t>
      </w:r>
    </w:p>
    <w:p>
      <w:pPr>
        <w:pStyle w:val="BookText"/>
        <w:rPr/>
      </w:pPr>
      <w:r>
        <w:rPr>
          <w:rFonts w:ascii="Amiri" w:hAnsi="Amiri" w:eastAsia="Amiri" w:cs="Amiri"/>
          <w:color w:val="111111"/>
          <w:sz w:val="28"/>
          <w:sz w:val="28"/>
          <w:szCs w:val="28"/>
          <w:rtl w:val="true"/>
          <w:lang w:bidi="ar-SA"/>
        </w:rPr>
        <w:t>الحالة التي همّ عليها هو اللّه تعالى الذي عرف نفسه لهم بأنّه مُجيب للدعوات،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تنافي بين هذه الآية، وما دلّت عليه النصوص الشرعيّة من الكتاب والسنّة من عدم استجابة دعاء الكافرين،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لأنّ عدم استجابة الكافرين؛ إمّا لأجل عدم صدور حقيقة الدُّعاء منهم، وهم على حالة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الآية تختص بدعاء الكافرين في نار جهنّم، لكشف عذابها أو تخفيفه عنهم، ولا ريب في أنّه لا يستجاب مثل هذا الدُّعاء لأنّه تحتم الحكم وتمّ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الدُّعاء إنّما تؤثر في ما إذا كان المورد قابلاً للتأثر، وتعلّق القضاء والقدر الإلهى به، ولم تتعلّق مشيئته عزّ وجلّ بعدم التبديل والتغيير، وإلّا كان الدُّعاء صورياً فاقداً للحقيقة، كما إذا تعلّق الدُّعاء بأن لا يُعذَّب أهل جهنّم فيها، أو أن لا يبعث اللّه الخلق، أو يكون رسولاً بلا رسالة، وإلهاً بدون أُلوهيّة، فإنّ الدُّعاء بفصل لوازم الماهية عن ذواتها، يكون دعاءً صورياً فلا تأثير له، بخلاف ما إذا تحقق الدُّعاء على حقيقته، فيدعو اللّه تعالى مخلصاً على كشف الدُّعاء من الكافر في حالة الاضطرار، فلا مانع من استجابته،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أنّ دعاء الكافر وهو في غاية الشدّة والاضطرار قد صدر منه بإخلاص، إذ لم يبق الكافر على كفره وهو في تلك الحالة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فَيَكْشِفُ مَا تَدْعُونَ إِلَيْهِ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المشيئة الإلهيّة في مورد الحكم المجزوم به، إنّما هي لبيان القدرة التامّة، فإنّ </w:t>
      </w:r>
    </w:p>
    <w:p>
      <w:pPr>
        <w:pStyle w:val="BookText"/>
        <w:rPr/>
      </w:pPr>
      <w:r>
        <w:rPr>
          <w:rFonts w:ascii="Amiri" w:hAnsi="Amiri" w:eastAsia="Amiri" w:cs="Amiri"/>
          <w:color w:val="111111"/>
          <w:sz w:val="28"/>
          <w:sz w:val="28"/>
          <w:szCs w:val="28"/>
          <w:rtl w:val="true"/>
          <w:lang w:bidi="ar-SA"/>
        </w:rPr>
        <w:t>القضاء الحتم لا يوجب سلب القدرة عنه عزّ وجلّ، كما في مجيء الساعة، وخلود أهل الجنّة فيها، وخلود أهل النار فيها، فإنّها من الأُمور الحتمية التي تعلّق بها القضاء الحتم، وقد تعلّقت بها المشيئة 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النَّارُ مَثْوَاكُمْ خَالِدِينَ فِيهَا إِلَّا مَا شَاءَ اللّه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القضاء الحتم بالخلود لا يوجب الخروج عن قدرته المطلقة، فكلّ أمر</w:t>
      </w:r>
    </w:p>
    <w:p>
      <w:pPr>
        <w:pStyle w:val="BookText"/>
        <w:rPr/>
      </w:pPr>
      <w:r>
        <w:rPr>
          <w:rFonts w:ascii="Amiri" w:hAnsi="Amiri" w:eastAsia="Amiri" w:cs="Amiri"/>
          <w:color w:val="111111"/>
          <w:sz w:val="28"/>
          <w:sz w:val="28"/>
          <w:szCs w:val="28"/>
          <w:rtl w:val="true"/>
          <w:lang w:bidi="ar-SA"/>
        </w:rPr>
        <w:t>محتوم إن شاء يأت به وما لم يشأ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فساد الإشكال المعروف من أنّ مضمون آية المقام يخالف جملة من الأدلّة الشرعيّة، أنّ الساعة لا ريب فيها ولا محيص عن وقوعها، وأنّ عذاب الاستئصال للكافرين الظالمين لا مردَّ له، وكذلك استجابة دعاء المضطرّ، ولا وجه لتعلّق المشيئة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الآية لا تدلّ إلّا على مضمون رفيع، من أنّ اللّه تعالى قادر على كلّ شيء، فهو يفعل ما يشاء، وأنّ المشيء وإن تعلّقت به المشيئة بتحقّقها حتماً وجزماً، ولكن ذلك لا يوجب الخروج عن قدرته، ولا تدلّ الآية على أنّه سبحانه يشاء كلّ شيء ويفعل كل شيء، وإن كان مخالفاً لحكمته المتعالية، فإذا تعلّقت مشيئته بوقوع الساعة أو عذاب الاستئصال أو خلود أهل الجنّة وأهل النار، فإنّها لا تبطل قدرته على خلافه، فله أن يخالف إن شاء، وإن كان لا ينقض ما أراده، ولا يخالف الميعاد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 استدلّ بعضهم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يَشَأْ يَجْعَلْهُ عَلَى صِرَاطٍ </w:t>
      </w:r>
    </w:p>
    <w:p>
      <w:pPr>
        <w:pStyle w:val="BookText"/>
        <w:rPr/>
      </w:pP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الكفر والإيمان بإرادة منه سبحانه، وأنّ الإرادة لا تتخلّف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يشأ إضلاله يوم القيامة عن الجنّة يضلله، ومن يجعله على الصراط الذي يسلكه المؤمنون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بوجوه لا تخلو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التفسير أنّ الآية من جملة الآيات الكثيرة التي تدلّ على أنّ الضلال والهداية إنّما تتبع مشيئة اللّه تعالى، فمَن شاء أن يهديه يوفّقه لسبل الهداية بعد استعداد الشخص لها، وقابليّته لتلقّى الهداية، ومَنْ يشأ أن يُضلله سَلَب عنه التوفيق، بعد أن كان السبب له نفسه حيث أعرض عن آياته ولم يؤمن بها، فما ذكره الأشاعرة مخالف للعقل والنقل الدالّين على أنّ الهداية والضلالة داخلتان تحت اختيار الإنسان، وأنّه محاسبٌ على أعماله، فلا جبر ولا 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ترمز الآية الشريفة المتقدّمة إلى أنّ شأن المؤمن الاستمداد من اللّه تعالى حال السرّاء والضرّاء، وحالتي الراحة والاضطرار، وأنّ اللّه تعالى المرجع في جميع الأُمور، فهو المؤثّر في الحقيقة والواقع، فهي من الآيات التربوية التي تُربّي النفوس على الطمأنينة وتبعثها على التوكّل والعبودية المطلقة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إِلَى أُمَمٍ مِنْ قَبْلِكَ فَأَخَذْنَاهُمْ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من السنن الإلهيّة التي هي من شؤون الربوبيّة العظمى، وهي ترجع إلى تربية الأُمم لتزكوا نفوسهم وتتهذّب أخلاقهم، ويضعف عندهم حبّ الدُّنيا، والركون إلى الأسباب الظاهرية، فهو تعالى يُرسل إلى الأُمم الأنبياء والمرسلين، ليذكّروهم بالتوحيد، ويدعوهم إلى الطاعة اللّه تعالى، والإخلاص في العبادة والتضرّع لديه سبحانه فيبتليهم بالبأساء والضرّاء وأنواع المحن والبلاء، لطفاً منه سبحانه بهم وإتماماً للحجّة، وإزاحةً للعلّة، فكانت تربية، وفيها الفائدة </w:t>
      </w:r>
    </w:p>
    <w:p>
      <w:pPr>
        <w:pStyle w:val="BookText"/>
        <w:rPr/>
      </w:pPr>
      <w:r>
        <w:rPr>
          <w:rFonts w:ascii="Amiri" w:hAnsi="Amiri" w:eastAsia="Amiri" w:cs="Amiri"/>
          <w:color w:val="111111"/>
          <w:sz w:val="28"/>
          <w:sz w:val="28"/>
          <w:szCs w:val="28"/>
          <w:rtl w:val="true"/>
          <w:lang w:bidi="ar-SA"/>
        </w:rPr>
        <w:t>العظيمة لهم في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تكون تلك غير مُلجئة لهم إلى التضرّع، وإلّا انتفى الغرض المترتّب عليها، ويدلّ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الرجاء، ولا رجاء مع الإلجاء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أنّهم لم يستفيدوا من النِّعم الإلهيّة، والامتحانات الربانيّة، فقد اغترّوا بما أنعم عليه، واعتمدوا على أعمالهم، وانشغلوا بالأسباب الظاهرية التي ألهتهم عن التضرّع إليه سبحانه، كما حكى عزّ وجلّ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رُسُلُهُمْ بِالْبَيِّنَاتِ فَرِحُوا بِمَا عِنْدَهُمْ مِنْ الْعِلْمِ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الاستدراج، وهي من السُنن الإلهيّة في خلقه، تهذيباً وردعاً لهم عن ارتكاب المعاصي والآثام، ولذا كان الهلاك بقدر الاستدراج، وقد بين عزّ وجلّ بعض خصوصيّاتها في مواضع أُخرى من الكتاب المجيد،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سَنَسْتَدْرِجُهُمْ مِنْ حَيْثُ لَا يَعْلَمُونَ وَأُمْلِي لَهُمْ إِنَّ كَيْدِي مَتِينٌ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الآيات ومنها آية المقام أنّ الاستدراج يختصّ بالنِّعم والحسنات الظاهرية، المادّية منها والمعنوية، فلا يشمل المساوي والنقم، إلّا أن يتحقّق بالمنع وسدّ الباب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الاستدراج، الانتباه وترك الغفلة والرجوع إلى الطاعة، ونبذ العناد واللّجاج، فإذا لم يتحقّق الغرض المطلوب، كانت العاقبة عذاب الاستئصال، واليأس المصاحب للحزن، وحينئذٍ لا حجة لهم حتّى يستندوا إليها، فقد ابتلوا </w:t>
      </w:r>
      <w:bookmarkStart w:id="678" w:name="pg15416_225743"/>
    </w:p>
    <w:p>
      <w:pPr>
        <w:pStyle w:val="BookText"/>
        <w:rPr/>
      </w:pPr>
      <w:bookmarkEnd w:id="678"/>
      <w:r>
        <w:rPr>
          <w:rFonts w:ascii="Amiri" w:hAnsi="Amiri" w:eastAsia="Amiri" w:cs="Amiri"/>
          <w:color w:val="111111"/>
          <w:sz w:val="28"/>
          <w:sz w:val="28"/>
          <w:szCs w:val="28"/>
          <w:rtl w:val="true"/>
          <w:lang w:bidi="ar-SA"/>
        </w:rPr>
        <w:t>بعذاب وهم في غاية الحسرة والإبلاس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الاستدراج للعتاة والظالمين، وأنّهائه إلى عذاب الاستئصال إنّما هو نعمة إلهية ينتفع منه عامة النّاس، وكلّ نعمة لابدّ لها من الحمد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حمده عزّ اسمه نفسه على هلاك الظالمين، يدلّ على أنّ من أحب بقاءهم فقد أحب أن يُعصى اللّه تعالى</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6557891_2142443653"/>
      <w:bookmarkStart w:id="680" w:name="_Toc258"/>
      <w:bookmarkEnd w:id="679"/>
      <w:r>
        <w:rPr>
          <w:rtl w:val="true"/>
        </w:rPr>
        <w:t>بحث روائي وفيه بعض الروايات التي وردت في تفسير الآيات الشريفة</w:t>
      </w:r>
      <w:bookmarkEnd w:id="680"/>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قَادِرٌ عَلَى أَنْ يُنَزِّلَ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سيريكُم في آخر الزمان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والدّجال، ونزول عيسى بن مريم، وطلوع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القدرة الإلهيّة التي لا يمنعها مانع، ولا يحدّها حدّ، وإن كانت تابعة للحكمة الربّانية التي اقتضت أن لا ينزّلها عند اقتراحهم لها، وإلّا كان فيها هلاكهم، ولكنّها تقتضي نزول آيات أُخرى في آخر الزمان، فيها بعض مقترحاتهم وتثبيت للدِّين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رفع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 الدين، وأنزل عليه القرآن فيه تفصيل كلّ شيء، وبيّن الحلال والحرام، والحدود والأحكام، وجميع ما يحتاج إليه كمّلاً،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تدلّ على أنّ المراد من الكتاب في الآية الكريمة، هو القرآن المجيد، كما يدلّ عليه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اختلاف العلماء في الفُتيا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ديناً ناقصاً فاستعان بهم على إتمامه أم كانوا شركاء له، فلهم أن يقولوا وعليه أن يرضى؟ أم أنزل ديناً ناقصاً فقصّر الرسول عن تبليغه وأدائه،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أن يكون المراد منه مطلق الكتاب، الشامل لكتاب اللوح والقرآن الكريم،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عرفت 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وإِنّ المراد منه الأُمم كلّها، فينتصف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لا يجوزني ظلم ظالم، ولو كفّ بكفّ، ولو مسحه بكفّ، ونطحة ما بين الشاة القرناء إلى الشاة الجمّاه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بالكف اليد، أي تضرّر كفّ إنسان بكفّ آخر بغمز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بالمسحة ما يشتمل على إهانة وتحقير أو 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عدله عزّ وجلّ، وأنّ الظالم ولو كان حيواناً يحبّ أن يصل إلى جزاء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بإسناده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 ناقة معقولة وعليها جهازها،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 مُروه فليستعد غداً للخصومة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كامل العدل الإلهى والإسلامي حتّى في الحيوانات، وهو يدلّ على حشر الحيوانات، كما هو ظاهر 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فيه دلالة على أن الناقة المعقولة تُحشر لجواز أن يكون الخصم غير الناقة من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انتطحت عنزان،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فيم انتطحا؟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يدري وسيقضي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حججت على ناقتي هذه عشرين حجة فلم أقرعها بسوط قرعة، فإذا توفيت فادفنها لا يأكل لحمها السباع،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بعير توقّف موقف عرفة سبع حجج إلّا جعله اللّه من نِعَم الجنّة وبارك في نسله، فلما توفيت حفر لها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على حشر الحيوان، وإن لم يدلّ على كون الجزاء مقابل للعمل، فإنّ كون الناقة في الجنّة لا يدلّ على أنّ ذلك كان جزاء عمل الناقة، كما عرفت، ولكن الحديث يدلّ على كمال العدل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صُمٌّ 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عن الهدى، بُكم لا يتكلّمون بخير، في الظلمات يعني ظلمات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 اللّه يُضْلِلْهُ وَمَنْ يَشَأْ يَجْعَلْهُ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على قدرية هذه الأُمّة، يحشرهم اللّه يوم القيامة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الصابئين والنصارى والمجوس،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أُمّة مجوساً، ومجوس هذه الأُمّة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ويزعمون أن المشيئة والقدرة إليهم ولهم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نسخة 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أُمّة مجوساً، ومجوس هذه الأُمّة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ويزعمون أنّ المشيئة والقدرة ليست لهم ولا عليهم</w:t>
      </w:r>
      <w:r>
        <w:rPr>
          <w:rFonts w:eastAsia="Amiri" w:cs="Amiri" w:ascii="Amiri" w:hAnsi="Amiri"/>
          <w:color w:val="111111"/>
          <w:sz w:val="28"/>
          <w:szCs w:val="28"/>
          <w:rtl w:val="true"/>
          <w:lang w:bidi="ar-SA"/>
        </w:rPr>
        <w:t xml:space="preserve">. </w:t>
      </w:r>
      <w:bookmarkStart w:id="681" w:name="pg15416_225746"/>
    </w:p>
    <w:p>
      <w:pPr>
        <w:pStyle w:val="BookText"/>
        <w:rPr/>
      </w:pPr>
      <w:bookmarkEnd w:id="681"/>
      <w:r>
        <w:rPr>
          <w:rFonts w:ascii="Amiri" w:hAnsi="Amiri" w:eastAsia="Amiri" w:cs="Amiri"/>
          <w:color w:val="111111"/>
          <w:sz w:val="28"/>
          <w:sz w:val="28"/>
          <w:szCs w:val="28"/>
          <w:rtl w:val="true"/>
          <w:lang w:bidi="ar-SA"/>
        </w:rPr>
        <w:t>وفي نسخة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ويزعمون أن المشيئة والقدرة ليست إليهم ولا لهم</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6557893_2142443653"/>
      <w:bookmarkStart w:id="683" w:name="_Toc259"/>
      <w:bookmarkEnd w:id="682"/>
      <w:r>
        <w:rPr>
          <w:rtl w:val="true"/>
        </w:rPr>
        <w:t>ما يتعلّق بالقضاء والقدر</w:t>
      </w:r>
      <w:bookmarkEnd w:id="6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والقدر من الموضوعات العريقة، وقد أُثيرا في صدر الإسلام وأخذ قسطاً وافراً من بحوثهم، وهما من أسباب الفعل، وقد فُسّر القدر بتفسيرات متعدّدة؛ وهو اسم لما صدر مقدراً عن فعل القادر، ويطلق على الخلق والبيان، والمراد به تعلّق إرادة اللّه تعالى بنحو من الأنحاء بأفعال العباد، وقد اختلفوا في 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قوم بأنّ الخير والشرّ كلّه من اللّه تعالى وبتقديره ومشيئته، وهم الذين سُمّوا بالقدرية،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أثبتوا القدر، وخصّ بعض هؤلاء الخير بأنّه من اللّه تعالى وليس بخالق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إنكار ذلك، وأثبتوا المشيئة والقدرة المستقلتين للإنسان في فعله، فهو الخالق له المستقلّ به، وسُمّوا بالقدرية أيضاً أي النافين للقدر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بالغ بعضهم في نفي كون الخير والشرّ كلّه من اللّه تعالى، وجعل كلّ التدبير فيها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وأرجأ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أفعال الخلق على اللّه عزّ اسمه، وسُمّوا بالمرجئة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يُطلق على الجميع القدرية أي المتكلِّمين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وردت 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القدر، وأنّ اللّه تعالى مشيئة في أفعال العباد كما دلّت الآيات الكريمة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رواه الفريقان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تقدّم من الحديث، فهو ظاهراً ينطبق على ما ذهب إليه النافون للقدر، فهم الذين يثبتون إلهين أحدهما يخلق الأعمال وهو الإنسان، والآخر يخلق غير </w:t>
      </w:r>
    </w:p>
    <w:p>
      <w:pPr>
        <w:pStyle w:val="BookText"/>
        <w:rPr/>
      </w:pPr>
      <w:r>
        <w:rPr>
          <w:rFonts w:ascii="Amiri" w:hAnsi="Amiri" w:eastAsia="Amiri" w:cs="Amiri"/>
          <w:color w:val="111111"/>
          <w:sz w:val="28"/>
          <w:sz w:val="28"/>
          <w:szCs w:val="28"/>
          <w:rtl w:val="true"/>
          <w:lang w:bidi="ar-SA"/>
        </w:rPr>
        <w:t>الأعمال وهو اللّه سبحانه، وينطبق أيضاً على قول من يذهب أنّ الخير من اللّه تعالى والشرّ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يشبهان مقالة المجوس الثنويين الذين يعتقدون بإلهين اثنين، إله للخير وإلهٌ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نافلة القول التذكير بأنّ بعض مذاهب القدرية اختلقها الجبابرة من هذه الأُمّة، لتبرير ما كانوا يفعلونه من الظلم والطغيان، وإسناده إلى اللّه المتعال، وأنّه بتقدير منه،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النسخ التي نقلها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لا ينسجم مع ما يعتقده القدرية النافون للقدر، فإنّ القول بأن الإنسان هو الخالق لإفعاله وأعماله، ينا في القول بأنّه ليست المشيئة للإنسان ولا عليه، فمن المحتمل أن تكون من التفسير المغلوط، أو من تحريف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الناس حين تنزل بهم النِّقم، وتزول عنهم النِّعم، فزعوا إلى ربّهم بصدق من نيّاتهم ووله من قلوبهم لردَّ عليهم كلّ شارد، وأصلح لهم 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شاهد على ما ذكرناه سابقاً، إن دعاء الكافر حين الاضطرار إنّما يصدر عن إخلاص، فيدعو اللّه تعالى عن صدق، فلا ينافيه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رأيت اللّه يعطي على المعاصى فإن ذلك استدراج منه،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إذا رأيت ربّك يتابع عليك نعمه فاحذره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وابن جرير، وابن أبي حاتم، وابن </w:t>
      </w:r>
      <w:bookmarkStart w:id="684" w:name="pg15416_225748"/>
    </w:p>
    <w:p>
      <w:pPr>
        <w:pStyle w:val="BookText"/>
        <w:rPr/>
      </w:pPr>
      <w:bookmarkEnd w:id="684"/>
      <w:r>
        <w:rPr>
          <w:rFonts w:ascii="Amiri" w:hAnsi="Amiri" w:eastAsia="Amiri" w:cs="Amiri"/>
          <w:color w:val="111111"/>
          <w:sz w:val="28"/>
          <w:sz w:val="28"/>
          <w:szCs w:val="28"/>
          <w:rtl w:val="true"/>
          <w:lang w:bidi="ar-SA"/>
        </w:rPr>
        <w:t xml:space="preserve">المنذر،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الشيخ،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بن عامر، عن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رأيت اللّه يعطي العبد في الدُّنيا وهو مقيم على معاصيه ما يحبّ، فإنّما هو استدراج،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أخرج أبن أبي حاتم وأبو الشيخ ابن مردويه، عن عبادة عن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إذا أراد بقوم بقاء أو نماءً رزقهم القصد والعفاف، وإذا أراد بقوم اقتطاعاً فتح لهم أو فتح عليهم باب 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فَرِحُوا بِمَا أُوتُوا أَخَذْنَاهُمْ بَغْتَةً فَإِذَا هُمْ مُبْلِسُونَ فَقُطِعَ دَابِرُ الْقَوْمِ الَّذِينَ ظَلَمُوا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فى هذا المضمون كثيرة، وتحذّر الناس بتوارد النِّعم ولو كان في غير حالة العصيان، وقد كان السلف الصالح يتضرّعون إلى اللّه تعالى عندما كانوا يشاهدون النِّعم الكثيرة عليهم خوفاً منهم أن يكون ذلك استدراجاً يعقبه العقاب، وأقلّه البُعد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فضيل بن عياض،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بقاء الظالمين فقد أحب أن يُعصى اللّه، إنّ اللّه تبارك وتعالى حمد نفسه على إهلاك الظلمة،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بذلك، فراجع</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6557895_2142443653"/>
      <w:bookmarkStart w:id="686" w:name="_Toc260"/>
      <w:bookmarkEnd w:id="685"/>
      <w:r>
        <w:rPr>
          <w:rtl w:val="true"/>
        </w:rPr>
        <w:t>بحث عرفاني وفيه بعض الإشارات إلى أهل السير والسلوك</w:t>
      </w:r>
      <w:bookmarkEnd w:id="686"/>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الكريمة المتقدّمة فيها إشارات إلى أهل السير والسلوك، وتشتمل على رموز من الحقائق، وتبيّن لهم ما يوجب إنزال حجب جلاله عزّ وجلّ على </w:t>
      </w:r>
    </w:p>
    <w:p>
      <w:pPr>
        <w:pStyle w:val="BookText"/>
        <w:rPr/>
      </w:pPr>
      <w:r>
        <w:rPr>
          <w:rFonts w:ascii="Amiri" w:hAnsi="Amiri" w:eastAsia="Amiri" w:cs="Amiri"/>
          <w:color w:val="111111"/>
          <w:sz w:val="28"/>
          <w:sz w:val="28"/>
          <w:szCs w:val="28"/>
          <w:rtl w:val="true"/>
          <w:lang w:bidi="ar-SA"/>
        </w:rPr>
        <w:t>قلوب العارفين، وترشدهم إلى ما يكون سبباً لتوفيقه سبحانه، واكتساب الفيض فيستفيضوا بإشراق سبحات جماله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ترشدهم إلى أنّ طلب الفيوضات الربّانية الخاصّة قبل أوانها يرجع إلى الجهل بمقادير الأُمور، ويعتبر حجاباً يمنع العارف من الرقيّ في سُلّم الكمال، والطلب مع الجهل بالمنزلة، يوجب الاحتجاب بغواشي الصفات، بل قد يوجب هلاك النفس، فإنّ اللّه عزّ وجلّ يعطي العبد بمقدار القابلية التي لها مراتب حسب الاستعدادات في الأعيان الثابتة الغيبية العملية، فإنّ القابلية المودعة في النفس بعد أخذ العهد في النشأة الإنسانية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فإنّ تلك الإجابة أدخلتهم في الاستعداد السعادي الأزلي، وإلّا لما صحّ تكليفه، ولما حسن الخطاب إنّني أنا اللّه، فقد حصل الاستعداد، والعطاء إنّما يكون تابعاً لخصوصيّاته، ففي السعيد لا يكون إلّا الأقوال المرضية والأفعال الحسنة، والأخلاق الحميدة التى تورث الانبساط، ويطلب المزيد مع الصبر وتحمّل الإيذاء والابتلاء في الدُّنيا، فإنّ ذلك من أسباب نيل الكمال، وتكميل الدرجات التي لا تنال إلّا على قدر البلاء والامتحان، ولكنّه لا يكون على حسب دين العارف المجاهد، والبلاء سوط اللّه على عباده كيلا يركنوا إلى الدُّنيا، ولا ينشغلوا بها، بل يفرّوا إلى اللّه عزّ وجلّ، فإنّ الآخرة دار القرار، والدُّنيا سلّم يرتقى عليها لنيل تلك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يرشد إلى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فطروا على التوحيد، وجُبّلوا علىً المعرفة، فهي مظاهر كلماته سبحانه، ولها مشارب من بحر خطابه عزّ وجلّ، ولها أفنان من وجوه الحنين إليه عزّ وجلّ، والتغريد باسمه، وقد سجّلت أفعالها وأعمالها في </w:t>
      </w:r>
    </w:p>
    <w:p>
      <w:pPr>
        <w:pStyle w:val="BookText"/>
        <w:rPr/>
      </w:pPr>
      <w:r>
        <w:rPr>
          <w:rFonts w:ascii="Amiri" w:hAnsi="Amiri" w:eastAsia="Amiri" w:cs="Amiri"/>
          <w:color w:val="111111"/>
          <w:sz w:val="28"/>
          <w:sz w:val="28"/>
          <w:szCs w:val="28"/>
          <w:rtl w:val="true"/>
          <w:lang w:bidi="ar-SA"/>
        </w:rPr>
        <w:t>كتاب الأعمال من دون تفريط، وهم في عين الجميع يحشرون إلى ربّهم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غفل عن ذلك واحتجب بغواشي صفات النفوس، وكذب بتجلّيات الصفات، التي هي من أعظم الآيات الإلهيّة المؤثّرة في التربية والتزكية والتهذيب، فليس إلّا أنهم صُمّ لا يسمعون ما يلقى اللّه في عقولهم، ولا تصغى قلوبهم للمواعظ والزاوجر، وبُكمٌ لا ينطقون بما تشهد به فطرتهم وعقولهم في ظلمات الطبيعة والمادّة، وفي عقاب الجهل يتخبّطون، فهم محجوبون بحُجُب جلاله، ومن يشأ اللّه يُضلله بما وصلوا إليه من أدنى الدرجات، إلّا إذا رجعوا عن غيّهم بالالتفات إلى إزالة غواشي الصفات، فإنه يشرق من سبحات جماله ما يجعله على صراط مستقيم الذي يوصله إلى أقصى الدرجات، فإنّه هو الوسيلة والصورة والمادّة والغاية، فالصراط المستقيم هو الكمال، وجعله علیه کمال آخر، ومرجعه إلى اللّه تعالى فكان هو المبدأ والمعاد، فما أجلّ هذا الصراط وأعظمه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العارف الذي له حظّ من السير والسلوك إلى اللّه عزّ وجلّ، لابدّ أن يعلم أن مرجعه إلى اللّه سبحانه من البداية، وأمّا غيره الذي قصّر في نيل المقاصد من الآيات الإلهيّة، إنّما يعرف أنّ مرجعه إليه عزّ وجلّ بعد اليأس، فتوجّه إليه الخطاب على نحو التوبيخ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أَرَأَيْتَكُمْ إِنْ أَنَاكُمْ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حرمانه من الوصول إلى الكمال اللّائق به، بمعاشرته لأهل الدُّنيا، وترك التعرّض لنفحات قدسه، أو أتتكم الساعة الصغرى والكبرى التي تظهر الحقائق فيها، وقد أبلسوا منها، فلا يدعون حينئذٍ إلّا اللّه، لأنّه الذي تجلّى في الأعيان الثابتة الغيبية العلميّة، ولكنّهم في دعوتهم غير صادقين لأنس نفوسهم بالمادّة، وتعلّقها بالدُّنيا الدنيئة، فهم يدعونه بالفطرة، ويرجعون إليه في حوائجهم وإن لم يصرّحوا بذلك عناداً ولجاجاً، فقد توغّلت النفوس في الرذيلة، فيأخذهم بالبأساء والضّرّاء ليرجعوا عن غيّهم، ويطيعوا اللّه تعالى، ويزيلوا الحُجُب التي حَجَبت قلوبهم، فينقادوا متضرعين عند تجلّى اللّه </w:t>
      </w:r>
    </w:p>
    <w:p>
      <w:pPr>
        <w:pStyle w:val="BookText"/>
        <w:rPr/>
      </w:pPr>
      <w:r>
        <w:rPr>
          <w:rFonts w:ascii="Amiri" w:hAnsi="Amiri" w:eastAsia="Amiri" w:cs="Amiri"/>
          <w:color w:val="111111"/>
          <w:sz w:val="28"/>
          <w:sz w:val="28"/>
          <w:szCs w:val="28"/>
          <w:rtl w:val="true"/>
          <w:lang w:bidi="ar-SA"/>
        </w:rPr>
        <w:t>عزّ وجلّ لهم بصفة القهر، فإنّ استفادوا جعلهم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يتأثّروا بها ولم تنفعهم تلك النذر، لوجود الحُجب المتعدِّدة، وأهمها قسوة قلوبهم التي هي من أعظم الموانع تنشأ من سوء الاستعداد، وتراكم آثار الذنوب والآثام التي ارتكبوها، فتغلب على قلوبهم غشوة الهوى، وحبّ الدُّنيا التي تبطل الحياة المعنوية للإنسان، فهى في حُجُبٍ كثيفة، فلم تتأثر بالمواعظ المتكرّرة والزواجر المتعدّدة التي تلين بها القلوب، فإذا صدر عمل عن مثل هذا القلب، فإنّما هو فاقد للأثر، بل قد زيّنه الشيطان ممّا صار الكفر والمعاصى محبوباً لأنفسهم، ومالت إلى الشر والطغيان، وتقبل الوسوسة والإغواء من الشيطان فاشتهت ارتكاب الذنوب والآثام، فلم يخطر ببالهم أنّ ما اعتراهم من البأساء والضرّاء، إنّما كان لأجل صلاحهم، فنسوا العهد الذي أُخذ منهم بالرجوع إلى خالقهم، وتركوا الخير والصلاح، وأعرضوا عمّا دعاهم الرُّسل والأنبياء، ولم يتّعظوا بالمواعظ والنذر التي أنزلها اللّه سبحانه لتربية النفوس، وإخراجها من ظلمات المعاصي ودرن الآثام، وقد زيّن الشيطان كلّ مكروه فاسد لهم، وجعل الدُّنيا في أعينهم براقة تخلب قلوبهم، وركزّ في نفوسهم حب الدُّنيا الذي هو رأس كل خطيئة، فلما نسوا أمر اللّه في خلقه، وخرجوا عن طور الإنسانية الداعية إلى الطاعة والعبودية، أنعم اللّه تعالى عليهم بأنواع النِّعم، وفتح عليهم أبواب كلّ شيء ممّا أوجب فرحهم وبطرهم، وأغلق عليهم ما يوجب توفيقهم استدراجاً لهم الذي هو سُنّة إلهية في 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عزّ وجلّ بعبد خيراً فأذنب ذنباً تبعه بنقمة ويذكّره الاستغفار، وإذا أراد بعبد شرّاً تبعه بنعمة ليُنسيه الاستغفار ويتمادى به،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اللّه تعالى يعطي العبد في الدُّنيا وهو مقيم على </w:t>
      </w:r>
    </w:p>
    <w:p>
      <w:pPr>
        <w:pStyle w:val="BookText"/>
        <w:rPr/>
      </w:pPr>
      <w:r>
        <w:rPr>
          <w:rFonts w:ascii="Amiri" w:hAnsi="Amiri" w:eastAsia="Amiri" w:cs="Amiri"/>
          <w:color w:val="111111"/>
          <w:sz w:val="28"/>
          <w:sz w:val="28"/>
          <w:szCs w:val="28"/>
          <w:rtl w:val="true"/>
          <w:lang w:bidi="ar-SA"/>
        </w:rPr>
        <w:t xml:space="preserve">معاصيه، فإنّما هو استدراج،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تعوّذ أهل اللّه به سبحانه من توارد النِّعم الظاهرية، ووجلهم منها خوفاً من أن يكون ذلك استدراجاً، وأنّ المؤمن إنّما يكون وجلاً من النِّعم بقدر ما يكون فرقاً من النقمة،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وسّع عليه في ذات يده فلم يرد ذلك استدراجاً، فقد أمن خوفاً، ومن ضيّق عليه في ذات يده فلم يرد ذلك اختباراً، فقد ضيّع مأمولاً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الآثار المترتّبة على الإستدراج أنّه يوجب نسيان ما يجب على الإنسان مراعاته، وترك ما يوجب استكماله، فيا له من خسران النفس التي تسرح فى النِّعم، وتنسى المُنعم، ويغلب عليه الفرح والبطر، وينسى النظر والاعتبار، ويركن إلى الدُّنيا ويستوثق بها وهي زائلة، ويغفل عن الآخرة وهي دائمة، ويجهل أنّ الذي خلقه يريد منه الاستعداد دون الاعتماد والركون إلى الأسباب، وقد شغلوا بأعظم الشواغل، وفسدت أخلاقهم، وانعدمت،آمالهم، حتّى رأوا أنفسهم في عذاب لا يمكنهم الخلاص منه، وحينئذٍ يثبت أعظم حمد استحقّه ولى النِّعم لأنّه لطف بعباده وكونه رباً لهم، فالآيات الشريفة ترمز إلى أُمور لها الأثر الكبير في الترغيب والترهيب والتهذيب والتكميل، وهي إشراقات لمريدي السير والسلوك إلى اللّه عزّ وجلّ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هو المرجع فى كلّ الأُمور، والملجاً في جميع الأحوال، وإنّ العارف يجب توكيل جميع شؤونه إليه عزّ وجلّ، وشأن المؤمن هو التوجّه إليه واستمداد العون منه سبحانه، فإنّه المؤثّر في الحقيقة والواقع ومسبب الأسباب، وأنّ غيره وهم وخيال وآلات وأسباب، ولذا كان شأن المؤمن عرض الحال لديه في جميع الحالات، وشأن الكافر النظر إليه في شدّة الأحوال، والعاقل </w:t>
      </w:r>
    </w:p>
    <w:p>
      <w:pPr>
        <w:pStyle w:val="BookText"/>
        <w:rPr/>
      </w:pPr>
      <w:r>
        <w:rPr>
          <w:rFonts w:ascii="Amiri" w:hAnsi="Amiri" w:eastAsia="Amiri" w:cs="Amiri"/>
          <w:color w:val="111111"/>
          <w:sz w:val="28"/>
          <w:sz w:val="28"/>
          <w:szCs w:val="28"/>
          <w:rtl w:val="true"/>
          <w:lang w:bidi="ar-SA"/>
        </w:rPr>
        <w:t>يرجع إليه عزّ اسمه اختياراً في سعة الحال وشدتها، ولا يترك العبد باب سيده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مقلّب الأحوال ومدبِّر الأُمور، فهو يقلب الإنسان من حال الرخاء إلى حال السرّاء، ومنهما إلى الراحة والرخاء، وأنواع الآلاء والنِّعماء، وهو إذ يفعل ذلك لطفاً بعباده، فإنّه الربّ العظيم، إصلاحاً للنفوس، وتربيةً لها على عدم الركون على حالة واحدة، لأنّه إذا استوت حالات الإنسان هلك، ولا ريب أنّ فائدة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دينه ودنياه، ويعتبره أهل اللّه تعالى عناية خاصّة بهم، يتلقّونه باعتباره واردة إلهية شاكرين حامدين اللّه عزّ وجلّ، حتّى لا تعتريهم السّامة ووسوسة الشيطان وتسوّله لهم أنفسهم وهم قد بلغوا في السلوك رتبة، فيقع في ورطة الخذلان، فلابدّ من التربية والتزكية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الإستدراج سُنّةٌ إلهية لتهذيب النفوس، والهلاك إنّما يكون بقدر الإستدراج، فيكون النِّعم المتواردة المتتالية، وإن كانت بصورة النِّعماء عند أهل الظاهر، ولكنّها عند أهل الباطن بلاءٌ في صورة النِّعمة، وهي إنّما تكون عندهم نعمة إذا كانت سبباً للانتباه والخروج عن الغفلة، وزيادة التوجّه والقُرب لديه حتّى لا يصيبهم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قسوة القلوب من أهمّ الموانع في كسب المعرفة والكمال، والتأثّر بالواردات الغيبية، والاتّعاظ بالمواعظ الإلهيّة، وأنّها تجعل القلوب يباباً من كلّ خلق كريم، ترجع الإنسان إلى القهقرى، وتجعله رديفاً للحيوانات الرديئة، ويرجع السبب إلى المعتقدات الخاطئة الباطلة، والأعمال الفاسدة وارتكاب الآثام والتجرّي على هتك الحرمات، ونقض المواثيق الإلهيّة، وممارسة الرذائل، وتلبس النفس بالأخلاق الفاسدة، كما حكى عزّ وجلّ تلك في الآيات السابقة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تزيين الشيطان للأعمال في نفوسهم، وجعل قلوبهم تركن إلى </w:t>
      </w:r>
    </w:p>
    <w:p>
      <w:pPr>
        <w:pStyle w:val="BookText"/>
        <w:rPr/>
      </w:pPr>
      <w:r>
        <w:rPr>
          <w:rFonts w:ascii="Amiri" w:hAnsi="Amiri" w:eastAsia="Amiri" w:cs="Amiri"/>
          <w:color w:val="111111"/>
          <w:sz w:val="28"/>
          <w:sz w:val="28"/>
          <w:szCs w:val="28"/>
          <w:rtl w:val="true"/>
          <w:lang w:bidi="ar-SA"/>
        </w:rPr>
        <w:t>الدُّنيا الفانية، ووسوسته لهم فيتحقّق العُجب بما عندهم، وهو من رذائل الأخلاق، وقد عرفت في التفسير أنّ القسوة تؤثّر في الشعور، والتزيّين يؤثّر في المشاعر، ومن المعلوم أنّهما القاعدة التي ينطلق منها المسير الإيماني والسلوك الأخلاقي، والعُجب رذيلة يمكن إزالتها بالرجوع إلى اللّه تعالى ورؤية التوفيقات الربانية، وتلقّي الواردات الإلهيّة، والاستفادة منها في تهذيب النفس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المعرفة من تلك الأحوال المتقلّبة على النفس وتهذيبها من الآفات، والمجاهدة في الرجوع إليه عزّ وجلّ والتماس المدد منه، وترك ما يوجب ملال النفس عند العمل، والابتعاد عمّا يوجب الوقوع في ورطة الخذلان، وسدّ باب وسوسة الشيطان، فإنّ معرفة جميع ذلك نعمة لابدّ لها من الحمد والشكر، فإنّه يوجب السلامة في الدُّنيا، كما حكى عزّ وجلّ عن نوح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نَجَّانَا مِنْ الْقَوْمِ الظَّالِمِينَ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وقد وعده ربه بالسلامة،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اهْبِطْ بِسَلَامٍ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الحمد يوجب الدخول في الجنّة،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يدعى إلى الجنّة الحامدون اللّه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ورد في الآيات السابقة نعمٌ إلهية يجب الحمد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bookmarkStart w:id="687" w:name="pg15416_225755"/>
    </w:p>
    <w:p>
      <w:pPr>
        <w:pStyle w:val="Heading2"/>
        <w:numPr>
          <w:ilvl w:val="1"/>
          <w:numId w:val="1"/>
        </w:numPr>
        <w:rPr/>
      </w:pPr>
      <w:bookmarkStart w:id="688" w:name="__RefHeading___Toc6557897_2142443653"/>
      <w:bookmarkStart w:id="689" w:name="_Toc261"/>
      <w:bookmarkEnd w:id="687"/>
      <w:bookmarkEnd w:id="688"/>
      <w:r>
        <w:rPr>
          <w:rtl w:val="true"/>
        </w:rPr>
        <w:t xml:space="preserve">سورة الأنعام الآية </w:t>
      </w:r>
      <w:r>
        <w:rPr/>
        <w:t>46</w:t>
      </w:r>
      <w:r>
        <w:rPr>
          <w:rtl w:val="true"/>
        </w:rPr>
        <w:t xml:space="preserve"> - </w:t>
      </w:r>
      <w:r>
        <w:rPr/>
        <w:t>55</w:t>
      </w:r>
      <w:bookmarkEnd w:id="689"/>
    </w:p>
    <w:p>
      <w:pPr>
        <w:pStyle w:val="Heading3"/>
        <w:numPr>
          <w:ilvl w:val="2"/>
          <w:numId w:val="1"/>
        </w:numPr>
        <w:rPr/>
      </w:pPr>
      <w:bookmarkStart w:id="690" w:name="__RefHeading___Toc6557899_2142443653"/>
      <w:bookmarkStart w:id="691" w:name="_Toc262"/>
      <w:bookmarkEnd w:id="690"/>
      <w:r>
        <w:rPr>
          <w:rtl w:val="true"/>
        </w:rPr>
        <w:t>إشارة</w:t>
      </w:r>
      <w:bookmarkEnd w:id="69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أَرَأَيْتُمْ إِنْ أَخَذَ اللّه سَمْعَكُمْ وَأَبْصَارَكُمْ وَخَتَمَ عَلَى قُلُوبِكُمْ مَنْ إِلَة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فيها أنواع من الاحتجاج في أمر التوحيد والنبوّة والمعاد، وتشتمل </w:t>
      </w:r>
      <w:bookmarkStart w:id="692" w:name="pg15416_225756"/>
    </w:p>
    <w:p>
      <w:pPr>
        <w:pStyle w:val="BookText"/>
        <w:rPr/>
      </w:pPr>
      <w:bookmarkEnd w:id="692"/>
      <w:r>
        <w:rPr>
          <w:rFonts w:ascii="Amiri" w:hAnsi="Amiri" w:eastAsia="Amiri" w:cs="Amiri"/>
          <w:color w:val="111111"/>
          <w:sz w:val="28"/>
          <w:sz w:val="28"/>
          <w:szCs w:val="28"/>
          <w:rtl w:val="true"/>
          <w:lang w:bidi="ar-SA"/>
        </w:rPr>
        <w:t xml:space="preserve">على معارف ربوبية لم يبيّنها إلّا القرآن الحكيم، وهي ترشد الناس إلى الرجوع إلى ما تحكم به الفطرة في التوحيد ودفع البلاء، فإنّه لم ينجيهم منه إلّا اللّه الواحد الأحد دون ما اتّخذوه من الأنداد، وقد أرسل سبحانه مبشرين ومنذرين لإثارة الدفائن في العقول، وقد وعد اللّه المؤمنين الصالحين بالجزاء العظيم، كما أوعد المكذِّبين بآيات اللّه تعالى بالعذاب الذي يمتهم وتتأثّر به نفوسهم، ثمّ يأمر عزّ اسمه رسوله بإبلاغ المشركين الذين اقترحوا على اللّه الآيات، بأنّه رسول إنّما يستمدّ قوّته الظاهرية والمعنوية من وحي اللّه تعالى، فلابدّ لهم من التبصّر في الأُمور، فإنّه لا يستوي الأعمّى والبصير، فإنّه سوف يحشرون إلى ربّهم ويحاسبون على أعمالهم، وليس لهم من ولى ولا شفيع، ثمّ إنّه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بمكرمة من مكارم الأخلاق، وهو رئيس الأُمّة، بإيواء جميع من يريد وجهه تعالى، ويدعونه طالبين منهم رحمته، ثمّ بَيَّن حكماً اجتماعياً من فتنة بعضهم ببعض، وفي الختام بشر المؤمنين بالوعد الجميل وغفران الذنوب، وإنّه من رحمته الواسعة، وأن جميع ذلك آيات إلهية لبيان السبيل، وتوضيح سبيل المجرمين، فهي آيات ترشد المؤمنين إلى المجاهدة والصبر وتعدهم الجزاء الجميل، وتهدّد الكافرين الظالمين المكذِّبين لآيات اللّه وتوعدهم العذاب الحريق، وفي الآيات تعيين لبعض وظائف الأنبياء والمرسلين، وجملة من شؤونهم</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6557901_2142443653"/>
      <w:bookmarkStart w:id="694" w:name="_Toc263"/>
      <w:bookmarkEnd w:id="693"/>
      <w:r>
        <w:rPr>
          <w:rtl w:val="true"/>
        </w:rPr>
        <w:t xml:space="preserve">ما يتعلّق بقوله تعالی </w:t>
      </w:r>
      <w:r>
        <w:rPr>
          <w:rtl w:val="true"/>
        </w:rPr>
        <w:t>«</w:t>
      </w:r>
      <w:r>
        <w:rPr>
          <w:rtl w:val="true"/>
        </w:rPr>
        <w:t>قُلْ أَرَأَيْتُمْ إِنْ أَخَذَ اللّه سَمْعَكُمْ وَأَبْصَارَكُمْ</w:t>
      </w:r>
      <w:r>
        <w:rPr>
          <w:rtl w:val="true"/>
        </w:rPr>
        <w:t>»</w:t>
      </w:r>
      <w:bookmarkEnd w:id="694"/>
    </w:p>
    <w:p>
      <w:pPr>
        <w:pStyle w:val="Heading4"/>
        <w:numPr>
          <w:ilvl w:val="3"/>
          <w:numId w:val="1"/>
        </w:numPr>
        <w:rPr/>
      </w:pPr>
      <w:bookmarkStart w:id="695" w:name="__RefHeading___Toc6557903_2142443653"/>
      <w:bookmarkStart w:id="696" w:name="_Toc264"/>
      <w:bookmarkEnd w:id="695"/>
      <w:r>
        <w:rPr>
          <w:rtl w:val="true"/>
        </w:rPr>
        <w:t>التفسير</w:t>
      </w:r>
      <w:bookmarkEnd w:id="69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أَخَذَ اللّه سَمْعَكُمْ وَأَبْصَارَكُمْ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تهديد آخر وأخذ الحجّة عليهم، فقد ابتدأ بأحد أمرين العذاب أو الساعة، وهنا بالأخذ والختم، وفي ما يأتي بالعذاب فقط، ولعلّه يرجع إلى اختلاف القوم المشركين وتفاوتهم في الاعتقاد، أو لاختلاف الأثر المطلوب المترتب عليها، </w:t>
      </w:r>
      <w:bookmarkStart w:id="697" w:name="pg15416_225757"/>
    </w:p>
    <w:p>
      <w:pPr>
        <w:pStyle w:val="BookText"/>
        <w:rPr/>
      </w:pPr>
      <w:bookmarkEnd w:id="697"/>
      <w:r>
        <w:rPr>
          <w:rFonts w:ascii="Amiri" w:hAnsi="Amiri" w:eastAsia="Amiri" w:cs="Amiri"/>
          <w:color w:val="111111"/>
          <w:sz w:val="28"/>
          <w:sz w:val="28"/>
          <w:szCs w:val="28"/>
          <w:rtl w:val="true"/>
          <w:lang w:bidi="ar-SA"/>
        </w:rPr>
        <w:t>والخطاب لهم إنّما هو سبيل التبكيت والإلزام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 في المقام هو سلب قوّتي السمع والإبصار وانتزاعهما عنهم، فلم يمكنهم الاستفادة منهما في الجهة النافعة المطلوبة لأصحابها، فيكون الأخذ حقيقياً لأنّ سلب الآثار عن الماهيات سلب للحقيقة، ولا وجه لجعله مجازاً، وإفراد السمع لأنّه مصدر يدلّ على الجمع، وتقديمه على الإبصار قد تقدّم الكلام فيهما،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يأتيكم به، وموضعه نصب، لأنّها في موضع الحال</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6557905_2142443653"/>
      <w:bookmarkStart w:id="699" w:name="_Toc265"/>
      <w:bookmarkEnd w:id="698"/>
      <w:r>
        <w:rPr>
          <w:rtl w:val="true"/>
        </w:rPr>
        <w:t xml:space="preserve">ما يتعلّق بقوله تعالی </w:t>
      </w:r>
      <w:r>
        <w:rPr>
          <w:rtl w:val="true"/>
        </w:rPr>
        <w:t>«</w:t>
      </w:r>
      <w:r>
        <w:rPr>
          <w:rtl w:val="true"/>
        </w:rPr>
        <w:t>وَخَتَمَ عَلَى قُلُوبِكُمْ</w:t>
      </w:r>
      <w:r>
        <w:rPr>
          <w:rtl w:val="true"/>
        </w:rPr>
        <w:t>»</w:t>
      </w:r>
      <w:bookmarkEnd w:id="6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وَخَتَمَ عَلَى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الختم بمعنى التغطية والإغلاق، وخَتْم القلوب تغطيتها، بحيث لا يدخلها شيء حتّى تتفكر في أمرها، وتميّز الحقّ عن الباطل، والحسن عن القبيح، والخير عن الشرّ، وصالح الأعمال وطالحها، والنافع منها عن الضارّ، والظاهر أنّ القلوب باقية على صلاحيتها، وإلّا خرجت عن قابلية الخطاب، فالمأخوذ في جميع ذلك هو المعاني القائمة بهذه الجوارح، فقد يذهب اللّه تعالى والجوارح والأعراض جميعاً فلا يبقى شيئاً،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والحواس طريق للقلب يرد منها المدركات إليه وأهمّها السمع والأبصار، فإنّه يرد منهما أغلب المدركات، فأخذهما سبب لغلق باب القلب بالكلية، ولعلّه لأجل ذلك تقدّم ذكرهما على ختم القلب، فيكون من تقديم العلّة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التقديم إنّما هو لأجل تقديم ما يتعلّق بالظاهر على ما يتعلّق بالباطن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ليس بشيء، فإنّ الظاهر هنا طريق للباطن، كما عرفت</w:t>
      </w:r>
      <w:r>
        <w:rPr>
          <w:rFonts w:eastAsia="Amiri" w:cs="Amiri" w:ascii="Amiri" w:hAnsi="Amiri"/>
          <w:color w:val="111111"/>
          <w:sz w:val="28"/>
          <w:szCs w:val="28"/>
          <w:rtl w:val="true"/>
          <w:lang w:bidi="ar-SA"/>
        </w:rPr>
        <w:t xml:space="preserve">. </w:t>
      </w:r>
      <w:bookmarkStart w:id="700" w:name="pg15416_225758"/>
    </w:p>
    <w:p>
      <w:pPr>
        <w:pStyle w:val="BookText"/>
        <w:rPr/>
      </w:pPr>
      <w:bookmarkEnd w:id="700"/>
      <w:r>
        <w:rPr>
          <w:rFonts w:ascii="Amiri" w:hAnsi="Amiri" w:eastAsia="Amiri" w:cs="Amiri"/>
          <w:color w:val="111111"/>
          <w:sz w:val="28"/>
          <w:sz w:val="28"/>
          <w:szCs w:val="28"/>
          <w:rtl w:val="true"/>
          <w:lang w:bidi="ar-SA"/>
        </w:rPr>
        <w:t>وأمّا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المدركات مالا يتوقّف على 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 لأنّ المناط هو ما أمكن الاستفادة منهما في سبيل مرضاة اللّه تعالى، وهو موجود في من ولد أعمّى وأصمّ، وبلغ سن التكليف، فيجب عليه الإيمان باللّه تعالى ورسوله، وإلّا دخل في مصداق الآية الكريمة، فيكون المراد منها سلب المشاعر</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6557907_2142443653"/>
      <w:bookmarkStart w:id="702" w:name="_Toc266"/>
      <w:bookmarkEnd w:id="701"/>
      <w:r>
        <w:rPr>
          <w:rtl w:val="true"/>
        </w:rPr>
        <w:t xml:space="preserve">ما تدلّ عليه قوله تعالى </w:t>
      </w:r>
      <w:r>
        <w:rPr>
          <w:rtl w:val="true"/>
        </w:rPr>
        <w:t>«</w:t>
      </w:r>
      <w:r>
        <w:rPr>
          <w:rtl w:val="true"/>
        </w:rPr>
        <w:t>مَنْ إِلَهُ غَيْرُ اللّه يَأْتِيكُمْ بِهِ</w:t>
      </w:r>
      <w:r>
        <w:rPr>
          <w:rtl w:val="true"/>
        </w:rPr>
        <w:t>»</w:t>
      </w:r>
      <w:bookmarkEnd w:id="70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إِلَهُ غَيْرُ اللّه يَأْتِيكُمْ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وتقدّم الذكر بالجمع – لأنّ المعنى أي المأخوذ والمختوم عليه، وقيل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كثر في الاستعمال به عن أشياء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والأصح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للاستخبار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أُخرى، والجملة متعلّق بالرؤية التي هو مناط 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على الأصل، لأنّ الأصل أن تكون الهاء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إن سلب اللّه تعالى أشرف أعضائكم، وأعظم مشاعركم التي هي السبب في استقامة تفكيركم، من إله غيره يأتيكم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يقدر عليه إلّا اللّه تعالى، فهو المستحقّ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يعرف وجه الاختصاص باسم الجلالة، لأنّهم يعترفون بقدرته، أو لأنّه أدعى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ترشد إلى أمرين، يدلّان على الأُلوهيّة الكبرى، والوحدانية العظمى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بطلان الشركاء والآلهة المزعومة، فإنّ من يعتقد بالشركاء ويقول بالأنداد، فإنّما هو لأجل إثبات الشفاعة، وجلب النفع والنِّعماء، </w:t>
      </w:r>
    </w:p>
    <w:p>
      <w:pPr>
        <w:pStyle w:val="BookText"/>
        <w:rPr/>
      </w:pPr>
      <w:r>
        <w:rPr>
          <w:rFonts w:ascii="Amiri" w:hAnsi="Amiri" w:eastAsia="Amiri" w:cs="Amiri"/>
          <w:color w:val="111111"/>
          <w:sz w:val="28"/>
          <w:sz w:val="28"/>
          <w:szCs w:val="28"/>
          <w:rtl w:val="true"/>
          <w:lang w:bidi="ar-SA"/>
        </w:rPr>
        <w:t>ودفع الضرّ والبلاء، ولكنّها مغلوبة تحت قدرة اللّه تعالى المطلقة الذي لا يغالبه أحد، وله السلطنة المطلقة يفعل ما يشاء ويحكم ما يريد، من دون أن يمانعه مانع، أو يضادّه في ملكه أحد من الأنداد والشركاء، فهي وإن كانت شفعاء بزعمهم، لكنّها لا تكون معارضة، فلو سلب عزّ وجلّ ما يريد سلبه منها، لم يقدر على منعه أحد، فلا قدرة لهؤلاء الشفعاء على إرجاع ما أخذه اللّه سبحانه، فإذا كان أمرها كذلك، فلا يصحّ إعتقاد الأُلوهيّة فيها، إذ لا معنى للإله إلّا إذا كان دافعاً لضرّ أو جالباً لنفع أو يحوط بمن يعتقد به إحاطة خير، وله من القدرة في التصرّف في العالم والسلطنة المطلقة والصفات العليا ما تجعله مستحقاً للعبادة، فإذا انتفى عنه هذا الملاك فتسميته إلهاً إنّما هو شطط في الكلام، والإنسان المستقيم الذي يتميّز بالفكر السويّ، لا يصحّ له أن يعتقد بأُلوهيّة ما يصنعه في فكره، أو ما تعمله أياديه من مادّة فانية زائلة يشوبها النقص من جميع جهاتها، ويجعلها إلهاً مدبّراً للعالم متصرّفاً فيه بالإيجاد والإعدام يعبده، مع العلم بأنّه مصنوع ومربوب لمن له الربوبيّة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الأُلوهيّة لا يمكن أن يصدق على الشريك، سواء كان بمعنى الشفيع أو الولاية أو غير ذلك، لأنّ من لوازم الأُلوهيّة وأعظم شؤونها القدرة على التصرّف تصرّفاً تاماً فى ما سواه بالصنع والإيجاد والإعدام، والاستقلال في التصرّف استقلالاً تاماً، وأنّ مخلوقاته خاضعة له خضوع مربوب لربّه، وحينئذٍ لا تخرج الواسطة المفروضة عن أحد احتمالين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لها الاستقلال في التصرّف، إذن كانت أصلاً ومبدءً مستقلاً لا واسطة وشفيعاً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لم يكن لها حظّ كذلك، فتكون أداء وآلة لا أن تكون إلهاً ومبدءً</w:t>
      </w:r>
      <w:r>
        <w:rPr>
          <w:rFonts w:eastAsia="Amiri" w:cs="Amiri" w:ascii="Amiri" w:hAnsi="Amiri"/>
          <w:color w:val="111111"/>
          <w:sz w:val="28"/>
          <w:szCs w:val="28"/>
          <w:rtl w:val="true"/>
          <w:lang w:bidi="ar-SA"/>
        </w:rPr>
        <w:t xml:space="preserve">. </w:t>
      </w:r>
      <w:bookmarkStart w:id="703" w:name="pg15416_225760"/>
    </w:p>
    <w:p>
      <w:pPr>
        <w:pStyle w:val="BookText"/>
        <w:rPr/>
      </w:pPr>
      <w:bookmarkEnd w:id="703"/>
      <w:r>
        <w:rPr>
          <w:rFonts w:ascii="Amiri" w:hAnsi="Amiri" w:eastAsia="Amiri" w:cs="Amiri"/>
          <w:color w:val="111111"/>
          <w:sz w:val="28"/>
          <w:sz w:val="28"/>
          <w:szCs w:val="28"/>
          <w:rtl w:val="true"/>
          <w:lang w:bidi="ar-SA"/>
        </w:rPr>
        <w:t>والأوّل باطل،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هو المطلوب، فلا يمكن أن تكون الأسباب مهما بلغت من القوّة والعزّة والقدرة إلهاً وربّاً، فتنحصر الأُلوهيّة فى الواحد الأحد، فهو اللّه المستحقّ للعبادة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بأسلوبها البليغ ومضمونها الرفيع، تكون احتجاجاً آخر على المشركين</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6557909_2142443653"/>
      <w:bookmarkStart w:id="705" w:name="_Toc267"/>
      <w:bookmarkEnd w:id="704"/>
      <w:r>
        <w:rPr>
          <w:rtl w:val="true"/>
        </w:rPr>
        <w:t xml:space="preserve">ما يتعلّق بقوله تعالی </w:t>
      </w:r>
      <w:r>
        <w:rPr>
          <w:rtl w:val="true"/>
        </w:rPr>
        <w:t>«</w:t>
      </w:r>
      <w:r>
        <w:rPr>
          <w:rtl w:val="true"/>
        </w:rPr>
        <w:t>انظُرْ كَيْفَ تُصَرِّفُ الْآيَاتِ</w:t>
      </w:r>
      <w:r>
        <w:rPr>
          <w:rtl w:val="true"/>
        </w:rPr>
        <w:t>»</w:t>
      </w:r>
      <w:bookmarkEnd w:id="70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تُصَرِّفُ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التصريف توجيهٌ للمعنى في الجهات التي تظهره أتم الإظهار، وهو يلازم التقرير والتكرار والانتقال من أسلوب إلى أسلوب آخر، وذلك لتقريب المعاني إلى الأفهام، فتارةً يستعمل أسلوب الترغيب والترهيب، وأُخرى أسلوب البرهان والدليل، وثالثة أسلوب التنبيه والتذكير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التعجّب ومضمونه عامٌ يشمل من يصلح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الآيات التكوينيّة والتدوينية لا سيما تلك التي تقدّمت في إثبات الصانع وتوحيده، واستحقاقه للعبادة والتعظيم</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6557911_2142443653"/>
      <w:bookmarkStart w:id="707" w:name="_Toc268"/>
      <w:bookmarkEnd w:id="706"/>
      <w:r>
        <w:rPr>
          <w:rtl w:val="true"/>
        </w:rPr>
        <w:t xml:space="preserve">ما يتعلّق بقوله تعالی </w:t>
      </w:r>
      <w:r>
        <w:rPr>
          <w:rtl w:val="true"/>
        </w:rPr>
        <w:t>«</w:t>
      </w:r>
      <w:r>
        <w:rPr>
          <w:rtl w:val="true"/>
        </w:rPr>
        <w:t>ثُمَّ هُمْ يَصْدِفُونَ</w:t>
      </w:r>
      <w:r>
        <w:rPr>
          <w:rtl w:val="true"/>
        </w:rPr>
        <w:t>»</w:t>
      </w:r>
      <w:bookmarkEnd w:id="70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هُمْ يَصْدِفُونَ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الصدف الإعراض مع النفور،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عن الشيء صدوفاً، إذا مال عنه وأعرض، وأصله من الصدف، وهو الجانب والناحية، ومنه صادفته مصادفة أي لقيته عن إعراض عن جهته، ويطلق على كل بناء مرتفع،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بصدف 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لاستبعاد الإعراض بعد تصريف الآيات، بما يوجب الإقبال </w:t>
      </w:r>
      <w:bookmarkStart w:id="708" w:name="pg15416_225761"/>
    </w:p>
    <w:p>
      <w:pPr>
        <w:pStyle w:val="BookText"/>
        <w:rPr/>
      </w:pPr>
      <w:bookmarkEnd w:id="708"/>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مائلون معرضون عن تلك الحجج والدلالات ويكفرون بها، والجملة هي مناط التعجيب، فتكون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6557913_2142443653"/>
      <w:bookmarkStart w:id="710" w:name="_Toc269"/>
      <w:bookmarkEnd w:id="709"/>
      <w:r>
        <w:rPr>
          <w:rtl w:val="true"/>
        </w:rPr>
        <w:t xml:space="preserve">ما يتعلّق بقوله تعالی </w:t>
      </w:r>
      <w:r>
        <w:rPr>
          <w:rtl w:val="true"/>
        </w:rPr>
        <w:t>«</w:t>
      </w:r>
      <w:r>
        <w:rPr>
          <w:rtl w:val="true"/>
        </w:rPr>
        <w:t>قُلْ أَرَأَيْتَكُمْ إِنْ أَتَاكُمْ عَذَابُ اللّه</w:t>
      </w:r>
      <w:r>
        <w:rPr>
          <w:rtl w:val="true"/>
        </w:rPr>
        <w:t>»</w:t>
      </w:r>
      <w:bookmarkEnd w:id="7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تبكيت آخر لهم لأخذ الاعتراف منهم، وتقدّم ما يتعلّق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ترد إلّا في موردين؛ هما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الاستخبار عنهم لأخذ الاعتراف منهم عن رأي وقناعة، ولا يوجد مثل هذا في غيرها، فقد كان الأمر كذلك بالنسبة إلى الأمم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تهديدٌ ثالث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p>
    <w:p>
      <w:pPr>
        <w:pStyle w:val="Heading3"/>
        <w:numPr>
          <w:ilvl w:val="2"/>
          <w:numId w:val="1"/>
        </w:numPr>
        <w:rPr/>
      </w:pPr>
      <w:bookmarkStart w:id="711" w:name="__RefHeading___Toc6557915_2142443653"/>
      <w:bookmarkStart w:id="712" w:name="_Toc270"/>
      <w:bookmarkEnd w:id="711"/>
      <w:r>
        <w:rPr>
          <w:rtl w:val="true"/>
        </w:rPr>
        <w:t xml:space="preserve">ما يتعلّق بقوله تعالی </w:t>
      </w:r>
      <w:r>
        <w:rPr>
          <w:rtl w:val="true"/>
        </w:rPr>
        <w:t>«</w:t>
      </w:r>
      <w:r>
        <w:rPr>
          <w:rtl w:val="true"/>
        </w:rPr>
        <w:t>بَغْتَةً أَوْ جَهْرَةً</w:t>
      </w:r>
      <w:r>
        <w:rPr>
          <w:rtl w:val="true"/>
        </w:rPr>
        <w:t>»</w:t>
      </w:r>
      <w:bookmarkEnd w:id="712"/>
    </w:p>
    <w:p>
      <w:pPr>
        <w:pStyle w:val="Heading4"/>
        <w:numPr>
          <w:ilvl w:val="3"/>
          <w:numId w:val="1"/>
        </w:numPr>
        <w:rPr/>
      </w:pPr>
      <w:bookmarkStart w:id="713" w:name="__RefHeading___Toc6557917_2142443653"/>
      <w:bookmarkStart w:id="714" w:name="_Toc271"/>
      <w:bookmarkEnd w:id="713"/>
      <w:r>
        <w:rPr>
          <w:rtl w:val="true"/>
        </w:rPr>
        <w:t>إشارة</w:t>
      </w:r>
      <w:bookmarkEnd w:id="71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 أَوْ جَهْرَةً</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6557919_2142443653"/>
      <w:bookmarkStart w:id="716" w:name="_Toc272"/>
      <w:bookmarkEnd w:id="715"/>
      <w:r>
        <w:rPr>
          <w:rtl w:val="true"/>
        </w:rPr>
        <w:t>المراد من بغتةً</w:t>
      </w:r>
      <w:bookmarkEnd w:id="716"/>
    </w:p>
    <w:p>
      <w:pPr>
        <w:pStyle w:val="BookText"/>
        <w:rPr/>
      </w:pPr>
      <w:r>
        <w:rPr>
          <w:rFonts w:ascii="Amiri" w:hAnsi="Amiri" w:eastAsia="Amiri" w:cs="Amiri"/>
          <w:color w:val="111111"/>
          <w:sz w:val="28"/>
          <w:sz w:val="28"/>
          <w:szCs w:val="28"/>
          <w:rtl w:val="true"/>
          <w:lang w:bidi="ar-SA"/>
        </w:rPr>
        <w:t xml:space="preserve">تقدّم الكلام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منها المباغتة في العذاب من دون أمارة وشعور،به فلا يتقدّم لكم به علم، ولتضمّنها ما فى الخفية من عدم الشعور وصحّ مقابلتها مع الجهرة التي هي بمعنى الظهور التامّ الذي لا يقبل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بالخفية لأنّها أردع من الجهرة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يقل خُفية، لأنّ الإخفاء لا يناسب شأنه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البغتة استعارة للخفية بقرينة مقابلتها للجهرة، وهو بعيد، والمقابلة بين الشيء والقريب من مقابله كثيرة في الاستعمال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منهما ليلاً ونهاراً، لأنّ الغالب في ما يأتي ليلاً البغتة أي الفجأة، وما أتى نهاراً الجهرة، وهو المناسب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أَوَأَمِنَ أَهْلُ الْقُرَى أَنْ يَأْتِيَهُمْ بَأْسُنَا ضُحى وَهُمْ يَلْعَبُونَ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لا يخلو عن تعسّف، مع أنّه يرجع إلى الأوّل</w:t>
      </w:r>
      <w:r>
        <w:rPr>
          <w:rFonts w:eastAsia="Amiri" w:cs="Amiri" w:ascii="Amiri" w:hAnsi="Amiri"/>
          <w:color w:val="111111"/>
          <w:sz w:val="28"/>
          <w:szCs w:val="28"/>
          <w:rtl w:val="true"/>
          <w:lang w:bidi="ar-SA"/>
        </w:rPr>
        <w:t xml:space="preserve">. </w:t>
      </w:r>
      <w:bookmarkStart w:id="717" w:name="pg15416_225762"/>
    </w:p>
    <w:p>
      <w:pPr>
        <w:pStyle w:val="BookText"/>
        <w:rPr/>
      </w:pPr>
      <w:bookmarkEnd w:id="717"/>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 وجَهَرَةٌ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والهاء على أنّهما مصدران كالغلَة، أي إتياناً بغتة أو إتياناً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أنّ كلّ حرف حلق ساكن بعد فتح لا يحرّك، إلّا على أنّه لغة فيه، كالنَهْر والنَّهَرَ، والشَعْر والشَعَر، والحَلْب والحَلَب، والطَّرْد والطَرَد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إلى أنّه يجوز تحريك الثانى حرفاً حلقياً قياسياً مطّرداً، كالبَحْر والبَحَر، وسمع من بعضهم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مَحَموم بفتح الحاء، وليس في كلام العرب مفعول بفتح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الكريمة تدلّ على إحاطة العذاب بهم في جميع أحوالهم إمّا بغتةً لا يترك لهم مجال التحذر، أو جهرةً تظهر لهم أماراته، يرون مبادئه ومقدّماته بأبصارهم، ويبدو لهم مخايلة</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6557921_2142443653"/>
      <w:bookmarkStart w:id="719" w:name="_Toc273"/>
      <w:bookmarkEnd w:id="718"/>
      <w:r>
        <w:rPr>
          <w:rtl w:val="true"/>
        </w:rPr>
        <w:t xml:space="preserve">ما يتعلّق بقوله تعالی </w:t>
      </w:r>
      <w:r>
        <w:rPr>
          <w:rtl w:val="true"/>
        </w:rPr>
        <w:t>«</w:t>
      </w:r>
      <w:r>
        <w:rPr>
          <w:rtl w:val="true"/>
        </w:rPr>
        <w:t>هَلْ يُهْلَك إِلَّا الْقَوْمُ الظَّالِمُونَ</w:t>
      </w:r>
      <w:r>
        <w:rPr>
          <w:rtl w:val="true"/>
        </w:rPr>
        <w:t>»</w:t>
      </w:r>
      <w:bookmarkEnd w:id="7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يُهْلَك إِلَّا الْقَوْمُ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تسجيل عليهم بالظلم، والإيذان بأنّ مناط هلاكهم هو ظلمهم بالكفر، والإعراض عن الإيمان، وتقريراً لهم باختصاص الهلاك بهم، وهو يكون مناط الاستخبار،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النفي، أي ما يهلك إلّا القوم الظالمون، ولذلك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التعبير بالهلاك لبيان التهديد الشديد، وكون العذاب حاصل عن سخط إلهي، ويدلّ عليه الحضر أيضاً، فإنّه قد يهلك غير الظالم، لكن لا بهلاك التعذيب، وربما يكون رحمة بهم لكونه سبباً لنيل الجزاء الأوفى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المفسّرين أنّ الآية تبيِّن اختصاص عذاب الهلاك بالظالمين حصراً، وفي مثل هذا العذاب ينجي اللّه منه رسله ومن اتبعهم من المؤمنين، 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به غيركم</w:t>
      </w:r>
      <w:r>
        <w:rPr>
          <w:rFonts w:eastAsia="Amiri" w:cs="Amiri" w:ascii="Amiri" w:hAnsi="Amiri"/>
          <w:color w:val="111111"/>
          <w:sz w:val="28"/>
          <w:szCs w:val="28"/>
          <w:rtl w:val="true"/>
          <w:lang w:bidi="ar-SA"/>
        </w:rPr>
        <w:t xml:space="preserve">. </w:t>
      </w:r>
      <w:bookmarkStart w:id="720" w:name="pg15416_225763"/>
    </w:p>
    <w:p>
      <w:pPr>
        <w:pStyle w:val="BookText"/>
        <w:rPr/>
      </w:pPr>
      <w:bookmarkEnd w:id="720"/>
      <w:r>
        <w:rPr>
          <w:rFonts w:ascii="Amiri" w:hAnsi="Amiri" w:eastAsia="Amiri" w:cs="Amiri"/>
          <w:color w:val="111111"/>
          <w:sz w:val="28"/>
          <w:sz w:val="28"/>
          <w:szCs w:val="28"/>
          <w:rtl w:val="true"/>
          <w:lang w:bidi="ar-SA"/>
        </w:rPr>
        <w:t>ولكن الحقّ إنّ الآية ليست في مقام البيان من هذه الجهة، وأمّا عذاب غير الظالمين إذا نزل بساحة الظالمين فقد ذكر في مواضع أُخرى من الكتاب المجيد، كما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تبيِّن حجّة أُخرى، وتهديد آخر، فإنّ الظالمين على خطر شديد، ويصيبهم عذاب اللّه من غير توقيت، ولا يتخّطاهم إلى غيرهم، لأنّهم الظالمون الذين أعرضوا عن الدعوة الإلهيّة وفسقوا عن أمر ربهم وكذبوا بآيات اللّه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6557923_2142443653"/>
      <w:bookmarkStart w:id="722" w:name="_Toc274"/>
      <w:bookmarkEnd w:id="721"/>
      <w:r>
        <w:rPr>
          <w:rtl w:val="true"/>
        </w:rPr>
        <w:t xml:space="preserve">ما يتعلّق بقوله تعالی </w:t>
      </w:r>
      <w:r>
        <w:rPr>
          <w:rtl w:val="true"/>
        </w:rPr>
        <w:t>«</w:t>
      </w:r>
      <w:r>
        <w:rPr>
          <w:rtl w:val="true"/>
        </w:rPr>
        <w:t>وَمَا نُرْسِلُ الْمُرْسَلِينَ إِلَّا مُبَشِّرِينَ وَمُنذِرِينَ</w:t>
      </w:r>
      <w:r>
        <w:rPr>
          <w:rtl w:val="true"/>
        </w:rPr>
        <w:t>»</w:t>
      </w:r>
      <w:bookmarkEnd w:id="7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لسنّة إلهية في أن إهلاك المكذِّبين لا يكون إلّا بعد إرسال الرُّسل وإلقاء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التأكيد على ما ورد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ومبشِّرين ومنذرين حالان مقدّرتان مفيدتان للتعليل، وأُسلوب الآية الشريفة المشتمل على صيغة المضارع والمتعاطفين، يدلّ على أنّ مضمونها مستمرّ وأنّه سنّة إلهية، وفيها البيان لأعمال الرُّسل، وأنّ وظيفتهم هو تبشير المؤمنين المطيعين بالثواب، وإنذار المعرضين والعاصين بالعقاب، فلم يرسلهم ليُقترح عليهم أو يُتلهى بهم أو يُسخر منهم، فإنّهم رسل اللّه لهم كرامتهم عند اللّه، وإنّما يؤتون من الآيات والبراهين بما يظهر صدقهم وحقّية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والتبشير هو الإخبار بالخبر السارّ، ويقابله الإنذار</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6557925_2142443653"/>
      <w:bookmarkStart w:id="724" w:name="_Toc275"/>
      <w:bookmarkEnd w:id="723"/>
      <w:r>
        <w:rPr>
          <w:rtl w:val="true"/>
        </w:rPr>
        <w:t xml:space="preserve">ما يتعلّق بقوله تعالی </w:t>
      </w:r>
      <w:r>
        <w:rPr>
          <w:rtl w:val="true"/>
        </w:rPr>
        <w:t>«</w:t>
      </w:r>
      <w:r>
        <w:rPr>
          <w:rtl w:val="true"/>
        </w:rPr>
        <w:t>فَمَنْ آمَنَ وَأَصْلَحَ</w:t>
      </w:r>
      <w:r>
        <w:rPr>
          <w:rtl w:val="true"/>
        </w:rPr>
        <w:t>»</w:t>
      </w:r>
      <w:bookmarkEnd w:id="7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آمَنَ وَأَصْلَحَ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هو الاعتقاد بالحقّ والتصديق بالقلب المصاحب للعمل، والإصلاح هو مطابقة الاعتقاد والعمل للشرع الحنيف، أو الدخول في الصلاح، فيصلح ما </w:t>
      </w:r>
      <w:bookmarkStart w:id="725" w:name="pg15416_225764"/>
    </w:p>
    <w:p>
      <w:pPr>
        <w:pStyle w:val="BookText"/>
        <w:rPr/>
      </w:pPr>
      <w:bookmarkEnd w:id="725"/>
      <w:r>
        <w:rPr>
          <w:rFonts w:ascii="Amiri" w:hAnsi="Amiri" w:eastAsia="Amiri" w:cs="Amiri"/>
          <w:color w:val="111111"/>
          <w:sz w:val="28"/>
          <w:sz w:val="28"/>
          <w:szCs w:val="28"/>
          <w:rtl w:val="true"/>
          <w:lang w:bidi="ar-SA"/>
        </w:rPr>
        <w:t>أفسده من الاعتقاد والعمل والأخلاق، فلا ينفع الإيمان إذا لم يكن مع صلاح أو الدخول فيه، وتقدّم القول في الإيمان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والفاء لترتيب ما بعدها على ما قبلها،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ولشبه الموصول بالشرط دخلت الفاء في ما يأتي</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6557927_2142443653"/>
      <w:bookmarkStart w:id="727" w:name="_Toc276"/>
      <w:bookmarkEnd w:id="726"/>
      <w:r>
        <w:rPr>
          <w:rtl w:val="true"/>
        </w:rPr>
        <w:t xml:space="preserve">ما يتعلّق بقوله تعالی </w:t>
      </w:r>
      <w:r>
        <w:rPr>
          <w:rtl w:val="true"/>
        </w:rPr>
        <w:t>«</w:t>
      </w:r>
      <w:r>
        <w:rPr>
          <w:rtl w:val="true"/>
        </w:rPr>
        <w:t>فَلَا خَوْفٌ عَلَيْهِمْ وَلَا هُمْ يَحْزَنُونَ</w:t>
      </w:r>
      <w:r>
        <w:rPr>
          <w:rtl w:val="true"/>
        </w:rPr>
        <w:t>»</w:t>
      </w:r>
      <w:bookmarkEnd w:id="7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المؤمنين الصالحين في الدُّنيا والآخرة، فلا خوف عليهم من عقاب، ولا هم يحزنون على فوات ما في أيدهم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تطبيق لما قبلها، وعمومها يشمل حال المؤمنين في الدُّنيا والآخرة، فإنّه لا خوف عليهم من عذاب الدُّنيا الذى ينزل بالمكذِّبين الجاحدين، ولا من عذاب الآخرة وعقاب النار الذي أعدّه اللّه للكافرين الظالمين، ولا هم يحزنون من سلب ما أعطاهم اللّه تعالى من النِّعم، وذلك لمعرفتهم بأنّ اللّه عزّ وجلّ هو الربّ العظيم، إنّما يعطى ويمنع لحكمة متعالية، فيسلّمون أمرهم إليه، كما أخبر عزّ وجلّ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تَبْرَأَهَا إِنَّ ذَلِكَ عَلَى اللّه يَسِيرٌ لِكَيْلَا تَأْسَوْا عَلَى مَا فَاتَكُمْ وَلَا تَفْرَحُوا بِمَا آتَاكُمْ وَاللّه لَا يُحِبُّ كُلَّ مُخْتَالٍ فَخُورٍ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6557929_2142443653"/>
      <w:bookmarkStart w:id="729" w:name="_Toc277"/>
      <w:bookmarkEnd w:id="728"/>
      <w:r>
        <w:rPr>
          <w:rtl w:val="true"/>
        </w:rPr>
        <w:t xml:space="preserve">ما يتعلّق بقوله تعالی </w:t>
      </w:r>
      <w:r>
        <w:rPr>
          <w:rtl w:val="true"/>
        </w:rPr>
        <w:t>«</w:t>
      </w:r>
      <w:r>
        <w:rPr>
          <w:rtl w:val="true"/>
        </w:rPr>
        <w:t>وَالَّذِينَ كَذَّبُوا بِآيَاتِنَا يَمَسُّهُمْ الْعَذَابُ</w:t>
      </w:r>
      <w:r>
        <w:rPr>
          <w:rtl w:val="true"/>
        </w:rPr>
        <w:t>»</w:t>
      </w:r>
      <w:bookmarkEnd w:id="7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يَمَسُّهُمْ الْعَذَابُ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لحال الفريق الآخر المكذِّبين بآيات اللّه، التي تشمل رسله، وما جاء وا به من الأحكام والمعارف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والذين كذبوا ما بلّغه الرسول عند التبشير والإنذار إلى الأُمم، وفي المسّ الإشارة إما إلى أنّ العذاب لا يأخذهم </w:t>
      </w:r>
      <w:bookmarkStart w:id="730" w:name="pg15416_225765"/>
    </w:p>
    <w:p>
      <w:pPr>
        <w:pStyle w:val="BookText"/>
        <w:rPr/>
      </w:pPr>
      <w:bookmarkEnd w:id="730"/>
      <w:r>
        <w:rPr>
          <w:rFonts w:ascii="Amiri" w:hAnsi="Amiri" w:eastAsia="Amiri" w:cs="Amiri"/>
          <w:color w:val="111111"/>
          <w:sz w:val="28"/>
          <w:sz w:val="28"/>
          <w:szCs w:val="28"/>
          <w:rtl w:val="true"/>
          <w:lang w:bidi="ar-SA"/>
        </w:rPr>
        <w:t>بحيث يعدمهم حتّى يتخلّصوا بالهلاك، أو إلى شدّة العذاب وإيلامه، لأنّه يمسّ جلودهم، وهو استعمال كثير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العذاب يغني عن توصيفه، فهو العذاب المؤلم</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6557931_2142443653"/>
      <w:bookmarkStart w:id="732" w:name="_Toc278"/>
      <w:bookmarkEnd w:id="731"/>
      <w:r>
        <w:rPr>
          <w:rtl w:val="true"/>
        </w:rPr>
        <w:t xml:space="preserve">ما يتعلّق بقوله تعالی </w:t>
      </w:r>
      <w:r>
        <w:rPr>
          <w:rtl w:val="true"/>
        </w:rPr>
        <w:t>«</w:t>
      </w:r>
      <w:r>
        <w:rPr>
          <w:rtl w:val="true"/>
        </w:rPr>
        <w:t>بِمَا كَانُوا يَفْسُقُونَ</w:t>
      </w:r>
      <w:r>
        <w:rPr>
          <w:rtl w:val="true"/>
        </w:rPr>
        <w:t>»</w:t>
      </w:r>
      <w:bookmarkEnd w:id="7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لسبب فسقهم المستمرّ، وخروجهم عن طور العبودية، والإصرار على الإعراض عن الطاعة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يقابل الإصلاح في المقام، والمكذبون مقابل المؤمنين، فيشمل كلّ فريق ما ذكر في الآية الكريمة على سبيل العموم والإطّراد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ترغيب وترهيب، فلينظر المشركون الظالمون، وليتدبّروا في أمر أنفسهم من أي الفريقين، فيختاروا أحد السبيلين</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6557933_2142443653"/>
      <w:bookmarkStart w:id="734" w:name="_Toc279"/>
      <w:bookmarkEnd w:id="733"/>
      <w:r>
        <w:rPr>
          <w:rtl w:val="true"/>
        </w:rPr>
        <w:t xml:space="preserve">ما يستفاد من قوله تعالى </w:t>
      </w:r>
      <w:r>
        <w:rPr>
          <w:rtl w:val="true"/>
        </w:rPr>
        <w:t>«</w:t>
      </w:r>
      <w:r>
        <w:rPr>
          <w:rtl w:val="true"/>
        </w:rPr>
        <w:t>قُلْ لَا أَقُولُ لَكُمْ عِندِي خَزَائِنُ اللّه</w:t>
      </w:r>
      <w:r>
        <w:rPr>
          <w:rtl w:val="true"/>
        </w:rPr>
        <w:t>»</w:t>
      </w:r>
      <w:bookmarkEnd w:id="73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ما أجمله سبحانه في بيان عمل الرُّسل، وتطبيقه على خاتم أنبياء اللّه وسيّد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إزالة أوهام المشركين المكذِّبين الذين كانوا يقترحون عليه أموراً عديدة تهكماً وتنكيلاً به، كما حكى عزّ وجلّ عنهم في الآيات السابقة، والخطاب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واسطة الفيض، وللإعلام بأن شانه تبليغ ما أنزل اللّه عليه من خزائن رحمته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والخزائن جمع خزينة بمعنى المخزون، أو جمع خزانة، وهي اسم للمكان الذي يخزن فيه الأشياء الثمينة، وخزن الشيء إحرازه بحيث لا تناله الأيدي، والمراد منها تلك التي لها ارتباط بشؤون خلقه من النِّعم الباطنية والظاهرية، كالمعارف والرزق ونحوه، وقد بين عزّ وجلّ في مواضع متعددة من كتابه المجيد كثير من مصاديقها،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أَنتُمْ تَمْلِكُونَ خَزَائِنَ رَحْمَةِ رَبِّي إِذا </w:t>
      </w:r>
    </w:p>
    <w:p>
      <w:pPr>
        <w:pStyle w:val="BookText"/>
        <w:rPr/>
      </w:pPr>
      <w:r>
        <w:rPr>
          <w:rFonts w:ascii="Amiri" w:hAnsi="Amiri" w:eastAsia="Amiri" w:cs="Amiri"/>
          <w:color w:val="111111"/>
          <w:sz w:val="28"/>
          <w:sz w:val="28"/>
          <w:szCs w:val="28"/>
          <w:rtl w:val="true"/>
          <w:lang w:bidi="ar-SA"/>
        </w:rPr>
        <w:t>لَأَمْسَكْتُمْ خَشْيَةَ الْإِنفَاقِ</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وهو يدلّ على الرزق، ومن آثاره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 مُمْسِكَ لَهَا وَمَا يُمْسِك فَلَا مُرْسِلَ لَهُ</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فإنّه المبدأ الفياض القادر على كلّ شيء، وإنّما يتقدّر حسب الاستعدادات والقابليات، كما نبّه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خَزَائِتُهُ وَمَا تُنَزِّلُهُ إِلَّا بِقَدَرٍ مَعْلُومٍ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فتكون خزائنه سبحانه مقدوراته، تتصف بالملاء فلا نقص فيها، والبقاء والدوام دون نفاذ، والشمول بدون تقييد وتحديد، فهي الكاملة التامّة بغير تناه، ومن دون احتياج إلى الغير، ولا يعجزه بذل وسماحة، ولا تنفذ بإعطاء وجود، وتختلف خزائنه بأنّها لا توجد إلّا بتكوّنه إيَّاها، وإليه يشير ما ورد في الحديث إنّ خزائنه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خزائن غيره من مخلوقاته، فهي على نقيض تلك، وأدنى درجات النقص فيها أنّها تتّصف بالإمكان والاحتياج والنقصان،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ليس عندي خزائن قدرته، ولا أدّعي أنّها بيدي وفي سلطاني، أتصرّف فيها بالقبض أو البسط، فأنزل ما يريده المشركون وما اقترحوه من الآيات، ولا ريب أنّ عدم كون خزائن اللّه عنده استقلالاً ينافي أن تكون عنده بإذن اللّه تعالى وتفويض الأمر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ويتبع ما أذن فيه عزّ وجلّ، ولا يمكن له </w:t>
      </w:r>
      <w:bookmarkStart w:id="735" w:name="pg15416_225767"/>
    </w:p>
    <w:p>
      <w:pPr>
        <w:pStyle w:val="BookText"/>
        <w:rPr/>
      </w:pPr>
      <w:bookmarkEnd w:id="735"/>
      <w:r>
        <w:rPr>
          <w:rFonts w:ascii="Amiri" w:hAnsi="Amiri" w:eastAsia="Amiri" w:cs="Amiri"/>
          <w:color w:val="111111"/>
          <w:sz w:val="28"/>
          <w:sz w:val="28"/>
          <w:szCs w:val="28"/>
          <w:rtl w:val="true"/>
          <w:lang w:bidi="ar-SA"/>
        </w:rPr>
        <w:t>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الوجه في كثير ممّا ذكره المفسِّرون في المقام، ولا وجه لاختصاص الخزائن بخصوص الرزق، كما ذكره بعضهم، وأنّ الخزائن مجاز عن المرزوقات من إطلاق المحلّ على الحال، أو اللازم على الملزوم، ولا دليل لهم على ذلك</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6557935_2142443653"/>
      <w:bookmarkStart w:id="737" w:name="_Toc280"/>
      <w:bookmarkEnd w:id="736"/>
      <w:r>
        <w:rPr>
          <w:rtl w:val="true"/>
        </w:rPr>
        <w:t xml:space="preserve">ما يتعلّق بقوله تعالی </w:t>
      </w:r>
      <w:r>
        <w:rPr>
          <w:rtl w:val="true"/>
        </w:rPr>
        <w:t>«</w:t>
      </w:r>
      <w:r>
        <w:rPr>
          <w:rtl w:val="true"/>
        </w:rPr>
        <w:t>وَلَا أَعْلَمُ الْغَيْبَ</w:t>
      </w:r>
      <w:r>
        <w:rPr>
          <w:rtl w:val="true"/>
        </w:rPr>
        <w:t>»</w:t>
      </w:r>
      <w:bookmarkEnd w:id="737"/>
    </w:p>
    <w:p>
      <w:pPr>
        <w:pStyle w:val="Heading4"/>
        <w:numPr>
          <w:ilvl w:val="3"/>
          <w:numId w:val="1"/>
        </w:numPr>
        <w:rPr/>
      </w:pPr>
      <w:bookmarkStart w:id="738" w:name="__RefHeading___Toc6557937_2142443653"/>
      <w:bookmarkStart w:id="739" w:name="_Toc281"/>
      <w:bookmarkEnd w:id="738"/>
      <w:r>
        <w:rPr>
          <w:rtl w:val="true"/>
        </w:rPr>
        <w:t>إشارة</w:t>
      </w:r>
      <w:bookmarkEnd w:id="73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جملة المقول،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للنفي، فيكون المنفى أمران،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منهما لأنّهما من خواص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أقول لكم إنّي إله فاتّصف بصفاته من كينونة خزائنه عندي، وعلم الغيب، ولعلّه لأجل ذلك لم 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يرجعان إلى أمر واحد، بخلاف الأمر اللاحق فأعاده، لأنّه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المعنى يرجع إلى نفى إحاطته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الغيب فأخبركم به، وقد علمت إنه من صفات اللّه تعالى</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6557939_2142443653"/>
      <w:bookmarkStart w:id="741" w:name="_Toc282"/>
      <w:bookmarkEnd w:id="740"/>
      <w:r>
        <w:rPr>
          <w:rtl w:val="true"/>
        </w:rPr>
        <w:t>المراد من الغيب</w:t>
      </w:r>
      <w:bookmarkEnd w:id="741"/>
    </w:p>
    <w:p>
      <w:pPr>
        <w:pStyle w:val="BookText"/>
        <w:rPr/>
      </w:pPr>
      <w:r>
        <w:rPr>
          <w:rFonts w:ascii="Amiri" w:hAnsi="Amiri" w:eastAsia="Amiri" w:cs="Amiri"/>
          <w:color w:val="111111"/>
          <w:sz w:val="28"/>
          <w:sz w:val="28"/>
          <w:szCs w:val="28"/>
          <w:rtl w:val="true"/>
          <w:lang w:bidi="ar-SA"/>
        </w:rPr>
        <w:t>والغيب خلاف الحضور والشهود، فكلما لم يكن حاضراً في المدارك الجسمانيّة ومشهوداتها، يكون في الغيب، ولكنّه ثابت في الواقع بتمام معنى الثبوت والتحقّق، وهو يستعمل في القرآن الكريم بمعان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أضافه اللّه تعالى إلى نفسه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الْعَزِيزُ الْحَكِيمُ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غَيْبُ السَّمَوَاتِ وَالْأَرْضِ</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عَلامُ الْغُيُوب</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جميع ما سوى اللّه تعالى من حقائق المجرّدات، والمادّيات والجواهر والأعراض، وخواصّها ومبادئها، ومصير أمرها، والقوانين الموضوعة في ارتباط بعضها مع بعض، ومن جملتها حدوثه وبقاءه ومصيره والعوالم التي يرم عليها، وما يبتلى به في مسيرة الحياة،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 الناس من الموجودات والعوالم، كعالم الملائكة، وعالم البرزخ، وعالم الآخرة، وجميع ما أنزله اللّه من الأحكام، بل نفس القرآن فإنّه وإن كان مشهوداً من جهته ولكنّه من الغيب من جهة أُخرى، وغير ذلك ممّا هو كثير، وهذا 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ستره وحفظه،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لِلْغَيْبِ</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لِيَعْلَمَ أَنِّي لَمْ أَخُنْهُ بِالْغَيْبِ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ومضى،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وغيرهما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في المقام الصلاحية بحسب الطبع الإنساني، أن يكون عالماً بما لا سبيل بحسب العادة إليه ممّا هو مستور عن الإنسان من خفيّات الأُمور، وهذا يناسب المعنى الأوّل، وهو الذي كان الكافرون يرغبون العلم به، وكان عمدّة طلبهم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 الغيب المنفي في الآية، هو المطلق منه دون الإضافي الذي يمكن العلم به إذا تهيّأت الأسباب المؤديّة إليه، كالرياضات النفسيّة، والمجاهدات الشخصيّة التي تجرّد النفس عن المادّة، فتعلم ما وراءها بقدر الإمكانات المتاحة لها، أو تعلم ما يؤدّي إليه، كالعلوم الحديثة التي اكتشفها العلماء بفضل جهودهم العلميّة، وقد كانت مجهولة للسلف مع وجود الاستعداد في الإنسان، أو ما يفيض علمه إلى بعض الأولياء كرامةً لهم، وهو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يفيض سبحانه الأساليب إليهم، وهم يستنبطون اللوازم والمسبّبات ويلقونها إلى الناس، فيعدّونه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يفيض عليهم المسبب والأثر دون السبب، وهذه هي المعجزة التي اعترف العلماء بكونها من اللّه تعالى، وهي تختصّ بالأنبياء والأوصياء لاقترانها بالتحدي، ويرشد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عطفاً على محلّ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خزائن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جملة المقول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بأنّه لا يتعيّن ذلك، بل يمكن أن تكون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معمولة له، فقد أمر اللّه رسول أن يخبر عن نفسه بهذه الجمل الثلاث، فتكون معمولة </w:t>
      </w:r>
      <w:bookmarkStart w:id="742" w:name="pg15416_225770"/>
    </w:p>
    <w:p>
      <w:pPr>
        <w:pStyle w:val="BookText"/>
        <w:rPr/>
      </w:pPr>
      <w:bookmarkEnd w:id="742"/>
      <w:r>
        <w:rPr>
          <w:rFonts w:ascii="Amiri" w:hAnsi="Amiri" w:eastAsia="Amiri" w:cs="Amiri"/>
          <w:color w:val="111111"/>
          <w:sz w:val="28"/>
          <w:sz w:val="28"/>
          <w:szCs w:val="28"/>
          <w:rtl w:val="true"/>
          <w:lang w:bidi="ar-SA"/>
        </w:rPr>
        <w:t xml:space="preserve">للأمر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غاير في متعلّق النفي، فنفي الثاني والثالث ولم يأت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وسيأتي مزيد بيان</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6557941_2142443653"/>
      <w:bookmarkStart w:id="744" w:name="_Toc283"/>
      <w:bookmarkEnd w:id="743"/>
      <w:r>
        <w:rPr>
          <w:rtl w:val="true"/>
        </w:rPr>
        <w:t xml:space="preserve">ما يتعلّق بقوله تعالی </w:t>
      </w:r>
      <w:r>
        <w:rPr>
          <w:rtl w:val="true"/>
        </w:rPr>
        <w:t>«</w:t>
      </w:r>
      <w:r>
        <w:rPr>
          <w:rtl w:val="true"/>
        </w:rPr>
        <w:t>وَلَا أَقُولُ لَكُمْ إِنِّي مَلَكَ</w:t>
      </w:r>
      <w:r>
        <w:rPr>
          <w:rtl w:val="true"/>
        </w:rPr>
        <w:t>»</w:t>
      </w:r>
      <w:bookmarkEnd w:id="7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لَكُمْ إِنِّي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ثالث بما سأله المشركون، حيث إنّ الأوّل جواب لقولهم إن كنت رسولاً فسل اللّه حتّى يوسع علينا خيرات الدُّنيا، والثاني جواب إن كنت رسولاً فأخبرنا بما يقع في المستقبل، والثالث جواب قولهم ما لهذا الرسول يأكل الطعام ويمشي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عزّ وجلّ عنهم أقوالهم فى كتابه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والملائكة جنسٌ خلقه اللّه تعالى اختلفوا في فضلها على البشر، والإماميّة اتّفقوا على أفضلية الأنبياء والرُّسل وتقدّمهم عليها، والآية ردّ على زعم المشركين بأنّ الملائكة أفضل، لأنّها تأتى بأُمور لا يقدر عليها أحد من البشر،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عن كونه ملكاً، والجملة كناية عن نفي أثر المَلَكيّة إمّا بنفي الأفاعيل التي لا يطيق بها البشر، كالرقيّ إلى السماء ونحوه، أو بعدم الاتّصاف بصفاتهم، كما أراده المشركون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حكاه عزّ وجلّ عنهم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نفى سبحانه الأمرين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لأجل ما ذكرناه من أنّ الآية في مقام نفى ما كانوا يقترحونه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نفى عنه أثر المَلكيّة من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بشر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 يستفاد من نفى الأُمور الثلاثة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الرسول المبعوث إلى الناس، إنّما شأنه تبليغ الأحكام، ووظيفته التبشير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إيقاف التهكّم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السؤال منه، وتكرار الاقتراح عليه، كما حكى عزّ وجلّ فيما سلف من الآيات، والجواب عنها، كما صرّح به 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اعترض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يكون ملكاً يأتي بأفعال تناسب شأن الملائكة، والابتعاد عن أعمال تشابه أعمال الناس، كما حكى عزّ وجلّ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مَالِ هَذَا الرَّسُولِ يَأْكُلُ الطَّعَامَ وَيَمْشِي فِي الْأَسْوَاقِ لَوْلَا أُنزِلَ إِلَيْهِ مَلَكَ فَيَكُونَ مَعَهُ نَذِيراً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الإعلام بأنّ الرسول فردٌ من أفراد البشر، خصّه اللّه عزّ وجلّ بأشرف الكمالات، وهي الرسالة وإبلاغ الدعوة الدينيّة إلى الناس كافّة، وهو لا يختلف عن متعارف أفراد الإنسان، فله مشاعره وأحاسيسه، فليس هو بباله، ولم يدّع ما هو خارج عن طور البشرية من الصفات الخاصّة بالأُلوهيّة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الكريمة ضلال المشركين في فهم الرسالة الإلهيّة، كما جهلوا مقام الربوبيّة، فتارةً يجعلونها من صفات الأُلوهيّة، وأُخرى من شؤون الملائكة، وثالثة جهلهم بوظيفة الرُّسل وأعمالهم، والآية تبيّن ما جهلوه بوضوح، وتبيّن فسقهم وظلمهم</w:t>
      </w:r>
      <w:r>
        <w:rPr>
          <w:rFonts w:eastAsia="Amiri" w:cs="Amiri" w:ascii="Amiri" w:hAnsi="Amiri"/>
          <w:color w:val="111111"/>
          <w:sz w:val="28"/>
          <w:szCs w:val="28"/>
          <w:rtl w:val="true"/>
          <w:lang w:bidi="ar-SA"/>
        </w:rPr>
        <w:t xml:space="preserve">. </w:t>
      </w:r>
      <w:bookmarkStart w:id="745" w:name="pg15416_225772"/>
    </w:p>
    <w:p>
      <w:pPr>
        <w:pStyle w:val="Heading3"/>
        <w:numPr>
          <w:ilvl w:val="2"/>
          <w:numId w:val="1"/>
        </w:numPr>
        <w:rPr/>
      </w:pPr>
      <w:bookmarkStart w:id="746" w:name="__RefHeading___Toc6557943_2142443653"/>
      <w:bookmarkStart w:id="747" w:name="_Toc284"/>
      <w:bookmarkEnd w:id="745"/>
      <w:bookmarkEnd w:id="746"/>
      <w:r>
        <w:rPr>
          <w:rtl w:val="true"/>
        </w:rPr>
        <w:t xml:space="preserve">ما يتعلّق بقوله تعالی </w:t>
      </w:r>
      <w:r>
        <w:rPr>
          <w:rtl w:val="true"/>
        </w:rPr>
        <w:t>«</w:t>
      </w:r>
      <w:r>
        <w:rPr>
          <w:rtl w:val="true"/>
        </w:rPr>
        <w:t>إِنْ أَتَّبِعُ إِلَّا مَا يُوحَى إِلَيَّ</w:t>
      </w:r>
      <w:r>
        <w:rPr>
          <w:rtl w:val="true"/>
        </w:rPr>
        <w:t>»</w:t>
      </w:r>
      <w:bookmarkEnd w:id="7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الرسالة، وتعيين عمل الرسول، بعد بيان وظيفته، وهي بأسلوبها البليغ الوجيز تؤكّد ما نفاه الرسول عن نفسه آنفاً، وترشد المؤمنين إلى أنّه يجب عليهم العمل، كما يعمل الرسول من اتّباعه لما يوحى إليه، كما إنّها تبيِّن أنّه رسول اللّه فليس عنده خزائن اللّه، وليس هو بعالم الغيب، وليس هو بمَلَك، وأنّه مأمور بمتابعة ما يُوحى إليه، فهو كغيره من أفراد الناس مأمور باتّباع ما أؤتمن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والوحي ما يلقي الى الأنبياء من اللّه سبحانه، وهو إمّا يثبت بلسان المَلَك، والقرآن مثل هذا القبيل، أو ما يثبت بإشارة المَلَك من دون كلام،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جبريل نفث فى روعى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نفساً لن تموت حتّى تستمكل 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يبدي لقلبه ويظهر فيه بلا شبهه، وهو الإلهام من اللّه تعالى بأن يريه بنورٍ من عنده،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أنّ اجتهاد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أحد تلك الوجوه لا سيما الأخير، فلا وجه للنزاع في اجتهاده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هل يحكم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العامّة فإنّه قصور في الفهم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ترتيب في النفي على سبيل الترقّى من عامّ إلى خاصّ إلى أخصّ، فقد جاء النفى أوّلاً ما يتعلّق به رغبات الناس من ملكية الخزائن لا سيما الأرزاق، ثمّ نفي ثانياً ما يتعلّق بل تتشوق إليه النفوس الفاضلة من معرفة الغيب ما يجهلونه، والتعرّف على ما يقع في الكون، ثمّ نفى ثالثاً ما هو مختصّ بذاته الشريفة صفة المَلكيّة التي هي مباينة لصفة البشرية، ثمّ أخيراً حصر ما هو عليه في أحواله كلّها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أن يكون لي دخل في الوحي أو في </w:t>
      </w:r>
      <w:bookmarkStart w:id="748" w:name="pg15416_225773"/>
    </w:p>
    <w:p>
      <w:pPr>
        <w:pStyle w:val="BookText"/>
        <w:rPr/>
      </w:pPr>
      <w:bookmarkEnd w:id="748"/>
      <w:r>
        <w:rPr>
          <w:rFonts w:ascii="Amiri" w:hAnsi="Amiri" w:eastAsia="Amiri" w:cs="Amiri"/>
          <w:color w:val="111111"/>
          <w:sz w:val="28"/>
          <w:sz w:val="28"/>
          <w:szCs w:val="28"/>
          <w:rtl w:val="true"/>
          <w:lang w:bidi="ar-SA"/>
        </w:rPr>
        <w:t>الموحى، ولا أثبت لنفسي شيئاً وراء ذلك ممّا ذكر سابقاً</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6557945_2142443653"/>
      <w:bookmarkStart w:id="750" w:name="_Toc285"/>
      <w:bookmarkEnd w:id="749"/>
      <w:r>
        <w:rPr>
          <w:rtl w:val="true"/>
        </w:rPr>
        <w:t xml:space="preserve">ما يتعلّق بقوله تعالی </w:t>
      </w:r>
      <w:r>
        <w:rPr>
          <w:rtl w:val="true"/>
        </w:rPr>
        <w:t>«</w:t>
      </w:r>
      <w:r>
        <w:rPr>
          <w:rtl w:val="true"/>
        </w:rPr>
        <w:t>قُلْ هَلْ يَسْتَوِي الْأعمّى وَالْبَصِيرُ</w:t>
      </w:r>
      <w:r>
        <w:rPr>
          <w:rtl w:val="true"/>
        </w:rPr>
        <w:t>»</w:t>
      </w:r>
      <w:bookmarkEnd w:id="7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قرآني يضرب به في كلّ مورد يراد منه تمييز الحقّ من الباطل مع كمال ظهورهما، والأعمّى مثالٌ لمَن فقد البصيرة والتمييز، ويقابله البصير الذي هو على الاهتداء، فيشمل الضالّ والمهتدي، والجاهل والعالم، ومدّعى الاستحالة كالمَلَكية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ومدّعى الإستقامة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والاستفهام إنكاري، أي إنكار استواء من لا يعلم الحقائق ومن يعلمها والناظر المفكر فيها، وفيه الترغيب إلى الاهتداء، والتنفير عن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الآية على المورد يعطي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بصيرة من أمره باتّباعه ما يوحى إليه، وإن ساوى غيره في كونه بشراً عاجزاً من حيث نفسه، فهو بصيرٌ وغيره أعمّى، فلا يستويان في الحكم، ويكفي التفكير في أمر الفريقين أنّه يهدي الإنسان إلى الحكم والقضاء بينهما، لكمال ظهوره، فيجب على الأعمّى اتّباع البصير، كما يتّبع الجاهل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الدلالة على أنّ العمل بمقتضى الوحى يجري مجرى البصير، والعمل بغيره يجري مجرى الأعمّى</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6557947_2142443653"/>
      <w:bookmarkStart w:id="752" w:name="_Toc286"/>
      <w:bookmarkEnd w:id="751"/>
      <w:r>
        <w:rPr>
          <w:rtl w:val="true"/>
        </w:rPr>
        <w:t xml:space="preserve">ما يتعلّق بقوله تعالی </w:t>
      </w:r>
      <w:r>
        <w:rPr>
          <w:rtl w:val="true"/>
        </w:rPr>
        <w:t>«</w:t>
      </w:r>
      <w:r>
        <w:rPr>
          <w:rtl w:val="true"/>
        </w:rPr>
        <w:t>أَفَلَا تَتَفَكَّرُونَ</w:t>
      </w:r>
      <w:r>
        <w:rPr>
          <w:rtl w:val="true"/>
        </w:rPr>
        <w:t>»</w:t>
      </w:r>
      <w:bookmarkEnd w:id="75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تقريع لهم بأنّهم لا يتفكّرون في ذلك ليميزوا بين أسباب الضلال، كالشرك وموجبات الهداية، كالتوحيد والإيمان باللّه، وبين ادّعاء الحقّ والباطل، فاتّباعُ ممّا لا محيص عنه، فتكون الجملة تذييلاً لما مضى من أوّل السورة، فالاستفهام للتقرير والتوبيخ</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والجمهور ذكروا إنّه عطف على مقدر يقتضيه المقام، أي لا يستمعون هذا </w:t>
      </w:r>
      <w:bookmarkStart w:id="753" w:name="pg15416_225774"/>
    </w:p>
    <w:p>
      <w:pPr>
        <w:pStyle w:val="BookText"/>
        <w:rPr/>
      </w:pPr>
      <w:bookmarkEnd w:id="753"/>
      <w:r>
        <w:rPr>
          <w:rFonts w:ascii="Amiri" w:hAnsi="Amiri" w:eastAsia="Amiri" w:cs="Amiri"/>
          <w:color w:val="111111"/>
          <w:sz w:val="28"/>
          <w:sz w:val="28"/>
          <w:szCs w:val="28"/>
          <w:rtl w:val="true"/>
          <w:lang w:bidi="ar-SA"/>
        </w:rPr>
        <w:t>الكلام الحقّ فلا تتفكّرون، فجعلوا مناط التوبيخ عدم الأمرين من الاستماع والتفكّر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تطويل بلا طائل تحته، والمقام أوضح من أن يحتاج إلى التقدير، مع أنّ التفكير في الموضوع يستدعي الاستماع إلى الحقّ والنظر إليه، ومعناه الأمر، أي تفكّروا ولا تكونوا ضالين</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6557949_2142443653"/>
      <w:bookmarkStart w:id="755" w:name="_Toc287"/>
      <w:bookmarkEnd w:id="754"/>
      <w:r>
        <w:rPr>
          <w:rtl w:val="true"/>
        </w:rPr>
        <w:t xml:space="preserve">ما يتعلّق بقوله تعالی </w:t>
      </w:r>
      <w:r>
        <w:rPr>
          <w:rtl w:val="true"/>
        </w:rPr>
        <w:t>«</w:t>
      </w:r>
      <w:r>
        <w:rPr>
          <w:rtl w:val="true"/>
        </w:rPr>
        <w:t>وَأَنذِرْ بِهِ الَّذِينَ يَخَافُونَ أَنْ يُحْشَرُوا إِلَى رَبِّهِمْ</w:t>
      </w:r>
      <w:r>
        <w:rPr>
          <w:rtl w:val="true"/>
        </w:rPr>
        <w:t>»</w:t>
      </w:r>
      <w:bookmarkEnd w:id="75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لأحد موارد الإنذار بعد الإخبار، بأنّه لا يتّبع إلّا ما يوحى إليه أمره عزّ وجلّ أن ينذر به، وبيان حقيقة الرسالة، فلابدّ أن يكون الإنذار تخويفاً لهم من الإعراض، لأنّ من الكفّار من لا يتّعظ بالنذر الإلهيّة ولا يتأثّر بالمواعظ، فهم كالأموات فلا يفيدهم التذكار، ومنهم من يتوقع منهم الانتفاع ويُرجى منهم السماع ممّن يخافون الحشر إلى ربّهم، وهم على طوائف أيضاً فإنّ منهم المفرطين في العمل من المؤمنين، كما أنّ منهم الكافرين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المشركين المعترفين بالبعث على الإجماع، ولا ريب أنّ الإنذار والتخويف إنّما یؤثّر في ما إذا كان المورد قابلاً لتقريب الدعوة الدينيّة إلى أفهامهم، وهم الذين خصّهم اللّه تعالى بالذكر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المنكرون للحشر رأساً، فلا ينفعهم الإنذار،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الَّذِينَ يَخْشَوْنَ رَبَّهُمْ بِالغَيْبِ</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وَخَشِيَ الرَّحْمَنَ بِالْغَيْبِ</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الأمر بإنذار خصوص هذه الطائفة، لا ينافي عموم الإنذار للناس جميعاً، كما دلّت عليه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وَأُوحِيَ إِلَى هَذَا الْقُرْآنُ </w:t>
      </w:r>
      <w:bookmarkStart w:id="756" w:name="pg15416_225775"/>
    </w:p>
    <w:p>
      <w:pPr>
        <w:pStyle w:val="BookText"/>
        <w:rPr/>
      </w:pPr>
      <w:bookmarkEnd w:id="756"/>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الآية الكريمة أن الخوف في النفس، إنّما يوجب تلقى الإيمان بالقبول، أو الاستفادة من المؤثّرات الغيبيّة، فيما إذا كان من الحشر إلى الربّ العظيم التماساً منه أن يرحمهم، ويوفّقهم في الدخول في زمرة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المراد كلّ من يستشعر بالخوف من الحشر في قلبه إذا ذكّر بآيات اللّه تعالى، بلا فرق بين أن يؤمن بالحشر أو لا يؤمن فإنّ مجرد احتمال الحشر كاف في غشيان الخوف، وإن لم يستيقن بتحقّقه، كما هو المعروف في حقيقة الخوف الذي هو صفة نفسانية تحصل من مجرّد الاحتمال الذي يجتمع مع الظنّ والشكّ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فساد ما ذكره جمع من المفسّرين في المقام</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6557951_2142443653"/>
      <w:bookmarkStart w:id="758" w:name="_Toc288"/>
      <w:bookmarkEnd w:id="757"/>
      <w:r>
        <w:rPr>
          <w:rtl w:val="true"/>
        </w:rPr>
        <w:t xml:space="preserve">ما يدلّ عليه قوله تعالى </w:t>
      </w:r>
      <w:r>
        <w:rPr>
          <w:rtl w:val="true"/>
        </w:rPr>
        <w:t>«</w:t>
      </w:r>
      <w:r>
        <w:rPr>
          <w:rtl w:val="true"/>
        </w:rPr>
        <w:t>لَيْسَ لَهُمْ مِنْ دُونِهِ وَلِيٌّ وَلَا شَفِيعٌ</w:t>
      </w:r>
      <w:r>
        <w:rPr>
          <w:rtl w:val="true"/>
        </w:rPr>
        <w:t>»</w:t>
      </w:r>
      <w:bookmarkEnd w:id="75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دُونِهِ وَلِيٌّ وَلَا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لنفي الولاية مطلقاً عن غيره سبحانه ممّن يدعيه المشركين وغيرهم من الكافرين، إلّا إذا أذن اللّه لمن اصطفاه بالشفاعة،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وغير ذلك من الآيات الكريمة التي بها يقيّد إطلاق النفي في آية المقام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في موضع الحال من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المخوف هو الحشر على هذه الحال</w:t>
      </w:r>
      <w:r>
        <w:rPr>
          <w:rFonts w:eastAsia="Amiri" w:cs="Amiri" w:ascii="Amiri" w:hAnsi="Amiri"/>
          <w:color w:val="111111"/>
          <w:sz w:val="28"/>
          <w:szCs w:val="28"/>
          <w:rtl w:val="true"/>
          <w:lang w:bidi="ar-SA"/>
        </w:rPr>
        <w:t xml:space="preserve">. </w:t>
      </w:r>
      <w:bookmarkStart w:id="759" w:name="pg15416_225776"/>
    </w:p>
    <w:p>
      <w:pPr>
        <w:pStyle w:val="BookText"/>
        <w:rPr/>
      </w:pPr>
      <w:bookmarkEnd w:id="759"/>
      <w:r>
        <w:rPr>
          <w:rFonts w:ascii="Amiri" w:hAnsi="Amiri" w:eastAsia="Amiri" w:cs="Amiri"/>
          <w:color w:val="111111"/>
          <w:sz w:val="28"/>
          <w:sz w:val="28"/>
          <w:szCs w:val="28"/>
          <w:rtl w:val="true"/>
          <w:lang w:bidi="ar-SA"/>
        </w:rPr>
        <w:t>والآية تبيِّن حقيقة من الحقائق الإلهيّة، وهي انحصار الشفاعة فيه عزّ وجلّ، وتبيّن بطلان ما يعتقده المشركون في الأوثان والأنداد، بإثبات الولاية لها وشفاعتها على نحو الاستقلال، من دون جعل وإذن، لأّن الاستقلال فيهما يتبع العلم والتوحيد والنبوّة، وهم ينفونها ولا يعتقدون بهما، وقد عرفت فيما سبق من لبحوث أنّ المشركين أثبتوا للشركاء والأنداد صفات معيّنة، تضاهي بعض صفات اللّه تعالى، لا سيّما تلك التي تثبت استقلالها في التصرّف، والقدرة ممّا دعاهم إلى اعتقاد الولاية والشفاعة لها وإن كانت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إيجادها يستلزم الإذن في الولاية بالتصرّف والشفاعة اضطراراً حسب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الوجه في عدم ذكر الاستثناء في المقام، كما ذكرنا في غيره ممّا عرفت، لأنّ السياق في المقام يقتضي النفي المطلق للولاية والشفاعة عن غيره عزّ وجلّ، إبطالاً لاعتقادهم في الشركاء والأوثان بانّها أولياء وشفعاء، من غير تقييد بالإذن منه عزّ وجلّ، فالاستثناء في غير هذا الموضع وإن كان يستدعيه السياق، وهو في المقام يقتضي عدمه، كما عرفت</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6557953_2142443653"/>
      <w:bookmarkStart w:id="761" w:name="_Toc289"/>
      <w:bookmarkEnd w:id="760"/>
      <w:r>
        <w:rPr>
          <w:rtl w:val="true"/>
        </w:rPr>
        <w:t xml:space="preserve">ما يتعلّق بقوله تعالی </w:t>
      </w:r>
      <w:r>
        <w:rPr>
          <w:rtl w:val="true"/>
        </w:rPr>
        <w:t>«</w:t>
      </w:r>
      <w:r>
        <w:rPr>
          <w:rtl w:val="true"/>
        </w:rPr>
        <w:t>لَعَلَّهُمْ يَتَّقُونَ</w:t>
      </w:r>
      <w:r>
        <w:rPr>
          <w:rtl w:val="true"/>
        </w:rPr>
        <w:t>»</w:t>
      </w:r>
      <w:bookmarkEnd w:id="76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للأمر بالإنذار، أي لكى يتقوا اللّه بالخوف من مقامه، والأنتهاء عن الكفر والتقوّل على اللّه سبحانه من غير علم، والثبات على الإيمان، وتخصيص التقوى بالذكر، لأنّ بها يتخلّص عن الملكات السيّئة ويتحصّل على الكمالات</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6557955_2142443653"/>
      <w:bookmarkStart w:id="763" w:name="_Toc290"/>
      <w:bookmarkEnd w:id="762"/>
      <w:r>
        <w:rPr>
          <w:rtl w:val="true"/>
        </w:rPr>
        <w:t xml:space="preserve">ما يتعلّق بقوله تعالی </w:t>
      </w:r>
      <w:r>
        <w:rPr>
          <w:rtl w:val="true"/>
        </w:rPr>
        <w:t>«</w:t>
      </w:r>
      <w:r>
        <w:rPr>
          <w:rtl w:val="true"/>
        </w:rPr>
        <w:t>وَلَا تَطْرُد الَّذِينَ يَدْعُونَ رَبَّهُمْ بِالْغَدَاةِ وَالْعَشِىِّ</w:t>
      </w:r>
      <w:r>
        <w:rPr>
          <w:rtl w:val="true"/>
        </w:rPr>
        <w:t>»</w:t>
      </w:r>
      <w:bookmarkEnd w:id="76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لتطبيق أهمّ وظيفة من وظائف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أمره سبحانه بالتبشير والإنذار، لا سيما المذكورين في الآيات السابقة من المشركين والكافرين، لعلّهم يرجعون إلى الطاعة وينتظمون في سلك المتقين، وهذه الآية </w:t>
      </w:r>
    </w:p>
    <w:p>
      <w:pPr>
        <w:pStyle w:val="BookText"/>
        <w:rPr/>
      </w:pPr>
      <w:r>
        <w:rPr>
          <w:rFonts w:ascii="Amiri" w:hAnsi="Amiri" w:eastAsia="Amiri" w:cs="Amiri"/>
          <w:color w:val="111111"/>
          <w:sz w:val="28"/>
          <w:sz w:val="28"/>
          <w:szCs w:val="28"/>
          <w:rtl w:val="true"/>
          <w:lang w:bidi="ar-SA"/>
        </w:rPr>
        <w:t xml:space="preserve">ترشد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بأدب عظيم، له مساس كبير في تثبيت دعائم التوحيد، وترسيخ الرسالة، وتقريب الناس إلى الطاعة، وهو استواء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أصل التبليغ، ومعرفة الشريعة والأحكام الإلهيّة، من دون فرق بينهم لا من حيث القوّة والضعف، ولا الغنى والفقر، ولا السيادة والعبودية، ولا الرئاسة وغيرها ممّا هو دائر في المجتمع الإنساني، فهو يبلّغ دين اللّه وما أوحي الذي يستوي فيه الجميع على اختلاف طبقاتهم ومراتبهم، كيف وقد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المعروفة وهي من سيرته المباركة المباركة التي بيّنها القرآن الكريم فى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استفاد الناس من سيرته العطرة، فكان أوّل من دخل في الإسلام همّ الضعفاء الفقراء، ووجدوه ملجاً وملاذاً لهم، وكان أعداؤه المترفون هم الذين يشنّعون عليه، ويتعلّلون بأنواع متعدّدة من العلل والمعاذير في الابتعاد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هذه السيرة مقتصرة عليه، فهي سيرة الأنبياء السابقين عليه سلام اللّه عليهم أجمعيّن، وابتلوا أيضاً بمثل ما أُبتلي سيِّدهم على الإطلاق، من عداوة المترفين لهم من الرؤساء وذوي النفوذ في المجتمع، الذين عبّر عنهم القرآن الكريم بالملأ، الذين كانوا يحتقرون السابقين إلى الإيمان استكباراً وتعزّزاً، ولأجل هذه النظرة الاستحقارية، كانوا يعدّون أنفسهم معذورين في اتّباع الرُّسل وربما كانوا يقترحون عليهم بطردهم وإبعادهم، كما حكى عنهم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نَذِيرٍ إِلَّا قَالَ مُتْرَفُوهَا إِنَّا بِمَا أُرْسِلْتُمْ بِهِ كَافِرُونَ وَقَالُوا نَحْنُ أَكْثَرُ أَمْوَالاَ وَأَوْلَاداً وَمَا نَحْنُ بِمُعَذِّبِين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تُتْلَى عَلَيْهِمْ آيَاتُنَا بَيِّنَاتٍ قَالَ الَّذِينَ كَفَرُوا لِلَّذِينَ آمَنُوا أَيُّ الْفَرِيقَيْنِ خَيْرٌ مَقَاماً وَأَحْسَنُ نَدِيّاً وَكَمْ أَهْلَكْنَا قَبْلَهُمْ مِنْ قَرْنٍ هُمْ أَحْسَنُ </w:t>
      </w:r>
    </w:p>
    <w:p>
      <w:pPr>
        <w:pStyle w:val="BookText"/>
        <w:rPr/>
      </w:pPr>
      <w:r>
        <w:rPr>
          <w:rFonts w:ascii="Amiri" w:hAnsi="Amiri" w:eastAsia="Amiri" w:cs="Amiri"/>
          <w:color w:val="111111"/>
          <w:sz w:val="28"/>
          <w:sz w:val="28"/>
          <w:szCs w:val="28"/>
          <w:rtl w:val="true"/>
          <w:lang w:bidi="ar-SA"/>
        </w:rPr>
        <w:t>أَثَاثاً وَرِنْياً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كفّار،قریش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خَيْراً مَا سَبَقُونَا إِلَيْهِ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الملأ من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نَرَاكَ اتَّبَعَكَ إِلَّا الَّذِينَ هُمْ أَرَاذِلُنَا بَادِي الرَّأْيِ</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حكى سبحانه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عنهم بطرد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بِطَارِدِ الَّذِينَ آمَنُوا إِنَّهُمْ مُلَاقُو رَبِّهِمْ وَلَكِنِّي أَرَاكُمْ قَوْماً تَجْهَلُونَ وَيَا قَوْمِ مَنْ يَنصُرُنِي مِنْ اللّه إنْ طَرَدْتُهُمْ أَفَلَا تَذَكَّرُونَ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وتشبه الآيات التي تحكي عنه محاجة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وجوابه عنها ما ورد في هذه الآيات الكريمة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وسياق هذه الآية الكريمة وما بعدها يرشد إلى أنّ المشركين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اقترحوا عليه أن يطرد الضعفاء من المؤمنين أيضاً، فالنهي قد تعلّق بذلك، فتشابهت أفكار الأُمم، ولم يعتبر اللّاحق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أيّها الرسول المؤمنين الذين يلجئون إلى ربّهم بالدُّعاء، والصلاة في جميع أوقاتهم، رغبة في التوفيق وطلباً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والغداة أصله غدوة، قلبت الواو ألفاً لتحركها وانفتاح ما قبلها، وقرأ ابن عامر هنا وفي سورة الكهف الغدوة، ويساعده رسم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العشي أصله عشوي قلبت الواو ياء وأُدغمت في الياء طبقاً للقاعدة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مفرد كالعشيّة، وجمعه عشايا وعشيات،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عشيّة، </w:t>
      </w:r>
      <w:bookmarkStart w:id="764" w:name="pg15416_225779"/>
    </w:p>
    <w:p>
      <w:pPr>
        <w:pStyle w:val="BookText"/>
        <w:rPr/>
      </w:pPr>
      <w:bookmarkEnd w:id="764"/>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الأوّل البكرة ما بين طلوع الفجر وطلوع الشمس، والثاني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خصّهما سبحانه بالذكر، إمّا كناية عن الزمان الدائم،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بكرة وأصيلاً، أي استغرقت أوقاتهم بالصلاة والدُّعاء، والكناية بطرفي الشيء عن جملته شائع، فيكون في التخصيص المزبور قرينة الشغل فيهما غالب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منهما صلاتي الصبح والعصر، والمحافظة عليهما في الجماعة، فيكون المراد من الدُّعاء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الدُّعاء في أوّل النهار، ليستفتحوا يومهم بالدعاء رغبةً في التوفيق، واختتامه بالدّعاء طلباً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أنّ منع صرف غدوة وبكرة للعلمية الجنسية، وقيل للعلمية الشخصية، والفرق بينهما أنّ الأولى أسماء أجناس خصصت بفرد معيّن ثمّ جهل وأُبهم، وصار اللفظ يطلق على كلّ فرد، بخلاف الثانية</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557957_2142443653"/>
      <w:bookmarkStart w:id="766" w:name="_Toc291"/>
      <w:bookmarkEnd w:id="765"/>
      <w:r>
        <w:rPr>
          <w:rtl w:val="true"/>
        </w:rPr>
        <w:t xml:space="preserve">ما يتعلّق بقوله تعالی </w:t>
      </w:r>
      <w:r>
        <w:rPr>
          <w:rtl w:val="true"/>
        </w:rPr>
        <w:t>«</w:t>
      </w:r>
      <w:r>
        <w:rPr>
          <w:rtl w:val="true"/>
        </w:rPr>
        <w:t>يُريدُونَ وَجْهَهُ</w:t>
      </w:r>
      <w:r>
        <w:rPr>
          <w:rtl w:val="true"/>
        </w:rPr>
        <w:t>»</w:t>
      </w:r>
      <w:bookmarkEnd w:id="766"/>
    </w:p>
    <w:p>
      <w:pPr>
        <w:pStyle w:val="Heading4"/>
        <w:numPr>
          <w:ilvl w:val="3"/>
          <w:numId w:val="1"/>
        </w:numPr>
        <w:rPr/>
      </w:pPr>
      <w:bookmarkStart w:id="767" w:name="__RefHeading___Toc6557959_2142443653"/>
      <w:bookmarkStart w:id="768" w:name="_Toc292"/>
      <w:bookmarkEnd w:id="767"/>
      <w:r>
        <w:rPr>
          <w:rtl w:val="true"/>
        </w:rPr>
        <w:t>إشارة</w:t>
      </w:r>
      <w:bookmarkEnd w:id="76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حالية من فاعل يدعون وهو العامل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يدعون ربهم مریدین وجهه سبحانه، مخلصين في عبادتهم لله سبحانه، وتقييد الدُّعاء به للتنبيه على أنّه الملاك في الحكم، وإشعاراً بأنّه يقتضي إكرامهم وينافي إبعادهم، والجملة تُنبئ من معان سامية يعرفها كلّ عابد له حسّ عرفاني، فإنّ التوجه إلى اللّه بالعبادة من أقصى الغايات عندهم، يحاول كلّ واحد من العرفاء الأنتهاء إليه بعد تجاوز العقبات الكثيرة وشدّتها، وتعلّق النفس بها والمجاهدة في الابتعاد عنها، فالمراد من الوجه هو اللّه المعبود المنزّه عن صفات الجلال، جمال كلّ عابد، نور القلوب، وقرّة عين العارفين، ولما كانت الجسمانية تستحيل بالنسبة إليه عزّ وجلّ </w:t>
      </w:r>
      <w:bookmarkStart w:id="769" w:name="pg15416_225780"/>
    </w:p>
    <w:p>
      <w:pPr>
        <w:pStyle w:val="Heading4"/>
        <w:numPr>
          <w:ilvl w:val="3"/>
          <w:numId w:val="1"/>
        </w:numPr>
        <w:rPr/>
      </w:pPr>
      <w:bookmarkStart w:id="770" w:name="__RefHeading___Toc6557961_2142443653"/>
      <w:bookmarkStart w:id="771" w:name="_Toc293"/>
      <w:bookmarkEnd w:id="769"/>
      <w:bookmarkEnd w:id="770"/>
      <w:r>
        <w:rPr>
          <w:rtl w:val="true"/>
        </w:rPr>
        <w:t>المراد من الوجه</w:t>
      </w:r>
      <w:bookmarkEnd w:id="771"/>
    </w:p>
    <w:p>
      <w:pPr>
        <w:pStyle w:val="BookText"/>
        <w:rPr/>
      </w:pPr>
      <w:r>
        <w:rPr>
          <w:rFonts w:ascii="Amiri" w:hAnsi="Amiri" w:eastAsia="Amiri" w:cs="Amiri"/>
          <w:color w:val="111111"/>
          <w:sz w:val="28"/>
          <w:sz w:val="28"/>
          <w:szCs w:val="28"/>
          <w:rtl w:val="true"/>
          <w:lang w:bidi="ar-SA"/>
        </w:rPr>
        <w:t>فقد وقع الخلاف في تعيين المراد من الوجه الذي يطلق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الجارحة،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وَتَغْشَى وُجُوهَهُمْ النَّارُ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يستقبل من كلّ شيء، ولذا استعمل أشرف ما في ظاهر البدن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كلّ شيء،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الشيء،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أي ذاته،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اللّه تعالى بالأعمال الصالحة،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صَبَرُوا ابْتِغَاءَ وَجْهِ رَبِّهِمْ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به عن المحبّة وطلب الرضا، لأنّ رؤية الوجه من لوازم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الرأي، وهذا وجه الدليل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عن طريق الأوصاف والأسماء، فإنّها طريق المعرفة للذّات، وإلّا فلا يمكن الاتصال بغيرها إذ الحواس إنّما هي التي تدرك وتكون معرفة الأشياء عن طريقها من دون أن تنال الماهيات، وإذا تحقّق إدراكها إدراكاً فكرياً إنّما يكون بضرب من النسبة والقياس إلى الأوصاف، وهو في الماهيات الإمكانية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إليه عزّ وجلّ، الذي لا يمكن درك ذاته المقدّسة، فالأمر أوضح، فإنّه بعد عدم إمكان الإحاطة العلميّة به عزّ وجلّ،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لا بالنسبة إلى الذّات ولا بالنسبة إلى الأوصاف التي لا حد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التوسّع في معنى الوجه من المعنى الحقيقي إلى مطلق ما يستقبل به الشيء، يقتضي أن تكون الجهة أو الناحية التي تنتهي إليها الإشارة، وتكون حدّاً لها وجهاً بالنسبة إلى ذلك الشيء، وبهذه العناية تصير الأعمال الصالحة وجها اللّه تعالى، والأعمال الصالحة وجهاً للشيطان، وكذلك الأمر بالنسبة إلى الصفات الإلهيّة، سواء كانت ذاتية أم فعلية، التي يمكن معرفتها ولو كانت بنحو خاصّ، كما عرفت، فإنّها وجهه تبارك وتعالى يستقبل بها خلقه، ويتوجّهون إليه سبحانه من جهتها، كما يشعر بعض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إذا جعلنا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للوجه دون الربّ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وإن كان توجيهاً صحيحاً، ولكنّه تبعيد للمسافة، بل إنّ الوجه ما أنبأ عن توجّه العامل إلى الطرف الذي عمل لأجله، خالصاً من كلّ ما يشوبه من الانحراف، ليكون أقرب إلى الإخلاص، كما هو عادة المؤمنين الذين يدعون اللّه سبحانه متوجّهين إليه، وحده، مخلصين له تعالى ابتغاء مرضاته، من دون شوب رياء وسمعة، ولا يرجون غيره ثواباً، كما قال حكاية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المطعمين للطعام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نُطْعِمُكُمْ لِوَجْهِ اللّه لَا نُرِيدُ مِنْكُمْ جَزَاءً وَلَا </w:t>
      </w:r>
      <w:bookmarkStart w:id="772" w:name="pg15416_225782"/>
    </w:p>
    <w:p>
      <w:pPr>
        <w:pStyle w:val="BookText"/>
        <w:rPr/>
      </w:pPr>
      <w:bookmarkEnd w:id="772"/>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فهذا هو المراد من ابتغاء وجه اللّه، ومن المعلوم أن له مراتب كثيرة مروراً بالصفات والأسماء حتّى تبلغ مرتبة الذّات المقدّسة، كما قال سيِّد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وجدتك أهلاً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فتتعلّق الإرادة بالحقّ سبحانه والتحرّز ممّا سواه، وحينئذٍ لا يبقى لصاحب الإرادة قرارٌ حتّى يجد لذّة الوصول والزُّلفى لديه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وجه النقاش في ما ذكره المفسِّرون في المقام، فراجع</w:t>
      </w:r>
    </w:p>
    <w:p>
      <w:pPr>
        <w:pStyle w:val="Heading3"/>
        <w:numPr>
          <w:ilvl w:val="2"/>
          <w:numId w:val="1"/>
        </w:numPr>
        <w:rPr/>
      </w:pPr>
      <w:bookmarkStart w:id="773" w:name="__RefHeading___Toc6557963_2142443653"/>
      <w:bookmarkStart w:id="774" w:name="_Toc294"/>
      <w:bookmarkEnd w:id="773"/>
      <w:r>
        <w:rPr>
          <w:rtl w:val="true"/>
        </w:rPr>
        <w:t xml:space="preserve">ما يتعلّق بقوله تعالی </w:t>
      </w:r>
      <w:r>
        <w:rPr>
          <w:rtl w:val="true"/>
        </w:rPr>
        <w:t>«</w:t>
      </w:r>
      <w:r>
        <w:rPr>
          <w:rtl w:val="true"/>
        </w:rPr>
        <w:t>مَا عَلَيْكَ مِنْ حِسَابِهِمْ مِنْ شَيْءٍ</w:t>
      </w:r>
      <w:r>
        <w:rPr>
          <w:rtl w:val="true"/>
        </w:rPr>
        <w:t>»</w:t>
      </w:r>
      <w:bookmarkEnd w:id="77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حِسَابِهِمْ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إرشاد لرسوله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محاسبة أعمال العباد ليست على عاتق الرسول، ولو لم يكن راضياً بهم، أو كارهاً مجاورتهم، حتّى يوجب طردهم، فينتفي الأمران الحساب والطرد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والحساب استعمال العدد في العمليات الحسابية المعروفة، وإنّما يستعمل في الأعمال باعتبار الجزاء المترتّب عليه، بقرينة تلك العمليات من جمع وطرح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توفيقة الجزاء إنّما تكون من اللّه سبحانه، فيكون الحساب عليه عزّ وجلّ، وهو من شؤون الربوبيّة العظمى،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حِسَابُهُمْ إِلَّا عَلَى رَبّى</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وهو أثر من آثار ملكيته المطلقة وسلطانه التامّ،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حَسِيباً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إنّ جعل حسابهم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خوف مجازاتهم وهو يستلزم الطرد أو يكون إرشاداً إلى ما يترتّب عليه من الطرد، </w:t>
      </w:r>
      <w:bookmarkStart w:id="775" w:name="pg15416_225783"/>
    </w:p>
    <w:p>
      <w:pPr>
        <w:pStyle w:val="BookText"/>
        <w:rPr/>
      </w:pPr>
      <w:bookmarkEnd w:id="775"/>
      <w:r>
        <w:rPr>
          <w:rFonts w:ascii="Amiri" w:hAnsi="Amiri" w:eastAsia="Amiri" w:cs="Amiri"/>
          <w:color w:val="111111"/>
          <w:sz w:val="28"/>
          <w:sz w:val="28"/>
          <w:szCs w:val="28"/>
          <w:rtl w:val="true"/>
          <w:lang w:bidi="ar-SA"/>
        </w:rPr>
        <w:t>للإيهام بأن للأعمال أثقالاً يكلّ كلّ طرف أن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الكلام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الجملة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حِسَابِكَ عَلَيْهِمْ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إلى إتمام جميع أطراف الاحتمال، أو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منه حساب الرزق دون حساب الأعمال، والمعنى نفي رزقهم عليك، فيكون ثقلهم عليك، لأنّهم فقراء ضعفاء، مع أنّه لا يمكنه ذلك أنّه لا يمكنه ذلك بحسب الظاهر فتطردهم، فاللّه يرزقهم وعليه حساب رزقهم، وعليه تكون الجملة اللاحقة للتأكيد والتتميم،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الأوجه من الاحتمالات هو الأوّل منها، لكونه مبيناً لوظائف الرسول وشؤون الرسالة، وتعيين مهمات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والتأكيد على إحاطته العلميّة والربوبيّة، فلا تخلو عن ارتباط بالآيات السابقة</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6557965_2142443653"/>
      <w:bookmarkStart w:id="777" w:name="_Toc295"/>
      <w:bookmarkEnd w:id="776"/>
      <w:r>
        <w:rPr>
          <w:rtl w:val="true"/>
        </w:rPr>
        <w:t xml:space="preserve">ما يتعلّق بقوله تعالی </w:t>
      </w:r>
      <w:r>
        <w:rPr>
          <w:rtl w:val="true"/>
        </w:rPr>
        <w:t>«</w:t>
      </w:r>
      <w:r>
        <w:rPr>
          <w:rtl w:val="true"/>
        </w:rPr>
        <w:t>وَمَا مِنْ حِسَابِكَ عَلَيْهِمْ مِنْ شَيْءٍ</w:t>
      </w:r>
      <w:r>
        <w:rPr>
          <w:rtl w:val="true"/>
        </w:rPr>
        <w:t>»</w:t>
      </w:r>
      <w:bookmarkEnd w:id="77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حِسَابِكَ عَلَيْهِمْ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لمضمون الجملة السابقة، لأنّ الجواب قد تمّ قبله، وهو انتفاء كون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ولاستيفاء أطراف الكلام، فالمعنى لا يؤاخذ كل واحد منك ولا منهم بحساب صاحبه، أو للإعلام بأنّ حساب إيمانهم في الباطل عليهم لا يتعدّاهم اليك، كما أنّ حسابك عليك لا يتعدّاك إليهم، وعلى كلّ حال فإنّهم لمّا اتّسموا بسيرة،المتّقين، وجب عليك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تقديم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إمّا للتشريف، وإلّا كان بحسب الظاهر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عليهم من حسابك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على ومجرورها، كما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الأولى، قصداً لإيراد النفي على اختصاص حسابهم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الداعي إلى تصديه لحسابهم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لأنّ التقديم في الموضعين جاء على الأصل في اللّغة وهو تقديم الأهمّ، وفي الأوّل النفي وفي الثاني المنفي</w:t>
      </w:r>
      <w:r>
        <w:rPr>
          <w:rFonts w:eastAsia="Amiri" w:cs="Amiri" w:ascii="Amiri" w:hAnsi="Amiri"/>
          <w:color w:val="111111"/>
          <w:sz w:val="28"/>
          <w:szCs w:val="28"/>
          <w:rtl w:val="true"/>
          <w:lang w:bidi="ar-SA"/>
        </w:rPr>
        <w:t xml:space="preserve">. </w:t>
      </w:r>
      <w:bookmarkStart w:id="778" w:name="pg15416_225784"/>
    </w:p>
    <w:p>
      <w:pPr>
        <w:pStyle w:val="Heading3"/>
        <w:numPr>
          <w:ilvl w:val="2"/>
          <w:numId w:val="1"/>
        </w:numPr>
        <w:rPr/>
      </w:pPr>
      <w:bookmarkStart w:id="779" w:name="__RefHeading___Toc6557967_2142443653"/>
      <w:bookmarkStart w:id="780" w:name="_Toc296"/>
      <w:bookmarkEnd w:id="778"/>
      <w:bookmarkEnd w:id="779"/>
      <w:r>
        <w:rPr>
          <w:rtl w:val="true"/>
        </w:rPr>
        <w:t xml:space="preserve">ما يتعلّق بقوله تعالی </w:t>
      </w:r>
      <w:r>
        <w:rPr>
          <w:rtl w:val="true"/>
        </w:rPr>
        <w:t>«</w:t>
      </w:r>
      <w:r>
        <w:rPr>
          <w:rtl w:val="true"/>
        </w:rPr>
        <w:t>فَتَكُونَ مِنْ الظَّالِمِينَ</w:t>
      </w:r>
      <w:r>
        <w:rPr>
          <w:rtl w:val="true"/>
        </w:rPr>
        <w:t>»</w:t>
      </w:r>
      <w:bookmarkEnd w:id="78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فتدخل في زمرة الظالمين والمعروف بين المفسّرين أنّه جواب للنهي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جواب كل من النهي ومن النفي على 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 فتكون من الظالمين، وما من حسابك عليهم من شيء فتطردهم على 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الطرد المسبب عن كون حسابهم عليه لا يصير سبباً لكونه من الظالمين، لأنّه لدفع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أورد عليه بأنّه يشتمل على تفريع الشيء على نفسه، أي ولا تطرد الذين يدعون ربهم فتطردهم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عنهما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بأنّ ما ذكره الزمخشري صحيح، باعتبار أنّ مقتضى نظم الكلام أن يكون عطفاً على أوّل الآية، إلّا أنّ الكلام لمّا طال بتخلّل جمل متعدّدة بين المتفرّع والمتفرّع عليه أعيد لفظ الطرد ثانياً في صورة الفرع، ليعطف عليه بنحو الاتّصال، ويرتفع اللّباس، فيكون إعادته لإيصال الفرع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التكلف ما لا يخفى، ولكن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الدخول فى زمرة الظالمين، لأنّ الطرد إمّا منهىّ عنه، فيكون عنه ارتكاباً لما هو منهى عنه فيكون ظالماً، أو لأنّه مناف بشأن من شؤون الرسالة ممّا يوجب تنفر الناس عن الإيمان، وهو ينافي مصلحة الدعوة، أو لأنّ الطرد لم يفوّض إليه حكمه، فيكون حكماً بغير ما أنزله اللّه تعالى</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557969_2142443653"/>
      <w:bookmarkStart w:id="782" w:name="_Toc297"/>
      <w:bookmarkEnd w:id="781"/>
      <w:r>
        <w:rPr>
          <w:rtl w:val="true"/>
        </w:rPr>
        <w:t xml:space="preserve">ما يتعلّق بقوله تعالی </w:t>
      </w:r>
      <w:r>
        <w:rPr>
          <w:rtl w:val="true"/>
        </w:rPr>
        <w:t>«</w:t>
      </w:r>
      <w:r>
        <w:rPr>
          <w:rtl w:val="true"/>
        </w:rPr>
        <w:t>وَكَذَلِكَ فَتَنَّا بَعْضَهُمْ بِبَعْضٍ</w:t>
      </w:r>
      <w:r>
        <w:rPr>
          <w:rtl w:val="true"/>
        </w:rPr>
        <w:t>»</w:t>
      </w:r>
      <w:bookmarkEnd w:id="7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لسنّة إلهية جارية في الناس منذ ابتداء الخليقة، نابعة من حكمة متعالية، فإنّ اللّه عزّ وجلّ خلق البشر متفاوتين من جهات شتّى يقع بعضهم فتنة لبعض، فتظهر حقيقة صفاتهم، وما تحمله سرائرهم من حسن أو سوء، ولينتظم النظام العام، وفوق كلّ ذلك تتبيّن حقيقة الربوبيّة العظمى، وقدرته المتعالية وحكمته التامّة، وقد أشار سبحانه إلى هذه السنة المباركة في الذكر الحكيم في مواضع متفرقة،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دَرَجَاتٍ لِيَتَّخِذَ بَعْضُهُمْ بَعْضاً سُخْرِيّاً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وَأَوْلَادُكُمْ فِتْنَةٌ وَأَنَّ اللّه عِنْدَهُ أَجْرٌ عَظِيمٌ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سبحانه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التفاوت والاختلاف، إنّما هو ابتلاء ربّاني، وامتحان إلهي يمتحن بها الناس، ويختبر بها حقائق نفوسهم، وإظهارها لهم، وكان من أظهر المصاديق ما وقع في الأُمم السابقة مع أنبيائهم، وما أخبر سبحانه في آيات كثيرة منها المقام،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الَّذِينَ مِنْ قَبْلِهِمْ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والفتنة الامتحان والإختبار، وقد عرفت أن أسبابها مختلفة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ذكره سبحانه في ما 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 مَنَّ اللّه عَلَيْهِمْ مِنْ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الاستفهام هو التهكّم والاستهزاء، فأبتلي بعضهم ببعض في أمر الدِّين، فتقدّم الضعفاء على أشراف قريش بالسوابق إلى الإيمان</w:t>
      </w:r>
      <w:r>
        <w:rPr>
          <w:rFonts w:eastAsia="Amiri" w:cs="Amiri" w:ascii="Amiri" w:hAnsi="Amiri"/>
          <w:color w:val="111111"/>
          <w:sz w:val="28"/>
          <w:szCs w:val="28"/>
          <w:rtl w:val="true"/>
          <w:lang w:bidi="ar-SA"/>
        </w:rPr>
        <w:t xml:space="preserve">. </w:t>
      </w:r>
      <w:bookmarkStart w:id="783" w:name="pg15416_225786"/>
    </w:p>
    <w:p>
      <w:pPr>
        <w:pStyle w:val="BookText"/>
        <w:rPr/>
      </w:pPr>
      <w:bookmarkEnd w:id="783"/>
      <w:r>
        <w:rPr>
          <w:rFonts w:ascii="Amiri" w:hAnsi="Amiri" w:eastAsia="Amiri" w:cs="Amiri"/>
          <w:color w:val="111111"/>
          <w:sz w:val="28"/>
          <w:sz w:val="28"/>
          <w:szCs w:val="28"/>
          <w:rtl w:val="true"/>
          <w:lang w:bidi="ar-SA"/>
        </w:rPr>
        <w:t>ومنها استهزاء الأقوياء من الضعفاء واستحقارهم والاستهانة بهم، لكونهم من الفقراء، وانحطاط قدرهم عندهم استكباراً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المؤمنين والعبيد الذين انتحلوا هذا الدِّين، واعتنائه بهم، ممّا كان في نظر الطغاة المستكبرين دليلاً على هوان أمر الدِّين عندهم، وعدم الالتفات إليه من هؤلاء الشرفاء المزعومين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حكاه عزّ وجلّ عنهم</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6557971_2142443653"/>
      <w:bookmarkStart w:id="785" w:name="_Toc298"/>
      <w:bookmarkEnd w:id="784"/>
      <w:r>
        <w:rPr>
          <w:rtl w:val="true"/>
        </w:rPr>
        <w:t xml:space="preserve">ما يتعلّق بقوله تعالی </w:t>
      </w:r>
      <w:r>
        <w:rPr>
          <w:rtl w:val="true"/>
        </w:rPr>
        <w:t>«</w:t>
      </w:r>
      <w:r>
        <w:rPr>
          <w:rtl w:val="true"/>
        </w:rPr>
        <w:t>لِيَقُولُوا أَهَؤُلَاءِ مَنَّ اللّه عَلَيْهِمْ مِنْ بَيْنِنَا</w:t>
      </w:r>
      <w:r>
        <w:rPr>
          <w:rtl w:val="true"/>
        </w:rPr>
        <w:t>»</w:t>
      </w:r>
      <w:bookmarkEnd w:id="78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لِيَقُولُوا أَهَؤُلَاءِ مَنَّ اللّه عَلَيْهِمْ مِنْ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أي ليترتب على تلك الفتن، أن يقول المفتونون من الأقوياء المستكبرين في شأن الضعفاء، تحقيراً لهم وتعامياً عمّا هو مناط التفضيل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ممّن أنعم اللّه عليهم بالهداية والتوفيق دوننا، ويرجع هذا الاستبعاد والتعجيب منهم إما إلى الحسد من المؤمنين، أو الاستكبار منهم، أو الظنّ منهم إن دخلوا في الإسلام لانقادوا للمؤمنين، وهذا يشقّ عليهم، وقد حكى عزّ وجلّ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لِلَّذِينَ آمَنُوا لَوْ كَانَ خَيْراً مَا سَبَقُونَا إِلَيْهِ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فكان كلا الفريقين المؤمنين والكافرين مبتلى بصاحبه، ينظر الثاني إلى الأوّل نظر استحقار وذلّة والأوّل يخاف من سطوة الثاني،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6557973_2142443653"/>
      <w:bookmarkStart w:id="787" w:name="_Toc299"/>
      <w:bookmarkEnd w:id="786"/>
      <w:r>
        <w:rPr>
          <w:rtl w:val="true"/>
        </w:rPr>
        <w:t xml:space="preserve">ما يتعلّق بقوله تعالی </w:t>
      </w:r>
      <w:r>
        <w:rPr>
          <w:rtl w:val="true"/>
        </w:rPr>
        <w:t>«</w:t>
      </w:r>
      <w:r>
        <w:rPr>
          <w:rtl w:val="true"/>
        </w:rPr>
        <w:t>أَلَيْسَ اللّه بِأَعْلَمَ بِالشَّاكِرِينَ</w:t>
      </w:r>
      <w:r>
        <w:rPr>
          <w:rtl w:val="true"/>
        </w:rPr>
        <w:t>»</w:t>
      </w:r>
      <w:bookmarkEnd w:id="78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بِأَعْلَمَ بِالشَّاكِرِينَ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لملاك التفاضل بينهم، وردّ على زعمهم الفاسد، وجواب عن </w:t>
      </w:r>
      <w:bookmarkStart w:id="788" w:name="pg15416_225787"/>
    </w:p>
    <w:p>
      <w:pPr>
        <w:pStyle w:val="BookText"/>
        <w:rPr/>
      </w:pPr>
      <w:bookmarkEnd w:id="788"/>
      <w:r>
        <w:rPr>
          <w:rFonts w:ascii="Amiri" w:hAnsi="Amiri" w:eastAsia="Amiri" w:cs="Amiri"/>
          <w:color w:val="111111"/>
          <w:sz w:val="28"/>
          <w:sz w:val="28"/>
          <w:szCs w:val="28"/>
          <w:rtl w:val="true"/>
          <w:lang w:bidi="ar-SA"/>
        </w:rPr>
        <w:t>استهزائهم المُبنئ عن الاستبعاد المذكور في الآية السابقة، أي اللّه أعلم بمن يشكر فيهديه دون من يكفر فيخذله، ولا ريب أنّ الشكر إنّما يصدر عن معرفة، فالمؤمنون يشكرون اللّه تعالى على هدايتهم للإيمان، وهو يمنّ على من يشكر نعمه، وفيه التعريض على أنّهم بعيدون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تحقّق شكرهم دونهم، ومن حسن البلاغة أنّه جاء لفظ الشكر وهو يناسب ذكر الإنعام في الآية السابقة</w:t>
      </w:r>
    </w:p>
    <w:p>
      <w:pPr>
        <w:pStyle w:val="BookText"/>
        <w:rPr/>
      </w:pPr>
      <w:r>
        <w:rPr>
          <w:rFonts w:ascii="Amiri" w:hAnsi="Amiri" w:eastAsia="Amiri" w:cs="Amiri"/>
          <w:color w:val="111111"/>
          <w:sz w:val="28"/>
          <w:sz w:val="28"/>
          <w:szCs w:val="28"/>
          <w:rtl w:val="true"/>
          <w:lang w:bidi="ar-SA"/>
        </w:rPr>
        <w:t xml:space="preserve">ثمّ إنّ الشكر إمّا قولي أو فعلى، ومورده جميع النِّعم الإلهيّة على الشخص أو العباد، ومنه التوحيد ونفى الشريك، كما قال تعالى حكاية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أَنْ تُشْرِكَ بِاللّه مِنْ شَيْءٍ ذَلِكَ مِنْ فَضْلِ اللّه عَلَيْنَا وَعَلَى النَّاسِ وَلَكِنَّ أَكْثَرَ النَّاسِ لَا يَشْكُرُونَ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وتقدّم الكلام فى هذه الصفة الحميدة،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اللّه تعالى بالشاكرين، يقتضي الثواب والجزاء على شكرهم</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6557975_2142443653"/>
      <w:bookmarkStart w:id="790" w:name="_Toc300"/>
      <w:bookmarkEnd w:id="789"/>
      <w:r>
        <w:rPr>
          <w:rtl w:val="true"/>
        </w:rPr>
        <w:t xml:space="preserve">ما يتعلّق بقوله تعالی </w:t>
      </w:r>
      <w:r>
        <w:rPr>
          <w:rtl w:val="true"/>
        </w:rPr>
        <w:t>«</w:t>
      </w:r>
      <w:r>
        <w:rPr>
          <w:rtl w:val="true"/>
        </w:rPr>
        <w:t>وَإِذَا جَاءَكَ الَّذِينَ يُؤْمِنُونَ بِآيَاتِنَا</w:t>
      </w:r>
      <w:r>
        <w:rPr>
          <w:rtl w:val="true"/>
        </w:rPr>
        <w:t>»</w:t>
      </w:r>
      <w:bookmarkEnd w:id="79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تكريم للمؤمنين الذين حكى اللّه حالهم في الآيات السابقة، وتلطّف بهم، ولكن اللّفظ عام فيهم وفي كلّ مؤمن يجيء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بعد أن نهى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طردهم ابتداء، ثمّ بيّن أنّهم يدعون اللّه غدوة،وعشياً، ثمّ أكرمهم بأنّهم ممّن منَّ اللّه عليهم، كما وصفهم بأنّهم من الشاكرين، وفي هذه الآية يصفهم عزّ وجلّ بأنّهم يؤمنون بآياتنا، كلّ ذلك يدلّ على أنهم حازوا فضيلتى العلم والعمل، وإن كانوا على تفاوت ودرجات في الإيمان، كما ينبئ عنه الآيات، لا سيما آيات المقام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وأسلوب الآية الكريمة يدلّ على الاستمرار والشمول، فيكون مضمونه </w:t>
      </w:r>
      <w:bookmarkStart w:id="791" w:name="pg15416_225788"/>
    </w:p>
    <w:p>
      <w:pPr>
        <w:pStyle w:val="BookText"/>
        <w:rPr/>
      </w:pPr>
      <w:bookmarkEnd w:id="791"/>
      <w:r>
        <w:rPr>
          <w:rFonts w:ascii="Amiri" w:hAnsi="Amiri" w:eastAsia="Amiri" w:cs="Amiri"/>
          <w:color w:val="111111"/>
          <w:sz w:val="28"/>
          <w:sz w:val="28"/>
          <w:szCs w:val="28"/>
          <w:rtl w:val="true"/>
          <w:lang w:bidi="ar-SA"/>
        </w:rPr>
        <w:t>غضّاً طريّاً مستمرّاً إلى يوم القيامة، وإرشادٌ لهم بالدخول في الإيمان، والاستفادة من الآيات الإلهيّة</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6557977_2142443653"/>
      <w:bookmarkStart w:id="793" w:name="_Toc301"/>
      <w:bookmarkEnd w:id="792"/>
      <w:r>
        <w:rPr>
          <w:rtl w:val="true"/>
        </w:rPr>
        <w:t xml:space="preserve">ما يتعلّق بقوله تعالی </w:t>
      </w:r>
      <w:r>
        <w:rPr>
          <w:rtl w:val="true"/>
        </w:rPr>
        <w:t>«</w:t>
      </w:r>
      <w:r>
        <w:rPr>
          <w:rtl w:val="true"/>
        </w:rPr>
        <w:t>فَقُلْ سَلَامٌ عَلَيْكُمْ</w:t>
      </w:r>
      <w:r>
        <w:rPr>
          <w:rtl w:val="true"/>
        </w:rPr>
        <w:t>»</w:t>
      </w:r>
      <w:bookmarkEnd w:id="7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تكريم للمؤمنين بابتداء السلام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والسلام والسلامة بمعنى واحد، وهما مصدران من الثلاثي،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فلان من البلاء سلاماً وسلامة، ومعناهما العافية والبراءة، كما أنّ السلام مصدران من الرباعي،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سالمه، أي بارءه وتاركه، والسلام من أسماء اللّه تعالى الحسنى، وهو يدلّ على تنزيهه عن كلّ ما لا يليق بساحة قدسه، والسلام تحية الإسلام يستعمل معرفة ونكرة،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والسلام عليكم، وهو بمعنى الدُّعاء بالسلامة من كلّ ما يسوء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تأمين المسلّم عليه من أذى المسلّم، فصارت علامة المودّة والمحبّة، وهو تحيّة أهل الجنّة أيضاً، كما صرّح به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المفسِّرون في هذا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أنّه تحية من اللّه تعالى أمر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به الذين يؤمنون بآياته إذا جاءوه تلطفاً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تحيّة من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بآيات اللّه سبحانه أمره عزّ وجلّ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هو إخبار عنه بسلامتهم وأمنهم من عقابه، ثمّ أردفه ببشارتهم بمغفرته ورحمته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الثاني، ويلازمه البقيّة تطيباً لنفوسهم، وسكناً لقلوبهم، واطمئنانهم بالدخول في كنف،رحمته، وفي الآية تعليم للمؤمنين بإفشاء السلام، </w:t>
      </w:r>
      <w:bookmarkStart w:id="794" w:name="pg15416_225789"/>
    </w:p>
    <w:p>
      <w:pPr>
        <w:pStyle w:val="BookText"/>
        <w:rPr/>
      </w:pPr>
      <w:bookmarkEnd w:id="794"/>
      <w:r>
        <w:rPr>
          <w:rFonts w:ascii="Amiri" w:hAnsi="Amiri" w:eastAsia="Amiri" w:cs="Amiri"/>
          <w:color w:val="111111"/>
          <w:sz w:val="28"/>
          <w:sz w:val="28"/>
          <w:szCs w:val="28"/>
          <w:rtl w:val="true"/>
          <w:lang w:bidi="ar-SA"/>
        </w:rPr>
        <w:t>والدُّعاء بالسلامة</w:t>
      </w:r>
    </w:p>
    <w:p>
      <w:pPr>
        <w:pStyle w:val="Heading3"/>
        <w:numPr>
          <w:ilvl w:val="2"/>
          <w:numId w:val="1"/>
        </w:numPr>
        <w:rPr/>
      </w:pPr>
      <w:bookmarkStart w:id="795" w:name="__RefHeading___Toc6557979_2142443653"/>
      <w:bookmarkStart w:id="796" w:name="_Toc302"/>
      <w:bookmarkEnd w:id="795"/>
      <w:r>
        <w:rPr>
          <w:rtl w:val="true"/>
        </w:rPr>
        <w:t xml:space="preserve">ما يتعلّق بقوله تعالی </w:t>
      </w:r>
      <w:r>
        <w:rPr>
          <w:rtl w:val="true"/>
        </w:rPr>
        <w:t>«</w:t>
      </w:r>
      <w:r>
        <w:rPr>
          <w:rtl w:val="true"/>
        </w:rPr>
        <w:t>كَتَبَ رَبُّكُمْ عَلَى نَفْسِهِ الرَّحْمَةَ</w:t>
      </w:r>
      <w:r>
        <w:rPr>
          <w:rtl w:val="true"/>
        </w:rPr>
        <w:t>»</w:t>
      </w:r>
      <w:bookmarkEnd w:id="79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بشارة للتائبين، فقد قضى عزّ اسمه على نفسه المقدّسة الرحمة بالعصاة التائبين من عباده، تفضّلاً منه سبحانه وإحساناً بهم، والكتابة على النفس هي الإيجاب على ذاته العلية، وإذا اجتمعت الكتابة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تأكد الإيجاب، وله عزّ وجلّ أن يوجب على نفسه ما شاء وأراد، وقد خوطب العباد على ما يعرفونه، من أنّه من كتب شيئاً فقد أوجبه على نفسه، وهي تدلّ على قبول توبة العاصين، وأنّه من شؤون رحمته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التعرّض بعنوان الربوبيّة مع الإضافة إلى ضميرهم لإظهار اللّطف بهم، والإشعار بعلّة الحكم، وتقدّم الكلام في نظير هذه الآية في ابتداء هذه السورة،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سبحانه قبول التوبة بأمُور</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6557981_2142443653"/>
      <w:bookmarkStart w:id="798" w:name="_Toc303"/>
      <w:bookmarkEnd w:id="797"/>
      <w:r>
        <w:rPr>
          <w:rtl w:val="true"/>
        </w:rPr>
        <w:t xml:space="preserve">ما يتعلّق بقوله تعالی </w:t>
      </w:r>
      <w:r>
        <w:rPr>
          <w:rtl w:val="true"/>
        </w:rPr>
        <w:t>«</w:t>
      </w:r>
      <w:r>
        <w:rPr>
          <w:rtl w:val="true"/>
        </w:rPr>
        <w:t>أَنَّهُ مَنْ عَمِلَ مِنْكُمْ سُوءاً</w:t>
      </w:r>
      <w:r>
        <w:rPr>
          <w:rtl w:val="true"/>
        </w:rPr>
        <w:t>»</w:t>
      </w:r>
      <w:bookmarkEnd w:id="79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عَمِلَ مِنْكُمْ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التوبة عن المعاصي والسيّئات دون الشرك، فإنّ السوء الصادر من المؤمنين إنّما هو الخطيئة، تقع مورد التوبة فلا تشمل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والسوء معروف، وهو العمل الذي تسوء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استئناف لتفسير الرحمة، وبيان بعض مظاهرها، وقرأ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على البدل منها فيكون بدل البعض من الكلّ</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6557983_2142443653"/>
      <w:bookmarkStart w:id="800" w:name="_Toc304"/>
      <w:bookmarkEnd w:id="799"/>
      <w:r>
        <w:rPr>
          <w:rtl w:val="true"/>
        </w:rPr>
        <w:t xml:space="preserve">ما يتعلّق بقوله تعالی </w:t>
      </w:r>
      <w:r>
        <w:rPr>
          <w:rtl w:val="true"/>
        </w:rPr>
        <w:t>«</w:t>
      </w:r>
      <w:r>
        <w:rPr>
          <w:rtl w:val="true"/>
        </w:rPr>
        <w:t>بِجَهَالَةٍ</w:t>
      </w:r>
      <w:r>
        <w:rPr>
          <w:rtl w:val="true"/>
        </w:rPr>
        <w:t>»</w:t>
      </w:r>
      <w:bookmarkEnd w:id="80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موضع الحال، وهو الشرط الثاني، أي عمل ذنباً من غير جحود واستكبار عليه عزّ اسمه، وإلّا فلا تقبل توبته وإن كان صادراً عن جهالة، ولكنّها </w:t>
      </w:r>
      <w:bookmarkStart w:id="801" w:name="pg15416_225790"/>
    </w:p>
    <w:p>
      <w:pPr>
        <w:pStyle w:val="BookText"/>
        <w:rPr/>
      </w:pPr>
      <w:bookmarkEnd w:id="801"/>
      <w:r>
        <w:rPr>
          <w:rFonts w:ascii="Amiri" w:hAnsi="Amiri" w:eastAsia="Amiri" w:cs="Amiri"/>
          <w:color w:val="111111"/>
          <w:sz w:val="28"/>
          <w:sz w:val="28"/>
          <w:szCs w:val="28"/>
          <w:rtl w:val="true"/>
          <w:lang w:bidi="ar-SA"/>
        </w:rPr>
        <w:t>جهالة الضلالة والجحود، وفي غير هذه الحالة تقبل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المفسِّرون وجوهاً في المراد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ذنباً جاهلاً بحقيقة ما يتبعه من الآثار السيّئة والمضار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متلبساً بفعل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فعل سوءً مع العلم بحكمه، وما يؤدّي إليه إلى الضرر، إنّما هو من أفعال السفه والجهل، لا من أهل الحمكّة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السوء لا ينفكّ عن الجهل حقيقةً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والأوفق بالقواعد هو الأخير، وعلى كلّ حال، فلا يشمل ما يصدر عن الجاهلين المستكبرين عليه عزّ وجلّ، كما عرفت، وتقدّم الكلام في سورة النساء</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6557985_2142443653"/>
      <w:bookmarkStart w:id="803" w:name="_Toc305"/>
      <w:bookmarkEnd w:id="802"/>
      <w:r>
        <w:rPr>
          <w:rtl w:val="true"/>
        </w:rPr>
        <w:t xml:space="preserve">ما يتعلّق بقوله تعالی </w:t>
      </w:r>
      <w:r>
        <w:rPr>
          <w:rtl w:val="true"/>
        </w:rPr>
        <w:t>«</w:t>
      </w:r>
      <w:r>
        <w:rPr>
          <w:rtl w:val="true"/>
        </w:rPr>
        <w:t>ثُمَّ تَابَ مِنْ بَعْدِهِ</w:t>
      </w:r>
      <w:r>
        <w:rPr>
          <w:rtl w:val="true"/>
        </w:rPr>
        <w:t>»</w:t>
      </w:r>
      <w:bookmarkEnd w:id="80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 عن الذنب والإقلاع منه، شاعراً بقبحه، نادماً عليه بعد ارتكاب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إصلاح العمل، فلا يكفي القول والاستغفار اللّفظي فقط، فإنّ للذنب آثاراً سيِّئة على النفس فلابدّ من اتباعها بعمل ما أفسده ليرجع إليها صفائها وطهارتها، فيعزم على عدم العود، فإنّ حقيقة التوبة لا تتحقّق إلّا بالرجوع إلى اللّه عزّ اسمه، وهو لا يجامع القذارة الحاصلة من الذنب، فلابدّ من إزالتها بالتوبة النصوحة، ويكون أهلاً لقربه تعالى، ومنه يستفاد أن استدامة الإصلاح في الشيء الذي تاب منه شرط في التوبة</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6557987_2142443653"/>
      <w:bookmarkStart w:id="805" w:name="_Toc306"/>
      <w:bookmarkEnd w:id="804"/>
      <w:r>
        <w:rPr>
          <w:rtl w:val="true"/>
        </w:rPr>
        <w:t xml:space="preserve">ما يتعلّق بقوله تعالی </w:t>
      </w:r>
      <w:r>
        <w:rPr>
          <w:rtl w:val="true"/>
        </w:rPr>
        <w:t>«</w:t>
      </w:r>
      <w:r>
        <w:rPr>
          <w:rtl w:val="true"/>
        </w:rPr>
        <w:t>فَأَنَّهُ غَفُورٌ رَحِيمٌ</w:t>
      </w:r>
      <w:r>
        <w:rPr>
          <w:rtl w:val="true"/>
        </w:rPr>
        <w:t>»</w:t>
      </w:r>
      <w:bookmarkEnd w:id="80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 غَفُورٌ رَحِيمٌ</w:t>
      </w:r>
      <w:r>
        <w:rPr>
          <w:rFonts w:eastAsia="Amiri" w:cs="Amiri" w:ascii="Amiri" w:hAnsi="Amiri"/>
          <w:color w:val="111111"/>
          <w:sz w:val="28"/>
          <w:szCs w:val="28"/>
          <w:rtl w:val="true"/>
          <w:lang w:bidi="ar-SA"/>
        </w:rPr>
        <w:t xml:space="preserve">». </w:t>
      </w:r>
      <w:bookmarkStart w:id="806" w:name="pg15416_225791"/>
    </w:p>
    <w:p>
      <w:pPr>
        <w:pStyle w:val="BookText"/>
        <w:rPr/>
      </w:pPr>
      <w:bookmarkEnd w:id="806"/>
      <w:r>
        <w:rPr>
          <w:rFonts w:ascii="Amiri" w:hAnsi="Amiri" w:eastAsia="Amiri" w:cs="Amiri"/>
          <w:color w:val="111111"/>
          <w:sz w:val="28"/>
          <w:sz w:val="28"/>
          <w:szCs w:val="28"/>
          <w:rtl w:val="true"/>
          <w:lang w:bidi="ar-SA"/>
        </w:rPr>
        <w:t>بيان بأنّ التوبة الحقيقية الصادرة عن المسيء، يستدعي أن يكون مورداً المغفرته ورحمته، والأولى تستر الذنب وتمحيه، والثانية يرحم سبحانه صاحب التوبة بمزيد 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والغفور والرحيم من صفاته المقدّسة، ولا ريب أنه عزّ وجلّ وصفاته منزّهة عن الزمان والزمانيات، إلّا أن آثار هما لا تظهر إلّا بعد توبة العبد، بعد أن عمل سوءً بجهالة، ولذا ربما تكون موقّتة بالزمان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ما أحسن مساق هذه الآية الكريمة، فإنّه عزّ وجلّ أمر الرسول أوّلاً أن يقول للمؤمنين سلام عليكم، فبدأ به لمَن آمن، ثمّ خاطبهم ثانياً بوجوب الرحمة، وأسند الكتابة إلى ربهم الناظر في مصالحهم، وملّكهم رحمته الواسعة، ثمّ أبدل منها شيئاً خاصّاً، وهو غفرانه ورحمته لمن تاب وأصلح، وهو يدلّ على عظيم لطفه بالمؤمنين، وقد أحاطهم بعنايته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6557989_2142443653"/>
      <w:bookmarkStart w:id="808" w:name="_Toc307"/>
      <w:bookmarkEnd w:id="807"/>
      <w:r>
        <w:rPr>
          <w:rtl w:val="true"/>
        </w:rPr>
        <w:t xml:space="preserve">ما يتعلّق بقوله تعالی </w:t>
      </w:r>
      <w:r>
        <w:rPr>
          <w:rtl w:val="true"/>
        </w:rPr>
        <w:t>«</w:t>
      </w:r>
      <w:r>
        <w:rPr>
          <w:rtl w:val="true"/>
        </w:rPr>
        <w:t>وَكَذَلِكَ نُفَصِّلُ الْآيَاتِ</w:t>
      </w:r>
      <w:r>
        <w:rPr>
          <w:rtl w:val="true"/>
        </w:rPr>
        <w:t>»</w:t>
      </w:r>
      <w:bookmarkEnd w:id="80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نُفَصِّلُ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بمثل ذلك البيان الرائع، والكلام الواضح المبين، نفصّل الحقائق الواقعيّة ونشرح المعارف الإلهيّة، حتّى يتبيّن الحقّ فيُعمل به، ويتميّز المطيعين عن المجرمين، ويتضح القواعد القويمة لتثبيت دعائم التوحيد، وأسس الطاعة والعبودية للّه الحكيم العليم، ويبسط قانون العدل، كما أنزل الآيات التدوينية ليهتدي بها أهل الفكر والفقه، لما فيها من العلم والحكمة، والموعظة والعبرة</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6557991_2142443653"/>
      <w:bookmarkStart w:id="810" w:name="_Toc308"/>
      <w:bookmarkEnd w:id="809"/>
      <w:r>
        <w:rPr>
          <w:rtl w:val="true"/>
        </w:rPr>
        <w:t xml:space="preserve">ما يتعلّق بقوله تعالی </w:t>
      </w:r>
      <w:r>
        <w:rPr>
          <w:rtl w:val="true"/>
        </w:rPr>
        <w:t>«</w:t>
      </w:r>
      <w:r>
        <w:rPr>
          <w:rtl w:val="true"/>
        </w:rPr>
        <w:t>وَلَتَسْتَبِينَ سَبِيلُ الْمُجْرِمِينَ</w:t>
      </w:r>
      <w:r>
        <w:rPr>
          <w:rtl w:val="true"/>
        </w:rPr>
        <w:t>»</w:t>
      </w:r>
      <w:bookmarkEnd w:id="8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وَلَتَسْتَبِينَ سَبِيلُ الْمُجْرِمِينَ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 للتعليل، وتأنيث السبيل وتذكيره لغتان مشهورتان، وقرأ أكثرهم بالتاء على تأنيث الفعل وسبيل بالرفع، أي ولتتبين سبيل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نافع بالتاء ونصب السبيل على أن الفعل متعدٍ،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ولتستوضح أنت يا محمد سبيل </w:t>
      </w:r>
    </w:p>
    <w:p>
      <w:pPr>
        <w:pStyle w:val="BookText"/>
        <w:rPr/>
      </w:pPr>
      <w:r>
        <w:rPr>
          <w:rFonts w:ascii="Amiri" w:hAnsi="Amiri" w:eastAsia="Amiri" w:cs="Amiri"/>
          <w:color w:val="111111"/>
          <w:sz w:val="28"/>
          <w:sz w:val="28"/>
          <w:szCs w:val="28"/>
          <w:rtl w:val="true"/>
          <w:lang w:bidi="ar-SA"/>
        </w:rPr>
        <w:t>المجرمين، فتعاملهم بما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الباقون بالياء التحتية ورفع السبيل على أنّ الفعل مسند للمذكر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والاستبانة يأتي فعله لازماً ومتعدياً،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الشيء واستبان، بمعنى وضح وظَهَر، واستبنتُ الشيء استوضحته، وتبيّنته أي عرفته بيِّناً، والجمع بين الغيبة والخطاب في الآية الكريمة للإعلام بأن الآيات الإلهيّة هي بنفسها واضحة ومبيّنة لسبيل المجرمين، وينبغي للمخاطب وغيره فهمها، والتأمّل فيها والاستفادة منها حتّى لا يسلك سبيل المجرمين لئلا يشملهم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تَأْتِيهِمْ مِنْ آيَةٍ مِنْ آيَاتِ رَبِّهِمْ إِلَّا كَانُوا عَنْهَا مُعْرِضِينَ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والجملة عطف على مقدّر علة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طوي عن ذكره تفخيماً لشأنه، كما هو الشائع في كلامه تعالى وللإشعار بأنّ له 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وكذلك نفضّل الآيات التي تتضمّن المعارف الربوبيّة والحقائق الإلهيّة، التي يهتدى إليها الناس، منها استبانة سبيل المجرمين، ليحيي مَنْ حَيَّ عن بيِّنة، ويهلك من هلك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المراد من سبيل المجرمين ما يقابل سبيل المؤمنين، فهو سبيل الجحود والعناد وكفران النِّعم والإعراض عن الإيمان، كما حكى عزّ وجلّ أحوالهم في الآيات السابقة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التفصيل البيّن نفصل آيات القرآن ونلخصها في صفة أحوال المجرمين، من هو مطبوع على قلبه لا يرجى إسلامه، ومن يُرى فيه أمارة القبول، وهو الذى يخاف إذا سمع ذكر القيامة، ومن دخل الإسلام إلّا إنه لا يحفظ حدوده، لنستوضح سبيلهم فتعامل كلاً منهم بما يجب أن يعامل به فصلنا </w:t>
      </w:r>
    </w:p>
    <w:p>
      <w:pPr>
        <w:pStyle w:val="BookText"/>
        <w:rPr/>
      </w:pPr>
      <w:r>
        <w:rPr>
          <w:rFonts w:ascii="Amiri" w:hAnsi="Amiri" w:eastAsia="Amiri" w:cs="Amiri"/>
          <w:color w:val="111111"/>
          <w:sz w:val="28"/>
          <w:sz w:val="28"/>
          <w:szCs w:val="28"/>
          <w:rtl w:val="true"/>
          <w:lang w:bidi="ar-SA"/>
        </w:rPr>
        <w:t>ذلك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الآية الكريمة على أسلوب بليغ، وفيه من محاسن إيجاز القرآن مالا يخفى، ونظير هذه الآية الكريمة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نُصَرِّفُ الْآيَاتِ وَلِيَقُولُوا دَرَسْتَ وَلِنُبَيِّنَهُ لِقَوْمٍ يَعْلَمُونَ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نُفَصِّلُ الآيَاتِ وَلَعَلَّهُمْ يَرْجِعُونَ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811" w:name="pg15416_225794"/>
    </w:p>
    <w:p>
      <w:pPr>
        <w:pStyle w:val="Heading3"/>
        <w:numPr>
          <w:ilvl w:val="2"/>
          <w:numId w:val="1"/>
        </w:numPr>
        <w:rPr/>
      </w:pPr>
      <w:bookmarkStart w:id="812" w:name="__RefHeading___Toc6557993_2142443653"/>
      <w:bookmarkStart w:id="813" w:name="_Toc309"/>
      <w:bookmarkEnd w:id="811"/>
      <w:bookmarkEnd w:id="812"/>
      <w:r>
        <w:rPr>
          <w:rtl w:val="true"/>
        </w:rPr>
        <w:t>بحوث المقام</w:t>
      </w:r>
      <w:bookmarkEnd w:id="813"/>
    </w:p>
    <w:p>
      <w:pPr>
        <w:pStyle w:val="Heading4"/>
        <w:numPr>
          <w:ilvl w:val="3"/>
          <w:numId w:val="1"/>
        </w:numPr>
        <w:rPr/>
      </w:pPr>
      <w:bookmarkStart w:id="814" w:name="__RefHeading___Toc6557995_2142443653"/>
      <w:bookmarkStart w:id="815" w:name="_Toc310"/>
      <w:bookmarkEnd w:id="814"/>
      <w:r>
        <w:rPr>
          <w:rtl w:val="true"/>
        </w:rPr>
        <w:t>بحث أدبي وفيه بعض وجوه الإعراب</w:t>
      </w:r>
      <w:bookmarkEnd w:id="815"/>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ما هو المهم ممّا يرتبط بهذا البحث في ضمن التفسير، ولكن بقيت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لِيَقُولُوا أَهَؤُلَاءِ مَنَّ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للتعليل، وهي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علّة لها، فيفهم منه أنّ لأفعال اللّه علّة، وهو موضع خلاف بين العلماء، فقيل بثبوتها حتّى بالغ بعضهم أنّ عليه عشرة آلاف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بالنفي، ولكن البحث عن هذا الموضوع قليل الجدوى، بل خلاف الأدب معه عزّ وجلّ، لأنّه العليم الحكيم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تكون كذلك فيما إذا لم يكن للفاعل شعور بالترتّب وقت الفعل أو قبله، فيفعل لغرض، ولا يحصل له ذلك بل ضدّه، فيجعل كأنّه فعل الفعل لذلك الغرض الفاسد تنبيهاً على خطائه، ولا يتصوّر هذا في كلام علّام الغيوب بالنظر إلى أفعاله، وإن وقع فيه بالنظر إلى فعل غيره،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فإنّ ترتّب فوائد أفعاله تعالى مبنيّة على العلم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يهوّن الخطب أنّ كثيراً من النحاة لم يعتبروا هذا القيد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لام الصيرورة والمآل مطلقاً، فيجوز أن تقع في كلامه تعالى بلا </w:t>
      </w:r>
    </w:p>
    <w:p>
      <w:pPr>
        <w:pStyle w:val="BookText"/>
        <w:rPr/>
      </w:pPr>
      <w:r>
        <w:rPr>
          <w:rFonts w:ascii="Amiri" w:hAnsi="Amiri" w:eastAsia="Amiri" w:cs="Amiri"/>
          <w:color w:val="111111"/>
          <w:sz w:val="28"/>
          <w:sz w:val="28"/>
          <w:szCs w:val="28"/>
          <w:rtl w:val="true"/>
          <w:lang w:bidi="ar-SA"/>
        </w:rPr>
        <w:t>فساد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للتعليل مقابلاً به احتمال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هنا ليس بمعناه الحقيقي، بناءً على أنّ أفعاله سبحانه منزّهة عن العلل، فيكون مجازاً عن مجرّد الترتيب، وهو في الحقيقة معنى لام العاقبة، فلا وجه 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مختلفان بالاعتبار، فإنّ كان تشبيه الترتّب بالتعليل كانت، وإلّا كانت لام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العاقبة أيضاً استعارة فلا يتم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التعليل المقابل للعاقبة سببية اقتضاء، وفي العاقبة مجرّد ترتّب وإفضاء، وفي التعليل يعتبر البعث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على تقدير تضمين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خذلنا، أو يكون المراد من الفتنة للتعليل مجازاً، لأّن هناك تسبباً واقتضاء فقط من دون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القول بالتضمين وإبقاء اللّفظ على المتبادر منه هي لام العاقبة وهو تعليل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بِأَعْلَمَ بِالشَّاكِرِينَ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الأولى فهي الداخلة في خبر ليس وقد شبهت بأنّها سيف خطيب، والثانية متعلّقة بأعلم؛ ويكفي أفعل العمل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يتعدّى بالباء لتضمّنه معنى الإحاطة، وهو الشائع في كلام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جعل الأولى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الشيء، فهي في موضع نصب بكتب، وأضمر للثانية خبراً، وجعلها في موضع رفع بالابتداء أو بالظرف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ربّه غفور 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يضمر مبتدأ، ويجعل أنّ خبره،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ربّه غفور له </w:t>
      </w:r>
      <w:bookmarkStart w:id="816" w:name="pg15416_225796"/>
    </w:p>
    <w:p>
      <w:pPr>
        <w:pStyle w:val="BookText"/>
        <w:rPr/>
      </w:pPr>
      <w:bookmarkEnd w:id="816"/>
      <w:r>
        <w:rPr>
          <w:rFonts w:ascii="Amiri" w:hAnsi="Amiri" w:eastAsia="Amiri" w:cs="Amiri"/>
          <w:color w:val="111111"/>
          <w:sz w:val="28"/>
          <w:sz w:val="28"/>
          <w:szCs w:val="28"/>
          <w:rtl w:val="true"/>
          <w:lang w:bidi="ar-SA"/>
        </w:rPr>
        <w:t>أي فأمره غفران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كسر الأولى على الاستيناف النحوي أو البياني، والضمير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شرطية، وموضعها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من ضمير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بالكسر، وقرأ بعضهم كسر الأولى وفتح الثانية</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6557997_2142443653"/>
      <w:bookmarkStart w:id="818" w:name="_Toc311"/>
      <w:bookmarkEnd w:id="817"/>
      <w:r>
        <w:rPr>
          <w:rtl w:val="true"/>
        </w:rPr>
        <w:t>بحث دلالي وفيه ما يستفاد من الآيات الكريمة</w:t>
      </w:r>
      <w:bookmarkEnd w:id="818"/>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الآية الكريمة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أَخَذَ اللّه سَمْعَكُمْ وَأَبْصَارَكُمْ وَخَتَمَ عَلَى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الوحدانية الكبرى، وأُلوهيّة اللّه سبحانه وتعالى، لأنّ القادر على سلب المشاعر والشعور عن الإنسان، وإنزال العذاب بغتةً أو جهرةً على نحو الغلبة والقهارية، أو غفران الذنوب رحمةً بعبادة، لحقيقٌ أن يكون مستحقّاً للعبادة والطاعة، ومتّصفاً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سبحانه من صفاته العليا تلك التي ذكرها في الآية، إمّا لإثارة الهمّة في المشركين الذين غلبهم العناد والاستكبار واللّجاج، أو إظهاره سبحانه من الصفات ما يناسب قهاريّته وكبريائه لانتباههم وترك الغفلة المسئولية عليهم، ونبذ تلك الصفات الرديئة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الآيات التي تُرجع الإنسان إلى الفطرة، وتثير دفائن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أَرَأَيْتَكُمْ إِنْ أَتَاكُمْ عَذَابُ اللّه بَغْتَةً أَوْ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إحاطة عذاب اللّه بالمشركين الظالمين، فقد يفاجئهم ويأخذهم بأشدّ ما يتحسس ويهلكه، وللتأكيد على أنّ الإجرام والإصرار عليه سبب لهذا الجزاء الأليم، ولبيان أنّه لا إجرام إلّا مع الظلم، ولم يُهلك به إلّا الظالمون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نُصَرِفُ الْآيَاتِ ثمّ هُمْ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أنّ عذاب اللّه لا ينزل بساحة،قوم إلّا بعد إتمام الحجّة وبيانها بوجوه عديدة، بحيث يستفيد منها الجميع حسب استعدادهم وقابليتهم، فإما أن يكون بالتخويف والترهيب، أو بالترغيب أو بإقامة البرهان، وغير ذلك، فإذا آمنوا استحقّوا الرحمة الإلهيّة فإنّه غفور رحيم وإلّا كان إعراضهم إجراماً، وظلماً شديداً، لأنّه حاصل عن عناد ولجاج، إذ يستبعد في العقول ومعتاد النفوس أن يترتّب على ما يوجب الإقبال والإعراض، فكان ذلك منهم صدوفاً وخروجاً عن طور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تُرْسِلُ الْمُرْسَلِينَ إِلَّا مُبَشِّرِينَ وَمُنذِرِينَ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سنة اللّه تعالى فى إرسال الرُّسل وبعث الأنبياء، إنّما هو لأجل التبشير والإنذار، اللذين بهما يتحقّق نظام الدارين، ويسعد الإنسان، فإنّ أحدهما يبعث الأمل فى النفس، والآخر ينشر الخوف، والأوّل ينفى الإحباط، والثاني البطر، وبهما يتم النشاط ويبعث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لكلّ واحد منهما لوازم وأحكام وآثار قد بينها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الآية الكريمة من جلائل الآيات، بيّنت بإيجازها البليغ عمل الأنبياء الذين لم يتجاوزوا عمّا أمروا به، فهى إيجاز ما شرحه عزّ وجلّ في مطاوي كتابة المجيد، فما أعظمها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الاقتصار عليهما مضافاً إلى ما ذكرناه أنّ لهما التأثير فى تزكية النفوس وتربيتها، وعظيم أثرها في حياة الإنسان الظاهرية والمعنوية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آمَنَ وَأَصْلَحَ فَلَا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الإيمان والإصلاح في العمل، هما السبب في نيل هذه الدرجة من زوال الخوف من كلّ ما تستشعر به النفس في الدُّنيا والآخرة، أو يحزنها من فقد محبوب، وتبيّن الآية الكريمة الضمان على الفوز بهما، وهو الإيمان والإصلاح الذي يعدّ من أهمّ الثوابت الإيمانية، وتحصيل الحياة السعيدة، وفي الآية الكريمة بعض تطبيقات البشارة التي تقدّمت في الآية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يَمَسُّهُمْ الْعَذَابُ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تطبيقات الإنذار، ولبيان أنّ الفسق هو السبب في مسهم العذاب، وبقرينة الآية السابقة الواردة في بيان الإيمان والآثار المترتّبة عليه، يتبيّن المراد من الفسق الذي هو الخروج عن الطاعة بترك الإيمان والابتعاد عن الصلاح، ومن ذلك يعلم أنّ تفسير الفسق في القرآن بمعنى الكذب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ولاستمرارهم على الفسق المنبئ عن العناد واللّجاج، كما يستفاد ذلك من صيغة المضارع، كان تعذيبهم خاصاً بهم، وذلك بإصابتهم لمداركهم ومشاعرهم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عدا الوظيفة التي عيّنها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هي من شؤونه، ولا هي ممّا يدخل تحت سلطانه، لا سيّما تلك التي تكون من مختصّات اللّه وشؤون الإله العظيم، فالنبي بشر خصّه اللّه تعالى بالرسالة، وميّزه بهاتين الوظيفتين، فليس هو بإله، فلا يملك خزائن اللّه، ولا يعلم الغيب، وليس هو بمَلَك، فإنّ لكل واحد من هذه الثلاثة موضوعاً معيّناً، وله مميزات وشؤون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تخصيص هذين الأمرين بالذِّكر، لأنّهما يستلزمان أُموراً كثيرة، فمن كان عنده خزائن اللّه، لابدّ أن يكون عالماً بخصوصيّاتها، وقادراً على التصرّف فيها ومنع المعارض عنها، وذا سلطة كاملة، وغيرها من الصفات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صفة صفة العلم بالغيب، تثبت الإحاطة العلملية والربوبيّة والقيمومية ونحو ذلك، ولعلّه لأجل ذلك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ما يقدر عليه اللّه، فإنّ ما ورد في الآية أبلغ، ولدلالته على أنّه لقوة قدرته كأن مقدوراته مخزونة وحاضرة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أنّ المراد من خزائن اللّه هى الفيوضات الإلهيّة التي تنبعث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من مقام الأُلوهيّة العظمى، ومنبع العظمة والجمال، ويدلّ على ذلك بعض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بتبليغ ما يوحى إليه، من غير أن يكون له دخل في الوحي والموحى، فهو عبد مأمور يمتثل ما يأمره مولاه، ومنه يظهر أنّه لم يثبت في صورة الدعوى كما في الآية السابقة وبذلك تميّز عن سائر أفراد الناس، فهو لم يكن إلها ولا مَلَكاً، فلابدّ أن يتميّز عن أفراد البشر، لئلّا يتّخذ المبطلون العذر بأنّه إذا كان بشراً فلا وجه في متابعته، والى ما ذكرنا أشار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 اللّه عليه ببصيرة وقّادة، وأمّا غيره فقد أعمّاه عزّ وجلّ، ولا يستويان في الحكم، ويكفي التفكّر في أمرها ليحكم بالفرق بينهما، فلابدّ الأعمّى متابعة البصير، ورجوع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لَكُمْ إِنِّي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كونه مَلَكاً حتّى يصدر منه مثل ما يصدر عن الملائكة، فإنّهم جواهر مجرّدة، ولا دلالة له على كون الملائكة أفضل من البشر، لأنّه لم يكن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 الردّ على الكفّار واعتقادهم بأن الملائكة تأتي بأفعال لم تكن مقدوراً للبشر ومنهم الأنبياء، ولأجل ذلك طلبوا منهم رؤية الملائكة، والرقي إلى السماء، فكان الردّ عليهم بنفى ادعاء كونه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تفضيل الملائكة على الرسول صلوات اللّه عليهم، فقد وقع الخلاف فيها بين الفرق الإسلامية، وهي محرّرة في الكتب الكلامية، ويأتي في الموضع المناسب تفصيل الكلام فيها إن شاء اللّه تعالى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بعضهم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انحصار الحكم بالنصّ فلم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باجتهاده، بل لم يكن مجتهداً، كما استدلّ بعضهم على نفي البأس، ولكن الآية لا دلالة فيها على شيء ممّا ذكر، كما لا يخفى وقد تقدّم الكلام في اجتهاده في التفسير،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تخصيص الإنذار بمن وصف، إنّما هو للتحريض بأن لا يتسامح في أمرهم، ولا يوضعون موضع غيرهم، فيخصّهم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عناية، أو لأنّ إيمانهم أرجى، أو لأنّ موقفهم أقرب إلى الحقّ، وفيه تحريض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إنذار كلّ من شاهد فى سيماه علائم الخوف، فإنّ من قاعدة الدعوة الدينيّة الحشر، وتنفيذ قانون الجزاء والمجازاة على الأعمال، فيكون أدنى ما يرجى من تأثير الدعوة في فردٍ، هو احتمال الحشر فيخافه، فكلّ ما ازداد الاحتمال ازداد الخوف، ويقوى التأثير حتّى يصل إلى مرحلة اليقين التي هي من آخر منازل المقرّبين، والتأثير التامّ إنما يكون عند الأنبياء والأولياء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التعرّض لعنوان الربوبيّة؛ إمّا لمزيد العناية، أو لإبلاغهم بأنّه ربِّهم لئلا يبلغ بهم الخوف مبلغاً في نفوسهم، أو للإشارة إلى أنّه المالك المطلق، وله التصرّف فيما يشاء ويريد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دُونِهِ وَلِيٌّ وَلَا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المناط فى النجاة، إنّما هو الخوف من الحساب الداعي إلى العمل والطاعة، والاتّقاء عمّا يوجب سوء الحساب، فلا ينفع الإنسان الأولياء والشفعاء وإن كانوا على حقّ فضلاً عن المزعومين، لأن ما يوجب الأمن من فزع ذلك اليوم والنجاة من العذاب، إنما هو التقوى دون التمنّى والاعتماد على الأوهام والخيالات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ليس من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الذين يدعون ربّهم، ردّاً على اقتراح المشركين بطردهم تعزّزاً واستكباراً منهم، وإيهاماً منهم بالتعذير في دخولهم الإيمان، وقد وصف سبحانه المؤمنين بوصفين ما تريدهما الدعوة الإسلامية لا ما يريده المشركون،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استغراق العبد في التوجه إلى اللّه تعالى، </w:t>
      </w:r>
    </w:p>
    <w:p>
      <w:pPr>
        <w:pStyle w:val="BookText"/>
        <w:rPr/>
      </w:pPr>
      <w:r>
        <w:rPr>
          <w:rFonts w:ascii="Amiri" w:hAnsi="Amiri" w:eastAsia="Amiri" w:cs="Amiri"/>
          <w:color w:val="111111"/>
          <w:sz w:val="28"/>
          <w:sz w:val="28"/>
          <w:szCs w:val="28"/>
          <w:rtl w:val="true"/>
          <w:lang w:bidi="ar-SA"/>
        </w:rPr>
        <w:t>وطلب مرضاته، ومن كان كذلك لا يجوز عند العقل طرده، وليس من شأن الرُّسل فضلاً عن سيدهم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فساد ما ذكره المفسِّرون في المقام، بل هو ضرب من الخيال وسوء أدب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تهذب بأخلاق اللّه عزّ وجلّ، وأدبه بأحسن تأديب، ثمّ اصطفاه رحمةً للعالمين، وبعض أقوالهم ينافي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المقام ما ذكروه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وَتَوَلَّى أَنْ جَاءَهُ الْأعمّى</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والظاهر أنّها لم تصدر منهم إلّا عن عصبية وجهالة بمقام سيد أنبياء اللّه تعالى، وكان الأجدر بهم أن يتعصّبوا للحقّ والداعي إليه، فإنّ ذلك من أجزاء الإيمان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حِسَابِهِمْ مِنْ شَيْءٍ وَمَا مِنْ حِسَابِكَ عَلَيْهِمْ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العلة في الحكم السابق، هي أنّ كلّ واحد من الفريقين له حساب الخاص به، ولا يحمّل حساب أحدهما على الآخر، ومن أنّ الحكم المعلّل إنّما هو إرشاد، فليس النهي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فَتَطْرُدَهُمْ فَتَكُونَ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الطرد مناف لشأن الرسالة، ويخالف وظيفة الرسول، وكلّ أمرٍ كان كذلك يكون فعله فعل الظالمين، فيكون التفريع على ما سبق لبيان هذه النكتة، ولا يحتاج إلى القول بأنّها عطف على الجملة الأُولى، حتّى يتعلّل بأن إعادة لفظ الطرد لأجل البُعد بين المتفرّع والمتفرّع عليه، كما لا يصغى إلى ما قيل إنه يشتمل على تفريع الشيء على نفسه، فهى جملة تفيد معنى زائداً على ما تضمنه صدر الآية الكريمة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ومضمونها يدلّ على أنّ الرسالة الإلهيّة إنّما شأنها التبليغ، ودعوة الناس إلى الإيمان، والدخول في طاعة اللّه تعالى من دون أن يكون فيها طلب سلطة دنيوية </w:t>
      </w:r>
    </w:p>
    <w:p>
      <w:pPr>
        <w:pStyle w:val="BookText"/>
        <w:rPr/>
      </w:pPr>
      <w:r>
        <w:rPr>
          <w:rFonts w:ascii="Amiri" w:hAnsi="Amiri" w:eastAsia="Amiri" w:cs="Amiri"/>
          <w:color w:val="111111"/>
          <w:sz w:val="28"/>
          <w:sz w:val="28"/>
          <w:szCs w:val="28"/>
          <w:rtl w:val="true"/>
          <w:lang w:bidi="ar-SA"/>
        </w:rPr>
        <w:t>أو سيطرة على الناس، كما هو الشأن في الرياسة الدينيّة في الملل الأُخرى، فإنّها سيطرة خاصّة على أهل دينهم في العقيدة والعبادة، ومحاسبة أعمالهم وعقابهم حتّى يصل إلى الطرد من الدِّين والحرمان 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الاختبار والامتحان سنة إلهية جارية في خلقه لمصالح كثيرة، وإن اختلفت وسائل الاختبار، وتفاوتت درجاته، وتعدّد ملاكه، فإمّا أن يكون في الغنى والفقر، أو يكون في الشرف والضعة، أو يكون في الصحة والمرض، أو في الإيمان والكفر، أو يكون في الجزاء، وغير ذلك من الوجوه التي بين جملة منها القرآن المجيد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فَاتَّخَذْتُمُوهُمْ سِخْريّاً حتّى أَنسَوْكُمْ ذِكْرى</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تضمّنته آية المقام التي تدلّ على حسد المشركين بما منّ اللّه سبحانه على المؤمنين، واختصاصهم بما يسعدهم ويقربهم لديه عزّ اسمه، وهي نعمة عظيمة استشعر بها المؤمنون 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بِأَعْلَمَ بِالشَّاكِرِين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التعريض بأن الفريق الآخر بمعزل عن ذلك، وهم في ضلال وكفران، وأن كفرهم لا يكون إلّا عن جحود ناشئ عن الكبر والعلوّ في الأرض، واعتبارهم ملاك التفوّق غير الإيمان، ممّا أنعم اللّه عليهم من البنين والأموال، وقد بيّنت الآية الكريمة أن النِّعمة الحقيقية هي الدخول في الإيمان والولاية الإلهيّة، وتحقق صفة الشكر مطلقاً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إبلاغ السلام للمؤمنين الخائفين الذين حكى اللّه عزّ وجلّ حالهم إنّما هو لأجل تأمين سلامتهم </w:t>
      </w:r>
    </w:p>
    <w:p>
      <w:pPr>
        <w:pStyle w:val="BookText"/>
        <w:rPr/>
      </w:pPr>
      <w:r>
        <w:rPr>
          <w:rFonts w:ascii="Amiri" w:hAnsi="Amiri" w:eastAsia="Amiri" w:cs="Amiri"/>
          <w:color w:val="111111"/>
          <w:sz w:val="28"/>
          <w:sz w:val="28"/>
          <w:szCs w:val="28"/>
          <w:rtl w:val="true"/>
          <w:lang w:bidi="ar-SA"/>
        </w:rPr>
        <w:t xml:space="preserve">في الدُّنيا من المشركين الكافرين، وفي الآخرة من العقاب، فهو آية المودّة، وتعليمٌ للمؤمنين بالتأدّب بالأدب الإلهى الذي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الردّ على المشركين الذين طلبوا من الرسول طرد المؤمنين، فكان التبشير بالسلام من كلّ مكروه للمؤمنين وإنذار مقابليهم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عليهم، مع أنّ العادة على العكس، لئلّا يحتشموا من الانبساط إليه ومزيد التكريم لهم، والآية مقدّمة لبيان الرحمة الإلهيّة الشاملة الجميع العاصين العاملين للسوء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إلهية جارية في عباده الذين خالفوا تعاليمه وتشريعاته المقدّسة، وهو من أعظم آيات التوبة، ومن عجائب هذه الآية الكريمة أنّ الرحمة من صفات الذّات المقدّسة، والموجودات من آثار رحمته المباركة ومظاهرها، وقد كتبها على نفسه ليتّفق التكوين والتشريع، فما أعظم هذا المكتوب، وما أشدّ تأثيره على الإنسان تكويناً وتشريعاً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المراد من الجهالة، مطلق الجهل المقابل للجحود والعناد، فيشمل كلّ من يعمل السوء عن جهالة، حقيقةً أو حكماً، كالجهل بما يترتّب على الفعل من الآثار الوخيمة،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وذيل الآية الكريمة يدلّ على زيادة الفضل على التائبين، فإنّه عزّ وجلّ يتوب عليهم، ويستر عليهم، ويمحو آثار الذنوب عنهم، ويتفضّل عليهم بهبة الاستقامة والتوفيق، فاجتمعت الرحمتان فيهم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نُفَصِّلُ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القرآن </w:t>
      </w:r>
      <w:bookmarkStart w:id="819" w:name="pg15416_225804"/>
    </w:p>
    <w:p>
      <w:pPr>
        <w:pStyle w:val="BookText"/>
        <w:rPr/>
      </w:pPr>
      <w:bookmarkEnd w:id="819"/>
      <w:r>
        <w:rPr>
          <w:rFonts w:ascii="Amiri" w:hAnsi="Amiri" w:eastAsia="Amiri" w:cs="Amiri"/>
          <w:color w:val="111111"/>
          <w:sz w:val="28"/>
          <w:sz w:val="28"/>
          <w:szCs w:val="28"/>
          <w:rtl w:val="true"/>
          <w:lang w:bidi="ar-SA"/>
        </w:rPr>
        <w:t>المجيد الذي تضمّن الآيات التدوينيّة، كلّها بيانات تفصيلية واضحة، تشتمل على حقائق يهتدي بها المؤمنون، ومن كان له قلب وألقى السمع وهو شهيد، فمن استفاد منها في تكميل نفسه، فقد فاز بالسعادتين، وإلّا كان من المجرمين الظالم لنفسه، لأنّه قد وضح لهم الطريق واتّضح السبيل، وتبيّن الحقّ، فكان الكفر منهم عن جحود، فهم المحجوبون عن الرحمة والغفران، وقد تبيّنت أوصافهم وأحوالهم، وقد لعنهم اللّه عزّ اسمه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6557999_2142443653"/>
      <w:bookmarkStart w:id="821" w:name="_Toc312"/>
      <w:bookmarkEnd w:id="820"/>
      <w:r>
        <w:rPr>
          <w:rtl w:val="true"/>
        </w:rPr>
        <w:t>بحث روائي وفيه بعض الاحاديث الواردة في تفسير الآيات الشريفة</w:t>
      </w:r>
      <w:bookmarkEnd w:id="821"/>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أَرَأَيْتَكُمْ إِنْ أَتَاكُمْ عَذَابُ اللّه بَغْتَةً أَوْ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وأصاب أصحابه الجهد والعلل والمرض، فشكوا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أرأيتكم إن أتاكم عذاب اللّه بغتةً أو جهرةً هل يهلك إلّا القوم الظالمون، أي لا يصيبكم إلّا الجهد والضر في الدُّنيا، فأما العذاب الذي فيه الهلاك فلا يصيب إلّا القوم الظالمين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مضمون الحديث بإسناده إلى أحمد بن الحسن الميثمي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الحديثين المختلفين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الواحد،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حرّم حراماً أو أحلّ حلالاً، وفرض فرائض، فما جاء تحليل ما حرّم أو تحريم ما أحلّ اللّه أو دفع فريضة في كتاب اللّه رسمها بين قائم بلا ناسخ، نسخ ذلك، فذلك شيء لا يسع الأخذ به،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ليحرّم ما أحلّ اللّه ولا ليحلّل ما حرّم اللّه عزّ وجلّ، ولا ليغير فرائض اللّه وأحكامه، وكان في ذلك كله متبعاً مسلِّماً مؤدِّياً عن اللّه عزّ وجلّ،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اللّه مؤدِّياً عن اللّه ما أمر به من تبليغ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ردّ على مَنْ زعم من العامة من إثبات الاجتهاد الخاصّ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وحى اللّه، إلّا أن يريدون منه الاجتهاد المنسوب إلى ما وهبه اللّه من الفكر الثاقب، والنور الخاص، فهو أيضاً،وحى، كما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يدلّ على أن كل ما أداه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وحي من اللّه عزّ وجلّ، وهو تابع لما أوحي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 بالقرآن من يرجون الوصول إلى ربّهم ترغبهم فيما عنده، فإنّ القرآن شافع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أنّ المنذر به إنّما هو القرآن، لما فيه من الحقائق التي تهدي العباد إلى التوحيد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شافعاً مشفعاً، فلأنّ له شأنٌ خاصّ يوم القيامة يشهد على الخلائق، وقد ذكرنا في أحد مباحثنا أنّ للقرآن حياة خاصّة به، ولكن كونه كذلك فلابدّ من حمله على 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وردت أخبار في شأن نزول الآيات المتقدّمة، بعد الغضّ عن أسانيدها، وتهافت بعضها مع بعض، إنّها تحكي عن قصص واقعية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أقوال كانت تدور على ألسنة المشركين، أو شبهات كان يحكيها المضلّلون، فعدُّوها أسباباً للنزول، أنّها لو كانت كذلك فإنّها تدلّ على أنّ الآية نزلت لحدوث تلك الواقعة، ورفع الشبهة الطارئة من قبلها، وبعد التجريد من بعض الخصوصيّات تتّصف بالعموميّة والشمول والتأبيد والدوام، كما هو شأن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الاعتماد على مثل هذه الروايات، واشتمالها على ما لا يوافق أصول المذهب، ولعلّه يرجع إلى شيوع الوضع والدس من قبل القصاصين والوضاعين لصالح السلطة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بعضها تبياناً لما ذكرنا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وابن جرير، وابن أبي حاتم، والطبراني، </w:t>
      </w:r>
    </w:p>
    <w:p>
      <w:pPr>
        <w:pStyle w:val="BookText"/>
        <w:rPr/>
      </w:pPr>
      <w:r>
        <w:rPr>
          <w:rFonts w:ascii="Amiri" w:hAnsi="Amiri" w:eastAsia="Amiri" w:cs="Amiri"/>
          <w:color w:val="111111"/>
          <w:sz w:val="28"/>
          <w:sz w:val="28"/>
          <w:szCs w:val="28"/>
          <w:rtl w:val="true"/>
          <w:lang w:bidi="ar-SA"/>
        </w:rPr>
        <w:t xml:space="preserve">وأبو الشيخ، وابن مردويه،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الملأ من قريش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عمّار وبلال وخبّاب، ونحوهم من ضعفاء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بهؤلاء من قومك؟ أهولاء من اللّه عليهم من بيننا؟ أنحن نكون تبعاً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أطردهم عنك، فلعلك إن طردتهم أن نتّبعك، فأنزل فيهم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عن الثعلبي بإسناده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وابن المنذر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عُتبة بن ربيعه، وشيبه بن ربيعه، وقرظة بن عبد عمرو بن نوفل، والحارث بن عامر بن نوفل، ومطعم بن عدي بن خيار بن نوفل في أشراف الكفّار من عبد بن مناف إلى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أخيك طرد عنّا هؤلاء الأعبد، فإنّهم عبيدنا وعسفاؤنا، كان أعظم له في صدورنا، وأطوع له عندنا، وأدنى لا تباعنا إياه وتصديقه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w:t>
      </w:r>
    </w:p>
    <w:p>
      <w:pPr>
        <w:pStyle w:val="BookText"/>
        <w:rPr/>
      </w:pPr>
      <w:r>
        <w:rPr>
          <w:rFonts w:ascii="Amiri" w:hAnsi="Amiri" w:eastAsia="Amiri" w:cs="Amiri"/>
          <w:color w:val="111111"/>
          <w:sz w:val="28"/>
          <w:sz w:val="28"/>
          <w:szCs w:val="28"/>
          <w:rtl w:val="true"/>
          <w:lang w:bidi="ar-SA"/>
        </w:rPr>
        <w:t>صلى اللّه ذلك أبو طالب للنبي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 یا رسول اللّه حتّى ننظر ما يريدون بقولهم، وما تصيرون</w:t>
      </w:r>
    </w:p>
    <w:p>
      <w:pPr>
        <w:pStyle w:val="BookText"/>
        <w:rPr/>
      </w:pPr>
      <w:r>
        <w:rPr>
          <w:rFonts w:ascii="Amiri" w:hAnsi="Amiri" w:eastAsia="Amiri" w:cs="Amiri"/>
          <w:color w:val="111111"/>
          <w:sz w:val="28"/>
          <w:sz w:val="28"/>
          <w:szCs w:val="28"/>
          <w:rtl w:val="true"/>
          <w:lang w:bidi="ar-SA"/>
        </w:rPr>
        <w:t>إليه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بِأَعْلَمَ بِالشَّاكِرِينَ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بلالاً وعمّار بن ياسر، وسالماً مولى أبي حذيفة، وصبحاً مولى أسيد، ومن الحلفاء ابن مسعود، والمقداد بن عمرو، وواقد بن عبيد اللّه الحنظلي، و عمرو بن عبد عمر و ذو الشمالين، ومرشد بن أبي مرثد وأشباههم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ونزلت في أئمّة الكفر من قريش والموالى والحلفاء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فَتَنَّا بَعْضَهُمْ بِبَعْضٍ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أقبل عمر فاعتذر من مقالته،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جَاءَكَ الَّذِينَ يُؤْمِنُونَ بِآيَاتِنَا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وابن ماجة، وأبو يعلى،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جرير، وابن المنذر، وابن ابى حاتم وأبو الشيخ،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الأقرع بن حابس التميمي، وعيينة بن حضن الفزاري، فوجدا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مع بلال وصهيب وعمار وخباب، في أناس ضعفاء من المؤمنين، فلمّا رأوهم حوله حقّروهم فأتوه، فخلوا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تجعل لنا منك مجلساً تعرف لنا العرب به فضلنا، فإنّ وفود العرب ستأتيك، فتستحي أن ترانا العرب قعوداً مع هؤلاء الأعبد، فإذا نحن جئناك فأقمهم عنّا، فإذا نحن فرغنا فلتقعد معهم 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لنا عليك بذلك كتاباً، فدعا بالصحيفة ودعا عليّاً 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قعود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سَلَامٌ عَلَيْكُمْ كَتَبَ رَبُّكُمْ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نقعد معه فاذا أراد أن يقوم قام وتركنا،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معنا بعد، فإذا بلغ الساعة التي يقوم فيها قمنا وتركناه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آنفاً ما يتعلّق بهذه الروايات، ويشهد لما ذكرناه اختلاف مضامينها، ويدلّ عليه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اللّه 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اقتراح بعض الناس أن يطرد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من أصحاب الصفة الصُّفَّة عن نفسه، في نظير من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السورة نزلت في مكّة المكرمة قبل الهجرة دفعة واحدة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تاب إلى اللّه قبل الموت، فإنّ التوبة مطهرة من دنس الخطيئة، </w:t>
      </w:r>
      <w:bookmarkStart w:id="822" w:name="pg15416_225808"/>
    </w:p>
    <w:p>
      <w:pPr>
        <w:pStyle w:val="BookText"/>
        <w:rPr/>
      </w:pPr>
      <w:bookmarkEnd w:id="822"/>
      <w:r>
        <w:rPr>
          <w:rFonts w:ascii="Amiri" w:hAnsi="Amiri" w:eastAsia="Amiri" w:cs="Amiri"/>
          <w:color w:val="111111"/>
          <w:sz w:val="28"/>
          <w:sz w:val="28"/>
          <w:szCs w:val="28"/>
          <w:rtl w:val="true"/>
          <w:lang w:bidi="ar-SA"/>
        </w:rPr>
        <w:t>ومنقذة من شقاء الهلكة فرض اللّه بها على نفسه لعباده الصالحين،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مضمونه أخبار أُخرى مستفيضة، ترغّب العباد إلى التوبة قبل الفوت وحلول المنية، وتبيّن بعض آثار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نهى اللّه عزّ وجلّ نبيه عن طردهم،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راهم بدأهم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أُمّتي من أمرني أن أبدأهم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الخبر على إكرام المستضعفين وكمال الأدب معهم ممّن أدبه ربه بأحسن تأديب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أنّها نزلت في أعداء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والجميع يرجع إلى التطبيق والتفسير بالباطن</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6558001_2142443653"/>
      <w:bookmarkStart w:id="824" w:name="_Toc313"/>
      <w:bookmarkEnd w:id="823"/>
      <w:r>
        <w:rPr>
          <w:rtl w:val="true"/>
        </w:rPr>
        <w:t>بحث عرفاني وفيه بعض الرموز والمشارق والمقامات التي تزيد في همة العارفين</w:t>
      </w:r>
      <w:bookmarkEnd w:id="824"/>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المتقدّمة تتضمّن رموزاً ومشارق ومقامات تزيد في همّة العارفين، وترشد السالكين إلى اللّه عزّ وجلّ إلى مواضع السقوط والابتعاد عن الاقتراب إليها، فإنّه بعدما بيّن عز اسمه فيما قبل، إنّ مرجع الخواص من أوّل البداية إليه بخلاف غيرهم، فإنّ مرجعهم إليه بعد اليأس من الخلّص، وقرّب إليهم بعض الأنوار التي تهديهم إلى السلوك، وتوفقهم على الثبات والاستقامة، فإنّ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السالكين وجلة من خيفتها، فلابدّ لها من إفاضات ومشاهدات لئلّا تحترق من فرط الشوق، وتظلّ مرتبطة بعزّ اسمه، فهذه الآيات تبيّن مواضع الخوف والهلاك، فقد أمر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من كان همه الخلاص من العقبات والمزالق ممّا تمنعه من الوصول إلى المقامات التي أعدّها اللّه له، كلُّ بحسب الاستعدادات والقابليات، فمن أولى العقبات سلب اللّه تعالى الهداية من شخصٍ، فيمنعه من الاستفادة من مشاعره، بأن يأخذ منه السمع فلم يسمع خطابه سبحانه ونصائحه، ولم ينتفع بها إذا سمعها، كما يأخذ منه الإبصار فلم يشاهد عجائب القدرة وأسرار الطريق، ومواضع القدم الذى يضع فيه أثناء السير إلى اللّه عزّ وجلّ، وختم على قلبه فلا يدخل معرفته سبحانه فيه، وهذه أعظم العقبات التي لابدّ من إزالتها، ولا يمكن للسالك لوحده مهما بلغ به الأمر أن يزيلها، إلّا بتوفيق منه عزّ وجلّ، الذي يصرّف له الآيات النفسيّة والتدوينيّة والتكوينيّة، ليستفيد منها المجاهدون العارفون باللّه في سيرهم وسلوكهم، فتنير لهم الطريق، وتكون نجوماً سواطع تتوصّل بها لمعرفة الطريق، وتوصله إلى المطلوب، إلّا أن يكون حُبّ الدُّنيا الذي هو عقبة أُخرى أعظم أثراً على النفس، فتمنعه الاستفادة منها، وتصرّف القلب عن الانتباه، ويوجب الإعراض عن طاعة اللّه، والنكوص عن الإيمان، وقد يبلغ الأمر به إلى الإصرار والطغيان، فيكون جهاده المضاعف من غير إرشاد ولا إمام يرجع إليه، ليكشف له الظلمات، فيشمله العذاب بغتةً، وهو في حال الذهول ممّا هو عليه من سوء الحال، أو جهرةً وهو في حال العمل، المضي الذي لا فائدة فيه ولم يوصله إلى المقصود فيهلك وهو ظالمٌ لنفسه من سوء تدبيره، فلابدّ من الرجوع إلى أنبياء اللّه ورسله للإرشاد إلى مواضع الخلل، فإنّهم المبعوثون إلى الخلق، العارفون باللّه حقّ معرفته والمتأدِّبون بآدابه العالمون بالأسرار، وقد بعثهم عزّ وجلّ ليرشدوا الناس إلى ما يوجب القُرب والزلفى لديه عزّ وجلّ، </w:t>
      </w:r>
    </w:p>
    <w:p>
      <w:pPr>
        <w:pStyle w:val="BookText"/>
        <w:rPr/>
      </w:pPr>
      <w:r>
        <w:rPr>
          <w:rFonts w:ascii="Amiri" w:hAnsi="Amiri" w:eastAsia="Amiri" w:cs="Amiri"/>
          <w:color w:val="111111"/>
          <w:sz w:val="28"/>
          <w:sz w:val="28"/>
          <w:szCs w:val="28"/>
          <w:rtl w:val="true"/>
          <w:lang w:bidi="ar-SA"/>
        </w:rPr>
        <w:t xml:space="preserve">ويبعدوهم عمّا يوجب سخطه وعذابه، وهو بحقّ أعظم مهمّة، فإنّ عليها تدور الحياة الظاهرية والمعنوية، الدنيوية والأخروية، وتحمّلوا المشاق العظيمة في سيل هداية العباد، مع ما هم عليه من الحاجة إلى المدد منه عزّ وجلّ، وقد اعترف سيّدهم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بالعجز والحاجة إليه سبحانه، وعدم تملكه للخزائن التي لا بد منها في هذا السبيل فهو من حيث ذاته الشريفة فقير ومسكين لا يملك مقدورات اللّه، ومن حيث نفسه المباركة لا يعلم الغيب الذي هو محور المجاهدة، ولا هو روح مجرّدة كالمَلَك التي هي مناط الترقّي إلى مدارج الكمال، ليكون منزّهاً عن المادّة، وغير محتاج إلى ما يحتاج إليه الإنسان في هذه الحياة، ممّا يوجب الركون إليها، فلابدّ من الرجوع إلى اللّه تعالى، والاستمداد من ألطافة،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عليه من المسكنة والحاجة قد وصل إلى مقامات عالية، لم يصل إليها إلّا باتّباع ما يوحى إليه من اللّه تعالى، فمن شاء أن يستنير من أنوار هدايته، ويجعله إماماً ليقتدي به في سيره وسلوكه، ويصل إلى مظاهر عظمته وأنوار جلاله، حسب الحكمة المتعالية،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العظيم، وله المقام المحمود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السالك بصيراً بالمراتب والمقامات مستشعراً بالأنوار الإلهيّة، تابعاً لسيِّد العرفاء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يبلغ مبلغ الأعمّى عن نوره، وإلّا أصيب بالطرد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كان يبتغي التربية والتهذيب، ويدعو ربه على الدوام، مستمدّاً منه العون في الوصول إلى معارج الكمال، ويدعو عند تجلّي الجمال، ووقت تجلّي العظمة والجلال يطلب تجلّيه عزّ وجلّ لقلبه، وقد أخلص لوجهه الكريم في مسعاه، مبتغياً رضائه في مقصده ومأواه، ليوصله إلى الهداية التامّة، ويوفّقه للعرفان، فينوّر اللّه قلبه، لأنّه ملاك الأمر، وسرّ السلوك، فإنّ هؤلاء يريدونه، وأمّا غيرهم فهم يريدون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له سُؤلٌ ودينٌ ومذهبٌ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وَوَصْلُكُم سُؤْلي وديني رِضاكُمُ</w:t>
      </w:r>
    </w:p>
    <w:p>
      <w:pPr>
        <w:pStyle w:val="BookText"/>
        <w:rPr/>
      </w:pPr>
      <w:r>
        <w:rPr>
          <w:rFonts w:ascii="Amiri" w:hAnsi="Amiri" w:eastAsia="Amiri" w:cs="Amiri"/>
          <w:color w:val="111111"/>
          <w:sz w:val="28"/>
          <w:sz w:val="28"/>
          <w:szCs w:val="28"/>
          <w:rtl w:val="true"/>
          <w:lang w:bidi="ar-SA"/>
        </w:rPr>
        <w:t>فهم من المحبوبين لا من المحجوبين المطرودين، فما على الرسول من حساب هؤلاء السالكين وإنّما حسابهم على اللّه تعالى، كما أنّ حسابك عليه سبحانه الذي خصك بعظيم لطفه، وامتنّ عليك بأخصّ رحمته الرحمانية، فهم لم يصلوا إلى منزلتك، ولن يبلغوا الدرجة التي أنت عليها، فهم يتحملون جزاء أعمالهم، ويصل كلّ واحد منهم إلى المقام الذي اكتسبه بمجاهداته ومتابعته لك، فلابدّ لهم من الرجوع إليك في جميع شؤوهم، فإذا طردتهم عن الجلوس معك، فتكون من الظالمين لهم بنقص حقوقهم وعدم القيام برعاية شؤونهم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الناس على اختلاف درجاتهم ومقاماتهم، فقد فتنّا بعضهم ببعض لحكمة متعالية، لها الدخل في نيل المكارم واكتساب مَلَكة الصبر التي هي قوام الجهاد ليصبر المجاهد على سعيه وسلوكه، فإنّ به يكشف المحجوب عن مشاعره وشعوره، فيفوز العارف، ويكون سبباً لارتقائه، وأمّا المحجوب الذي استحقر العارفَ لظاهر حاله، وقد غَفَل عن عظيم قدره ومرتبته وحُسن حاله في الباطن، الذي منّ اللّه عليه بالهداية والمعرفة، ولم يمُنّ بها على المحجوب لسوء نيّته وفساد أعماله، وبُعده عن المبدأ الفيّاض، فكان الناجي من الفريقين هو الذي يشكر اللّه ليمن عليه بعظيم جوده، وإذا بلغ المؤمن العارف مقام الشاكرين، ودخل في ولاية اللّه تعالى، توجّه الخطاب الربوبي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المؤمنين، والدُّعاء لهم بالسلامة ليدخلوا في مقام التسليم، فإنّه مقام عظيم، ومن لطف اللّه عزّ وجلّ بهم أنّ من يلقى السلام عليهم هو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وينتهي بسلام اللّه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لأنّهم استفادوا من آيات </w:t>
      </w:r>
    </w:p>
    <w:p>
      <w:pPr>
        <w:pStyle w:val="BookText"/>
        <w:rPr/>
      </w:pPr>
      <w:r>
        <w:rPr>
          <w:rFonts w:ascii="Amiri" w:hAnsi="Amiri" w:eastAsia="Amiri" w:cs="Amiri"/>
          <w:color w:val="111111"/>
          <w:sz w:val="28"/>
          <w:sz w:val="28"/>
          <w:szCs w:val="28"/>
          <w:rtl w:val="true"/>
          <w:lang w:bidi="ar-SA"/>
        </w:rPr>
        <w:t>اللّه الدالّة على وحدانيته، والآيات التي تدلّ على جلاله وجماله، وقد توسلوا بالعلم والعمل بها إلى معرفة اللّه تعالى، فكان التسليم منهم بشارة لهم بحصول السلامة وتحصيل الكرامة التي منحهم اللّه سبحانه 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أعظم بشارة لهم بالنجاة من ظلمات المادّة، ومهاوي النفس، ومن الكرامة التي منحها اللّه تعالى لهم أنهم نالوا من الباقيات الصالحات، ووصلوا إلى عالم الأنوار، وترقوا في سرادقات الجمال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تشير إلى اختلاف مقامات السالكين، فمنهم من آمن بالآيات بمحو صفاتهم، فكان السلام عليهم لتنزّههم من عيوب الصفات، والتجرّد عن ملابساتها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أبدلهم اللّه سبحانه صفاتهم بأحسن صفات، ومنهم من ظهر عليه الغفلة، لمّا ظهر عليه أثرٌ من صفات النفس التي توجب البعد، ثمّ تاب من بعد ظهور تلك الصفة، فرجع عن غيبته إلى الحضور، وأصلح هذا البعد بالخضوع والتضرّع بين يديه عزّ وجلّ، ونبذ الصفات الخاصّة، فإنّ شأنه عزّ وجلّ الغفران فيسترها عليه، ويدخله في زمرة المرحومين، والإنعام عليه بصفة الاستقامة، لئلّا يعود إلى سالف عهده من الغفلة، فإنّها من أشدّ المهاوي وتوجب الحرمان، وقد بيّن سبحانه لهم تلك المقامات وبعض الخواص للصفات الإلهيّة، فكانت من أهمّ موجبات الهداية والصلاح ودوام المراقبة والتمعّن في مضمونها، والتفكّر في دلالتها يورث البُعد عن حُجُب الصفات الخاصّة، والابتعاد عن أعظمها أثراً وهى الذنوب، نسأل اللّه تعالى الهداية، والابتعاد عن المزالق، والاشتغال بإصلاح النفس</w:t>
      </w:r>
      <w:r>
        <w:rPr>
          <w:rFonts w:eastAsia="Amiri" w:cs="Amiri" w:ascii="Amiri" w:hAnsi="Amiri"/>
          <w:color w:val="111111"/>
          <w:sz w:val="28"/>
          <w:szCs w:val="28"/>
          <w:rtl w:val="true"/>
          <w:lang w:bidi="ar-SA"/>
        </w:rPr>
        <w:t>.</w:t>
      </w:r>
      <w:bookmarkStart w:id="825" w:name="pg15416_225813"/>
    </w:p>
    <w:p>
      <w:pPr>
        <w:pStyle w:val="Heading2"/>
        <w:numPr>
          <w:ilvl w:val="1"/>
          <w:numId w:val="1"/>
        </w:numPr>
        <w:rPr/>
      </w:pPr>
      <w:bookmarkStart w:id="826" w:name="__RefHeading___Toc6558003_2142443653"/>
      <w:bookmarkStart w:id="827" w:name="_Toc314"/>
      <w:bookmarkEnd w:id="825"/>
      <w:bookmarkEnd w:id="826"/>
      <w:r>
        <w:rPr>
          <w:rtl w:val="true"/>
        </w:rPr>
        <w:t xml:space="preserve">سورة الأنعام الآية </w:t>
      </w:r>
      <w:r>
        <w:rPr/>
        <w:t>56</w:t>
      </w:r>
      <w:r>
        <w:rPr>
          <w:rtl w:val="true"/>
        </w:rPr>
        <w:t xml:space="preserve"> - </w:t>
      </w:r>
      <w:r>
        <w:rPr/>
        <w:t>58</w:t>
      </w:r>
      <w:bookmarkEnd w:id="827"/>
    </w:p>
    <w:p>
      <w:pPr>
        <w:pStyle w:val="Heading3"/>
        <w:numPr>
          <w:ilvl w:val="2"/>
          <w:numId w:val="1"/>
        </w:numPr>
        <w:rPr/>
      </w:pPr>
      <w:bookmarkStart w:id="828" w:name="__RefHeading___Toc6558005_2142443653"/>
      <w:bookmarkStart w:id="829" w:name="_Toc315"/>
      <w:bookmarkEnd w:id="828"/>
      <w:r>
        <w:rPr>
          <w:rtl w:val="true"/>
        </w:rPr>
        <w:t>إشارة</w:t>
      </w:r>
      <w:bookmarkEnd w:id="829"/>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بيَّن عزّ اسمه حقيقة الرسالة الإلهيّة ووظيفة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أرشده عزّ وجلّ إلى تدبير المؤمنين وتبليغهم ما أوحى من المعارف الإلهيّة وأصول العقيدة وقواعد الدِّين، عاد سبحانه إلى الاحتجاج على المشركين ببرهان واضح وحجّة دامغة، فقد نهاه عزّ وجلّ عن عبادة من يدعونه من دون اللّه تعالى، واتّباع أهوائهم، لأنّه من الضلال، ويخرج متّبعهم عن الصراط المستقيم، وسوف يصيبهم عذاب اللّه، ممّا يفصل بينهم وبين المؤمنين تبعاً لحكمة متعالية، فإنّ له الحكم وهو أعلم بالظالمين، فالآيات تتمّة الاحتجاجات السابقة على التوحيد والنبوّة والمعاد</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6558007_2142443653"/>
      <w:bookmarkStart w:id="831" w:name="_Toc316"/>
      <w:bookmarkEnd w:id="830"/>
      <w:r>
        <w:rPr>
          <w:rtl w:val="true"/>
        </w:rPr>
        <w:t xml:space="preserve">ما يتعلّق بقوله تعالی </w:t>
      </w:r>
      <w:r>
        <w:rPr>
          <w:rtl w:val="true"/>
        </w:rPr>
        <w:t>«</w:t>
      </w:r>
      <w:r>
        <w:rPr>
          <w:rtl w:val="true"/>
        </w:rPr>
        <w:t>قُلْ إِنِّي نُهِيتُ أَنْ أَعْبُدَ الَّذِينَ تَدْعُونَ مِنْ دُونِ اللّه</w:t>
      </w:r>
      <w:r>
        <w:rPr>
          <w:rtl w:val="true"/>
        </w:rPr>
        <w:t>»</w:t>
      </w:r>
      <w:bookmarkEnd w:id="831"/>
    </w:p>
    <w:p>
      <w:pPr>
        <w:pStyle w:val="Heading4"/>
        <w:numPr>
          <w:ilvl w:val="3"/>
          <w:numId w:val="1"/>
        </w:numPr>
        <w:rPr/>
      </w:pPr>
      <w:bookmarkStart w:id="832" w:name="__RefHeading___Toc6558009_2142443653"/>
      <w:bookmarkStart w:id="833" w:name="_Toc317"/>
      <w:bookmarkEnd w:id="832"/>
      <w:r>
        <w:rPr>
          <w:rtl w:val="true"/>
        </w:rPr>
        <w:t>التفسير</w:t>
      </w:r>
      <w:bookmarkEnd w:id="83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نُهِيتُ أَنْ أَعْبُدَ الَّذِينَ تَدْعُونَ مِنْ دُونِ اللّه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لبطلان عباده المشركين لمن يدعونه من دون اللّه سبحانه بنوع من </w:t>
      </w:r>
      <w:bookmarkStart w:id="834" w:name="pg15416_225814"/>
    </w:p>
    <w:p>
      <w:pPr>
        <w:pStyle w:val="BookText"/>
        <w:rPr/>
      </w:pPr>
      <w:bookmarkEnd w:id="834"/>
      <w:r>
        <w:rPr>
          <w:rFonts w:ascii="Amiri" w:hAnsi="Amiri" w:eastAsia="Amiri" w:cs="Amiri"/>
          <w:color w:val="111111"/>
          <w:sz w:val="28"/>
          <w:sz w:val="28"/>
          <w:szCs w:val="28"/>
          <w:rtl w:val="true"/>
          <w:lang w:bidi="ar-SA"/>
        </w:rPr>
        <w:t xml:space="preserve">الكناية البليغة التي هي أبلغ من التصريح، فقد أمره سبحانه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بإخبارهم بورود النهي عليه عن عبادة شركائهم ممن تدعونهم آلهة، وتنادونهم بالعبادة من دون اللّه كائناً من كان، وهذا النفى إمّا لفظى مطابقةً، أو بالالتزام عند أمره بعبادة اللّه الواحد الأحد، كما تدلّ عليه آيات كثيرة، أو ما يدلّ العقل والفطرة عليه، ولعلّه لأجل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فيكون المراد من النهي الزجر والصرف، أي صرفتُ بالأدلّة الحقّانية والأدلّة اللفظيّة،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الآية الكريمة من الآيات العديدة التي تدلّ على قطع أطماع المشركين باتّباع آلهتهم، وأنّ المؤمنين بمعزلٍ عن عقيدتهم، وقد أكّد سبحانه ذلك بأُمور عديدة في آية المقام</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6558011_2142443653"/>
      <w:bookmarkStart w:id="836" w:name="_Toc318"/>
      <w:bookmarkEnd w:id="835"/>
      <w:r>
        <w:rPr>
          <w:rtl w:val="true"/>
        </w:rPr>
        <w:t xml:space="preserve">ما يتعلّق بقوله تعالی </w:t>
      </w:r>
      <w:r>
        <w:rPr>
          <w:rtl w:val="true"/>
        </w:rPr>
        <w:t>«</w:t>
      </w:r>
      <w:r>
        <w:rPr>
          <w:rtl w:val="true"/>
        </w:rPr>
        <w:t>قُلْ لَا أَتَّبِعُ أَهْوَاءَكُمْ</w:t>
      </w:r>
      <w:r>
        <w:rPr>
          <w:rtl w:val="true"/>
        </w:rPr>
        <w:t>»</w:t>
      </w:r>
      <w:bookmarkEnd w:id="83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أَتَّبِعُ أَهْوَاءَكُمْ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للنهي السابق، واعتبار بشأن المأمور به، ولذا أُعيد الأمر، وبيانٌ الموجب النهي وملاكه، أي أنّ عبادتهم اتّباع للهوى، وليس هو من الهداية،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أتّبع الهوى وأترك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عادة القرآن الكريم على أنّه إذا ورد النهي عن اتّباع المشركين، يعقبه بيان العلّة في ذلك لإتمام الحجّة وبيان المحَجّة</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6558013_2142443653"/>
      <w:bookmarkStart w:id="838" w:name="_Toc319"/>
      <w:bookmarkEnd w:id="837"/>
      <w:r>
        <w:rPr>
          <w:rtl w:val="true"/>
        </w:rPr>
        <w:t xml:space="preserve">ما يتعلّق بقوله تعالی </w:t>
      </w:r>
      <w:r>
        <w:rPr>
          <w:rtl w:val="true"/>
        </w:rPr>
        <w:t>«</w:t>
      </w:r>
      <w:r>
        <w:rPr>
          <w:rtl w:val="true"/>
        </w:rPr>
        <w:t>قَدْ ضَلَلْتُ إِذاً وَمَا أَنَا مِنْ الْمُهْتَدِينَ</w:t>
      </w:r>
      <w:r>
        <w:rPr>
          <w:rtl w:val="true"/>
        </w:rPr>
        <w:t>»</w:t>
      </w:r>
      <w:bookmarkEnd w:id="8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وَمَا أَنَا مِنْ الْمُهْتَدِينَ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استئناف مؤكّد لما سبق، ولبيان سبب الإستنكاف عن اتّباع الهوى، فإنّه من الضلال والخروج عن جماعة المهتدين، والسالكين سبيل الحقّ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التقرير بأنّه إن فعل ذلك، فهو في غاية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العدول إلى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الاستمرار والدوام، أي دوام النفي، ولبيان سلب التوفيق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وما أنا إذاً في شيء من الهدى حتّى أُعدَّ في </w:t>
      </w:r>
      <w:bookmarkStart w:id="839" w:name="pg15416_225815"/>
    </w:p>
    <w:p>
      <w:pPr>
        <w:pStyle w:val="BookText"/>
        <w:rPr/>
      </w:pPr>
      <w:bookmarkEnd w:id="839"/>
      <w:r>
        <w:rPr>
          <w:rFonts w:ascii="Amiri" w:hAnsi="Amiri" w:eastAsia="Amiri" w:cs="Amiri"/>
          <w:color w:val="111111"/>
          <w:sz w:val="28"/>
          <w:sz w:val="28"/>
          <w:szCs w:val="28"/>
          <w:rtl w:val="true"/>
          <w:lang w:bidi="ar-SA"/>
        </w:rPr>
        <w:t>عِداد المهتدين، وفيه التعريض بأنّهم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تدلّ على النهي عن عبادة آلهتهم ببيان تامٍّ مشتمل على وجه الحكم وعلّة النهي</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6558015_2142443653"/>
      <w:bookmarkStart w:id="841" w:name="_Toc320"/>
      <w:bookmarkEnd w:id="840"/>
      <w:r>
        <w:rPr>
          <w:rtl w:val="true"/>
        </w:rPr>
        <w:t xml:space="preserve">ما يتعلّق بقوله تعالی </w:t>
      </w:r>
      <w:r>
        <w:rPr>
          <w:rtl w:val="true"/>
        </w:rPr>
        <w:t>«</w:t>
      </w:r>
      <w:r>
        <w:rPr>
          <w:rtl w:val="true"/>
        </w:rPr>
        <w:t>قُلْ إِنِّي عَلَى بَيِّنَةٍ مِنْ رَبِّي</w:t>
      </w:r>
      <w:r>
        <w:rPr>
          <w:rtl w:val="true"/>
        </w:rPr>
        <w:t>»</w:t>
      </w:r>
      <w:bookmarkEnd w:id="8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عَلَى بَيِّنَةٍ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على ما يجب اتّباعه، بعد بيان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هي الحجّة الواضحة فتشمل كلّ ما يتبيّن به الحقّ من الحجج، والأدلّة العقلية والنقلية، والشواهد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واشتقاقها إمّا من بان يبين بمعنى الوضوح، أي الدلالة الواضحة، أو البينونة بمعنى الفصل، أي الحجّة الفاصلة بين الحقّ والباطل، كما قاله الراغب في مفرداته، والظاهر تلازمهما، فإنّه إذا اتّضح الحقّ فقد بان عن الباطل وانفصل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فالتنوين لتفخيم أمرها وبيان جلاله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في المقام إمّا القرآن، أو الوحي، أو الحجج العقلية الدامغة، أو ما يعمّها، وإن كان الظاهر هو الأوّل، كما يرشد إليه ما يأتي، وفي التعريض لعنوان الربوبيّة مع الإضافة إلى الضمير فيه من التشريف، وعلوّ المنزلة ما لا يخفى</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6558017_2142443653"/>
      <w:bookmarkStart w:id="843" w:name="_Toc321"/>
      <w:bookmarkEnd w:id="842"/>
      <w:r>
        <w:rPr>
          <w:rtl w:val="true"/>
        </w:rPr>
        <w:t xml:space="preserve">ما يتعلّق بقوله تعالی </w:t>
      </w:r>
      <w:r>
        <w:rPr>
          <w:rtl w:val="true"/>
        </w:rPr>
        <w:t>«</w:t>
      </w:r>
      <w:r>
        <w:rPr>
          <w:rtl w:val="true"/>
        </w:rPr>
        <w:t>وَكَذَّبْتُمْ بِهِمَا</w:t>
      </w:r>
      <w:r>
        <w:rPr>
          <w:rtl w:val="true"/>
        </w:rPr>
        <w:t>»</w:t>
      </w:r>
      <w:bookmarkEnd w:id="8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مستأنفة، أو 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سيقت للإخبار عن استقباح مضمونها، واستبعاد وقوعه مع تحقّق ما يقتضي عدمه، ولبيان الفرق بينهم وبين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على بيِّنة من ربِّه، وهم على هوى متّبع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يرجع إلى القرآن لوجوه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التكذيب إنّما تعلّق بالبينة التي هو عليها، وأيّده اللّه تعالى بها رسالته، ولا ريب أنّها القرآن الكريم</w:t>
      </w:r>
      <w:r>
        <w:rPr>
          <w:rFonts w:eastAsia="Amiri" w:cs="Amiri" w:ascii="Amiri" w:hAnsi="Amiri"/>
          <w:color w:val="111111"/>
          <w:sz w:val="28"/>
          <w:szCs w:val="28"/>
          <w:rtl w:val="true"/>
          <w:lang w:bidi="ar-SA"/>
        </w:rPr>
        <w:t xml:space="preserve">. </w:t>
      </w:r>
      <w:bookmarkStart w:id="844" w:name="pg15416_225816"/>
    </w:p>
    <w:p>
      <w:pPr>
        <w:pStyle w:val="BookText"/>
        <w:rPr/>
      </w:pPr>
      <w:bookmarkEnd w:id="84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أنّه الآيات التي اقترحوها غير القرآن، فكان التقابل بينهما واضحاً، فالذي عنده تكذبون به وهو القرآن، وما تقترحونه من الآيات وتستعجلون به هو خارج عن مقدوره، ولا مفوّضاً أمره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كونه مسلّطاً عليه، وتحت تصرّفه حاضراً لديه وهو القرآن دون غيره، وأمّا ما استعجلوه فهو غير مسلّط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 الضمير يرجع إلى الرب أي كذبتم بربي، لأنّ البيِّنات تدعو إليه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وجود الفاصل بين الضمير وكلمة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المعنى إنّي على بيُّنة عظيمة كائنة من ربّي، وهو القرآن المشتمل على أنواع من البينات الواضحات وقد كذبتم به أو بربّي،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أظهر الحقائق وأبين الهداية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6558019_2142443653"/>
      <w:bookmarkStart w:id="846" w:name="_Toc322"/>
      <w:bookmarkEnd w:id="845"/>
      <w:r>
        <w:rPr>
          <w:rtl w:val="true"/>
        </w:rPr>
        <w:t xml:space="preserve">ما يتعلّق بقوله تعالی </w:t>
      </w:r>
      <w:r>
        <w:rPr>
          <w:rtl w:val="true"/>
        </w:rPr>
        <w:t>«</w:t>
      </w:r>
      <w:r>
        <w:rPr>
          <w:rtl w:val="true"/>
        </w:rPr>
        <w:t>مَا عِندِي مَا تَسْتَعْجِلُونَ بِهِ</w:t>
      </w:r>
      <w:r>
        <w:rPr>
          <w:rtl w:val="true"/>
        </w:rPr>
        <w:t>»</w:t>
      </w:r>
      <w:bookmarkEnd w:id="8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مَا تَسْتَعْجِلُونَ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استئناف مبين لخطئهم في شأن ما جعلوه سبباً لتكذيبهم بالقرآن، وهي الاقتراحات المتكرّرة التي حكى اللّه عزّ وجلّ جملة منها في القرآن الكريم، ممّا تدلّ على استهزائهم بالحقّ الصادع به فقد بلغ بهم مبلغاً حتّى طلبوا نزول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كناية عن أنّ اقتراحهم إتيان آية أُخرى غير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عزّ وجلّ عنهم في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سبباً للقضاء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على ما جرت عليه السُنّة الإلهيّة، كما عرفت في بداية السورة، ومن هنا يظهر السرّ في قوله تعالى الآتي</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6558021_2142443653"/>
      <w:bookmarkStart w:id="848" w:name="_Toc323"/>
      <w:bookmarkEnd w:id="847"/>
      <w:r>
        <w:rPr>
          <w:rtl w:val="true"/>
        </w:rPr>
        <w:t xml:space="preserve">ما يتعلّق بقوله تعالی </w:t>
      </w:r>
      <w:r>
        <w:rPr>
          <w:rtl w:val="true"/>
        </w:rPr>
        <w:t>«</w:t>
      </w:r>
      <w:r>
        <w:rPr>
          <w:rtl w:val="true"/>
        </w:rPr>
        <w:t>إِنْ الْحُكْمُ إِلَّا لِلَّهِ</w:t>
      </w:r>
      <w:r>
        <w:rPr>
          <w:rtl w:val="true"/>
        </w:rPr>
        <w:t>»</w:t>
      </w:r>
      <w:bookmarkEnd w:id="848"/>
    </w:p>
    <w:p>
      <w:pPr>
        <w:pStyle w:val="Heading4"/>
        <w:numPr>
          <w:ilvl w:val="3"/>
          <w:numId w:val="1"/>
        </w:numPr>
        <w:rPr/>
      </w:pPr>
      <w:bookmarkStart w:id="849" w:name="__RefHeading___Toc6558023_2142443653"/>
      <w:bookmarkStart w:id="850" w:name="_Toc324"/>
      <w:bookmarkEnd w:id="849"/>
      <w:r>
        <w:rPr>
          <w:rtl w:val="true"/>
        </w:rPr>
        <w:t>إشارة</w:t>
      </w:r>
      <w:bookmarkEnd w:id="8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لسبب النفي، فيكون في أسلوب الحصر الدلالة على وقوع النفي على </w:t>
      </w:r>
      <w:bookmarkStart w:id="851" w:name="pg15416_225817"/>
    </w:p>
    <w:p>
      <w:pPr>
        <w:pStyle w:val="BookText"/>
        <w:rPr/>
      </w:pPr>
      <w:bookmarkEnd w:id="851"/>
      <w:r>
        <w:rPr>
          <w:rFonts w:ascii="Amiri" w:hAnsi="Amiri" w:eastAsia="Amiri" w:cs="Amiri"/>
          <w:color w:val="111111"/>
          <w:sz w:val="28"/>
          <w:sz w:val="28"/>
          <w:szCs w:val="28"/>
          <w:rtl w:val="true"/>
          <w:lang w:bidi="ar-SA"/>
        </w:rPr>
        <w:t>الجنس، فيستفاد منه إنّه ليس لغيره عزّ وجلّ من الحكم شيء، بل هو اللّه حصراً</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6558025_2142443653"/>
      <w:bookmarkStart w:id="853" w:name="_Toc325"/>
      <w:bookmarkEnd w:id="852"/>
      <w:r>
        <w:rPr>
          <w:rtl w:val="true"/>
        </w:rPr>
        <w:t>ما يتعلّق بمادّة حَكَم</w:t>
      </w:r>
      <w:bookmarkEnd w:id="853"/>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الإتقان والإبرام، كما يستشعر به الإنسان في مطلق الحكم الدائر في جميع شؤونه، بينه وبين خالقه أو بين سائر أفراد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الحكمة وهي إصابة الحقّ بالعلم والفعل، فإذا نُسبت إلى اللّه تعالى كان بمعنى معرفة الأشياء وإيجادها على غاية الإحكام، وفي الإنسان معرفة الموجودات وفعل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 الأحكام والتحكيم والحكومة وغيرها من سائر هيئات هذه المادّة، التي وردت في القرآن الكريم في أكثر ن مائتي موضع، تتعلّق بجميع الموجودات الواجب منها والممكن، وسائر الشؤون الحياة الماديّة والمعنوية، وأعظمها تأثيراً ما ورد في آية المقام ونظيراتها في ما يأتي من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وفي سورة يوسف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وَالْآخِرَةِ وَلَهُ الْحُكْمُ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 لِلهِ الْعَلِي الْكَبير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ممّا تدلّ على اختصاص الحكم به تعالى، وعمومها ليشمل التكويني والتشريعي منه، وأنّ حكمه لا معقّب له فلا يعارض مشيئة شيء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أُخرى تدلّ على اختصاص كلّ واحد من الحكمين به عزّ وجلّ، فمما يدلّ على اختصاص التشريعي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 ذَلِكَ الدِّينُ الْقَيمُ</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مِنْ دُونِهِ مِنْ </w:t>
      </w:r>
    </w:p>
    <w:p>
      <w:pPr>
        <w:pStyle w:val="BookText"/>
        <w:rPr/>
      </w:pPr>
      <w:r>
        <w:rPr>
          <w:rFonts w:ascii="Amiri" w:hAnsi="Amiri" w:eastAsia="Amiri" w:cs="Amiri"/>
          <w:color w:val="111111"/>
          <w:sz w:val="28"/>
          <w:sz w:val="28"/>
          <w:szCs w:val="28"/>
          <w:rtl w:val="true"/>
          <w:lang w:bidi="ar-SA"/>
        </w:rPr>
        <w:t>وَلِيّ وَلَا يُشْرِكُ فِي حُكْمِهِ أَحَداً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يدلّ على اختصاص الحكم التكويني 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اختصاص الحكم مطلقاً به سبحانه، الأدلّة العقلية أيضاً،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الاختصاص بالنسبة إلى الحكمين، لا ينافي الانتساب إلى غيره عزّ وجلّ، إذا دلّ عليه الدليل عليه، فقد ورد الإذن صريحاً في انتساب الحكم التشريعي الاعتبارى إلى غير اللّه سبحانه، كقوله تعالى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لرسوله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 النَّبِيُّونَ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مجموع الآيات الكريمة أن الحكم الحقّ اللّه سبحانه أصالة، ولغيره تبعاً لإذنه، وهو يقتصر على معرفة خصوصيّات الإذن، ومع ذلك لا تكون له الاستقلالية كما هو ثابت اللّه عزّ وجلّ، ولعلّه لأجل ذلك عدّ عزّ وجلّ نفسه بأنّه أحكم الحاكمين،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الحكم التشريعي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الحكم التكويني، فلا يوجد في القرآن الكريم ما يدلّ على نسبته إلى غير اللّه تعالى، بل صريح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دُونِهِ مِنْ وَلِيَ وَلَا يُشْرِكُ فِي حُكْمِهِ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ونفى الشريك له مطلقاً، وفى بعض الأدعية الواردة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يدلّ على ذلك أيضاً، إلّا أّنه يمكن الاستشهاد بالتعميم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الحكم التشريعي، بأنّ هذه الصفة لا تخرج عن عامة الصفات والأفعال المنسوبة إليه عزّ وجلّ، التي ورد الإذن في الانتساب إلى غيره نوعاً ما، كالعلم، والقدرة، والحياة، أو الخلق، والرزق، والإحياء، والمشيئة وغيرها، وجميعها من مظاهر حكمه التكوينى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نسبة الحكم إلى غيره عزّ وجلّ على الإذن صريحاً، فلا يصحّ بدونه مراعاةً لحرمة جانبه، وأنّ أسماء اللّه تعالى توقيفية، فما لم يرد فيه إذنٌ لا مسوّغ لنسبته إلى غيره، ويشبه هذا الاسم ألفاظ البديع والباري، والفاطر وغيرها من الألفاظ التي تشعر باختصاص معانيها به عزّ وجلّ، وإنما منع نسبتها إلى غيره عزّ اسمه لما ذكرناه، وسيأتي في البحث الكلامي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المراد من الحكم في آية المقام، ما يشمل التكويني والتشريعي كلاهما لدلالة ما قبلها على التكويني، وهو استعجال العذاب المترتّب على ما اقترحوه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ما بعدها على الوضعي،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ومتعلّقه عامٌ، أي وما الحكم في جميع الأشياء إلّا اللّه وحده، فيشمل المذكور في الآية بطريق أولى، كما يشمل ما ذكره المفسِّرون في المقام أيضاً، من تأخير العذاب أو تعجيله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 المقصود من الآية التأسّف على وقوع خلاف المطلوب، كما يشهد به موارد استعماله فيدلّ على التأخير فقط</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هو التعميم، ولا يوجد في المقام ما يدلّ على التخصيص، ما ورد في غير آية المقام، فراجع</w:t>
      </w:r>
      <w:r>
        <w:rPr>
          <w:rFonts w:eastAsia="Amiri" w:cs="Amiri" w:ascii="Amiri" w:hAnsi="Amiri"/>
          <w:color w:val="111111"/>
          <w:sz w:val="28"/>
          <w:szCs w:val="28"/>
          <w:rtl w:val="true"/>
          <w:lang w:bidi="ar-SA"/>
        </w:rPr>
        <w:t xml:space="preserve">. </w:t>
      </w:r>
      <w:bookmarkStart w:id="854" w:name="pg15416_225820"/>
    </w:p>
    <w:p>
      <w:pPr>
        <w:pStyle w:val="Heading3"/>
        <w:numPr>
          <w:ilvl w:val="2"/>
          <w:numId w:val="1"/>
        </w:numPr>
        <w:rPr/>
      </w:pPr>
      <w:bookmarkStart w:id="855" w:name="__RefHeading___Toc6558027_2142443653"/>
      <w:bookmarkStart w:id="856" w:name="_Toc326"/>
      <w:bookmarkEnd w:id="854"/>
      <w:bookmarkEnd w:id="855"/>
      <w:r>
        <w:rPr>
          <w:rtl w:val="true"/>
        </w:rPr>
        <w:t xml:space="preserve">ما يتعلّق بقوله تعالی </w:t>
      </w:r>
      <w:r>
        <w:rPr>
          <w:rtl w:val="true"/>
        </w:rPr>
        <w:t>«</w:t>
      </w:r>
      <w:r>
        <w:rPr>
          <w:rtl w:val="true"/>
        </w:rPr>
        <w:t>يَقُصُّ الحقّ</w:t>
      </w:r>
      <w:r>
        <w:rPr>
          <w:rtl w:val="true"/>
        </w:rPr>
        <w:t>»</w:t>
      </w:r>
      <w:bookmarkEnd w:id="85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التتبع في الأثر،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فَارْتَدَّا عَلَى آثَارِهِمَا قَصَصاً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لِأُخْتِهِ قُصِيهِ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القصّة وهي الأخبار المتتبّعة،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 عَلَيْهِ الْقَصَصَ</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والقصيص ما يبقى من الكلأ فيتبع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القصاص أي تتبّع الدم بالقِوَد،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واختلفوا في المراد من آية المقام، فالمعروف أنّه بمعنى تتبع الحقّ في جميع أدواره وأطواره وعوالمه وسائر خصوصيّاته، وبيان جميع احکامه، فلا يحكم إلّا بما هو حقّ، فيكون دليلاً لثبوت الحكم، منحصراً باللّه تعالى، لأنّه الحقّ، يبيّنه ويثبته في القول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عزّ وجلّ حقّ مطلقاً، وغيره يتبعه في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القطع، أي قصّ الحقّ وفصله من الباطل، وهو يستلزم القضاء والحكم بالحقّ، وأيّد هذا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قراءة عاصم ونافع وابن كثير من السبعة بالقاف والصاد المهملة من القص، وهو قطع شيء وفصله من شيء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السادة من المفسّرين أنّ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لِأُخْتِهِ 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وقرأ الكسائي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حذفت الياء في الخط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تُغْنِ النُّذُرُ</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أي يقضي بالحقّ ويفصله بالحقّ، 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 أنّه يلازم قصّ الحقّ أي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الإخبار عن الشيء من القص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وإن قصّ كثيراً من قصص الأنبياء وأُممهم، غير أنّ المقام خالٍ عن ذلك، فلا موجب لذكره، وتوصيفه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عزّ اسمه قصّ أيضاً عقائد المشركين وأقوالهم وسلوكهم مع الأنبياء والمؤمنين، وأنزل الآيات البيّنات لتثبيت عقيدة التوحيد وإرساء دعائم الحقّ في دينه القويم، واستطرد عزّ وجلّ تلك من بداية السورة حتّى وصل إلى إعلام حقيقة إلهية، وهى أن الحكم وحده مع البرهان عليها بأنّها الحقّ، وهو تعالى يقصه أي يتبعه بوجوه مختلفة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أورد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قوله تعالى أن يتتبّع الحقّ ويقتفي أثره في تدبير مملكته وتنظيم أُمور خليقته، بأن نسبة هذا المعنى إليه عزّ وجلّ من سوء الأدب، وليس في القرآن الكريم ما ينسب الاتّباع والاقتفاء إليه تعالى، وقد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ولم يقل الحقّ مع ربك كما في التعبير بالمعية من شائبه الاعتضاد والتأيد والإلهام إلى الضعف</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ضعفٌ ظاهر، بأنّ تتبّعه عزّ وجلّ للحقّ بتثبيت دعائمه، وإقامة الحجج والبراهين و تدبير مخلوقاته ومملكته هو عين الحقّ، وهو لا يستلزم المعيّة والتبعية بالمعنى الذي ذكره، فإنّه عزّ وجلّ لا يحتاج إلى الإعتضاد والتأيد بشيء مطلقاً، مع </w:t>
      </w:r>
      <w:bookmarkStart w:id="857" w:name="pg15416_225822"/>
    </w:p>
    <w:p>
      <w:pPr>
        <w:pStyle w:val="BookText"/>
        <w:rPr/>
      </w:pPr>
      <w:bookmarkEnd w:id="857"/>
      <w:r>
        <w:rPr>
          <w:rFonts w:ascii="Amiri" w:hAnsi="Amiri" w:eastAsia="Amiri" w:cs="Amiri"/>
          <w:color w:val="111111"/>
          <w:sz w:val="28"/>
          <w:sz w:val="28"/>
          <w:szCs w:val="28"/>
          <w:rtl w:val="true"/>
          <w:lang w:bidi="ar-SA"/>
        </w:rPr>
        <w:t>أنّه ليس كلّ معيّة يستلزم ذلك،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القيّومية من الحقّ وهي من شؤونه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تدلّ على معنى دقيق، له ارتباط وثيق بأفعال اللّه تعالى المقدّسة، فهو الحقّ المطلق، ويتتبع الحقّ، ويرسي دعائمه في خلقه، ويبيّنه لعباده، وإليه يرجع الحقّ، فاجتمعت في الآية جميع العلل، فهو عزّ وجلّ الحقّ وخالقه، والغاية منه إقامة الحقّ، والخلق مظاهر الحقّ المطلق، وإليه سبحانه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وما الحكم إلّا للّه، فهو الذي خلق ما سواه بإتقان وإحكام، هي مظاهر عظمته وجماله، وقد بيّن الحقّ وأوضح معالمه، ورغّب عباده إليه، وأسس دعائمه، فهو يقص الحقّ تثبيتاً لسلطانه المطلق وأحكامه المقدّسة</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6558029_2142443653"/>
      <w:bookmarkStart w:id="859" w:name="_Toc327"/>
      <w:bookmarkEnd w:id="858"/>
      <w:r>
        <w:rPr>
          <w:rtl w:val="true"/>
        </w:rPr>
        <w:t xml:space="preserve">ما يتعلّق بقوله تعالی </w:t>
      </w:r>
      <w:r>
        <w:rPr>
          <w:rtl w:val="true"/>
        </w:rPr>
        <w:t>«</w:t>
      </w:r>
      <w:r>
        <w:rPr>
          <w:rtl w:val="true"/>
        </w:rPr>
        <w:t>وَهُوَ خَيْرُ الْفَاصِلِينَ</w:t>
      </w:r>
      <w:r>
        <w:rPr>
          <w:rtl w:val="true"/>
        </w:rPr>
        <w:t>»</w:t>
      </w:r>
      <w:bookmarkEnd w:id="8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فصل تدلّ على إبانة أحد الشيئين من الآخر، وقد وردت هذه المادّة في القرآن الحكيم فيما يقرب من ثلاثة وأربعين مورداً، ولم يرد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هذه الآية، وقد نُسبت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إلى اللّه تعالى،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يَفْصِلُ بَيْنَهُمْ يَوْمَ الْقِيَامَةِ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إلى زمان معيّن كيوم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الْفَصْلِ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إلى الخطاب والقول والكلمة،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فَضل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منها أنها تستعمل في كل مورد يحتاج إلى العزم والتصميم والإبانة والظهور كيوم القيامة، والقرآن الكريم، والأنبياء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تبيّن حقيقة إلهية في فعل عظيم من أفعال اللّه تعالى، الذي له مظاهر مختلفة في جميع العوالم وهو الفصل بين الحقّ والباطل، وتمييزه بماهيّته وآثاره ومظاهره، ومن أهمّها القرآن الكريم الذي تميّز بقوّة الحجّة ووضوح المحجّة،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 وَمَا هُوَ بِالْهَزْلِ</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وقد اشتمل على جميع أسباب الهداية في أسلوب،رصين، وكلام فصيح وعبارة بليغة، وله تجلّيات مختلفة، وحياة معنوية في جميع العوالم، وقد فصّله بأحسن تفصيل فاق على جميع الكتب الإلهيّة وأسباب الهداية، فكان سبحانه وتعالى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خيراً، إمّا لأجل أنّ غيره عزّ وجلّ يستمدّ منه هذه الصفة، أو لرجوع كلّ حقّ إليه عزّ وجلّ، وإنّه الكمال المطلق لعدم تصوّر النقص فيه سبحانه، ومن القريب جدّاً أن لا يكون الخير في المقام أفعل التفضيل، بل لبيان أنّ حقيقة الفصل من عنده، فهو تعالى بذاته وأفعاله وأقواله حقّ يفصل كلّ جهة من جهاته المقدّسة عن غيره من الأدعياء،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خيرٌ والعدم شرّ،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وجه الارتباط بما سبقه بعد بيان انحصار الحكم اللّه تعالى وحده، ومن عظيم حكمه أنّه يبيّن الحقّ ويهدي العباد إليه، فلابدّ أن يكون عزّ وجلّ فاصلاً بينه وبين غيره من الأدعياء، بإرسال الرُّسل وإنزال الكتب، وتشريع الأحكام، وهداية الأنام، لتتم الحجّة ويزهق الباطل، ويدمغ المبطلين</w:t>
      </w:r>
      <w:r>
        <w:rPr>
          <w:rFonts w:eastAsia="Amiri" w:cs="Amiri" w:ascii="Amiri" w:hAnsi="Amiri"/>
          <w:color w:val="111111"/>
          <w:sz w:val="28"/>
          <w:szCs w:val="28"/>
          <w:rtl w:val="true"/>
          <w:lang w:bidi="ar-SA"/>
        </w:rPr>
        <w:t xml:space="preserve">. </w:t>
      </w:r>
      <w:bookmarkStart w:id="860" w:name="pg15416_225824"/>
    </w:p>
    <w:p>
      <w:pPr>
        <w:pStyle w:val="BookText"/>
        <w:rPr/>
      </w:pPr>
      <w:bookmarkEnd w:id="860"/>
      <w:r>
        <w:rPr>
          <w:rFonts w:ascii="Amiri" w:hAnsi="Amiri" w:eastAsia="Amiri" w:cs="Amiri"/>
          <w:color w:val="111111"/>
          <w:sz w:val="28"/>
          <w:sz w:val="28"/>
          <w:szCs w:val="28"/>
          <w:rtl w:val="true"/>
          <w:lang w:bidi="ar-SA"/>
        </w:rPr>
        <w:t>وقد فصّل عزّ وجلّ الآيات، وذكر أنّه تعالى يفصّل الآيات، فكانت تمهيداً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ورد في الآيات السابقة من نفي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إنزال ما اقترحوه من الآيات، وإثبات لمضمون ما قبله، من أنّه إذا نزلت الآية المقترحة، فهو لا ينفكّ من الحكم الفصل الذي لا يكون إلّا لله تعالى، فهو خير الفاصلين، ومنه يظهر أنه لا وجه لاختصاص ما استعجلوه بالعذاب، كما زعمه كثير من المفسّرين فإنّ العذاب إنّما يكون بعد إنزال الآيات المقترحة، كما عرفت في بداية هذه السورة، ويشهد له قوله تعالى الآتي</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6558031_2142443653"/>
      <w:bookmarkStart w:id="862" w:name="_Toc328"/>
      <w:bookmarkEnd w:id="861"/>
      <w:r>
        <w:rPr>
          <w:rtl w:val="true"/>
        </w:rPr>
        <w:t xml:space="preserve">ما يتعلّق بقوله تعالی </w:t>
      </w:r>
      <w:r>
        <w:rPr>
          <w:rtl w:val="true"/>
        </w:rPr>
        <w:t>«</w:t>
      </w:r>
      <w:r>
        <w:rPr>
          <w:rtl w:val="true"/>
        </w:rPr>
        <w:t>لَقُضِيَ الْأَمْرُ بَيْنِي وَبَيْنَكُمْ</w:t>
      </w:r>
      <w:r>
        <w:rPr>
          <w:rtl w:val="true"/>
        </w:rPr>
        <w:t>»</w:t>
      </w:r>
      <w:bookmarkEnd w:id="86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لَقُضِيَ الْأَمْرُ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الحكم الفصل، ويحكم بالحقّ، ويُعرَف الظالم فيعذِّب، ويصيبه الهلاك وبناء الفعل للمفعول إيذاناً بتعيّن الفاعل الذي هو اللّه جلّت قدرته، ومراعاةً لسنن الأدب معه عزّ وجلّ، وتهويل الأمر، ولا ينافي ذلك أن يكون عذاب الاستئصال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فهذا القضاء الفصل من مظاهر حكمه عزّ وجلّ وقصد الحقّ</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6558033_2142443653"/>
      <w:bookmarkStart w:id="864" w:name="_Toc329"/>
      <w:bookmarkEnd w:id="863"/>
      <w:r>
        <w:rPr>
          <w:rtl w:val="true"/>
        </w:rPr>
        <w:t xml:space="preserve">ما يتعلّق بقوله تعالی </w:t>
      </w:r>
      <w:r>
        <w:rPr>
          <w:rtl w:val="true"/>
        </w:rPr>
        <w:t>«</w:t>
      </w:r>
      <w:r>
        <w:rPr>
          <w:rtl w:val="true"/>
        </w:rPr>
        <w:t>وَاللّه أَعْلَمُ بِالظَّالِمِينَ</w:t>
      </w:r>
      <w:r>
        <w:rPr>
          <w:rtl w:val="true"/>
        </w:rPr>
        <w:t>»</w:t>
      </w:r>
      <w:bookmarkEnd w:id="8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لذلك الحكم الفصل، ولبيان أنّهم الظالمون والعذاب الإلهي لا يتعدّاهم إلى غيرهم، فهو عالم بحالهم، وقد فصّل بينهم 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الإشارة إلى أنّه تعالى لم يفوّض الأمر إلى رسوله إذا لم يقض سبحانه بالهلاك، فيكون في معنى الإستدراك،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إلى اللّه وهو أعلم بمن ينبغي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أَتَاكُمْ عَذَابُ اللّه بَغْتَةً أَوْ جَهْرَةً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لما سبق، وتثبيت كونه تعالى خير الفاصلين، الذي يفصل بين الفريق </w:t>
      </w:r>
      <w:bookmarkStart w:id="865" w:name="pg15416_225825"/>
    </w:p>
    <w:p>
      <w:pPr>
        <w:pStyle w:val="BookText"/>
        <w:rPr/>
      </w:pPr>
      <w:bookmarkEnd w:id="865"/>
      <w:r>
        <w:rPr>
          <w:rFonts w:ascii="Amiri" w:hAnsi="Amiri" w:eastAsia="Amiri" w:cs="Amiri"/>
          <w:color w:val="111111"/>
          <w:sz w:val="28"/>
          <w:sz w:val="28"/>
          <w:szCs w:val="28"/>
          <w:rtl w:val="true"/>
          <w:lang w:bidi="ar-SA"/>
        </w:rPr>
        <w:t xml:space="preserve">الظالم الذي اقترح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وهو يدلّ على أنّ استعجالهم في نزولها، يستلزم القضاء الحتم وابتلاء هم بعذاب الاستئصال بعد الحكم عليهم بأنّهم الظالمين</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6558035_2142443653"/>
      <w:bookmarkStart w:id="867" w:name="_Toc330"/>
      <w:bookmarkEnd w:id="866"/>
      <w:r>
        <w:rPr>
          <w:rtl w:val="true"/>
        </w:rPr>
        <w:t xml:space="preserve">ما يتعلّق بقوله تعالی </w:t>
      </w:r>
      <w:r>
        <w:rPr>
          <w:rtl w:val="true"/>
        </w:rPr>
        <w:t>«</w:t>
      </w:r>
      <w:r>
        <w:rPr>
          <w:rtl w:val="true"/>
        </w:rPr>
        <w:t>هَلْ يُهْلَكَ إِلَّا الْقَوْمُ الظَّالِمُونَ</w:t>
      </w:r>
      <w:r>
        <w:rPr>
          <w:rtl w:val="true"/>
        </w:rPr>
        <w:t>»</w:t>
      </w:r>
      <w:bookmarkEnd w:id="8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يُهْلَكَ إِلَّا الْقَوْمُ الظَّالِمُونَ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بأنّ عذاب الاستئصال بالقوم الظالمين حصراً، وأنّ في إهلاكهم تثبيتٌ لدعائم التوحيد ونشر الشريعة، وبسط العدل في الأرض، والتخلّص من الظالمين وفيه الإمتعاض من تكذيبهم وطغيانهم، وغير ذلك ممّا يستفاد من تضاعيف الآيات الكريمة</w:t>
      </w:r>
      <w:r>
        <w:rPr>
          <w:rFonts w:eastAsia="Amiri" w:cs="Amiri" w:ascii="Amiri" w:hAnsi="Amiri"/>
          <w:color w:val="111111"/>
          <w:sz w:val="28"/>
          <w:szCs w:val="28"/>
          <w:rtl w:val="true"/>
          <w:lang w:bidi="ar-SA"/>
        </w:rPr>
        <w:t>.</w:t>
      </w:r>
      <w:bookmarkStart w:id="868" w:name="pg15416_225826"/>
    </w:p>
    <w:p>
      <w:pPr>
        <w:pStyle w:val="Heading3"/>
        <w:numPr>
          <w:ilvl w:val="2"/>
          <w:numId w:val="1"/>
        </w:numPr>
        <w:rPr/>
      </w:pPr>
      <w:bookmarkStart w:id="869" w:name="__RefHeading___Toc6558037_2142443653"/>
      <w:bookmarkStart w:id="870" w:name="_Toc331"/>
      <w:bookmarkEnd w:id="868"/>
      <w:bookmarkEnd w:id="869"/>
      <w:r>
        <w:rPr>
          <w:rtl w:val="true"/>
        </w:rPr>
        <w:t>بحوث المقام</w:t>
      </w:r>
      <w:bookmarkEnd w:id="870"/>
    </w:p>
    <w:p>
      <w:pPr>
        <w:pStyle w:val="Heading4"/>
        <w:numPr>
          <w:ilvl w:val="3"/>
          <w:numId w:val="1"/>
        </w:numPr>
        <w:rPr/>
      </w:pPr>
      <w:bookmarkStart w:id="871" w:name="__RefHeading___Toc6558039_2142443653"/>
      <w:bookmarkStart w:id="872" w:name="_Toc332"/>
      <w:bookmarkEnd w:id="871"/>
      <w:r>
        <w:rPr>
          <w:rtl w:val="true"/>
        </w:rPr>
        <w:t>بحث دلالي وفيه ما يستفاد من الآية الكريمة</w:t>
      </w:r>
      <w:bookmarkEnd w:id="872"/>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الآية الكريمة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نُهِيتُ أَنْ أَعْبُدَ الَّذِينَ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أساس الدعوة في الإسلام، هو نبذ الشرك وعبادة الآلهة والأنداد الذي هو أحد طرفي التوحيد، المركّب من السلب وهو الذي ذكرناه، والإيجاب الذي هو عبادة اللّه الواحد الأحد، وقد جُعل ذلك شعار الإسلام في كلمة التوحيد المعروفة التي نادى بها خاتم الأنبياء، واعتبر النطق بها في ابتداء الدعوة موجباً للفوز بالفلاح،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هذه الآية الكريمة يدلّ على نفي الآلهة وعبادة الشركاء، وهو الجانب السلبي في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وذيلها يدلّ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أَتَّبِعُ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خلاف ما جاء به الإسلام وما دعا إليه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أهواء باطلة مضلّة، سواء كان في عبادة الآلهة أو في الشريعة ومنهاج الحياة، إلّا ما قرره الشرع الحنيف، فكلّ ما لم يكن كذلك إنّما هو من متابعة الهوى التي منشؤها الجهل والخروج عن جادة الصواب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 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اتّباع غير ما أنزله اللّه تعالى إنما يكون ضلالاً بيّناً، والضلال يوجب سلب التوفيق للهداية، والابتعاد عن الصراط وسبل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سلب الهداية فيه من الآثار السلبية الوخيمة في الدُّنيا والآخرة، وقد حكى سبحانه بعضها في الآيات السابقة، ويُعرف عظيم أثره من نسبة الضلال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رسول اللّه </w:t>
      </w:r>
    </w:p>
    <w:p>
      <w:pPr>
        <w:pStyle w:val="BookText"/>
        <w:rPr/>
      </w:pPr>
      <w:r>
        <w:rPr>
          <w:rFonts w:ascii="Amiri" w:hAnsi="Amiri" w:eastAsia="Amiri" w:cs="Amiri"/>
          <w:color w:val="111111"/>
          <w:sz w:val="28"/>
          <w:sz w:val="28"/>
          <w:szCs w:val="28"/>
          <w:rtl w:val="true"/>
          <w:lang w:bidi="ar-SA"/>
        </w:rPr>
        <w:t>وإمام الأنبياء وسيِّد الخلائق، وله مقام الجمع، فإذا وقع في الضلال وابتعد عن الهداية، فما حال الأُمّة التي يتزعمها؟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المباركة تتعلّق بإصلاح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عَلَى بَيِّنَةٍ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البينونة الكاملة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الذين يدعون من دون اللّه، فإنّه على بيِّنة واضحة ومعرفة تامّة، وهم على جهل وضلال، كما أنّه تابع لما أنزله اللّه عزّ وجلّ وهم تابعون لأهوائهم، كما أنّه مؤيَّد من ربِّه وهداية منه، وهم ليسوا على هداية، ومن هنا يعرف حقيقة دین اللّه تعالى الذين يعتمد على أصول ثابتة وهي التوحيد، والهداية، والعلم والمعرفة والصدق، فالآيات الكريمة تبيّن حقيقة كلّ واحد من الفريقين المتباينين في العقيدة والسلوك والصفات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جميع ما يجري في نظامي التكوين والتشريع إنّما يصدر عن حكم اللّه تعالى، فهو الحاكم المطلق ولا يعقل أن يصدر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عن حكمه ويتعدّاه عزّ وجلّ، فهو العبد المأمور، والرسول إلى خلقه، وهو عزّ وجلّ يفصل بين عباده 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والحاكمية المطلقة من الصفات الذّاتية اللّه عزّ وجلّ، التي ترجع إلى علمه الأتمّ وتربيبه العظمى، وسلطنته التامّة، وقدرته الكاملة، ولعلّه لأجل ذلك كان خير الفاصلين في كلّ ما يرجع إلى مخلوقاته، وما يتعلّق بسعادة عباده وشقائهم، وصلاحهم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 هذه الصفة المباركة أنّه تعالى يقصّ الحقّ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عنايته عزّ وجلّ بالحقّ، وبديع صنعه في تثبيته وإبلاغه وإرساء قواعده في خلقه، فإنّه إذا كان المراد من القصّ والقطع فلا ريب أنّه تعالى يقطعه عن الباطل، ويجليه بعد ما يخفيه المبطلون، بفعل دقيق وفصل بديع يدلّ على عظمة فاعله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bookmarkStart w:id="873" w:name="pg15416_225828"/>
    </w:p>
    <w:p>
      <w:pPr>
        <w:pStyle w:val="BookText"/>
        <w:rPr/>
      </w:pPr>
      <w:bookmarkEnd w:id="873"/>
      <w:r>
        <w:rPr>
          <w:rFonts w:ascii="Amiri" w:hAnsi="Amiri" w:eastAsia="Amiri" w:cs="Amiri"/>
          <w:color w:val="111111"/>
          <w:sz w:val="28"/>
          <w:sz w:val="28"/>
          <w:szCs w:val="28"/>
          <w:rtl w:val="true"/>
          <w:lang w:bidi="ar-SA"/>
        </w:rPr>
        <w:t>بمعنى تتّبع الأثر، فهو عزّ وجلّ حقٌّ يحكم به، ويثبت دعائمه، ويشرح خصوصيّاته، ويتتبّع آثاره، حتّى لا يخفيه المبطلون، فكان عزّ اسمه خير الفاصلين فيه يدلّ على علمه الأتمّ، وربما تكون مقدّمة للآية اللّاحقة التي تدلّ على أعظم صفة من صفاته المقدّسة العليا، وهى علمه 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 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جهلهم بالواقع، وظلمهم لأنفسهم فى طلبهم الذي يعدّ تدخلاً في سلطان اللّه تعالى، فإذا أنزل فإنّما يكون فيه القضاء الفصل، فيكون هو على حق، وهم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عنده ما يكون قادراً على إنزال ما طلبوه، وإنّما هو مفوّض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اللّه تعالى</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6558041_2142443653"/>
      <w:bookmarkStart w:id="875" w:name="_Toc333"/>
      <w:bookmarkEnd w:id="874"/>
      <w:r>
        <w:rPr>
          <w:rtl w:val="true"/>
        </w:rPr>
        <w:t>بحث كلامي وفيه عن بعض الصفات الإلهيّة كالحكم وقص الحقّ وفصله</w:t>
      </w:r>
      <w:bookmarkEnd w:id="875"/>
    </w:p>
    <w:p>
      <w:pPr>
        <w:pStyle w:val="BookText"/>
        <w:rPr/>
      </w:pPr>
      <w:r>
        <w:rPr>
          <w:rFonts w:ascii="Amiri" w:hAnsi="Amiri" w:eastAsia="Amiri" w:cs="Amiri"/>
          <w:color w:val="111111"/>
          <w:sz w:val="28"/>
          <w:sz w:val="28"/>
          <w:szCs w:val="28"/>
          <w:rtl w:val="true"/>
          <w:lang w:bidi="ar-SA"/>
        </w:rPr>
        <w:t>بحث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الآيات الشريفة المتقدّمة على بعض الصفات الإلهيّة، منها ما يرجع إلى الذّات المقدّسة،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فعله عزّ وجلّ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 الحقّ وَهُوَ خَيْرُ الْفَاصِلِينَ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والبحث فيهما يقع في</w:t>
      </w:r>
    </w:p>
    <w:p>
      <w:pPr>
        <w:pStyle w:val="BookText"/>
        <w:rPr/>
      </w:pPr>
      <w:r>
        <w:rPr>
          <w:rFonts w:ascii="IRNazanin" w:hAnsi="IRNazanin" w:eastAsia="IRNazanin"/>
          <w:color w:val="111111"/>
          <w:sz w:val="28"/>
          <w:sz w:val="28"/>
          <w:szCs w:val="28"/>
          <w:rtl w:val="true"/>
          <w:lang w:bidi="fa-IR"/>
        </w:rPr>
        <w:t>مقامین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انحصار الحكم به سبحانه، واستيفاء الكلام فيه يكون من جهات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المنع، 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أصله منع منعاً لإصلاح، ومنه سمّيت اللّجام حَكَمة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وحَكَمْتُ الدابّة منعتها بالحكمة، وأحكمتها جعلت لها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الحكم الشرعي المولوي باعتبار كون الأمر يمنع به المأمور عن الخروج عن زمام الحكم فيلجمه في ما تهواه نفسه أن يقع في ما تهواه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منها الحكم بمعنى </w:t>
      </w:r>
    </w:p>
    <w:p>
      <w:pPr>
        <w:pStyle w:val="BookText"/>
        <w:rPr/>
      </w:pPr>
      <w:r>
        <w:rPr>
          <w:rFonts w:ascii="Amiri" w:hAnsi="Amiri" w:eastAsia="Amiri" w:cs="Amiri"/>
          <w:color w:val="111111"/>
          <w:sz w:val="28"/>
          <w:sz w:val="28"/>
          <w:szCs w:val="28"/>
          <w:rtl w:val="true"/>
          <w:lang w:bidi="ar-SA"/>
        </w:rPr>
        <w:t>القضاء لأنّ به يمنع المتنازعين عن المشاجرة والتعدّي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منها الحكم بمعنى التصديق، لأنّه يمنع عن تطرق الشكّ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عالم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يستعمل بمعنى الإحكام والاستحكام للدلالة عن كون الشيء في حال يمنع دخول ما يفسده وتفرّق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 الإحكام بمعنى التفصيل، وجعل الشيء فصلاً فصلاً، وذلك لتثبيت معانيه وإبعادها عن تطرّق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 يقابل المتشابه، ويراد منه ما منع من دخول الاحتمالات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الجامع بين جميع تلك المفردات هو المنع، ومن أعظم أفراده وأعظم معانيه حكم اللّه تعالى، الذي ظهرت فيه أغلب تلك المعاني، فإنّ حكمه عزّ وجلّ يكون لإصلاح شؤون مخلوقاته، والتشريعي منه لصلاح عباده، ويقضي لبسط العدل ومنع الظلم، وقد أحكم مصنوعاته، ممّا يدلّ على علمه الأتمّ، والبديع فى فعله، كما أنّه أنزل الكتاب متصفاً بأته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ولأجل ذلك كلّه صار الحكم منحصراً فيه أصالة، وفي غيرها بالتبع والترشيح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المادّة في الذكر الحكيم فيما يقرب من ثلاثمائة موضع تتضمّن جميع ما ذُكر من المعاني المتقدّمة، والمستفاد منها أنّها تؤكّد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بمعنى القضاء التكويني أو التشريعي، وما يتعلّق بهما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التي تشمل الموجودات الواجب والممكن، وسائر شؤون </w:t>
      </w:r>
    </w:p>
    <w:p>
      <w:pPr>
        <w:pStyle w:val="BookText"/>
        <w:rPr/>
      </w:pPr>
      <w:r>
        <w:rPr>
          <w:rFonts w:ascii="Amiri" w:hAnsi="Amiri" w:eastAsia="Amiri" w:cs="Amiri"/>
          <w:color w:val="111111"/>
          <w:sz w:val="28"/>
          <w:sz w:val="28"/>
          <w:szCs w:val="28"/>
          <w:rtl w:val="true"/>
          <w:lang w:bidi="ar-SA"/>
        </w:rPr>
        <w:t>خلقه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والحكيم من أسماء اللّه الحسنى الذي يرجع إلى علمه الأتمّ في الصادر منه عزّ وجلّ، المتّصف بالإتقان والدقّة فى الصنع، وسيأتي في الموضع المناسب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الحكم إلى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التكوين، ويُراد به القضاء الوجودي، أي الواقعيّة الوجودية بجميع مراتبها، وهو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يَحْكُمُ لَا مُعَقِبَ لِحُكْيه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وحكمه عزّ وجلّ بهذا المعنى يرجع إلى الإيجاد، الذي يساوق الوجود الحقيقي للشيء،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ينسب إلى التشريع، فيكون حكماً تشريعيّاً، بمعنى جعل القوانين الشرعيّة، وتشريع الأحكام الإلهيّة التي ترجع إلى الصالح العام،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ينسب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إمّا بمعنى القضاء الذي هو منصب إلهي أكرَم به رسله وبعض المكرَمين من عباده، وهو يدلّ على شرف حامله وعلمه وفضله،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رسوله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فَاحْكُمْ بَيْنَهُمْ بِمَا أَنزَلَ اللّه وَلَا تَتَّبِعْ أَهْوَاءَهُمْ </w:t>
      </w:r>
    </w:p>
    <w:p>
      <w:pPr>
        <w:pStyle w:val="BookText"/>
        <w:rPr/>
      </w:pPr>
      <w:r>
        <w:rPr>
          <w:rFonts w:ascii="Amiri" w:hAnsi="Amiri" w:eastAsia="Amiri" w:cs="Amiri"/>
          <w:color w:val="111111"/>
          <w:sz w:val="28"/>
          <w:sz w:val="28"/>
          <w:szCs w:val="28"/>
          <w:rtl w:val="true"/>
          <w:lang w:bidi="ar-SA"/>
        </w:rPr>
        <w:t>عَمَّا جَاءَكَ مِنَ الحقّ</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الجعل للأنبياء والرُّسل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أوّلى ابتدائي، وفي العلماء العاملين جعلٌ ثانوي بإذن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يكون بمعنى الإذن لهم بالتشريع، كما هو المستفاد من قوله تعالى حكاية 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لِى حُكْماً وَالحقّنِي بِالصَّالِحِينَ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الأمرين يرجعان ابتداءً إلى اللّه تعالى، ويفاض منه سبحانه للمخلَصين من عباده المكرَمين، ولعلّه لذلك كان عزّ وجلّ خير الحاكمين وأحكمهم،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مَا يُوحَى إِلَيْكَ وَاصْبِرْ حتّى يَحْكُمَ اللّه وَهُوَ خَيْرُ الْحَاكِمِينَ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 أَلَيْسَ اللّه بِأَحْكَم الْحَاكِمِينَ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وهذا يرجع إلى إنجاز الوعد وإنفاذ الحكم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سائر الناس، كما نبه عليه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وَلْيَحْكُمْ أَهْلُ الْإِنجِيلِ بِمَا أَنزَلَ اللّه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وإلّا كان باطلاً،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بل يعدّ الرجوع فيه إلى غير من أذن له الشرع، من </w:t>
      </w:r>
    </w:p>
    <w:p>
      <w:pPr>
        <w:pStyle w:val="BookText"/>
        <w:rPr/>
      </w:pPr>
      <w:r>
        <w:rPr>
          <w:rFonts w:ascii="Amiri" w:hAnsi="Amiri" w:eastAsia="Amiri" w:cs="Amiri"/>
          <w:color w:val="111111"/>
          <w:sz w:val="28"/>
          <w:sz w:val="28"/>
          <w:szCs w:val="28"/>
          <w:rtl w:val="true"/>
          <w:lang w:bidi="ar-SA"/>
        </w:rPr>
        <w:t>التحاكم إلى الطاغوت،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بمعنى التشريع، فقد حرّمه اللّه تعالى على غير من أذِنَ له من الأنبياء والرُّسل، كما يدلّ عليه آية المقام، ويرشد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دُونِهِ مِنْ وَلِيّ وَلَا يُشْرِكُ فِي حُكْمِهِ أَحَداً</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اللّه ممّا ذَرَأَ مِنَ الْحَرْثِ وَالْأَنْعَامِ نَصِيباً فَقَالُوا هَذَا لِلَّهِ بِزَعْمِهِمْ وَهَذَا لِشُرَكَاتِنَا فَمَا كَانَ لِشُرَكَائِهِمْ فَلَا يَصِلُ إِلَى اللّه وَمَا كَانَ لِلَّهِ فَهُوَ يَصِلُ إِلَى شُرَكَائِهِمْ سَاءَ مَا يَحْكُمُونَ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الحكم الإلهي متعدّدة، وآثاره كثيرة، تظهر في جميع العوالم وعلى كل الأشياء، فقد يظهر في التكوين وأفراد الموجودات، وأُخرى في التشريع، كما عرفت، ومن أظهرها وأبهاها الإنسان الذي اجتمع فيه جميع أفراد الحكم الإلهى، فقد خلقه في أحسن تقويم، وأحكم صنعه فيه، فكان بديع خلقه</w:t>
      </w:r>
    </w:p>
    <w:p>
      <w:pPr>
        <w:pStyle w:val="BookText"/>
        <w:rPr/>
      </w:pPr>
      <w:r>
        <w:rPr>
          <w:rFonts w:ascii="Amiri" w:hAnsi="Amiri" w:eastAsia="Amiri" w:cs="Amiri"/>
          <w:color w:val="111111"/>
          <w:sz w:val="28"/>
          <w:sz w:val="28"/>
          <w:szCs w:val="28"/>
          <w:rtl w:val="true"/>
          <w:lang w:bidi="ar-SA"/>
        </w:rPr>
        <w:t>فتبارك اللّه وهو أحسن الخالقين، كما أنّه مظهر تشريعه الأتمّ، حيث جعله خليفته الأرض، وأنزل أعظم التشريعات وأتمّها لهدايته، والوصول إلى السعادة التي تبتني على أشرف المصالح وأدقّ الحكم، لا يمكن دركها إلّا عن طريق الوحي، فكان حكمه عين الحقّ ومحض الحقيقة، فلا يختصّ بعالم معيّن، فإنّ جميع العوالم مظاهر حكمه تعالى، ولعلّه يرجع إلى أنّه هو الحقّ،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 أَلَا لَهُ الْحُكْمُ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خلقه بالحقّ،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السَّمَوَاتِ وَالْأَرْضَ بِالحقّ</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يَقُولُ الحقّ وَهُوَ يَهْدِي السَّبِيلَ</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الحقّ إليه،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فَعَلِمُوا أَنَّ الحقّ لِلهِ وَضَلَّ عَنْهُمْ مَا كَانُوا يَفْتَرُونَ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يوم القيامة هو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الْيَوْمُ الحقّ فَمَنْ شَاءَ اتَّخَذَ إِلَى رَبِّهِ مَاباً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كلّ شيء مظاهر حكمه الحقّ، ففي الدُّنيا ما عرفت من الآيات، وفي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الْحَمْدُ فِي الْأُولَى وَالْآخِرَةِ وَلَهُ الْحُكْمُ وَإِلَيْهِ تُرْجَعُونَ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يَحْكُمُ بَيْنَكُمْ يَوْمَ الْقِيَامَةِ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يَوْمَئِذٍ لِلَّهِ يَحْكُمُ بَيْنَهُمْ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حكم إلّا له، وغيره هالك،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 لَهُ الْحُكْمُ وَإِلَيْهِ تُرْجَعُونَ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الحاكمية من شؤون الأُلوهيّة الكبرى والربوبيّة العظمى، والمالكية التامّة له سبحانه في الدُّنيا والآخرة، حتّى تُثبت له التصرّف التامّ في خلقه وشؤونها بالإيجاد والإعدام وسائر التصرّفات، ومثل هذا النوع من التصرّف يتوقف على ثبوت ولاية بالنسبة إلى اللّه عزّ وجلّ، كما في سائر أنواع الولاية الاعتبارية التي تثبت للإنسان، فإنّ كلّ مسلّط لا يحقّ له التصرّف في المسلّط عليه إلّا بعد ثبوت نوع خاصّ من الولاية له، وإلّا كان التصرّف باطلاً أو عدوانياً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أسس الفقهاء أصلاً في الفقه يعتمدون عليه في نفي كلّ ولاية مشكوكة، فالأصل يقتضي عدم ثبوت ولاية لأحد إلّا بإذن خاصّ، فمثل هذه الولاية التامّة المستقلة ثابتة له عزّ وجلّ بالذّات، وقد عرفت أنّ هذه الولاية الذّاتية ترجع إلى كونه عزّ وجلّ هو الحقّ المتّصف بصفات حقيقية كمالية، تدلّ على استحقاقة الملكية التامّة والربوبيّة العظمى، وقد أثبتهما لنفسه في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أظهر مصاديق تصرفه عزّ وجلّ في ما سواه، خلق الموجودات من العدم، وتربيبه العظمى لها واحتياجها المطلق اللّه الغنى، ومن هنا صارت ولايته تعالى على سائر خلقه تامّة وحقّة، كما أشار إليه عزّ وجلّ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 هُوَ خَيْرٌ ثَوَاباً وَخَيْرٌ عُقْباً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اختصاص لهذه الولاية الخاصّة بشأن معيّن أو بعالم دون آخر، لأنّ الذّات المستحقّة لها بريئة عن كلّ المتغيّرات، ونزيهة عن كلّ ملابسات المادّة، وإن كان لصفاته المقدّسة مظهراً أتم فى يوم القيامة، ولعلّ الآية الشريفة تشير إلى ذلك، أو إلى زمان ظهور الصراع بين المؤمن والكافر في الدُّنيا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انحصار الحاكمية باللّه تعالى، واعتبارها من مراتب </w:t>
      </w:r>
    </w:p>
    <w:p>
      <w:pPr>
        <w:pStyle w:val="BookText"/>
        <w:rPr/>
      </w:pPr>
      <w:r>
        <w:rPr>
          <w:rFonts w:ascii="Amiri" w:hAnsi="Amiri" w:eastAsia="Amiri" w:cs="Amiri"/>
          <w:color w:val="111111"/>
          <w:sz w:val="28"/>
          <w:sz w:val="28"/>
          <w:szCs w:val="28"/>
          <w:rtl w:val="true"/>
          <w:lang w:bidi="ar-SA"/>
        </w:rPr>
        <w:t>التوحيد المطلق، وتدلّ عليه آيات متعدّدة منها آية المقام، وذكرنا سائرها في مطاوي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لهذه الحكومة الإلهيّة إضافتين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أُضيفت إليه عزّ وجلّ، كانت ذاتية واختصّت به سبحانه، وذلك لأنّ نظرية التوحيد في الإسلام تجعل تمام التأثير اللّه عزّ وجلّ وحده لا شريك له، فهو المؤثر إيجاداً وإعداماً، وفى جميع الشؤون الراجعة إلى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أُضيفت إلى عباده عز وجل، فهي إنّما تثبت بإذن من اللّه سبحانه، فلا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ولا قضاء – إلّا له عز وجل، إمّا ذاتاً أو بالتبع، كما في غيرها من الصفات كالخلق، والعلم والقدرة، والحياة، والمشيئة، والرزق ونحو ذلك، وإن كانت تختلف باختلاف الخصوصيّات والقابليات والأشخاص، فإنّها لم تكن على نسق واحدٍ وطبيعة فاردة، فالحكم بما له التأثير يختصّ به عزّ وجلّ، سواء كان في الحقائق أو الشرائع، فيكون الجعل له، لكنّك عرفت فيما مضى أنّه وإن لم يكن في القرآن المجيد ما يدلّ على تفويض الحكم التكويني إلى أحد من عباده إلّا أنّه يمكن الاستفادة من نظيراته من معاني الصفات والأفعال الإلهيّة التي تنسب إلى غيره عزّ وجلّ، بنوع من الانتساب في آيات كثيرة يمكن العثور عليها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التشريعي فلا ريب في تحقّق تفويضه إلى خلقه، ويدلّ عليه الأدلة النقلية من الكتاب والسنّة، وقد تقدّم بعضها في التفسير، فراجع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الحقّ، له سبحانه وتعالى بالذّات وبالأصالة، ويثبت لغيره بالعرض وبإذن منه عزّ وجلّ، ويمكن الاستدلّال عليه بأمر اعتباري عقلى، وهو إنّ جعل الحكومة في المجتمع الإنساني من الأُمور الضرورية في حياته، لأنّ بها يتحقّق النظام الذي يسعد به الناس، وينتشر العدل والقسط بينهم، ويصل كلّ ذي حقٍّ إلى حقه، وبها يمكن تطبيق القوانين الإلهيّة </w:t>
      </w:r>
      <w:bookmarkStart w:id="876" w:name="pg15416_225836"/>
    </w:p>
    <w:p>
      <w:pPr>
        <w:pStyle w:val="BookText"/>
        <w:rPr/>
      </w:pPr>
      <w:bookmarkEnd w:id="876"/>
      <w:r>
        <w:rPr>
          <w:rFonts w:ascii="Amiri" w:hAnsi="Amiri" w:eastAsia="Amiri" w:cs="Amiri"/>
          <w:color w:val="111111"/>
          <w:sz w:val="28"/>
          <w:sz w:val="28"/>
          <w:szCs w:val="28"/>
          <w:rtl w:val="true"/>
          <w:lang w:bidi="ar-SA"/>
        </w:rPr>
        <w:t xml:space="preserve">والتشريعات السماويّة، ويقوم كلّ فرد بواجباته، ومثل هذه الحكومة الاعتبارية المتمثِّلة في إمرة الأشخاص، ليس من شأنه سبحانه وتعالى كما هو معلوم بل تكون من شأن المماثل للمحكوم عليه بشروط معيّنة،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ممّا ورد في الكتاب العزيز، والسنّة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الشروط إذنه تبارك وتعالى الذي يتفاوت بحسب العموم والخصوص، ولأنّه يشترط فيها إقامة العدل، وكون القائم بها عادلاً، فهو عزّ وجلّ أعدل العادلين، كما كان أحكم الحاكمين، أو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فالحكومات الدائرة في الاجتماع الإنساني، لابدّ أن يرجع شرعيّتها من ولايته سبحانه، وحكمه بوجه من الوجوه، وإلّا كانت من الطاغوت الذي أُمروا أن يكفروا به</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6558043_2142443653"/>
      <w:bookmarkStart w:id="878" w:name="_Toc334"/>
      <w:bookmarkEnd w:id="877"/>
      <w:r>
        <w:rPr>
          <w:rtl w:val="true"/>
        </w:rPr>
        <w:t xml:space="preserve">المقام الثاني ما يستفاد من قوله تعالى </w:t>
      </w:r>
      <w:r>
        <w:rPr>
          <w:rtl w:val="true"/>
        </w:rPr>
        <w:t>«</w:t>
      </w:r>
      <w:r>
        <w:rPr>
          <w:rtl w:val="true"/>
        </w:rPr>
        <w:t>وهو خير الفاصلين</w:t>
      </w:r>
      <w:r>
        <w:rPr>
          <w:rtl w:val="true"/>
        </w:rPr>
        <w:t>»</w:t>
      </w:r>
      <w:bookmarkEnd w:id="87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ذاته المقدّسة وصفاته العليا، وأفعاله المباركة، فاصلٌ في كلّ موضوع، لأنّه الحقّ المحض، فلابدّ أن يكون فاصلاً بجميع شؤونه تعالى، والواقع يستمدّ حقيقته منه عزّ وجلّ، وبذلك اختلفت أفعاله عن غيره، ولتوضيح المقصود لابدّ من بيان المراد من الحقّ الذي يُطلق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المطابق للمخبر عنه إذا طابق القول، بمعنى مطابقة القول للواقع الثابت في نفسه مستقلاً عن إدراكنا، ففي الحكم والقضاء إنّما يكون حقّاً إذا وافق السنن الجارية في الكون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الحاصل بالفعل، بمعنى وقوع الشيء في الخارج، وكونه واقعاً في الأعيان من غير أن يختلقه وهم أو يصنعه ذهن، كالأرض والسماء، والنبات والحيوان والإنسان، وكل موجود 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الذي لا سبيل للبطلان إليه، أي العدم المقابل، فيختصّ بالموجود الدائم، وهو يختلف عما قبله لكونه مطلق الموجود فيشمل الموجود الحاصل في أحد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المعاني المتقدّمة للحقّ تنطبق عليه سبحانه وتعالى، فهو حقّ من حيث الإخبار عنه، وحقّ من جهة الوجود، وهو الموجود الذي لا سبيل للبطلان إليه بوجه من الوجوه، حتّى عن الماهيّة لتجرده سبحانه عنها، بخلاف غيره فإنّه لا يأبى عن مخالطة الماهية، فكان تعالى واجباً بالذّات، وإليه يشير القول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عزّ اسمه الحقّ المطلق من جميع الجهات؛ فتوحیده حقّ، وفعله وحكمه كذلك، لأنّ كلّ واحد من شؤونه تعالى يهدي الإنسان إلى السعادة الحقيقة، وغيره باطل، يجرّه إلى الشقاء المهلك والعذاب الدائم،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ما سواه من مخلوقاته بما لها من النظام والسنن والنواميس تكون من فعله عزّ وجلّ، فمنه الابتداء، وبه يقوم، وإليه المرجع والأنّهاء، والحقّ يتبع فعله ويقتفي أثره، وإنّما يستند إليه عزّ وجلّ، فهو الحقّ بذاته، وكلّ ما سواه حق به و ناطق به، قال تعالى حكاية عن قول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الحقّ وَهُوَ الْعَلِيُّ الْكَبِيرُ</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وهو يحقّ الحقّ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فعله الحقّ خلقه الإنسان وإيداع الفطرة فيه تدعوه إلى الحقّ، وعقلٌ يرشد إليه، ونفس ناطقة تترنّم به، وأفعاله الخارجية ترجع إلى رفع حوائجه وإتمام نواقص وجوده، فربما تتطابق مع سعادته المطلوبة التي يتوخّاها بحسب </w:t>
      </w:r>
    </w:p>
    <w:p>
      <w:pPr>
        <w:pStyle w:val="BookText"/>
        <w:rPr/>
      </w:pPr>
      <w:r>
        <w:rPr>
          <w:rFonts w:ascii="Amiri" w:hAnsi="Amiri" w:eastAsia="Amiri" w:cs="Amiri"/>
          <w:color w:val="111111"/>
          <w:sz w:val="28"/>
          <w:sz w:val="28"/>
          <w:szCs w:val="28"/>
          <w:rtl w:val="true"/>
          <w:lang w:bidi="ar-SA"/>
        </w:rPr>
        <w:t>فطرته، وربما خالفت، فيتوسل إلى قوانين تراعى صلاح حاله مادّياً ومعنوياً، وتجلب ما فقده من السعادة، ولم يكن جعل القوانين مطلقاً إلّا لأجل هذه الحيّثية، أي طلب المصلحة أو دفع المفسدة، يكون لها ثبوتٌ واقعي لهما نوع من التحقّق والثبوت، يختلف عن الوجود العيني والذهني، فيكون لهما في وعاء الاعتبار آثاراً تظهر على موافقتها أو مخالفتها، فإنّ وافقتها الأفعال الاختيارية، ظهرت المصلحة وانجرّت إلى السعادة، وإن خالفتها جلبت الشر والشقاء، فمنشأ حقيقتها إِنّما هي صفات حقيقة يقرّ بها العقل، وهى التي تدعوا إلى الفعل، ويستمد منها الأحكام والقوانين،قوتها، وتتّصف بصفة الإلزام إمّا فعلاً أو تركاً، فلا تقبل البطلان، وتثبت لها الديمومة والبقاء ما تظهر آثارها في غير الدُّنيا، فلا تقبل الفناء، وبهما تستمدّ الأشياء قيمتها المعنوية، والعقل يدركها بوسائله، واتّفق العقلاء على قبولها، فصار الحُسن والقُبح مقياس الصحة والفساد في الأشياء، وأثبتهما الشرع فتطابقا، وقد سنّ الشرع أروع التشريعات والأحكام ممّا ترجع إلى الصلاح العام، ونيل السعادة، فكان الشارع المقدّس خير الفاصلين في ذلك كلّه، بل كلّ فاصل بين الحقّ والباطل إنّما يستمد صلاحيته وحقيقته من الحقّ المطلق، فهو تعالى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ذكرناه عرفت الفرق العظيم بين أفعال اللّه تعالى وأفعال غيره، وهو الموافق للأدلة العقلية والنقلية، وأقرّ بها العدلية من الإماميّة وغيرهم، وإن خالفهم جماعة على أقوال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الفرق بين أفعال اللّه تعالى وأفعال عباده، لعدم وجدان الخلاف بين الأحكام والتشريعات الإلهيّة، وبين جعل القوانين والتشريعيات التي يسنّها الإنسان، وذلك لوجوه متعدّدة، فإنّ معنى الجعل والحكم في التشريعات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الفعل معناه لا يختلف في الفعلين في الانطباق على المصالح </w:t>
      </w:r>
    </w:p>
    <w:p>
      <w:pPr>
        <w:pStyle w:val="BookText"/>
        <w:rPr/>
      </w:pPr>
      <w:r>
        <w:rPr>
          <w:rFonts w:ascii="Amiri" w:hAnsi="Amiri" w:eastAsia="Amiri" w:cs="Amiri"/>
          <w:color w:val="111111"/>
          <w:sz w:val="28"/>
          <w:sz w:val="28"/>
          <w:szCs w:val="28"/>
          <w:rtl w:val="true"/>
          <w:lang w:bidi="ar-SA"/>
        </w:rPr>
        <w:t>الواقعيّة، كما عرفت آنفاً، فتكون أحكامه وأفعاله عزّ وجلّ تتأثّر بالمصالح والمفاسد الواقعيّة التي لها ثبوت فى الواقع ثبوتاً أزليّاً أبديّاً، لا تقبل التغيير والتبديل، ولها نوع حكومة عليه عزّ وجلّ من حيث جعل الحكم والتأثّر في أفعاله وتشريعاته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العالم بالحقائق الواقعيّة، بصيرٌ بمصالح العباد، ولعلّ مرجع هذا القول إلى كون فعل الإنسان مخلوق له، وأنّ اللّه تعالى لا يملك من فعل الإنسان شيئاً، ولا تتعلّق به قدرته، وهو رأي المفوّضة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فساد هذا القول واضح، فإنّه مضافاً إلى أنّه يستلزم تعطيله سبحانه وتعالى، إنّ مجرّد تشابه الأحكام والعلم بالمصالح من كلا الفريقين لا يستلزم انتفاء الفرق بينهما، لا سيّما بعد ما عرفت من أنّ الأحكام أُمور اعتبارية، شُرّعت لأجل صلاح حال الإنسان من حيث السعادة والشقاوة، وجلب النفع أو دفع المفسدة، وأين ذلك وأفعاله المقدّسة التي هي حقائق واقعية، تستمدّ منها واقعية الإنسان وأفعاله، وحقيقتهما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القول بأّن الحسن في الشيء ما تعلّق الأمر به شرعاً، والقبح ما تعلّق به النهي كذلك، فلا غرض ولا غاية في تكوين أو تشريع، كما أنّ الإنسان لا يملك من فعله شيئاً، ولا قدرة له قبل الفعل عليه، وهم الذين ذهبوا إلى الجبر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فيه من الإفراط ما يقابل تفريط القول السابق، وبطلانهما واضح كما فصله علماؤنا الأبرار في كتبهم الكلامية والأصولية، ومحصّل ما ذكروه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الإنسان خَلَقه اللّه تعالى في أحسن تقويم، وأبدع صنعه فيه، وأوجده من العدم، وزوّده بحاسّةٍ يسعى إلى تحصيل الكمال، وإكمال النقص الذي يستشعر به أثناء مسيرته التكاملية، وأنّه يبغي البقاء في الحياة بصورة أصلح، والعيش في </w:t>
      </w:r>
    </w:p>
    <w:p>
      <w:pPr>
        <w:pStyle w:val="BookText"/>
        <w:rPr/>
      </w:pPr>
      <w:r>
        <w:rPr>
          <w:rFonts w:ascii="Amiri" w:hAnsi="Amiri" w:eastAsia="Amiri" w:cs="Amiri"/>
          <w:color w:val="111111"/>
          <w:sz w:val="28"/>
          <w:sz w:val="28"/>
          <w:szCs w:val="28"/>
          <w:rtl w:val="true"/>
          <w:lang w:bidi="ar-SA"/>
        </w:rPr>
        <w:t>الدُّنيا بأسلوب أهنئ، فهو يبحث في نيل كلّ ما يوجب سعادته، والاجتناب عن كلّ ما يوجب شقائه، وقد منحه اللّه تعالى بأعظم نعمة، وهي العقل الذي لا بدّ أن يدرك جهات الحُسن و القُبح في الأشياء للوصول إلى هذه البغية العظيمة، والطريق إلى درك تلك الجهات، هي الأحكام مطلقاً سواء كانت تكليفية كالوجوب والحرمة،ونحوهما، أو وضعية كالصحّة والفساد والملكيّة والحقّ، وغير ذلك ممّا يجري فيه قانون الأسباب والمسبّبات، ونواميس الكون، وذلك يستلزم وضع القوانين والتشريعات التي لا بدّ لها من اتّصافها بأوصاف كالثبوت والديمومة، لتتمّ بها حياة الإنسان الفردية والاجتماعية، ولا ريب أن تلك المدرَكات على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الأُمور النسبية التي تختلف عند الأُمم والمجتمعات، تبعاً لاختلاف مقاصدهم وتغيّرها؛ فربما يكون أمراً هو حَسَن عند قوم لا يكون كذلك عند آخرين، كما أنّه قد يكون الواجب عند مجتمع هو حرام عند آخرین، و تفاوت تلك المدرَكات إنّما ترتبط بلوازم الحياة، ومراحل السير التكاملي الاجتماعي للمجتمعات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المقاصد العامة لجميع المجتمعات والأُمم، بحيث لا يختلف فيه اثنان، كأصل العدل والظلم، ويستتبعان من الحسن والقبح، والوجوب والحرمة، ونحو ذلك ممّا يرجع إلى سنن الحياة عند الإنسان، وأصل اجتماعه، وتعتبر مادّة الحياة الخلقية للإنسان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الذي هو عبارة عن مجموعة حقائق ومعارف وعقائد وأحكام عملية، ترجع إلى صلاح حال الإنسان في الدُّنيا والآخرة، وتستعقب الثواب والعقاب، وهي وإن رجعت إلى كمال الإنسان من حيث عقائده التي يجب أن يعتقد بها ويلتزم بها، أو أخلاقيات ترجع إلى مكارم الأخلاق، التي لا بدّ أن تتصف النفس بها، أو أحكام عملية وسياسات ترجع إلى تنظيم النظام العام في المجتمعات </w:t>
      </w:r>
      <w:bookmarkStart w:id="879" w:name="pg15416_225841"/>
    </w:p>
    <w:p>
      <w:pPr>
        <w:pStyle w:val="BookText"/>
        <w:rPr/>
      </w:pPr>
      <w:bookmarkEnd w:id="879"/>
      <w:r>
        <w:rPr>
          <w:rFonts w:ascii="Amiri" w:hAnsi="Amiri" w:eastAsia="Amiri" w:cs="Amiri"/>
          <w:color w:val="111111"/>
          <w:sz w:val="28"/>
          <w:sz w:val="28"/>
          <w:szCs w:val="28"/>
          <w:rtl w:val="true"/>
          <w:lang w:bidi="ar-SA"/>
        </w:rPr>
        <w:t>الإنسانية، إلّا أنّ جميعها ترجع إلى المصالح العامّة التي تصلح شأن الإنسان في الدارين، وقد أمر اللّه تعالى بها وحكم بتلك المجموعات التي تشكّل هيئة الدِّين، باعتباره يراعي تلك المصالح، فهو عزّ وجلّ لم يأمر إلّا بالحسن الجميل، ولا ينهى إلّا عن القبيح الذي فيه الفساد، ولا يحكم إلّا بما يراه العقل حسناً، ولا ينهى إلّا ما يراه العقل قبيحاً وينبغى تركه، وإيصال هذا الأمر العظيم إلى الإنسان لا يكون خارجاً عن الطرق المتعارفة المألوفة بين الأفراد في إيصال مقاصدهم، والسنن الاجتماعية الدائرة في طرق تفكيرهم، وتلقى الحقائق بينهم، فهو تعالى الربّ العظيم والمعبود الحقيقي، والعقل يقضي على العابد والمربوب مراعاة حق العبودية، وتطبيق الدِّين الذي أنزله اللّه تعالى من دون إلجاء وإكراه، وبذلك قد احتفظ لنفسه عزّ وجلّ مقام الربوبيّة والعظمة، فلا يصحّ أن نخلط بين الربّ العظيم وبين ما أنزله من الدِّين، الذي هو جملة من المعارف والآراء الاجتماعية، ممّا يرجع إلى صلاح حال الإنسان، كما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 لَعَلَّكُمْ تَعْقِلُونَ 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6558045_2142443653"/>
      <w:bookmarkStart w:id="881" w:name="_Toc335"/>
      <w:bookmarkEnd w:id="880"/>
      <w:r>
        <w:rPr>
          <w:rtl w:val="true"/>
        </w:rPr>
        <w:t>الأقوال في أفعاله المقدّسة</w:t>
      </w:r>
      <w:bookmarkEnd w:id="881"/>
    </w:p>
    <w:p>
      <w:pPr>
        <w:pStyle w:val="BookText"/>
        <w:rPr/>
      </w:pPr>
      <w:r>
        <w:rPr>
          <w:rFonts w:ascii="Amiri" w:hAnsi="Amiri" w:eastAsia="Amiri" w:cs="Amiri"/>
          <w:color w:val="111111"/>
          <w:sz w:val="28"/>
          <w:sz w:val="28"/>
          <w:szCs w:val="28"/>
          <w:rtl w:val="true"/>
          <w:lang w:bidi="ar-SA"/>
        </w:rPr>
        <w:t>ومن جميع ما ذكرناه يظهر الفرق بين الفعلين من وجوه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أفعاله تبارك وتعالى وشرائع دينه، وإن كانت معلّلة بالمصالح، و ترجع إلى جهات الحسن، ولكنّها ليست حاكمة على إرادته تعالى، بل إنّ فعله نفس الكون الخارجي والوجود العيني، بخلاف غيره عزّ وجلّ فإنّها حاكمة على أفعال العقلاء، فهي دواع وعلل غائية لها، فهو عزّ وجلّ يفعل ويحكم لأنّه اللّه ويترتّب على فعله ما يترتّب على أفعال العقلاء من المصلحة والحسن،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 وَيُحِقُّ الحقّ بِكَلِمَاتِهِ إِنَّهُ عَلِيمٌ بِذَاتِ الصُّدُورِ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882" w:name="pg15416_225842"/>
    </w:p>
    <w:p>
      <w:pPr>
        <w:pStyle w:val="BookText"/>
        <w:rPr/>
      </w:pPr>
      <w:bookmarkEnd w:id="882"/>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العقلاء مسؤول عنها، وأفعاله تعالى غير مسؤول عنها،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 عَمَّا يَفْعَلُ وَهُمْ يُسْأَلُون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أفعاله سبحانه حقائق واقعيّة ومجرّدة عن الاعتبار بخلاف أفعالنا،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وَالْآخِرَةِ وَلَهُ الْحُكْمُ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أفعالنا معلّلة بالأعراض والغايات والمصالح، دون أفعاله عزّ وجلّ فإنّها لا تكون تحت تأثيرها وسلطنتها،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6558047_2142443653"/>
      <w:bookmarkStart w:id="884" w:name="_Toc336"/>
      <w:bookmarkEnd w:id="883"/>
      <w:r>
        <w:rPr>
          <w:rtl w:val="true"/>
        </w:rPr>
        <w:t>بحث عرفاني وفيه ما يتعلّق باصلاح النفس</w:t>
      </w:r>
      <w:bookmarkEnd w:id="884"/>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تتعلّق بإصلاح النفس، وتبيّن الآثار العظيمة الوخيمة المترتّبة على اتّباع الهوى، ممّا يجعل الإنسان عبداً لها، فلا يمكنه التخلّص من العواقب السيئة، 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فيه الابتلاء بنار الفراق العظيم، ولذا نهى سبحانه نبيّه عن اتّباع الهوى في آية المقام وغيرها لسوء آثاره، وبين عزّ وجلّ أمرين مهمين لهما التأثير الكبير في حياة الإنسان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يستتبع الابتعاد عن الحقّ وأهله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الْمُهْتَدِينَ</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واحد منهما يؤدي إلى الهلاك المعنوي، وضياع الجهود في سيره وسلوكه التكاملي، الذي هو بحاجة إلى توفيق ربّاني، واستعداد نفسي معين، وكيف يتحقّق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باتّباع الهوى يوجب فقدان البيئة التي تفصل بين الحقّ الذي يجب اتباعه والباطل الذي يلزم الابتعاد عنه، وانتفاء الحجّة، ولذا عقّب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أمره اللّه تعالى بأنّه على بينة من ربّه واضحة، يعتمد عليها في تمييز الحقّ عن الباطل، فلا يتحقّق منه اتّباع الهوى الذي من سماته أيضاً الكذب بآيات اللّه الواضحة، ونسيان ذكره، ومن ضلاله أنّه يستعجل العذاب الذي فيه هلاكه، فهو لم يستند على أساس وثيق، فانعزل عمّا يوجب هدايته، وأنساه اللّه تعالى نفسه، والتخلّص من الهوى إنّما يتحقّق بالتقوى، واتّباع النور الذي ينشرح به الصدور ليكون على الهدى، وإيكال الأمر إليه عزّ وجلّ، فإنه الحَكَم الحقّ وخير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دقيق ومن مزالق الأقدام، وقد حذّرنا اللّه تعالى منه في غير موضع من القرآن الكريم</w:t>
      </w:r>
      <w:r>
        <w:rPr>
          <w:rFonts w:eastAsia="Amiri" w:cs="Amiri" w:ascii="Amiri" w:hAnsi="Amiri"/>
          <w:color w:val="111111"/>
          <w:sz w:val="28"/>
          <w:szCs w:val="28"/>
          <w:rtl w:val="true"/>
          <w:lang w:bidi="ar-SA"/>
        </w:rPr>
        <w:t>.</w:t>
      </w:r>
      <w:bookmarkStart w:id="885" w:name="pg15416_225844"/>
    </w:p>
    <w:p>
      <w:pPr>
        <w:pStyle w:val="Heading2"/>
        <w:numPr>
          <w:ilvl w:val="1"/>
          <w:numId w:val="1"/>
        </w:numPr>
        <w:rPr/>
      </w:pPr>
      <w:bookmarkStart w:id="886" w:name="__RefHeading___Toc6558049_2142443653"/>
      <w:bookmarkStart w:id="887" w:name="_Toc337"/>
      <w:bookmarkEnd w:id="885"/>
      <w:bookmarkEnd w:id="886"/>
      <w:r>
        <w:rPr>
          <w:rtl w:val="true"/>
        </w:rPr>
        <w:t xml:space="preserve">سورة الانعام، الآية </w:t>
      </w:r>
      <w:r>
        <w:rPr/>
        <w:t>59</w:t>
      </w:r>
      <w:r>
        <w:rPr>
          <w:rtl w:val="true"/>
        </w:rPr>
        <w:t>-</w:t>
      </w:r>
      <w:r>
        <w:rPr/>
        <w:t>62</w:t>
      </w:r>
      <w:bookmarkEnd w:id="887"/>
    </w:p>
    <w:p>
      <w:pPr>
        <w:pStyle w:val="Heading3"/>
        <w:numPr>
          <w:ilvl w:val="2"/>
          <w:numId w:val="1"/>
        </w:numPr>
        <w:rPr/>
      </w:pPr>
      <w:bookmarkStart w:id="888" w:name="__RefHeading___Toc6558051_2142443653"/>
      <w:bookmarkStart w:id="889" w:name="_Toc338"/>
      <w:bookmarkEnd w:id="888"/>
      <w:r>
        <w:rPr>
          <w:rtl w:val="true"/>
        </w:rPr>
        <w:t>إشارة</w:t>
      </w:r>
      <w:bookmarkEnd w:id="889"/>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يَتَوَفَّاكُمْ بِاللَّيْلِ وَيَعْلَمُ مَا جَرَحْتُمْ بِالنَّهَارِ ثمّ يَبْعَثُكُمْ فِيهِ لِيُقْضَى أَجَلٌ مُسَمّى ثمّ إِلَيْهِ مَرْجِعُكُمْ ثمّ يُنَبِّئُكُمْ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تتضمّن الآيات الكريمة جملة من الصفات الإلهيّة التي تفرد بها اللّه سبحانه وتعالى، فاستحقّ بها الأُلوهيّة والربوبيّة العظمى، فقد أثبتت سعة علمه الذي تعلّق بما سواه من الكلّيات والجزئيات، فهو يملك مفاتح الغيب، ويعلم الغيب والشهود، يتصرّف في الخلق بما يشاء، وهو القاهر فوق عباده، لا يشاركه أحدٌ منهم فيما اتّصف به، وأنّ مرجع الخلق كلّهم إليه، فيحاسبهم على ما عملوا ثمّ يجازيهم عليه، ولا أحد من آلهة المشركين يكون كذلك، فكانت الآيات حجة أُخرى دامغة على بطلان عقيدة المشركين وفساد عبادتهم، ومنه يظهر وجه الارتباط بما سبق من الآيات التى أثبتت له عزّ وجلّ الحكم الفصل والقضاء الحقّ، وأن ذلك يستلزم أن يكون عالماً بالغيب، وجميع ما يرتبط بشؤون خلقه، مالكاً لزمامهم، متسلّطاً </w:t>
      </w:r>
      <w:bookmarkStart w:id="890" w:name="pg15416_225845"/>
    </w:p>
    <w:p>
      <w:pPr>
        <w:pStyle w:val="BookText"/>
        <w:rPr/>
      </w:pPr>
      <w:bookmarkEnd w:id="890"/>
      <w:r>
        <w:rPr>
          <w:rFonts w:ascii="Amiri" w:hAnsi="Amiri" w:eastAsia="Amiri" w:cs="Amiri"/>
          <w:color w:val="111111"/>
          <w:sz w:val="28"/>
          <w:sz w:val="28"/>
          <w:szCs w:val="28"/>
          <w:rtl w:val="true"/>
          <w:lang w:bidi="ar-SA"/>
        </w:rPr>
        <w:t>عليهم تسلّط قدرةٍ وقهارية، وذكر بعض المفسِّرين في وجه الارتباط ما لا يخلو من نقاش، فراجع</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6558053_2142443653"/>
      <w:bookmarkStart w:id="892" w:name="_Toc339"/>
      <w:bookmarkEnd w:id="891"/>
      <w:r>
        <w:rPr>
          <w:rtl w:val="true"/>
        </w:rPr>
        <w:t xml:space="preserve">ما يتعلّق بقوله تعالی </w:t>
      </w:r>
      <w:r>
        <w:rPr>
          <w:rtl w:val="true"/>
        </w:rPr>
        <w:t>«</w:t>
      </w:r>
      <w:r>
        <w:rPr>
          <w:rtl w:val="true"/>
        </w:rPr>
        <w:t>وَعِنْدَهُ مَفاتِحُ الْغَيْبِ</w:t>
      </w:r>
      <w:r>
        <w:rPr>
          <w:rtl w:val="true"/>
        </w:rPr>
        <w:t>»</w:t>
      </w:r>
      <w:bookmarkEnd w:id="892"/>
    </w:p>
    <w:p>
      <w:pPr>
        <w:pStyle w:val="Heading4"/>
        <w:numPr>
          <w:ilvl w:val="3"/>
          <w:numId w:val="1"/>
        </w:numPr>
        <w:rPr/>
      </w:pPr>
      <w:bookmarkStart w:id="893" w:name="__RefHeading___Toc6558055_2142443653"/>
      <w:bookmarkStart w:id="894" w:name="_Toc340"/>
      <w:bookmarkEnd w:id="893"/>
      <w:r>
        <w:rPr>
          <w:rtl w:val="true"/>
        </w:rPr>
        <w:t>التفسير</w:t>
      </w:r>
      <w:bookmarkEnd w:id="89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عظيمة تدلّ على سعة علمه عزّ وجلّ، وانحصاره به، فلا يشاركه أحد غيره،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معنى الشهود المطلق، والثبوت بنوع خاصّ في هذا المقام بلا زمان ولا مكان، ولا حدّ من حدود الإمكان، ولا ممّا يكون من ملابسات المادّة، وهو يختلف عن الحضور، سواء أكان علمياً أم غيره، كما ستعرف، ومثل هذا الشهود الخاصّ لا يكون إلّا عند اللّه تعالى، فكان لهذه الكلمة الوقع الخاص في النفوس المستعدّة التي تأثرت بمهابته عزّ وجلّ، فأفادت أمراً عظيماً، فكان من أروع براعة الاستهلال، تثبت المطلوب، وتقرّبه إلى الذهن، مع قوّة البرهان وفصاحة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وهو كمفتاح آلة 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مفتاح، كما في محراب محاريب، ويؤيِّده القراءة الشاذة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وهو المخزن، ويؤيّده ورود كلمة خزائن في سبعة مواضع من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لَكُمْ عِنْدِي خَزائِن اللّه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خَزائتُهُ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خَزائِنُ السَّماواتِ وَالأَرْضِ</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895" w:name="pg15416_225846"/>
    </w:p>
    <w:p>
      <w:pPr>
        <w:pStyle w:val="BookText"/>
        <w:rPr/>
      </w:pPr>
      <w:bookmarkEnd w:id="895"/>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خَزائِنُ رَحْمَةِ رَبَّكَ</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خَزائِنُ رَبَّكَ</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أنّهما متلازمان، فإنّ من عنده مفاتح الخزائن، وهو عالم بما فيها، قادرٌ على التصرّف فيها، يكون كمن عنده الخزائن نفسها وهو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الكلام على الاستعارة، حيث شبّه الغيب بالأشياء المستوثق منها بالأقفال، وأثبت لها المفاتيح تخيّلاً، وهي باقية على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منها العلم، فتكون الاستعارة مكنية، وتقديم الخبر لإفادة الحصر، حيث أفاد هذا الأسلوب البلاغي المتين للزيادة في التأثير والمهابة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الغيب أو خزائن الغيب المغيبات وعلمها التي هي محجوبة عن الخلق، وهي عند اللّه سبحانه، العالم بها شهود محض، يتصرّف فيها بما يشاء، وتقدّم الكلام في معنى الغيب</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6558057_2142443653"/>
      <w:bookmarkStart w:id="897" w:name="_Toc341"/>
      <w:bookmarkEnd w:id="896"/>
      <w:r>
        <w:rPr>
          <w:rtl w:val="true"/>
        </w:rPr>
        <w:t xml:space="preserve">ما يتعلّق بقوله تعالی </w:t>
      </w:r>
      <w:r>
        <w:rPr>
          <w:rtl w:val="true"/>
        </w:rPr>
        <w:t>«</w:t>
      </w:r>
      <w:r>
        <w:rPr>
          <w:rtl w:val="true"/>
        </w:rPr>
        <w:t>لا يَعْلَمُهَا إِلا هُوَ</w:t>
      </w:r>
      <w:r>
        <w:rPr>
          <w:rtl w:val="true"/>
        </w:rPr>
        <w:t>»</w:t>
      </w:r>
      <w:bookmarkEnd w:id="89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يَعْلَمُهَا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تأكيد لمضمون ما قبله وبيان لاختصاص العلم بالمقدورات الغيبية به سبحانه وتعالى، بعد بیان انحصار القدرة التامّة والسلطة الكاملة عليها به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ولبيان عموم علمه جلّ وعلا، وفيه الإشارة إلى ما سبق من وعده لرسوله بالنصر المؤزّر، ووعيدٌ لأعدائه بالعذاب والقهر، فإنّهما من مقدوراته، والتأخير إنّما هو الحكمة متعالية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تبيِّن حقيقة واقعية، وهي أنّ الغيوب التي هي في خزائن </w:t>
      </w:r>
      <w:bookmarkStart w:id="898" w:name="pg15416_225847"/>
    </w:p>
    <w:p>
      <w:pPr>
        <w:pStyle w:val="BookText"/>
        <w:rPr/>
      </w:pPr>
      <w:bookmarkEnd w:id="898"/>
      <w:r>
        <w:rPr>
          <w:rFonts w:ascii="Amiri" w:hAnsi="Amiri" w:eastAsia="Amiri" w:cs="Amiri"/>
          <w:color w:val="111111"/>
          <w:sz w:val="28"/>
          <w:sz w:val="28"/>
          <w:szCs w:val="28"/>
          <w:rtl w:val="true"/>
          <w:lang w:bidi="ar-SA"/>
        </w:rPr>
        <w:t>الغيب، ووقعت في أستار،الخفاء، وأقفال الإبهام، لابدّ أن لا تحيط بها الحدود الإمكانية التي تحيط بالأشياء في عالم الشهود، وإلّا لم تكن من الغيوب المخزونة عند اللّه تعالى، إلّا أن تخرج عن حكم الحدّ والقدر، وليس الإنسان كذلك، فإنّه لا يحيط إلّا بما هو محدود ومقدر، فالأشياء قبل وجودها بالوجود المحدود المقدور تكون غيباً عند اللّه، وثابتة بنوع من الثبوت عنده عزّ وجلّ، وإن كانت كيفية ثبوتها وخصوصيّاتها مجهولة لنا، لا يمكن الإحاطة بها، فيكون الذي يحيط بها عالماً بالكيفية التي تكون عنده جميع المفاتيح، فيمتلك جميع الوسائل التي يتوصل بها إلى العلم بالغيب، وهو اللّه سبحانه الذي يعلم علماً ذاتياً بها، وهو الذي يكون عنده مفاتح الغيب، وغيره عزّ وجلّ جاهلٌ بالذّات، لا يستطيع أن يعلم شيئاً منها إلّا بإعلام منه عز أسمه</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6558059_2142443653"/>
      <w:bookmarkStart w:id="900" w:name="_Toc342"/>
      <w:bookmarkEnd w:id="899"/>
      <w:r>
        <w:rPr>
          <w:rtl w:val="true"/>
        </w:rPr>
        <w:t xml:space="preserve">ما يتعلّق بقوله تعالی </w:t>
      </w:r>
      <w:r>
        <w:rPr>
          <w:rtl w:val="true"/>
        </w:rPr>
        <w:t>«</w:t>
      </w:r>
      <w:r>
        <w:rPr>
          <w:rtl w:val="true"/>
        </w:rPr>
        <w:t>وَيَعْلَمُ مَا فِي الْبَرِّ وَالْبَحْرِ</w:t>
      </w:r>
      <w:r>
        <w:rPr>
          <w:rtl w:val="true"/>
        </w:rPr>
        <w:t>»</w:t>
      </w:r>
      <w:bookmarkEnd w:id="90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تعميم لمتعلّق علمه ليشمل كلّ ما يمكن أن يتعلّق به علم غيره بوجه من الوجوه، فربّما يكون حاضراً عند بعض وهو غائب عن بعض آخر، وتقديم ما في البر لقربه إلى المخاطبين، أو للترقّي من الأدنى إلى الأعلى، فإنّ في البحر عظيم عجائبه، وإن كانت خفايا البحر كخفايا البرّ أكثرها غائب عن غالب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 والبحر متقابلان يعرفهما الناس، وأصل البحر كلّ مكان واسع جامع للماء الكثير، والغالب عليه أن يكون أُجاجاً ملحاً، ويُطلق على غيره توسّعاً، والبرّ هي الأرض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وعلمه تبارك وتعالى بما في البحر والبرّ، إنّما هو من علم الشهادة، وإحاطة علمه بكل ما يرتبط بشؤون الحياة الدنيوية</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6558061_2142443653"/>
      <w:bookmarkStart w:id="902" w:name="_Toc343"/>
      <w:bookmarkEnd w:id="901"/>
      <w:r>
        <w:rPr>
          <w:rtl w:val="true"/>
        </w:rPr>
        <w:t xml:space="preserve">ما يتعلّق بقوله تعالی </w:t>
      </w:r>
      <w:r>
        <w:rPr>
          <w:rtl w:val="true"/>
        </w:rPr>
        <w:t>«</w:t>
      </w:r>
      <w:r>
        <w:rPr>
          <w:rtl w:val="true"/>
        </w:rPr>
        <w:t>وَمَا تَسْقُطُ مِنْ وَرَقَةٍ إِلا يَعْلَمُهَا</w:t>
      </w:r>
      <w:r>
        <w:rPr>
          <w:rtl w:val="true"/>
        </w:rPr>
        <w:t>»</w:t>
      </w:r>
      <w:bookmarkEnd w:id="90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 xml:space="preserve">». </w:t>
      </w:r>
      <w:bookmarkStart w:id="903" w:name="pg15416_225848"/>
    </w:p>
    <w:p>
      <w:pPr>
        <w:pStyle w:val="BookText"/>
        <w:rPr/>
      </w:pPr>
      <w:bookmarkEnd w:id="903"/>
      <w:r>
        <w:rPr>
          <w:rFonts w:ascii="Amiri" w:hAnsi="Amiri" w:eastAsia="Amiri" w:cs="Amiri"/>
          <w:color w:val="111111"/>
          <w:sz w:val="28"/>
          <w:sz w:val="28"/>
          <w:szCs w:val="28"/>
          <w:rtl w:val="true"/>
          <w:lang w:bidi="ar-SA"/>
        </w:rPr>
        <w:t>بيان لإحاطة علمه سبحانه بالجزئيات مهما كثرت واستصعب على غيره العلم بها، أو أنّ العلم بسقوط أوراق الأشجار، وما يؤول إليه أمرها، وما كانت عليه قبل سقوطها، وتميّز بعضها عن بعض، ممّا يدلّ على سعة العلم، ودوام المراقبة على الأحوال الطارئة عليها، ومثل هذا العلم منفىٌّ عن غيره عزّ وجلّ، فإنّه إحاطي يدلّ على شدّة المراقبة ودوامها، وعظمة علمه ممّا يجلّ عن الوصف، ولعلّه من أجل ذلك أعاد حصر العلم به</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6558063_2142443653"/>
      <w:bookmarkStart w:id="905" w:name="_Toc344"/>
      <w:bookmarkEnd w:id="904"/>
      <w:r>
        <w:rPr>
          <w:rtl w:val="true"/>
        </w:rPr>
        <w:t xml:space="preserve">ما يتعلّق بقوله تعالی </w:t>
      </w:r>
      <w:r>
        <w:rPr>
          <w:rtl w:val="true"/>
        </w:rPr>
        <w:t>«</w:t>
      </w:r>
      <w:r>
        <w:rPr>
          <w:rtl w:val="true"/>
        </w:rPr>
        <w:t>وَلا حَبَّةٍ فِي ظُلُمَاتِ الأَرْضِ</w:t>
      </w:r>
      <w:r>
        <w:rPr>
          <w:rtl w:val="true"/>
        </w:rPr>
        <w:t>»</w:t>
      </w:r>
      <w:bookmarkEnd w:id="90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حَبَّةٍ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لدقّة علمه عزّ وجلّ، وتعلّقه بالمبهمات والغوامض من الموضوعات، فإنّ الرطوبة واليبوسة من الأحوال الطارئة التى لها الدخل في تشكّل الماهيات، وقد ذكر المفسِّرون أنّها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يسقط من رطبٍ ولا من يابس، وهما يختصّان بما من شأنه السقوط كالثمار، كما هو مقتضى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يكون العطف فى الحكم، أي ويعلم كل رطب ويابس أياً كانت أنواعهما وخصوصيّاتهما، وتكون الثمار ونحوها من أظهر أفرادهما، لاستئناس الذهن بهما</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6558065_2142443653"/>
      <w:bookmarkStart w:id="907" w:name="_Toc345"/>
      <w:bookmarkEnd w:id="906"/>
      <w:r>
        <w:rPr>
          <w:rtl w:val="true"/>
        </w:rPr>
        <w:t xml:space="preserve">ما يتعلّق بقوله تعالی </w:t>
      </w:r>
      <w:r>
        <w:rPr>
          <w:rtl w:val="true"/>
        </w:rPr>
        <w:t>«</w:t>
      </w:r>
      <w:r>
        <w:rPr>
          <w:rtl w:val="true"/>
        </w:rPr>
        <w:t>إِلّا فِي كِتَابٍ مُبِينِ</w:t>
      </w:r>
      <w:r>
        <w:rPr>
          <w:rtl w:val="true"/>
        </w:rPr>
        <w:t>»</w:t>
      </w:r>
      <w:bookmarkEnd w:id="907"/>
    </w:p>
    <w:p>
      <w:pPr>
        <w:pStyle w:val="Heading4"/>
        <w:numPr>
          <w:ilvl w:val="3"/>
          <w:numId w:val="1"/>
        </w:numPr>
        <w:rPr/>
      </w:pPr>
      <w:bookmarkStart w:id="908" w:name="__RefHeading___Toc6558067_2142443653"/>
      <w:bookmarkStart w:id="909" w:name="_Toc346"/>
      <w:bookmarkEnd w:id="908"/>
      <w:r>
        <w:rPr>
          <w:rtl w:val="true"/>
        </w:rPr>
        <w:t>إشارة</w:t>
      </w:r>
      <w:bookmarkEnd w:id="9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العلم بأبلغ وجه، وفيه التأكيد على ثبوته وتحقّقه، أي إنّ المذكورات واقعة ومكتوبة في كتاب مبين، لا تخلّف فيها، وهو يستلزم العلم بها، وفي التعبير كمال العناية بأنه لا يطرأ على هذا العلم المكتوب ما يطرأ على غيره من الخفاء والستر، أو التغيير والتبديل، وهذا من أهمّ صفات العلم الربوبي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وتوصيف الكتاب بالمبين، لدرء كلّ ما يحتمل في علم غيره من الطوارئ الإمكانية عن علمه عزّ وجلّ، بلا فرق بين أن يكون المبين بمعنى المظهر أو </w:t>
      </w:r>
      <w:bookmarkStart w:id="910" w:name="pg15416_225849"/>
    </w:p>
    <w:p>
      <w:pPr>
        <w:pStyle w:val="BookText"/>
        <w:rPr/>
      </w:pPr>
      <w:bookmarkEnd w:id="910"/>
      <w:r>
        <w:rPr>
          <w:rFonts w:ascii="Amiri" w:hAnsi="Amiri" w:eastAsia="Amiri" w:cs="Amiri"/>
          <w:color w:val="111111"/>
          <w:sz w:val="28"/>
          <w:sz w:val="28"/>
          <w:szCs w:val="28"/>
          <w:rtl w:val="true"/>
          <w:lang w:bidi="ar-SA"/>
        </w:rPr>
        <w:t>الظاهر، فانّه يستلزم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الإشكال في ما ذكره بعض المفسّرين في المقام، فإنّه تجريد للآية عن المعنى الحقيقي السامي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بمقاطعها المتعدِّدة، في أسلوبها البديع المشتمل على الألفاظ الفصيحة التي تهتزّ النفوس لها، فقد ذكر فيها البرّ والبحر، وسقوط الأوراق، وبذور النباتات التي تبذر في ظلمات الأرض، وثمرات تلك البذور، وغير ذلك ممّا يُحبب مضمون الآية إلى المخاطبين، وتبيّن أوصاف العلم الإلهي، التي من أهمّها أنّ علمه لا يقبل الطوارئ التي تطرأ على سائر الممكنات، من التغيّير والتبديل والانقلاب كالزيادة والنقصان والسهو والنسيان وغيرها من صفات الإمكان، وقد بيّنت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خزائن الغيب و مفاتيحها عند اللّه تعالى، يقتضي الشهود المطلق، والسيطرة التامّة الكاملة، فالأشياء كلّها حاضرة لديه عزّ وجلّ حضور علم، وهي مقهورة تحت إرادته، مربوبة بربوبيّته العظمى، فلا غيب في المقام الربوبي بكلّ معانيه وجميع ما يمكن تصويرها عند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وتقسيم العلم في ذلك المقام السامي إلى الغيب والشهود، إنّما هو بلحاظ مدركاتنا وأفهام المخاطبين</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6558069_2142443653"/>
      <w:bookmarkStart w:id="912" w:name="_Toc347"/>
      <w:bookmarkEnd w:id="911"/>
      <w:r>
        <w:rPr>
          <w:rtl w:val="true"/>
        </w:rPr>
        <w:t>ما يتعلّق بالغيب وأقسامه</w:t>
      </w:r>
      <w:bookmarkEnd w:id="9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المعلومات إلى أنواع متعدّدة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المطلق الذي لا تحصره الأقدار والحدود، والنسب والإضافات، فهي خزائن الغيب، ومثل هذا الغيب من مختصّاته عزّ وجلّ، ومن خصائصه أنّ له خزائن تشمل جميع ما سواه، وعليها أغلاق لها مفاتيح عند اللّه، لا يمكن لمن هو في عالم الإمكان دركه بوجه من الوجوه، فلا يصحّ توصيفه بالحدود الإمكانية كالزمان، فهي قبل وقوعها وحدوثها ثابتة عند اللّه عزّ وجلّ، </w:t>
      </w:r>
    </w:p>
    <w:p>
      <w:pPr>
        <w:pStyle w:val="BookText"/>
        <w:rPr/>
      </w:pPr>
      <w:r>
        <w:rPr>
          <w:rFonts w:ascii="Amiri" w:hAnsi="Amiri" w:eastAsia="Amiri" w:cs="Amiri"/>
          <w:color w:val="111111"/>
          <w:sz w:val="28"/>
          <w:sz w:val="28"/>
          <w:szCs w:val="28"/>
          <w:rtl w:val="true"/>
          <w:lang w:bidi="ar-SA"/>
        </w:rPr>
        <w:t>نوعاً من الثبوت قد لا يمكن دركه بمداركنا، والإحاطة بكيفية ثبوتها، فإنّه ربما لا تكون مسانخة لما هو المعهود في عالم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النسبي، ومورده تلك الأشياء التي خرجت من خزائن الغيب، وتلبست بالحدود والأقدار الإمكانية، ومن خصائصه كون متعلّقه عاماً يشمل جميع الأشياء دقيقها وجليلها، عاليها وسافلها، بعد وجودها وتحقّقها وتسربلها بلباس الحدّ،والقدر، فهو وإن رجع إلى الغيب باعتبار كونه مورد جهل غیره عزّ وجلّ، لكنّه لا يأبى أن يتعلّق به علمنا، فينقلب إلى الشهود، فيكون قبل أن يتعلّق به العلم غيباً، ولهذا كان من الغيب النسبي، يختلف بِطُرُوّ الإضافات والنسب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يكون غيباً لبعض وشهوداً لآخر، وقد بيّنت الآية الكريمة موارد تعلّق هذا النوع من الغيب بجميع ما يطرأ عليها من الحدود الإمكانية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المتعلّق بالمتغيرات والحوادث، التي تتّصف بالتحوّل والتغيّر كالرطب واليابس والورق الساقط من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المتعلّق بالجزئيات التي يحيط بها كتاب التكوين، فهي وإن كانت غائبة عن الشهادة، فتكون من الغيب المطلق قبل نزولها إلى كتاب التكوين، فيكون هذا الكتاب بمنزلة المرآة لخزائن الغيب، تنطبع فيه تلك الجزئيات التي تعلّقت إرادته تبارك وتعالى بإيجادها وتحقّقها في الخارج، واقترانها بالحدود الإمكانية، والأقدار الحادثة، فيكون المراد من الكتاب المبين صفحة الوجود، أو المراد منه لوح المحو والإثبات الذي يقابل أم الكتاب،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التغاير بين الكتاب المبين والخزائن الإلهيّة التي تكون مفاتيحها عند </w:t>
      </w:r>
    </w:p>
    <w:p>
      <w:pPr>
        <w:pStyle w:val="BookText"/>
        <w:rPr/>
      </w:pPr>
      <w:r>
        <w:rPr>
          <w:rFonts w:ascii="Amiri" w:hAnsi="Amiri" w:eastAsia="Amiri" w:cs="Amiri"/>
          <w:color w:val="111111"/>
          <w:sz w:val="28"/>
          <w:sz w:val="28"/>
          <w:szCs w:val="28"/>
          <w:rtl w:val="true"/>
          <w:lang w:bidi="ar-SA"/>
        </w:rPr>
        <w:t>من يعلم الغيب المطلق،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أصل الأوّل، فإنّه ما من شيء يتحقّق في صفحة الوجود، ويتنعّم بنعمة الخلق والإيجاد إلّا وله أصلٌ في خزائن الغيب يستمدّ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المبين يحصي الموجودات في عالم الصنع والإيجاد، بما لها من الحدود والصفات، والشروط وسائر جهاتها، وأمّا خزائن الغيب فهي أعلى درجة، لأنّها تشمل الأشياء قبل وجودها ودخولها في عالم الأقدار والحدود، كما</w:t>
      </w:r>
    </w:p>
    <w:p>
      <w:pPr>
        <w:pStyle w:val="BookText"/>
        <w:rPr/>
      </w:pP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المبين يحصى جميع قوانين عالم المادّة والإمكان، بحيث لا يتخلّف شيء عن تلك القوانين المجعولة من قبل خالقها وبارئها، فيكون بمنزلة صفحة،الذهن، والمتصوّرات فيه بالنسبة إلى ما هو الواقع في الخارج، وله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الكتاب يشمل ما هو كائن وما كان وما يكون، فلا يشذّ عنه شيء، فيكون شاملاً غيب كلّ شيء، كما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خَزَائِتُهُ وَمَا تُنَزِّلُهُ إِلّا بِقَدَرٍ مَعْلُومٍ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في عالم المادّة الذي يحتجب عن حسّ الإنسان، وإن أمكن علمه به باستخدام الوسائل العلميّة، كما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حَبَّةٍ فِي ظُلُمَاتِ الْأَرْضِ وَلا رَطْبٍ وَلا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الحاصل من كثرة الأفراد، بحيث يصعب على غيره عزّ وجلّ العلم بها،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الحاصل من دقّة الشيء إمّا للطافته، أو رقته، وإن أمكن العلم </w:t>
      </w:r>
      <w:bookmarkStart w:id="913" w:name="pg15416_225852"/>
    </w:p>
    <w:p>
      <w:pPr>
        <w:pStyle w:val="BookText"/>
        <w:rPr/>
      </w:pPr>
      <w:bookmarkEnd w:id="913"/>
      <w:r>
        <w:rPr>
          <w:rFonts w:ascii="Amiri" w:hAnsi="Amiri" w:eastAsia="Amiri" w:cs="Amiri"/>
          <w:color w:val="111111"/>
          <w:sz w:val="28"/>
          <w:sz w:val="28"/>
          <w:szCs w:val="28"/>
          <w:rtl w:val="true"/>
          <w:lang w:bidi="ar-SA"/>
        </w:rPr>
        <w:t>به بأسباب أُخرى غير الأسباب العادية عند الإنسان، مثل الحواس الظاهرة،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الدقائق واللّطائف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الحاصل من عدم تمييز الأفراد، لتعاقب الأحوال، وتوارد الحدثان، كما 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أوراق الأشجار ممّا يطرأ عليها الأحوال، ويصعب على الإنسان تمييز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تبارك وتعالى بما يحدث في الأرض، وجميع ما يتعلّق بها من الشؤون والحوادث،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مكتوبة في الكتاب المبين، كما هو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شموليّة علمه عزّ وجلّ، سواء كان غيباً مطلقاً، أو نسبياً بالمعنى الذي تقدّم، ويدلّ عليه مجموع الآية صدرها وذيلها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سبحانه بالجزئيات كعلمه بالكليات،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حَبَّةٍ فِي ظُلُمَاتِ الأَرْضِ وَلا رَطْبٍ وَلا 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تأثّر علمه بالتغيّرات والحوادث الطارئة، فإنّ المعلومات مطلقا مذكورة في كتاب مبين، فهو يحصيها قبل وجودها وحينه وبعده، والتغيّر إنّما هو في الموجود الخارجي دون العلم الإلهي</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6558071_2142443653"/>
      <w:bookmarkStart w:id="915" w:name="_Toc348"/>
      <w:bookmarkEnd w:id="914"/>
      <w:r>
        <w:rPr>
          <w:rtl w:val="true"/>
        </w:rPr>
        <w:t xml:space="preserve">ما يتعلّق بقوله تعالی </w:t>
      </w:r>
      <w:r>
        <w:rPr>
          <w:rtl w:val="true"/>
        </w:rPr>
        <w:t>«</w:t>
      </w:r>
      <w:r>
        <w:rPr>
          <w:rtl w:val="true"/>
        </w:rPr>
        <w:t>وَهُوَ الَّذِي يَتَوَفَّاكُمْ بِاللَّيْلِ</w:t>
      </w:r>
      <w:r>
        <w:rPr>
          <w:rtl w:val="true"/>
        </w:rPr>
        <w:t>»</w:t>
      </w:r>
      <w:bookmarkEnd w:id="91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لأظهر مصاديق علمه عزّ وجلّ الذي تبتني عليه حكمته المتعالية، </w:t>
      </w:r>
    </w:p>
    <w:p>
      <w:pPr>
        <w:pStyle w:val="BookText"/>
        <w:rPr/>
      </w:pPr>
      <w:r>
        <w:rPr>
          <w:rFonts w:ascii="Amiri" w:hAnsi="Amiri" w:eastAsia="Amiri" w:cs="Amiri"/>
          <w:color w:val="111111"/>
          <w:sz w:val="28"/>
          <w:sz w:val="28"/>
          <w:szCs w:val="28"/>
          <w:rtl w:val="true"/>
          <w:lang w:bidi="ar-SA"/>
        </w:rPr>
        <w:t>وقدرته التامّة والتوفّي أخذ الشيء وافياً أي تاماً كاملاً، ويقابله التوفية وهو إعطاء الشيء تامّاً كاملاً،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حقّه فتوفّاه منه، واستوفاه،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اللّه عِنْدَهُ فَوَفَّاهُ حِسَابَهُ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ويُطلق التوفّي على الموت، إمّا من أجل استيفاء المتوفّى سني عمره كاملاً، فيكون من إطلاق اللازم على الملزوم، أو لأنّ الأرواح تُقبض وتُؤخذ أخذاً تاماً، أو لانقطاع تصرّف النفس في البدن، وبهذا الاعتبار يُطلق على النوم، فعُدت الإنامة توفّياً كما في الآية الكريمة، كما عدّت الإماتة 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ويقابلهما البعث وعود النفس إلى تصرفها فى البدن بعد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التوفّي أعمّ من الموت، وتقدّم بعض الكلام في هذه المادّة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والتقييد باللّيل، إنّما هو بحسب العادة والغلبة في الخارج، كالبعث في النهار، وهو مقتضى الطبع أيضاً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دلالة على أنّ المنام يوجب منع تصرف النفس في الابدّان، وزوال الإحساس، بل تدلّ على أنّ الروح الإنسانية هي تمام حقيقة الإنسان مقابل من يعتقد بأنها هي البدن الذي ينعدم بالموت، وتتلاشى أجزاؤه في الأرض، كما حكاه عزّ وجلّ في كتابه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أَإِذَا ضَلَلْنَا فِي الْأَرْضِ لَفِي خَلْقٍ جَدِيدٍ بَلْ هُمْ بِلِقَاءِ رَبِّهِمْ كَافِرُونَ قُلْ يَتَوَفَّاكُمْ مَلَكُ الْمَوْتِ الَّذِي وَكَّلَ بِكُمْ </w:t>
      </w:r>
      <w:bookmarkStart w:id="916" w:name="pg15416_225854"/>
    </w:p>
    <w:p>
      <w:pPr>
        <w:pStyle w:val="BookText"/>
        <w:rPr/>
      </w:pPr>
      <w:bookmarkEnd w:id="916"/>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ومقابل من يعتقد بأنّ للإنسان نفسين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عند النوم، وتفارقانه عند الموت، كما يرمز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النقاش في ما استفادوه من الآية الكريمة، فإنّ ظاهرها التقسيم باعتبار الأفراد دون الفرد الواحد، وسيأتي في الموضع المناسب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فالنوم والموت يشتركان في انقطاع تصرف النفس في البدن، وبهذا الاعتبار عدت الإنامة والإماتة توفّياً،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6558073_2142443653"/>
      <w:bookmarkStart w:id="918" w:name="_Toc349"/>
      <w:bookmarkEnd w:id="917"/>
      <w:r>
        <w:rPr>
          <w:rtl w:val="true"/>
        </w:rPr>
        <w:t xml:space="preserve">ما يتعلّق بقوله تعالی </w:t>
      </w:r>
      <w:r>
        <w:rPr>
          <w:rtl w:val="true"/>
        </w:rPr>
        <w:t>«</w:t>
      </w:r>
      <w:r>
        <w:rPr>
          <w:rtl w:val="true"/>
        </w:rPr>
        <w:t>وَيَعْلَمُ مَا جَرَحْتُمْ بِالنَّهَارِ</w:t>
      </w:r>
      <w:r>
        <w:rPr>
          <w:rtl w:val="true"/>
        </w:rPr>
        <w:t>»</w:t>
      </w:r>
      <w:bookmarkEnd w:id="91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الجرح يطلق على الأعمال والكسب بالجوارح، ولم يرد هذا اللفظ في القرآن الكريم إلّا في هذا الموضع،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ويُطلق على الخير والشرّ، ولعلّ استعماله في الشر في آية الجاثية من أجل صيغة الاستفعال، فلا وجه لما يقال بأنه يختصّ بالشرّ فقط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ما كسبتم بالنهار، وإنّما ذكر لفظ الجرح دون سائر الألفاظ </w:t>
      </w:r>
      <w:bookmarkStart w:id="919" w:name="pg15416_225855"/>
    </w:p>
    <w:p>
      <w:pPr>
        <w:pStyle w:val="BookText"/>
        <w:rPr/>
      </w:pPr>
      <w:bookmarkEnd w:id="919"/>
      <w:r>
        <w:rPr>
          <w:rFonts w:ascii="Amiri" w:hAnsi="Amiri" w:eastAsia="Amiri" w:cs="Amiri"/>
          <w:color w:val="111111"/>
          <w:sz w:val="28"/>
          <w:sz w:val="28"/>
          <w:szCs w:val="28"/>
          <w:rtl w:val="true"/>
          <w:lang w:bidi="ar-SA"/>
        </w:rPr>
        <w:t>التي تدلّ على الكسب والعمل، إمّا من أجل المقابلة بين المنام في اللّيل الملازم للهدوء والسكينة، والعمل في النهار المقترن بالجهد والكسب، الملازم للجدال والمخاصمة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النوم في اللّيل لابدّ أن يستعقب الكسب والعمل في النهار، فإنّه لا يمكن استدامة أحدهما دون الآخر، لما فيه من الضرر والفساد، كما هو واضح، وهذا من حِكَم القرآن الكريم التي أخبر بها قبل أن يصل إليها الإنسان بالطرق العلميّة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أجل أنّ ما يكسبونه من الأعمال وهم على حالهم من الكفر والعصيان، بمنزلة حال الجوارح من السباع والطير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تدلّ على إحاطته عزّ وجلّ العلميّة بالإنسان، وربوبيّته العظمى له، فهو سبحانه الذي يتوفّى الأنفس، فيعرض عليكم النوم بالليل، ويعلم جميع أعمالكم، وبذلك تستقيم أحوالكم في الدُّنيا</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6558075_2142443653"/>
      <w:bookmarkStart w:id="921" w:name="_Toc350"/>
      <w:bookmarkEnd w:id="920"/>
      <w:r>
        <w:rPr>
          <w:rtl w:val="true"/>
        </w:rPr>
        <w:t xml:space="preserve">ما يتعلّق بقوله تعالی </w:t>
      </w:r>
      <w:r>
        <w:rPr>
          <w:rtl w:val="true"/>
        </w:rPr>
        <w:t>«</w:t>
      </w:r>
      <w:r>
        <w:rPr>
          <w:rtl w:val="true"/>
        </w:rPr>
        <w:t>ثُمَّ يَبْعَثُكُمْ فِيهِ</w:t>
      </w:r>
      <w:r>
        <w:rPr>
          <w:rtl w:val="true"/>
        </w:rPr>
        <w:t>»</w:t>
      </w:r>
      <w:bookmarkEnd w:id="92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يَبْعَثُكُمْ 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يرجع إلى النهار، والبعث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إثارة الشي وتوجيهه، يطلق على الإحياء بعد الموت، والإيقاظ بعد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في المقام مجاراةً لتسمية النوم توفّياً، فيكون المراد من البعث بعد الإنامة في النهار، وقد أُخّر فى ظاهر العبارة؛ إمّا إيماءً بأنّ الرعاية الإلهيّة التي شملت الإنسان في الدُّنيا بإلقاء النوم عليه في اللّيل والحركة في النهار، وهما يستلزمان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يجعله مسؤولاً عن أفعاله وأقواله، فلا بُدَّ من البعث لنيل الجزاء، فيكون ذكره بعدهما للتنبيه على هذا الأمر الأهمّ، والتوجيه إليه، ويرشد إليه حرف التراخي، 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يتوفّاكم باللّيل، ويعلم ما جرحتم بالنهار، </w:t>
      </w:r>
      <w:bookmarkStart w:id="922" w:name="pg15416_225856"/>
    </w:p>
    <w:p>
      <w:pPr>
        <w:pStyle w:val="BookText"/>
        <w:rPr/>
      </w:pPr>
      <w:bookmarkEnd w:id="922"/>
      <w:r>
        <w:rPr>
          <w:rFonts w:ascii="Amiri" w:hAnsi="Amiri" w:eastAsia="Amiri" w:cs="Amiri"/>
          <w:color w:val="111111"/>
          <w:sz w:val="28"/>
          <w:sz w:val="28"/>
          <w:szCs w:val="28"/>
          <w:rtl w:val="true"/>
          <w:lang w:bidi="ar-SA"/>
        </w:rPr>
        <w:t>والإنسان إنّما يقضي أجله في هذين استعداداً للبعث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ترتّب المقصود من البعث، وهو الأجل المسمّى المعلوم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للإشارة إلى أنّ من عظيم الإحسان إليهم، التنبيه على أنّ ما يكسبونه من الإثم في النهار، هو ما يجعلهم من المستأهلين للتوفّي بل الهلاك، ولكن مع ذلك فهو يفيض عليهم الحياة، ويمهلهم حتّى البعث العظيم</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6558077_2142443653"/>
      <w:bookmarkStart w:id="924" w:name="_Toc351"/>
      <w:bookmarkEnd w:id="923"/>
      <w:r>
        <w:rPr>
          <w:rtl w:val="true"/>
        </w:rPr>
        <w:t xml:space="preserve">ما يتعلّق بقوله تعالی </w:t>
      </w:r>
      <w:r>
        <w:rPr>
          <w:rtl w:val="true"/>
        </w:rPr>
        <w:t>«</w:t>
      </w:r>
      <w:r>
        <w:rPr>
          <w:rtl w:val="true"/>
        </w:rPr>
        <w:t>لِيُقْضَى أَجَلٌ مُسَمّى</w:t>
      </w:r>
      <w:r>
        <w:rPr>
          <w:rtl w:val="true"/>
        </w:rPr>
        <w:t>»</w:t>
      </w:r>
      <w:bookmarkEnd w:id="9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القضاء الذي لا يتخطّاه كلّ فرد من أفراد الإنسان،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أجل بقائه في الدُّنيا، وهو الوقت المعلوم عند اللّه تعالى، فإنّ لكلّ فرد عمراً مقدّراً مكتوباً لا بُدَّ من قضائه وإتمامه، وفي جعل قضاء الأجل المسمّى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يرجع إلى أنّ ما ذكر من النوم في اللّيل والكسب في النهار، إنّما هو أمر مؤقت، ولابدّ من الأجل المسمّى الذي فيه تنتهي الأعمّار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لبيان أنّ الجرح بالنهار وعمل المعاصي، وارتكاب السيِّئات، يستدعي أخذهم بغتةً، وهو عزّ وجلّ أسرع الحاسبين لولا قضاء سابق،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إِلَى أَجَلٍ مُسَمّى لَقُضِيَ بَيْنَهُمْ</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الوعد الذي وعد به سبحانه لأبينا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925" w:name="pg15416_225857"/>
    </w:p>
    <w:p>
      <w:pPr>
        <w:pStyle w:val="BookText"/>
        <w:rPr/>
      </w:pPr>
      <w:bookmarkEnd w:id="925"/>
      <w:r>
        <w:rPr>
          <w:rFonts w:ascii="Amiri" w:hAnsi="Amiri" w:eastAsia="Amiri" w:cs="Amiri"/>
          <w:color w:val="111111"/>
          <w:sz w:val="28"/>
          <w:sz w:val="28"/>
          <w:szCs w:val="28"/>
          <w:rtl w:val="true"/>
          <w:lang w:bidi="ar-SA"/>
        </w:rPr>
        <w:t>أو للإشارة بأنّ التوفّى للإنامة والإيقاظ للكسب، إنّما هو من مقدّرات هذه الحياة الدُّنيا المنقضية والتي تقضى الآجال فيها، فلابدّ من أخذ الأُهبة والاستعداد للقاء والجزاء، كما تدلّ عليه الآية التالية</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6558079_2142443653"/>
      <w:bookmarkStart w:id="927" w:name="_Toc352"/>
      <w:bookmarkEnd w:id="926"/>
      <w:r>
        <w:rPr>
          <w:rtl w:val="true"/>
        </w:rPr>
        <w:t xml:space="preserve">ما يتعلّق بقوله تعالی </w:t>
      </w:r>
      <w:r>
        <w:rPr>
          <w:rtl w:val="true"/>
        </w:rPr>
        <w:t>«</w:t>
      </w:r>
      <w:r>
        <w:rPr>
          <w:rtl w:val="true"/>
        </w:rPr>
        <w:t>ثُمَّ إِلَيْهِ مَرْجِعُكُمْ</w:t>
      </w:r>
      <w:r>
        <w:rPr>
          <w:rtl w:val="true"/>
        </w:rPr>
        <w:t>»</w:t>
      </w:r>
      <w:bookmarkEnd w:id="9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أنّهاء آجالكم وحلول الموت بكم، يكون المرجع إليه وحده، فينبئكم آثار ما كسبتم، وتنالون جزاء أعمالكم</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6558081_2142443653"/>
      <w:bookmarkStart w:id="929" w:name="_Toc353"/>
      <w:bookmarkEnd w:id="928"/>
      <w:r>
        <w:rPr>
          <w:rtl w:val="true"/>
        </w:rPr>
        <w:t xml:space="preserve">ما يتعلّق بقوله تعالی </w:t>
      </w:r>
      <w:r>
        <w:rPr>
          <w:rtl w:val="true"/>
        </w:rPr>
        <w:t>«</w:t>
      </w:r>
      <w:r>
        <w:rPr>
          <w:rtl w:val="true"/>
        </w:rPr>
        <w:t>ثُمَّ يُنَبِّئُكُمْ بِمَا كُنتُمْ تَعْمَلُونَ</w:t>
      </w:r>
      <w:r>
        <w:rPr>
          <w:rtl w:val="true"/>
        </w:rPr>
        <w:t>»</w:t>
      </w:r>
      <w:bookmarkEnd w:id="9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يُنَبِّئُكُمْ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لوظيفة المرجع الذي يرجع إليه العباد بعد البعث من الموت، لأنّه العالم بالحقائق وخفايا النفوس والقادر على المجازاة بعد الحساب</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6558083_2142443653"/>
      <w:bookmarkStart w:id="931" w:name="_Toc354"/>
      <w:bookmarkEnd w:id="930"/>
      <w:r>
        <w:rPr>
          <w:rtl w:val="true"/>
        </w:rPr>
        <w:t xml:space="preserve">ما يتعلّق بقوله تعالی </w:t>
      </w:r>
      <w:r>
        <w:rPr>
          <w:rtl w:val="true"/>
        </w:rPr>
        <w:t>«</w:t>
      </w:r>
      <w:r>
        <w:rPr>
          <w:rtl w:val="true"/>
        </w:rPr>
        <w:t>وَهُوَ الْقَاهِرُ فَوْقَ عِبَادِه</w:t>
      </w:r>
      <w:r>
        <w:rPr>
          <w:rtl w:val="true"/>
        </w:rPr>
        <w:t>»</w:t>
      </w:r>
      <w:bookmarkEnd w:id="93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سبق، فإنّ جميع ما ذكر مورد علمه عزّ وجلّ وقضائه وقدره، وقد قهر عباده عليها، فلا تخلّف ولا تبديل، فتكون من الثوابت التي لا تقبل التغيير، وتقدّم تفسير الآية الشريفة من هذه السورة فراجع 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الغلبة، ومقهورية العباد تحت إرادته المطلقة</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6558085_2142443653"/>
      <w:bookmarkStart w:id="933" w:name="_Toc355"/>
      <w:bookmarkEnd w:id="932"/>
      <w:r>
        <w:rPr>
          <w:rtl w:val="true"/>
        </w:rPr>
        <w:t xml:space="preserve">ما يتعلّق بقوله تعالی </w:t>
      </w:r>
      <w:r>
        <w:rPr>
          <w:rtl w:val="true"/>
        </w:rPr>
        <w:t>«</w:t>
      </w:r>
      <w:r>
        <w:rPr>
          <w:rtl w:val="true"/>
        </w:rPr>
        <w:t>وَيُرْسِلُ عَلَيْكُمْ حَفَظَةٌ</w:t>
      </w:r>
      <w:r>
        <w:rPr>
          <w:rtl w:val="true"/>
        </w:rPr>
        <w:t>»</w:t>
      </w:r>
      <w:bookmarkEnd w:id="933"/>
    </w:p>
    <w:p>
      <w:pPr>
        <w:pStyle w:val="Heading4"/>
        <w:numPr>
          <w:ilvl w:val="3"/>
          <w:numId w:val="1"/>
        </w:numPr>
        <w:rPr/>
      </w:pPr>
      <w:bookmarkStart w:id="934" w:name="__RefHeading___Toc6558087_2142443653"/>
      <w:bookmarkStart w:id="935" w:name="_Toc356"/>
      <w:bookmarkEnd w:id="934"/>
      <w:r>
        <w:rPr>
          <w:rtl w:val="true"/>
        </w:rPr>
        <w:t>إشارة</w:t>
      </w:r>
      <w:bookmarkEnd w:id="93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وَيُرْسِلُ عَلَيْكُمْ حَفَظَةٌ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مستأنفة، وعطفها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صحيح، دون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من الأفعال 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فيه معنى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 على المفعول الصريح، اعتناء بالمقدّم، والتشويق إلى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حافظ ككتبة وكاتب</w:t>
      </w:r>
      <w:r>
        <w:rPr>
          <w:rFonts w:eastAsia="Amiri" w:cs="Amiri" w:ascii="Amiri" w:hAnsi="Amiri"/>
          <w:color w:val="111111"/>
          <w:sz w:val="28"/>
          <w:szCs w:val="28"/>
          <w:rtl w:val="true"/>
          <w:lang w:bidi="ar-SA"/>
        </w:rPr>
        <w:t xml:space="preserve">. </w:t>
      </w:r>
      <w:bookmarkStart w:id="936" w:name="pg15416_225858"/>
    </w:p>
    <w:p>
      <w:pPr>
        <w:pStyle w:val="BookText"/>
        <w:rPr/>
      </w:pPr>
      <w:bookmarkEnd w:id="936"/>
      <w:r>
        <w:rPr>
          <w:rFonts w:ascii="Amiri" w:hAnsi="Amiri" w:eastAsia="Amiri" w:cs="Amiri"/>
          <w:color w:val="111111"/>
          <w:sz w:val="28"/>
          <w:sz w:val="28"/>
          <w:szCs w:val="28"/>
          <w:rtl w:val="true"/>
          <w:lang w:bidi="ar-SA"/>
        </w:rPr>
        <w:t>والجملة لبيان قهاريته المطلقة، وربوبيّته العظمى، فإنّ إرسال الحفظة وتعيين صلاحياتهم، ومنحهم القدرة على تنفيذ ما أمروا به، من شؤون ربوبيّته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6558089_2142443653"/>
      <w:bookmarkStart w:id="938" w:name="_Toc357"/>
      <w:bookmarkEnd w:id="937"/>
      <w:r>
        <w:rPr>
          <w:rtl w:val="true"/>
        </w:rPr>
        <w:t>في المراد من الحَفَظة</w:t>
      </w:r>
      <w:bookmarkEnd w:id="938"/>
    </w:p>
    <w:p>
      <w:pPr>
        <w:pStyle w:val="BookText"/>
        <w:rPr/>
      </w:pPr>
      <w:r>
        <w:rPr>
          <w:rFonts w:ascii="Amiri" w:hAnsi="Amiri" w:eastAsia="Amiri" w:cs="Amiri"/>
          <w:color w:val="111111"/>
          <w:sz w:val="28"/>
          <w:sz w:val="28"/>
          <w:szCs w:val="28"/>
          <w:rtl w:val="true"/>
          <w:lang w:bidi="ar-SA"/>
        </w:rPr>
        <w:t>واختلفوا في المراد من الحفظة بعد الاتّفاق على أنّهم الملائكة،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 كَاتِبِينَ يَعْلَمُونَ مَا تَفْعَلُونَ</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الملائكة الحَفَظة على الأعمال، الذين يحصون أعمال العباد بكتابتها وحفظها، وهم الكرام الكاتبون المذكورون في الآية المتقدّمة، وجعلوا آيات الانفطار مفسِّرة لآية المقام، ويشهد لهذا القول صدر الآية الكريمة التي بيّنت أعمال العباد، وبعثهم بعد الموت، ورجوعهم إلى اللّه سبحانه الذي يُنبئهم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الملائكة الذين من شأنهم حفظ الإنسان من كلّ بليّة تتوجّه إليه، ومصيبة تبغيه في هذه الدار التي بُنيت على التزاحم والتغالب، وقد عبّر عنهم عزّ وجلّ في آيات الرعد بالمعقبات الذين يذبون عنه مردة الشياطين وهوامّ الأرض، وغيرهما من الآفات، كما أنّها تحفظه من طوارق الحدثان، وعاديات الدهر، وما يؤدّي إلى الهلاك، إلى أن يأتي أجله فتدعه إلى البلاء بعد رفع أيديها عنه، كما تدلّ عليه جملة من الأخبار، وذيل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أَحَدَكُمُ الْمَوْتُ تَوَفَّتْهُ رُسُلُنَا وَهُمْ لا يُفَرِّطُونَ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 الملائكة التي وكّلت لحفظ الإنسان، إنّما تؤدّي المهمتين معاً فهي تحفّظه وتحفّظ أعماله وتحصيتها، فيكون المحفوظ كل من الأنفس والأعمال، </w:t>
      </w:r>
      <w:bookmarkStart w:id="939" w:name="pg15416_225859"/>
    </w:p>
    <w:p>
      <w:pPr>
        <w:pStyle w:val="BookText"/>
        <w:rPr/>
      </w:pPr>
      <w:bookmarkEnd w:id="939"/>
      <w:r>
        <w:rPr>
          <w:rFonts w:ascii="Amiri" w:hAnsi="Amiri" w:eastAsia="Amiri" w:cs="Amiri"/>
          <w:color w:val="111111"/>
          <w:sz w:val="28"/>
          <w:sz w:val="28"/>
          <w:szCs w:val="28"/>
          <w:rtl w:val="true"/>
          <w:lang w:bidi="ar-SA"/>
        </w:rPr>
        <w:t>ويدلّ عليه إطلاق الآية الكريمة في الإرسال والحفظ، وورود الأمرين في الآية الشريفة، فقد سبق ذكر الأعمال والإخبار عنها، وهو يستدعى الحفظ، كما أنّ جعل الغاية مجيء الموت يرشد إلى أنّ شأن المرسلين ذلك أيضاً، لاقتضاء النشأة التي خلق فيها الإنسان بالتفاعل والتزاحم وإنّما الدُّنيا هي دار الابتلاء بالتنازع والتغالب، ولا ريب أن الإنسان من أكثر أفراد هذا العالم تأثراً بتلك المزاحمات، وأعظمها ابتلاء بالمتباينات، فقد خُلق من أجل استكمال المسيرة، والاستزادة ممّا خلقه اللّه تعالى في هذا الوجود، كلّ ذلك يقتضي أن يكون له حَفَظة من البلايا والمصائب حتّى الوقت المعلوم الذي حدّده اللّه عزّ وجلّ، وإصابته بأعظم مصائبه وهي الموت الذي لابدّ من أن يلاقيه، ومن حدود ذلك حفظ أعماله وجميع شؤونها، استعداداً لنيل الجزاء المناسب</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6558091_2142443653"/>
      <w:bookmarkStart w:id="941" w:name="_Toc358"/>
      <w:bookmarkEnd w:id="940"/>
      <w:r>
        <w:rPr>
          <w:rtl w:val="true"/>
        </w:rPr>
        <w:t xml:space="preserve">ما يتعلّق بقوله تعالی </w:t>
      </w:r>
      <w:r>
        <w:rPr>
          <w:rtl w:val="true"/>
        </w:rPr>
        <w:t>«</w:t>
      </w:r>
      <w:r>
        <w:rPr>
          <w:rtl w:val="true"/>
        </w:rPr>
        <w:t>حتّى إِذَا جَاءَ أَحَدَكُمُ الْمَوْتُ تَوَفَّتْهُ رُسُلُنَا</w:t>
      </w:r>
      <w:r>
        <w:rPr>
          <w:rtl w:val="true"/>
        </w:rPr>
        <w:t>»</w:t>
      </w:r>
      <w:bookmarkEnd w:id="9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أعمال الرُّسل الحَفَظة، وهو قبض روح من جاء أجله، واستوفى مدّته من حياته، وجاءت أسباب الموت الذي لا مفر منه، وحينئذٍ ينتهي عمل الرُّسل وحفظ الحفظة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مجموع الآية المباركة، أنّ هناك أعمالاً يقوم بها الحفظة الذين هم رسل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الأعمال، كما 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أعمّ من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الإنسان من طوارق الحدثان ومحن الزمان، حتّى الأجل المحتوم،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وَيُرْسِلُ عَلَيْكُمْ 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شؤون القهاريّة العظمى التي أثبتها سبحانه لنفسه تعالى، وهو فوق عباده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الأرواح، وإنزال بلاء الموت بظهور أسبابه، ولا ريب أنّهم </w:t>
      </w:r>
      <w:bookmarkStart w:id="942" w:name="pg15416_225860"/>
    </w:p>
    <w:p>
      <w:pPr>
        <w:pStyle w:val="BookText"/>
        <w:rPr/>
      </w:pPr>
      <w:bookmarkEnd w:id="942"/>
      <w:r>
        <w:rPr>
          <w:rFonts w:ascii="Amiri" w:hAnsi="Amiri" w:eastAsia="Amiri" w:cs="Amiri"/>
          <w:color w:val="111111"/>
          <w:sz w:val="28"/>
          <w:sz w:val="28"/>
          <w:szCs w:val="28"/>
          <w:rtl w:val="true"/>
          <w:lang w:bidi="ar-SA"/>
        </w:rPr>
        <w:t>أعوان ملك الموت الذي وكلّت إليهم هذه المهمة،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أن يكون له أعوان، كما أنه لا ينافي نسبة التوفّي إلى اللّه تعالى،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فإنّ أزمة الأُمور طُرّاً بيده، فهو عزّ وجلّ المالك والمتصرّف على الإطلاق، وقد فوّض إلى ملك الموت قبض الأرواح، وهو يتوسّل في فعله بالأعوان، لأنّ جميع ما في عالم الإمكان يدور على قانون الأسباب والمسبّبات، إلى أن ينتهي إلى المسبِّب الأوّل الأزلي الابدّي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المقدار ثابتٌ من مجموع الآيات المباركة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يبقى شيء وهو أنّ هؤلاء الرُّسل هل هم متعدِّدون، فلكلّ وظيفة أرسل يقومون بها، أم المجموع يقومون بتلك الوظائف؟ ولا يستفاد من الآية الشريفة شيء من ذلك، وإن كان القول بأنّ العمل الأخير يختلف عن الأوّلين، بأن يكون له رسلٌ معيّنون وجيهاً، ويشهد له مجيء فعل الردّ مبنيّاً للمفعول، حيث يفيد اختلاف الرُّسل، وأنّ لله تعالى رسلاً آخرین غیر رسل الحفظة ورسل الكتابة</w:t>
      </w:r>
    </w:p>
    <w:p>
      <w:pPr>
        <w:pStyle w:val="Heading3"/>
        <w:numPr>
          <w:ilvl w:val="2"/>
          <w:numId w:val="1"/>
        </w:numPr>
        <w:rPr/>
      </w:pPr>
      <w:bookmarkStart w:id="943" w:name="__RefHeading___Toc6558093_2142443653"/>
      <w:bookmarkStart w:id="944" w:name="_Toc359"/>
      <w:bookmarkEnd w:id="943"/>
      <w:r>
        <w:rPr>
          <w:rtl w:val="true"/>
        </w:rPr>
        <w:t xml:space="preserve">ما يتعلّق بقوله تعالی </w:t>
      </w:r>
      <w:r>
        <w:rPr>
          <w:rtl w:val="true"/>
        </w:rPr>
        <w:t>«</w:t>
      </w:r>
      <w:r>
        <w:rPr>
          <w:rtl w:val="true"/>
        </w:rPr>
        <w:t>وَهُمْ لا يُفَرِّطُونَ</w:t>
      </w:r>
      <w:r>
        <w:rPr>
          <w:rtl w:val="true"/>
        </w:rPr>
        <w:t>»</w:t>
      </w:r>
      <w:bookmarkEnd w:id="9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يُفَرِّطُونَ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يتساهلون ويتسامحون في الأمر الإلهي الموكّل إليهم، وهو من التفريط وهو التقصير إذا قُرئ بالتشديد، ومن الإفراط إذا قُرئ بالتخفيف، وهو مجاوزة الحدّ بالزيادة أو النقصان،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ولكن المعنى الأوّل أشمل وأتمّ، ويلازمه الثاني </w:t>
      </w:r>
      <w:bookmarkStart w:id="945" w:name="pg15416_225861"/>
    </w:p>
    <w:p>
      <w:pPr>
        <w:pStyle w:val="Heading3"/>
        <w:numPr>
          <w:ilvl w:val="2"/>
          <w:numId w:val="1"/>
        </w:numPr>
        <w:rPr/>
      </w:pPr>
      <w:bookmarkStart w:id="946" w:name="__RefHeading___Toc6558095_2142443653"/>
      <w:bookmarkStart w:id="947" w:name="_Toc360"/>
      <w:bookmarkEnd w:id="945"/>
      <w:bookmarkEnd w:id="946"/>
      <w:r>
        <w:rPr>
          <w:rtl w:val="true"/>
        </w:rPr>
        <w:t xml:space="preserve">ما يتعلّق بقوله تعالی </w:t>
      </w:r>
      <w:r>
        <w:rPr>
          <w:rtl w:val="true"/>
        </w:rPr>
        <w:t>«</w:t>
      </w:r>
      <w:r>
        <w:rPr>
          <w:rtl w:val="true"/>
        </w:rPr>
        <w:t>ثُمَّ رُدُّوا إِلَى اللّه</w:t>
      </w:r>
      <w:r>
        <w:rPr>
          <w:rtl w:val="true"/>
        </w:rPr>
        <w:t>»</w:t>
      </w:r>
      <w:bookmarkEnd w:id="9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الجميع يردّون إلى اللّه تعالى، بعد طيّ المسيرة التي هيّأها اللّه سبحانه لهم في الحياة الدُّنيا، والردّ إلى اللّه عزّ وجلّ إنّما يكون بعد البعث والرجوع إليه سبحانه، والرضوخ إلى حكمه الذي لا مفرّ منه، ويستفاد من الردّ أنّه لا اختيار لأحد فيه، فالجميع يعمهم الموت، ويرجعون إليه، فالرد حتم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الرُّسل، وهو خلاف الظاهر</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6558097_2142443653"/>
      <w:bookmarkStart w:id="949" w:name="_Toc361"/>
      <w:bookmarkEnd w:id="948"/>
      <w:r>
        <w:rPr>
          <w:rtl w:val="true"/>
        </w:rPr>
        <w:t xml:space="preserve">ما يتعلّق بقوله تعالی </w:t>
      </w:r>
      <w:r>
        <w:rPr>
          <w:rtl w:val="true"/>
        </w:rPr>
        <w:t>«</w:t>
      </w:r>
      <w:r>
        <w:rPr>
          <w:rtl w:val="true"/>
        </w:rPr>
        <w:t>مَوْلاهُمُ الحقّ</w:t>
      </w:r>
      <w:r>
        <w:rPr>
          <w:rtl w:val="true"/>
        </w:rPr>
        <w:t>»</w:t>
      </w:r>
      <w:bookmarkEnd w:id="9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جميع ما ذكر في الآيات، إنّما هو من شؤونه المقدّسة، لأنه تعالى،مولاهم، فهو مالكهم حقيقةً، والمتصرّف فيهم على الإطلاق بإيجادهم وتربيبهم وإرجاعهم بعد الموت للحساب والجزاء، لأنّه الحقّ الثابت الذي لا زوال له، ولا باطل يتطرّق إليه، وهو يتولّى أمورهم بالحقِّ، ويحكم بالعدل فيهم، ومن أجل ذلك استحقّ المولوية المطلقة بالحقّ والحقيقة</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6558099_2142443653"/>
      <w:bookmarkStart w:id="951" w:name="_Toc362"/>
      <w:bookmarkEnd w:id="950"/>
      <w:r>
        <w:rPr>
          <w:rtl w:val="true"/>
        </w:rPr>
        <w:t xml:space="preserve">ما يتعلّق بقوله تعالی </w:t>
      </w:r>
      <w:r>
        <w:rPr>
          <w:rtl w:val="true"/>
        </w:rPr>
        <w:t>«</w:t>
      </w:r>
      <w:r>
        <w:rPr>
          <w:rtl w:val="true"/>
        </w:rPr>
        <w:t>أَلا لَهُ الْحُكْمُ</w:t>
      </w:r>
      <w:r>
        <w:rPr>
          <w:rtl w:val="true"/>
        </w:rPr>
        <w:t>»</w:t>
      </w:r>
      <w:bookmarkEnd w:id="9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إلى أعظم صفة له تعالى التى لها مظاهر مختلفة، وأعظمها ما يظهر في ذلك الموقف العظيم، الذي إليه تعالى يُردّ الخلائق، والحُكم منحصر فيه سبحانه وحده، وليس لغيره نصيبٌ منه، ولا يختصّ هذا الحكم في يوم الحشر، بل يشمل مراتب خلقه عزّ وجلّ، ومراحل وجود مخلوقاته، وتدلّ عليه آيات كثيرة</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6558101_2142443653"/>
      <w:bookmarkStart w:id="953" w:name="_Toc363"/>
      <w:bookmarkEnd w:id="952"/>
      <w:r>
        <w:rPr>
          <w:rtl w:val="true"/>
        </w:rPr>
        <w:t xml:space="preserve">ما يتعلّق بقوله تعالی </w:t>
      </w:r>
      <w:r>
        <w:rPr>
          <w:rtl w:val="true"/>
        </w:rPr>
        <w:t>«</w:t>
      </w:r>
      <w:r>
        <w:rPr>
          <w:rtl w:val="true"/>
        </w:rPr>
        <w:t>وَهُوَ أَسْرَعُ الْحَاسِبِينَ</w:t>
      </w:r>
      <w:r>
        <w:rPr>
          <w:rtl w:val="true"/>
        </w:rPr>
        <w:t>»</w:t>
      </w:r>
      <w:bookmarkEnd w:id="95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أَسْرَعُ الْحَاسِبِينَ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لأظهر مصاديق الولاية المطلقة وعلمه الأتمّ، وحقيته عزّ وجلّ الثابتة الذي لا يتطرق إليه الظلم والبطلان، فهو أسرع الحاسبين إحصاءً ومحاسبةً، إنّما </w:t>
      </w:r>
    </w:p>
    <w:p>
      <w:pPr>
        <w:pStyle w:val="BookText"/>
        <w:rPr/>
      </w:pPr>
      <w:r>
        <w:rPr>
          <w:rFonts w:ascii="Amiri" w:hAnsi="Amiri" w:eastAsia="Amiri" w:cs="Amiri"/>
          <w:color w:val="111111"/>
          <w:sz w:val="28"/>
          <w:sz w:val="28"/>
          <w:szCs w:val="28"/>
          <w:rtl w:val="true"/>
          <w:lang w:bidi="ar-SA"/>
        </w:rPr>
        <w:t>يؤخِّرهم للوقت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ذلك الحساب، فلا يمكن أن تحيط بها العقول، وإن ورد بعض الخصوصيّات في الأخبار، كما ستعرف</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54" w:name="pg15416_225863"/>
    </w:p>
    <w:p>
      <w:pPr>
        <w:pStyle w:val="Heading3"/>
        <w:numPr>
          <w:ilvl w:val="2"/>
          <w:numId w:val="1"/>
        </w:numPr>
        <w:rPr/>
      </w:pPr>
      <w:bookmarkStart w:id="955" w:name="__RefHeading___Toc6558103_2142443653"/>
      <w:bookmarkStart w:id="956" w:name="_Toc364"/>
      <w:bookmarkEnd w:id="954"/>
      <w:bookmarkEnd w:id="955"/>
      <w:r>
        <w:rPr>
          <w:rtl w:val="true"/>
        </w:rPr>
        <w:t>بحوث المقام</w:t>
      </w:r>
      <w:bookmarkEnd w:id="956"/>
    </w:p>
    <w:p>
      <w:pPr>
        <w:pStyle w:val="Heading4"/>
        <w:numPr>
          <w:ilvl w:val="3"/>
          <w:numId w:val="1"/>
        </w:numPr>
        <w:rPr/>
      </w:pPr>
      <w:bookmarkStart w:id="957" w:name="__RefHeading___Toc6558105_2142443653"/>
      <w:bookmarkStart w:id="958" w:name="_Toc365"/>
      <w:bookmarkEnd w:id="957"/>
      <w:r>
        <w:rPr>
          <w:rtl w:val="true"/>
        </w:rPr>
        <w:t>بحث أدبي وفيه ما يتعلّق باعراب بعض الآيات الكريمة</w:t>
      </w:r>
      <w:bookmarkEnd w:id="958"/>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أشتمل على أدق المعاني الواقعيّة، في أفصح عبارة وأبلغ مقال وأبدع أسلوب، ففيه الاستعارة حيث شبّه الغيب بالأشياء المستوثق منها بالإقفال وإن اختلف العلماء في نوع التشبيه والاستعارة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الغيب للاستغراق، وتقديم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بعد إلا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من الفاعل، وجاءت الحال نكرة لاعتمادها على النفي، والتفريغ في الحال شائع سائغ</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موضع النعت 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تقع على كلّ شيء، فلا تختص بما لا يعقل، كما نبه عليه جمع من النحويّين منهم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الباطن، لأنه لا يُدرك فيه كما لا يُدرك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 لما عرفت من أنّ الظلمات تشمل مطلق ما لم يكن في العيان، وما لا تدركه حواس الإنسان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ورقة، وقُرئ بالرفع على العطف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وجوّز بعضهم أن يكون الرفع على الابتداء،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المناسب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يتوفّاكم، وتوسيط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ما في بعثهم من عظيم الإحسان إليهم، وجعل بعضهم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مجرى اسم الإشارة عائداً على مضمون كونهم متوفّين وكاسبين،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لام العلّة،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دعوتني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من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مستأنف، أو عطف على القاهر، لأنّه بمعنى الذي يقهر، أو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 الأفعال المضارعة، أو جعله حالاً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الظرف، لأنّ الواو الحالية لا تدخل على المضارع، والجميع لا يخلو من ضعف إلّا الأوّل وبعده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المكان والزمان والحجم والعدد والمنزلة،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يقابله تحت وفوق الصعود يقابله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العدد يقابله القليل أو الأقل منه، وفوق الحجم يقابله الصغير أو الأصغر منه، وفوق المنزلة يكون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إلى الغيبة، لأنّ ما قبله خطاب منه سبحانه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 آخر من التكلّم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بالماضى، للدلالة على تحقّق الوقوع حتّى كأنّه وقع وانقضى، والإلتفات فيه لبيان كون رسل الردّ غير رسل الموت والحفظة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الالتفات في جعل ضمير الخطاب الذي للجماعة ضمير غيبة لهم، لدفع تكلّف القول برجوعه إلى الكل المدلول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ضعيف، إذ لا نحتاج إلى الالتفات فإنّ حكم الموت يعمّ كل واحد، </w:t>
      </w:r>
      <w:bookmarkStart w:id="959" w:name="pg15416_225865"/>
    </w:p>
    <w:p>
      <w:pPr>
        <w:pStyle w:val="BookText"/>
        <w:rPr/>
      </w:pPr>
      <w:bookmarkEnd w:id="959"/>
      <w:r>
        <w:rPr>
          <w:rFonts w:ascii="Amiri" w:hAnsi="Amiri" w:eastAsia="Amiri" w:cs="Amiri"/>
          <w:color w:val="111111"/>
          <w:sz w:val="28"/>
          <w:sz w:val="28"/>
          <w:szCs w:val="28"/>
          <w:rtl w:val="true"/>
          <w:lang w:bidi="ar-SA"/>
        </w:rPr>
        <w:t>وهذا كافٍ في جعل الضمير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استفتاح يذكر في ابتداء الكلام للتنبيه لما بعده إذا كان مهماً وعظيماً</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6558107_2142443653"/>
      <w:bookmarkStart w:id="961" w:name="_Toc366"/>
      <w:bookmarkEnd w:id="960"/>
      <w:r>
        <w:rPr>
          <w:rtl w:val="true"/>
        </w:rPr>
        <w:t>بحث دلالي في ما تدل عليه الآيات الكريمة</w:t>
      </w:r>
      <w:bookmarkEnd w:id="961"/>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الكريمة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عظيماً، ومعنىً سامياً، تتحيّر فيه العقول، وتقصر الأفكار عن الوصول إلى حقيقته، ويعتبر من أعظم صفات الباري عزّ وجلّ، اقتضت الحكمة الإلهيّة أن يقرّ تلك الصفة المتعالية عن الوصول إليها بعقول الممكنات، بذكر الجزئيات المحسوسة بأسلوب،بلاغي، وعبارات فصيحة، تهتزّ لها مشاعر المخاطبين، فقد بدأ عزّ وجلّ بذكر الخزائن المشتملة على نفائس الخلق، وما يتعلّق بشؤون المخلوقات التي يعتزّ بها مالكها، فجعل عليها أغلاقاً وأقفالاً يستحيل الوصول إليها من كلّ أحدٍ، إلّا مَنْ كان عالماً بأسرار تلك الأغلاق، وكيفية استعمالها، وهو عزّ وجلّ الذي أوجدها وأودع فيها تلك المخزونات التي يعلم أسرارها، وجميع خصوصيّاتها، فكان ابتداء الكلام لبيان حقيقة واقعيّة، وهي أن من عنده الخزائن لابدّ أن يكون عالماً بجميع ما فيها من المخزونات، ثمّ بيَّن عزّ وجلّ أنّه ليس في الوجود شيء غائب عن اللّه تعالى، وفي بيان اللّازم لهما ذكر أنّ ما سواه كله من مظاهر علمه الأتمّ، وهو إما موجود أو معدوم، والأوّل إمّا حاضر مشهود أو غائب فى حكم المفقود، وعلمه عزّ وجلّ إمّا علم غيب أو علم شهادة، وقد بيّن عزّ وجلّ سعة علمه المبارك بذكر الأمثلة المحسوسة، ليشمل ما يمكن أن يتصوّره أهل العلم من خلقه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ممّا ورد في الآية المباركة أنّ الموجودات إمّا حاضر مشهود، أو </w:t>
      </w:r>
    </w:p>
    <w:p>
      <w:pPr>
        <w:pStyle w:val="BookText"/>
        <w:rPr/>
      </w:pPr>
      <w:r>
        <w:rPr>
          <w:rFonts w:ascii="IRNazanin" w:hAnsi="IRNazanin" w:eastAsia="IRNazanin"/>
          <w:color w:val="111111"/>
          <w:sz w:val="28"/>
          <w:sz w:val="28"/>
          <w:szCs w:val="28"/>
          <w:rtl w:val="true"/>
          <w:lang w:bidi="fa-IR"/>
        </w:rPr>
        <w:t>حاضر غير مشهود، کالجنّ والملائكة وغيرهما، أو غائب عن الشهود، ولكنّه على استعداد لدركه لو كان حاضراً، أو غائبٌ لا استعداد لدركه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والأخير غيب حقيقي وقبله غيب إضافي، وقد خصّ سبحانه بالذكر أموراً ثلاثة ممّا في البر، علمه بكلّ ورقة تسقط من كل نبتة، وعلمه بالحبة المتمكِّنة في باطن الأرض استعداداً للنمو، وتَنَقّلها في أطوار الخلق والتكوين، وعلمه بالصور الطارئة على الأشياء من الرطب واليابس، فكان الأوّل مثالاً للكثرة، والثاني للدقّة، والثالث للمتغيرات، والجميع يشترك في الإمكان والحدوث بعد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الأمثلة التي وردت في الآية الكريمة إلى أسباب الحياة الدنيوية ومتعلّقاتها وموادها، فربما تكون ورقة تتغذّى عليها الحيوانات، أو تكون سبباً في إحياء نبات آخر، وربما تكون حبّة تسقط في ظلمات الأرض، فينشأ عنها نبات جديد، أو تكون ممّا يتغذى عليها حيوان أرضي أو طائر سماوي، وأما الرطب واليابس فيشملان جميع أنواع الحياة، فهو تعميم بعد تخصيص، فتكون الآية المباركة قد استوعبت جميع أنواع الحياة وأطوارها، وما يلازمها من الأُمور، ولعلّ في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تفسيرها إشارة 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 السقط، والحبّة الولد، وظلمات الأرض الأرحام، والرطب ما يحيى، واليابس ما يغيض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ويأتى مزيد بيان إن شاء اللّه تعالى</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تكون إشارة إلى ما في عالم المُلك من التحوّلات والتعاقب والتبادل، وما يطرأ عليها من عوارض هذا العالم من العدم والوجود، والحياة والموت، وغير ذلك من شؤون هذا العالم، ويظهر ذلك بوضوح أنّه بعدما بين سبحانه حكم المغيّبات، سواء كانت من العالم الربوبي أو من عالم الملكوت، أو من عالم الملك والشهادة، أو من عالم الأشباح والأظلة، فإنّ جميعها واقعة تحت تصرّفه المطلق، ويحيط بها علمه الأتمّ، فتكون الأمثلة تخصيصاً بعد تعميم لتقريب المعنى إلى </w:t>
      </w:r>
    </w:p>
    <w:p>
      <w:pPr>
        <w:pStyle w:val="BookText"/>
        <w:rPr/>
      </w:pPr>
      <w:r>
        <w:rPr>
          <w:rFonts w:ascii="Amiri" w:hAnsi="Amiri" w:eastAsia="Amiri" w:cs="Amiri"/>
          <w:color w:val="111111"/>
          <w:sz w:val="28"/>
          <w:sz w:val="28"/>
          <w:szCs w:val="28"/>
          <w:rtl w:val="true"/>
          <w:lang w:bidi="ar-SA"/>
        </w:rPr>
        <w:t>ذهن المخاطبين، ولما تشتمل من الغيب الذي لا يحيط به الإنسان إلّا ما يفاض عليه من اللّه تعالى، وغير ذلك من الإشارات والوجوه التي تتضمنها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العلمي الذي لا يحيط بكنهه إلّا اللّه عزّ وجلّ، فإنّ أسلوب الحصر يفيد أنّ العلم عنده لا عند غيره، فلو حصل موجودٌ آخر على مثل هذا العلم، لكان مفاتح الغيب عنده، وحينئذٍ يبطل الحصر، وهو سبحانه منزّهٌ عن الضدّ والندّ، فكان متوحِّداً في العلم الربوبي، لا يشاركه فيه غيره، فتدلّ الآية الكريمة على اختصاص المقدّرات الغيبية به عزّ وجلّ علماً، بعد بیان اختصاصها به عزّ وجلّ من حيث القدرة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الاختصاص بمورد خاصّ، فهو يدلّ على الغيب المطلق الذي لا تحيط به الحدود الإمكانية، كما عرفت آنفاً، إلّا أنّها إذا نزلت إلى مهابط الحدود ومنازل الشهود، تلبّست بقواعد الإمكان والقدر،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خَزَائِتُهُ وَمَا نُنَزِّلُهُ إِلّا بِقَدَرٍ مَعْلُوم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 ما ذكره بعض المفسّرين في توجيه الآية الكريمة مردود، فراجع ما ذكره الجمهور في تفسيرها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تعلّق علمه بالمتغيرات كتعلّقه بالذوات من دون تفاوت في العلمين، وتخصيص حال السقوط بالذكر، إما لبيان ذلك، أو من أجل الاكتفاء بذكرها عن ذكر سائر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ذكر الورقة وما عطف عليها دون غيرها ممّا في البرّ والبحر من الموجودات، باعتبار المثال لغيرها،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الشروط في نموّ الحبّة، بأن تكون في ظلمات الأرض وبطنها، حفظاً لها عن نور الشمس ووصول الحشرات، أو انتقالها من موضع إلى موضع آخر، وغير ذلك ممّا ذكره أهل الاختصاص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شمول العلم لكل الأُمور الحادثة التي تتّصف بالصفات الإمكانية، ويمكن إرجاعهما إلى صفتين جامعتين، بأن يكون المراد من الرطب تلازم قبول الصور والإشكال، واليابس عُسر قبولها، ومن أظهر مصاديقهما الثمار، فتكون إخباراً بأنّه عالم بالكليات والجزئيات، مستأثرٌ بعلمه وعلم غيره، وقدَّم البرّ لقربه من حواسّنا، ومشاهدة الإنسان إلى ما يشتمل عليه من المدن والقرى والمدن والمفاوز والجبال والحيوان والإنسان والنبات والمعادن، ثمّ البحر بما يشتمل من العجائب، ثمّ ذكر جزءين لطيفين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علوي وهو سقوط الورق إلى أسفل، والثاني سفلي وهو اختفاء الحبة في بطن الأرض، ثمّ أُعيد الاستثناء على سبيل التوكيد على إحاطة علمه بجميع الأشياء، وثبوتها في كتاب مبين، فما ذكره بعض المفسّرين في المقام من التخصيص بها غير سديد، بل مضمون الآية الكريمة من الكلّيات التي يمكن تطبيقها على موضوعات كثيرة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الحوادث الإمكانية ثابتة في كتاب يثبت فيه جميع ما يتعلّق بالموجودات من التقادير قبل وجودها، وهي محفوظة فيه بعد فنائها، وهذا الكتاب يختلف عن مفاتح الغيب التي هي غير محدودة ولا مقدّرة، ولذا كانت المحفوظات فيها لها من الشمولية والتعميم </w:t>
      </w:r>
    </w:p>
    <w:p>
      <w:pPr>
        <w:pStyle w:val="BookText"/>
        <w:rPr/>
      </w:pPr>
      <w:r>
        <w:rPr>
          <w:rFonts w:ascii="Amiri" w:hAnsi="Amiri" w:eastAsia="Amiri" w:cs="Amiri"/>
          <w:color w:val="111111"/>
          <w:sz w:val="28"/>
          <w:sz w:val="28"/>
          <w:szCs w:val="28"/>
          <w:rtl w:val="true"/>
          <w:lang w:bidi="ar-SA"/>
        </w:rPr>
        <w:t>والتجرّد، والخلوص من شوائب الحدود الإمكانية ما أوجب الافتراق والبينونة بينها وبين الكتاب المبين الذي فيه المقدّرات الإمكانية التي تتنزل من خزائن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الخزائن من الغيب المطلق، وما هو الموجود في الكتاب من الغيب النسبي، أي الحوادث الجارية في هذا العالم الكياني، سواء كانت من الغيب عندنا أو من الشهود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يأبى هذا الكتاب أن يطلع عليه غيره عزّ وجلّ، دون الخزائن التي ينحصر العلم بها باللّه تعالى، ويرشد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مَكْنُونِ لا يَمَسُّهُ إِلّا الْمُطَهَّرُونَ</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هذا الكتاب فى القرآن الكريم في أكثر من عشرة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ويقرب منه الآية الثالثة من 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بَالُ الْقُرُونِ الأُولَى قَالَ عِلْمُهَا عِنْدَ رَبِّي فِي كِتَابٍ لا يَضِلُّ رَبِّي وَلا يَنْسَى</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فِي أَنْفُسِكُمْ إِلَّا فِي كِتَابٍ </w:t>
      </w:r>
    </w:p>
    <w:p>
      <w:pPr>
        <w:pStyle w:val="BookText"/>
        <w:rPr/>
      </w:pPr>
      <w:r>
        <w:rPr>
          <w:rFonts w:ascii="Amiri" w:hAnsi="Amiri" w:eastAsia="Amiri" w:cs="Amiri"/>
          <w:color w:val="111111"/>
          <w:sz w:val="28"/>
          <w:sz w:val="28"/>
          <w:szCs w:val="28"/>
          <w:rtl w:val="true"/>
          <w:lang w:bidi="ar-SA"/>
        </w:rPr>
        <w:t>مِنْ قَبْل أَنْ تَبْرَأَهَا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كِتَاباً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منها عظمة هذا الكتاب، فإنّه يحصى ويثبت فيه جميع شؤون الحياة الدنيوية، غيبها وشهودها، موجودها وما طرأ عليه العدم، وما قبل الوجود، صغيرها وكبيرها، وله من الاستيعاب لكلّ ما ينزل من الغيب المطلق، وهو ينقسم إلى أُمّ الكتاب، وكتاب المحو والإثبات؛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ولجلالة هذا الكتاب وعظمته لم تبين الآيات الكريمة ماهيّته، وإن بيّنت بعض آثاره وصفاته، فإنّ منها كونه إماماً لجميع الكتب التي يطرأ فيها العلم، ومن أفاض اللّه عليه من هذا العلم،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مبنيّاً غير قابل للتغيير والفساد وإن اشتمل على ما كان قابلاً للتغيّر والتبدّل،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كِتَابٌ حَفِيظٌ</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في جعل هذا الكتاب لبيان إحاطة علمه عزّ وجلّ بأعيان الموجودات والحوادث الجارية، لا سبيل للضلال والنسيان إليه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إحاطته بجميع ما يتحقّق في عالم الصنع والإيجاد ممّا كان وما هو كائن، وما يكون من حيث تقدرها وتحدّدها، ومنها كونه ظاهراً بحدّ نفسه، </w:t>
      </w:r>
    </w:p>
    <w:p>
      <w:pPr>
        <w:pStyle w:val="BookText"/>
        <w:rPr/>
      </w:pPr>
      <w:r>
        <w:rPr>
          <w:rFonts w:ascii="Amiri" w:hAnsi="Amiri" w:eastAsia="Amiri" w:cs="Amiri"/>
          <w:color w:val="111111"/>
          <w:sz w:val="28"/>
          <w:sz w:val="28"/>
          <w:szCs w:val="28"/>
          <w:rtl w:val="true"/>
          <w:lang w:bidi="ar-SA"/>
        </w:rPr>
        <w:t>ومظهراً لاسترة ولا خفاء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يحدس أن المراد بالكتاب مرتبة واقعية الأشياء، وتحقّقها الخارجي الذي لا سبيل للتغيّر إليه، وهو الذي يقال إنّ الشيء لا يتغيّر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ولكنّه،مردود، بأنّ ما يتضمّنه الكتاب مطلق ما هو كائن وما يكون وماكان، ولا يقتصر على ما هو الموجود، 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تَبْرَأَهَا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ولأنّ هذا الكتاب كتاب إحصاء لما يمكن أن يثبت لا يشذّ عنه شاذّ لا يمكن أن يتغيّر عمّا هو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 عزّ وجلّ بالجزئيات، كعلمه بالكليات، بل يبين عدم تغيير علمه بتغيير الجزئيات، ومنه يظهر بطلان قول من أنكر ذلك، وإنّما أظهر علمه في الكتاب لبيان أنّ مقادير الخلق مكتوب أزلاً وأبداً، وعلى المخلوق التسليم لأمره والاستعانة به عزّ وجلّ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مظاهر علمه الأتمّ قد ظهر في خلقه، ولاسيما الإنسان الذي تدور حياته بين الكسب والكدح في النهار، والنوم والراحة في اللّيل، ثمّ الأجل الحتمي والموت، ثمّ البعث والنشر للحساب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 التوفّى باللّيل لبيان أنّ الإنسان تحت إرادة الجبار، وقهر القهّار الذي حَكَم عليه بثوابت الحياة، في جميع حالاته فيمنع تصرف الأنفس في الابدّان عند المنام في وقت معيّن من اليوم وجعله وقت راحة، وفيه ينقطع عمل الإنسان عادةً، ثمّ جعل النهار للحركة، ويلازمهما الجرح، فإنّها لا </w:t>
      </w:r>
    </w:p>
    <w:p>
      <w:pPr>
        <w:pStyle w:val="BookText"/>
        <w:rPr/>
      </w:pPr>
      <w:r>
        <w:rPr>
          <w:rFonts w:ascii="Amiri" w:hAnsi="Amiri" w:eastAsia="Amiri" w:cs="Amiri"/>
          <w:color w:val="111111"/>
          <w:sz w:val="28"/>
          <w:sz w:val="28"/>
          <w:szCs w:val="28"/>
          <w:rtl w:val="true"/>
          <w:lang w:bidi="ar-SA"/>
        </w:rPr>
        <w:t>تنفكّ من الاستباق إلى كسب العيش والتصرّف الذي يحتاج إلى المدافعة والتنافر، كما تفعله الجوارح من الحيوانات لتستولي على طعامها، كلّ ذلك لا يخرج عن العلم الإلهي، فلا عذر للإنسان في ترك الطاعة، وإنّما خصَّ عزّ وجلّ علمه بما جرحه الإنسان في النهار، لأنّه الذي يقع مورد الحساب والجزاء، وإلّا فالإنسان لا يخرج عن علمه في جميع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 علمه تبارك وتعالى بما كسبوا في النهار، وأنّ ذلك يستدعي الحساب والجزاء، لولا تحقق قضاء سابق على إمهالهم، وقضاء الآجال التي قدرها اللّه تعالى لهم، كما نبه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تَفَرَّقُوا إِلّا مِنْ بَعْدِ مَا جَاءَهُمُ الْعِلْمُ بَغْيًا بَيْنَهُمْ وَلَوْلا كَلِمَةٌ سَبَقَتْ مِنْ رَبِّكَ إِلَى أَجَلٍ مُسَمّى لَقُضِيَ بَيْنَهُمْ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وهذا من كمال رحمته بعباده، ولهذا استدعى بيان قهاريّته المطلقة لتربيب المهابة، وبيان الإحاطة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شؤون القهارية المطلقة، والحكمة التامّة اللّه سبحانه وتعالى، أن يرسل الحفظة من الملائكة ليكون شأنهم حفظ الإنسان من الآفات والبلايا والمصائب، وتكون مهمّتهم مغيّاة بمجيء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التنبيه الكامل للإنسان أن يعمل ويطيع، ولا يشغل نفسه بالحفظ، ويترك الأهمّ والغاية من خلقه، ويرشد إليه قوله تعالى الآتي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جميع شؤونه تبارك وتعالى حقّ، ونفس ذاته المقدّسة وصفاته تعالى ثابتة ثبوتاً لا يقبل الزوال، ويمتنع أن يطرأ عليه التغيير والانتقال، كما أنّ أفعاله حقّ لا بطلان يتطرّق إليها، ومن هنا كانت ولايته حقّاً وأنّ ما ذكره سبحانه فى ما تقدّم من هذه الآية بمنزلة التعليل </w:t>
      </w:r>
      <w:bookmarkStart w:id="962" w:name="pg15416_225873"/>
    </w:p>
    <w:p>
      <w:pPr>
        <w:pStyle w:val="BookText"/>
        <w:rPr/>
      </w:pPr>
      <w:bookmarkEnd w:id="962"/>
      <w:r>
        <w:rPr>
          <w:rFonts w:ascii="Amiri" w:hAnsi="Amiri" w:eastAsia="Amiri" w:cs="Amiri"/>
          <w:color w:val="111111"/>
          <w:sz w:val="28"/>
          <w:sz w:val="28"/>
          <w:szCs w:val="28"/>
          <w:rtl w:val="true"/>
          <w:lang w:bidi="ar-SA"/>
        </w:rPr>
        <w:t>لمعنى المولى فكانت تامّة وكاملة وعظيمة وحقيقية وحقّة ثابتة بخلاف ولاية غيره وإن بلغت من الكمال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كونه مولى الخلق انحصار الحكم به عزّ وجلّ، فقد ثبتت له الوحدانية في الحكم، كما كانت له الوحدانية في الذّات والصفات، وإنما ذكر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لإيقاظ الهمم بالرجوع إليه، وترك العدول عنه، وتنبيه الإنسان بترك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رأفته بعباده ورحمته التامّة بهم لا تنافي كونه أسرع الحاسبين، فهو تعالى يحاسبهم بنفسه، ويجازيهم على أعمالهم، ولا يؤخّرهم عن الوقت الموعود لهم، وأنّ من مظاهر حقيته وولايته المطلقة أنّه أسرع الحاسبين، إحصاء للأعمال ومحاسبة عليها، وصيغة التفضيل لبيان ذلك</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6558109_2142443653"/>
      <w:bookmarkStart w:id="964" w:name="_Toc367"/>
      <w:bookmarkEnd w:id="963"/>
      <w:r>
        <w:rPr>
          <w:rtl w:val="true"/>
        </w:rPr>
        <w:t>بحث روائي في الروايات الواردة في تفسير الآيات</w:t>
      </w:r>
      <w:bookmarkEnd w:id="964"/>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والبخاري وحشيش بن أصرم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حاتم، وأبو الشيخ، وابن مردويه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الغيب خمسة لا يعلمها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ما في غد إلّا اللّه، ولا يعلم متى تغيض الأرحام إلّا اللّه، ولا يعلم متى يأتي المطر أحد إلّا اللّه، ولا تدري نفس بأي أرض تموت إلّا اللّه، ولا يعلم أحدٌ متى تقوم الساعة إلّا اللّه تبارك وتعالى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ما ورد في الرواية وبين عموم الآية الكريمة، فتحمل الرواية على ذكر بعض المصاديق، كما هو شأن الأعداد، فإنّه لا مفهوم لها، كما هو ثابت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تحمل الرواية على الغيب النسبي، وهو العلم </w:t>
      </w:r>
    </w:p>
    <w:p>
      <w:pPr>
        <w:pStyle w:val="BookText"/>
        <w:rPr/>
      </w:pPr>
      <w:r>
        <w:rPr>
          <w:rFonts w:ascii="Amiri" w:hAnsi="Amiri" w:eastAsia="Amiri" w:cs="Amiri"/>
          <w:color w:val="111111"/>
          <w:sz w:val="28"/>
          <w:sz w:val="28"/>
          <w:szCs w:val="28"/>
          <w:rtl w:val="true"/>
          <w:lang w:bidi="ar-SA"/>
        </w:rPr>
        <w:t>بالحوادث قبل حدوثها، دون الغيب المطلق، كما هو ظاهر آية المقام، وآية سورة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والحبة الولد، وظلمات الأرض الأرحام، والرطب ما یحیی، و، واليابس ما يغيض، وكلّ ذلك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والصدوق عنه، والقمّي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التفسير أنّ مضمونه لا ينافي تطبيق الآية الكريمة، فإنّ فيها إشارات ورموزاً إلى ما في الموجودات على اختلاف أجناسها وأنواعها وتكثر أفرادها، فما ذكره بعض السادة المفسّرين من أنّ الرواية لا تنطبق على ظاهر الآية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بطلان قول الآلوسى معقباً به على الرواية، من أنّه يجلّ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التفوّه بهذا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قصور في فهم كلمات معادن العلم والعصمة؛ لابتعادهم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عن ابن،عمران،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زرع على وجه الأرض، ولا ثمار على أشجار إلا عليها مكتوب بسم اللّه الرحمن الرحيم هذا رزق فلان بن فلان،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باعتراف ناقلها ضعيفة، ومضمونها لا تنطبق عليه الآية، إلّا أنّه يمكن توجيهها بوجه بعيد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أُخرى يرويها الفريقان، يحتاج تطبيقها على الآية الكريمة إلى توجيهات بعيدة، فالإعراض عن ذكرها أولى</w:t>
      </w:r>
      <w:r>
        <w:rPr>
          <w:rFonts w:eastAsia="Amiri" w:cs="Amiri" w:ascii="Amiri" w:hAnsi="Amiri"/>
          <w:color w:val="111111"/>
          <w:sz w:val="28"/>
          <w:szCs w:val="28"/>
          <w:rtl w:val="true"/>
          <w:lang w:bidi="ar-SA"/>
        </w:rPr>
        <w:t>.</w:t>
      </w:r>
      <w:bookmarkStart w:id="965" w:name="pg15416_225875"/>
    </w:p>
    <w:p>
      <w:pPr>
        <w:pStyle w:val="Heading4"/>
        <w:numPr>
          <w:ilvl w:val="3"/>
          <w:numId w:val="1"/>
        </w:numPr>
        <w:rPr/>
      </w:pPr>
      <w:bookmarkStart w:id="966" w:name="__RefHeading___Toc6558111_2142443653"/>
      <w:bookmarkStart w:id="967" w:name="_Toc368"/>
      <w:bookmarkEnd w:id="965"/>
      <w:bookmarkEnd w:id="966"/>
      <w:r>
        <w:rPr>
          <w:rtl w:val="true"/>
        </w:rPr>
        <w:t>بحث عرفاني عن الآيات التى فيها اشارات عرفانية</w:t>
      </w:r>
      <w:bookmarkEnd w:id="967"/>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المتقدّمة فيها من الإشارات لأرباب السير والسلوك، ما يوجب الترقي في المقامات، والصعود في سُلَّم الكمال، فهي ابتداء تنبه العارف إلى أنّ الخزائن المشتملة على الغيوب حاضرة لذاته، ولا يعلمها إلّا هو سبحانه وكذلك أبواب تلك الخزائن مغلقة، ومفاتيحها بيده سبحانه لا يطّلع على ما فيها أحدٌ غيره عزّ اسمه، وقد يفتح منها ما شاء لمَن شاء، ومن أراد الوصول إلى ذلك المقام فعليه الخروج من برّ النفوس التي تشتمل على ألوان الشهوات، والتحليّ من بحر القلوب والأخذ من لآليء الحِكَم ومرجان العرفان، حتّى ينهل عليه من أوراق أشجار اللّطف والقهر، والإستفادة من بذر الجلال والجمال ومحو ظلمات الطبايع والأشباح، وتلقّي رطب الإلهامات التي ترد على القلوب، لتخرج النفس من يابس الوساوس والخطرات التي تعتبر من أشدّ العوائق وتفزع النفس منها، كلّ ذلك في علم الباري وإحاطته القيوميّة، وفي ظلّ محو الذّات، والتوفّي بإخراج الروح وطيرانه في الملكوت، وسيره فى اللّاهوت ليتجلّى الجلال عليه بالعمل والطاعة في نهار الأعمال، ليعلم اللّه تعالى فيما كسبه العارف فيتهيأ لنيل التجلّي الجمالي، ثمّ يبعثه اللّه تعالى فيما جرح من صور أعماله الحسنة والقبيحة، ليقضى الأجل المسمى، وإنّما يكون السير في تلك المقامات بعين اللّه تعالى، فهو المبدأ وأنّه إليه،مرجعه فينبّئه بما كان يعمل بإظهار صور الأعمال، فيجازي بها لأنّه تعالى القاهر فوق عباده والجميع عدم وهو الموجود المطلق، وله الظهور حسبما تقتضيه 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تعلّق أمل العارفين باللّه تعالى فأنقطع رجاؤهم عن غيره لينالوا ما عند بارئهم، وهو تعالى قد رحمهم بإنزال أرجى آية فأرسل عليهم حفظة تحفظهم من الصعق، وتحثهم على تهذيب القوى التي ينطبع فيها الخير والشر، وسوف تظهر عند انسلاخ الروح، فتتصور بصور مناسبة للأعمال، وهم </w:t>
      </w:r>
    </w:p>
    <w:p>
      <w:pPr>
        <w:pStyle w:val="BookText"/>
        <w:rPr/>
      </w:pPr>
      <w:r>
        <w:rPr>
          <w:rFonts w:ascii="Amiri" w:hAnsi="Amiri" w:eastAsia="Amiri" w:cs="Amiri"/>
          <w:color w:val="111111"/>
          <w:sz w:val="28"/>
          <w:sz w:val="28"/>
          <w:szCs w:val="28"/>
          <w:rtl w:val="true"/>
          <w:lang w:bidi="ar-SA"/>
        </w:rPr>
        <w:t>يردّون على اللّه الحقّ وهو مولاهم الذي يلي سائر أمورهم وأحوالهم، إذ لا وجود إلّا به، وأنّه الحقّ، وكلّ ما سواه وهمٌ،وخيال فهو مولى الحقّ، والذي يقاضي عباده ويحاسبهم على أعمالهم، لأنّ له الحكم وهو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اشتاقت نفوسهم للقاء اللّه تعالى، بعد أن منحهم هذه العطيّة العظيمة، ووفقهم للسير في المقامات، فهو اللّه الحقّ المولى الذي يطمح كلّ مخلوق أن تناله هذه المولوية الكريمة، فقد تضمّنت الآيات حقائق لمن يريد السير إلى اللّه تعالى ونيل القُربى لديه، فلا يغفل السالك عنها، بل هى ومضات تنير طريق السالكين ليتزوّد منها، نسأل اللّه التوفيق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بعضٌ الآية الكريمة أرجى آية في كتاب اللّه تعالى، فإنّه عزّ وجلّ أخبر بأنّ المخلوقات تحت إحاطته العلميّة، وأنّ العبد يرجع إليه سبحانه، ولا يكون إلّا بخروجه عن سجن الدُّنيا،والبدن، وإنهاء مهمّة الحَفظة الكاتبين، واصفاً نفسه بأنّه مولاهم الحقّ، ولا شكّ أنّه أعزّ للعبد أن يكون مردّه إلى اللّه،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بي عزّاً أن تكون لي ربّاً، وكفى بي فخراً أن أكون لك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بحث قيّم يرجع إلى علم اللّه تعالى سنذكره في الموضع المناسب إن شاء اللّه تعالى</w:t>
      </w:r>
      <w:r>
        <w:rPr>
          <w:rFonts w:eastAsia="Amiri" w:cs="Amiri" w:ascii="Amiri" w:hAnsi="Amiri"/>
          <w:color w:val="111111"/>
          <w:sz w:val="28"/>
          <w:szCs w:val="28"/>
          <w:rtl w:val="true"/>
          <w:lang w:bidi="ar-SA"/>
        </w:rPr>
        <w:t>.</w:t>
      </w:r>
      <w:bookmarkStart w:id="968" w:name="pg15416_225877"/>
    </w:p>
    <w:p>
      <w:pPr>
        <w:pStyle w:val="Heading2"/>
        <w:numPr>
          <w:ilvl w:val="1"/>
          <w:numId w:val="1"/>
        </w:numPr>
        <w:rPr/>
      </w:pPr>
      <w:bookmarkStart w:id="969" w:name="__RefHeading___Toc6558113_2142443653"/>
      <w:bookmarkStart w:id="970" w:name="_Toc369"/>
      <w:bookmarkEnd w:id="968"/>
      <w:bookmarkEnd w:id="969"/>
      <w:r>
        <w:rPr>
          <w:rtl w:val="true"/>
        </w:rPr>
        <w:t xml:space="preserve">سورة الانعام، الآية </w:t>
      </w:r>
      <w:r>
        <w:rPr/>
        <w:t>62</w:t>
      </w:r>
      <w:r>
        <w:rPr>
          <w:rtl w:val="true"/>
        </w:rPr>
        <w:t xml:space="preserve"> - </w:t>
      </w:r>
      <w:r>
        <w:rPr/>
        <w:t>67</w:t>
      </w:r>
      <w:bookmarkEnd w:id="970"/>
    </w:p>
    <w:p>
      <w:pPr>
        <w:pStyle w:val="Heading3"/>
        <w:numPr>
          <w:ilvl w:val="2"/>
          <w:numId w:val="1"/>
        </w:numPr>
        <w:rPr/>
      </w:pPr>
      <w:bookmarkStart w:id="971" w:name="__RefHeading___Toc6558115_2142443653"/>
      <w:bookmarkStart w:id="972" w:name="_Toc370"/>
      <w:bookmarkEnd w:id="971"/>
      <w:r>
        <w:rPr>
          <w:rtl w:val="true"/>
        </w:rPr>
        <w:t>إشارة</w:t>
      </w:r>
      <w:bookmarkEnd w:id="972"/>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آخر من الإحتجاجات الكثيرة المتعدِّدة الجهات التي وردت في هذه السورة المباركة، فقد بيّن سبحانه في الآيات السابقة سعة علمه وإحاطته ما سواه، وشمول قدرته واستعلاء قدره، فكان 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الآيات يرشد الناس إلى ما أودع في الفطرة من الدُّعاء اللّه عزّ وجلّ لجلاء الكروب وكشف الهموم، وقد حذّرهم عزّ وجلّ من الشرك بعد الدعوة، واستجابتها التي هي من لوازم الولاية المطلقة التي أثبتها لنفسه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بعض ابتلاءات الأُمّة المرحومة إن هم نكصوا عن الطاعة، وأعرضوا عن الحجّة، وابتعدوا عن المحجّة، فهو القادر على بعث العذاب عليهم، أو تفريقهم وتمزيق جمعهم، أو ابتلائهم بالمنازعات والحروب، وقدرته على ذلك من مظاهر قهاريته التامّة، وفيه التنبيه للغافلين المعاندين للحقّ، المكذِّبين له، فإن لم يتفقّهوا فسوف يعلمون أنّها أنباء </w:t>
      </w:r>
      <w:bookmarkStart w:id="973" w:name="pg15416_225878"/>
    </w:p>
    <w:p>
      <w:pPr>
        <w:pStyle w:val="BookText"/>
        <w:rPr/>
      </w:pPr>
      <w:bookmarkEnd w:id="973"/>
      <w:r>
        <w:rPr>
          <w:rFonts w:ascii="Amiri" w:hAnsi="Amiri" w:eastAsia="Amiri" w:cs="Amiri"/>
          <w:color w:val="111111"/>
          <w:sz w:val="28"/>
          <w:sz w:val="28"/>
          <w:szCs w:val="28"/>
          <w:rtl w:val="true"/>
          <w:lang w:bidi="ar-SA"/>
        </w:rPr>
        <w:t>مستقرّة، وهي تتحقّق لا محالة، وفيها من الوعد والوعيد ما تبهر منه العقول وتضطرب النفوس، ومضمونها من التنبؤات القرآنية</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558117_2142443653"/>
      <w:bookmarkStart w:id="975" w:name="_Toc371"/>
      <w:bookmarkEnd w:id="974"/>
      <w:r>
        <w:rPr>
          <w:rtl w:val="true"/>
        </w:rPr>
        <w:t xml:space="preserve">ما يتعلّق بقوله تعالی </w:t>
      </w:r>
      <w:r>
        <w:rPr>
          <w:rtl w:val="true"/>
        </w:rPr>
        <w:t>«</w:t>
      </w:r>
      <w:r>
        <w:rPr>
          <w:rtl w:val="true"/>
        </w:rPr>
        <w:t>قُلْ مَنْ يُنَجِّيكُمْ مِنْ ظُلُمَاتِ الْبَرِّ وَالْبَحْر</w:t>
      </w:r>
      <w:r>
        <w:rPr>
          <w:rtl w:val="true"/>
        </w:rPr>
        <w:t>»</w:t>
      </w:r>
      <w:bookmarkEnd w:id="975"/>
    </w:p>
    <w:p>
      <w:pPr>
        <w:pStyle w:val="Heading4"/>
        <w:numPr>
          <w:ilvl w:val="3"/>
          <w:numId w:val="1"/>
        </w:numPr>
        <w:rPr/>
      </w:pPr>
      <w:bookmarkStart w:id="976" w:name="__RefHeading___Toc6558119_2142443653"/>
      <w:bookmarkStart w:id="977" w:name="_Toc372"/>
      <w:bookmarkEnd w:id="976"/>
      <w:r>
        <w:rPr>
          <w:rtl w:val="true"/>
        </w:rPr>
        <w:t>التفسير</w:t>
      </w:r>
      <w:bookmarkEnd w:id="97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يُنَجِّيكُمْ مِنْ ظُلُمَاتِ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لأشرف خلقه بأهمّ مضمون، وهو المودع في الفطرة، وفيه التحذير الشديد للمعرضين عن طاعته، سواءً كانوا من المشركين أو المسلمين، ومن حكمته عزّ وجلّ البالغة أنّه إذا كان هناك أمر عظيم، فإنّه يخاطب نبيّه الكريم ليبلّغه الناس أو المسلمين، وموضوع هذه الآيات الكريمة من الأُمور المهمّة التي تتعلّق بمصير الأُمّة، إن هم نكصوا عن الطاعة، وأعرضوا عن الحقّ، وفي الآية التأكيد على الوهيته عزّ وجلّ بعدما ذكر من الدلائل عليها من العلم التامّ والقدرة الكاملة، وفي المقام يذكر بعض الآثار لهما، وهو الإنجاء من الشدائد، وفيه من الإنكار والتوبيخ والتنبيه على سوء معتقد عَبَدة الأوثان والأصنام، ممّن أشرك باللّه عزّ وجلّ، وترك الذي ينجيّه من الشدائد ومن يلجأ إليه في كشفها، وفيه الإبلاغ بعجز الشركاء وانحطاط قدرهم</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6558121_2142443653"/>
      <w:bookmarkStart w:id="979" w:name="_Toc373"/>
      <w:bookmarkEnd w:id="978"/>
      <w:r>
        <w:rPr>
          <w:rtl w:val="true"/>
        </w:rPr>
        <w:t>المراد فى ظلمات البرّ والبحر</w:t>
      </w:r>
      <w:bookmarkEnd w:id="979"/>
    </w:p>
    <w:p>
      <w:pPr>
        <w:pStyle w:val="BookText"/>
        <w:rPr/>
      </w:pPr>
      <w:r>
        <w:rPr>
          <w:rFonts w:ascii="Amiri" w:hAnsi="Amiri" w:eastAsia="Amiri" w:cs="Amiri"/>
          <w:color w:val="111111"/>
          <w:sz w:val="28"/>
          <w:sz w:val="28"/>
          <w:szCs w:val="28"/>
          <w:rtl w:val="true"/>
          <w:lang w:bidi="ar-SA"/>
        </w:rPr>
        <w:t>والمراد من ظلمات البرّ والبحر شدائدهما وأهوالهما التي يُبتلى بها الإنسان في هذه الحياة، فإنّ الظلمة إنّما تطلق على الشدّة التي تزيد في الاضطراب والحيرة في دفعها، كما أنّ الظلمات لها التأثير الكبير في شدّة المكاره والمخاوف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باعتبار مواردها، واعتبرها أكثر المفسّرين من المجاز عن شدائد البر والبحر وأهوالهما ومخاوفهما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في العبارة من التهويل والتخويف ما لا يخفى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خصّ البر والبحر بالذكر، وإن كانت الأهوال كثيرة ومتعدّدة، وعموم </w:t>
      </w:r>
      <w:bookmarkStart w:id="980" w:name="pg15416_225879"/>
    </w:p>
    <w:p>
      <w:pPr>
        <w:pStyle w:val="BookText"/>
        <w:rPr/>
      </w:pPr>
      <w:bookmarkEnd w:id="980"/>
      <w:r>
        <w:rPr>
          <w:rFonts w:ascii="Amiri" w:hAnsi="Amiri" w:eastAsia="Amiri" w:cs="Amiri"/>
          <w:color w:val="111111"/>
          <w:sz w:val="28"/>
          <w:sz w:val="28"/>
          <w:szCs w:val="28"/>
          <w:rtl w:val="true"/>
          <w:lang w:bidi="ar-SA"/>
        </w:rPr>
        <w:t>النجاة من كلّ سوء ومكروه، إمّا لأنّ أكثر شدائد الإنسان وتعبه في هذه الحياة يرتبط بالبرّ والبحر، أو هما مثالان لكلّ شدّة،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في مقام التقرير والاستفهام، يُراد به الإنكار والتوبيخ، والتوقيف على سوء معتقد المشركين وخيبتهم، وإثارة ما في ضمائرهم في ترك الذي يُنجيهم من من كلّ شدّة، ويلجأ إليه في كشفها، فالاستفهام في المقام من أبلغ الأساليب في التنبيه والإثارة، أي من ينجي الإنسان من الأهوال والشدائد التي يبتلى بها في جملة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التنجية، وقُرئ بالتخفيف من الإنجاء، والمعنى وإن كان واحداً في كليهما، إلّا أن في التشديد من المبالغة والدلالة على التكرار ما لم يكن في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الخطاب من التأثير في النفس ما لا يمكن إنكاره</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6558123_2142443653"/>
      <w:bookmarkStart w:id="982" w:name="_Toc374"/>
      <w:bookmarkEnd w:id="981"/>
      <w:r>
        <w:rPr>
          <w:rtl w:val="true"/>
        </w:rPr>
        <w:t xml:space="preserve">ما يتعلّق بقوله تعالی </w:t>
      </w:r>
      <w:r>
        <w:rPr>
          <w:rtl w:val="true"/>
        </w:rPr>
        <w:t>«</w:t>
      </w:r>
      <w:r>
        <w:rPr>
          <w:rtl w:val="true"/>
        </w:rPr>
        <w:t>تَدْعُونَهُ تَضَرُّعًا وَخُفْيَةً</w:t>
      </w:r>
      <w:r>
        <w:rPr>
          <w:rtl w:val="true"/>
        </w:rPr>
        <w:t>»</w:t>
      </w:r>
      <w:bookmarkEnd w:id="98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تَدْعُونَهُ تَضَرُّعًا وَخُفْيَةً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لما هو المكنون في فطرة البشر من الإيمان الفطري والحاجة، أي تنادونه مظهري الحاجة إليه ومخفيها، والتضرّع المبالغة في إظهار الضراعة، وهي الذل والخضوع، وهو وصفٌ باد على الإنسان، والخفية بالضمّ والكسر الخفاء والإستتار، وهما وصفان طارئان على الدُّعاء، ممّا يوجب قربه إلى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لبيان الحالة التي تطرأ على الإنسان عندما تنزل به المصائب والمكاره، فيبدأ بالإسرار بالدُّعاء، ثمّ يتدرّج في الدُّعاء إلى حالة التضرّع والانقطاع إلى اللّه تعالى عندما تلوح له آثار اليأس من الأسباب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تبيِّن ما هو المكنون في الفطرة من الحاجة والإيمان كما عرفت، فتختصّ بالحاصل من إخلاص دون غيره ممّا يصدر من الإنسان في غير حالة اليأس، ولذا كانت الاستجابة مترتّبة عليه، وفي الآية كمال عناية اللّه تعالى بخلقه وعباده</w:t>
      </w:r>
      <w:r>
        <w:rPr>
          <w:rFonts w:eastAsia="Amiri" w:cs="Amiri" w:ascii="Amiri" w:hAnsi="Amiri"/>
          <w:color w:val="111111"/>
          <w:sz w:val="28"/>
          <w:szCs w:val="28"/>
          <w:rtl w:val="true"/>
          <w:lang w:bidi="ar-SA"/>
        </w:rPr>
        <w:t xml:space="preserve">. </w:t>
      </w:r>
      <w:bookmarkStart w:id="983" w:name="pg15416_225880"/>
    </w:p>
    <w:p>
      <w:pPr>
        <w:pStyle w:val="Heading3"/>
        <w:numPr>
          <w:ilvl w:val="2"/>
          <w:numId w:val="1"/>
        </w:numPr>
        <w:rPr/>
      </w:pPr>
      <w:bookmarkStart w:id="984" w:name="__RefHeading___Toc6558125_2142443653"/>
      <w:bookmarkStart w:id="985" w:name="_Toc375"/>
      <w:bookmarkEnd w:id="983"/>
      <w:bookmarkEnd w:id="984"/>
      <w:r>
        <w:rPr>
          <w:rtl w:val="true"/>
        </w:rPr>
        <w:t xml:space="preserve">ما يتعلّق بقوله تعالی </w:t>
      </w:r>
      <w:r>
        <w:rPr>
          <w:rtl w:val="true"/>
        </w:rPr>
        <w:t>«</w:t>
      </w:r>
      <w:r>
        <w:rPr>
          <w:rtl w:val="true"/>
        </w:rPr>
        <w:t>لَئِنْ أَنْجَانَا مِنْ هَذِهِ لَنَكُونَنَّ مِنَ الشَّاكِرِينَ</w:t>
      </w:r>
      <w:r>
        <w:rPr>
          <w:rtl w:val="true"/>
        </w:rPr>
        <w:t>»</w:t>
      </w:r>
      <w:bookmarkEnd w:id="98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أَنْجَانَا مِنْ هَذِهِ لَنَكُونَنَّ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لمكنون ضمائرهم على مقولات ألسنتهم، وفيه بيان إبلاس حالهم ويأسهم من الشركاء، ولجوئهم إلى الذي هو قادرٌ على كشف ما هم فيه، ولعلّه لذلك صدر القول منهم في أسلوب القَسَم، أي مقسمين وقائلين لئن أنجانا اللّه عزّ وجلّ من هذه الظلمات، ومعاهدين منهم ضمن دعائهم لنكونن من الشاكرين المداومين عليه، ويلزمهم الرجوع عن الشرك، فإنّ الشكر على النِّعم يستلزم الاعتراف بإلوهيته عزّ وجلّ، وبربوبيّته العظمى، والطاعة له سبحانه، وهو ينافي البقاء على الكفر</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6558127_2142443653"/>
      <w:bookmarkStart w:id="987" w:name="_Toc376"/>
      <w:bookmarkEnd w:id="986"/>
      <w:r>
        <w:rPr>
          <w:rtl w:val="true"/>
        </w:rPr>
        <w:t xml:space="preserve">ما يتعلّق بقوله تعالی </w:t>
      </w:r>
      <w:r>
        <w:rPr>
          <w:rtl w:val="true"/>
        </w:rPr>
        <w:t>«</w:t>
      </w:r>
      <w:r>
        <w:rPr>
          <w:rtl w:val="true"/>
        </w:rPr>
        <w:t>قُلِ اللّه يُنَجِّيكُمْ مِنْهَا وَمِنْ كُلِّ كَرْبٍ</w:t>
      </w:r>
      <w:r>
        <w:rPr>
          <w:rtl w:val="true"/>
        </w:rPr>
        <w:t>»</w:t>
      </w:r>
      <w:bookmarkEnd w:id="98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يُنَجِّيكُمْ مِنْهَا وَمِنْ كُلِّ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توبيخ لهم في دعائهم إيّاه عزّ وجلّ عند الشدائد، وهم يدعون غيره في حالة الرخاء،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الإثارة والقلب، ومنه كَرْبُ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قَلْبُها، ومثله الكراب على البقر، ومنه أيضاً كربت الشمس إذا دنت للمغيب، لأنّ غيبوبتها تثير الظلمة والهموم، كما أنّ منه الكرب وهو الغمّ الشديد، لأنه يُثير النفس ويزيد في شجونها، والكربة هي الغمّة، والكَرَب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الغليظ في رشا الدلو، ويمكن إرجاعه إلى المعنى الأوّل أيضاً، وقد وردت هذه المادّة في القرآن في أربعة موارد كلّها تدلّ على رأفته بعباده؛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وَنَجَّيْنَاهُمَا وَقَوْمَهُمَا مِنَ الْكَرْبِ الْعَظيم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فَنَجَّيْنَاهُ وَأَهْلَهُ مِنَ الْكَرْبِ العَظِيم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كلّ كرب إلى ظلمات البر والبحر في كشف الجميع؛ إمّا تعميم بعد </w:t>
      </w:r>
      <w:bookmarkStart w:id="988" w:name="pg15416_225881"/>
    </w:p>
    <w:p>
      <w:pPr>
        <w:pStyle w:val="BookText"/>
        <w:rPr/>
      </w:pPr>
      <w:bookmarkEnd w:id="988"/>
      <w:r>
        <w:rPr>
          <w:rFonts w:ascii="Amiri" w:hAnsi="Amiri" w:eastAsia="Amiri" w:cs="Amiri"/>
          <w:color w:val="111111"/>
          <w:sz w:val="28"/>
          <w:sz w:val="28"/>
          <w:szCs w:val="28"/>
          <w:rtl w:val="true"/>
          <w:lang w:bidi="ar-SA"/>
        </w:rPr>
        <w:t>تخصيص، أو لبيان أنّ ما يعتري الإنسان من العوارض النفسية والبدنية ممّا لا تتناهى، كأنواع المرض ووجوه السقم، أو للإعلام بأنّ الإنسان لا تخلو حالاته مدّة حياته من الكروب والغموم، فيكون الدُّعاء والمسألة من لوازم وجوده، ويعمّان جميع حالاته</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6558129_2142443653"/>
      <w:bookmarkStart w:id="990" w:name="_Toc377"/>
      <w:bookmarkEnd w:id="989"/>
      <w:r>
        <w:rPr>
          <w:rtl w:val="true"/>
        </w:rPr>
        <w:t xml:space="preserve">ما يتعلّق بقوله تعالی </w:t>
      </w:r>
      <w:r>
        <w:rPr>
          <w:rtl w:val="true"/>
        </w:rPr>
        <w:t>«</w:t>
      </w:r>
      <w:r>
        <w:rPr>
          <w:rtl w:val="true"/>
        </w:rPr>
        <w:t>ثُمَّ أَنتُمْ تُشْرِكُونَ</w:t>
      </w:r>
      <w:r>
        <w:rPr>
          <w:rtl w:val="true"/>
        </w:rPr>
        <w:t>»</w:t>
      </w:r>
      <w:bookmarkEnd w:id="99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تُشْرِكُونَ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تقريع وتوبيخ، لأنّ الحجّة بعد قيامها توجب الإخلاص، ولكنّهم أبدلوه بالإشراك، ومن أجل ذلك وبخّوا، ومنه يظهر الوجه في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إبدال الشكر بالشرك وقد كان المناسب،العكس، مجاراةً للوعد السابق للإعلام بأنّ الشرك خروج عن الفطرة، وأنّ المشرك لا يعبد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وإيذاناً بأنّهم مع علمهم بأنّ النجاة لم تكن إلّا من اللّه تعالى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تقديم 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أشركوا وتركوا عبادته عزّ وجلّ، فكان ذكر الشرك في موقعه، ولكنّه حُذف متعلّقه لبيان رداءة الشرك، واستبعاده في أي مظهر كان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ابتلائكم بالشدائد المظلمة، والمكاره المتكرّرة، وعند انقطاع السُّبل بكم، وحصول اليأس منها، واستشعرتم الفاقة، وحصل الانقطاع، تلجأون إلى اللّه تعالى خالقكم وبارئكم بما جبلت عليه الفطرة، فتعرضون عن غيره من الشركاء، وتجزمون أنّ عبادتكم لغيره عزّ وجلّ لا فائدة فيها، لعجزها عن تحقيق مقاصدكم، فيحصل لكم القطع بأنّ الرجوع إليها ظلمٌ كبير، وإثمٌ عظيم؛ لأنّ اللّه سبحانه هو القادر على كشف ما حلّ بكم من الشدائد والكروب، وتملي عليكم فطرتكم الدُّعاء والمسألة، فتدعونه تضرّعاً وخفية مقسمين على أنفسكم أنّه بعد انجلاء الكروب ترجعون إلى التوحيد والطاعة، ولكن بعد الإنجاء منه عزّ وجلّ تنقضون ميثاقكم وترجعون إلى شرككم، وتعودون إلى سابق الكفر، وهذا </w:t>
      </w:r>
      <w:bookmarkStart w:id="991" w:name="pg15416_225882"/>
    </w:p>
    <w:p>
      <w:pPr>
        <w:pStyle w:val="BookText"/>
        <w:rPr/>
      </w:pPr>
      <w:bookmarkEnd w:id="991"/>
      <w:r>
        <w:rPr>
          <w:rFonts w:ascii="IRNazanin" w:hAnsi="IRNazanin" w:eastAsia="IRNazanin"/>
          <w:color w:val="111111"/>
          <w:sz w:val="28"/>
          <w:sz w:val="28"/>
          <w:szCs w:val="28"/>
          <w:rtl w:val="true"/>
          <w:lang w:bidi="fa-IR"/>
        </w:rPr>
        <w:t>من أقبح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الكريمة تدلّ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الفطرة المكنون فيها التوحيد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خلاف الفطرة، ولذا حَسُن التوبيخ لهم على هذه الجهة، لأنّه خروج عن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أساس العبادة وملاك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رسوخهم في الشرك والكفر إذ نقضوا العهد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سياقها يدلّ على الاحتجاج على المشركين، والتوبيخ على شركهم وحنث عهدهم وميثاقهم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من أقوى دلائل التوحيد، حيث الوعد منهم بالرجوع عن الشرك والحلف عليه</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6558131_2142443653"/>
      <w:bookmarkStart w:id="993" w:name="_Toc378"/>
      <w:bookmarkEnd w:id="992"/>
      <w:r>
        <w:rPr>
          <w:rtl w:val="true"/>
        </w:rPr>
        <w:t xml:space="preserve">ما يتعلّق بقوله تعالی </w:t>
      </w:r>
      <w:r>
        <w:rPr>
          <w:rtl w:val="true"/>
        </w:rPr>
        <w:t>«</w:t>
      </w:r>
      <w:r>
        <w:rPr>
          <w:rtl w:val="true"/>
        </w:rPr>
        <w:t>قُلْ هُوَ الْقَادِرُ عَلَى أَنْ يَبْعَثَ عَلَيْكُمْ عَذَاباً</w:t>
      </w:r>
      <w:r>
        <w:rPr>
          <w:rtl w:val="true"/>
        </w:rPr>
        <w:t>»</w:t>
      </w:r>
      <w:bookmarkEnd w:id="993"/>
    </w:p>
    <w:p>
      <w:pPr>
        <w:pStyle w:val="Heading4"/>
        <w:numPr>
          <w:ilvl w:val="3"/>
          <w:numId w:val="1"/>
        </w:numPr>
        <w:rPr/>
      </w:pPr>
      <w:bookmarkStart w:id="994" w:name="__RefHeading___Toc6558133_2142443653"/>
      <w:bookmarkStart w:id="995" w:name="_Toc379"/>
      <w:bookmarkEnd w:id="994"/>
      <w:r>
        <w:rPr>
          <w:rtl w:val="true"/>
        </w:rPr>
        <w:t>إشارة</w:t>
      </w:r>
      <w:bookmarkEnd w:id="99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تذكيرٌ لهم بقدرته عزّ وجلّ المطلقة التامّة، بعد إشعارهم ببعض مننه عليهم، فهو الذي يُنجيهم من الظلمات والكروب، وإعلامٌ لهم بأنّ نقضهم الميثاق، وحنتهم العهد واليمين، ورجوعهم إلى سابق شركهم، من أقوى موجبات العذاب، فهو القادر على أنّ يبعث عليكم العذاب، فتكون عاقبة كفرهم وشركهم نزول النقمة عليهم، وحلول العذاب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تبيّن عظيم قدرته، وشمولها لهم مجموعين وأفراداً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القادر على الإنجاء من الكرب، كما هو قادر على التعذيب وإنزال العذاب</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6558135_2142443653"/>
      <w:bookmarkStart w:id="997" w:name="_Toc380"/>
      <w:bookmarkEnd w:id="996"/>
      <w:r>
        <w:rPr>
          <w:rtl w:val="true"/>
        </w:rPr>
        <w:t>المراد من البعث</w:t>
      </w:r>
      <w:bookmarkEnd w:id="99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الإقامة والإنهاض، وأنّ العذاب من شأنه أن يتوجّه إليهم ويقع عليهم، لما فيهم من الكفر والعصيان، إلّا أن يمنع مانع من الطاعة </w:t>
      </w:r>
      <w:bookmarkStart w:id="998" w:name="pg15416_225883"/>
    </w:p>
    <w:p>
      <w:pPr>
        <w:pStyle w:val="BookText"/>
        <w:rPr/>
      </w:pPr>
      <w:bookmarkEnd w:id="998"/>
      <w:r>
        <w:rPr>
          <w:rFonts w:ascii="Amiri" w:hAnsi="Amiri" w:eastAsia="Amiri" w:cs="Amiri"/>
          <w:color w:val="111111"/>
          <w:sz w:val="28"/>
          <w:sz w:val="28"/>
          <w:szCs w:val="28"/>
          <w:rtl w:val="true"/>
          <w:lang w:bidi="ar-SA"/>
        </w:rPr>
        <w:t xml:space="preserve">والإيمان، فالمقتضي للعذاب واستحقاقه موجود فيهم، ولأجل ذلك يشمل أُمّة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المعنى مأخوذٌ من لفظ البعث الذي معناه إثارة الشيء وتوجيهه، وهو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بشري كبعث البعير، وبعث الإنسان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وإلهى إمّا بإيجاد الأعيان والأجناس والأنواع من العدم، وذلك يختصّ بالخالق البارئ عزّ وجلّ، وغيره لا يقدر عليه أبداً، أو إحياء الموتى وقد يخصّ اللّه عزّ وجلّ بعض أوليائه به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وقد ذكرنا فيما سبق بعض ما يتعلّق بهذه المادّة،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للتفخيم،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المفعول الصريح لتهويل أمر المؤخر، وفي الآية التهديد وتهويل العذاب، وهو كافٍ في الإخافة والإنذار، لاسيَما مع وجود الاستحقاق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وإن دلّت على كمال قدرته عزّ وجلّ وثبوتها له، لكنّها لا تدلّ على فعله كما هو معلوم، إلّا أنّ القرائن التي تحتفّ بالمقام تدلّ على الفعل لاستحقاقهم للعذاب، وقد أقرّ الكافرون فيما حكى عنهم في الآية السابقة به، وإصرارهم على الكفر بعد اعترافهم بعنايته عزّ وجلّ، ولطفه بهم في دفع الكروب ورفع الشدائد عنهم، ممّا يدلّ على استحقاقهم للعذاب، وبعثه عليهم، إلّا أن يتحقّق منهم ما يرفع عنهم ذلك كالإيمان والطاعة، فالآية متضِّمنة للوعيد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الكفّار العُصاة، هو القادر لا غيره على أن يرسل عليكم عذاباً سريعاً لا يعلم كنهه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6558137_2142443653"/>
      <w:bookmarkStart w:id="1000" w:name="_Toc381"/>
      <w:bookmarkEnd w:id="999"/>
      <w:r>
        <w:rPr>
          <w:rtl w:val="true"/>
        </w:rPr>
        <w:t xml:space="preserve">المراد من قوله تعالی </w:t>
      </w:r>
      <w:r>
        <w:rPr>
          <w:rtl w:val="true"/>
        </w:rPr>
        <w:t>«</w:t>
      </w:r>
      <w:r>
        <w:rPr>
          <w:rtl w:val="true"/>
        </w:rPr>
        <w:t>مِنْ فَوْقِكُمْ أَوْ مِنْ تَحْتِ أَرْجُلِكُمْ</w:t>
      </w:r>
      <w:r>
        <w:rPr>
          <w:rtl w:val="true"/>
        </w:rPr>
        <w:t>»</w:t>
      </w:r>
      <w:bookmarkEnd w:id="100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فَوْقِكُمْ أَوْ مِنْ تَحْتِ أَرْجُلِكُمْ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عذاب من جهة العلوّ أو عذاب من جهة السفل، وإهمال نوع العذاب </w:t>
      </w:r>
      <w:bookmarkStart w:id="1001" w:name="pg15416_225884"/>
    </w:p>
    <w:p>
      <w:pPr>
        <w:pStyle w:val="BookText"/>
        <w:rPr/>
      </w:pPr>
      <w:bookmarkEnd w:id="1001"/>
      <w:r>
        <w:rPr>
          <w:rFonts w:ascii="Amiri" w:hAnsi="Amiri" w:eastAsia="Amiri" w:cs="Amiri"/>
          <w:color w:val="111111"/>
          <w:sz w:val="28"/>
          <w:sz w:val="28"/>
          <w:szCs w:val="28"/>
          <w:rtl w:val="true"/>
          <w:lang w:bidi="ar-SA"/>
        </w:rPr>
        <w:t>النازل من قبلهما، ليشمل كلّ ما يمكن أن يتصوّر، فمن الفوق كالصيحة والصاعقة والحجارة، والطوفان، والريح العاصف، ويشمل أيضاً ما اخترعه الإنسان كالطائرات وغيرها، ومن تحت الخسف والزلزلة ونحو ذلك، وقد تحقّقت جملة منها في الأُمم السابقة، وإطلاق الآية الكريمة يشمل جميع ما كان وما يحدثه البشر، فينطبق اللّفظ على كل المعاني، فلا وجه لتخصيصه بنوع معيّن، كما فعله بعض المفسّرين، وقد ذكر سبحانه في القرآن الكريم بعضاً منها،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أأمِتتُمْ مَنْ فِي السَّمَاءِ أَنْ يَخْسِفَ بِكُمُ الْأَرْضَ فَإِذَا هِيَ تَمُورُ أَمْ أَمِثْتُمْ مَنْ فِي السَّمَاءِ أَنْ يُرْسِلَ عَلَيْكُمْ حَاصِباً فَسَتَعْلَمُونَ كَيْفَ نَذِيرِ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كلا القسمين في الأقوام السابقة، كقوم عاد و ثمود، وقوم شُعيب وقوم لوط، وأصحاب الفيل، وفرعون وقارون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أُمّة خاتم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تحقّق مناط الاستحقاق فيهم، لاسيما في ابتداء الدعوة، ولكن لم ينزل عليهم مثل تلك الأنواع لوعد وعده اللّه سبحانه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جعله رحمةً للعالمين،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ولكنّهم ابتلوا بأمور أُخرى لا تقلّ عمّا أبتُليَتْ به الأُمم السابقة، كما حكى عزّ وجلّ في الآيات اللاحقة وغيرها، لنكوصهم عن الطاعة، وافتراقهم عن الحقّ، وقد حذّرهم عزّ وجلّ منها،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فإنّ الاختلاف والتفرق سبب النزول العذاب</w:t>
      </w:r>
      <w:r>
        <w:rPr>
          <w:rFonts w:eastAsia="IRNazanin" w:cs="IRNazanin"/>
          <w:color w:val="111111"/>
          <w:sz w:val="28"/>
          <w:szCs w:val="28"/>
          <w:rtl w:val="true"/>
          <w:lang w:bidi="fa-IR"/>
        </w:rPr>
        <w:t>.</w:t>
      </w:r>
    </w:p>
    <w:p>
      <w:pPr>
        <w:pStyle w:val="Heading3"/>
        <w:numPr>
          <w:ilvl w:val="2"/>
          <w:numId w:val="1"/>
        </w:numPr>
        <w:rPr/>
      </w:pPr>
      <w:bookmarkStart w:id="1002" w:name="__RefHeading___Toc6558139_2142443653"/>
      <w:bookmarkStart w:id="1003" w:name="_Toc382"/>
      <w:bookmarkEnd w:id="1002"/>
      <w:r>
        <w:rPr>
          <w:rtl w:val="true"/>
        </w:rPr>
        <w:t xml:space="preserve">ما يتعلّق بقوله تعالی </w:t>
      </w:r>
      <w:r>
        <w:rPr>
          <w:rtl w:val="true"/>
        </w:rPr>
        <w:t>«</w:t>
      </w:r>
      <w:r>
        <w:rPr>
          <w:rtl w:val="true"/>
        </w:rPr>
        <w:t>أَوْ يَلْبِسَكُمْ شِيَعاً</w:t>
      </w:r>
      <w:r>
        <w:rPr>
          <w:rtl w:val="true"/>
        </w:rPr>
        <w:t>»</w:t>
      </w:r>
      <w:bookmarkEnd w:id="100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bookmarkStart w:id="1004" w:name="pg15416_225885"/>
    </w:p>
    <w:p>
      <w:pPr>
        <w:pStyle w:val="BookText"/>
        <w:rPr/>
      </w:pPr>
      <w:bookmarkEnd w:id="1004"/>
      <w:r>
        <w:rPr>
          <w:rFonts w:ascii="Amiri" w:hAnsi="Amiri" w:eastAsia="Amiri" w:cs="Amiri"/>
          <w:color w:val="111111"/>
          <w:sz w:val="28"/>
          <w:sz w:val="28"/>
          <w:szCs w:val="28"/>
          <w:rtl w:val="true"/>
          <w:lang w:bidi="ar-SA"/>
        </w:rPr>
        <w:t>أُسلوب كنائي بديع يثير الدهشة والاضطراب من التفرق والاختلاف، بأن يكون كاللّباس يغطى جميع ما يمكن أن يتحقّق به الاتّحاد، ويضمّ فيه الاجتماع، ويخلط الأمر، فيجعل الأُمّة مختلفي الأهواء، فترجع إلى شيع وفرق مختلفين وأحزاب متشتّتين، وتحدث مذاهب متفرِّقة كلّ فرقة تشايع إماماً وتتخذ آراء وأفكاراً معيّنة، تدعو إلى العصبية البغيضة، كلباس الجاهلية يقاتل بعضهم بعضاً، وليس نتاجها إلّا الحروب والدمار، فتبتعد عن الدين وحريمه، والإسلام وروح،ه و هذا ما نراه في أُمّة الإسلام بعد ارتحال زعيمها إلى الرفيق الأعلى، وهو المشاهد في حالنا، وقد استولت الفتنة علينا، يقتل بعضنا بعضاً، ويستبيح حرمة الآخر، فضعفت همّتنا، وغدا الخور في نفوسنا، فاستولى العدوّ على أنفسنا وديارنا، وأوكل اللّه عزّ وجلّ الأمر إلينا، فليس لنا نجاة إلّا بالرجوع إلى القرآن، واتّباع منهج الإسلام، لعلّ اللّه سبحانه يرحمنا، وإلّا فالفتن شديدة، والحوادث جمّة،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الرعب والخوف عندما يتصوّر الإنسان ما يترتّب على الاختلاف والتفرّق، وما حدث في الأُمّة، حتّى آل أمرها إلى الشيع والفرق والأحزاب، تهيّج كلّ فرقة أتباعها ضدّ الأُخرى، ويتقوّى كلّ حزب بأفراده، كما تتقوىّ وتتهيّج النار إذا أُلقي عليها الحطب، وهي جمع شيعةً، كسدرة وسدر، وهم كلّ قوم اجتمعوا على أمرٍ، وهو منصوب على الحال</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6558141_2142443653"/>
      <w:bookmarkStart w:id="1006" w:name="_Toc383"/>
      <w:bookmarkEnd w:id="1005"/>
      <w:r>
        <w:rPr>
          <w:rtl w:val="true"/>
        </w:rPr>
        <w:t xml:space="preserve">ما يتعلّق بقوله تعالی </w:t>
      </w:r>
      <w:r>
        <w:rPr>
          <w:rtl w:val="true"/>
        </w:rPr>
        <w:t>«</w:t>
      </w:r>
      <w:r>
        <w:rPr>
          <w:rtl w:val="true"/>
        </w:rPr>
        <w:t>وَيُذِيقَ بَعْضَكُمْ بَأْسَ بَعْضٍ</w:t>
      </w:r>
      <w:r>
        <w:rPr>
          <w:rtl w:val="true"/>
        </w:rPr>
        <w:t>»</w:t>
      </w:r>
      <w:bookmarkEnd w:id="1006"/>
    </w:p>
    <w:p>
      <w:pPr>
        <w:pStyle w:val="Heading4"/>
        <w:numPr>
          <w:ilvl w:val="3"/>
          <w:numId w:val="1"/>
        </w:numPr>
        <w:rPr/>
      </w:pPr>
      <w:bookmarkStart w:id="1007" w:name="__RefHeading___Toc6558143_2142443653"/>
      <w:bookmarkStart w:id="1008" w:name="_Toc384"/>
      <w:bookmarkEnd w:id="1007"/>
      <w:r>
        <w:rPr>
          <w:rtl w:val="true"/>
        </w:rPr>
        <w:t>إشارة</w:t>
      </w:r>
      <w:bookmarkEnd w:id="100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البأس الشدّة كالحرب والفتنة والقتل، ولا ريب أنّ تصوّر مثل هذه الأُمّة المتشرذمة المتفرّقة، التي يقتل بعضهم بعضاً، يوجب خفاء الحقيقة، واستتار الواقع عندهم، وإلّا فإنّ مجرّد الاختلاف في الفكر والرأي لا يوجب الاقتتال، بل هو </w:t>
      </w:r>
      <w:bookmarkStart w:id="1009" w:name="pg15416_225886"/>
    </w:p>
    <w:p>
      <w:pPr>
        <w:pStyle w:val="BookText"/>
        <w:rPr/>
      </w:pPr>
      <w:bookmarkEnd w:id="1009"/>
      <w:r>
        <w:rPr>
          <w:rFonts w:ascii="Amiri" w:hAnsi="Amiri" w:eastAsia="Amiri" w:cs="Amiri"/>
          <w:color w:val="111111"/>
          <w:sz w:val="28"/>
          <w:sz w:val="28"/>
          <w:szCs w:val="28"/>
          <w:rtl w:val="true"/>
          <w:lang w:bidi="ar-SA"/>
        </w:rPr>
        <w:t>الذي يوجب خفاء الحقّ، ونصرة الباطل، وفقد كلّ خير وصلاح يرتجى من الدخول فى السلم ونبذ القتل والاقتتال</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6558145_2142443653"/>
      <w:bookmarkStart w:id="1011" w:name="_Toc385"/>
      <w:bookmarkEnd w:id="1010"/>
      <w:r>
        <w:rPr>
          <w:rtl w:val="true"/>
        </w:rPr>
        <w:t>اقوال المفسرين حول العذاب</w:t>
      </w:r>
      <w:bookmarkEnd w:id="1011"/>
    </w:p>
    <w:p>
      <w:pPr>
        <w:pStyle w:val="BookText"/>
        <w:rPr/>
      </w:pPr>
      <w:r>
        <w:rPr>
          <w:rFonts w:ascii="Amiri" w:hAnsi="Amiri" w:eastAsia="Amiri" w:cs="Amiri"/>
          <w:color w:val="111111"/>
          <w:sz w:val="28"/>
          <w:sz w:val="28"/>
          <w:szCs w:val="28"/>
          <w:rtl w:val="true"/>
          <w:lang w:bidi="ar-SA"/>
        </w:rPr>
        <w:t>وقد اختلف المفسِّرون في وحدة العذاب أو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اتّحاد العذابين نظراً إلى أن جعل الثاني عذاباً مستقلّاً يرجع إلى أن يكون بمنزلة المقيد بالنسبة إلى المطلق، ولا يحسن مقابلة المطلق المقيد إلّا بعناية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 والتفرق واختلافهم متشايعين وفرقاً متشبعة، إنّما يوجب خفاء الحقيقة واستتار الواقع، فإنّ كلّ أُمّة أو دين إنّما تتشكّل من مجموعة حقائق ومعارف و آداب وتعاليم، فإذا ابتلى أفرادها بنار الاختلاف والتفرّق، واصطلوا بشرارة الأوهام والخيالات، أوجب ذلك خفاء حقيقة ذلك الدين، فيطرأ الضعف في النفوس، وتهيّج الضغائن والشكوك فتؤدي إلى التنافر والتناحر، ويؤدّي ذلك إلى القتال، فيكون كلّ واحد من الأمرين عذاباً مستقلّاً، فإنّ الأوّل يوجب إخفاء الحقيقة والولوج في الأوهام، والثاني مترتّب على تشتّتهم وكونهم أحزاباً متفرّقين يكذّب كلّ واحد من الأحزاب الطرف الآخر، فيوجب القتال، ولعلّه من أجل ذلك كان العطف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يهوّن الخطب أنّ الأوّل بمنزلة المعدّ والمقتضى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عاقبة التكذيب بالحقّ والتكبّر عليه، والشرك باللّه عزّ وجلّ والكفر بآياته، ونقض العهد والميثاق الذي واثقتم اللّه عزّ وجلّ عليه، أن يبعث العذاب عليكم، ويضرب بعضكم ببعض، وتكونوا شيعاً مختلفين متنازعين متحاربين، يُذيق بعضكم بأس بعض، وهو عامٌ يشمل الكافرين والمسلمين، وكلّ من جحد الحقّ وتكبّر عليه</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6558147_2142443653"/>
      <w:bookmarkStart w:id="1013" w:name="_Toc386"/>
      <w:bookmarkEnd w:id="1012"/>
      <w:r>
        <w:rPr>
          <w:rtl w:val="true"/>
        </w:rPr>
        <w:t xml:space="preserve">ما يتعلّق بقوله تعالی </w:t>
      </w:r>
      <w:r>
        <w:rPr>
          <w:rtl w:val="true"/>
        </w:rPr>
        <w:t>«</w:t>
      </w:r>
      <w:r>
        <w:rPr>
          <w:rtl w:val="true"/>
        </w:rPr>
        <w:t>انْظُرْ كَيْفَ نُصَرِّفُ الآيات</w:t>
      </w:r>
      <w:r>
        <w:rPr>
          <w:rtl w:val="true"/>
        </w:rPr>
        <w:t>»</w:t>
      </w:r>
      <w:bookmarkEnd w:id="101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نُصَرِّفُ الآيات</w:t>
      </w:r>
      <w:r>
        <w:rPr>
          <w:rFonts w:eastAsia="Amiri" w:cs="Amiri" w:ascii="Amiri" w:hAnsi="Amiri"/>
          <w:color w:val="111111"/>
          <w:sz w:val="28"/>
          <w:szCs w:val="28"/>
          <w:rtl w:val="true"/>
          <w:lang w:bidi="ar-SA"/>
        </w:rPr>
        <w:t xml:space="preserve">». </w:t>
      </w:r>
      <w:bookmarkStart w:id="1014" w:name="pg15416_225887"/>
    </w:p>
    <w:p>
      <w:pPr>
        <w:pStyle w:val="BookText"/>
        <w:rPr/>
      </w:pPr>
      <w:bookmarkEnd w:id="1014"/>
      <w:r>
        <w:rPr>
          <w:rFonts w:ascii="Amiri" w:hAnsi="Amiri" w:eastAsia="Amiri" w:cs="Amiri"/>
          <w:color w:val="111111"/>
          <w:sz w:val="28"/>
          <w:sz w:val="28"/>
          <w:szCs w:val="28"/>
          <w:rtl w:val="true"/>
          <w:lang w:bidi="ar-SA"/>
        </w:rPr>
        <w:t>التصريف هو التحويل من نوع الى نوع آخر أي تحويل الدلائل والبراهين والآيات التدوينيّة، ونجعلها على طرائق شتّى من وعد ووعيد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يرجع إلى الحسّ أو إلى العقل، فبينّها لهم لعلّهم يدركون الحقيقة، ويفهمون الحقّ ويدركونه، فيرجعون إلى الإيمان ويتركون العناد واللجاج، فإّن تصريف الآيات واختلافها يقتضي الفهم، فإنّ عزبت آية فلم تعزب الأُخرى، مضافاً إلى أنّ الآيات من أهمّ الدلائل لمعرفة الحقّ وأسبابه وأدلّته والفقه هو فهم الشيء مع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وإن كان لأشرف خلقه، ولكنّه يرجع إلى أهل العقول بوساطة العقل الأوّل</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6558149_2142443653"/>
      <w:bookmarkStart w:id="1016" w:name="_Toc387"/>
      <w:bookmarkEnd w:id="1015"/>
      <w:r>
        <w:rPr>
          <w:rtl w:val="true"/>
        </w:rPr>
        <w:t xml:space="preserve">ما يتعلّق بقوله تعالی </w:t>
      </w:r>
      <w:r>
        <w:rPr>
          <w:rtl w:val="true"/>
        </w:rPr>
        <w:t>«</w:t>
      </w:r>
      <w:r>
        <w:rPr>
          <w:rtl w:val="true"/>
        </w:rPr>
        <w:t>وَكَذَّبَ ِبهِ قَوْمُكَ وَهُوَ الحقّ</w:t>
      </w:r>
      <w:r>
        <w:rPr>
          <w:rtl w:val="true"/>
        </w:rPr>
        <w:t>»</w:t>
      </w:r>
      <w:bookmarkEnd w:id="10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 قَوْمُكَ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لما سيأتى من النبأ الذي تضمنه الإنذار السابق، كما أنّه إنذار لأُمّة الإسلام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القرآن المشتمل على الآيات التي تُقرِّبُ الإيمان إلى العقل والوجدان، وما يشتمل من الوعد والوعيد، والدعوة إلى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العذاب ونسبه الآلوسي إلى غالب المفسّرين، ولكن تكذيب العذاب لابدّ أن يكون مسبوقاً بالتكذيب لجملة الإيمان، والإنذار إنّما يتحقّق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تصريف الآيات،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والمنصرف من القوم هم قريش، وإن دخل غيرهم أيضاً بقرينة بعض الآيات، وفى التعبير إيذانٌ بسوء حالهم، فإنّ تكذيبهم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 قومه، لدليلٌ على غاية عتوّهم وطغيانهم على الحقّ ومكابرتهم 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سبحانه بأنّ المكذوب به هو الحقّ، للدلالة على عظيم جرمهم </w:t>
      </w:r>
      <w:bookmarkStart w:id="1017" w:name="pg15416_225888"/>
    </w:p>
    <w:p>
      <w:pPr>
        <w:pStyle w:val="BookText"/>
        <w:rPr/>
      </w:pPr>
      <w:bookmarkEnd w:id="1017"/>
      <w:r>
        <w:rPr>
          <w:rFonts w:ascii="Amiri" w:hAnsi="Amiri" w:eastAsia="Amiri" w:cs="Amiri"/>
          <w:color w:val="111111"/>
          <w:sz w:val="28"/>
          <w:sz w:val="28"/>
          <w:szCs w:val="28"/>
          <w:rtl w:val="true"/>
          <w:lang w:bidi="ar-SA"/>
        </w:rPr>
        <w:t>وجنايتهم على الحقّ الذي يجب عليهم التمسّك به، والاجتماع عليه، والتحرّز من أن يتسرب إليهم الكفر، ويدبّ فيهم الخلاف، حتّى لا يستحقّوا عذاب اللّه تعالى الموعود به، وفي التعبير بأنّه الحقّ، لبيان أن ما ورد في هذه الآيات هو من الحقّ الذي لا بديل له، ولا تغيّير فيه، فهو من الحقائق التي كشف عنها القرآن الكريم، وأنبأ به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ومضمون الآية الكريمة وإن كان عامّاً، لكن الظاهر منها أنّه إنذار إلى قوم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وأُمّته، فإنّهم وقعوا فيما أنذر به الأقوام السابقون، فدبَّ الخلاف بعد ارتحال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وتمكّنت المشاحنات والمنازعات بينهم، وا، واستفحل أمر الذين كانوا في عصر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فأصبحوا مصدر تهديد للقرآن والإسلام، كما حكى القرآن حالهم في مواضع عديدة، وحذّر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منهم، حتّى وصل الحال بالمسلمين فيما نراه في الوقت الحاضر، ويدلّ على ما ذكرناه قوله تعالى في 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نَيَا مُسْتَقَر</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6558151_2142443653"/>
      <w:bookmarkStart w:id="1019" w:name="_Toc388"/>
      <w:bookmarkEnd w:id="1018"/>
      <w:r>
        <w:rPr>
          <w:rtl w:val="true"/>
        </w:rPr>
        <w:t xml:space="preserve">ما يتعلّق بقوله تعالی </w:t>
      </w:r>
      <w:r>
        <w:rPr>
          <w:rtl w:val="true"/>
        </w:rPr>
        <w:t>«</w:t>
      </w:r>
      <w:r>
        <w:rPr>
          <w:rtl w:val="true"/>
        </w:rPr>
        <w:t>قُلْ لَسْتُ عَلَيْكُمْ بِوَكِيل</w:t>
      </w:r>
      <w:r>
        <w:rPr>
          <w:rtl w:val="true"/>
        </w:rPr>
        <w:t>»</w:t>
      </w:r>
      <w:bookmarkEnd w:id="10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لَسْتُ عَلَيْكُمْ بِوَكِيل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لما ورد في الآية المباركة، وإعلام لهم بأنّ الأمر قد قُضي ولا رجوع فيه، وإنّما الأمر يرجع إليكم في اختيار أحد الأمرين؛ إمّا الإيمان والطاعة، أو التكذيب والنكوص، ولم يفوّض الأمر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يمنع العذاب، ولم يبلّغ بإكراهكم على التوحيد والطاعة،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ونذيرٌ بعذاب شديد يحلّ بكم إذا تحقّق منكم الإعراض، وفي الآية الكريمة إرشادٌ لهم بأنّ هذا القضاء الإلهى لا يقبل الشفاعة عند تحقّق أسبابه ومقتضياته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والوكيل هو الذي يدافع عنك المكاره والأسواء، وقد نفى عزّ وجلّ مثل هذا النوع من الوكالة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المفسِّرون في المقام وجوهاً، فإن لم يرجع إلى ما </w:t>
      </w:r>
      <w:bookmarkStart w:id="1020" w:name="pg15416_225889"/>
    </w:p>
    <w:p>
      <w:pPr>
        <w:pStyle w:val="BookText"/>
        <w:rPr/>
      </w:pPr>
      <w:bookmarkEnd w:id="1020"/>
      <w:r>
        <w:rPr>
          <w:rFonts w:ascii="Amiri" w:hAnsi="Amiri" w:eastAsia="Amiri" w:cs="Amiri"/>
          <w:color w:val="111111"/>
          <w:sz w:val="28"/>
          <w:sz w:val="28"/>
          <w:szCs w:val="28"/>
          <w:rtl w:val="true"/>
          <w:lang w:bidi="ar-SA"/>
        </w:rPr>
        <w:t>ذكرناه المستفاد من ظاهر الآية الكريمة، وإلّا فهي مردودة، وفي آية الزمر ما فيها إرشاد إلى ذلك، فراجع</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6558153_2142443653"/>
      <w:bookmarkStart w:id="1022" w:name="_Toc389"/>
      <w:bookmarkEnd w:id="1021"/>
      <w:r>
        <w:rPr>
          <w:rtl w:val="true"/>
        </w:rPr>
        <w:t xml:space="preserve">ما يتعلّق بقوله تعالی </w:t>
      </w:r>
      <w:r>
        <w:rPr>
          <w:rtl w:val="true"/>
        </w:rPr>
        <w:t>«</w:t>
      </w:r>
      <w:r>
        <w:rPr>
          <w:rtl w:val="true"/>
        </w:rPr>
        <w:t>لِكُلٍّ نَيَا مُسْتَقَر</w:t>
      </w:r>
      <w:r>
        <w:rPr>
          <w:rtl w:val="true"/>
        </w:rPr>
        <w:t>»</w:t>
      </w:r>
      <w:bookmarkEnd w:id="10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نَيَا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لحقيقة من الحقائق الواقعيّة التي أخبر بها الذكر الحكيم، فإنّه يشتمل على أخبار ومغيّبات، وكلّها حقائق لابدّ أن يكون لها مستقرّ وحصول، وفيه التصريح بالوقوع الحتمي، وهو تتمة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ما أمره اللّه عزّ وجلّ أن يقول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والنبأ الخبر الذي له شأن يهتمّ به، والمراد به المدلول الذي يقع مصداقاً له، أو 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والمستقر من الاستقرار بمعنى الثبات الذي لا تحوّل فيه، والمراد به وقت استقرار وحصول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ميمي، وليس بشيء</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نبأ من الأنباء القرآنية وخبرٌ من أخباره مستقرّ تظهر فيه حقيقته، ومنه ما أنبأ به القرآن الكريم فيما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في ابتداء الكلام وإن كان متوجِّهاً إلى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يشمل غيرهم، لا سيما الأُمّة الإسلامية؛ لأنّ الاعتبار بالسبب وهو موجود فى هذه الأُمّة، فقد ابتليت بما ورد في ذيل الآية الكريمة من التفرّق والتشتّت والاقتتال فيما بينهم، وشهد به العيان، وقد شابهوا من هذه الجهة الأمم السابقة، كما أخبر به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من بعدي إلى ثلاث وسبعين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حصد الأواخر ما بذره الأوائل من التكذيب والاختلاف، ولا ضير في ذلك، فإنّه من الأُمور الاجتماعية التي أقرّ بها العقل والنقل، وقد تكرر في القرآن الكريم الحكم على الأواخر بما فعله الأوائل لوجوه عديدة ذكرناها في سورة البقرة، فراجع</w:t>
      </w:r>
      <w:r>
        <w:rPr>
          <w:rFonts w:eastAsia="Amiri" w:cs="Amiri" w:ascii="Amiri" w:hAnsi="Amiri"/>
          <w:color w:val="111111"/>
          <w:sz w:val="28"/>
          <w:szCs w:val="28"/>
          <w:rtl w:val="true"/>
          <w:lang w:bidi="ar-SA"/>
        </w:rPr>
        <w:t xml:space="preserve">. </w:t>
      </w:r>
      <w:bookmarkStart w:id="1023" w:name="pg15416_225890"/>
    </w:p>
    <w:p>
      <w:pPr>
        <w:pStyle w:val="BookText"/>
        <w:rPr/>
      </w:pPr>
      <w:bookmarkEnd w:id="1023"/>
      <w:r>
        <w:rPr>
          <w:rFonts w:ascii="Amiri" w:hAnsi="Amiri" w:eastAsia="Amiri" w:cs="Amiri"/>
          <w:color w:val="111111"/>
          <w:sz w:val="28"/>
          <w:sz w:val="28"/>
          <w:szCs w:val="28"/>
          <w:rtl w:val="true"/>
          <w:lang w:bidi="ar-SA"/>
        </w:rPr>
        <w:t xml:space="preserve">ثمّ إنّ في القرآن الحكيم الكثير من الآيات المنبئة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النصر أو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مستقرّ بعضها وبقي الأكثر ممّا تنبأ به الذِّكر الحكيم وننتظر تحقّقها، ومن أعظمها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كما أنّ آية المقام تتطابق مع آيات الزمر، وتبيّن الأخيرة بعض الإشارات في الأُولى،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الَّذِينَ مِنْ قَبْلِهِمْ فَأَتَاهُمُ الْعَذَابُ مِنْ حَيْثُ لا يَشْعُرُونَ فَأَذَاقَهُمُ اللّه الْخِزْيَ فِي الْحَيَاةِ الدُّنيا وَلَعَذَابُ الأخِرَةِ أَكْبَرُ لَوْ كَانُوا يَعْلَمُونَ وَلَقَدْ ضَرَبْنَا لِلنَّاسِ فِى هَذَا الْقُرْآنِ مِنْ كُلِّ مَثَل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قَوْمِ أعمّلُوا عَلَى مَكَانَتِكُمْ إِنِّي عَامِلٌ فَسَوْفَ تَعْلَمُونَ مَنْ يَأْتِيهِ عَذَابٌ يُخْزِيهِ وَيَحِلُّ عَلَيْهِ عَذَابٌ مُقِيمٌ إِنَّا أَنْزَلْنَا عَلَيْكَ الْكِتَابَ لِلنَّاسِ بِالحقّ فَمَنِ اهْتَدَى فَلِنَفْسِهِ وَمَنْ ضَلَّ فَإِنَّمَا يَضِلُّ عَلَيْهَا وَمَا أَنْتَ عَلَيْهِمْ بِوَكِيل</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والتعمق في القرآن الكريم يزيد الإنسان فهماً ومعرفة في أنباء القرآن، وأنّها حقائق لابدّ من حصولها، وقد تحقّق بعضها وسيتحقّق الآخر، ممّا يثبت حقّية القرآن العزيز، وصدق ما ورد فيه، وعلى العلماء والباحثين دراسة آيات القرآن لاسيّما تلك التي تتضمّن الأَنباء، فإنّ لها التأثير الكبير في معالجة أحوال الأُمّة وواقعها المرير لعلّ اللّه سبحانه يرحمنا، وتشملنا عنايته المباركة، ويُلهمنا الحلول التي تجلب السعادة في الدارين</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6558155_2142443653"/>
      <w:bookmarkStart w:id="1025" w:name="_Toc390"/>
      <w:bookmarkEnd w:id="1024"/>
      <w:r>
        <w:rPr>
          <w:rtl w:val="true"/>
        </w:rPr>
        <w:t xml:space="preserve">ما يتعلّق بقوله تعالی </w:t>
      </w:r>
      <w:r>
        <w:rPr>
          <w:rtl w:val="true"/>
        </w:rPr>
        <w:t>«</w:t>
      </w:r>
      <w:r>
        <w:rPr>
          <w:rtl w:val="true"/>
        </w:rPr>
        <w:t>وَسَوْفَ تَعْلَمُونَ</w:t>
      </w:r>
      <w:r>
        <w:rPr>
          <w:rtl w:val="true"/>
        </w:rPr>
        <w:t>»</w:t>
      </w:r>
      <w:bookmarkEnd w:id="10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لما سلف، وتهديد آخر، ومبالغة في الوعيد، أي وسوف تعلمون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مستقرّ ما أنبأ به القرآن في الدُّنيا والآخرة، وتعلمون ما ستؤول إليه أمر الأُمّة من وخيم العاقبة، وتعلمون وبال تكذيبهم من وعيد، وعلى العاقل التضرع إلى اللّه في دفع الشدائد والعذاب، وأن لا يصرّ على الذنب، فإنّه سبب الابتلاء، وأنّ الذنوب ظلمات تتراكم على النفس، وتحجبها عن خالقها، وتمنع عن وصول فيضه إليها</w:t>
      </w:r>
      <w:r>
        <w:rPr>
          <w:rFonts w:eastAsia="Amiri" w:cs="Amiri" w:ascii="Amiri" w:hAnsi="Amiri"/>
          <w:color w:val="111111"/>
          <w:sz w:val="28"/>
          <w:szCs w:val="28"/>
          <w:rtl w:val="true"/>
          <w:lang w:bidi="ar-SA"/>
        </w:rPr>
        <w:t>.</w:t>
      </w:r>
      <w:bookmarkStart w:id="1026" w:name="pg15416_225892"/>
    </w:p>
    <w:p>
      <w:pPr>
        <w:pStyle w:val="Heading3"/>
        <w:numPr>
          <w:ilvl w:val="2"/>
          <w:numId w:val="1"/>
        </w:numPr>
        <w:rPr/>
      </w:pPr>
      <w:bookmarkStart w:id="1027" w:name="__RefHeading___Toc6558157_2142443653"/>
      <w:bookmarkStart w:id="1028" w:name="_Toc391"/>
      <w:bookmarkEnd w:id="1026"/>
      <w:bookmarkEnd w:id="1027"/>
      <w:r>
        <w:rPr>
          <w:rtl w:val="true"/>
        </w:rPr>
        <w:t>بحوث المقام</w:t>
      </w:r>
      <w:bookmarkEnd w:id="1028"/>
    </w:p>
    <w:p>
      <w:pPr>
        <w:pStyle w:val="Heading4"/>
        <w:numPr>
          <w:ilvl w:val="3"/>
          <w:numId w:val="1"/>
        </w:numPr>
        <w:rPr/>
      </w:pPr>
      <w:bookmarkStart w:id="1029" w:name="__RefHeading___Toc6558159_2142443653"/>
      <w:bookmarkStart w:id="1030" w:name="_Toc392"/>
      <w:bookmarkEnd w:id="1029"/>
      <w:r>
        <w:rPr>
          <w:rtl w:val="true"/>
        </w:rPr>
        <w:t>بحث دلالي حول الآيات الشريفة المذكورة</w:t>
      </w:r>
      <w:bookmarkEnd w:id="1030"/>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يُنَجِّيكُمْ مِنْ ظُلُمَاتِ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شمول قدرته واستعلائه على مخلوقاته بالقهر، بعد بيان إحاطة علمه في الآية السابقة، فتمّت بذلك قهاريته التامّة وربوبيّته العظمى، وثبتت الوهيته الكبرى، وبطلت دعاوي المشركين، وظهر زيف الشركاء، وعجز ما اتّخذ شريكا اللّه عزّ وجلّ، وانحطاطها عن رتبة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أعظم الآيات التدوينيّة التي تدلّ على إثبات الإله الواحد الجامع لصفات الكمال، وبطلان الشرك مطلقاً، ولاشتمال هذه السورة المباركة على مثل هذه الآية، أصبحت من جلائل السور التي تتضمّن الأدلّة والبراهين على توحيد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الشدائد تحيط بالإنسان وتؤثِّر فيه تأثيراً كاملاً، كما تؤثّر الظلمات فيه وتزيد في اضطرابه وحيرته، وعجزه عن دفع المكاره عن نفسه، ولا نحتاج إلى تكثير الأمثلة في تحديد ظلمات البر والبحر بعد استفادة المناط من الآية المباركة، وهو إحاطة الشدائد والأهوال بالإنسان وتأثيرها فيه وتأثره بها، ولا تخلو حالاته التي يتعرّض لها إمّا أن يكون في البر أو في البحر فتعمّ الشدائد جميع أحواله، وتمكّنت منه فأعيته طرق علاجها وأظلّم عليه الخلاص منها، ولعلّه لأجل ذلك خصّ سبحانه الظلمات بالذكر، أو من أجل الإعلام بشدة المكاره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 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فطرى مركوز </w:t>
      </w:r>
    </w:p>
    <w:p>
      <w:pPr>
        <w:pStyle w:val="BookText"/>
        <w:rPr/>
      </w:pPr>
      <w:r>
        <w:rPr>
          <w:rFonts w:ascii="Amiri" w:hAnsi="Amiri" w:eastAsia="Amiri" w:cs="Amiri"/>
          <w:color w:val="111111"/>
          <w:sz w:val="28"/>
          <w:sz w:val="28"/>
          <w:szCs w:val="28"/>
          <w:rtl w:val="true"/>
          <w:lang w:bidi="ar-SA"/>
        </w:rPr>
        <w:t>عند الإنسان وسنّة اجتماعية متّبعة، وهو الدُّعاء عند من هو قادر على استجابة دعائه وإنجائه من الشدائد، وهو الذي يثير الإيمان الفطري المودع في أنفس البشر، وقد بيّن سبحانه في الآيات التالية صور الدُّعاء التي يرتقي فيها الداعي من التذلّل والضراعة، ورفع الصوت مع البكاء، أو الخفاء والإسرار بالمناجاة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صفتان تعرضان على الداعي، وتظهران على دعائه، فهو عندما يستغيث في شدّة احتياجه بمن هو قادر على قضاء حاجته، ورفع الشدائد التي أحاطت به، فيصدر الدُّعاء عن إخلاص من الداعي، وهو في حالة التضرّع والتذلّل والاستكانة؛ فتارةً يجأر بالدُّعاء معلناً حاجته رافعاً صوته، وأُخرى يسرّ الدُّعاء ويخفيه، وهو في الحالتين يدعو مخلصاً محتسباً لا يبالي بمن حوله ممن يطلع على ذلّته واستكأنّه، وهذه الحالات هي من السنن الاجتماعية التي تنبع عن أمر فطري مركوز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أَنْجَانَا مِنْ هَذِهِ لَنَكُونَنَّ مِنَ الشَّاكِرِينَ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اجتماعية أُخرى، وهي مأخوذة من عادة جارية بين الأفراد بعضهم مع بعض، في أنّ الضعيف العاجز عن خلاص نفسه من المشاكل التي تحيط به، عندما يستغيث بمن هو قادر على حلّها، فإنّه يعده بوعود استمالة لعطفه، وتطيّيباً لنفسه، أو تقرّباً إليه، وإيقاظاً لهمّته، أو بعثاً لعزيمته، وتختلف تلك الوعود حسب حالات الداعي وصاحب الحاجة، فإن كان غنيّاً يعده بالمال، أو فقيراً فبالطاعة، أو فهيماً فبالوفاء والثناء، وغير ذلك، فهي سُنّة جارية، فالإنسان مع ربّه يضيف إلى دعائه عهداً يقدمه إلى ربّه، ووعداً يعده به، أنّه لو كشف عنه ليكونن من الشاكرين، فيرجع عن سابق كفره إلى الإيمان والطاعة، بل يمكن أن تجعل هذه السنة الاجتماعية المبنية على التبادل والمعاطاة، سُنّة كونية تجري وفق قانون الأخذ والعطاء، إلّا أنّ الفرق بين العبد وخالقه، وإن كان مرجعه الفطرة أيضاً أنّ اللّه تعالى </w:t>
      </w:r>
    </w:p>
    <w:p>
      <w:pPr>
        <w:pStyle w:val="BookText"/>
        <w:rPr/>
      </w:pPr>
      <w:r>
        <w:rPr>
          <w:rFonts w:ascii="Amiri" w:hAnsi="Amiri" w:eastAsia="Amiri" w:cs="Amiri"/>
          <w:color w:val="111111"/>
          <w:sz w:val="28"/>
          <w:sz w:val="28"/>
          <w:szCs w:val="28"/>
          <w:rtl w:val="true"/>
          <w:lang w:bidi="ar-SA"/>
        </w:rPr>
        <w:t>لم يفعل فعلاً يعود نفعه إليه، فإنّه الغنى المطلق والكريم الذي لا حساب لكرمه، ولا حدّ لفضله، فهو الذي أودع التوحيد في فطرة البشر ليعود إليه بالإيمان والطاعة في دعائه الفطري، ويترتّب عليه أنّه إذا انقطعت به الأسباب، واشتدّت عليه الأُمور، وغاص في المكاره والأسواء، تنبّه في الخلاص منها، فأفاق من غفلته ورجع إلى رشده، وتوجّه بالإخلاص إلى بارئه، متضرِّعاً إليه معترفاً بالظلم والتقصير، وأقرّ بالخيبة والحرمان، واستحقاق العذاب يظلّ ملتمساً ربّه سبحانه متضرّعاً إليه، واعداً له بالشكر والطاعة لعلّه يكسب عطفه عزّ وجلّ، ويصححّ صورته عنده سبحانه ليظهر استحقاقه لكشف ضرّه واستجابة دعائه، فإذا قضيت حاجته، وانفتل فرحاً مسروراً عاد إلى ما كان عليه من الشرك والعصيان، ناسياً ما وعد به ربّه من الشكر والإيمان، فكان ما ذكره سبحانه في هذه الآية وما بعدها، راجعاً إلى هذه العادة التي اتّخذها الإنسان في هذه الدار المبنيّة على التعامل والمعاطاة، ولكن مع الاختلاف الذي ذكرناه المتحقق بين سائر أفراد الإنسان، وما يجري بينهم سبحانه الغني الكريم، وجميع هذه الآيات من آيات التوحيد المودع في أعمّاق الفطرة، الذي لا يمكن لأي فرد مهما بلغ من الشرك والكفر أن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رجحان الدُّعاء مطلقاً، وكونه من أهمّ الأسباب في نُجح المطلوب، ونيل المقصود،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اختياري صادر عن إرادة وعلم 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تكوينى مودع في الفطرة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يختلف الأوّل عند الغافلين، ولكن الثاني حاصل على كلّ حال، ويظهر على الجوارح، لاسيّما اللّسان عند الشدائد المظلمة، وهو يعمّ الموجودات كلها، ويرجع نفع الدُّعاء مطلقاً إلى الداعي، وقد ورد في الأخبار في شأن الدُّعاء وما يترتّب عليه من الآثار الحسنة ما تبْهَر منه العقول، واستجابة الدُّعاء منه عزّ وجلّ </w:t>
      </w:r>
    </w:p>
    <w:p>
      <w:pPr>
        <w:pStyle w:val="BookText"/>
        <w:rPr/>
      </w:pPr>
      <w:r>
        <w:rPr>
          <w:rFonts w:ascii="Amiri" w:hAnsi="Amiri" w:eastAsia="Amiri" w:cs="Amiri"/>
          <w:color w:val="111111"/>
          <w:sz w:val="28"/>
          <w:sz w:val="28"/>
          <w:szCs w:val="28"/>
          <w:rtl w:val="true"/>
          <w:lang w:bidi="ar-SA"/>
        </w:rPr>
        <w:t>من شؤون ربوبيّته العظمى، ومظاهر رحمته الواسعة، فلا تتخلّف عن الدُّعاء إذا تحقّق مع شرائط الاستجابة، وما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البلاء وقد أبرم إبراماً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يرمز إلى الآية الكريمة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الإنجاء قد ترتب على الدُّعاء الصادر منهم، مع الإخلاص وانقطاع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أَنْجَانَا مِنْ هَذِهِ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الدهشة والاضطراب قد خلبا مشاعرهم، والخوف قد استولى على قلوبهم، والحيرة أطبقت على عقولهم من شدّة ما هم فيه، فلا يهمّهم إلّا نجاة أنفسهم منها، فلو لم تطمس الفطرة عندهم بسبب ارتكابهم المعاصي والآثام، ولم يركنوا إلى الشرك والأوهام، لكان نورها يسطو على قلوبهم، وحينئذٍ يطلبون من اللّه عزّ وجلّ الهداية والعافية من الأُمور العظام، ولذا كان العهد منهم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وأُسلوب كلامهم يدلّ على شدّة تمسكهم بالعهد الذي ضربوه على أنفسهم، بالدوام على الشكر، بل رسوخهم فيه، وهم بذلك يزيدون عهداً على عهودهم التي كانت مع اللّه عزّ وجلّ، ولم يتنبهوا إلى لزوم وفائهم بعهدهم هذا، وسوف يؤاخذهم اللّه عزّ وجلّ على نقضه، وليس ذلك منهم إلّا أنهم لم يعرفوا من الحياة إلّا الظاهر منها، ولا يريدون إلّا البقاء فيها،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 وعند ارتفاع الشدائد والنجاة منها عادوا إلى ما سالف الشرك والطغيان، ناسين ما عاهدوا به ربهم ووعدهم له كانوا عليه من بالشكر، كما يؤمئ إليه ذيل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تُشْرِكُونَ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يرمز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أنهم على معرفة من </w:t>
      </w:r>
    </w:p>
    <w:p>
      <w:pPr>
        <w:pStyle w:val="BookText"/>
        <w:rPr/>
      </w:pPr>
      <w:r>
        <w:rPr>
          <w:rFonts w:ascii="Amiri" w:hAnsi="Amiri" w:eastAsia="Amiri" w:cs="Amiri"/>
          <w:color w:val="111111"/>
          <w:sz w:val="28"/>
          <w:sz w:val="28"/>
          <w:szCs w:val="28"/>
          <w:rtl w:val="true"/>
          <w:lang w:bidi="ar-SA"/>
        </w:rPr>
        <w:t xml:space="preserve">أنّ سبب وقوعهم في البلاء واحتفافه بهم هو الشرك والعصيان، والإعراض عن الإيمان باللّه تعالى، وعند الاستضاءة بنور الفطرة، اعترفوا بذلك، ولكنّهم تركوا الاستفادة منه فرجعوا إلى ما كانوا عليه، وهي لحظة حاسمة في حياتهم المعنوية والظاهرية، فلو كانوا قد طلبوا منه عزّ وجلّ الهداية لأؤتوها لأنها ساعة استجابة الدُّعاء حيث صدر منهم بإخلاص، ولكن أنّى لهم ذلك، وقد رانَ على قلوبهم ما كانوا يكسبون، وفي هذه الآيات الشريفة إيقاظات لأصحاب الهمم بالاستفادة من تلك اللحظات الحاسمة في حياتهم، وقد قال سيِّد الأولياء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الفرص فإنّها تمرّ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يُنَجِّيكُمْ مِنْهَا وَمِنْ كُلِّ 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عموم رحمته وسعتها، لتشمل نجاتهم من كلّ كرب واستمرار هذه النجاة لهم مع ما همّ عليه من الشرك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لاستجابة الدُّعاء موجود، ولكن المانع هو الشرك واقتراف المعاصي والآثام،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عقبة كبيرة لابدّ من إزالتها عن طريق الاستكمال، فإن الشرك يزيل كلّ مكرمة، وأنّه لا يجتمع مع عبادة اللّه تعالى أبداً القادر وحده على الإنجاء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بدّ من توجيه ما يصدر من أهل التوحيد من الاستشفاع بالأولياء في قضاء الحوائج، ولا يصحّ الحكم عليهم بالشرك، فإنّ هذه الآيات وإن كانت من آيات التوحيد، لكنّها من ناحية الشفاعة مطلقة، وإذا لاحظنا آيات الشفاعة والشفعاء، وأنّ اللّه تبارك وتعالى قد أذن لبعض الشفعاء في قضاء الحوائج، أو التوسط بين المستشفع وبينه سبحانه، لابدّ من تقييدها بالأخيرة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مكرّراً فى هذا التفسير، فلا يصغى إلى ما يقال من أنّ التوسّل بالأولياء هو الشرك، فإنّه صادر عن قلة الفهم والتدبّر، كيف يكون شركاً مع أن المتوسل بهم لو عرف </w:t>
      </w:r>
    </w:p>
    <w:p>
      <w:pPr>
        <w:pStyle w:val="BookText"/>
        <w:rPr/>
      </w:pPr>
      <w:r>
        <w:rPr>
          <w:rFonts w:ascii="Amiri" w:hAnsi="Amiri" w:eastAsia="Amiri" w:cs="Amiri"/>
          <w:color w:val="111111"/>
          <w:sz w:val="28"/>
          <w:sz w:val="28"/>
          <w:szCs w:val="28"/>
          <w:rtl w:val="true"/>
          <w:lang w:bidi="ar-SA"/>
        </w:rPr>
        <w:t>بأنّه شرك باللّه عزّ وجلّ لأعرض عن التوسّل بهم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العذاب كامن فيهم بسبب عقائدهم الفاسدة وارتكابهم للمعاصي والآثام، فالاستحقاق من عند أنفسهم والعذاب فيهم، وأنهم من حصب جهنم، وتدلّ عليه جملة من الآيات والروايات، ولعلّه لأجل هذه النكتة ورد هذا اللّفظ دون لفظ يرسل ونحوه، كما في آيات أُخرى، وعليه يترتّب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عذاب من داخل الأُمّة، وفي النفوس الملتهبة، فتشمل الآية كلا النوعين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من الفوق أو من تحت، أو العذاب الداخلي الكامن في النفوس، وفي كلّ منهما يكون البعث من اللّه تعالى، فإنّه عزّ وجلّ هو القادر على أنّ يثيره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 جرت سُنّة اللّه تعالى حيث يجمع بين البشارة والإنذار، والوعد والوعيد، ليجعل الإنسان بين الرجاء والخوف، لحكمة متعالية قد ذكرناها في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الآية تذكيراً لهم بالقدرة على تعذيبهم، إثر التذكير بقدرته على تنجيتهم، والتنبيه على أنّ عاقبة كفران النِّعم زوالها ونزول النقم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هذا العذاب عن سابقيه في العدّة والمدّة، والكيف والكم، فإنّ في سابقيه تكون العدة إمّا الصيحة أو الحجارة أو الزلزلة أو نحو ذلك ممّا ذكرناه، وفى هذا العذاب تكون نفس الإنسان والأفراد بعضهم مع بعض، وأمّا في المدّة فإنّها في سابقيه محدودة بوقت قصير، وأمّا في هذا العذاب فهي طويلة تمتد مع الزمان، وأمّا في الكيف فإنّ عذاب الشيع تجتمع فيه أنواع العذاب من الهموم والغموم والقتل والتشريد والفقر والحرمان ونحو ذلك، وأمّا من حيث الكم فهو كاللباس يحيط بالأفراد إحاطة اللباس بالبدن فلا يستثنى منه فرد، وكم لهذا العذاب من التأثير في الفكر والثقافة والأفراد </w:t>
      </w:r>
    </w:p>
    <w:p>
      <w:pPr>
        <w:pStyle w:val="BookText"/>
        <w:rPr/>
      </w:pPr>
      <w:r>
        <w:rPr>
          <w:rFonts w:ascii="Amiri" w:hAnsi="Amiri" w:eastAsia="Amiri" w:cs="Amiri"/>
          <w:color w:val="111111"/>
          <w:sz w:val="28"/>
          <w:sz w:val="28"/>
          <w:szCs w:val="28"/>
          <w:rtl w:val="true"/>
          <w:lang w:bidi="ar-SA"/>
        </w:rPr>
        <w:t>والاجتماع من جميع النواحي، وقد ذكرّنا سبحانه بواحدٍ من أنواع عذاب الشيع أنّه يذيق بعضكم بأس بعض، فهو الاقتتال وسفك الدماء وهتك الحرمات، وكم يكون له من التأثير في النفوس والقلوب، وكفى بذلك تحذيراً، وقد ذاقته أُمّة الإسلام في مرّ العصور، كما وقع في أمة الكفر قبل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مُنِيبِينَ إِلَيْهِ وَاتَّقُوهُ وَأَقِيمُوا الصَّلاةَ وَلا تَكُونُوا مِنَ الْمُشْرِكِينَ مِنَ الَّذِينَ فَرَّقُوا دِينَهُمْ وَكَانُوا شِيَعاً كُلُّ حِزْبٍ بِمَا لَدَيْهِمْ فَرِحُونَ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فإنّها آيات تشبه آيات المقام، أَوَلَمْ تكف النذر فيرجع المسلمون إلى رشدهم، وينبذوا الخلاف، ويقيموا أحكام القرآن، ويحكموا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السيل الزُّبى، وإلى اللّه المشتكى، ونسأله أن يعجل فى فرج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وفرج أمته،به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لَسْتُ عَلَيْكُمْ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ابتلاء الأُمّة بعذاب الشيع والتفرّق، والوقوع في لوازمه، من الأُمور التي لا تقبل الشفاعة، فقد قضى الأمر إلا أن يقلعوا أسبابه، وقد وقع القول عليهم،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بشّر وأنذر وأتمّ الحجّة تلو الحجّة، واللّه تعالى لا يغيّر ما بقوم حتّى يغيّروا ما بأنفسهم، وقد جمعت آيات سورة الأنبياء جميع أنواع الاحتجاج والبشارة والإنذار والتخويف،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 وَتَقَطَّعُوا ترَهُمْ بَيْنَهُمْ كُلَّ إِلَيْنَا رَاجِعُونَ فَمَنْ يَعْمَلْ مِنَ الصَّالِحَاتِ وَهُوَ مُؤْمِنٌ فَلا كُفْرَانَ لِسَعْيِهِ وَإِنَّا لَهُ كَاتِبُونَ وَحَرَامٌ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إلى آخر الآيات، وتضمّنت الآيات من التصريف وأنواع الكلام، وأساليب الخطاب، ما لا يدع مجالاً للشك والجدال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 قَوْمُكَ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bookmarkStart w:id="1031" w:name="pg15416_225899"/>
    </w:p>
    <w:p>
      <w:pPr>
        <w:pStyle w:val="BookText"/>
        <w:rPr/>
      </w:pPr>
      <w:bookmarkEnd w:id="1031"/>
      <w:r>
        <w:rPr>
          <w:rFonts w:ascii="Amiri" w:hAnsi="Amiri" w:eastAsia="Amiri" w:cs="Amiri"/>
          <w:color w:val="111111"/>
          <w:sz w:val="28"/>
          <w:sz w:val="28"/>
          <w:szCs w:val="28"/>
          <w:rtl w:val="true"/>
          <w:lang w:bidi="ar-SA"/>
        </w:rPr>
        <w:t>التكذيب حاصل في قوم الرسول وأُمّته، فإنّ الأوائل قد صدر منهم التكذيب، وقد تبعهم الأواخر، فابتليت الأُمّة بأسرها بهذا النوع من التكذيب الذي أوجب الابتلاء بعذاب التفرّق، والواقع الاجتماعي يدلّ على ذلك، فإنّه قد أُصيب المجتمع الإسلامي بالوهن والانحطاط، والتشتّت في الكلمة، ما نراه ونحسّ،به ويتألّم كلّ فرد مسلم منه، وإنكاره مكابرة للحقيقة والواقع، فما ذكره عزّ وجلّ في القرآن الكريم، وما أنبأ به قد تحقّقت وكان وقوعه حقّاً لا يقبل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نَيَا مُسْتَقَرٌّ وَسَوْفَ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سيوا في الأُمّة من وخيم العاقبة ووبال السيّئة، وفي القرآن الكريم الشيء الكثير من الأنباء التي تبيّن واقع الأُمّة وما ستُبتلى به، وقد حذّرنا اللّه تعالى منها، وكان الرسول الكريم من الناصحين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 من جلائل الآيات التي تدلّ على حقية التنبؤات القرآنية، وحتميّة، وقوعها وابتلاء جميع الأُمّة بها، وهي من الآيات التي تبيّن ابتلاء الأواخر بما فعله الأوائل، فما أسوء العمل لو أعرضنا عنها، وأسوء التقصير لو أهملنا البحث عن مداليلها، فإنّها تمسّ حال الأُمّة من حيث السعادة والشقاء، فهل من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نُصَرِّفُ الآيَاتِ لَعَلَّهُمْ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تصريف تلك الأنواع من العذاب واقع في هذه الأُمّة، وأنّهم سيبتلون بها دون استثناء، إلّا أن يرجعوا إلى رشدهم ويتفقهوا فى أحوالهم</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6558161_2142443653"/>
      <w:bookmarkStart w:id="1033" w:name="_Toc393"/>
      <w:bookmarkEnd w:id="1032"/>
      <w:r>
        <w:rPr>
          <w:rtl w:val="true"/>
        </w:rPr>
        <w:t>بحث روائي عن الروايات الواردة في تفسير الآيات</w:t>
      </w:r>
      <w:bookmarkEnd w:id="1033"/>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تَدْعُونَهُ تَضَرُّعًا 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الدُّعاء الخفيّ وخير الرزق ما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رفعوا </w:t>
      </w:r>
    </w:p>
    <w:p>
      <w:pPr>
        <w:pStyle w:val="BookText"/>
        <w:rPr/>
      </w:pPr>
      <w:r>
        <w:rPr>
          <w:rFonts w:ascii="Amiri" w:hAnsi="Amiri" w:eastAsia="Amiri" w:cs="Amiri"/>
          <w:color w:val="111111"/>
          <w:sz w:val="28"/>
          <w:sz w:val="28"/>
          <w:szCs w:val="28"/>
          <w:rtl w:val="true"/>
          <w:lang w:bidi="ar-SA"/>
        </w:rPr>
        <w:t>أصواتهم بالدُّعاء،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تدعون أصمّ ولا غائباً إنما تدعون سميعاً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بنفسه محبوب وراجح ذاتاً، وإنّما تتعلّق الكراهة بلوازمها، فيكون خير الدُّعاء الخفي، لأنّه أسلم من الشرك، وأمّا رفع الصوت بالدُّعاء فهو أيضا محبوب إذا لم يستلزم مرجوحاً، كما إذا أوجب الإيذاء لآخر، أو تشويش الفكر واضطراب النفس ونحو ذلك، وقد تقدّم في التفسير وجه للتضرّع والخفية في الدُّعاء، كما تقدّم في سورة البقرة ما يتعلّق بالدعاء وآدابه،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الدخان 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في الدِّين، وطعن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يقتل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في أهل القبلة،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نُصَرِّفُ الآيَاتِ لَعَلَّهُمْ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دلّت روايات مروية عن الفريقين على ابتلاء هذه الأُمّة بما أوعد به اللّه عزّ وجلّ من العذاب في الآية الكريمة، وأنّ تصريف تلك الأنواع النازلة فوقهم ومن تحت أرجلهم بما لها من المصاديق الكثيرة، وتبدّلها من نوع إلى نوع آخر، واقترانها بالخصوصيات التي لا يعلمها إلّا اللّه تعالى، ستقع في هذه الأُمّة حتّى يفقهوا ويغيّروا ما بأنفسهم، وأمّا عذاب الشيع والتفرّق وإذاقة بعضهم بأس بعض، فهو أمرٌ مفروغ عنه، ووقوعه فيهم شاهدٌ كبير لا يقبل الجدال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ما ورد في هذا الحديث في عذاب الفوق والتحت إنّما هو ضرب من المثال، كما تدلّ عليه روايات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السلاطين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السوء ومن لا ضير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يضرب بعضكم ببعض بما يلقيه بينكم من العداوة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سوء الجوار، 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الجري، وإنّ إطلاق الآية الشريفة يشمل الأنواع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عليه اختلاف الروايات،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عَلَيْكُمْ عَذَاباً مِنْ فَوْقِكُمْ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ومن لا ضير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من باب الجرى والظاهر أنّ ما ورد فيه إنّما هو من ذكر بعض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الرزاق بن حميد، والبخاري، والترمذي، والنسائي، ونعيم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وابن المنذر وابن أبي حاتم وابن حبان وأبو الشيخ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أهون وأيسر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روي عن ابن مردويه عن جابر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والترمذي وحسّنه، ونعيم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وابن مردويه عن سعد بن أبي وقّاص،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كائنة ولم يأت تأويلها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عدة روايات في هذا المضمون، وأنّه لمّا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 ودعاه أن يعذِّب أُمّته بما أو عدهم من أنواع العذاب، فأجابه ربّه إلى بعضها ولم يجبه إلى بعض آخر، وهو أن يلبسهم شيعاً ولا يُذيق بعضهم بأس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المرويّة من طرق الجمهور كثيرة ومختلفة المضامين، ولكن لا يمكن الالتزام بها وهى مردودة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لظاهر الآية الكريمة من أوجه شتّى، إذ أنّها تدلّ على الوقوع كما هو صریح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تهديد بالوقوع البتة، كما أنّ الآية تدلّ على قبولها للنقض والبداء، كما 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نَبَأٍ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وهى تدلّ على أنّ هذه الأُمّة شأنها شأن غيرها عند النكوص عن الطاعة، والارتداد عمّا جاء به القرآن كما هو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نُصَرِّفُ الآياتِ لَعَلَّهُمْ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الآيات التي اشتملت على تلك الأنواع من العذاب لم ترد فيها إشارة إلى قبولها للبداء والتغيير، بل الأمر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مختلفة المضامين ومتعارضة فيما بينها، فلا تتّفق لا في عدد المسائل التي سألها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في عدد ما أُجيب إليه، ولا في نفس المسائل، راجعها تجد الاختلاف فيما بينها بوضوح</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تعارض تلك الروايات التي نقلها الفريقان من وقوع تلك الأنواع من العذاب ونزولها وابتلاء الأُمّة بها على مرّ العصور، منها ما رواه </w:t>
      </w:r>
    </w:p>
    <w:p>
      <w:pPr>
        <w:pStyle w:val="BookText"/>
        <w:rPr/>
      </w:pPr>
      <w:r>
        <w:rPr>
          <w:rFonts w:ascii="Amiri" w:hAnsi="Amiri" w:eastAsia="Amiri" w:cs="Amiri"/>
          <w:color w:val="111111"/>
          <w:sz w:val="28"/>
          <w:sz w:val="28"/>
          <w:szCs w:val="28"/>
          <w:rtl w:val="true"/>
          <w:lang w:bidi="ar-SA"/>
        </w:rPr>
        <w:t xml:space="preserve">السيوطي عن عبد الرازق وعبد بن حميد وابن المنذر وابن مردويه عن شدّاد بن أوس،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زوى لى الأرض حتّى رأيت مشارقها ومغاربها، وإنّ مُلك أُمتي سيبلغ ما زوي لي منها، وإنِّي أُعطيت الكنزين الأحمر والأبيض، وإنّي سألت ربّي أن لا يهلك قومي بسنة عامّة، وأنّ لا يلبسهم ولا يذيق بعضهم بأس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إذا قضيت قضاءً فإنّه لا يُردّ، وإنِّي أعطيتك لأُمّتك أن لا أهلكهم بسنة عامة، ولا أُسلّط عليهم عدوّاً من سواهم فيهلكوهم، حتّى يكون بعضهم يهلك بعضاً، وبعضهم يقتل بعضاً، وبعضهم يسبي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على أُمّتي الأئمّة المضلّين، فإذا وضع السيف في أُمّتي لم يرفع عنهم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ومثيلاتها تكون من الشواهد التي يمكن أن نجمع بها بين الروايات المختلفة، فإنّه ليس ما يدلّ على كون الدُّعاء إثر الآية الكريمة، فهي سالمة عن الإشكالين السابقين الذين أوردناهما على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لابدّ من حمل ما ورد في هذه الرواية أنّ السؤال كان في رفع الهلاك العام والسنة العامّة التي تبيد الأُمّة؛ لأن من الأُمور التي جرى عليه القضاء الحتمي الذي لا يقبل البداء، هو بقاء الأُمّة إلى يوم القيامة، وقيام الدين إلى آخر الدُّنيا، ويدلّ عليه الذكر الحكيم، والسنّة المطهّرة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عذاب الاستئصال، فلا تدلّ الروايات جميعها على رفعه، بل قد وقع في الأُمّة وقد لاقت الأمرّين منه، وكفى به شاهداً على صدق ما أخبر به القرآن والرسول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الإسلام الشيء الكثير منها، ما لقيته الأُمّة من المغول والصليبيِّين وغيرهما فراجع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النحّاس في ناسخه،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عَلَيْكُمْ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هذه الآية آية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فَاقْتُلُوا الْمُشْرِكِينَ حَيْثُ </w:t>
      </w:r>
      <w:bookmarkStart w:id="1034" w:name="pg15416_225904"/>
    </w:p>
    <w:p>
      <w:pPr>
        <w:pStyle w:val="BookText"/>
        <w:rPr/>
      </w:pPr>
      <w:bookmarkEnd w:id="1034"/>
      <w:r>
        <w:rPr>
          <w:rFonts w:ascii="Amiri" w:hAnsi="Amiri" w:eastAsia="Amiri" w:cs="Amiri"/>
          <w:color w:val="111111"/>
          <w:sz w:val="28"/>
          <w:sz w:val="28"/>
          <w:szCs w:val="28"/>
          <w:rtl w:val="true"/>
          <w:lang w:bidi="ar-SA"/>
        </w:rPr>
        <w:t>وَجَدْتُمُوهُمْ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 التفسير أنّ ما ورد في الآية الكريمة من القضاء الحتم الذي لا يقبل التغيير والنسخ</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6558163_2142443653"/>
      <w:bookmarkStart w:id="1036" w:name="_Toc394"/>
      <w:bookmarkEnd w:id="1035"/>
      <w:r>
        <w:rPr>
          <w:rtl w:val="true"/>
        </w:rPr>
        <w:t>بحث عرفاني حول الحُجُب الظلمانية والغواشي المانعة</w:t>
      </w:r>
      <w:bookmarkEnd w:id="1036"/>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المتقدّمة هى من أهمّ الآيات التي تستحقّ التوقّف عندها، والتمعّن في دلائلها ومضامينها، وهي تتضمّن الحُجُب الظلمانية، والغواشي المانعة التي أوجبت احتجاب الولي، وعدم إمكان الوصول إليه، وجعلته يصرف عطفه عن الناس والمسلمين، وهى تدعو السالكين إلى التوقّف عند أحوال النفس والالتفات إليها، فإنّها السبيل الوحيد للدخول في الحريم، والوصول إلى المقامات، فإذا تراكمت عليها الغواشي، ووقع السالك في الحُجُب من الصفات التي تطرأ على القلب، فمَنْ الذي يُنجيهم منها؟ فلابدّ من الرجوع إلى اللّه تعالى، والخضوع له والخشوع لديه لكشفها، فإنّها من أشدّ الموانع وأكبر،العوائق متضرِّعين ومظهرين شدّة الفقر والحاجة لدى جنابه عزّ وجلّ، ملتزمين أشدّ الآداب في دعواتهم، طوراً معلنين وآخر مُسرِّين فإنّهما حالتان تعرضان على الداعي عند إظهار الضراعة والدُّعاء كلّ في موطنه، فإنّ له مواقف مع ربّه في دعائهم وحالات في سؤاله ومسكنته، ولابدّ من التماسها رجاء استجابة المدعوّ لدعائه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السفر طويل والمشاق كثيرة والظلمات متعدّدة، فإنّ بعضها تأتى من نفس السالك، وبعضها تكون في الطريق المسلوك، والثالث تكون في النيّات والقلوب، وهو في بداية الطريق، ولم يكن مؤهّلاً لتلقّي الخطاب الربوبي، فكان الخطاب لسيِّد الخلائق، وإمام أرباب القلوب، وقائد السالكين،ووليهم، ليخبرهم بما هم عليه، فإذا تنبهوا ودعوا اللّه تعالى بما هو الحقّ لينجيهم منها بأنوار التجلّيات ليكشف الظلمات </w:t>
      </w:r>
    </w:p>
    <w:p>
      <w:pPr>
        <w:pStyle w:val="BookText"/>
        <w:rPr/>
      </w:pPr>
      <w:r>
        <w:rPr>
          <w:rFonts w:ascii="Amiri" w:hAnsi="Amiri" w:eastAsia="Amiri" w:cs="Amiri"/>
          <w:color w:val="111111"/>
          <w:sz w:val="28"/>
          <w:sz w:val="28"/>
          <w:szCs w:val="28"/>
          <w:rtl w:val="true"/>
          <w:lang w:bidi="ar-SA"/>
        </w:rPr>
        <w:t>ويزيل الغواشي، ولابدّ للدّاعى أن يثبت على ذلك، فيتعهّد بالشكر على نعمة الإنجاء بالاستقامة، والتمكن فضلاً عن الطاعة وترك المعصية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تحقّق الشرط وظهرت القابلية، تحقّقت النجاة منها، بل من كلّ كرب يطرأ على السالك المجذوب، فإنّه في كلّ أن يخاف الوقوع في الخلاف والطرد عن الباب، فإنّ النفس أمارة بل هي غدّارة تبطن الشيء المخالف ولا تظهره سنين متمادية، وهم قد اعترفوا بذلك، فأعطوا العهد على المداومة على الشكر، والاستقامة على الطاعة ونبذ العصيان، ولكنّهم لم يخلصوا من شرك النية، فوقعوا في مزالق الأقدام، وظهرت بواطن الكفر والعصيان، وتمكّنت فيهم عبادة الأهواء والرجوع إلى الإنانيّة البغيضة التي توقع النفس فى الهاوية، فحينئذٍ لا يقدر أحدهم أن يفقه ما يجري عليه، وما يريده اللّه منه، فيختلط عليه الأمر، ويلتبس عليه الحقّ بمنازعات النفس، ويستحقّ أنواع الحرمان، وهو من أشدّ العذاب على السالك، إذ يبتلى بعذابٍ من فوقه فيحُجَب عن النظر في الملكوت بالحُجُب الروحانية، أو من تحت أرجله بأن لا يقوم بالوفاء بعهود العبودية، ولا يسهل عليه القيام على باب الربوبيّة، فيحتجب بالحُجب الطبيعية، ومن أشدّ البلايا على مَن هم كذلك، أنّهم فقدوا الإمام الذي يرجعون إليه في الهداية عند شدّة البلاء، وحرُموا من وليٍّ يتولّى أمورهم، فدبّ الخلاف بينهم، فكانوا أحزاباً متشتّتين، وشيعاً مختلفين، ليس لهم إمامٌ يهتدون به الذي هو من أعظم النِّعم، فإنّ به يتقربون إلى اللّه تعالى، وهو الذي يبعدهم عن الشيطان والعصيان، فمن اختلاط أمرهم أن ظهر فيهم مدّعين زائفون، عون كلّ منهم يثبت لنفسه مقام الولاية، فيوقع بينهم الخصام، ويتحقّق قتل النفس بالأوهام الذى هو أشدّ من القتل الظاهري، لأنّها السبيل في السير والسلوك، ونيل المقصود، فإذا قتل بالمنازعات والدخول في أنواع المخاصمات، ووقع صاحبها في الأوهام والخيالات، واحتجب عن الحقّ واختفت الحقيقة، فما يبقى للإنسان </w:t>
      </w:r>
    </w:p>
    <w:p>
      <w:pPr>
        <w:pStyle w:val="BookText"/>
        <w:rPr/>
      </w:pPr>
      <w:r>
        <w:rPr>
          <w:rFonts w:ascii="Amiri" w:hAnsi="Amiri" w:eastAsia="Amiri" w:cs="Amiri"/>
          <w:color w:val="111111"/>
          <w:sz w:val="28"/>
          <w:sz w:val="28"/>
          <w:szCs w:val="28"/>
          <w:rtl w:val="true"/>
          <w:lang w:bidi="ar-SA"/>
        </w:rPr>
        <w:t>إلّا أن يكون كالأنعام، ولعلّه من أجل ذلك حكم عليهم سبحانه في هذه الآيات بالفقه والتدبّر، والرجوع إلى الحقّ والتماس الحقيقة، وإلّا كانوا كالأنعام، فقال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تظهر سورة النفس الحيوانية، ويختفي الجانب المعنوي، وهي من الحقائق التي لا لبَسَ فيها، وكانت من الأنباء التي أخبر بها القرآن، ووقعت في مجتمع الإنسان، لاسيّما من دخل في الإسلام الذي كان جديراً به أن يكون مستسلماً لربِّه وسِلْماً لإخوانه، وهو لم يستفد من هذه النِّعمة الجليلة، وأعرض عن الطاعة، وكذب بالحقّ الذي أمر به بجميع مظاهره، وحَرم نفسه من أعظم النِّعم وهو الانتماء إلى رفقة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يجعله إماماً لنفسه يقتدي به ويهتدي بنوره، وحرم نفسه من دعائه و شفاعته، فلم يتعهد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لعهودهم، وهذه الآية الكريمة شديدة على المسلمين إذا فقهوا مضمونها، والتفتوا إلى معانيها، وهم باختلافهم وابتعادهم عن تعاليم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حرّموا أنفسهم من عطفه ورأفته، وهو الذي أرسله اللّه رحمة للعالمين، فضلاً عن أنّهم فقدوا إماماً يقتدون به في الظلمات التي تحيط بالإنسان من جميع جوانبه، وعَدَلوا عن ولّي يُنير لهم الدرب، ويهديهم لمعرفة نواقص النفس، ليرفعوا بها الحُجب المانعة عن الوصول إلى المقامات العالية، فقد ركنوا إلى الدُّنيا، واستبدلوا الخسيس الأدنى، بما كان سبباً للنجاة والوصول إلى المقام الأعلى، فكان التهديد عظيماً منه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يكشف عنكم الحُجُب وتنقشع عنكم الغواشي، أعاذنا اللّه تعالى منها فإنّها مهلكات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تبين المقام الرفيع للولي والإمام الذي يجب الإقتداء به، كما تبيّن سرّ الإعراض عنه والآثار المترتبة عليه</w:t>
      </w:r>
      <w:r>
        <w:rPr>
          <w:rFonts w:eastAsia="Amiri" w:cs="Amiri" w:ascii="Amiri" w:hAnsi="Amiri"/>
          <w:color w:val="111111"/>
          <w:sz w:val="28"/>
          <w:szCs w:val="28"/>
          <w:rtl w:val="true"/>
          <w:lang w:bidi="ar-SA"/>
        </w:rPr>
        <w:t>.</w:t>
      </w:r>
      <w:bookmarkStart w:id="1037" w:name="pg15416_225907"/>
    </w:p>
    <w:p>
      <w:pPr>
        <w:pStyle w:val="Heading2"/>
        <w:numPr>
          <w:ilvl w:val="1"/>
          <w:numId w:val="1"/>
        </w:numPr>
        <w:rPr/>
      </w:pPr>
      <w:bookmarkStart w:id="1038" w:name="__RefHeading___Toc6558165_2142443653"/>
      <w:bookmarkStart w:id="1039" w:name="_Toc395"/>
      <w:bookmarkEnd w:id="1037"/>
      <w:bookmarkEnd w:id="1038"/>
      <w:r>
        <w:rPr>
          <w:rtl w:val="true"/>
        </w:rPr>
        <w:t xml:space="preserve">سورة الأنعام، الآية </w:t>
      </w:r>
      <w:r>
        <w:rPr/>
        <w:t>68</w:t>
      </w:r>
      <w:r>
        <w:rPr>
          <w:rtl w:val="true"/>
        </w:rPr>
        <w:t xml:space="preserve"> - </w:t>
      </w:r>
      <w:r>
        <w:rPr/>
        <w:t>70</w:t>
      </w:r>
      <w:bookmarkEnd w:id="1039"/>
    </w:p>
    <w:p>
      <w:pPr>
        <w:pStyle w:val="Heading3"/>
        <w:numPr>
          <w:ilvl w:val="2"/>
          <w:numId w:val="1"/>
        </w:numPr>
        <w:rPr/>
      </w:pPr>
      <w:bookmarkStart w:id="1040" w:name="__RefHeading___Toc6558167_2142443653"/>
      <w:bookmarkStart w:id="1041" w:name="_Toc396"/>
      <w:bookmarkEnd w:id="1040"/>
      <w:r>
        <w:rPr>
          <w:rtl w:val="true"/>
        </w:rPr>
        <w:t>إشارة</w:t>
      </w:r>
      <w:bookmarkEnd w:id="104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الآيات تبيّن أقبح ما اتّخذه المشركون والمنافقون وسيلة للاستهزاء بالحقّ ودين اللّه عزّ وجلّ والصادع به، وأعظم ظلم اقترفوه عليه، وذلك لإضعافه فى القلوب، وإبعاد الناس عنه بعد تكذيبهم بآيات اللّه سبحانه، وهو الخوض فيها والغرض منه معلوم، فإنّهم يريدون به تنزيل الحقّ ودين اللّه وقَدره، مع ما له الأهمّية العظمى فى القلوب، وإضعاف تأثيره وجعله بمنزلة ما يتّخذه الإنسان لعباً ولهواً، فقد كان الردّ عليهم شديداً، فأمرنا اللّه سبحانه بالإعراض عن هؤلاء الخائضين، والابتعاد عن مجالسهم، وعن الاستماع لأحاديثهم، ولكن قد توجب العلاقات الاجتماعية نسيان الحكم والتساهل معهم، إلّا أنّ الابتعاد عنهم بعد الذكرى هو الفيصل الحقّ، فلا يتغيّر بالنسيان وغيره، ولابدّ من التقوى والامتثال فإنّها تظهر حقيقة العبد المطيع، ثمّ ليس عليه سبيل من حساب الظالمين، وإنّما هي </w:t>
      </w:r>
      <w:bookmarkStart w:id="1042" w:name="pg15416_225908"/>
    </w:p>
    <w:p>
      <w:pPr>
        <w:pStyle w:val="BookText"/>
        <w:rPr/>
      </w:pPr>
      <w:bookmarkEnd w:id="1042"/>
      <w:r>
        <w:rPr>
          <w:rFonts w:ascii="Amiri" w:hAnsi="Amiri" w:eastAsia="Amiri" w:cs="Amiri"/>
          <w:color w:val="111111"/>
          <w:sz w:val="28"/>
          <w:sz w:val="28"/>
          <w:szCs w:val="28"/>
          <w:rtl w:val="true"/>
          <w:lang w:bidi="ar-SA"/>
        </w:rPr>
        <w:t>تذكير وموعظة لمن يتّقي، ثمّ يبين سبحانه حقيقة من اتّخذ دين اللّه لعباً ولهوا؛ الذين ركنوا إلى الدُّنيا وغرّتهم زخرفها وزبرجها، فقد أُبسلوا من كلّ حقيقة، وحُبسوا عن كلّ فضيلة، ومُنعوا عن كلّ مكرمة، فليس لهم وليّ ولا شفيع يستمدّون به من اللّه تعالى الهداية، والتوفيق للطاعة وكسب الحسنات، وهذا حقيقة الإبلاس فقد حُصروا في أعمالهم التي اكتسبوها، وهي لا تنفعهم، بل تكون شراباً حميماً وعذاباً أليماً بسبب كفرهم وطغيانهم على اللّه</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6558169_2142443653"/>
      <w:bookmarkStart w:id="1044" w:name="_Toc397"/>
      <w:bookmarkEnd w:id="1043"/>
      <w:r>
        <w:rPr>
          <w:rtl w:val="true"/>
        </w:rPr>
        <w:t xml:space="preserve">ما يتعلّق بقوله تعالی </w:t>
      </w:r>
      <w:r>
        <w:rPr>
          <w:rtl w:val="true"/>
        </w:rPr>
        <w:t>«</w:t>
      </w:r>
      <w:r>
        <w:rPr>
          <w:rtl w:val="true"/>
        </w:rPr>
        <w:t>وَإِذَا رَأَيْتَ الَّذِينَ يَخُوضُونَ فِي آيَاتِنَا</w:t>
      </w:r>
      <w:r>
        <w:rPr>
          <w:rtl w:val="true"/>
        </w:rPr>
        <w:t>»</w:t>
      </w:r>
      <w:bookmarkEnd w:id="1044"/>
    </w:p>
    <w:p>
      <w:pPr>
        <w:pStyle w:val="Heading4"/>
        <w:numPr>
          <w:ilvl w:val="3"/>
          <w:numId w:val="1"/>
        </w:numPr>
        <w:rPr/>
      </w:pPr>
      <w:bookmarkStart w:id="1045" w:name="__RefHeading___Toc6558171_2142443653"/>
      <w:bookmarkStart w:id="1046" w:name="_Toc398"/>
      <w:bookmarkEnd w:id="1045"/>
      <w:r>
        <w:rPr>
          <w:rtl w:val="true"/>
        </w:rPr>
        <w:t>التفسير</w:t>
      </w:r>
      <w:bookmarkEnd w:id="10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آخر من مظاهر التكذيب بآيات اللّه، وهو اتّخاذ الدِّين هزواً ولعباً، والاستهزاء بآيات اللّه تعالى البيّنات، وقد كان هذا النوع من التكذيب معروفاً عند الكفّار، لاسيّما قريش في أنديتهم، وعليه سيرة الملأ وأهل الأهواء من جميع الفرق الباطلة، وإن كانوا مسلمين، فإنّ مضمون الآية عام، وتطبيقاتها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آيات اللّه عزّ وجلّ، الحقّ المبين الذي دلّت عليه الآيات التدوينية، كما أنّ الخطاب عام، وإن كان المخاطب سيِّد الأنبياء والمرسلين باعتبار كونه مظهر الفيض، كما عرفت مكرّراً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الدخول في أمر لا أمان فيه، ومنه الخوض في الماء بالدخول والمشي فيه، ومرور الإبل في السراب، ووميض البرق في السحاب، كما يطلق على الدخول في الباطل مع أهله، والاندفاع في الحديث والاسترسال فيه، ولهذا كان أكثر ورودها في القرآن الكريم فيما يذمّ الشروع فيه،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لَيَقُولُنَّ إِنَّمَا كُنَّا نَخُوضُ وَنَلْعَبُ</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1047" w:name="pg15416_225909"/>
    </w:p>
    <w:p>
      <w:pPr>
        <w:pStyle w:val="BookText"/>
        <w:rPr/>
      </w:pPr>
      <w:bookmarkEnd w:id="104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يَخُوضُوا وَيَلْعَبُوا حتّى يُلاقُوا يَوْمَهُمُ الَّذِي يُوعَدُونَ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وأشدّها وقعاً على الخائضين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يَوْمَئِذٍ لِلْمكذِّبين الَّذِينَ هُمْ فِي خَوْضٍ يَلْعَبُونَ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فيكون المراد من الخوض في آيات اللّه تعالى هو التكذيب والردّ والاستهزاء، وله مظاهر متعدّدة؛ كالشروع في الآيات على سبيل الطعن فيها، أو الدخول في باطل الحديث والتوغّل فيه، كل ذلك كان من عادة أهل الكفر والعناد، ومنها المراء والجدال والخصومة، إتباعاً للأهواء والتخليط في المفاوضة على سبيل العَبَث واللّعب وغير ذلك ممّا هو عادة أهل الشقاق والنفاق، وقد ورد في الحديث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تجالسوا أهل الأهواء، فإنّهم الذين يخوضون في 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خائضون في آيات اللّه تعالى بالدخول في باطل الحديث والرؤية بصرية، ولذلك تعدّت إلى واحد والمراد بها التحقّق والثبوت لأنّهما بها أليق</w:t>
      </w:r>
    </w:p>
    <w:p>
      <w:pPr>
        <w:pStyle w:val="Heading3"/>
        <w:numPr>
          <w:ilvl w:val="2"/>
          <w:numId w:val="1"/>
        </w:numPr>
        <w:rPr/>
      </w:pPr>
      <w:bookmarkStart w:id="1048" w:name="__RefHeading___Toc6558173_2142443653"/>
      <w:bookmarkStart w:id="1049" w:name="_Toc399"/>
      <w:bookmarkEnd w:id="1048"/>
      <w:r>
        <w:rPr>
          <w:rtl w:val="true"/>
        </w:rPr>
        <w:t xml:space="preserve">ما يتعلّق بقوله تعالی </w:t>
      </w:r>
      <w:r>
        <w:rPr>
          <w:rtl w:val="true"/>
        </w:rPr>
        <w:t>«</w:t>
      </w:r>
      <w:r>
        <w:rPr>
          <w:rtl w:val="true"/>
        </w:rPr>
        <w:t>فَأَعْرِضْ عَنْهُمْ</w:t>
      </w:r>
      <w:r>
        <w:rPr>
          <w:rtl w:val="true"/>
        </w:rPr>
        <w:t>»</w:t>
      </w:r>
      <w:bookmarkEnd w:id="10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انصرف عنهم واتركهم، فهو أمر لمنابذتهم حتّى يذعنوا للحقّ، ويتركوا الخوض والإستهزاء، وهو يتحقّق بالقيام عنهم أو الخروج من بينهم، والانصراف عنهم، فإنّ لكلّ مجلس حالاً، ولكل مقام مقالاً</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6558175_2142443653"/>
      <w:bookmarkStart w:id="1051" w:name="_Toc400"/>
      <w:bookmarkEnd w:id="1050"/>
      <w:r>
        <w:rPr>
          <w:rtl w:val="true"/>
        </w:rPr>
        <w:t xml:space="preserve">ما يتعلّق بقوله تعالی </w:t>
      </w:r>
      <w:r>
        <w:rPr>
          <w:rtl w:val="true"/>
        </w:rPr>
        <w:t>«</w:t>
      </w:r>
      <w:r>
        <w:rPr>
          <w:rtl w:val="true"/>
        </w:rPr>
        <w:t>حتّى يَخُوضُوا فِي حَدِيثٍ غَيْرِهِ</w:t>
      </w:r>
      <w:r>
        <w:rPr>
          <w:rtl w:val="true"/>
        </w:rPr>
        <w:t>»</w:t>
      </w:r>
      <w:bookmarkEnd w:id="105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 xml:space="preserve">». </w:t>
      </w:r>
      <w:bookmarkStart w:id="1052" w:name="pg15416_225910"/>
    </w:p>
    <w:p>
      <w:pPr>
        <w:pStyle w:val="BookText"/>
        <w:rPr/>
      </w:pPr>
      <w:bookmarkEnd w:id="1052"/>
      <w:r>
        <w:rPr>
          <w:rFonts w:ascii="Amiri" w:hAnsi="Amiri" w:eastAsia="Amiri" w:cs="Amiri"/>
          <w:color w:val="111111"/>
          <w:sz w:val="28"/>
          <w:sz w:val="28"/>
          <w:szCs w:val="28"/>
          <w:rtl w:val="true"/>
          <w:lang w:bidi="ar-SA"/>
        </w:rPr>
        <w:t>تحديد للحكم السابق، أي انصرف عنهم واتركهم ماداموا كذلك، فيكون محدوداً بالأنّهاء عمّا هم عليه، بأنّ يخوضوا في حديث غير ذلك الحديث الذي كانوا يخوضون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أنّ النهي عن مجالستهم والإقبال عليهم ليس على سبيل العموم في جميع الزمان، أو يشمل جميع الحالات، فلا يكون الترك كلياً، فإنّ ذلك منافٍ لحكمة بعث الأنبياء والرُّسل، فيجوز مجالستهم والقعود معهم لغرضٍ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الحديث الذي كان يُخاض فيه، وموضوعه الكفر بآيات اللّه والاستهزاء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أنّ مضمون الآية عامّ، لاسيما إذا كان الملاك في النهي كون الجلوس معهم ظلماً على الحقّ،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الاستهزاء بآيات اللّه من أشدّ أنواع الظلم وأقبحه، ونظير هذه الآية الكريمة قوله تعالى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إِلَّا أَنّ فيه الدلالة الظاهرة على تعميم الحكم والتشدّد فيه، ولعله يرجع إلى كون المخاطبين هم المنافقين، وقد حصل القعود مع المستهزئين بعد العلم بالنهي بخلاف آية المقام</w:t>
      </w:r>
    </w:p>
    <w:p>
      <w:pPr>
        <w:pStyle w:val="Heading3"/>
        <w:numPr>
          <w:ilvl w:val="2"/>
          <w:numId w:val="1"/>
        </w:numPr>
        <w:rPr/>
      </w:pPr>
      <w:bookmarkStart w:id="1053" w:name="__RefHeading___Toc6558177_2142443653"/>
      <w:bookmarkStart w:id="1054" w:name="_Toc401"/>
      <w:bookmarkEnd w:id="1053"/>
      <w:r>
        <w:rPr>
          <w:rtl w:val="true"/>
        </w:rPr>
        <w:t xml:space="preserve">ما يتعلّق بقوله تعالی </w:t>
      </w:r>
      <w:r>
        <w:rPr>
          <w:rtl w:val="true"/>
        </w:rPr>
        <w:t>«</w:t>
      </w:r>
      <w:r>
        <w:rPr>
          <w:rtl w:val="true"/>
        </w:rPr>
        <w:t>وَإِمَّا يُنسِيَنَّكَ الشَّيْطَانُ</w:t>
      </w:r>
      <w:r>
        <w:rPr>
          <w:rtl w:val="true"/>
        </w:rPr>
        <w:t>»</w:t>
      </w:r>
      <w:bookmarkEnd w:id="10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التأكيد على الحكم السابق وبيان أهمّيته، والتشديد على النهي، ولا ريب أنّه يقصد به غيره 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ارتكاب مثل هذا النهي، مع ما للمنهي عنه من عظيم الأثر على الدِّين الحقّ، كما عرفت، ولا يعقل أن يجلس مع الذين يستهزئون بآيات اللّه، ويغفل عن الحكم الإلهي، وينسى آثاره الوخيمة، فإنّ فيه إخلالاً بالدِّين، كما هو معلوم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تنفي وقوع مثل هذا النسيان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عليها عقيدة الإماميّة، وقد أقاموا عليها البراهين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الخطاب متوجه إلى الأُمّة، وإنما وجه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في الحذر من المخالفة، ودفع وساوس الشيطان المؤدية إليها، فقد ورد في آية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آية المقام ولا آية غيرها، وعليه يكون المقصود من الخطاب في كلا الخطابين الأُمّة، وإن كان ظاهراً موجهاً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قبيل إياك أعني المنزّل عليه أكثر الخطابات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فيه الخطاب إلى المؤمنين المتّقين، فيكون دليلاً على أن المراد في هذه الآية هم الأُمّة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توجه الخطاب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محض احتمال، كما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يكون للشيطان سبيل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سَنُقْرِتُكَ فَلا تَنْسَى</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وقد بلغ مقام جمع الجمع، فهو دائم الحضور في جميع حالاته وكل أوقاته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مقصود من قال بأنّ الخطاب 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مبالغة في الزجر، وإلّا فالدليل العقلى والنقلي يبطلان وقوع المخالفة منه مطلقاً ولو نسياناً، ويأتى البحث عن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055" w:name="pg15416_225912"/>
    </w:p>
    <w:p>
      <w:pPr>
        <w:pStyle w:val="BookText"/>
        <w:rPr/>
      </w:pPr>
      <w:bookmarkEnd w:id="1055"/>
      <w:r>
        <w:rPr>
          <w:rFonts w:ascii="Amiri" w:hAnsi="Amiri" w:eastAsia="Amiri" w:cs="Amiri"/>
          <w:color w:val="111111"/>
          <w:sz w:val="28"/>
          <w:sz w:val="28"/>
          <w:szCs w:val="28"/>
          <w:rtl w:val="true"/>
          <w:lang w:bidi="ar-SA"/>
        </w:rPr>
        <w:t>في الموضوع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ما ذكره بعض المفسّرين في تفسير الآية الكريمة، لم يكن مبنيّاً على حجّة، وإنّما هو ضرب من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نسبة النسيان إلى الشيطان، أن إشغال المؤمنين عن النهي عن مجالستهم إنّما يصدر منهم غفلة ومن الشيطان دون التعمّد والعصيان، فإنّ قبح مجالستهم ممّا تنكره العقول، فكأنّه لم يصدر منهم بعد التنبيه على قبحه، نظير ما ورد في قتل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فإنّ القتل عظيم فلو صدر من مؤمن إنّما يصدر خطأ</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6558179_2142443653"/>
      <w:bookmarkStart w:id="1057" w:name="_Toc402"/>
      <w:bookmarkEnd w:id="1056"/>
      <w:r>
        <w:rPr>
          <w:rtl w:val="true"/>
        </w:rPr>
        <w:t xml:space="preserve">ما يتعلّق بقوله تعالی </w:t>
      </w:r>
      <w:r>
        <w:rPr>
          <w:rtl w:val="true"/>
        </w:rPr>
        <w:t>«</w:t>
      </w:r>
      <w:r>
        <w:rPr>
          <w:rtl w:val="true"/>
        </w:rPr>
        <w:t>فَلا تَقْعُدْ بَعْدَ الذِّكْرَى مَعَ الْقَوْمِ الظَّالِمِينَ</w:t>
      </w:r>
      <w:r>
        <w:rPr>
          <w:rtl w:val="true"/>
        </w:rPr>
        <w:t>»</w:t>
      </w:r>
      <w:bookmarkEnd w:id="105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لعلّة الخوض في الآيات، والتجاوز عن حدود ما أنزله اللّه سبحانه، إنّما هو الظلم والطغيان، وفيه التشنيع عليهم، ولعلّه لذلك وضع المظهر موضع المضمر لبيان أنّهم ظالمون في ارتكابهم هذا الإثم الكبير، إذ جعلوا الاستهزاء موضع التصديق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الدلالة على كون الخطاب السابق متوجِّهاً إلى الأُمّة،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المبادرة في تنفيذ الحكم وعدم التهاون فيه والمسارعة في القيام من بينهم وإلّا 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 منكم ينسى الحكم ويغفل عن النهي ويجلس مع القوم المستهزئين، فلا يقعد معهم بعد التذكّر، فإنّهم ظالمون، وإلّا كان مثلهم، كما دلت عليه آية النساء، كما عرفت</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6558181_2142443653"/>
      <w:bookmarkStart w:id="1059" w:name="_Toc403"/>
      <w:bookmarkEnd w:id="1058"/>
      <w:r>
        <w:rPr>
          <w:rtl w:val="true"/>
        </w:rPr>
        <w:t xml:space="preserve">ما يتعلّق بقوله تعالی </w:t>
      </w:r>
      <w:r>
        <w:rPr>
          <w:rtl w:val="true"/>
        </w:rPr>
        <w:t>«</w:t>
      </w:r>
      <w:r>
        <w:rPr>
          <w:rtl w:val="true"/>
        </w:rPr>
        <w:t>وَمَا عَلَى الَّذِينَ يَتَّقُونَ مِنْ حِسَابِهِمْ مِنْ شَيْءٍ</w:t>
      </w:r>
      <w:r>
        <w:rPr>
          <w:rtl w:val="true"/>
        </w:rPr>
        <w:t>»</w:t>
      </w:r>
      <w:bookmarkEnd w:id="105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bookmarkStart w:id="1060" w:name="pg15416_225913"/>
    </w:p>
    <w:p>
      <w:pPr>
        <w:pStyle w:val="BookText"/>
        <w:rPr/>
      </w:pPr>
      <w:bookmarkEnd w:id="1060"/>
      <w:r>
        <w:rPr>
          <w:rFonts w:ascii="Amiri" w:hAnsi="Amiri" w:eastAsia="Amiri" w:cs="Amiri"/>
          <w:color w:val="111111"/>
          <w:sz w:val="28"/>
          <w:sz w:val="28"/>
          <w:szCs w:val="28"/>
          <w:rtl w:val="true"/>
          <w:lang w:bidi="ar-SA"/>
        </w:rPr>
        <w:t xml:space="preserve">تثبيت للحكم السابق، وتطمين للمؤمنين بعد بيان قبح مجالسة المستهزئين، فإنّه ممّا تنكره العقول كما عرفت، فلا ينبغي صدور القعود معهم من المؤمنين، فإنّ تقواهم تمنعهم عن ذلك، إلّا إذا كان هناك عذرٌ شرعيٌ يبيح لهم مثل ذلك التصرّف، وحينئذٍ فما يكتسبه الخائضون من الإثم لا يتعدّاهم إلى غيرهم، إلّا إذا كان الجالسون معهم مثلهم في الرضا والعمل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على الخائضين المستهزئين بالآيات،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الرفع على أنّه مبتدأ للخبر المتقدّم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الكريمة تبعث الاطمئنان في نفوس المؤمنين الذين يجالسون الكفّار المعاندين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الأُمور الاجتماعية التي لم يغفل الشرع الحنيف عنه، بل عليه يتوقف التبليغ والإرشاد، فإنّه مع صدور ما يوجب الوهن في النفوس من التكذيب والاستهزاء باللّه تعالى ورسوله، والشريعة الغراء والدين المبين، والمقدّسات عند المؤمنين، فإنّهم بمأمن من حساب هؤلاء بشرط التقوى، وثبات المؤمنين عليها، وهي تتحقّق بترك متابعتهم اعتقاداً وقولاً، وترك مشاركتهم في أفعالهم، فليس على المؤمنين شيء ممّا يحاسب هؤلاء الخائضون عليه من الجرائم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نستفيد أنّ الآية الكريمة لا تأمر المؤمنين بالإعراض عنهم، وترك القعود معهم بالكليّة، كيف وإنّ التبليغ والإرشاد والنصيحة من أهمّ أعمال المؤمنين، بل من صميم وظيفتهم الشرعيّة، فهي تَنْهى عن العقود معهم ما داموا مشتغلين بالإستهزاء، لا الإعراض عنهم مطلقاً، بل قد يجب إذا استلزم النهي عن المنكر المعاشرة معهم، كما يرشد إليه ذيل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6558183_2142443653"/>
      <w:bookmarkStart w:id="1062" w:name="_Toc404"/>
      <w:bookmarkEnd w:id="1061"/>
      <w:r>
        <w:rPr>
          <w:rtl w:val="true"/>
        </w:rPr>
        <w:t xml:space="preserve">ما يتعلّق بقوله تعالی </w:t>
      </w:r>
      <w:r>
        <w:rPr>
          <w:rtl w:val="true"/>
        </w:rPr>
        <w:t>«</w:t>
      </w:r>
      <w:r>
        <w:rPr>
          <w:rtl w:val="true"/>
        </w:rPr>
        <w:t>وَلَكِنْ ذِكْرَى لَعَلَّهُمْ يَتَّقُونَ</w:t>
      </w:r>
      <w:r>
        <w:rPr>
          <w:rtl w:val="true"/>
        </w:rPr>
        <w:t>»</w:t>
      </w:r>
      <w:bookmarkEnd w:id="106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ذِكْرَى لَعَلَّهُمْ يَتَّقُونَ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فإن قعد المؤمنون مع الخائضين فليذكّروهم لعلّهم يتقون اللّه عن ترك ما </w:t>
      </w:r>
      <w:bookmarkStart w:id="1063" w:name="pg15416_225914"/>
    </w:p>
    <w:p>
      <w:pPr>
        <w:pStyle w:val="BookText"/>
        <w:rPr/>
      </w:pPr>
      <w:bookmarkEnd w:id="1063"/>
      <w:r>
        <w:rPr>
          <w:rFonts w:ascii="IRNazanin" w:hAnsi="IRNazanin" w:eastAsia="IRNazanin"/>
          <w:color w:val="111111"/>
          <w:sz w:val="28"/>
          <w:sz w:val="28"/>
          <w:szCs w:val="28"/>
          <w:rtl w:val="true"/>
          <w:lang w:bidi="fa-IR"/>
        </w:rPr>
        <w:t>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الغاية من القعود هي التذكير والموعظة، والمنع عن الخوض في آیات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تكون الآية الشريفة في مقام بيان الحكمة في تشريع هذا الحكم الإلهي العظيم، الذي فيه حفظ الشريعة ودوامها وثباتها في النفوس، وهي كون التشريع والنهى موعظة وتذكيراً للمؤمنين والخائضين كليهما، فيتّقون جميعاً بترك الخوض، وكلّ ما يمسّ العقيدة من الاستهزاء وسماعه، فتكون تقوى بعد تقوى بترك ما عليه الخائضون، وهذه التقوى المرجوّة هى عامّة من جهة تشمل المؤمنين وغيرهم بعد تذكيرهم وموعظتهم، وخاصّة بالمؤمنين من جهة أُخرى بالتذكير أولاً، ثمّ تذكير غيرهم بالموعظة والنكير عليهم وترك مجالستهم إن اقتضى الأمر ذلك، فإنّ له الأثر الكبير في اجتنابهم الخوض، ولو كان لأغراض خاصّة عندهم إمّا كراهة مساءة المؤمنين، أو الخوف منهم، أو الحياء منهم وغير ذلك ممّا هو معروف، بل قد تتأثّر النفوس بعد طول الزمان، وتعتاد على ترك المنهي عنه، ولاسيما مثل هذا الأمر الذي يمسّ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الشريفة تشتمل على أُمور دقيقة، تبيّن الأثر الكبير المترتب على الخوض في آيات اللّه سبحانه، وتأثيره على المؤمنين، فتزعزع العقيدة في النفوس، وتهدم كيان الشريعة وثباتها، وتبيّن العلاج في حكم إلهي رصين فيه من الحكمة والتأثير على الجميع، وترشد إلى علاج هذا العيب الكبير الذي يضرّ الجميع ولم يسلم من أثره أحدٌ، وقد أمر سبحانه بالتقوى المكررة تأكيداً وتثبيتاً لما ورد فيها من دعائم التوحيد وردعاً للظالمين</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6558185_2142443653"/>
      <w:bookmarkStart w:id="1065" w:name="_Toc405"/>
      <w:bookmarkEnd w:id="1064"/>
      <w:r>
        <w:rPr>
          <w:rtl w:val="true"/>
        </w:rPr>
        <w:t xml:space="preserve">ما يتعلّق بقوله تعالی </w:t>
      </w:r>
      <w:r>
        <w:rPr>
          <w:rtl w:val="true"/>
        </w:rPr>
        <w:t>«</w:t>
      </w:r>
      <w:r>
        <w:rPr>
          <w:rtl w:val="true"/>
        </w:rPr>
        <w:t>وَذَر الَّذِينَ اتَّخَذُوا دِينَهُمْ لَعِباً وَلَهْواً</w:t>
      </w:r>
      <w:r>
        <w:rPr>
          <w:rtl w:val="true"/>
        </w:rPr>
        <w:t>»</w:t>
      </w:r>
      <w:bookmarkEnd w:id="1065"/>
    </w:p>
    <w:p>
      <w:pPr>
        <w:pStyle w:val="Heading4"/>
        <w:numPr>
          <w:ilvl w:val="3"/>
          <w:numId w:val="1"/>
        </w:numPr>
        <w:rPr/>
      </w:pPr>
      <w:bookmarkStart w:id="1066" w:name="__RefHeading___Toc6558187_2142443653"/>
      <w:bookmarkStart w:id="1067" w:name="_Toc406"/>
      <w:bookmarkEnd w:id="1066"/>
      <w:r>
        <w:rPr>
          <w:rtl w:val="true"/>
        </w:rPr>
        <w:t>إشارة</w:t>
      </w:r>
      <w:bookmarkEnd w:id="106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الَّذِينَ اتَّخَذُوا دِينَهُمْ لَعِباً 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يترتب على الخوض في آيات اللّه تعالى، فقد أمر سبحانه ابتداءً </w:t>
      </w:r>
      <w:bookmarkStart w:id="1068" w:name="pg15416_225915"/>
    </w:p>
    <w:p>
      <w:pPr>
        <w:pStyle w:val="BookText"/>
        <w:rPr/>
      </w:pPr>
      <w:bookmarkEnd w:id="1068"/>
      <w:r>
        <w:rPr>
          <w:rFonts w:ascii="Amiri" w:hAnsi="Amiri" w:eastAsia="Amiri" w:cs="Amiri"/>
          <w:color w:val="111111"/>
          <w:sz w:val="28"/>
          <w:sz w:val="28"/>
          <w:szCs w:val="28"/>
          <w:rtl w:val="true"/>
          <w:lang w:bidi="ar-SA"/>
        </w:rPr>
        <w:t>بتركهم وعدم التعلّق بهم، فإنهم أهل تعنّت وشقاق، وإن كان مأموراً بوعظهم، أو يكون المراد تركهم على سبيل التهديد، فليفعلوا ما شاء واكما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وَيَتَمَتَّعُوا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وعلى كلا الاحتمالين لا تدلّ الآية الكريمة على الترك الكلّي حتّى تكون منسوخة،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وتعالى أنّ الخوض في آيات اللّه تعالى يؤدّي إلى الاستخفاف بالدِّين، وجعله من الأُمور العادية التي يقع فيه اللّعب واللّهو، فإنّ من استرسل في هواه، وخاض في غمار الحياة الدُّنيا المادّية، وغرّته مظاهرها وزبرجها، لزم منه الإعراض عن الحقّ والابتعاد عن الفطرة التي تدعوه إلى الجدّ في أموره، وتعاطي الحكمة في أفعاله، والتحرّز عن الهزل واللّعب في شؤونه التي من أهمّها الدِّين الحقّ الذي فرضه اللّه عليه، وحكم بإتّباعه العقل والفطرة، وحكما عليه بأنّ يأخذه عن جدّ وقوّة،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ولا يتّخذه هزلاً يتصرّف فيه كما تشتهيه نفسه، ولعباً يحوله حسب أهوائه، كما يفعل في أُموره المادّية</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6558189_2142443653"/>
      <w:bookmarkStart w:id="1070" w:name="_Toc407"/>
      <w:bookmarkEnd w:id="1069"/>
      <w:r>
        <w:rPr>
          <w:rtl w:val="true"/>
        </w:rPr>
        <w:t>في المراد من اللّهو واللّعب</w:t>
      </w:r>
      <w:bookmarkEnd w:id="107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واللّهو واللّعب معروفان تقدّم الكلام فيهما، ولهما مظاهر مختلفة وأساليب متعدّدة، تختلف شدّة وضعفاً حسب إقبال اللّاهى واللّاعب على الدُّنيا واغتراره بها وأُنسه بحياتها، وإعراضه عن اللّه عزّ وجلّ وبعده عن آياته، وقد حكى اللّه سبحانه جملة منها في كتابه الكريم، لاسيّما عند بيان أحوال المشركين والكافرين، واستهزاءهم بالكتب السماويّة والتشريعات الإلهيّة وأنبياء اللّه تعالى، فقد بلغ بهم أنّهم انتحلوا اللّعب واللّهو ديناً، وهو أقصى مراتب الفساد الذي استولى على النفوس، فأصبحت الحقائق عندهم أوهاماً، والشريعة دعاوىً وأحلاماً</w:t>
      </w:r>
      <w:r>
        <w:rPr>
          <w:rFonts w:eastAsia="Amiri" w:cs="Amiri" w:ascii="Amiri" w:hAnsi="Amiri"/>
          <w:color w:val="111111"/>
          <w:sz w:val="28"/>
          <w:szCs w:val="28"/>
          <w:rtl w:val="true"/>
          <w:lang w:bidi="ar-SA"/>
        </w:rPr>
        <w:t xml:space="preserve">. </w:t>
      </w:r>
      <w:bookmarkStart w:id="1071" w:name="pg15416_225916"/>
    </w:p>
    <w:p>
      <w:pPr>
        <w:pStyle w:val="BookText"/>
        <w:rPr/>
      </w:pPr>
      <w:bookmarkEnd w:id="1071"/>
      <w:r>
        <w:rPr>
          <w:rFonts w:ascii="Amiri" w:hAnsi="Amiri" w:eastAsia="Amiri" w:cs="Amiri"/>
          <w:color w:val="111111"/>
          <w:sz w:val="28"/>
          <w:sz w:val="28"/>
          <w:szCs w:val="28"/>
          <w:rtl w:val="true"/>
          <w:lang w:bidi="ar-SA"/>
        </w:rPr>
        <w:t>وأمّا ما ذكره المفسِّرون في تفسير الآية الكريمة، إنّما هو تجريد لها عن معناها السامي الذي هو بمنزلة حقيقة قرآنية لها الأثر البليغ في تهذيب النفس، وإذكاء نور الفطرة التي أودعها اللّه سبحانه فيها، وإنارة الضمير الواعي في الإنسان، فالدِّين معروفة معالمه وحقيقتة لا تحتاج إلى بيان، وعلوّ منزلته في القلوب معلومٌ، وإنّ حجب بفعل الآثام وأهمل بالركون إلى الدُّنيا، فإنّه يكفي فيه إثارة دفائن العقول، ويكفي وضوح الدِّين الحقّ في أنّ من يتّخذه لهوا ولعباً يعلم ما هو المقصود من الآية الكريمة، والسُّبل التي يتوسل بها لجعل دينه كذلك، فلا نحتاج إلى ضرب الأمثلة وتكثيرها</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6558191_2142443653"/>
      <w:bookmarkStart w:id="1073" w:name="_Toc408"/>
      <w:bookmarkEnd w:id="1072"/>
      <w:r>
        <w:rPr>
          <w:rtl w:val="true"/>
        </w:rPr>
        <w:t xml:space="preserve">ما يتعلّق بقوله تعالی </w:t>
      </w:r>
      <w:r>
        <w:rPr>
          <w:rtl w:val="true"/>
        </w:rPr>
        <w:t>«</w:t>
      </w:r>
      <w:r>
        <w:rPr>
          <w:rtl w:val="true"/>
        </w:rPr>
        <w:t>وَغَرَّتْهُمْ الْحَيَاةُ الدُّنيا</w:t>
      </w:r>
      <w:r>
        <w:rPr>
          <w:rtl w:val="true"/>
        </w:rPr>
        <w:t>»</w:t>
      </w:r>
      <w:bookmarkEnd w:id="107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وَغَرَّتْهُمْ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لأهمّ الأسباب التي دعتهم إلى اتّخاذ الدين لعباً ولهواً، فإنّه الاسترسال فى التمتع بلذائذ الحياة الماديّة، وإيثار الدُّنيا على الآخرة، والاغترار بمظاهرها وزبرجها وزخرفها، فقد تحقّق الإعراض عن الحقّ والحقيقة، والجدّ والواقع، واستولت الغفلة على نفوسهم، فنسوا ذكر اللّه تعالى، ومُنعوا عن الفيوضات الربّانيّة، وانشغلوا بالأُمور الحقيرة، واستبدلوها بالذي هو خيرٌ لهم في الدُّنيا والآخرة ممّا أنزله اللّه تعالى من الكتب والتشريعات، وما جاء به الأنبياء والمرسلون من الآيات البيّنات، ونبذوا التدبّر والتفقّه فى العواقب، فما أعظمها من آية ترشد الإنسان إلى الداء والعلاج</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6558193_2142443653"/>
      <w:bookmarkStart w:id="1075" w:name="_Toc409"/>
      <w:bookmarkEnd w:id="1074"/>
      <w:r>
        <w:rPr>
          <w:rtl w:val="true"/>
        </w:rPr>
        <w:t xml:space="preserve">ما يتعلّق بقوله تعالی </w:t>
      </w:r>
      <w:r>
        <w:rPr>
          <w:rtl w:val="true"/>
        </w:rPr>
        <w:t>«</w:t>
      </w:r>
      <w:r>
        <w:rPr>
          <w:rtl w:val="true"/>
        </w:rPr>
        <w:t>وَذَكِّرْ بِهِ أَنْ تُبْسَلَ نَفْسٌ بِمَا كَسَبَتْ</w:t>
      </w:r>
      <w:r>
        <w:rPr>
          <w:rtl w:val="true"/>
        </w:rPr>
        <w:t>»</w:t>
      </w:r>
      <w:bookmarkEnd w:id="107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بِهِ أَنْ تُبْسَلَ نَفْسٌ بِمَا كَسَبَتْ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الحبس والمنع بالقهر، ومنه أسدٌ باسل لأنّه متمنّع، أو أنّ فريسته لا تفلت منه، والباسل هو الشجاع لامتناعه ممّن قربه، وتختلف بحسب الغايات، فتارةً يكون البسل من أجل الرهن، وأُخرى للذنب </w:t>
      </w:r>
      <w:bookmarkStart w:id="1076" w:name="pg15416_225917"/>
    </w:p>
    <w:p>
      <w:pPr>
        <w:pStyle w:val="BookText"/>
        <w:rPr/>
      </w:pPr>
      <w:bookmarkEnd w:id="1076"/>
      <w:r>
        <w:rPr>
          <w:rFonts w:ascii="Amiri" w:hAnsi="Amiri" w:eastAsia="Amiri" w:cs="Amiri"/>
          <w:color w:val="111111"/>
          <w:sz w:val="28"/>
          <w:sz w:val="28"/>
          <w:szCs w:val="28"/>
          <w:rtl w:val="true"/>
          <w:lang w:bidi="ar-SA"/>
        </w:rPr>
        <w:t>والجريرة، وثالثة لأجل الهلاك، ورابعة من أجل الحرمة، فيقال للمحرم بسل، والفرق بينه وبين الحرام الذي هو عام، سواء بالحكم أو بالقهر، والبسل يختصّ بالأخير فقط، يقال متبسل الوجه وهو باسل من أجل حبس أسارير الوجه وتقطيبه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وردت هذه المادّة في القرآن الكريم في موضعين، كلاهما في هذه السورة، أحدهما المقام، والثاني فيما يأتي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أُبْسِلُوا بِمَا كَسَبُوا لَهُمْ شَرَابٌ مِنْ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القرآن والشواهد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الناس بالقرآن ووعظهم به لئلا تبسل نفس وترتهن في العذاب، بسبب ما كسبت من السيّئات، وتسلّمها للمؤاخذة والعقاب، فتحرم عليها النعيم والسعادة الابدّية، وهذه المعانى متلازمة، وقد تضمن القرآن جميع أسباب</w:t>
      </w:r>
    </w:p>
    <w:p>
      <w:pPr>
        <w:pStyle w:val="BookText"/>
        <w:rPr/>
      </w:pPr>
      <w:r>
        <w:rPr>
          <w:rFonts w:ascii="Amiri" w:hAnsi="Amiri" w:eastAsia="Amiri" w:cs="Amiri"/>
          <w:color w:val="111111"/>
          <w:sz w:val="28"/>
          <w:sz w:val="28"/>
          <w:szCs w:val="28"/>
          <w:rtl w:val="true"/>
          <w:lang w:bidi="ar-SA"/>
        </w:rPr>
        <w:t>السعادة والشقاء لئلا يكون للناس على اللّه الحجّة</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6558195_2142443653"/>
      <w:bookmarkStart w:id="1078" w:name="_Toc410"/>
      <w:bookmarkEnd w:id="1077"/>
      <w:r>
        <w:rPr>
          <w:rtl w:val="true"/>
        </w:rPr>
        <w:t xml:space="preserve">ما يتعلّق بقوله تعالی </w:t>
      </w:r>
      <w:r>
        <w:rPr>
          <w:rtl w:val="true"/>
        </w:rPr>
        <w:t>«</w:t>
      </w:r>
      <w:r>
        <w:rPr>
          <w:rtl w:val="true"/>
        </w:rPr>
        <w:t>لَيْسَ لَهَا مِنْ دُونِ اللّه وَلِيٌّ وَلَا شَفِيعٌ</w:t>
      </w:r>
      <w:r>
        <w:rPr>
          <w:rtl w:val="true"/>
        </w:rPr>
        <w:t>»</w:t>
      </w:r>
      <w:bookmarkEnd w:id="107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 دُونِ اللّه وَلِيٌّ وَلَا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تفيد حالة من حالات الإبلاس التي ابتلي بها المستهزئون الخائضون، فإنّه ليس لتلك النفوس من دون اللّه وليٌّ ينصرها، ولا شفيعٌ يشفع لها عند اللّه عزّ وجلّ، فيدفع عنها بمسألته عذابه وعقابه عزّ وجلّ، وظاهر الآية وإن كان في يوم القيامة الذي لا ظلّ فيه إلّا ظلّه، ولا شفيعٌ إلّا من بعد إذنه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تعميمها للدنيا والآخرة، فإنّ الإنسان يحتاج إلى الولاية والشفاعة في الدُّنيا والآخرة،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تَعْدِلْ كُلَّ عَدْلٍ لاَ يُؤْخَذْ مِنْهَا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بالفتح ما عادل الشيء وساواه، وهو مصدر، وفي المقام يُراد به الفداء، لأنّ الفادي يعدل الفداء بمثله</w:t>
      </w:r>
      <w:r>
        <w:rPr>
          <w:rFonts w:eastAsia="Amiri" w:cs="Amiri" w:ascii="Amiri" w:hAnsi="Amiri"/>
          <w:color w:val="111111"/>
          <w:sz w:val="28"/>
          <w:szCs w:val="28"/>
          <w:rtl w:val="true"/>
          <w:lang w:bidi="ar-SA"/>
        </w:rPr>
        <w:t xml:space="preserve">. </w:t>
      </w:r>
      <w:bookmarkStart w:id="1079" w:name="pg15416_225918"/>
    </w:p>
    <w:p>
      <w:pPr>
        <w:pStyle w:val="BookText"/>
        <w:rPr/>
      </w:pPr>
      <w:bookmarkEnd w:id="1079"/>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تفد النفس المبسلة كلّ فداء لا يؤخذ منها ولا يقع موقع الأخذ، وبالأولى لا يكون مورد القبول، وتقدّم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ما يرتبط بالمقام أيضاً، والمستفاد من مواضع عديدة في القرآن الكريم، حتى جُعل ذلك حقيقة من الحقائق القرآنية، وهى أنّ يوم القيامة يوم الجزاء على الأعمال، لا يوم البيع والشراء،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ييع فيهِ وَلاَ خُلةٌ وَلاَ شَفَاعَةٌ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6558197_2142443653"/>
      <w:bookmarkStart w:id="1081" w:name="_Toc411"/>
      <w:bookmarkEnd w:id="1080"/>
      <w:r>
        <w:rPr>
          <w:rtl w:val="true"/>
        </w:rPr>
        <w:t xml:space="preserve">ما يتعلّق بقوله تعالی </w:t>
      </w:r>
      <w:r>
        <w:rPr>
          <w:rtl w:val="true"/>
        </w:rPr>
        <w:t>«</w:t>
      </w:r>
      <w:r>
        <w:rPr>
          <w:rtl w:val="true"/>
        </w:rPr>
        <w:t>أُوْلَئِكَ الَّذِينَ أُبْسِلُوا بِمَا كَسَبُوا</w:t>
      </w:r>
      <w:r>
        <w:rPr>
          <w:rtl w:val="true"/>
        </w:rPr>
        <w:t>»</w:t>
      </w:r>
      <w:bookmarkEnd w:id="108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أُبْسِلُوا بِمَا كَسَبُوا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إستئنافٌ إثر تحذير لبيان أنّهم المبتلون بالإبسال، والضمير عائد إلى المتّخذين دينهم لعباً ولهواً، المغترّين بالحياة الدُّنيا، الذين أسلموا أنفسهم للهلكة، وارتهنوا بالعقاب، فمنعوا عن السعادة وما يترتّب عليها من الآثار الحميدة، وقد عرفت تلازم المعاني التي ذكرناها سابقاً في معنى الإبسال، كل ذلك بسبب أعمالهم الشنيعة وعقائدهم الزائفة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تأكيد لما ورد في الآيات القرآنية من أنّ الابتلاء إنّما يأتي من ناحية الإنسان وما اكتسبه من الآثام</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6558199_2142443653"/>
      <w:bookmarkStart w:id="1083" w:name="_Toc412"/>
      <w:bookmarkEnd w:id="1082"/>
      <w:r>
        <w:rPr>
          <w:rtl w:val="true"/>
        </w:rPr>
        <w:t xml:space="preserve">ما يتعلّق بقوله تعالی </w:t>
      </w:r>
      <w:r>
        <w:rPr>
          <w:rtl w:val="true"/>
        </w:rPr>
        <w:t>«</w:t>
      </w:r>
      <w:r>
        <w:rPr>
          <w:rtl w:val="true"/>
        </w:rPr>
        <w:t>لَهُمْ شَرَابٌ مِنْ حَمِيمٍ وَعَذَابٌ أَلِيمٌ بِمَا كَانُوا يَكْفُرُونَ</w:t>
      </w:r>
      <w:r>
        <w:rPr>
          <w:rtl w:val="true"/>
        </w:rPr>
        <w:t>»</w:t>
      </w:r>
      <w:bookmarkEnd w:id="108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حَمِيمٍ وَعَذَابٌ أَلِيمٌ بِمَا كَانُوا يَكْفُرُونَ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استئناف مبيّن للآثار المترتّبة على ابتلائهم، وإخبارٌ عن كيفية الإبسال الموعود لهم، وهي الماء الحار الشديد الحرارة،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وَسُقُوا مَاءً حَمِيمَاً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والعذاب المؤلم لهم الذي لا يوصف إيلامه، جزاء كفرهم واستهزائهم بآيات اللّه، واتّخاذهم دين اللّه لهوا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اشتملت على السبب وهو الكفر، وإفادتها استمرارهم عليه، وترشد إلى أنّ رسوخهم في الكفر والعناد والطغيان، وإصرارهم عليه، هو السبب في نيل العذاب، ووقوعهم في ذلك الجزاء الابدّي الدائمي، وهو ما دلّت عليه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والحميم قد ورد في القرآن الكريم بمظهر العذاب في خمسة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يَطُوفُونَ بَيْنَهَا وَبَيْنَ حَمِيمٍ آنٍ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مِنْ فَوْقِ رُؤُوسِهِمُ الْحَمِيمُ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الْحَمِيمِ ثمّ فِي النَّارِ يُسْجَرُونَ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الماء المغلي الذي يتجرجر في البطون وتتقطع به الأمعاء، وقد عبّر عنه القرآن تارةً بالماء الحميم، وأُخرى بالشراب الحميم، وثالثة يطلق</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الآيات الكريمة المتقدِّمة أنّ الحميم نوع خاصّ من العذاب يختلف عن النار، يختصّ به طائفة معيّنة من المعذّبين، منهم هؤلاء المبسلون الذين كان الجزاء مناسباً لأعمالهم الفظيعة، وأفعالهم الشنيعة، واعتقاداتهم الزائفة، كما يقتضيه قانون المجازاة الذي ثبت بالأدلّة النقلية والعقلية، ومن أجله جمع هؤلاء العذابين الحميم والنار بما فيهما من الأنواع المؤلمة</w:t>
      </w:r>
      <w:r>
        <w:rPr>
          <w:rFonts w:eastAsia="Amiri" w:cs="Amiri" w:ascii="Amiri" w:hAnsi="Amiri"/>
          <w:color w:val="111111"/>
          <w:sz w:val="28"/>
          <w:szCs w:val="28"/>
          <w:rtl w:val="true"/>
          <w:lang w:bidi="ar-SA"/>
        </w:rPr>
        <w:t>.</w:t>
      </w:r>
      <w:bookmarkStart w:id="1084" w:name="pg15416_225920"/>
    </w:p>
    <w:p>
      <w:pPr>
        <w:pStyle w:val="Heading3"/>
        <w:numPr>
          <w:ilvl w:val="2"/>
          <w:numId w:val="1"/>
        </w:numPr>
        <w:rPr/>
      </w:pPr>
      <w:bookmarkStart w:id="1085" w:name="__RefHeading___Toc6558201_2142443653"/>
      <w:bookmarkStart w:id="1086" w:name="_Toc413"/>
      <w:bookmarkEnd w:id="1084"/>
      <w:bookmarkEnd w:id="1085"/>
      <w:r>
        <w:rPr>
          <w:rtl w:val="true"/>
        </w:rPr>
        <w:t>بحوث المقام</w:t>
      </w:r>
      <w:bookmarkEnd w:id="1086"/>
    </w:p>
    <w:p>
      <w:pPr>
        <w:pStyle w:val="Heading4"/>
        <w:numPr>
          <w:ilvl w:val="3"/>
          <w:numId w:val="1"/>
        </w:numPr>
        <w:rPr/>
      </w:pPr>
      <w:bookmarkStart w:id="1087" w:name="__RefHeading___Toc6558203_2142443653"/>
      <w:bookmarkStart w:id="1088" w:name="_Toc414"/>
      <w:bookmarkEnd w:id="1087"/>
      <w:r>
        <w:rPr>
          <w:rtl w:val="true"/>
        </w:rPr>
        <w:t>بحث ادبی حول الآيات المذكورة</w:t>
      </w:r>
      <w:bookmarkEnd w:id="1088"/>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تعليق الحكم على مأخذ الاشتقاق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عَنْهُمْ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القعود مع الخائض كلّما خاض، فيفيد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فيلزمها النون الثقيلة في الأغلب، وهو كثير في القرآن الكريم، ويجوز حذف ما في غير القرآن وحذف نون التوكيد، وحذف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عباس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السين على التكثير، ونسّى بمعنى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للتحقّق؛ لأنّ كونهم يخوضون في الآيات محقّق وفي الشرط الثاني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ينسّينّك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أن لغير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للاستغراق، وشيء في محلّ الرفع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تميمية أو اسم لها وهي حجازية، وقيل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منه، لأنّ نعت النكرة إذا قُدِّم عليها أعرب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لمّا الحجازية، على رأي من لا يجوّز إعمالها في الخبر المقدّم مطلقاً، أو منصوب وقع خبراً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من يجوّز إعمالها في الخبر المقدّم عند كونه ظرفاً أو حرف جرّ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عند كثير من العلماء، أي ولكن </w:t>
      </w:r>
    </w:p>
    <w:p>
      <w:pPr>
        <w:pStyle w:val="BookText"/>
        <w:rPr/>
      </w:pPr>
      <w:r>
        <w:rPr>
          <w:rFonts w:ascii="Amiri" w:hAnsi="Amiri" w:eastAsia="Amiri" w:cs="Amiri"/>
          <w:color w:val="111111"/>
          <w:sz w:val="28"/>
          <w:sz w:val="28"/>
          <w:szCs w:val="28"/>
          <w:rtl w:val="true"/>
          <w:lang w:bidi="ar-SA"/>
        </w:rPr>
        <w:t>يذكّرونهم ذكرى أو يذكّروهم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موضع رفع على أنّه مبتدأ خبره محذوف، أي ولكن عليهم ذكرى، وجوّز بعضهم النصب والرفع أيضاً، وقُدّر في الأوّل نذكّرهم ذكري بنون العظمة، وفي الثاني هذه 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بحث في اشتراك المعطوف في قيود المعطوف عليه، وخلاصة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إذا كانا مفردين فاشتراك المعطوف في قيود المعطوف عليه مسلّم ومفروغ عنه، لأنّها قيد العامل منسحب على جميع معمولاته، وأما في الجمل فالقيد إن جعل جزءاً من المعطوف عليه وإن سبق لم يشاركه فيه المعطوف،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تقم القرينة على خلافه،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من تميم رجلٌ وامرأة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 بأنّ تخصيص هذه القاعدة بتقدّم القيد وادّعاء اطّرادها، ممّا يقتضيه الذوق، ومنهم عمّمها،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للتشريك في الظاهر فإذا كان في المعطوف عليه قيد، فالظاهر تقييد المعطوف بذلك القيد، إلّا أن تكون قرينة صارفة فيحال الأمر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ظاهرها مشاركة 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قيد المعطوف عليه، وإن لم يجوّز الزمخشري عطفه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حسابهم يأباه، إذ يصير المعنى عنده ولكن ذكرى من حسابهم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ردّه جمعٌ من المحقّقين،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مفعول ثان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أوّل و دينهم ثانٍ، وفيه إخبارٌ عن النكرة بالمعرفة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من أجله،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لواحد</w:t>
      </w:r>
      <w:r>
        <w:rPr>
          <w:rFonts w:eastAsia="Amiri" w:cs="Amiri" w:ascii="Amiri" w:hAnsi="Amiri"/>
          <w:color w:val="111111"/>
          <w:sz w:val="28"/>
          <w:szCs w:val="28"/>
          <w:rtl w:val="true"/>
          <w:lang w:bidi="ar-SA"/>
        </w:rPr>
        <w:t xml:space="preserve">. </w:t>
      </w:r>
      <w:bookmarkStart w:id="1089" w:name="pg15416_225922"/>
    </w:p>
    <w:p>
      <w:pPr>
        <w:pStyle w:val="BookText"/>
        <w:rPr/>
      </w:pPr>
      <w:bookmarkEnd w:id="1089"/>
      <w:r>
        <w:rPr>
          <w:rFonts w:ascii="Amiri" w:hAnsi="Amiri" w:eastAsia="Amiri" w:cs="Amiri"/>
          <w:color w:val="111111"/>
          <w:sz w:val="28"/>
          <w:sz w:val="28"/>
          <w:szCs w:val="28"/>
          <w:rtl w:val="true"/>
          <w:lang w:bidi="ar-SA"/>
        </w:rPr>
        <w:t>وجاء اللّعب مقدّماً على اللّهو فى أربعة مواضع وقد نظّمت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موضعٍ هو في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الأنعام منها موضعان</w:t>
      </w:r>
    </w:p>
    <w:p>
      <w:pPr>
        <w:pStyle w:val="BookText"/>
        <w:rPr/>
      </w:pPr>
      <w:r>
        <w:rPr>
          <w:rFonts w:ascii="Amiri" w:hAnsi="Amiri" w:eastAsia="Amiri" w:cs="Amiri"/>
          <w:color w:val="111111"/>
          <w:sz w:val="28"/>
          <w:sz w:val="28"/>
          <w:szCs w:val="28"/>
          <w:rtl w:val="true"/>
          <w:lang w:bidi="ar-SA"/>
        </w:rPr>
        <w:t>إذا سألت عن لعبٍ ولهو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فحرف في الحديد وفي القتال</w:t>
      </w:r>
    </w:p>
    <w:p>
      <w:pPr>
        <w:pStyle w:val="BookText"/>
        <w:rPr/>
      </w:pPr>
      <w:r>
        <w:rPr>
          <w:rFonts w:ascii="Amiri" w:hAnsi="Amiri" w:eastAsia="Amiri" w:cs="Amiri"/>
          <w:color w:val="111111"/>
          <w:sz w:val="28"/>
          <w:sz w:val="28"/>
          <w:szCs w:val="28"/>
          <w:rtl w:val="true"/>
          <w:lang w:bidi="ar-SA"/>
        </w:rPr>
        <w:t>وتنكير نفس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تُبْسَلَ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تَعْدِلْ كُلَّ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المصدرية؛ لأنّه بحسب ما يضاف إليه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صفة لمحذوف وهو بمعنى الكامل،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أي كامل في الرجولية، والتقدير عدلاً كلّ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كما هو مسطور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أُبْسِلُوا 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وما فيه من معنى البعد للإيذان ببُعد درجة المشار إليهم في سوء وء الحال، وخبره الموصول بعده، والجملة استينافٌ سيق إثر تحذيرهم من الإبسال لبيان المبتلين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مفعول كطعام بمعنى مطعوم، ولا يقاس فعال بمعنى مفعول،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بمعنى مضروب ومقتول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الحار الشديد الحرارة، 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على الماء البارد فهو من الأضداد</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6558205_2142443653"/>
      <w:bookmarkStart w:id="1091" w:name="_Toc415"/>
      <w:bookmarkEnd w:id="1090"/>
      <w:r>
        <w:rPr>
          <w:rtl w:val="true"/>
        </w:rPr>
        <w:t>بحث دلالي في ما تدل عليه الآيات الكريمة</w:t>
      </w:r>
      <w:bookmarkEnd w:id="1091"/>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الآيات الكريمة على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الخوض في الآيات استهزاء وتكذيباً، بل جميع أنواع الباطل فيه، من أشدّ القبائح وأعظم المنكرات، لأنّه يمسّ الدِّين الحقّ والدعوة إلى التوحيد، ويجعلهما فاقدي التأثير ليس لهما وقع فى النفوس، ويحطّهما من قدره، ومن المعلوم أنّ الدِّين و آيات اللّه يقوم أساس الاعتقاد بهما على احترام النفوس لهما وهيبتهما عند الناس، فإذا فقدا التأثير في القلوب، وقلّت أهمّيتهما عند الناس، واعتبروهما من الأُمور الحقيرة التي لا يعتنى بها، فلم يعد الإنسان يحترم الدين الحقّ، ويتّخذه لهواً ولعباً، كما هو المحسوس في الأُمور المادّية، حينما يستهزئ بها الناس، ويخوضون فيها باللعب واللّهو، فإنّه ينحّط قدرها عندهم، وتقلّ رغبتهم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كان التشديد في هذا الأمر، وجاء النهي عن الخوض في صورة الإعراض عن الخائضين، فكأنّه جعل أصل الخوض في الآيات ممّا لا ينبغى أن يصدر عن عاقل، بل هو الظلم الذي تنكره العقول، فإذا صدر من فرد فإنّه يجب الإعراض عنه حتّى يخوض في حديث غيره، ومن ذلك يستفاد أنّ الآية لا تختصّ بنوع خاصّ، بل تعمّ الأنواع كلّها إذا كان المناط في النهي هو كون الخائضين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الخوض في آيات اللّه تعالى ليس فيه أيّة فائدة، ولا غاية يتوخّاها الخائضون من خوضهم كخوض الإبل في السراب، ولا يجتنى منه سوى التبعات والآثار السيّئة، بل إنّ الكلام في مثل ذلك ممّا يوجب سلب الفكر فيسترسل في الحديث، ويندفع في الكلام من غير روّية، فالآية الكريمة تدلّ على أنّ الخوض فى آيات اللّه تعالى ليس من الحكمة ولا من التعقّل في شيء، ومن المعلوم عند كلّ عاقل ما يترتب على الخوض من الآثار السيّئة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مجموع الآيات القرآنية التي ورد فيها الخطاب لسيِّد الأنبياء، أنّ كلّ أمرٍ له من الأهمّية الكبرى بالنسبة إلى الدِّين الحقّ والأمّة </w:t>
      </w:r>
    </w:p>
    <w:p>
      <w:pPr>
        <w:pStyle w:val="BookText"/>
        <w:rPr/>
      </w:pPr>
      <w:r>
        <w:rPr>
          <w:rFonts w:ascii="Amiri" w:hAnsi="Amiri" w:eastAsia="Amiri" w:cs="Amiri"/>
          <w:color w:val="111111"/>
          <w:sz w:val="28"/>
          <w:sz w:val="28"/>
          <w:szCs w:val="28"/>
          <w:rtl w:val="true"/>
          <w:lang w:bidi="ar-SA"/>
        </w:rPr>
        <w:t>المرحومة، أو يكون أمراً عظيماً يمسّ العقيدة الحقّة، يوجّه الخطاب إلى رئيس الأُمّة وقائدها باعتباره واسطة الفيض والمسؤول عن أُمّته بل البشرية كلّها، والمراد بها غيره، وهذا من عادته تبارك وتعالى في الذكر الحكيم،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وليس ذلك إلّا من أجل عظيم أمر الشرك عنده عزّ وجلّ،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فإنّه الشهيد على أُمّته، والغفران إنّما يكون للمشهود عليه دون الشاهد المعصوم، فكان مقام الشهادة والقيادة لأُمّته يستدعي الخطاب له بالغفران، وغير ذلك من الشواهد التي تدلّ بنفسها على نزاهة ساحة 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سيّئة،ومنقصة، إذا أمعن النظر فيها بفكر ورويّة، وآية المقام من هذا القبيل، إذ أنّ أهمّية موضوع الآية يستدعي الخطاب لرسوله الكريم، فإنّه القدوة وعلى المؤمنين الاقتداء به وإتّباع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الترك وعدم المشاركة فيما يخوضون فيه، ولم يبيّن سبحانه موجبات الإعراض إيكالاً له إلى ما يقتضيه الحال، كالقيام عنهم والخروج من بينهم أو ما يشابه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الخائضين في آيات اللّه قد فقدوا الفكر والتعقل في الأُمور، فكان كل أحاديثهم من الخوض سواء في آيات اللّه سبحانه الذي يترتّب عليه الآثار الوضعية والتكليفية أم غيرها، وليس ذكر الخوض من مجرّد المشاكلة كما يدّعيه جمع من المفسّرين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يدلّ أيضاً على أنّ الأمر بالإعراض عنهم ماداموا يخوضون في آيات اللّه ومشتغلين به، وليس الإعراض مطلقاً، كما عرفت في التفسير</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الآية الكريمة من الأهمّية بمكان، لأن ثبات الدعوة وديمومتها وتأثيرها في النفوس وإحاطتها للقلوب، لا يتحقّق بالخوض في آيات اللّه والاستهزاء بها، فإنّهما يوجبان زعزعة أركان الدعوة والشريعة، وسلب قابليتهما في التأثير في النفوس، كما عرفت آنفاً، فلابدّ من سدّ الباب على هذا الظلم النوعي حتّى لا يقع المؤمن في الغفلة والنسيان، ويؤدّي إلى العصيان، فكان توجيه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المؤمنين بأخذ الحيطة الشديدة فى هذا الأمر، وإرشادهم إلى التوجّه والتنبّه التام، وعدم الغفلة عنه، فإنّ أثره عظيم يمسّ حياتهم الدينيّة والدنيوية، فلو حصل نسيانٌ إنّما يكون من الشيطان الذي لا سلطة له على نبيّنا الأعظم، وهو أعظم عباد اللّه المخلَصين الذين استثناهم إبليس من سلطانه، كما حكى تعالى عنه في عدة آيات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وهذا وغيره من الشواهد والثوابت ممّا يدلّ على عدم وقوع السهو والنسيان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نُسب النسيان إليه في هذه الآية، فما وقع من بعض المفسّرين في تفسير الآية الكريمة غير صحيح، بل ينافي المقام السامي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أجل شأناً وأعظم عليه كعباً من أن يستولي عليه الشيطان، وينسيه حكماً إلهياً تتجلّى فيه القيم الدينيّة ومصير الدين، فيقع في أمر مبغوض لدى مولاه تبارك وتعالى، فلابدّ أن تكون نسبة النسيان إليه لأجل ما ذكرناه، أو من أجل نصيحة المؤمنين الذين يخالطون المشركين والكافرين والمنافقين في حياتهم اليومية، الذين يتّصفون بما ورد في الآية الكريمة من الخوض في آيات اللّه والاستهزاء بالدِّين الحقّ، فعلى المؤمنين التذكر لئلا يقعوا في 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الجلوس مع الخائضين بعد العلم والذِّكر، يستلزم كون الجالس من الخائضين ما داموا مشتغلين بالخوض وإن لم يكن الجالس مشتركا معهم فيه لوحدة المناط فيهم وهو كون الخوض ظلماً، وهو يدلّ على نهي المشاركة مع الظالمين في ظلمهم،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فإنّ من حام حول المعاصي يوشك أن يقع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المشاركة في مجلس الخائضين والقعود معهم، لا يؤمن من مشاركتهم في المؤاخذة والجزاء، فهو يرمز إلى الاستمرار على التقوى والثبات عليها، والورع عن محارم اللّه تعالى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ذكرى التقوى مرّتين في الآية الكريمة، الاهتمام بهذا الحكم الإلهي، وعظيم هتكه والاجتراء عليه سبحانه، فالتقوى العامة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من أجل الاجتناب عن مطلق المعاصي، والتقوى عمّا لا يرضاه سبحانه وتعالى، ومنه الاجتناب عن مجالسة الخائضين، والقعود مع أهل الهتك والاجتراء على اللّه تعالى، لئلا تهون عليهم الجرأة عليه عزّ وجلّ وآياته البينات، فيقترب من المعصية، ويشرف على الهلكة،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الكريمة، فيكون التأكيد على التقوى لأجل ملازمة الاحتياط، وشدّة التقوى، لأنّ الموضوع من الأهمّية ما يستدعي التقوى الشديدة، أو لأجل ردع الخائضين عن فعلهم، فإنّ عدم مشاركة المؤمنين معهم من أهمّ السُّبل في ارتداعهم عن الخوض</w:t>
      </w:r>
      <w:r>
        <w:rPr>
          <w:rFonts w:eastAsia="Amiri" w:cs="Amiri" w:ascii="Amiri" w:hAnsi="Amiri"/>
          <w:color w:val="111111"/>
          <w:sz w:val="28"/>
          <w:szCs w:val="28"/>
          <w:rtl w:val="true"/>
          <w:lang w:bidi="ar-SA"/>
        </w:rPr>
        <w:t xml:space="preserve">. </w:t>
      </w:r>
      <w:bookmarkStart w:id="1092" w:name="pg15416_225927"/>
    </w:p>
    <w:p>
      <w:pPr>
        <w:pStyle w:val="BookText"/>
        <w:rPr/>
      </w:pPr>
      <w:bookmarkEnd w:id="1092"/>
      <w:r>
        <w:rPr>
          <w:rFonts w:ascii="Amiri" w:hAnsi="Amiri" w:eastAsia="Amiri" w:cs="Amiri"/>
          <w:color w:val="111111"/>
          <w:sz w:val="28"/>
          <w:sz w:val="28"/>
          <w:szCs w:val="28"/>
          <w:rtl w:val="true"/>
          <w:lang w:bidi="ar-SA"/>
        </w:rPr>
        <w:t>فيكون تشريع هذه الأحكام إما لإرشاد المؤمنين إلى أهمّية الموضوع، أو بيان سموّ الحكم المشرّع فيه، أو لتنبيه الغافلين، فتكون ذكرى للمؤمنين، وتذكيراً للغافلين بالعواقب والآثار الوخيمة المترتّبة على الاستهزاء بآيات اللّه، وردعاً للخائضين عمّا يصدر عنهم في هدم أساس الدين وقيمه الواقعيّة، فكان هذا التشريع ضماناً لبقاء الدين وتحديد قيمته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يستفاد أنّ ما ذكره بعض المفسِّرين من نسخ الآية واختلافهم في الناسخ من الوهم</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6558207_2142443653"/>
      <w:bookmarkStart w:id="1094" w:name="_Toc416"/>
      <w:bookmarkEnd w:id="1093"/>
      <w:r>
        <w:rPr>
          <w:rtl w:val="true"/>
        </w:rPr>
        <w:t>بحث روائى عن الروايات الواردة في تفسير الآيات</w:t>
      </w:r>
      <w:bookmarkEnd w:id="1094"/>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يجلس في مجلس يسب فيه إمام، أو يغتاب فيه مسلم،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بعض مصاديق الخوض وصغرياته، فلا يختصّ بالطعن في العقيدة، بل يشمل مجالس ارتكاب المحرّمات التي تؤدي إلى هتك حرمة الدين والمؤمنين به، كسّب الإمام وغيبة المؤمن، وإن كان الجلوس مع أرباب المعاصي له حكم معيّن، كما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يجلس مجلساً يُعصى اللّه فيه ولا يقدر على تغييره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ربعي بن عبد اللّه،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في اللّه، </w:t>
      </w:r>
    </w:p>
    <w:p>
      <w:pPr>
        <w:pStyle w:val="BookText"/>
        <w:rPr/>
      </w:pPr>
      <w:r>
        <w:rPr>
          <w:rFonts w:ascii="Amiri" w:hAnsi="Amiri" w:eastAsia="Amiri" w:cs="Amiri"/>
          <w:color w:val="111111"/>
          <w:sz w:val="28"/>
          <w:sz w:val="28"/>
          <w:szCs w:val="28"/>
          <w:rtl w:val="true"/>
          <w:lang w:bidi="ar-SA"/>
        </w:rPr>
        <w:t xml:space="preserve">والجدال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التعميم لعموم الملاك، ولكنّه يختصّ بتلك المحرّمات التي تؤثر في العقيدة والطعن فيها، كما عرفت، فيكون المراد من الكلام في اللّه تعالى ذلك الذي يزعزع عقيدة التوحيد، وما ورد النهي في التكلم فيه، كالتكلّم في ذات اللّه تعالى، فلا يشمل ما يرجع إلى تثبيت دعائم التوحيد وأركان الإيمان، وممّا ذكر يظهر أنّ النزاع في أنّ الاستدلّال والمناظرة في ذات اللّه تعالى وصفاته هل هو داخل في الخوض المنهي عنه أو لا؟ إنّما هو نزاع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عن أخيه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تقعد مع مَن شئت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ما استفدناه من الآية الكريمة من الاحتياط التامّ والتقوى المؤكّدة في هذا الموضوع المهمّ،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القعود مع الخائضين من الخوض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بن حميد، وابن جرير،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أهل الخصومات فإنّهم الذين يخوضون في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 التفسير ما يرتبط بهذا الحديث، فإن أهل الخصومات ليس غرضهم إلا إيقاع الشك في قلوب المؤمنين، وحبط معنوياتهم، وزلزلة عقيدتهم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اخرج عبد بن حميد وابن المنذر عن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الأهواء من الذين يخوضون في آيات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الوجه في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إن كان كلّما استهزأ المشركون بالقرآن قمنا وتركناهم، فلا ندخل إذاً المسجد الحرام، ولا نطوف بالبيت الحرام،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بتذكيرهم وتبصرهم 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يرشد إلى ما ذكرناه في التفسير من كون المراد من التذكير عمومه، ليشمل المؤمنين والخائضين، ولا تنافي بين الرواية وما دلّ على نزول السورة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الممكن أن المسلمين لم يتضح وجه الذكرى لهم فكان ذلك استبياناً منهم، ولتذكيرهم 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وابن المنذر وأبو الشيخ،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يجلسون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أن يسمعوا منه، فإذا سمعوا استهزءوا، 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إذا استهزءوا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تستهزئوا فيقوم،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يخوضوا فتقوم، ونزل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تقعد معهم ولكن لا تقعد، ثمّ نسخ ذلك قوله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عَلَيْكُمْ فِي الْكِتَابِ أَنْ إِذَا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على ظاهره لا يمكن الأخذ به، إذ لا تنافي بين الآيات الثلاث وهي آية المقام، وآية المائدة،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النسخ بينها، فتنسخ الثانية الأُولى، وهي منسوخة بالثالثة، مضافاً إلى أنّه لا يصحّ أن يكون النسخ بين آيتين هما متحدان معنىً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bookmarkStart w:id="1095" w:name="pg15416_225930"/>
    </w:p>
    <w:p>
      <w:pPr>
        <w:pStyle w:val="BookText"/>
        <w:rPr/>
      </w:pPr>
      <w:bookmarkEnd w:id="1095"/>
      <w:r>
        <w:rPr>
          <w:rFonts w:ascii="Amiri" w:hAnsi="Amiri" w:eastAsia="Amiri" w:cs="Amiri"/>
          <w:color w:val="111111"/>
          <w:sz w:val="28"/>
          <w:sz w:val="28"/>
          <w:szCs w:val="28"/>
          <w:rtl w:val="true"/>
          <w:lang w:bidi="ar-SA"/>
        </w:rPr>
        <w:t>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مكّية نسخت بالمدينة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عَلَيْكُمْ فِي الْكِتَابِ أَنْ إِذَا سَمِعْتُمْ آيَاتِ اللّه يُكْفَرُ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6558209_2142443653"/>
      <w:bookmarkStart w:id="1097" w:name="_Toc417"/>
      <w:bookmarkEnd w:id="1096"/>
      <w:r>
        <w:rPr>
          <w:rtl w:val="true"/>
        </w:rPr>
        <w:t xml:space="preserve">بحث کلامی حول سهو النبي </w:t>
      </w:r>
      <w:r>
        <w:rPr>
          <w:rtl w:val="true"/>
        </w:rPr>
        <w:t>(</w:t>
      </w:r>
      <w:r>
        <w:rPr>
          <w:rtl w:val="true"/>
        </w:rPr>
        <w:t>صلّی اللّه عليه وآله وسلَّم</w:t>
      </w:r>
      <w:r>
        <w:rPr>
          <w:rtl w:val="true"/>
        </w:rPr>
        <w:t>)</w:t>
      </w:r>
      <w:bookmarkEnd w:id="1097"/>
    </w:p>
    <w:p>
      <w:pPr>
        <w:pStyle w:val="BookText"/>
        <w:rPr/>
      </w:pPr>
      <w:r>
        <w:rPr>
          <w:rFonts w:ascii="Amiri" w:hAnsi="Amiri" w:eastAsia="Amiri" w:cs="Amiri"/>
          <w:color w:val="111111"/>
          <w:sz w:val="28"/>
          <w:sz w:val="28"/>
          <w:szCs w:val="28"/>
          <w:rtl w:val="true"/>
          <w:lang w:bidi="ar-SA"/>
        </w:rPr>
        <w:t>بحث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الخلاف بين العلماء 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ونسيانه بعد اتّفاق الإماميّة على عدم جوازهما عليه صلوات اللّه عليه مطلقاً، وما ورد في بعض الآثار ممّا يدلّ على وقوع السهو عليه، إمّا مؤوّل أو إرادة الإسهاء منه أو مطروح، وجعلوا عدم سهوه ونسيانه من القواعد الثابتة عند الإماميّة مطلقاً، فهو منزّه عن النسيان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سَنُقْرتُكَ فَلاَ تَنسَى</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الأدلّة المذكورة في كتبهم، فما ذكره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معتبرات كتبهم أنّهم يجوزون النسيان وكذا السهو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يؤدّيه عن اللّه تعالى من القرآن والوحي، وأمّا ما سوى ذلك فيجوّزون عليه صلوات اللّه عليه وآله أن ينساه ما لم يؤدِّ إلى إخلالٍ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ولم أعلم الكتب التي استفاد منها هذا التفصيل، بل هي مشحونة في نفي النسيان والسهو عنه صلوات اللّه عليه وآله مطلقاً، وقد فصّلوا الكلام فيه، فراجع</w:t>
      </w:r>
    </w:p>
    <w:p>
      <w:pPr>
        <w:pStyle w:val="BookText"/>
        <w:rPr/>
      </w:pPr>
      <w:r>
        <w:rPr>
          <w:rFonts w:ascii="Amiri" w:hAnsi="Amiri" w:eastAsia="Amiri" w:cs="Amiri"/>
          <w:color w:val="111111"/>
          <w:sz w:val="28"/>
          <w:sz w:val="28"/>
          <w:szCs w:val="28"/>
          <w:rtl w:val="true"/>
          <w:lang w:bidi="ar-SA"/>
        </w:rPr>
        <w:t>وأمّا الجمهور فاختلفوا اختلافاً كبيراً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جمهور علمائهم إلى جواز النسيان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الشرع، وقالوا إنّه ظاهر القرآن والأحاديث، ولكن اتّفقوا على أنّه عليه </w:t>
      </w:r>
    </w:p>
    <w:p>
      <w:pPr>
        <w:pStyle w:val="BookText"/>
        <w:rPr/>
      </w:pPr>
      <w:r>
        <w:rPr>
          <w:rFonts w:ascii="Amiri" w:hAnsi="Amiri" w:eastAsia="Amiri" w:cs="Amiri"/>
          <w:color w:val="111111"/>
          <w:sz w:val="28"/>
          <w:sz w:val="28"/>
          <w:szCs w:val="28"/>
          <w:rtl w:val="true"/>
          <w:lang w:bidi="ar-SA"/>
        </w:rPr>
        <w:t>الصلاة والسلام لا يقرّ عليه بل يعلّمه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تنبّهه عليه الصلاة والسلام على الفور متّصلاً بالحادثة، كما عليه الأكثر، وجوزت طائفة تأخيره مدّة حياته، واختاره أبو المعالي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منعت طائفة من العلماء السهو عليه في الأفعال البلاغية والعبارات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العلماء جميعاً على منعه في الأقوال البلاغية، واعتذروا عن الظواهر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المظفر الاسفراييني إلى عدم جواز النسيان عليه، وإنّما ينسى قصداً ويتعمد صورة النسيان ليُسّن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تلك الأقوال تحتاج إلى دليل، مع أنه يدلّ على نفيه عنه مطلقاً، وكيف يشمله النسيان ويقع في السهو وهو في مقام الحضور دائماً، ومن خصائصه أن يرى من خلفه كما يرى من أمامه، وقد بلغ مقام جمع الجمع، ودنا فتدلّى فكان قاب قوسين أو أدنى، والتفصيل يطلب من محلّه، ومن العجائب أنّ الآلوسى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الذي لا شك فيه ترجيح قول من قال يمتنع ذلك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خبر من الأخبار، كما لا يجوز عليهم خلف في خبر لا عمداً ولا سهواً لا في صحة ولا في مرض ولا رضا ولا غضب، وحسبك في ذلك أنّ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وأفعاله مجموعة يعتني بها على مرّ الزمان، ويتناولها الموافق والمخالف، والمؤمن والمرتاب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كلامه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كلامه واضح في المراد، فكيف وقع منهم ما وقع في قضية الصحيفة التي أراد صلوات اللّه عليه وآله أن يكتبها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مصير الأُمّة بأكملها، وإخراجهم من الضلالة مدى الدهر، فهل هناك تأويل لما فعلوه؟</w:t>
      </w:r>
      <w:r>
        <w:rPr>
          <w:rFonts w:eastAsia="Amiri" w:cs="Amiri" w:ascii="Amiri" w:hAnsi="Amiri"/>
          <w:color w:val="111111"/>
          <w:sz w:val="28"/>
          <w:szCs w:val="28"/>
          <w:rtl w:val="true"/>
          <w:lang w:bidi="ar-SA"/>
        </w:rPr>
        <w:t>!!</w:t>
      </w:r>
      <w:bookmarkStart w:id="1098" w:name="pg15416_225932"/>
    </w:p>
    <w:p>
      <w:pPr>
        <w:pStyle w:val="Heading4"/>
        <w:numPr>
          <w:ilvl w:val="3"/>
          <w:numId w:val="1"/>
        </w:numPr>
        <w:rPr/>
      </w:pPr>
      <w:bookmarkStart w:id="1099" w:name="__RefHeading___Toc6558211_2142443653"/>
      <w:bookmarkStart w:id="1100" w:name="_Toc418"/>
      <w:bookmarkEnd w:id="1098"/>
      <w:bookmarkEnd w:id="1099"/>
      <w:r>
        <w:rPr>
          <w:rtl w:val="true"/>
        </w:rPr>
        <w:t>بحث عرفاني حول أخسّ الصفات وأرذلها</w:t>
      </w:r>
      <w:bookmarkEnd w:id="1100"/>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تبيِّن أخسّ الصفات وأرذل الدركات التي يصل إليها الإنسان، إذا أهمل نفسه ولم يواظب على تكميلها، ولم يراقبها في طريق السير والسلوك إلى اللّه سبحانه، وقد ذكرت أُمّهات الرذائل الخلقية التي تتشّعب إلى صفات ذميمة، وعمدتها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 فى الكلام من دون فكر وروية، فإن كثرة الكلام ممّا يوجب الوقوع في المكروهات، فإنْ لم يشتمل على الحرام فإنّه بنفسه مكروه،مذموم، لاسيما الذين يريدون أن يطئوا بساط القُرب والتوجّه إليه سبحانه، ولذا كان من صفات العرفاء قلة الكلام، كما في الحديث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قلَّ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فالخوض في الكلام مذموم عقلاً وشرعاً، ولذا لم يستعمل في القرآن الكريم إلّا في موارد الذمّ، وكفى به رادعاً لمَن كان بصيراً متنبّهاً ولم يكن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آيات اللّه تعالى بالمعنى العام الذي يشمل المعارف الحقّة، والاعتقادات الصحيحة، والمقدّسات الدينيّة، والدين الحقّ الأُصول والفروع، وسائر الذوات المقدّسة كالأنبياء والأوصياء وأئمّة الدِّين صلوات اللّه عليهم أجمعيّن والمؤمنين، بالاستهزاء والسخرية والافتراء والإهانة، وقد بين القرآن الكريم في غير موضع منه وسائل الخوض ومظاهره كالاستهزاء،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اسْتَهْزِئَ بِرُسُلِ مِنْ قَبْلِكَ فَحَاقَ بِالَّذِينَ سَخِرُوا مِنْهُمْ مَا كَانُوا بِهِ يَسْتَهْزِئُون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آيَاتِ اللّه هُزُواً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تَتَّخِذُوا الَّذِينَ اتَّخَذُوا دِينَكُمْ هُزُواً وَلَعِباً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نَادَيْتُمْ إِلَى الصَّلاَةِ اتَّخَذُوهَا هُزُواً وَلَعِباً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آيَاتِي وَرُسُلِي هُزُواً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والسخرية،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وَيَسْخَرُونَ مِنْ الَّذِينَ آمَنُوا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آيَةً يَسْتَسْخِرُونَ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واللّعب،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يَوْمَئِذٍ لِلْمكذِّبين الَّذِينَ هُمْ فِي خَوْضٍ يَلْعَبُونَ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اتَّخَذُوا دِينَهُمْ لَعِباً وَلَهْواً وَغَرَّتْهُمْ الْحَيَاةُ الدُّنيا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والإعراض بالتقوّل على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والمجادلة بالباطل،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وَجَادَلُوا بِالْبَاطِلِ لِيُدْحِضُوا بِهِ الحقّ</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يُجَادِلُ فِي اللّه بِغَيْرِ عِلْمٍ وَلَا هُدًى وَلَا كِتَابٍ منير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وتلبيس الحقّ بالباطل،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 وَتَكْتُمُوا الحقّ وَأَنتُمْ تَعْلَمُونَ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مجالس المعاصي ممّا تشمله الآية الكريمة، كما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يجلس في مجلس يُسبّ فيه إمام، أو يغتاب فيه مسلم، وذكر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هو كثير، وهي وإن كانت تختلف عن الخوض مفهوماً، ولكنّها تتصادق في المورد كثيراً، و تقدّم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اللّه، والجدال في القرآن، إنّما هو من الخوض، وكذلك القصّاص أي الردّ عليهم بالخوض كما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الخوض في آيات اللّه بالمعنى المزبور من أشدّ الذنوب وأعظمها تأثيراً فى النفس، فإنّه يجعلها فاقدة التأثّر بالآيات الإلهيّة والدِّين الحقّ الذين هما من أهم سُبل الكمال، وأعظم الطرق للسير والسلوك، فإنّ فيهما العلّة المادّية والغائية من السير والسلوك فما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الخوض فيهما من التأثير في القلب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ويجعلهما يباباً لا يرجى لهما الخير، ولذا كان الأثر المترتّب عليه عظيماً، وهو الإبلاس والحرمان من كلّ فضيلة ومكرمة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رهن الخائضون في آيات اللّه أنفسهم بالغفلة عن اللّه تعالى والحرمان من فيضه وجوده، وقد أفاض سبحانه وتعالى عليهم بآيات تهدي نفوسهم إلى السعادة، وتقرّبهم إلى المبدأ الفيّاض، فكان للخوض فيها التأثير الشديد، حيث رهنوا أنفسهم بالغفلة والحرمان، فهل يبقى للإنسان من باقية إذا فقد القابلية للتأثّر بالآيات الإلهيّة؟ فما باله لا يتذكّر ما </w:t>
      </w:r>
    </w:p>
    <w:p>
      <w:pPr>
        <w:pStyle w:val="BookText"/>
        <w:rPr/>
      </w:pPr>
      <w:r>
        <w:rPr>
          <w:rFonts w:ascii="Amiri" w:hAnsi="Amiri" w:eastAsia="Amiri" w:cs="Amiri"/>
          <w:color w:val="111111"/>
          <w:sz w:val="28"/>
          <w:sz w:val="28"/>
          <w:szCs w:val="28"/>
          <w:rtl w:val="true"/>
          <w:lang w:bidi="ar-SA"/>
        </w:rPr>
        <w:t>يؤول إليه من الحرمان، ويبتلى بالخسران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الكريمة ترشد المؤمنين إلى أمر مهمّ في حياتهم، ويعتبره العارفون من الركائز في سيرهم وسلوكهم، وهو اتّخاذ القرين، فإنّ المرء يعرف بقرينه، وله التأثير في جميع العوالم الذي يرد عليها، وقد ميّز اللّه سبحانه في الآيات المتقدِّمة بين قسمين من القرناء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 السوء، وأمر المؤمنين بترك مجالسته والإعراض عنه، فإنّه يؤثِّر في صاحبه، وتشمله الآثار السيّئة التي تترتّب على سيّئات أقواله وأفعاله، ففي نهج البلاغة،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وأشدّه ظلمة للنفس وسلب التوفيق، وقد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تقعد مع مَن شئت،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القعود معهم من الخوض المنهي عنه، 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على السمع أن لا تصغي به إلى المعاصي،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ويرتفع الأثر عند التغيير، 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يجلس مجلساً يعصى اللّه فيه ولا يقدر على تغییره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الآثار التي تترتّب على مجالستهم ما ورد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الأشرار تورث الظنّ بالأخيار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الآثار السيّئة أيضاً أنّه إذا نزلت نقمة يصيب الجالس أيضاً، كما 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جالس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تخاف أن تنزل به نقمة فتصيبكم جميعاً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مدح اللّه تعالى المتّقين ووعدهم بالحُسنى، حيث آمنهم من حساب </w:t>
      </w:r>
    </w:p>
    <w:p>
      <w:pPr>
        <w:pStyle w:val="BookText"/>
        <w:rPr/>
      </w:pPr>
      <w:r>
        <w:rPr>
          <w:rFonts w:ascii="Amiri" w:hAnsi="Amiri" w:eastAsia="Amiri" w:cs="Amiri"/>
          <w:color w:val="111111"/>
          <w:sz w:val="28"/>
          <w:sz w:val="28"/>
          <w:szCs w:val="28"/>
          <w:rtl w:val="true"/>
          <w:lang w:bidi="ar-SA"/>
        </w:rPr>
        <w:t>الخائضين المحجوبين، فلتكن مجالستهم معهم تذكيرهم وتغييرهم عما هم عليه لعلهم يتّقون، فتنالهم رحمة منه عزّ وجلّ، ويهديهم إلى الصراط المستقيم، فكانت آية تذكّر الطرفين بالأفعال والأقوال، وما يجري عليهم من سوء الحال والمآل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ذكّرهم سبحانه بالعلاج عن مخالطة هؤلاء المحجوبين، الذين رسخ العناد واللّجاج فى نفوسهم، فاتّخذوا دينهم الذي أنزله اللّه تعالى لتكميلهم وتهذيبهم عن قبائح الأعمال وسيّئات الصفات لعباً ولهواً، حيث أنِسُوا بالدُّنيا واطمأنوا إليها، وتخلّفوا عن الآخرة، وما سيؤول أمرهم فيها، فإنّ من عادة أرباب الدُّنيا اللّهو واللّعب، وهما من أهمّ العلل فى الحجب عن سماع الآيات والنُّذر والتأثّر بها، وقد ذكّرهم اللّه سبحانه بالقرآن وبما فيه من المواعظ والعِبر، والوعد والوعيد لإرشادهم وخروجهم عن ضلالهم وعنادهم، لئلّا يصل الأمر بهم أن يكون ما كسبوه ملكات ظلمات تتراكم بعضها فوق بعض، فلا ينفع التذكير، وفيه الموعظة للمؤمنين بأنّ لا يغتروا بالدُّنيا فيتخذوا اللّعب واللّهو سبيلهم، فيستهزئوا بالدين الحقّ، فإنّ الشوق إلى اكتساب الكمال والوصول إلى اللّقاء، مودعٌ في النفوس، وإليها يسعى الإنسان ويكدح، إلّا أن تمنعه الملكات الرذيلة كي تستولي على القلوب، وتردعه عن سماع الآيات، فإنّها حُجب ظلمانية، توصلها إلى حدّ الإبلاس، فيحترق بنار الشوق التي تمنعه من الاستكمال، وعذاب أليم بالحرمان عن الكمال بسبب احتجابهم بما اكتسبوا وما اعتقدوه، فهذه آيات كريمة تبيِّن أعظم ما يبتلى به الإنسان من الحيرة والاضطراب، وما يفقده من الشوق الذي هو العلة للاستكمال، وما يتحقّق فيه من الحرمان، ولم يترتّب هذا النوع من الأثر السيء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الإبلاس – إلّا على هذا النوع من الأفعال، وهو اتّخاذ دين اللّه لعباً 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أضرّهما بإنسانية الإنسان وما أشد أثرهما حيث يخمدان الشوق الذي هو العلّة في السعى إلى اكتساب المكارم، والوصول إلى مقام اللّقاء، وما أفظع </w:t>
      </w:r>
      <w:bookmarkStart w:id="1101" w:name="pg15416_225937"/>
    </w:p>
    <w:p>
      <w:pPr>
        <w:pStyle w:val="BookText"/>
        <w:rPr/>
      </w:pPr>
      <w:bookmarkEnd w:id="1101"/>
      <w:r>
        <w:rPr>
          <w:rFonts w:ascii="Amiri" w:hAnsi="Amiri" w:eastAsia="Amiri" w:cs="Amiri"/>
          <w:color w:val="111111"/>
          <w:sz w:val="28"/>
          <w:sz w:val="28"/>
          <w:szCs w:val="28"/>
          <w:rtl w:val="true"/>
          <w:lang w:bidi="ar-SA"/>
        </w:rPr>
        <w:t>محلهما حيث يحلّان الإنسان في دار البوار؟</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6558213_2142443653"/>
      <w:bookmarkStart w:id="1103" w:name="_Toc419"/>
      <w:bookmarkEnd w:id="1102"/>
      <w:r>
        <w:rPr>
          <w:rtl w:val="true"/>
        </w:rPr>
        <w:t>بحث فقهى حول جملة من الاحكام الشرعيّة</w:t>
      </w:r>
      <w:r>
        <w:rPr>
          <w:rtl w:val="true"/>
        </w:rPr>
        <w:t>.</w:t>
      </w:r>
      <w:bookmarkEnd w:id="1103"/>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الكريمة على جملة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حرمة الخوض بجميع مظاهره التى تقدّم ذكرها، وقد بيّن عزّ وجلّ حرمته بذكر اللازم وهو وجوب الإعراض عنهم،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حتّى يَخُوضُوا في حَدِيث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الحرمة ترتفع بالانتقال إلى حديث آخر غير الخوض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القعود مع الخائضين وسماع أقوالهم، لدلالة النهي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تذكير الخائضين،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بالقول أو الفعل أو الإنكار القلبى، كما هو معروف فى مراتب الأمر بالمعروف والنهي عن المنكر، فإنّ التذكير في الآية يشملها جميعاً، أو التغيير كما ورد في الحديث الذي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مؤاخذة الإنسان بما يصدر منه في حال النسيان،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 فَلاَ تَقْعُدْ بَعْدَ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الحرمة إنما تتحقّق بعد الذكران، ويدلّ عليه حديث الرفع المروي عند الفريقين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أُمّتى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الرفع هو رفع المؤاخذة لا رفع الحكم فإنّه خلاف الامتنان المستفاد من سياق الحديث الشريف، ولذا تثبت الكفّارة والإعادة والقضاء، وتفصيل الكلام موكول إلى علم الأُصول فراجع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الاضطرار إلى مجالسة الكفّار والمشركين قد يوجب الوقوع في الخوض، ولكنّه لا يضر إذا كان الذي يريد القعود معهم متّقياً في نيّته، بأن لا يكون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نيته مشاركتهم في الخوض وسماعه منهم، ولا يريد الدخول معهم في الخوض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w:t>
      </w:r>
      <w:r>
        <w:rPr>
          <w:rFonts w:eastAsia="Amiri" w:cs="Amiri" w:ascii="Amiri" w:hAnsi="Amiri"/>
          <w:color w:val="111111"/>
          <w:sz w:val="28"/>
          <w:szCs w:val="28"/>
          <w:rtl w:val="true"/>
          <w:lang w:bidi="ar-SA"/>
        </w:rPr>
        <w:t>».</w:t>
      </w:r>
      <w:bookmarkStart w:id="1104" w:name="pg15416_225939"/>
    </w:p>
    <w:p>
      <w:pPr>
        <w:pStyle w:val="Heading2"/>
        <w:numPr>
          <w:ilvl w:val="1"/>
          <w:numId w:val="1"/>
        </w:numPr>
        <w:rPr/>
      </w:pPr>
      <w:bookmarkStart w:id="1105" w:name="__RefHeading___Toc6558215_2142443653"/>
      <w:bookmarkStart w:id="1106" w:name="_Toc420"/>
      <w:bookmarkEnd w:id="1104"/>
      <w:bookmarkEnd w:id="1105"/>
      <w:r>
        <w:rPr>
          <w:rtl w:val="true"/>
        </w:rPr>
        <w:t xml:space="preserve">سورة الانعام، الآية </w:t>
      </w:r>
      <w:r>
        <w:rPr/>
        <w:t>71</w:t>
      </w:r>
      <w:r>
        <w:rPr>
          <w:rtl w:val="true"/>
        </w:rPr>
        <w:t xml:space="preserve"> - </w:t>
      </w:r>
      <w:r>
        <w:rPr/>
        <w:t>73</w:t>
      </w:r>
      <w:bookmarkEnd w:id="1106"/>
    </w:p>
    <w:p>
      <w:pPr>
        <w:pStyle w:val="Heading3"/>
        <w:numPr>
          <w:ilvl w:val="2"/>
          <w:numId w:val="1"/>
        </w:numPr>
        <w:rPr/>
      </w:pPr>
      <w:bookmarkStart w:id="1107" w:name="__RefHeading___Toc6558217_2142443653"/>
      <w:bookmarkStart w:id="1108" w:name="_Toc421"/>
      <w:bookmarkEnd w:id="1107"/>
      <w:r>
        <w:rPr>
          <w:rtl w:val="true"/>
        </w:rPr>
        <w:t>إشارة</w:t>
      </w:r>
      <w:bookmarkEnd w:id="1108"/>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أَنَدْعُو مِنْ دُونِ اللّه مَا لَا يَنفَعُنَا وَلَا يَضُرُّنَا وَنُرَدُّ عَلَى أَعْقَابِنَا بَعْدَ إِذْ هَدَانَا اللّه كَالَّذِي اسْتَهْوَتْهُ الشَّيَاطِينُ فِي الْأَرْضِ حَيْرَانَ لَهُ أَصْحَابٌ يَدْعُونَهُ إِلَى الْهُدَى انْتِنَا قُلْ إِنَّ هُدَى اللّه هُوَ الْهُدَى وَأُمِرْنَا لِمُسْلِمَ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 دلائل التوحيد وعلاماته، ومعاملة المستهزئين بها وسوء حالهم ومنقلبهم، بيّن سبحانه في هذه الآيات حججاً أُخرى للمشركين المعاندين، فقد ضرب مثلاً لمن يعقله منهم، فذكر أمراً يلازم الإقرار بالتوحيد الذي شرحه في الآيات السابقة، بأن نهاهم عن دعاء غير اللّه سبحانه من الآلهة التي لا تنفع ولا تضرّ، وإتّباع الأهواء المضلّة التي تسخّرها الشياطين في إضلالهم وإيقاعهم في أسوء المهالك، وإخراجهم من زمرة المؤمنين باللّه، وإيكالهم إلى أصحاب الغواية، وقد أوضح سبحانه لهم بأن هدى اللّه هو الهدى الذي يجلب لهم السعادة وينقذهم من الهلكة، وقد شرح سبحانه تلك الهداية بأنّها سلم لرب العالمين، وأنّها </w:t>
      </w:r>
      <w:bookmarkStart w:id="1109" w:name="pg15416_225940"/>
    </w:p>
    <w:p>
      <w:pPr>
        <w:pStyle w:val="BookText"/>
        <w:rPr/>
      </w:pPr>
      <w:bookmarkEnd w:id="1109"/>
      <w:r>
        <w:rPr>
          <w:rFonts w:ascii="Amiri" w:hAnsi="Amiri" w:eastAsia="Amiri" w:cs="Amiri"/>
          <w:color w:val="111111"/>
          <w:sz w:val="28"/>
          <w:sz w:val="28"/>
          <w:szCs w:val="28"/>
          <w:rtl w:val="true"/>
          <w:lang w:bidi="ar-SA"/>
        </w:rPr>
        <w:t>مجموعة من الدِّين الحقّ والطاعة، وتقوى اللّه الذي إليه تحشرون، وهناك يكون الحساب والجزاء، ثمّ بيّن سبحانه دلائل عظمته وصدق وعده ووعيده، وكمال حكمته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تلك الآيات في سياق واحد، وهو الاحتجاج على المشركين، وإقامة دلائل التوحيد ونبذ الأنداد، واثبات عبادة الواحد الأحد المتّصف بجميع صفات الكمال</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6558219_2142443653"/>
      <w:bookmarkStart w:id="1111" w:name="_Toc422"/>
      <w:bookmarkEnd w:id="1110"/>
      <w:r>
        <w:rPr>
          <w:rtl w:val="true"/>
        </w:rPr>
        <w:t xml:space="preserve">ما يتعلّق بقوله تعالی </w:t>
      </w:r>
      <w:r>
        <w:rPr>
          <w:rtl w:val="true"/>
        </w:rPr>
        <w:t>«</w:t>
      </w:r>
      <w:r>
        <w:rPr>
          <w:rtl w:val="true"/>
        </w:rPr>
        <w:t>قُلْ أَنَدْعُو مِنْ دُونِ اللّه مَا لاَ يَنفَعُنَا وَلاَ يَضُرُّنَا</w:t>
      </w:r>
      <w:r>
        <w:rPr>
          <w:rtl w:val="true"/>
        </w:rPr>
        <w:t>»</w:t>
      </w:r>
      <w:bookmarkEnd w:id="1111"/>
    </w:p>
    <w:p>
      <w:pPr>
        <w:pStyle w:val="Heading4"/>
        <w:numPr>
          <w:ilvl w:val="3"/>
          <w:numId w:val="1"/>
        </w:numPr>
        <w:rPr/>
      </w:pPr>
      <w:bookmarkStart w:id="1112" w:name="__RefHeading___Toc6558221_2142443653"/>
      <w:bookmarkStart w:id="1113" w:name="_Toc423"/>
      <w:bookmarkEnd w:id="1112"/>
      <w:r>
        <w:rPr>
          <w:rtl w:val="true"/>
        </w:rPr>
        <w:t>التفسير</w:t>
      </w:r>
      <w:bookmarkEnd w:id="111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أَنَدْعُو مِنْ دُونِ اللّه مَا لاَ يَنفَعُنَا وَلاَ يَضُرُّنَا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آخر على المشركين في أُسلوب الإنكار الذي بين علّة الإنكار والتعجب منه، وهو ممّا يدلّ على عدم وقوع شيء ممّا ذكر، أي لا يقع النفع إن دعونا، ولا يضرّنا إن تركناه، بل اللّه سبحانه النافع الضارّ الفعّال القادر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تدلّ على التوحيد في الفعل، بعدما دلّت الآيات السابقة على التوحيد في العلم، والتوحيد في الحكم، والتوحيد في المعبودية، فهي آيات متتالية مترتّبة تدلّ على أنحاء التوحيد، ونبذ أنحاء الشرك ووجوهه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ترشد المؤمنين إلى كيفيّة الدعوة، واتّخاذ الحجّة في المخاصمة مع المعاندين، وفيها تعليم كيفيّة الخصومة والجواب عنها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أنّها لا تختصّ بشخص معيَّن بل إنّ مضمونها صدر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أسلوباً من أساليب افتتان المسلمين ودعوتهم إلى الكفر، كما حكي عنهم في مواضع متعدّدة من القرآن الكريم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 سبحانه من الأوصاف خصوص النفع والضرّ ونفاهما عن الشركاء، لما عرفت مكرّراً أن المشركين إنّما اتّخذوا الآلهة لهذين الأمرين، وأنّ أقصى ما وصلت إليه أوهامهم باعتبار توجّه مشاعرهم إلى أحد أمرين، إمّا الرجاء </w:t>
      </w:r>
      <w:bookmarkStart w:id="1114" w:name="pg15416_225941"/>
    </w:p>
    <w:p>
      <w:pPr>
        <w:pStyle w:val="BookText"/>
        <w:rPr/>
      </w:pPr>
      <w:bookmarkEnd w:id="1114"/>
      <w:r>
        <w:rPr>
          <w:rFonts w:ascii="Amiri" w:hAnsi="Amiri" w:eastAsia="Amiri" w:cs="Amiri"/>
          <w:color w:val="111111"/>
          <w:sz w:val="28"/>
          <w:sz w:val="28"/>
          <w:szCs w:val="28"/>
          <w:rtl w:val="true"/>
          <w:lang w:bidi="ar-SA"/>
        </w:rPr>
        <w:t>أو الخوف، فإذا كانت آلهتهم لا تنفع ولا تضرّ، فلا تستحق العبادة والتقرّب إليها بالدعاء، فيكون سلب هذين عنها دليلاً على عدم قدرتها، ولا ريب أنّ أدنى مراتب العبودية عند أمثالها، القدرة على ذلك، بل إن اطمئنان النفوس في كلّ عبادة إنّما يتحقّق إذا كان المعبود قادراً على نفعه إن عبده، أو ضرّه إذا ترك عبادته، وبذلك يرتفع اضطرابها الذي ينشأ من الخوف والرجاء الكامن في النفوس، فيكون القادر عليها هو المستحقّ للعبادة</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6558223_2142443653"/>
      <w:bookmarkStart w:id="1116" w:name="_Toc424"/>
      <w:bookmarkEnd w:id="1115"/>
      <w:r>
        <w:rPr>
          <w:rtl w:val="true"/>
        </w:rPr>
        <w:t xml:space="preserve">ما يتعلّق بقوله تعالی </w:t>
      </w:r>
      <w:r>
        <w:rPr>
          <w:rtl w:val="true"/>
        </w:rPr>
        <w:t>«</w:t>
      </w:r>
      <w:r>
        <w:rPr>
          <w:rtl w:val="true"/>
        </w:rPr>
        <w:t>وَنُرَدُّ عَلَى أَعْقَابِنَا بَعْدَ إِذْ هَدَانَا اللّه</w:t>
      </w:r>
      <w:r>
        <w:rPr>
          <w:rtl w:val="true"/>
        </w:rPr>
        <w:t>»</w:t>
      </w:r>
      <w:bookmarkEnd w:id="1116"/>
    </w:p>
    <w:p>
      <w:pPr>
        <w:pStyle w:val="Heading4"/>
        <w:numPr>
          <w:ilvl w:val="3"/>
          <w:numId w:val="1"/>
        </w:numPr>
        <w:rPr/>
      </w:pPr>
      <w:bookmarkStart w:id="1117" w:name="__RefHeading___Toc6558225_2142443653"/>
      <w:bookmarkStart w:id="1118" w:name="_Toc425"/>
      <w:bookmarkEnd w:id="1117"/>
      <w:r>
        <w:rPr>
          <w:rtl w:val="true"/>
        </w:rPr>
        <w:t>إشارة</w:t>
      </w:r>
      <w:bookmarkEnd w:id="111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وَنُرَدُّ عَلَى أَعْقَابِنَا بَعْدَ إِذْ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للضلالة التي كان عليها أهل الشرك وعبادة الأوثان وهم أهل الجاهلية الذين هداهم اللّه تعالى إلى الإسلام وعبادة الواحد الأحد، ونبذ الشرك والأوثان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الآية من الحجج الكثيرة التي تضمنتها هذه السورة المباركة، فإنّ الرجوع إلى الضلالة بعد الهداية من اللّه عزّ وجلّ من أقبح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عنه عزّ وجلّ بالردّ على الأعقاب، الذي يزيده تقبيحاً على تقبيح لكونه رد ّالقهقري، وهي المشية الدنيئة، مضافاً إلى كونه مشياً من خير إلى شرّ، وهو مثلٌ يُضرب لمَن عجز بعد قدرة، أو سفل بعد رفعة، أو أحجم بعد إقدام على محمدّة، وصار يطلق على كلّ تحوّل مذموم</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6558227_2142443653"/>
      <w:bookmarkStart w:id="1120" w:name="_Toc426"/>
      <w:bookmarkEnd w:id="1119"/>
      <w:r>
        <w:rPr>
          <w:rtl w:val="true"/>
        </w:rPr>
        <w:t>ما ورد حول الاعقاب</w:t>
      </w:r>
      <w:bookmarkEnd w:id="1120"/>
    </w:p>
    <w:p>
      <w:pPr>
        <w:pStyle w:val="BookText"/>
        <w:rPr/>
      </w:pPr>
      <w:r>
        <w:rPr>
          <w:rFonts w:ascii="Amiri" w:hAnsi="Amiri" w:eastAsia="Amiri" w:cs="Amiri"/>
          <w:color w:val="111111"/>
          <w:sz w:val="28"/>
          <w:sz w:val="28"/>
          <w:szCs w:val="28"/>
          <w:rtl w:val="true"/>
          <w:lang w:bidi="ar-SA"/>
        </w:rPr>
        <w:t xml:space="preserve">والأعقاب جمع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القدم، مؤنّث وتصغيره عقيبة، واصلها من العاقبة والعُقبى، وهما ما كان تالياً للشيء واجباً أن يتبعه، ومنه العقوبة لأنّها تالية الذنب وعنه تكون، كما أنّ منه عقب الرجل، وأفضلها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الآية الشريفة أُمور</w:t>
      </w:r>
      <w:r>
        <w:rPr>
          <w:rFonts w:eastAsia="Amiri" w:cs="Amiri" w:ascii="Amiri" w:hAnsi="Amiri"/>
          <w:color w:val="111111"/>
          <w:sz w:val="28"/>
          <w:szCs w:val="28"/>
          <w:rtl w:val="true"/>
          <w:lang w:bidi="ar-SA"/>
        </w:rPr>
        <w:t xml:space="preserve">: </w:t>
      </w:r>
      <w:bookmarkStart w:id="1121" w:name="pg15416_225942"/>
    </w:p>
    <w:p>
      <w:pPr>
        <w:pStyle w:val="BookText"/>
        <w:rPr/>
      </w:pPr>
      <w:bookmarkEnd w:id="112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من لا ينفعنا ولا يضرنا من الضلالة والردّ على الأعقاب بعد الهداية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الاقتصار على الاستفهام الإنكاري، وإتيان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يدلان على أنّه إذا حصل ذلك من أحد، فهو إنما يكون مجرد لفظة ولقلقة لسان من دون أن يكون عن فهم وإدراك وتعقّل، لأنّ جميع ذلك يدعو إلى عبادة اللّه الواحد الأحد القادر الفعّال لما يريد، فقد حصل الإنكار لأنّ المدعوّ خلاف الفطرة، كما دلّت عليه الآيات السابقة من هذه السورة المباركة، ولعلّه من أجل ذلك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كالعبادة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وَنُرَدُّ عَلَى أَعْقَابِنَا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الهداية إذا كانت من اللّه تعالى فالرجوع منها إلى الضلالة من أقبح الرذائل، ولا يُقدم عليه العقلاء، فإنّه رجوع من المرتبة العالية من الكمال إلى أخسّ الرذائل ومجمع الفساد، ولعلّه من أجل ذلك ورد التأكيد على كون الهداية من اللّه تعالى، لأنّها مجمع الكمالات والفضائل، ومنتهى كلّ خير، ومن اقتنع بذلك فلا يعدل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للمجهول دون غيره، لبيان أنّ الارتداد خارج عن حيّز الاحتمال فلا يحتاج إلى نفيه،وإنكاره، فإنّه تحوّل مذموم ليس من شأن العاقل أن يقع منه، وفيه التعريض بالمخالفين على أنّ آمالهم قد خابت بمخالفة المؤمنين لهم، وقطع أطماعهم السخيفة</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6558229_2142443653"/>
      <w:bookmarkStart w:id="1123" w:name="_Toc427"/>
      <w:bookmarkEnd w:id="1122"/>
      <w:r>
        <w:rPr>
          <w:rtl w:val="true"/>
        </w:rPr>
        <w:t xml:space="preserve">ما يتعلّق بقوله تعالی </w:t>
      </w:r>
      <w:r>
        <w:rPr>
          <w:rtl w:val="true"/>
        </w:rPr>
        <w:t>«</w:t>
      </w:r>
      <w:r>
        <w:rPr>
          <w:rtl w:val="true"/>
        </w:rPr>
        <w:t>كَالَّذِي اسْتَهْوَتْهُ الشَّيَاطِنُ فِي الْأَرْضِ حَيْرَانَ</w:t>
      </w:r>
      <w:r>
        <w:rPr>
          <w:rtl w:val="true"/>
        </w:rPr>
        <w:t>»</w:t>
      </w:r>
      <w:bookmarkEnd w:id="1123"/>
    </w:p>
    <w:p>
      <w:pPr>
        <w:pStyle w:val="Heading4"/>
        <w:numPr>
          <w:ilvl w:val="3"/>
          <w:numId w:val="1"/>
        </w:numPr>
        <w:rPr/>
      </w:pPr>
      <w:bookmarkStart w:id="1124" w:name="__RefHeading___Toc6558231_2142443653"/>
      <w:bookmarkStart w:id="1125" w:name="_Toc428"/>
      <w:bookmarkEnd w:id="1124"/>
      <w:r>
        <w:rPr>
          <w:rtl w:val="true"/>
        </w:rPr>
        <w:t>إشارة</w:t>
      </w:r>
      <w:bookmarkEnd w:id="11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اسْتَهْوَتْهُ الشَّيَاطِنُ فِي الْأَرْضِ حَيْرَانَ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تشبيه بليغ يبيّن أقبح الحالات التي يمكن أن تؤول إليها أحوالهم، وفيه تمثيلُ حال الإنسان المتحيّر الذي عميت بصيرته، ولم يتفكر في عواقب الأُمور، و تلاشت عزيمته، فلا يُرجى له السعادة، فقد ترك أحسن الطرق لكسبها، وأقوم </w:t>
      </w:r>
      <w:bookmarkStart w:id="1126" w:name="pg15416_225943"/>
    </w:p>
    <w:p>
      <w:pPr>
        <w:pStyle w:val="BookText"/>
        <w:rPr/>
      </w:pPr>
      <w:bookmarkEnd w:id="1126"/>
      <w:r>
        <w:rPr>
          <w:rFonts w:ascii="Amiri" w:hAnsi="Amiri" w:eastAsia="Amiri" w:cs="Amiri"/>
          <w:color w:val="111111"/>
          <w:sz w:val="28"/>
          <w:sz w:val="28"/>
          <w:szCs w:val="28"/>
          <w:rtl w:val="true"/>
          <w:lang w:bidi="ar-SA"/>
        </w:rPr>
        <w:t>السُّبل للفوز بها، فبقي متحيراً بين أصحاب له اهتدوا ونالوا ما قصدوه، وهم يدعونه إلى الهدى، وبين شياطين تغويه وتزيّن له هواه فجعلوه حيران في الأرض، كالذي ذهبت به الشياطين ومَرَدة الجن وأضلّته بعدما كان على حالة مستقيمة ووضع قويم، والتشبيه حقيقى لا أن يكون تنزيلياً، كما يدّعيه بعض المفسّرين، فإنّ من أرتكب مثل هذا الذنب العظيم، واستهزأ بآيات اللّه تعالى، ودعا من دون اللّه ما لا ينفعه ولا يضرّه، ونكص على عقبيه بعد الهداية والدخول في طاعة اللّه تعالى، فهو في غاية الاضطراب والدهشة والضعف، لأنه فقد البصيرة في أموره، وأعرض عن أقوم السُّبل لنيل مقصوده، وهو يشبه التمثيل الوارد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فإنّ تعاطى الرِّبا والتوغّل في ارتكابه، يستلزم التخبّط في الأُمور، وفقد الصواب في تميّيز ما هو النافع عمّا هو الضارّ له</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6558233_2142443653"/>
      <w:bookmarkStart w:id="1128" w:name="_Toc429"/>
      <w:bookmarkEnd w:id="1127"/>
      <w:r>
        <w:rPr>
          <w:rtl w:val="true"/>
        </w:rPr>
        <w:t>حول ما تستبع ارتكاب المحرمات واتيان قبائح الأعمال</w:t>
      </w:r>
      <w:bookmarkEnd w:id="112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في أحد مباحثنا السابقة أنّ ارتكاب المحرمات وإتيان قبائح الأعمال، تستتبع آثاراً،واقعية، تنطبع في النفس، وتظهر في السلوك، ولها تأويل حقيقي يظهر في الآخرة، بل قد يظهر في دار الدُّنيا حسب مراتب تلك الآثار شدّة وضعفاً، وعليه يبتني قانون تناسب الجزاء مع العمل، وهو الأساس في الخلود في العذاب، فليس المراد من الأمثال القرآنية مجرّد تشبيه حتّى يبحث عن المشبّه أو المشبّه به، وأنّه في المقام مَثَل للعرب قبل الإسلام، فنلتمس الجنّ والغيلان ومردة الشيطان، بل الآية الكريمة أسمى وأجلّ من كلّ ذلك، بل تبين حقيقة هذا الإنسان الحائر الذي ارتكب هذا العصيان، وأعطى زمام أمره لهواه، وقاده الشيطان فاتّخذ دین اللّه سبحانه لهواً، واستهزأ بآياته ونكص على عقبيه، فإنّ مثل هذه الذنوب </w:t>
      </w:r>
      <w:bookmarkStart w:id="1129" w:name="pg15416_225944"/>
    </w:p>
    <w:p>
      <w:pPr>
        <w:pStyle w:val="BookText"/>
        <w:rPr/>
      </w:pPr>
      <w:bookmarkEnd w:id="1129"/>
      <w:r>
        <w:rPr>
          <w:rFonts w:ascii="Amiri" w:hAnsi="Amiri" w:eastAsia="Amiri" w:cs="Amiri"/>
          <w:color w:val="111111"/>
          <w:sz w:val="28"/>
          <w:sz w:val="28"/>
          <w:szCs w:val="28"/>
          <w:rtl w:val="true"/>
          <w:lang w:bidi="ar-SA"/>
        </w:rPr>
        <w:t>العظيمة تستتبع مثل هذا الأثر الكبير، وهو زوال الثقة باللّه تعالى والدين الحق، وزرع الاضطراب في النفس، واستيلاء الحيرة والدهشة على العقول والضعف في القلوب، فليس لهؤلاء عزيمة راسخة في كسب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في جميع حالاته كذلك، وهي ظاهرة له لو لم يكن من العميان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وجه الضعف في كثير ممّا ذكره المفسِّرون في المقام وغيره،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الاستهواء استفعال من هوى في الأرض يهوي، إذا ذهب فيها، كالذي ذهبت به الشياطين ومردة الجن وأضلّته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المودّة والميل، أي كالذي أمالته الشياطين عن الطريق الواضح إلى لمهْمَه والقفر وهما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والحيران الذي لا يهتدي لجهة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يحار حيراً وحيرة أى تردّد، وبه سميّ الماء المستنقع الذي لا منفذ له حائراً، كما أنّ الحائر الموضع الذي يتحيّر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وكالذي حال أي كائنٌ كالذي حار، وقيل في موضع نصب على أنه نعت المصدر محذوف أي ردّاً مثل ردّ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وهو لا ينصرف، ومؤنّثه حيرى</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6558235_2142443653"/>
      <w:bookmarkStart w:id="1131" w:name="_Toc430"/>
      <w:bookmarkEnd w:id="1130"/>
      <w:r>
        <w:rPr>
          <w:rtl w:val="true"/>
        </w:rPr>
        <w:t xml:space="preserve">ما يتعلّق بقوله تعالی </w:t>
      </w:r>
      <w:r>
        <w:rPr>
          <w:rtl w:val="true"/>
        </w:rPr>
        <w:t>«</w:t>
      </w:r>
      <w:r>
        <w:rPr>
          <w:rtl w:val="true"/>
        </w:rPr>
        <w:t>لَهُ أَصْحَابٌ يَدْعُونَهُ إِلَى الْهُدَى انْتِنَا</w:t>
      </w:r>
      <w:r>
        <w:rPr>
          <w:rtl w:val="true"/>
        </w:rPr>
        <w:t>»</w:t>
      </w:r>
      <w:bookmarkEnd w:id="113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أَصْحَابٌ يَدْعُونَهُ إِلَى الْهُدَى انْتِنَا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له أصحاباً هم من دُعاة الهدى ثابتون على الهداية، يدعونه إلى ما همّ عليه من الهداية أن ائتنا وتابعنا، ولكنّه حائر لا يدري ما يفعل وهو ضالّ؛ والآية الشريفة تبيِّن شدّة حيرته واضطرابه، بخلاف المؤمن الذي آمن وأطاع اللّه تعالى، واتّخذ الصراط المستقيم، وتمسّك بهدي اللّه ورسوله، ومن الآية الكريمة نستفيد </w:t>
      </w:r>
      <w:bookmarkStart w:id="1132" w:name="pg15416_225945"/>
    </w:p>
    <w:p>
      <w:pPr>
        <w:pStyle w:val="BookText"/>
        <w:rPr/>
      </w:pPr>
      <w:bookmarkEnd w:id="1132"/>
      <w:r>
        <w:rPr>
          <w:rFonts w:ascii="Amiri" w:hAnsi="Amiri" w:eastAsia="Amiri" w:cs="Amiri"/>
          <w:color w:val="111111"/>
          <w:sz w:val="28"/>
          <w:sz w:val="28"/>
          <w:szCs w:val="28"/>
          <w:rtl w:val="true"/>
          <w:lang w:bidi="ar-SA"/>
        </w:rPr>
        <w:t>شدّة الفرق بينهما، فقد وصف الفريق الأوّل بأُمور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استهوته الشياطين في الأرض فهو هائم فيها، يدور أمره بين هبوط واستواء، فلا تكون له أحوال مستقيمة، بل له نفسيّة متذبذبة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حيران ضالّ عن الهداية والصراط المستقيم لا يدري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مدعوّ من أصحاب له لينقذوه من حيرته واضطرابه، لكنّه لا يثق بأحدٍ، لأنّه فقد الثقة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أوصاف إذا اجتمعت في أحد توغّل في الضلالة، وابتعد عن الهداية، فلا يُرجى منه الخير، إلّا إذا رجع إلى نفسه وأخرجها من الحيرة والاضطراب، وزرع فيها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الفريق الآخر فهم على أوصاف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ثابتون على الصراط المستقيم، ليس فيهم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قلوباً مطمئنة ونفوساً هادئة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إنّهم أسرفوا على ما يبعون من الإيمان والطاعة، فهم أصحاب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أحبّوا الخبر لأنفسهم ولغيرهم، فدعوا غيرهم إلى الهدى والمجيء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المستفاد من مجموع الآية الكريمة، أنّهما فريقان منقابلان في الادراك والصفات والعمل والهدف</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6558237_2142443653"/>
      <w:bookmarkStart w:id="1134" w:name="_Toc431"/>
      <w:bookmarkEnd w:id="1133"/>
      <w:r>
        <w:rPr>
          <w:rtl w:val="true"/>
        </w:rPr>
        <w:t xml:space="preserve">ما يتعلّق بقوله تعالی </w:t>
      </w:r>
      <w:r>
        <w:rPr>
          <w:rtl w:val="true"/>
        </w:rPr>
        <w:t>«</w:t>
      </w:r>
      <w:r>
        <w:rPr>
          <w:rtl w:val="true"/>
        </w:rPr>
        <w:t>قُلْ إِنَّ هُدَى اللّه هُوَ الْهُدَى</w:t>
      </w:r>
      <w:r>
        <w:rPr>
          <w:rtl w:val="true"/>
        </w:rPr>
        <w:t>»</w:t>
      </w:r>
      <w:bookmarkEnd w:id="113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بليغ على براءة هداية اللّه تعالى عن الشرك والضلالة، فيكون الاعتصام منحصراً بها، ويجب الإيمان بهداه دون غيره، فإنّ الأمر يدور بين دعوة اللّه عزّ وجلّ التي توافق الفطرة ويدعو إليها العقل، وهي الهداية الحقّة الحقيقية، </w:t>
      </w:r>
      <w:bookmarkStart w:id="1135" w:name="pg15416_225946"/>
    </w:p>
    <w:p>
      <w:pPr>
        <w:pStyle w:val="BookText"/>
        <w:rPr/>
      </w:pPr>
      <w:bookmarkEnd w:id="1135"/>
      <w:r>
        <w:rPr>
          <w:rFonts w:ascii="Amiri" w:hAnsi="Amiri" w:eastAsia="Amiri" w:cs="Amiri"/>
          <w:color w:val="111111"/>
          <w:sz w:val="28"/>
          <w:sz w:val="28"/>
          <w:szCs w:val="28"/>
          <w:rtl w:val="true"/>
          <w:lang w:bidi="ar-SA"/>
        </w:rPr>
        <w:t>بخلاف غيرها التي هي دعوة الشيطان وفيها الضلالة والغواية، فيكون هدى اللّه هو الهدى وحده وما عداه ضلالاً وغواية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الدلالة على أنّ الحقيقة والواقع في هدى اللّه سبحانه، وتقابلها دعوة الشيطان التي تشمل الغواية والضلالة والزيف والشكّ، ولا ريب أنّ اللّبيب لا يترك ما فيه الحقيقة التي تجلب الاطمئنان والسعادة، إلى ما فيه الغواية والشكّ والتردد، وفيه التوطئة لما يأتي</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6558239_2142443653"/>
      <w:bookmarkStart w:id="1137" w:name="_Toc432"/>
      <w:bookmarkEnd w:id="1136"/>
      <w:r>
        <w:rPr>
          <w:rtl w:val="true"/>
        </w:rPr>
        <w:t xml:space="preserve">ما يتعلّق بقوله تعالی </w:t>
      </w:r>
      <w:r>
        <w:rPr>
          <w:rtl w:val="true"/>
        </w:rPr>
        <w:t>«</w:t>
      </w:r>
      <w:r>
        <w:rPr>
          <w:rtl w:val="true"/>
        </w:rPr>
        <w:t>وَأُمِرْنَا لِنُسْلِمَ لِرَبِّ الْعَالَمِينَ</w:t>
      </w:r>
      <w:r>
        <w:rPr>
          <w:rtl w:val="true"/>
        </w:rPr>
        <w:t>»</w:t>
      </w:r>
      <w:bookmarkEnd w:id="1137"/>
    </w:p>
    <w:p>
      <w:pPr>
        <w:pStyle w:val="Heading4"/>
        <w:numPr>
          <w:ilvl w:val="3"/>
          <w:numId w:val="1"/>
        </w:numPr>
        <w:rPr/>
      </w:pPr>
      <w:bookmarkStart w:id="1138" w:name="__RefHeading___Toc6558241_2142443653"/>
      <w:bookmarkStart w:id="1139" w:name="_Toc433"/>
      <w:bookmarkEnd w:id="1138"/>
      <w:r>
        <w:rPr>
          <w:rtl w:val="true"/>
        </w:rPr>
        <w:t>إشارة</w:t>
      </w:r>
      <w:bookmarkEnd w:id="113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 لِنُسْلِمَ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إرشادي إلى ما حكم به العقل ودعت إليه الفطرة، وهو عطفٌ بيان لما سبق، فيكون الأمر بالإسلام من أهمّ مظاهر الهداية، وأعظم مصاديقها، والجملة لبيان إيقاع الأمر بالإسلام والتسليم، وهو أبلغ في المقصود، واختلفوا في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أي أُمرنا كى نُسْلِم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للإلصاق؛ تقول العرب، أمرتك لتفعل، وأمرتك بأنّ تفعل، فالباء للإلصاق، والمعنى وقع الأمر بهذا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أن تفعل حذف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لتفعل، فالمعنى أمرتك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للمصدرية، أي وأُمرنا أن نُسْلِم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فالتعرّض لوصف الربوبيّة، لتعليل الأمر والتأكيد على وجوب الامتثال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أبهم فاعل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تمهيداً لوضع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الضمير، وللدلالة على علة الأمر، كما عرفت</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6558243_2142443653"/>
      <w:bookmarkStart w:id="1141" w:name="_Toc434"/>
      <w:bookmarkEnd w:id="1140"/>
      <w:r>
        <w:rPr>
          <w:rtl w:val="true"/>
        </w:rPr>
        <w:t>حول التسليم لرب العالمين</w:t>
      </w:r>
      <w:bookmarkEnd w:id="114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في المقام هو التسليم والانقياد لله رب العالمين، والطاعة له سبحانه، وذلك لدفع تشكيك المشكّكين، وإبطال زيف المنافقين، والإعتراض </w:t>
      </w:r>
      <w:bookmarkStart w:id="1142" w:name="pg15416_225947"/>
    </w:p>
    <w:p>
      <w:pPr>
        <w:pStyle w:val="BookText"/>
        <w:rPr/>
      </w:pPr>
      <w:bookmarkEnd w:id="1142"/>
      <w:r>
        <w:rPr>
          <w:rFonts w:ascii="Amiri" w:hAnsi="Amiri" w:eastAsia="Amiri" w:cs="Amiri"/>
          <w:color w:val="111111"/>
          <w:sz w:val="28"/>
          <w:sz w:val="28"/>
          <w:szCs w:val="28"/>
          <w:rtl w:val="true"/>
          <w:lang w:bidi="ar-SA"/>
        </w:rPr>
        <w:t>على استهزاء المشركين الكافرين بآيات اللّه سبحانه، لأنّه ربّ العالمين، وهو يقتضي التسليم لأمره، فإنّه المبدأ وإليه المنتهى، ومنه يستمدّ العون في نُجح المقاصد، وإنجاز ما يحتاج إليه الإنسان في الدُّنيا والآخرة، فلا ربّ سواه دون ما يدّعيه المشركون من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الكريمة تفسيراً لما أجمل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هُدَى اللّه هُوَ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 لمصداق الهداية الإلهيّة وهو التسليم والطاعة، كما أن في الآية إنكاراً لما صدر من المشركين وبيّنته الآيات السابقة</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6558245_2142443653"/>
      <w:bookmarkStart w:id="1144" w:name="_Toc435"/>
      <w:bookmarkEnd w:id="1143"/>
      <w:r>
        <w:rPr>
          <w:rtl w:val="true"/>
        </w:rPr>
        <w:t xml:space="preserve">ما يتعلّق بقوله تعالی </w:t>
      </w:r>
      <w:r>
        <w:rPr>
          <w:rtl w:val="true"/>
        </w:rPr>
        <w:t>«</w:t>
      </w:r>
      <w:r>
        <w:rPr>
          <w:rtl w:val="true"/>
        </w:rPr>
        <w:t>وَأَنْ أَقِيمُوا الصَّلاَةَ وَاتَّقُوهُ</w:t>
      </w:r>
      <w:r>
        <w:rPr>
          <w:rtl w:val="true"/>
        </w:rPr>
        <w:t>»</w:t>
      </w:r>
      <w:bookmarkEnd w:id="11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أَقِيمُوا الصَّلاَةَ وَاتَّقُوهُ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للاستسلام، ولإقامة الصلاة ولتقوى اللّه، ودخلت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على الأمر فينسبك منه مصدر أي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لبيان أعظم ما يصدق عليه التسليم والانقياد له عزّ وجلّ، وأهمّ ما يتحقّق به الأمر به،بالإسلام، فإنّه ليس مجرّد اعتقاد وشهادة لفظية، بل لابدّ من تصديق للاعتقاد يظهر على الجوارح والأركان، وقد ذكر سبحانه أمرين مهمّين لهما الارتباط الوثيق بالموضوع الذي نزلت فيه آيات المقام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التي هي من أعظم الروابط بين الإنسان وخالقه، وهي قربان كلّ تقىّ، كما أنّها توجب توثيق الروابط بين آحاد المسلمين، بل توجب تنظيم أمور الناس، لأنّها تنهى عن الفحشاء والمنكر، وتزكّي النفوس، وهي وصية الأنبياء والمرسلين لأُممهم، وقد اهتمّ القرآن الكريم بها اهتماماً بليغاً، والصلاة عقيدة وعمل وترابط وإخاء، وفيها الحثّ إلى الطاعة والترغيب في الانقياد، والترهيب عن المعصية، ولا يعقل أن يصدر ممّن جعل الصلاة عمله أن يستهزئ بالآيات، أو يتخذ دين اللّه لعباً ولهواً، فهى مجمع الكمالات، وبها تنتظم أُمور العبادات والطاعات، ولا يتصور اجتماعها مع الاستهزاء بآيات اللّه تعالى، ولعلّه </w:t>
      </w:r>
      <w:bookmarkStart w:id="1145" w:name="pg15416_225948"/>
    </w:p>
    <w:p>
      <w:pPr>
        <w:pStyle w:val="BookText"/>
        <w:rPr/>
      </w:pPr>
      <w:bookmarkEnd w:id="1145"/>
      <w:r>
        <w:rPr>
          <w:rFonts w:ascii="Amiri" w:hAnsi="Amiri" w:eastAsia="Amiri" w:cs="Amiri"/>
          <w:color w:val="111111"/>
          <w:sz w:val="28"/>
          <w:sz w:val="28"/>
          <w:szCs w:val="28"/>
          <w:rtl w:val="true"/>
          <w:lang w:bidi="ar-SA"/>
        </w:rPr>
        <w:t>من أجل ذلك ذُكرت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رب العالمين، فإنّها ضمان الإسلام والعمل بالشريعة، ومظهر عظيم للتسليم بالمأمور به، فلا فائدة له بدونها، ولأنّ التقوى تردع المسلم عن الاستهزاء بآيات اللّه واتّخاذ دين اللّه لعباً ولهواً، وفيها التأكيد على ما ذكر من الأمر بالإسلام وإقامة الصلاة، وفيها أيضاً زجر المنافق وتحريض المسلم لئلّا يقترف مثل تلك المعاصي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إجمال جمال تفاصيل الأعمال والطاعات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فساد ما ذكره بعض المفسِّرين من أنّ ذكر التقوى بعد إقامة الصلاة من مجرّد التفنّن في سرد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الذي نزلت فيه آيات المقام من أكثر الموضوعات أهمّية وارتباطاً بالدِّين، كما عرفت، فلابدّ من معالجته وبيان الآثار التي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التقوى المأمور بها في المقام أوسع من التقوى المعروفة عند المفسِّرين وغيرهم، من أنّها امتثال الأمر واجتناب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اجتمعت في الآية الكريمة الأُسس التي يقوم عليها انقياد العباد لربّ العالمين، وطاعتهم له عزّ وجلّ</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6558247_2142443653"/>
      <w:bookmarkStart w:id="1147" w:name="_Toc436"/>
      <w:bookmarkEnd w:id="1146"/>
      <w:r>
        <w:rPr>
          <w:rtl w:val="true"/>
        </w:rPr>
        <w:t xml:space="preserve">ما يتعلّق بقوله تعالی </w:t>
      </w:r>
      <w:r>
        <w:rPr>
          <w:rtl w:val="true"/>
        </w:rPr>
        <w:t>«</w:t>
      </w:r>
      <w:r>
        <w:rPr>
          <w:rtl w:val="true"/>
        </w:rPr>
        <w:t>وَهُوَ الَّذِي إِلَيْهِ تُحْشَرُونَ</w:t>
      </w:r>
      <w:r>
        <w:rPr>
          <w:rtl w:val="true"/>
        </w:rPr>
        <w:t>»</w:t>
      </w:r>
      <w:bookmarkEnd w:id="11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إِلَيْهِ تُحْشَرُونَ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مستأنفة تتضمّن الترغيب والتخويف لمن ترك امتثال ما أمره عزّ وجلّ، وتبيّن وجه الطاعة والعبادة، وعلّة الانقياد والتسليم، والحكمة لامتثال ما أمره سبحانه، وردعاً للمشركين عن شركهم، فإنّه إليه سبحانه تحشرون لا إلى غيره يوم القيامة، وهو الذي يحاسبكم على الأعمال ويجازيكم عليها، فالحشر إليه والحساب والجزاء بيده تعالى، فلابدّ أن يتحقّق التسليم له، وأنّ 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الكريمة التأكيد على مراعاة ما تضمّنته، وعدم التغافل عنه</w:t>
      </w:r>
      <w:r>
        <w:rPr>
          <w:rFonts w:eastAsia="Amiri" w:cs="Amiri" w:ascii="Amiri" w:hAnsi="Amiri"/>
          <w:color w:val="111111"/>
          <w:sz w:val="28"/>
          <w:szCs w:val="28"/>
          <w:rtl w:val="true"/>
          <w:lang w:bidi="ar-SA"/>
        </w:rPr>
        <w:t xml:space="preserve">. </w:t>
      </w:r>
      <w:bookmarkStart w:id="1148" w:name="pg15416_225949"/>
    </w:p>
    <w:p>
      <w:pPr>
        <w:pStyle w:val="Heading3"/>
        <w:numPr>
          <w:ilvl w:val="2"/>
          <w:numId w:val="1"/>
        </w:numPr>
        <w:rPr/>
      </w:pPr>
      <w:bookmarkStart w:id="1149" w:name="__RefHeading___Toc6558249_2142443653"/>
      <w:bookmarkStart w:id="1150" w:name="_Toc437"/>
      <w:bookmarkEnd w:id="1148"/>
      <w:bookmarkEnd w:id="1149"/>
      <w:r>
        <w:rPr>
          <w:rtl w:val="true"/>
        </w:rPr>
        <w:t xml:space="preserve">ما يتعلّق بقوله تعالی </w:t>
      </w:r>
      <w:r>
        <w:rPr>
          <w:rtl w:val="true"/>
        </w:rPr>
        <w:t>«</w:t>
      </w:r>
      <w:r>
        <w:rPr>
          <w:rtl w:val="true"/>
        </w:rPr>
        <w:t>وَهُوَ الَّذِي خَلَقَ السَّمَوَاتِ وَالأَرْضَ</w:t>
      </w:r>
      <w:r>
        <w:rPr>
          <w:rtl w:val="true"/>
        </w:rPr>
        <w:t>»</w:t>
      </w:r>
      <w:bookmarkEnd w:id="1150"/>
    </w:p>
    <w:p>
      <w:pPr>
        <w:pStyle w:val="Heading4"/>
        <w:numPr>
          <w:ilvl w:val="3"/>
          <w:numId w:val="1"/>
        </w:numPr>
        <w:rPr/>
      </w:pPr>
      <w:bookmarkStart w:id="1151" w:name="__RefHeading___Toc6558251_2142443653"/>
      <w:bookmarkStart w:id="1152" w:name="_Toc438"/>
      <w:bookmarkEnd w:id="1151"/>
      <w:r>
        <w:rPr>
          <w:rtl w:val="true"/>
        </w:rPr>
        <w:t>إشارة</w:t>
      </w:r>
      <w:bookmarkEnd w:id="115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السَّمَوَاتِ وَالأَرْضَ</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6558253_2142443653"/>
      <w:bookmarkStart w:id="1154" w:name="_Toc439"/>
      <w:bookmarkEnd w:id="1153"/>
      <w:r>
        <w:rPr>
          <w:rtl w:val="true"/>
        </w:rPr>
        <w:t>بيان ما يتعلّق باوصاف اللّه تعالى</w:t>
      </w:r>
      <w:r>
        <w:rPr>
          <w:rtl w:val="true"/>
        </w:rPr>
        <w:t>.</w:t>
      </w:r>
      <w:bookmarkEnd w:id="1154"/>
    </w:p>
    <w:p>
      <w:pPr>
        <w:pStyle w:val="BookText"/>
        <w:rPr/>
      </w:pPr>
      <w:r>
        <w:rPr>
          <w:rFonts w:ascii="Amiri" w:hAnsi="Amiri" w:eastAsia="Amiri" w:cs="Amiri"/>
          <w:color w:val="111111"/>
          <w:sz w:val="28"/>
          <w:sz w:val="28"/>
          <w:szCs w:val="28"/>
          <w:rtl w:val="true"/>
          <w:lang w:bidi="ar-SA"/>
        </w:rPr>
        <w:t>بيان لأهمّ الأوصاف التي اتّصف بها ربّ العالمين الذي أُمرنا أن نُسْلِم له، وبها استحقّ الأُلوهيّة العظمى والربوبيّة الكاملة التامّة، وفيه من البرهان القويم على بطلان عقائد المشركين، واثبات كون هدايته هي الهدى الحقّ الحقيقي الذي يجب الاعتقاد به، والأخذ به وطاعته تعالى فيه، ليتحقّق التسليم لربّ العالمين الذي من شؤون ربوبيّته أن يكون الرجوع إليه بالنشر والحشر، وحسابهم على ما أمرهم به ممّا تضمنته الآيات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 وصف ذكره سبحانه في هذه الآيات التي تعتبر كالبرهان لما ورد في الآيات السابقة، أنّه هو الذي خلق السماوات والأرض بما اشتملتا من الآيات والبراهين والسنن المطّردة، والحكمة البالغة الدالّة على عظمته وعلوّ صفاته وسموّ أفعاله، ونزاهته عن كلّ ندٍّ وشريك، فقد انحصر الخلق به عزّ وجلّ، ولا ريب أنّ الخالق كذلك يكون مالكاً لأُمور خلقه ومسلطاً عليهم تسلّط قدرة كاملة وربوبيّة تامّة، فتختصّ الهداية به، وتكون هدايته حقّة حقيقية، وإنّما اثبت سبحانه انحصار الخلق به تعالی، لبیان کون الرجوع إليه للتلازم بين المبدأ والمعاد، فكانت الغاية من الخلق هي رجوعهم إليه سبحانه</w:t>
      </w:r>
      <w:r>
        <w:rPr>
          <w:rFonts w:eastAsia="IRNazanin" w:cs="IRNazanin"/>
          <w:color w:val="111111"/>
          <w:sz w:val="28"/>
          <w:szCs w:val="28"/>
          <w:rtl w:val="true"/>
          <w:lang w:bidi="fa-IR"/>
        </w:rPr>
        <w:t>.</w:t>
      </w:r>
    </w:p>
    <w:p>
      <w:pPr>
        <w:pStyle w:val="Heading3"/>
        <w:numPr>
          <w:ilvl w:val="2"/>
          <w:numId w:val="1"/>
        </w:numPr>
        <w:rPr/>
      </w:pPr>
      <w:bookmarkStart w:id="1155" w:name="__RefHeading___Toc6558255_2142443653"/>
      <w:bookmarkStart w:id="1156" w:name="_Toc440"/>
      <w:bookmarkEnd w:id="1155"/>
      <w:r>
        <w:rPr>
          <w:rtl w:val="true"/>
        </w:rPr>
        <w:t xml:space="preserve">ما يتعلّق بقوله تعالی </w:t>
      </w:r>
      <w:r>
        <w:rPr>
          <w:rtl w:val="true"/>
        </w:rPr>
        <w:t>«</w:t>
      </w:r>
      <w:r>
        <w:rPr>
          <w:rtl w:val="true"/>
        </w:rPr>
        <w:t>بِالحقّ</w:t>
      </w:r>
      <w:r>
        <w:rPr>
          <w:rtl w:val="true"/>
        </w:rPr>
        <w:t>»</w:t>
      </w:r>
      <w:bookmarkEnd w:id="115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الوصف الثاني الذي يدلّ على أنّ خلقه سبحانه إنّما هو بالحقّ، لأنه الحقّ فلا يصدر منه إلّا الحقّ، وقد عرفت في التفسير أنّ الحقّ صفة قائمة به بأي معنى يتصور من الثبوت والدوام والبُعد عن الأوهام والخيال والبطلان، فيكون اتّصافه تعالى به على الحقيقة والواقع، واتصاف غيره به بفعله سبحانه، لأنّه مخلوق له عزّ وجلّ، فكانت أفعاله ميزاناً للحقّ</w:t>
      </w:r>
      <w:r>
        <w:rPr>
          <w:rFonts w:eastAsia="Amiri" w:cs="Amiri" w:ascii="Amiri" w:hAnsi="Amiri"/>
          <w:color w:val="111111"/>
          <w:sz w:val="28"/>
          <w:szCs w:val="28"/>
          <w:rtl w:val="true"/>
          <w:lang w:bidi="ar-SA"/>
        </w:rPr>
        <w:t xml:space="preserve">. </w:t>
      </w:r>
      <w:bookmarkStart w:id="1157" w:name="pg15416_225950"/>
    </w:p>
    <w:p>
      <w:pPr>
        <w:pStyle w:val="BookText"/>
        <w:rPr/>
      </w:pPr>
      <w:bookmarkEnd w:id="1157"/>
      <w:r>
        <w:rPr>
          <w:rFonts w:ascii="Amiri" w:hAnsi="Amiri" w:eastAsia="Amiri" w:cs="Amiri"/>
          <w:color w:val="111111"/>
          <w:sz w:val="28"/>
          <w:sz w:val="28"/>
          <w:szCs w:val="28"/>
          <w:rtl w:val="true"/>
          <w:lang w:bidi="ar-SA"/>
        </w:rPr>
        <w:t>وهو من عظيم الأوصاف وإن كان في مخلوقاته، فإنّ بالحقّ تثبت الحقائق وتزول الأوهام وتبطل الدعاوى، فهو أساس كلّ خير، وقد ظهرت حقيّته سبحانه على أفعاله وآثاره، حيث اشتملت على أعظم الحِكَم البالغة، وأتمّ السُّنن المطّردة التي تدلّ على وجوده سبحانه وصفاته العليا لسموّ معناه فيه عزّ وجلّ، فقد عبّر سبحانه عنه في موضع آخر بما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بَاطِلاً ذَلِكَ ظَنُّ الَّذِينَ كَفَرُوا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تقريباً للمعنى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الوصفان يثبتان وجوده سبحانه ووحدانيته وأحديّته؛ لأنّه خالق السماوات والأرض، وهما الأمران العظيمان بما يشتملان من الآثار والصنع والحِكَم والدقائق، التي لا يمكن العقول الإحاطة بها، فعظيم خلقها يشهد على عظمة خالقهما، واتّصافه بالأُلوهيّة العظمى، والربوبيّة التامّة، فمن تربيبه لخلقه أنّه تعالى جعل ما سواه قائماً بالحقّ، فكلّ ما يصدر عنه عزّ وجلّ إنّما يكون حقاً، فتكون هدايته سبحانه حقّة حقيقية، ومن شؤون هدايته أنّه لا يترك مخلوقاته سُدى، فهو عزّ وجلّ يرعاهم بهدايته، ويدبّر أُمورهم، فيجزى كلّ واحد من عباده بما يسعى، وهو يستدعي الرجوع إليه سبحانه، لأنّه خلقه بالحقّ، فذانك برهانان على المعاد والرجوع إلى المبدأ، وهما ركنا الإيمان وما سواهما يرجع إليهما</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6558257_2142443653"/>
      <w:bookmarkStart w:id="1159" w:name="_Toc441"/>
      <w:bookmarkEnd w:id="1158"/>
      <w:r>
        <w:rPr>
          <w:rtl w:val="true"/>
        </w:rPr>
        <w:t xml:space="preserve">ما يتعلّق بقوله تعالی </w:t>
      </w:r>
      <w:r>
        <w:rPr>
          <w:rtl w:val="true"/>
        </w:rPr>
        <w:t>«</w:t>
      </w:r>
      <w:r>
        <w:rPr>
          <w:rtl w:val="true"/>
        </w:rPr>
        <w:t>وَيَوْمَ يَقُولُ كُنْ فَيَكُونُ</w:t>
      </w:r>
      <w:r>
        <w:rPr>
          <w:rtl w:val="true"/>
        </w:rPr>
        <w:t>»</w:t>
      </w:r>
      <w:bookmarkEnd w:id="11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يَقُولُ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لأعظم مصاديق حقيته تعالى، فإنّه لا تخلّف بين المراد والإرادة التكوينيّة، وفيه من القدرة والقهارية وتربيب المهابة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والواو للاستئناف، واختلفوا في إعراب الجملة المباركة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وتقديم الخبر للاهتمام بعموم الوقت، أو للحصر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ونفاه آخرون لعدم مناسبته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التقديم لأنّه الشايع في تقديم الخبر الظرفي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تقديم الخبر الظرفي إنّما يصح فيما إذا كان المبتدأ نكرة موصوفة أو غير موصوفة، أمّا إذا كان معرفة فلم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ظرف لمضمون الجملة، والتقديم للاعتناء به من حيث إنّه مدار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مكرّراً أنّ الكتاب الكريم هو المعيار في صحة الأحكام النحوية، فما ورد فيه هو المعيار للصحيح من تلك الأحكام، وإن خالف ما ذكره علماء النحو أو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 من الوجوه الإعرابية، ولكنّها ليست بشيء، فالحقّ هو الوجه الأوّل، والاعتناءَ به من حيث إنّه مدار 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إنّهم اختلفوا في المراد من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 وقيل إنّه يوم الحشر، وهو عطف على السماوات، ومفعول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 وهو الذي خلق السماوات والأرض، وأوجد يوم الحشر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فإمّا أن يكون المراد من المقول له هو يوم الحشر، أو يكون التكوين إحياء الأموات للحشر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إنّه وقت الإيجاد والتكوين، فيكون المراد به إنّه لا مردّ لأمره التكويني ولا تخلّف حين كون الأشياء وإحداثها،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ويكون المقول له هو يوم الحشر، </w:t>
      </w:r>
      <w:bookmarkStart w:id="1160" w:name="pg15416_225952"/>
    </w:p>
    <w:p>
      <w:pPr>
        <w:pStyle w:val="BookText"/>
        <w:rPr/>
      </w:pPr>
      <w:bookmarkEnd w:id="1160"/>
      <w:r>
        <w:rPr>
          <w:rFonts w:ascii="Amiri" w:hAnsi="Amiri" w:eastAsia="Amiri" w:cs="Amiri"/>
          <w:color w:val="111111"/>
          <w:sz w:val="28"/>
          <w:sz w:val="28"/>
          <w:szCs w:val="28"/>
          <w:rtl w:val="true"/>
          <w:lang w:bidi="ar-SA"/>
        </w:rPr>
        <w:t>فيكون المعنى يوم يقول ليوم القيامة كُن فيكون، ويترتّب على ما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المعاد في الآخرة، وأنّ إيجاده كإيجاد السماوات والأرض وما فيهما في الدُّنيا، فهما سيّان في الخلق عنده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القدرة التكوينيّة في إيجاد يوم الآخرة على نحو لا يتخلّف المراد عن الإرادة فيها، وإنّما يكون دليلاً واضحاً على سعة علمه وكمال قدرته وقهاريته، وهو ممّا يوجب تسهيل الاعتقاد به، وتطمين نفوس المؤمنين، فإنّ المعاد والحشر والنشر ممّا يصعب الاعتقاد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الرجوع إليه عزّ وجلّ، الذي هو أحد ركني الإيمان بالمنظور القرآني، وهما الإيمان بالمبدأ والمعاد، وقد عرفت أن هذه السورة المباركة إنّما نزلت لإثبات هذين المبدأين المباركين بالبراهين والحجج القويمة، وفيه الردّ على اعتقاد المشركين وزيف مقالاتهم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الإرادة التكوينيّة في إيجاد يوم المعاد والرجوع إليه عزّ وجلّ، يستلزم تحققها في كلّ،مخلوق، لأنّ الاعتقاد بها في الغيب في ذلك المشهد العظيم يستلزم الاعتقاد بها في الخلق الأوّل والشهود بطريق أولى</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6558259_2142443653"/>
      <w:bookmarkStart w:id="1162" w:name="_Toc442"/>
      <w:bookmarkEnd w:id="1161"/>
      <w:r>
        <w:rPr>
          <w:rtl w:val="true"/>
        </w:rPr>
        <w:t xml:space="preserve">ما يتعلّق بقوله تعالی </w:t>
      </w:r>
      <w:r>
        <w:rPr>
          <w:rtl w:val="true"/>
        </w:rPr>
        <w:t>«</w:t>
      </w:r>
      <w:r>
        <w:rPr>
          <w:rtl w:val="true"/>
        </w:rPr>
        <w:t>قَوْلُهُ الحَقُّ</w:t>
      </w:r>
      <w:r>
        <w:rPr>
          <w:rtl w:val="true"/>
        </w:rPr>
        <w:t>»</w:t>
      </w:r>
      <w:bookmarkEnd w:id="116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الحَقُّ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لما سبق، والجملة من المبتدأ والخبر بيانٌ للوصف الثالث من الأوصاف المذكورة في هذه الآية المباركة، أى قوله حقّ بكل ما يتصوّر فيه من المعنى فلا مردّ له، مضافاً إلى أنّ قوله سبحانه فعله، ولا مبدّل لكلماته، وقد عرفت مظاهر كلماته المباركة فى جملة من الآيات، فقد وصف خلقه بالحقّ، وفعله بالحقّ، وهنا يثبت قوله الحقّ، فتكون جميع شؤونه حقّاً، فهو اللّه الحقّ بكلّ ما يتصوّر من معنى الحقّية في جميع العوالم والأدوار والأكوان، والآية الكريمة تثبت </w:t>
      </w:r>
      <w:bookmarkStart w:id="1163" w:name="pg15416_225953"/>
    </w:p>
    <w:p>
      <w:pPr>
        <w:pStyle w:val="BookText"/>
        <w:rPr/>
      </w:pPr>
      <w:bookmarkEnd w:id="1163"/>
      <w:r>
        <w:rPr>
          <w:rFonts w:ascii="Amiri" w:hAnsi="Amiri" w:eastAsia="Amiri" w:cs="Amiri"/>
          <w:color w:val="111111"/>
          <w:sz w:val="28"/>
          <w:sz w:val="28"/>
          <w:szCs w:val="28"/>
          <w:rtl w:val="true"/>
          <w:lang w:bidi="ar-SA"/>
        </w:rPr>
        <w:t>بطلان ما يكون خلاف ذلك من الشرك وسائر عقائد المشركين</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6558261_2142443653"/>
      <w:bookmarkStart w:id="1165" w:name="_Toc443"/>
      <w:bookmarkEnd w:id="1164"/>
      <w:r>
        <w:rPr>
          <w:rtl w:val="true"/>
        </w:rPr>
        <w:t xml:space="preserve">ما يتعلّق بقوله تعالی </w:t>
      </w:r>
      <w:r>
        <w:rPr>
          <w:rtl w:val="true"/>
        </w:rPr>
        <w:t>«</w:t>
      </w:r>
      <w:r>
        <w:rPr>
          <w:rtl w:val="true"/>
        </w:rPr>
        <w:t>وَلَهُ الْمُلْكُ يَوْمَ يُنفَخُ فِى الصُّور</w:t>
      </w:r>
      <w:r>
        <w:rPr>
          <w:rtl w:val="true"/>
        </w:rPr>
        <w:t>»</w:t>
      </w:r>
      <w:bookmarkEnd w:id="1165"/>
    </w:p>
    <w:p>
      <w:pPr>
        <w:pStyle w:val="Heading4"/>
        <w:numPr>
          <w:ilvl w:val="3"/>
          <w:numId w:val="1"/>
        </w:numPr>
        <w:rPr/>
      </w:pPr>
      <w:bookmarkStart w:id="1166" w:name="__RefHeading___Toc6558263_2142443653"/>
      <w:bookmarkStart w:id="1167" w:name="_Toc444"/>
      <w:bookmarkEnd w:id="1166"/>
      <w:r>
        <w:rPr>
          <w:rtl w:val="true"/>
        </w:rPr>
        <w:t>إشارة</w:t>
      </w:r>
      <w:bookmarkEnd w:id="11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الْمُلْكُ يَوْمَ يُنفَخُ فِى الصُّور</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6558265_2142443653"/>
      <w:bookmarkStart w:id="1169" w:name="_Toc445"/>
      <w:bookmarkEnd w:id="1168"/>
      <w:r>
        <w:rPr>
          <w:rtl w:val="true"/>
        </w:rPr>
        <w:t>حول ثبوت الملكية التامّة اللّه سبحانه وتعالى</w:t>
      </w:r>
      <w:bookmarkEnd w:id="1169"/>
    </w:p>
    <w:p>
      <w:pPr>
        <w:pStyle w:val="BookText"/>
        <w:rPr/>
      </w:pPr>
      <w:r>
        <w:rPr>
          <w:rFonts w:ascii="Amiri" w:hAnsi="Amiri" w:eastAsia="Amiri" w:cs="Amiri"/>
          <w:color w:val="111111"/>
          <w:sz w:val="28"/>
          <w:sz w:val="28"/>
          <w:szCs w:val="28"/>
          <w:rtl w:val="true"/>
          <w:lang w:bidi="ar-SA"/>
        </w:rPr>
        <w:t xml:space="preserve">وصفٌ رابع وهو ثبوت الملكية التامّة له سبحانه مطلقاً، لاسيّما في يوم لا ملك ولا مالك غيره ولو مجازا، 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والاقتصار على ذلك اليوم مع أنّه سبحانه له الملك دائماً أبداً في جميع العوالم، لبيان العجز الذي عليها العباد وافتقارهم إليه عزّ وجلّ في يوم القيامة، ولإظهار تماميّة الملك عند ظهور انقطاع الأسباب وزوال الروابط، فلا تملك نفسٌ شيئاً، ولإثبات عجز من يدعونه من الأنداد، فلا يمكن أن يدّعيه أحدٌ غيره عزّ وجلّ</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6558267_2142443653"/>
      <w:bookmarkStart w:id="1171" w:name="_Toc446"/>
      <w:bookmarkEnd w:id="1170"/>
      <w:r>
        <w:rPr>
          <w:rtl w:val="true"/>
        </w:rPr>
        <w:t>حول النفخ فى يوم القيامه</w:t>
      </w:r>
      <w:bookmarkEnd w:id="1171"/>
    </w:p>
    <w:p>
      <w:pPr>
        <w:pStyle w:val="BookText"/>
        <w:rPr/>
      </w:pPr>
      <w:r>
        <w:rPr>
          <w:rFonts w:ascii="Amiri" w:hAnsi="Amiri" w:eastAsia="Amiri" w:cs="Amiri"/>
          <w:color w:val="111111"/>
          <w:sz w:val="28"/>
          <w:sz w:val="28"/>
          <w:szCs w:val="28"/>
          <w:rtl w:val="true"/>
          <w:lang w:bidi="ar-SA"/>
        </w:rPr>
        <w:t>وقد وصف سبحانه ذلك اليوم بأنّه يوم النفخ في الصور الذي هو الحقّ الثابت، كما أخبر به تعالى آنفاً، وذكره بالخصوص لتربيب المهابة، وإظهار كمال قدرته وتمامية سلطانه، وللإعلام بالحساب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والنفخ معروف، وقد وردت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عشرين موضعاً؛ أكثرها في نفخ الصور في يوم القيامة، وفي نفخ الروح في النشأة الأولى،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الاختلاف بين النفخين أنّ في النشأة الأُولى نسبه سبحانه إلى نفسه بخلاف النفخ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والنفخ يوم القيامة يكون في موضعين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عند ارادته سبحانه صعق المخلوقات،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مَنْ شَاءَ اللّه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البعث والنشر للحساب والجزاء،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الصور والنفخ فيه في جميع الكتب الإلهيّة، وأقرت به الأديان السماويّة من دون ذكر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مجموع ما ورد فيه أنّه سببٌ لنزع أو عود الصور والأرواح إلى الأجسام، ولعلّه من أجل ذلك سُمّي بالصور، ويشهد له 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فيه صورة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تشبيهاً بالصور الذي ينفخ فيه لاجتماع أفراد العسكر لأمرٍ مهمّ، أو كونه مثله بما يناسب ذلك العالم،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في المقام لإظهار قدرته التامّة في إفناء الخلائق وإعادتهم، والفصل بينهم والحكم التامّ عليهم،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نفخ الصور يحتاج إلى بحث وتأمّل وتحقيق، يأتي في الموضع المناسب إن شاء اللّه تعالى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الآية الكريمة لا تبيّن أى واحد من النفخين، ولعلّ الإطلاق يشملهما لتربيب المهابة، وبيان عظيم القدرة لمن يملك ذلك اليوم، وفيها الإشارة إلى حضور المخلوقات لدى ساحة قدسه، وعدم غياب خصوصيّاتهم وشؤونهم عن </w:t>
      </w:r>
      <w:bookmarkStart w:id="1172" w:name="pg15416_225955"/>
    </w:p>
    <w:p>
      <w:pPr>
        <w:pStyle w:val="BookText"/>
        <w:rPr/>
      </w:pPr>
      <w:bookmarkEnd w:id="1172"/>
      <w:r>
        <w:rPr>
          <w:rFonts w:ascii="Amiri" w:hAnsi="Amiri" w:eastAsia="Amiri" w:cs="Amiri"/>
          <w:color w:val="111111"/>
          <w:sz w:val="28"/>
          <w:sz w:val="28"/>
          <w:szCs w:val="28"/>
          <w:rtl w:val="true"/>
          <w:lang w:bidi="ar-SA"/>
        </w:rPr>
        <w:t>علمه الأتم، كما تشير إليه الآية التالية</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6558269_2142443653"/>
      <w:bookmarkStart w:id="1174" w:name="_Toc447"/>
      <w:bookmarkEnd w:id="1173"/>
      <w:r>
        <w:rPr>
          <w:rtl w:val="true"/>
        </w:rPr>
        <w:t xml:space="preserve">ما يتعلّق بقوله تعالی </w:t>
      </w:r>
      <w:r>
        <w:rPr>
          <w:rtl w:val="true"/>
        </w:rPr>
        <w:t>«</w:t>
      </w:r>
      <w:r>
        <w:rPr>
          <w:rtl w:val="true"/>
        </w:rPr>
        <w:t>عَالِمُ الْغَيْبِ وَالشَّهَادَةِ</w:t>
      </w:r>
      <w:r>
        <w:rPr>
          <w:rtl w:val="true"/>
        </w:rPr>
        <w:t>»</w:t>
      </w:r>
      <w:bookmarkEnd w:id="117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خامس يبين إحاطته تعالى العلميّة، فلا تخفى عليه خافية، ويترتّب عليه حسن حساب عباده و جزائهم، فإنّ النشر والحشر والفصل والقضاء إنّما يتقوم بكون المالك لزمام أُمورهم عالماً بكلّ من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 الغيب لأنّ العلم به يستلزم العلم بالشهود، أو لأهمّية الأوّل بالنسبة إلى الثاني، أو لنفي اشتراك غيره عزّ وجلّ في هذا العلم، وقد تقدّم البحث في علم الغيب، فراجع</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6558271_2142443653"/>
      <w:bookmarkStart w:id="1176" w:name="_Toc448"/>
      <w:bookmarkEnd w:id="1175"/>
      <w:r>
        <w:rPr>
          <w:rtl w:val="true"/>
        </w:rPr>
        <w:t xml:space="preserve">ما يتعلّق بقوله تعالی </w:t>
      </w:r>
      <w:r>
        <w:rPr>
          <w:rtl w:val="true"/>
        </w:rPr>
        <w:t>«</w:t>
      </w:r>
      <w:r>
        <w:rPr>
          <w:rtl w:val="true"/>
        </w:rPr>
        <w:t>وَهُوَ الْحَكِيمُ الْخَبِيرُ</w:t>
      </w:r>
      <w:r>
        <w:rPr>
          <w:rtl w:val="true"/>
        </w:rPr>
        <w:t>»</w:t>
      </w:r>
      <w:bookmarkEnd w:id="117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الْحَكِيمُ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وصفان آخران يتعلّقان بمضمون ما ورد في الآيات المباركة، وفيه التقرير أيضاً، فهو عزّ وجلّ بحكمته قد أتقن تدبير خلقه وتربيب شؤونهم، وقد وضع كلّ شيء في موضعه، فلا يحكم جزافاً، ولا يتصرّف ظلماً، وهو سبحانه أيضاً خبير بجمیع الأُمور دقائقها وخفاياها، فلا يفوته دقيقٌ لدقّته ولا جليلٌ لجلالته، وبهذين الوصفين قد أحاط بجميع خلقه إحاطة تامّة، وتمّت ملكيّته لهم، فتكون هدايته هي الهداية الحقيقية الحقّة، ودينه دين الحقّ والفطرة، وقد خلق ما سواه لغاية محكمة متقنة، وقد تعلّقت إرادته عزّ وجلّ برجوع الخلق إليه، وأنّ جميع شؤونه سبحانه حقّ لا مردّ له، وفى ذلك كله ردّ على مزاعم المشركين وبيان فساد عقائدهم، فلا إله سواه عزّ وجلّ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الآيات الكريمة أهمّ أركان الإيمان وأصل الهداية وأساس الدِّين الحقّ، وهو إثبات الإله الواحد الأحد المتّصف بجميع صفات الكمال، والمسلوب جميع النواقص، وبذلك استحقّ الأُلوهيّة العظمى والربوبيّة الكبرى، فكان عزّ وجلّ بذاته حقاً وجميع شؤونه حقاً بكلّ ما يتصوّر من معنى الحقّية، فكانت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الكريمة من أتمّ الحجج والبراهين الدالّة على ثبوت المبدأ والمعاد، وبطلان الشرك ومزأعمّ المشركين، فسوف يحشرون ويرجعون إليه عزّ وجلّ، ويحاسبون حساباً عسيراً</w:t>
      </w:r>
      <w:r>
        <w:rPr>
          <w:rFonts w:eastAsia="Amiri" w:cs="Amiri" w:ascii="Amiri" w:hAnsi="Amiri"/>
          <w:color w:val="111111"/>
          <w:sz w:val="28"/>
          <w:szCs w:val="28"/>
          <w:rtl w:val="true"/>
          <w:lang w:bidi="ar-SA"/>
        </w:rPr>
        <w:t>.</w:t>
      </w:r>
      <w:bookmarkStart w:id="1177" w:name="pg15416_225957"/>
    </w:p>
    <w:p>
      <w:pPr>
        <w:pStyle w:val="Heading3"/>
        <w:numPr>
          <w:ilvl w:val="2"/>
          <w:numId w:val="1"/>
        </w:numPr>
        <w:rPr/>
      </w:pPr>
      <w:bookmarkStart w:id="1178" w:name="__RefHeading___Toc6558273_2142443653"/>
      <w:bookmarkStart w:id="1179" w:name="_Toc449"/>
      <w:bookmarkEnd w:id="1177"/>
      <w:bookmarkEnd w:id="1178"/>
      <w:r>
        <w:rPr>
          <w:rtl w:val="true"/>
        </w:rPr>
        <w:t>بحوث المقام</w:t>
      </w:r>
      <w:bookmarkEnd w:id="1179"/>
    </w:p>
    <w:p>
      <w:pPr>
        <w:pStyle w:val="Heading4"/>
        <w:numPr>
          <w:ilvl w:val="3"/>
          <w:numId w:val="1"/>
        </w:numPr>
        <w:rPr/>
      </w:pPr>
      <w:bookmarkStart w:id="1180" w:name="__RefHeading___Toc6558275_2142443653"/>
      <w:bookmarkStart w:id="1181" w:name="_Toc450"/>
      <w:bookmarkEnd w:id="1180"/>
      <w:r>
        <w:rPr>
          <w:rtl w:val="true"/>
        </w:rPr>
        <w:t>بحث دلالي فيما تدلّ عليه الآيات الشريفة</w:t>
      </w:r>
      <w:bookmarkEnd w:id="1181"/>
    </w:p>
    <w:p>
      <w:pPr>
        <w:pStyle w:val="BookText"/>
        <w:rPr/>
      </w:pPr>
      <w:r>
        <w:rPr>
          <w:rFonts w:ascii="IRNazanin" w:hAnsi="IRNazanin" w:eastAsia="IRNazanin"/>
          <w:color w:val="111111"/>
          <w:sz w:val="28"/>
          <w:sz w:val="28"/>
          <w:szCs w:val="28"/>
          <w:rtl w:val="true"/>
          <w:lang w:bidi="fa-IR"/>
        </w:rPr>
        <w:t>بحث دلالی</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أَنَدْعُو مِنْ دُونِ اللّه مَا لَا يَنفَعُنَا وَلَا يَضُرُّنَا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الهداية الحقّة إنّما هى الابتعاد عن الشرك واتّخاذ الأنداد، ولا تكون إلّا على عبادة الواحد الأحد، وغيرها زيف وضلال، وهي دين الفطرة،، ولعّله من أجل ذلك كان الاحتجاج في أسلوب الاستفهام الإنكاري الدالّ على الإستغراب والتعجّب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عزّ وجلّ من بين أوصاف الإله المعبود الدالّة على جلاله وجماله، خصوص القدرة مجاراةً لعقيدة المشركين، وعبادتهم لآلهتهم المبنية على أحد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والخوف، وذلك مبلغهم من العلم، كما قال عزّ وجلّ، بخلاف العبادة الحقّة، فإنّها إنّما تكون لأجل استحقاقه للأُلوهيّة المطلقة، وإنّه المعبود المطلق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الكريمة من أدلّة إثبات الفطرة التي تعتبر كل شيء خارج عنها مثاراً للعجب والإنكار، فما ذكره بعض المفسِّرين في تفسيرها إنّما هو خارج عن مدلولها، وربما يكون من التفسير بالرأى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وَنُرَدُّ عَلَى أَعْقَابِنَا بَعْدَ إِذْ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الابتعاد عن الصراط المستقيم إنّما هو الضلال وردُّ على الأعقاب بعد الهداية الإلهيّة، فكان مثاراً للذمّ والاستنكار، ولعلّه لذلك جيء بالفعل مبنياً للمجهول لبيان أنّ مثل ذلك لم يقع من عاقل، فإنّه لا يختار الرجوع عن الهداية، وهذا </w:t>
      </w:r>
    </w:p>
    <w:p>
      <w:pPr>
        <w:pStyle w:val="BookText"/>
        <w:rPr/>
      </w:pPr>
      <w:r>
        <w:rPr>
          <w:rFonts w:ascii="Amiri" w:hAnsi="Amiri" w:eastAsia="Amiri" w:cs="Amiri"/>
          <w:color w:val="111111"/>
          <w:sz w:val="28"/>
          <w:sz w:val="28"/>
          <w:szCs w:val="28"/>
          <w:rtl w:val="true"/>
          <w:lang w:bidi="ar-SA"/>
        </w:rPr>
        <w:t>لا يختصّ بمن كان مسبوقاً بالشرك، فإنّ نفس تصوّر هذه الحالة وهي الرجوع عن الهداية والدخول في الضلالة، المسمّى بالردّ على الأعقاب والارتداد، يكفي في استنكاره العقول وتأباه الفطرة، ومنه يظهر فساد قول من احتّج بهذه الآية وأمثالها ممّا اشتمل على لفظ الردّ والعود،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اسْتَكْبَرُوا مِنْ قَوْمِهِ لَنُخْرِ جَنَّكَ يَا شُعَيْبُ وَالَّذِينَ آمَنُوا مَعَكَ مِنْ قَرْيَتِنَا أَوْ لَتَعُودُنَّ فِي مِلَّتِنَا قَالَ أَوَلَوْ كُنَّا كَارِهِينَ قَدْ افْتَرَيْنَا عَلَى اللّه كَذِباً إِنْ عُدْنَا فِي مِلَّتِكُمْ بَعْدَ إِذْ نَجَّانَا اللّه مِنْهَا وَمَا يَكُونُ لَنَا أَنْ نَعُودَ فِيهَا إِلّا أَنْ يَشَاءَ اللّه رَبُّنَا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على أن الأنبياء كانوا قبل بعثتهم على الكفر، لدلالة لفظ الردّ والعود على انتحالهم له واعتقادهم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المراد من تلك الألفاظ بيان أنّ الردّ والعود ممّا لا يصدر من العاقل بعد معرفة الهداية والدخول فيها، فإنّ من شرح اللّه تعالى صدره للإسلام، وأنقذه اللّه من الضلالة، لا يستطيع أحد ردّه إليها، فلا دلالة فيه على كون المهتدي ممّن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الدلالة إنّما هو بملاحظة المجموع من حيث المجموع، فلا يشمل الأنبياء أو من دخل في الإسلام في ابتداء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الآية من قبيل القضايا الحقيقيّة من دون النظر إلى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أصل الشبهة فاسدة، لما عرفت مراراً من عصمة الأنبياء قبل البعثة وبعدها من كلّ معصية، كبائرها وصغائرها، فضلاً عن الشرك باللّه تعالى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اسْتَهْوَتْهُ الشَّيَاطِينُ فِي الْأَرْضِ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الحالات التي يمكن أن يصل إليها الإنسان الذي لم تكن عنده عقيدة راسخة، ولا بصيرة ثابتة نافذة، قد فقد الثقة بنفسه، فليس له ملجأ يأوي إليه </w:t>
      </w:r>
    </w:p>
    <w:p>
      <w:pPr>
        <w:pStyle w:val="BookText"/>
        <w:rPr/>
      </w:pPr>
      <w:r>
        <w:rPr>
          <w:rFonts w:ascii="Amiri" w:hAnsi="Amiri" w:eastAsia="Amiri" w:cs="Amiri"/>
          <w:color w:val="111111"/>
          <w:sz w:val="28"/>
          <w:sz w:val="28"/>
          <w:szCs w:val="28"/>
          <w:rtl w:val="true"/>
          <w:lang w:bidi="ar-SA"/>
        </w:rPr>
        <w:t>ولا موطأ قدم يعتمد عليه، فصار مطمع الشيطان ومبتغاه، يتصرّف فيه بالغواية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يتخلّص منه بأحد أمرين ذَكَرتهما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الرجوع إلى الهدى وتثبيت العقيدة وترسيخها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الرجوع إلى اصحابه المؤمنين لرفع حيرته واضطرابه بأخذ نصائحهم وإرشاداتهم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وبدونهما ضاع في بحر الخيال وظلمات التصوّرات، فليس له ما يمكن الاعتماد عليه لدفع همزات الشياطين ووساوسها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وتشتمل الآيات الكريمة على أُمور جليلة نافعة لدفع مكائد الشيطان وإضلاله وحيرة الإنسان واضطرابه، وهى</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فى هدى اللّه تعالى فإنّه وحده الذي يجب الاعتقاد به والعمل بأحكامه، لأنّه الجامع للفضائل والكمالات، والمانع عن السلوب والنواقص، فلا سبيل للشيطان مع وجوده،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يَهْدِ اللّه فَمَا لَهُ مِنْ مُضِلّ</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نجاة إلّا التمسّك بهدى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لربّ العالمين الذي لا مؤثِّر في الوجود غيره سبحانه، وهو الربّ الذي يرعى شؤونه، فلا يخاف غيره، ومعه لا يقدر الشيطان أن يؤثّر فيه أو يتأثّر به، كيف وقد دخل في مرتبةٍ من مراتب اليقين الذي هو أعلى درجة من الإيمان، وهو أعلى درجة من الإسلام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بحفظها مع اللّه بالإسرار، فإنّها مجمع الكمالات الروحية، وتقدّم في التفسير، فراجع</w:t>
      </w:r>
      <w:r>
        <w:rPr>
          <w:rFonts w:eastAsia="Amiri" w:cs="Amiri" w:ascii="Amiri" w:hAnsi="Amiri"/>
          <w:color w:val="111111"/>
          <w:sz w:val="28"/>
          <w:szCs w:val="28"/>
          <w:rtl w:val="true"/>
          <w:lang w:bidi="ar-SA"/>
        </w:rPr>
        <w:t xml:space="preserve">. </w:t>
      </w:r>
      <w:bookmarkStart w:id="1182" w:name="pg15416_225960"/>
    </w:p>
    <w:p>
      <w:pPr>
        <w:pStyle w:val="BookText"/>
        <w:rPr/>
      </w:pPr>
      <w:bookmarkEnd w:id="118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التى بها تظهر حقيقة الفرد المسلم المطيع، فتبيّن مقدار تأثّره بالتكاليف الإلهيّة، فلا شغل له إلّا طاعة اللّه سبحانه، وهي أساس الكمالات الخلقية والأخلاق الفاضلة، فتكون له واقية عن جميع النواقص التي يكون مصدرها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أُمور مهمة لتثبيت حقيقة عبودية الفرد لخالقه المعبود، وبها تتحقّق أركان إيمانه، وتكون النفس معها مطمئنة ثابتة بعد أن كانت متردّدة مضطربة، فلا تتأثر بإغواء الشيطان ومكائده</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6558277_2142443653"/>
      <w:bookmarkStart w:id="1184" w:name="_Toc451"/>
      <w:bookmarkEnd w:id="1183"/>
      <w:r>
        <w:rPr>
          <w:rtl w:val="true"/>
        </w:rPr>
        <w:t>بحث حول الهداية الحقّة</w:t>
      </w:r>
      <w:bookmarkEnd w:id="118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الهداية الحقّة الحقيقية الجامعة المانعة، إنّما تكون فى هدى اللّه سبحانه، وما عداه ضلال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اتّصفت بهذه الصفة 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هدى اللّه للفطرة، فلا شك يعتريه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 للواقع، ولا واقع إلّا اللّه وشؤونه، فلا يعدوه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الهدى الحقيقي الذي يجب الاعتقاد به والالتزام به عملاً دون دعوة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يلبّي جميع حاجات الإنسان المادّية والروحية،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يمنع تردّي الإنسان في الانحراف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وغيره كان مثل هذا الهدى منحصراً باللّه تعالى، لأنّه ينطق عن صنع اللّه وإيجاده، ويحكي عن غناه تعالى وافتقار خلقه إليه، ويرشدهم أنّه مرجعهم، كما كان مبدأهم، فما أعظم من هدى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 لِمُسْلِمَ لِرَبِّ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الأمر بالتسليم له عزّ وجلّ إنّما هو العلّة في الدخول في هُدى اللّه تعالى، وقبول طاعته </w:t>
      </w:r>
    </w:p>
    <w:p>
      <w:pPr>
        <w:pStyle w:val="BookText"/>
        <w:rPr/>
      </w:pPr>
      <w:r>
        <w:rPr>
          <w:rFonts w:ascii="Amiri" w:hAnsi="Amiri" w:eastAsia="Amiri" w:cs="Amiri"/>
          <w:color w:val="111111"/>
          <w:sz w:val="28"/>
          <w:sz w:val="28"/>
          <w:szCs w:val="28"/>
          <w:rtl w:val="true"/>
          <w:lang w:bidi="ar-SA"/>
        </w:rPr>
        <w:t>عزّ وجلّ بامتثاله، وهو أيضاً الغاية من قبول الهدى، فاجتمعت العلّتان الفاعلية والغائية في التسليم اللّه تعالى، وهو يدلّ على عظيم شأنه، وأصبح أحد أركان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اللّه تعالى إنّما يتحقّق بالانقياد التامّ له عزّ وجلّ، وإطاعته والخضوع لإرادته تعالى، ليكون مظهراً من مظاهر العبودية لربّ العالمين، وفيه يتجلّى سموّ الروح والذّات، حيث يُسلّم المخلوق أمره لخالقه، الربّ الذي يرعى شؤونه، وفيه الإنكار لما يعتقده المشركون في شركائهم الذي هو عين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أَقِيمُوا الصَّلاَةَ وَاتَّقُوهُ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التسليم لرب العالمين ليس مجرّد اعتقاد، بل هو عقيدة وعمل، فلابدّ من الطاعة والتقوى وأهم رموزها الصلوة، كما عرفت، وإقامتها ممّا يجعل الفرد المهتدي مستعدّاً لتلقّي الفيض 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جميع ما ورد في الآية الكريمة من الأمر بالدخول في هدى اللّه، والتسليم له سبحانه، وإطاعته بإقامة الصلاة والتقوى، إنّما هو لأجل أن يكون مستعدّاً للحشر إليه ثمّ الحساب والجزاء، وأنّ ذلك من شؤون ربوبيّته العظمى، وأن الاهتداء بذلك يتحقّق بالتسليم لربّ العالمين، كما أنّ منه يظهر السر في التأكيد على ذكر اسم الرب</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رب العالمين الذي كان من شؤون ربوبيّته العظمى هداية العباد، والأمر بالتسليم له، وإنّ الحشر إليه، لابدّ أن يكون متّصفاً بصفات تدلّ على كونه الإله الذي استحقّ الأُلوهيّة العظمى، فوجب بحكم العقل طاعته، وقد ذكر في آية المقام تلك الصفات التي تدلّ على كونه ربّ العالمين، وأنّه الإله الواحد الأحد، فكان هو المبدأ والمنتهى، وإنّها تدلّ على كونه حقّاً، بكلّ معنى الكلمة، فكانت آيات متتالية تامّة في الدلالة، يرتبط بعضها مع البعض، وكلّها حجج وبراهين تدلّ على ألوهيته </w:t>
      </w:r>
    </w:p>
    <w:p>
      <w:pPr>
        <w:pStyle w:val="BookText"/>
        <w:rPr/>
      </w:pPr>
      <w:r>
        <w:rPr>
          <w:rFonts w:ascii="Amiri" w:hAnsi="Amiri" w:eastAsia="Amiri" w:cs="Amiri"/>
          <w:color w:val="111111"/>
          <w:sz w:val="28"/>
          <w:sz w:val="28"/>
          <w:szCs w:val="28"/>
          <w:rtl w:val="true"/>
          <w:lang w:bidi="ar-SA"/>
        </w:rPr>
        <w:t>العظمى ووحدانيته الكبرى، ونفي ما عداه، وبطلان مزأعمّ الكَفَرة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الخلق لا يمكن أن يصدر بغير الحقّ، فإنّ من كان موصوفاً بتلك الصفات العليا، وموسوماً بتلك الأسماء الحسنى، وكان الحقّ،وصفه، فإنّه يستحيل أن يكون الخلق الصادر منه بغير الحقّ، ولعلّه من أجل ذلك ذكر بعضهم من أن خلقه فعله وإيجاده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له مظاهر متعدّدة، ومراتب سامية، وقد اجتمعت كلّها في اللّه تعالى وشؤونه المختصّة به، فهو عزّ وجلّ الحقّ ومنه يصدر الحقّ وإليه ينتهي الحقّ، وقد بيّن عزّ وجلّ أن قوله حقّ وفعله حقّ وماذا بعد الحقّ إلّا الضلال، وأمّا معنى الحقّ فقد يراد منه الثبوت أو ما يقابل الباطل، أو غير ذلك ممّا ذكروه، وفيه تبارك وتعالى يكون الحقّ غايته ومنتهاه كسائر صفاته المقدّسة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يَقُولُ كُنْ فَيَكُونُ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إرادة اللّه التكوينيّة اجتمعت فيها مظاهر العظمة والكبرياء، والقدرة التامّة والحكمة المتعالية، فصارت حقّاً ثابتاً لا يعتريه البطلان والفساد والنقص، وقد اختصّ يوم القيامة بمزيد اهتمام، فصار قوله فعله لا تخلّف بين الإرادة والمراد، فكان خلق يوم القيامة إنّما هو خلق إيجاد وتكوين من دون مادّة ومدّة، ولأجل ذلك كان الاعتقاد بذلك اليوم الأثر الكبير في اهتمام الفرد بالطاعة، وتثبيت الإيمان في النفس، وردعها عن المعصية والطغيان، كما أنّ ظلال ذلك اليوم يفسد عيش الكافرين الملحدين، وينغّص عليهم حياتهم وإن لم يؤمنوا به، فإنّ الحشر إلى اللّه تعالى والرجوع إليه أمر فطري، ولعلّه لأجل ذلك صار حقّاً ثابتاً لا يستطيع أحد إنكاره، وربما يكون ذكره في المقام للإعلام بأنّ الإرادة في ذلك اليوم لا تخلّف فيها، كما أنّه كذلك في دار الدُّنيا، فلابدّ من التسليم لأمره التكليفي بلا حرج في النفس ولا ضيق، لأنّه تعالى حقّ وإرادته مطلقاً حقّة</w:t>
      </w:r>
      <w:r>
        <w:rPr>
          <w:rFonts w:eastAsia="Amiri" w:cs="Amiri" w:ascii="Amiri" w:hAnsi="Amiri"/>
          <w:color w:val="111111"/>
          <w:sz w:val="28"/>
          <w:szCs w:val="28"/>
          <w:rtl w:val="true"/>
          <w:lang w:bidi="ar-SA"/>
        </w:rPr>
        <w:t xml:space="preserve">. </w:t>
      </w:r>
      <w:bookmarkStart w:id="1185" w:name="pg15416_225963"/>
    </w:p>
    <w:p>
      <w:pPr>
        <w:pStyle w:val="BookText"/>
        <w:rPr/>
      </w:pPr>
      <w:bookmarkEnd w:id="1185"/>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العام الذي يناسب ذيل الآية السابقة الذي دلّ على أنّ الحشر إليه، فالحشر إخراج الناس ونشرهم للحساب، والصور هو مظهر إحضارهم وسوقهم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بأسلوبها البليغ، ومضامينها العالية، واشتمالها على الإشارات الرفيعة، تدلّ على تلازم المبدأ والمعاد، واتّصاف المبدأ بصفات استحقّ بها أن يكون الإله الواحد الأحد، فكان ربّ العالمين الذي يكون هداه هو الهدى وأنّه أُمرنا بالتسليم له، لأنّه ربّنا الذي يرعى شؤوننا، فلا محيص عن طاعته والتقرّب إليه بالصلاة، والابتعاد عمّا يوجب سخطه، وكلّ ذلك حجج دامغة لمَن حاد عن جادّة الصواب، وابتعد عن الصراط الذي يقرّبنا إليه، وأنّ الجميع سوف يحشرون إليه للحساب ونيل الجزاء، وقد ظهر من جميع ذلك بطلان اعتقاد المشركين</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6558279_2142443653"/>
      <w:bookmarkStart w:id="1187" w:name="_Toc452"/>
      <w:bookmarkEnd w:id="1186"/>
      <w:r>
        <w:rPr>
          <w:rtl w:val="true"/>
        </w:rPr>
        <w:t>بحث روائي حول الروايات الواردة في ذيل الآيات الشريفة</w:t>
      </w:r>
      <w:bookmarkEnd w:id="1187"/>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بإسناده عن ثعلبة بن ميمون،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مالم يكن، والشهادة ما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تفسير الغيب والشهادة، والخبر يبيّن بعض مصاديقهما، وهو الأقرب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وردت في الصور والنفخ فيه، فسيأتي ذكرها في الموضع المناسب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6558281_2142443653"/>
      <w:bookmarkStart w:id="1189" w:name="_Toc453"/>
      <w:bookmarkEnd w:id="1188"/>
      <w:r>
        <w:rPr>
          <w:rtl w:val="true"/>
        </w:rPr>
        <w:t>بحث عرفاني حول القواعد الثابتة التى ترشد الانسان الى الاستكمال</w:t>
      </w:r>
      <w:r>
        <w:rPr>
          <w:rtl w:val="true"/>
        </w:rPr>
        <w:t>.</w:t>
      </w:r>
      <w:bookmarkEnd w:id="118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 الكريمة تشتمل على قواعد ثابتة ترشد الإنسان الذي يريد الاستكمال، ويجاهد في التقرب إلى اللّه تعالى، ويكافح للوصول إلى الحقّ المنشود، فلابدّ من مراعاتها في سيره وسلوكه، كما أنّها تبيِّن الأُسس التي ينبغي الاعتماد عليها حتّى يقربه إلى مقصوده، وتتضمّن من الإرشادات والتوجيهات لتثبيت العقيدة وزيادة العزيمة، فلا سبيل غير ما ورد في الآيات الكريمة، ولا سلوك إلّا طريق القرآن الكريم، ولا عرفان إلا بالسير على نهج الآيات الشريفة، واتّباع ما شرّعه اللّه العظيم، فإنّه الصراط المستقيم الذى أُمرنا باتّباعه، وهو الحقّ الذي يجب الإذعان له والتمسّك بعروته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هذه الآيات ورد في مواضع متفرِّقة من القرآن الكريم، ولعظمة ما ورد فيها فقد ورد لفظ الحقّ مرّتين، ولا ريب أنّه الهدف الرئيس الذي يسعى الإنسان للوصول إليه، ولكن الحقّ ينكره، بل إنّ أكثرهم للحقّ كارهون، فعلى الفَهِم البصير أن يستفيد ممّا ورد في هذه الآيات من رموز وإشارات وإيقاظات، التي ترتبط بالعقيدة والإيمان، والعمل والسير والسلوك والجهاد مع النفس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ذكّر به سبحانه وتعالى المؤمنين، هو نبذ الشرك، وترك عبادة من ليس له الأهليّة لها، ولا قدرة له على شيء أبداً، بلّ إن نفى القدرة المطلقة يدلّ على نفي وجوده في هذا المقام، فتكون الآلهة المدعاة مجرد وهم وخيال يتخيّله المشرك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والشرك إمّا باتّخاذ الأوثان والأصنام، أو بإتّباع الهوى،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تقديم نبذ الشرك الدلالة على كون الشرك أُمّ </w:t>
      </w:r>
    </w:p>
    <w:p>
      <w:pPr>
        <w:pStyle w:val="BookText"/>
        <w:rPr/>
      </w:pPr>
      <w:r>
        <w:rPr>
          <w:rFonts w:ascii="Amiri" w:hAnsi="Amiri" w:eastAsia="Amiri" w:cs="Amiri"/>
          <w:color w:val="111111"/>
          <w:sz w:val="28"/>
          <w:sz w:val="28"/>
          <w:szCs w:val="28"/>
          <w:rtl w:val="true"/>
          <w:lang w:bidi="ar-SA"/>
        </w:rPr>
        <w:t>الرذائل الذي لا يصدر منه إلا الشر والفساد، ولا ينبت معه أيّة فضيلة ومكرمة، والمانع عن كلّ خير، وهو الظلم العظيم، فهو ظلم فردي ونوعي، وظلم على النفس وعلى الغير، وهو ظلم على الخالق والمخلوق، فما أعظمه من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سبحانه من عظيم الآثار المترتّبة على الشرك، أنّ الرجوع إليه إنّما يكون من الردّ على الأعقاب ويعني به التخلّي عن كل الفضائل والمكارم، بل هو ردّ لكلّ شيء حَسَن جميل، ويتمثل المشى على الأعقاب في ترك الاستقامة في العقيدة، ونبذ الاستواء في المشاعر والأحاسيس، ويكفي في مبغوضية الشرك أنّه يترتّب عليه هذا الأثر الشديد الذي يسلب استواء الإنسان واستقامته، الذين هما الجناحان يطير بهما المجاهد في سماء المكارم واكتساب الفضائل، ولا ريب أنّ السالك يحتاج إليهما في سيره وسلوكه، وإلّا كان جهاده ضياعاً، ومسعاه يباباً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الآية الكريمة أنّ الإعراض عن هداية اللّه سبحانه، يوجب الردّ على الأعقاب، ومعناه سلب الكمالات، وأهمّها البصيرة في الأُمور وفقد التبصّر في عواقبها، ومقتضى المقابلة بين هداية اللّه عزّ وجلّ التي هي منبع الكمالات وأسّ الفضائل وأساسها، فيكون الارتداد عنها هو الرجوع إلى المفاسد والشرور، وسلب القابليات، وهو مرفوض بفطرة العقول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عزّ وجلّ أنّ الذي يرجع عن هُدى اللّه سبحانه، يكون مورد إغواء الشيطان، فيستهويه ويتصرّف فيه، كما يسلب منه الفكر الصائب، ويضعف همّته، فلم تستقرّ له حالة، ويقع في صراع مرير بين ما أودع فيه من الفطرة والعقل، وأصحاب له يدعونه إلى الإيمان، وبين حالة الشكّ والتردّد، وضعف العزيمة والهمّة التي جلبتها الردّة والرجوع عن الهداية فيضَلُّ حيران قد فقد الاستقرار والطمأنينة التي كان يجلبها له الهدى الذي يدعو إليه العقل والقوى النظرية، وهما ممّا يحتاج إليهما الإنسان في جهاده مع النفس وقوى الشرّ، التي تدعوانه إلى الرذيلة، كما أنّ الأصحاب المؤمنين الذين يرجون الخير لمَن يصحبهم ويدعونه </w:t>
      </w:r>
    </w:p>
    <w:p>
      <w:pPr>
        <w:pStyle w:val="BookText"/>
        <w:rPr/>
      </w:pPr>
      <w:r>
        <w:rPr>
          <w:rFonts w:ascii="Amiri" w:hAnsi="Amiri" w:eastAsia="Amiri" w:cs="Amiri"/>
          <w:color w:val="111111"/>
          <w:sz w:val="28"/>
          <w:sz w:val="28"/>
          <w:szCs w:val="28"/>
          <w:rtl w:val="true"/>
          <w:lang w:bidi="ar-SA"/>
        </w:rPr>
        <w:t>إلى الصراط السوي، وهو طريق الحقّ الذي لا حيرة فيه ولا اضطراب، ويحتاج إليهم السالك في معرفة الصواب، إذ الحيرة والاضطراب قد يحدثان للمؤمن في صراعه المرير مع النفس الأمارة والدُّنيا والشيطان الذي يريد الإغواء، وإن كان العقل والقوى النظرية لهما الدور الكبير في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يحدث هذا التردّد والحيرة عند اضطراب القوى وتعارضها في النفس، إلّا إذا وصل في الإيمان إلى درجة اليقين الذي هو الحدّ الفاصل بين القوى المتصارعة، ويرشد إليه ما ورد من أنّ اليقين أعلى درجة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والسالك في جهاده وسيره وسلوكه يطلب اليقين في مسعاه، ليزيل به كلّ حيرة واضطراب وتردّد، كما قال تعالى حكاية عن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لِيَطْمَئِنَّ قَلْبِي</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والسالك يحتاج إلى خُطى ثابتة، ونفس مستقرّة، ليتمكّن من تحصيل المقامات</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تبيِّن فضل الأصحاب المؤمنين وتأثيرهم في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الكريمة تستطرد بعد ذكر الموانع والعوائق التي ترد الإنسان إلى أسفل سافلين، والتي يجب التخلّي عنها، والابتعاد منها، حتّى يؤثّر المقتضيات ويستفيد منها السالك، وهي كما ورد في الآية الكريمة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التمسك بهدي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طريق التوحيد ومجمع الكمالات، وهو الجامع للفضائل والمانع عن الرذائل، وهو طاعة اللّه تعالى، والعمل به، وهو الذي يوجب القُرب إلى اللّه عزّ وجلّ، ولعلّه لأجل ذلك حصرت الآية الهداية في هدى اللّه سبحانه، دون غيره الذي هو الضلال، والمراد بهدى اللّه تعالى تعاليمه وتشريعاته وإرشاداته ونصائحه سبحانه، ولكن الدخول في هدي اللّه تعالى يحتاج إلى استعداد وقابليّة، فلابدّ من التسليم لربّ العالمين الذي خلق العالم برحمته، وأعطى كلّ شيء خلقه ثمّ هدى، وقد خلق كلّ فرد </w:t>
      </w:r>
    </w:p>
    <w:p>
      <w:pPr>
        <w:pStyle w:val="BookText"/>
        <w:rPr/>
      </w:pPr>
      <w:r>
        <w:rPr>
          <w:rFonts w:ascii="Amiri" w:hAnsi="Amiri" w:eastAsia="Amiri" w:cs="Amiri"/>
          <w:color w:val="111111"/>
          <w:sz w:val="28"/>
          <w:sz w:val="28"/>
          <w:szCs w:val="28"/>
          <w:rtl w:val="true"/>
          <w:lang w:bidi="ar-SA"/>
        </w:rPr>
        <w:t>وجعل له استعداداً خاصّاً لتلقي الواردات الإلهيّة، والتسليم لربّ العالمين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التسليم اللّه تعالى خلقاً كريماً ومن أهمّ شروط الإيمان، وهو لا يتحقّق ولا يمكن كسبه إلّا بمحو الصفات، وله الأهمّية الكبرى في العبودية للخالق العظيم، ومن عظيم أمره أنّه قد اجتمعت فيه العلّة الفاعلية والغائية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والتسليم اللّه تعالى له مراتب متعدّدة، أقصاها محو الصفات، فلا مؤثّر في الوجود إلّا اللّه عزّ وجلّ، وأهمّ مجاليها العبودية الحقّة، فتتجلّى هداية اللّه الحقّة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مظاهر التسليم إقامة الصلاة التي هي الحضور، ولما فيها من الأثر الكبير في تهذيب النفس، الذي هو أساس التقوى المأمور بها، لكونها مجمع الكمالات، وهي الغاية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التسليم تظهر العبودية، وفي الصلاة يكون الحضور، وفي التقوى الطاعة الكاملة، فيكون فرداً ربّانياً يصل إلى حدّ أن يجعل اللّه تعالى له وقاية بالتخلّص عن وجوده، فلا يكون إلّا هو عزّ وجلّ، وهو غاية التوحيد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الوجه في ارتباط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إشارة إلى فناء الذّات والصفات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عزّ وجلّ بعض الصفات التي تدلّ على سموّ ذاته المقدّسة، وعلوّ صفاته وأفعاله وأقواله الكريمة، ممّا تشهد على كونه تعالى حقّاً في جميع شؤونه، فمن دخل فى هداه كان مظهراً من مظاهر حقيته، فيكون فرداً حقانياً، وسيظهر حقيقته في يوم ظهور الحقائق في أتمّ صورة، يوم حضور العباد عند خالقهم الذي أفاض بحكمته على القوابل حسب القابليّات بخبرة تامّة، انعكست آثارها على مخلوقاته، نسأل اللّه تعالى أن يُلهمنا إصلاح أنفسنا، ويرشدنا إلى ما يوجب القرب لديه، ويرزقنا التسليم لوجهه الكريم</w:t>
      </w:r>
      <w:r>
        <w:rPr>
          <w:rFonts w:eastAsia="Amiri" w:cs="Amiri" w:ascii="Amiri" w:hAnsi="Amiri"/>
          <w:color w:val="111111"/>
          <w:sz w:val="28"/>
          <w:szCs w:val="28"/>
          <w:rtl w:val="true"/>
          <w:lang w:bidi="ar-SA"/>
        </w:rPr>
        <w:t>.</w:t>
      </w:r>
      <w:bookmarkStart w:id="1190" w:name="pg15416_225968"/>
    </w:p>
    <w:p>
      <w:pPr>
        <w:pStyle w:val="Heading2"/>
        <w:numPr>
          <w:ilvl w:val="1"/>
          <w:numId w:val="1"/>
        </w:numPr>
        <w:rPr/>
      </w:pPr>
      <w:bookmarkStart w:id="1191" w:name="__RefHeading___Toc6558283_2142443653"/>
      <w:bookmarkStart w:id="1192" w:name="_Toc454"/>
      <w:bookmarkEnd w:id="1190"/>
      <w:bookmarkEnd w:id="1191"/>
      <w:r>
        <w:rPr>
          <w:rtl w:val="true"/>
        </w:rPr>
        <w:t>الفهرس</w:t>
      </w:r>
      <w:bookmarkEnd w:id="11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ما يتعلّق بسورة الأنعام من حيث المضمون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حقيقة حمده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أركان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الفرق بين الأجل المقضى والأجل المسمّى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الوجوه العديدة التي اوجبت الجمع بين الأجلين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آراء العلماء والمفسّرين في الأجلين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ما يتعلّق بمادّة 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فضل 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بحث دلالي وفيه ما يستفاد من الآيات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بحث روائي وفيه ذكر الروايات التي وردت في تفسير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فلسفي وفيه ما يتعلّق بقاعدة السنخية وأصالة الوجود وما يتعلّق بالأجلين المذكورين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الأجلين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يَأْتِيْهِمْ مِنْ آيَةٍ مِنْ آيُاتِ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المراد من الانباء</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ما يتعلّق بمادّة 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ما يتعلّق بمادّة 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اقتراحات المشتركين وما يتعلّق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لجعناه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ما يتعلّق بمادّة 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موارد البس على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آراء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وجه الحكمة في عدم جعل الرسول ملكاً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الفرق بين الاستهزاء والسخرية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 الأَرْضِ ثُمَّ انْظُرُوا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أدبي وفيه ما يتعلّق باعراب بعض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بحث دلالي وفيه ما يتعلّق بالآيات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بحث روائي وفيه ذكر ما ورد من الاحاديث المذكورة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بحث عرفاني يتعلّق ببيان بعض العقبات المهمّة في طريق السالكين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اشتمال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برهان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سَكَنَ فِي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يتعلّق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 يشير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اتَّخِذُوا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شرح برهان انحصار العبادة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يتعلّق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 أَن عَصَيت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أدبي وفيه ما يتعلّق بإعراب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بحث دلالي وفيه ما يتعلّق بالآيات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بحث روائي وفيه ذكر الاحاديث التي وردت في تفسير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بحث كلامي وفيه بيان دلائل التوحيد والبراهين عليه وامتيازها عن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يبحث عرفاني وفيه البحث عن التوحيد العملي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ما يتعلّق بمفهوم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 مَا كَانُوا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أدبى ما يتعلّق باعراب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بحث دلالي وفيهما ما يتعلّق بالآيات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روائي وفيه ذكر ما ورد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عرفاني وفيه البحث عن رذيلة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آذَانِهِمْ وَقْرَأ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يُهْلِكُونَ إِلَّا أَنفُسَهُمْ وَمَا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ما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يُخْفُونَ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ما يتعلّق بالسّاعة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الفرق بين اللّعب واللّهو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أدبي وفيه ما يتعلّق بالجهات الأدبية للآيات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بحث دلالي وفيه ما يستفاد من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بحث روائي وفيه ذكر الروايات الواردة في تفسير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بحث قرآني وفيه بيان بعض الحقائق الواقعيّة التي كشف عنها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نَعْلَمُ إِنَّهُ لَيَحْزُنُكَ الَّذِي 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مُبَدِّلَ لِكَلِمَاتِ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سُلّماً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ما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لَجَمَعَهُمْ عَلَى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ما يتعلّق بالاستجابة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بحوث المقام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أدبي وفيه ما يتعلّق بإعراب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دلالي وفيه يستفاد من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بحث روائي وفيه بعض الاحاديث الواردة في تفسير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بحث علمي وفيه علاج بعض ما يطرأ على النفس ممّا يوجب سلب استقرارها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ما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قَادِرٌ عَلَى أَنْ يُنَزِّلَ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ما يدلّ عليه كلمتی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ويُنَزّلُ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المستفاد من الآيات التي تبين اقتراحاتهم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ما تدلّ عليه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وَلَا طَائِرٍ يَطِيرُ بِجَنَاحَيْهِ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الوجوه المتصوّرة في المماثلة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أقسام المقاصد التي يسعى إليها الحيوان والإنسان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وجوه الاستدلّال على تماثل الحيوان والإنسان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رَبِّهِمْ يُحْشَرُونَ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ما يتعلّق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الفرق بين البأساء والضرّاء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أدبي وفيه ما يتعلّق بالجهات الأدبية للآيات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بحث دلالي ما تدلّ عليه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بحث روائي وفيه بعض الروايات التي وردت في تفسير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ما يتعلّق بالقضاء والقدر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بحث عرفاني وفيه بعض الإشارات إلى أهل السير والسلوك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غَيْرَ اللّهِ يَأْتِيَكُم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من بغتةً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ما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لَكُمْ عِندِي خَزَائِنُ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المراد من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مِنْ دُونِهِ وَلِيٌّ وَلَا شَفِيعٌ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وَالْعَشِيَ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المراد من الوجه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مِنْ حِسَابِهِمْ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أدبي وفيه بعض وجوه الإعراب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بحث دلالي وفيه ما يستفاد من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بحث روائي وفيه بعض الاحاديث الواردة في تفسير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بحث عرفاني وفيه بعض الرموز والمشارق والمقامات التي تزيد في همّة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وَكَذَّبْتُمْ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ما يتعلّق بمادّة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الْفَاصِلِينَ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دلالي وفيه ما يستفاد من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بحث كلامي وفيه عن بعض الصفات الإلهيّة كالحكم وقص الحقّ وفصله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المقام الثاني ما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الْفَاصِلِينَ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الأقوال في أفعاله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الأقوال في أفعاله تعالى وأفعال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بحث عرفاني وفيه ما يتعلّق باصلاح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سورة الانعام،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ما يتعلّق بالغيب 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في العراد من الحَفَظَه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أدبي وفيه ما يتعلّق باعراب بعض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بحث دلالي في ما تدلّ عليه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بحث روائي في الروايات الواردة في تفسير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بحث عرفاني عن الآيات التى فيها اشارات عرفانية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سورة الانعام،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المراد فى ظلمات البر والبحر</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المراد من البعث</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فَوْقِكُمْ أَوْ مِنْ تَحْتِ أَرْجُلِكُم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اقوال المفسّرين حول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دلالي حول الآيات الشريفة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بحث روائي عن الروايات الواردة في تفسير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بحث عرفاني حول الحُجُب الظلمانية والغواشي المانعة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المراد من اللّهو واللّعب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 مِنْ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IRNazanin" w:hAnsi="IRNazanin" w:eastAsia="IRNazanin"/>
          <w:color w:val="111111"/>
          <w:sz w:val="28"/>
          <w:sz w:val="28"/>
          <w:szCs w:val="28"/>
          <w:rtl w:val="true"/>
          <w:lang w:bidi="fa-IR"/>
        </w:rPr>
        <w:t>بحث ادبی حول الآيات المذكورة</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بحث دلالي في ما تدلّ عليه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بحث روائى عن الروايات الواردة في تفسير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بحث کلامی حول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بحث عرفاني حول أخسّ الصفات وأرذلها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بحث فقهى حول جملة من الاحكام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سورة الانعام،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ما ورد حول الاعقاب</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حول ما تستبع ارتكاب المحرمات واتيان قبائح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حول التسليم لرب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ما يتعلّق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اَقِيمُوا الصَّلَاة وَاتَّقُوهُ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بيان ما يتعلّق باوصاف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حول ثبوت الملكية التامّة اللّه سبحانه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حول النفخ فى يوم القيامه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دلالي فيما تدلّ عليه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بحث حول الهداية الحقّة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بحث روائي حول الروايات الواردة في ذيل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بحث عرفاني حول القواعد الثابتة التى ترشد الانسان الى الاستكمال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الفصلت الآية </w:t>
      </w:r>
      <w:r>
        <w:rPr>
          <w:rFonts w:eastAsia="IRNazanin" w:cs="IRNazanin"/>
          <w:b w:val="false"/>
          <w:bCs w:val="false"/>
          <w:i w:val="false"/>
          <w:iCs w:val="false"/>
          <w:color w:val="333333"/>
          <w:sz w:val="20"/>
          <w:szCs w:val="20"/>
        </w:rPr>
        <w:t>54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70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26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62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Pr>
        <w:t>16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سورد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36920</Words>
  <Characters>171477</Characters>
  <CharactersWithSpaces>207344</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2026-08-25T00:14:00Z</dcterms:created>
  <dc:creator>ghaemiyeh.com</dc:creator>
  <dc:description/>
  <dc:language>en-US</dc:language>
  <cp:lastModifiedBy/>
  <dcterms:modified xsi:type="dcterms:W3CDTF">2026-08-25T03:44:36Z</dcterms:modified>
  <cp:revision>1</cp:revision>
  <dc:subject/>
  <dc:title>مواهب الرحمن فی تفسیر القرآن جلد 13</dc:title>
</cp:coreProperties>
</file>

<file path=docProps/custom.xml><?xml version="1.0" encoding="utf-8"?>
<Properties xmlns="http://schemas.openxmlformats.org/officeDocument/2006/custom-properties" xmlns:vt="http://schemas.openxmlformats.org/officeDocument/2006/docPropsVTypes"/>
</file>