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0714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32071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20718_2142443653">
            <w:r>
              <w:rPr>
                <w:webHidden/>
                <w:rStyle w:val="IndexLink"/>
                <w:rtl w:val="true"/>
              </w:rPr>
              <w:t xml:space="preserve">خطاب المرحلة </w:t>
            </w:r>
            <w:r>
              <w:rPr>
                <w:rStyle w:val="IndexLink"/>
              </w:rPr>
              <w:t>338</w:t>
            </w:r>
            <w:r>
              <w:rPr>
                <w:rStyle w:val="IndexLink"/>
                <w:rtl w:val="true"/>
              </w:rPr>
              <w:t xml:space="preserve"> :</w:t>
            </w:r>
            <w:r>
              <w:rPr>
                <w:rStyle w:val="IndexLink"/>
                <w:rtl w:val="true"/>
              </w:rPr>
              <w:t>المباركة الشرعية لعمل المنظمات الخيرية والإنسانية</w:t>
            </w:r>
            <w:r>
              <w:rPr>
                <w:rStyle w:val="IndexLink"/>
                <w:rtl w:val="true"/>
              </w:rPr>
              <w:tab/>
            </w:r>
            <w:r>
              <w:rPr>
                <w:rStyle w:val="IndexLink"/>
              </w:rPr>
              <w:t>10</w:t>
            </w:r>
          </w:hyperlink>
        </w:p>
        <w:p>
          <w:pPr>
            <w:pStyle w:val="Contents2"/>
            <w:tabs>
              <w:tab w:val="clear" w:pos="8743"/>
              <w:tab w:val="right" w:pos="9026" w:leader="dot"/>
            </w:tabs>
            <w:rPr/>
          </w:pPr>
          <w:hyperlink w:anchor="__RefHeading___Toc6320720_2142443653">
            <w:r>
              <w:rPr>
                <w:webHidden/>
                <w:rStyle w:val="IndexLink"/>
                <w:rtl w:val="true"/>
              </w:rPr>
              <w:t xml:space="preserve">خطاب المرحلة </w:t>
            </w:r>
            <w:r>
              <w:rPr>
                <w:rStyle w:val="IndexLink"/>
              </w:rPr>
              <w:t>339</w:t>
            </w:r>
            <w:r>
              <w:rPr>
                <w:rStyle w:val="IndexLink"/>
                <w:rtl w:val="true"/>
              </w:rPr>
              <w:t xml:space="preserve"> :</w:t>
            </w:r>
            <w:r>
              <w:rPr>
                <w:rStyle w:val="IndexLink"/>
                <w:rtl w:val="true"/>
              </w:rPr>
              <w:t xml:space="preserve">إن أمر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أبين من الشمس</w:t>
            </w:r>
            <w:r>
              <w:rPr>
                <w:rStyle w:val="IndexLink"/>
                <w:rtl w:val="true"/>
              </w:rPr>
              <w:tab/>
            </w:r>
            <w:r>
              <w:rPr>
                <w:rStyle w:val="IndexLink"/>
              </w:rPr>
              <w:t>16</w:t>
            </w:r>
          </w:hyperlink>
        </w:p>
        <w:p>
          <w:pPr>
            <w:pStyle w:val="Contents2"/>
            <w:tabs>
              <w:tab w:val="clear" w:pos="8743"/>
              <w:tab w:val="right" w:pos="9026" w:leader="dot"/>
            </w:tabs>
            <w:rPr/>
          </w:pPr>
          <w:hyperlink w:anchor="__RefHeading___Toc6320722_2142443653">
            <w:r>
              <w:rPr>
                <w:webHidden/>
                <w:rStyle w:val="IndexLink"/>
                <w:rtl w:val="true"/>
              </w:rPr>
              <w:t xml:space="preserve">خطاب المرحلة </w:t>
            </w:r>
            <w:r>
              <w:rPr>
                <w:rStyle w:val="IndexLink"/>
              </w:rPr>
              <w:t>340</w:t>
            </w:r>
            <w:r>
              <w:rPr>
                <w:rStyle w:val="IndexLink"/>
                <w:rtl w:val="true"/>
              </w:rPr>
              <w:t xml:space="preserve"> :</w:t>
            </w:r>
            <w:r>
              <w:rPr>
                <w:rStyle w:val="IndexLink"/>
                <w:rtl w:val="true"/>
              </w:rPr>
              <w:t>المحافظة على الصلوات</w:t>
            </w:r>
            <w:r>
              <w:rPr>
                <w:rStyle w:val="IndexLink"/>
                <w:rtl w:val="true"/>
              </w:rPr>
              <w:t xml:space="preserve">: </w:t>
            </w:r>
            <w:r>
              <w:rPr>
                <w:rStyle w:val="IndexLink"/>
                <w:rtl w:val="true"/>
              </w:rPr>
              <w:t xml:space="preserve">آخر وصية للإمام الصادق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6320724_2142443653">
            <w:r>
              <w:rPr>
                <w:webHidden/>
                <w:rStyle w:val="IndexLink"/>
                <w:rtl w:val="true"/>
              </w:rPr>
              <w:t xml:space="preserve">خطاب المرحلة </w:t>
            </w:r>
            <w:r>
              <w:rPr>
                <w:rStyle w:val="IndexLink"/>
              </w:rPr>
              <w:t>341</w:t>
            </w:r>
            <w:r>
              <w:rPr>
                <w:rStyle w:val="IndexLink"/>
                <w:rtl w:val="true"/>
              </w:rPr>
              <w:t xml:space="preserve"> :</w:t>
            </w:r>
            <w:r>
              <w:rPr>
                <w:rStyle w:val="IndexLink"/>
                <w:rtl w:val="true"/>
              </w:rPr>
              <w:t xml:space="preserve">الرد العملي على الإساءة لرسول الله </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2"/>
            <w:tabs>
              <w:tab w:val="clear" w:pos="8743"/>
              <w:tab w:val="right" w:pos="9026" w:leader="dot"/>
            </w:tabs>
            <w:rPr/>
          </w:pPr>
          <w:hyperlink w:anchor="__RefHeading___Toc6320726_2142443653">
            <w:r>
              <w:rPr>
                <w:webHidden/>
                <w:rStyle w:val="IndexLink"/>
                <w:rtl w:val="true"/>
              </w:rPr>
              <w:t xml:space="preserve">خطاب المرحلة </w:t>
            </w:r>
            <w:r>
              <w:rPr>
                <w:rStyle w:val="IndexLink"/>
              </w:rPr>
              <w:t>342</w:t>
            </w:r>
            <w:r>
              <w:rPr>
                <w:rStyle w:val="IndexLink"/>
                <w:rtl w:val="true"/>
              </w:rPr>
              <w:t xml:space="preserve"> :</w:t>
            </w:r>
            <w:r>
              <w:rPr>
                <w:rStyle w:val="IndexLink"/>
                <w:rtl w:val="true"/>
              </w:rPr>
              <w:t>اصدع بهويتك وكن شجاعاً</w:t>
            </w:r>
            <w:r>
              <w:rPr>
                <w:rStyle w:val="IndexLink"/>
                <w:rtl w:val="true"/>
              </w:rPr>
              <w:tab/>
            </w:r>
            <w:r>
              <w:rPr>
                <w:rStyle w:val="IndexLink"/>
              </w:rPr>
              <w:t>35</w:t>
            </w:r>
          </w:hyperlink>
        </w:p>
        <w:p>
          <w:pPr>
            <w:pStyle w:val="Contents2"/>
            <w:tabs>
              <w:tab w:val="clear" w:pos="8743"/>
              <w:tab w:val="right" w:pos="9026" w:leader="dot"/>
            </w:tabs>
            <w:rPr/>
          </w:pPr>
          <w:hyperlink w:anchor="__RefHeading___Toc6320728_2142443653">
            <w:r>
              <w:rPr>
                <w:webHidden/>
                <w:rStyle w:val="IndexLink"/>
                <w:rtl w:val="true"/>
              </w:rPr>
              <w:t xml:space="preserve">خطاب المرحلة </w:t>
            </w:r>
            <w:r>
              <w:rPr>
                <w:rStyle w:val="IndexLink"/>
              </w:rPr>
              <w:t>343</w:t>
            </w:r>
            <w:r>
              <w:rPr>
                <w:rStyle w:val="IndexLink"/>
                <w:rtl w:val="true"/>
              </w:rPr>
              <w:t xml:space="preserve"> :</w:t>
            </w:r>
            <w:r>
              <w:rPr>
                <w:rStyle w:val="IndexLink"/>
                <w:rtl w:val="true"/>
              </w:rPr>
              <w:t xml:space="preserve">من مواعظ الإمام الجواد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6320730_2142443653">
            <w:r>
              <w:rPr>
                <w:webHidden/>
                <w:rStyle w:val="IndexLink"/>
                <w:rtl w:val="true"/>
              </w:rPr>
              <w:t xml:space="preserve">خطاب المرحلة </w:t>
            </w:r>
            <w:r>
              <w:rPr>
                <w:rStyle w:val="IndexLink"/>
              </w:rPr>
              <w:t>344</w:t>
            </w:r>
            <w:r>
              <w:rPr>
                <w:rStyle w:val="IndexLink"/>
                <w:rtl w:val="true"/>
              </w:rPr>
              <w:t xml:space="preserve"> :</w:t>
            </w:r>
            <w:r>
              <w:rPr>
                <w:rStyle w:val="IndexLink"/>
                <w:rtl w:val="true"/>
              </w:rPr>
              <w:t>عشرة ذي الحجة شهر رمضان الأصغر</w:t>
            </w:r>
            <w:r>
              <w:rPr>
                <w:rStyle w:val="IndexLink"/>
                <w:rtl w:val="true"/>
              </w:rPr>
              <w:tab/>
            </w:r>
            <w:r>
              <w:rPr>
                <w:rStyle w:val="IndexLink"/>
              </w:rPr>
              <w:t>48</w:t>
            </w:r>
          </w:hyperlink>
        </w:p>
        <w:p>
          <w:pPr>
            <w:pStyle w:val="Contents2"/>
            <w:tabs>
              <w:tab w:val="clear" w:pos="8743"/>
              <w:tab w:val="right" w:pos="9026" w:leader="dot"/>
            </w:tabs>
            <w:rPr/>
          </w:pPr>
          <w:hyperlink w:anchor="__RefHeading___Toc6320732_2142443653">
            <w:r>
              <w:rPr>
                <w:webHidden/>
                <w:rStyle w:val="IndexLink"/>
                <w:rtl w:val="true"/>
              </w:rPr>
              <w:t xml:space="preserve">خطاب المرحلة </w:t>
            </w:r>
            <w:r>
              <w:rPr>
                <w:rStyle w:val="IndexLink"/>
              </w:rPr>
              <w:t>345</w:t>
            </w:r>
            <w:r>
              <w:rPr>
                <w:rStyle w:val="IndexLink"/>
                <w:rtl w:val="true"/>
              </w:rPr>
              <w:t xml:space="preserve"> :</w:t>
            </w:r>
            <w:r>
              <w:rPr>
                <w:rStyle w:val="IndexLink"/>
                <w:rtl w:val="true"/>
              </w:rPr>
              <w:t>الذِكر زينة العيد</w:t>
            </w:r>
            <w:r>
              <w:rPr>
                <w:rStyle w:val="IndexLink"/>
                <w:rtl w:val="true"/>
              </w:rPr>
              <w:tab/>
            </w:r>
            <w:r>
              <w:rPr>
                <w:rStyle w:val="IndexLink"/>
              </w:rPr>
              <w:t>52</w:t>
            </w:r>
          </w:hyperlink>
        </w:p>
        <w:p>
          <w:pPr>
            <w:pStyle w:val="Contents3"/>
            <w:tabs>
              <w:tab w:val="clear" w:pos="8459"/>
              <w:tab w:val="right" w:pos="9026" w:leader="dot"/>
            </w:tabs>
            <w:rPr/>
          </w:pPr>
          <w:hyperlink w:anchor="__RefHeading___Toc6320734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6320736_2142443653">
            <w:r>
              <w:rPr>
                <w:webHidden/>
                <w:rStyle w:val="IndexLink"/>
                <w:rtl w:val="true"/>
              </w:rPr>
              <w:t>معنى ذكر الله على كل حال</w:t>
            </w:r>
            <w:r>
              <w:rPr>
                <w:rStyle w:val="IndexLink"/>
                <w:rtl w:val="true"/>
              </w:rPr>
              <w:t>:</w:t>
              <w:tab/>
            </w:r>
            <w:r>
              <w:rPr>
                <w:rStyle w:val="IndexLink"/>
              </w:rPr>
              <w:t>54</w:t>
            </w:r>
          </w:hyperlink>
        </w:p>
        <w:p>
          <w:pPr>
            <w:pStyle w:val="Contents3"/>
            <w:tabs>
              <w:tab w:val="clear" w:pos="8459"/>
              <w:tab w:val="right" w:pos="9026" w:leader="dot"/>
            </w:tabs>
            <w:rPr/>
          </w:pPr>
          <w:hyperlink w:anchor="__RefHeading___Toc6320738_2142443653">
            <w:r>
              <w:rPr>
                <w:webHidden/>
                <w:rStyle w:val="IndexLink"/>
                <w:rtl w:val="true"/>
              </w:rPr>
              <w:t>جزاء الذكر وآثاره وفضل مجالس الذكر</w:t>
            </w:r>
            <w:r>
              <w:rPr>
                <w:rStyle w:val="IndexLink"/>
                <w:rtl w:val="true"/>
              </w:rPr>
              <w:t>:</w:t>
              <w:tab/>
            </w:r>
            <w:r>
              <w:rPr>
                <w:rStyle w:val="IndexLink"/>
              </w:rPr>
              <w:t>57</w:t>
            </w:r>
          </w:hyperlink>
        </w:p>
        <w:p>
          <w:pPr>
            <w:pStyle w:val="Contents3"/>
            <w:tabs>
              <w:tab w:val="clear" w:pos="8459"/>
              <w:tab w:val="right" w:pos="9026" w:leader="dot"/>
            </w:tabs>
            <w:rPr/>
          </w:pPr>
          <w:hyperlink w:anchor="__RefHeading___Toc6320740_2142443653">
            <w:r>
              <w:rPr>
                <w:webHidden/>
                <w:rStyle w:val="IndexLink"/>
                <w:rtl w:val="true"/>
              </w:rPr>
              <w:t>جزاء الذكر وآثاره</w:t>
            </w:r>
            <w:r>
              <w:rPr>
                <w:rStyle w:val="IndexLink"/>
                <w:rtl w:val="true"/>
              </w:rPr>
              <w:t>:</w:t>
              <w:tab/>
            </w:r>
            <w:r>
              <w:rPr>
                <w:rStyle w:val="IndexLink"/>
              </w:rPr>
              <w:t>58</w:t>
            </w:r>
          </w:hyperlink>
        </w:p>
        <w:p>
          <w:pPr>
            <w:pStyle w:val="Contents3"/>
            <w:tabs>
              <w:tab w:val="clear" w:pos="8459"/>
              <w:tab w:val="right" w:pos="9026" w:leader="dot"/>
            </w:tabs>
            <w:rPr/>
          </w:pPr>
          <w:hyperlink w:anchor="__RefHeading___Toc6320742_2142443653">
            <w:r>
              <w:rPr>
                <w:webHidden/>
                <w:rStyle w:val="IndexLink"/>
                <w:rtl w:val="true"/>
              </w:rPr>
              <w:t>من مصاديق الذكر الكثير</w:t>
            </w:r>
            <w:r>
              <w:rPr>
                <w:rStyle w:val="IndexLink"/>
                <w:rtl w:val="true"/>
              </w:rPr>
              <w:t>:</w:t>
              <w:tab/>
            </w:r>
            <w:r>
              <w:rPr>
                <w:rStyle w:val="IndexLink"/>
              </w:rPr>
              <w:t>63</w:t>
            </w:r>
          </w:hyperlink>
        </w:p>
        <w:p>
          <w:pPr>
            <w:pStyle w:val="Contents3"/>
            <w:tabs>
              <w:tab w:val="clear" w:pos="8459"/>
              <w:tab w:val="right" w:pos="9026" w:leader="dot"/>
            </w:tabs>
            <w:rPr/>
          </w:pPr>
          <w:hyperlink w:anchor="__RefHeading___Toc6320744_2142443653">
            <w:r>
              <w:rPr>
                <w:webHidden/>
                <w:rStyle w:val="IndexLink"/>
                <w:rtl w:val="true"/>
              </w:rPr>
              <w:t>خسارة الغفلة والإعراض عن الذكر</w:t>
            </w:r>
            <w:r>
              <w:rPr>
                <w:rStyle w:val="IndexLink"/>
                <w:rtl w:val="true"/>
              </w:rPr>
              <w:t>:</w:t>
              <w:tab/>
            </w:r>
            <w:r>
              <w:rPr>
                <w:rStyle w:val="IndexLink"/>
              </w:rPr>
              <w:t>64</w:t>
            </w:r>
          </w:hyperlink>
        </w:p>
        <w:p>
          <w:pPr>
            <w:pStyle w:val="Contents3"/>
            <w:tabs>
              <w:tab w:val="clear" w:pos="8459"/>
              <w:tab w:val="right" w:pos="9026" w:leader="dot"/>
            </w:tabs>
            <w:rPr/>
          </w:pPr>
          <w:hyperlink w:anchor="__RefHeading___Toc6320746_2142443653">
            <w:r>
              <w:rPr>
                <w:webHidden/>
                <w:rStyle w:val="IndexLink"/>
                <w:rtl w:val="true"/>
              </w:rPr>
              <w:t>حقيقة الذكر</w:t>
            </w:r>
            <w:r>
              <w:rPr>
                <w:rStyle w:val="IndexLink"/>
                <w:rtl w:val="true"/>
              </w:rPr>
              <w:t>:</w:t>
              <w:tab/>
            </w:r>
            <w:r>
              <w:rPr>
                <w:rStyle w:val="IndexLink"/>
              </w:rPr>
              <w:t>65</w:t>
            </w:r>
          </w:hyperlink>
        </w:p>
        <w:p>
          <w:pPr>
            <w:pStyle w:val="Contents3"/>
            <w:tabs>
              <w:tab w:val="clear" w:pos="8459"/>
              <w:tab w:val="right" w:pos="9026" w:leader="dot"/>
            </w:tabs>
            <w:rPr/>
          </w:pPr>
          <w:hyperlink w:anchor="__RefHeading___Toc6320748_2142443653">
            <w:r>
              <w:rPr>
                <w:webHidden/>
                <w:rStyle w:val="IndexLink"/>
                <w:rtl w:val="true"/>
              </w:rPr>
              <w:t xml:space="preserve">مجالس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من الذكر</w:t>
            </w:r>
            <w:r>
              <w:rPr>
                <w:rStyle w:val="IndexLink"/>
                <w:rtl w:val="true"/>
              </w:rPr>
              <w:t>:</w:t>
              <w:tab/>
            </w:r>
            <w:r>
              <w:rPr>
                <w:rStyle w:val="IndexLink"/>
              </w:rPr>
              <w:t>67</w:t>
            </w:r>
          </w:hyperlink>
        </w:p>
        <w:p>
          <w:pPr>
            <w:pStyle w:val="Contents2"/>
            <w:tabs>
              <w:tab w:val="clear" w:pos="8743"/>
              <w:tab w:val="right" w:pos="9026" w:leader="dot"/>
            </w:tabs>
            <w:rPr/>
          </w:pPr>
          <w:hyperlink w:anchor="__RefHeading___Toc6320750_2142443653">
            <w:r>
              <w:rPr>
                <w:webHidden/>
                <w:rStyle w:val="IndexLink"/>
                <w:rtl w:val="true"/>
              </w:rPr>
              <w:t xml:space="preserve">خطاب المرحلة </w:t>
            </w:r>
            <w:r>
              <w:rPr>
                <w:rStyle w:val="IndexLink"/>
              </w:rPr>
              <w:t>346</w:t>
            </w:r>
            <w:r>
              <w:rPr>
                <w:rStyle w:val="IndexLink"/>
                <w:rtl w:val="true"/>
              </w:rPr>
              <w:t xml:space="preserve"> :</w:t>
            </w:r>
            <w:r>
              <w:rPr>
                <w:rStyle w:val="IndexLink"/>
                <w:rtl w:val="true"/>
              </w:rPr>
              <w:t xml:space="preserve">كيف نحول الحرام إلى حلال في حياتنا </w:t>
            </w:r>
            <w:r>
              <w:rPr>
                <w:rStyle w:val="IndexLink"/>
                <w:rtl w:val="true"/>
              </w:rPr>
              <w:t>(</w:t>
            </w:r>
            <w:r>
              <w:rPr>
                <w:rStyle w:val="IndexLink"/>
                <w:rtl w:val="true"/>
              </w:rPr>
              <w:t>المصارف الأهلية نموذجاً</w:t>
            </w:r>
            <w:r>
              <w:rPr>
                <w:rStyle w:val="IndexLink"/>
                <w:rtl w:val="true"/>
              </w:rPr>
              <w:t>)</w:t>
              <w:tab/>
            </w:r>
            <w:r>
              <w:rPr>
                <w:rStyle w:val="IndexLink"/>
              </w:rPr>
              <w:t>68</w:t>
            </w:r>
          </w:hyperlink>
        </w:p>
        <w:p>
          <w:pPr>
            <w:pStyle w:val="Contents2"/>
            <w:tabs>
              <w:tab w:val="clear" w:pos="8743"/>
              <w:tab w:val="right" w:pos="9026" w:leader="dot"/>
            </w:tabs>
            <w:rPr/>
          </w:pPr>
          <w:hyperlink w:anchor="__RefHeading___Toc6320752_2142443653">
            <w:r>
              <w:rPr>
                <w:webHidden/>
                <w:rStyle w:val="IndexLink"/>
                <w:rtl w:val="true"/>
              </w:rPr>
              <w:t xml:space="preserve">خطاب المرحلة </w:t>
            </w:r>
            <w:r>
              <w:rPr>
                <w:rStyle w:val="IndexLink"/>
              </w:rPr>
              <w:t>347</w:t>
            </w:r>
            <w:r>
              <w:rPr>
                <w:rStyle w:val="IndexLink"/>
                <w:rtl w:val="true"/>
              </w:rPr>
              <w:t xml:space="preserve"> :</w:t>
            </w:r>
            <w:r>
              <w:rPr>
                <w:rStyle w:val="IndexLink"/>
                <w:rtl w:val="true"/>
              </w:rPr>
              <w:t>حول قرار الحكومة الاخير بالتعويض بمبلغ نقدي عن مفردات البطاقة التموينية</w:t>
            </w:r>
            <w:r>
              <w:rPr>
                <w:rStyle w:val="IndexLink"/>
                <w:rtl w:val="true"/>
              </w:rPr>
              <w:tab/>
            </w:r>
            <w:r>
              <w:rPr>
                <w:rStyle w:val="IndexLink"/>
              </w:rPr>
              <w:t>75</w:t>
            </w:r>
          </w:hyperlink>
        </w:p>
        <w:p>
          <w:pPr>
            <w:pStyle w:val="Contents2"/>
            <w:tabs>
              <w:tab w:val="clear" w:pos="8743"/>
              <w:tab w:val="right" w:pos="9026" w:leader="dot"/>
            </w:tabs>
            <w:rPr/>
          </w:pPr>
          <w:hyperlink w:anchor="__RefHeading___Toc6320754_2142443653">
            <w:r>
              <w:rPr>
                <w:webHidden/>
                <w:rStyle w:val="IndexLink"/>
                <w:rtl w:val="true"/>
              </w:rPr>
              <w:t xml:space="preserve">خطاب المرحلة </w:t>
            </w:r>
            <w:r>
              <w:rPr>
                <w:rStyle w:val="IndexLink"/>
              </w:rPr>
              <w:t>348</w:t>
            </w:r>
            <w:r>
              <w:rPr>
                <w:rStyle w:val="IndexLink"/>
                <w:rtl w:val="true"/>
              </w:rPr>
              <w:t xml:space="preserve"> :</w:t>
            </w:r>
            <w:r>
              <w:rPr>
                <w:rStyle w:val="IndexLink"/>
                <w:rtl w:val="true"/>
              </w:rPr>
              <w:t>أسبوع أمير المؤمنين ومعركة التأويل</w:t>
            </w:r>
            <w:r>
              <w:rPr>
                <w:rStyle w:val="IndexLink"/>
                <w:rtl w:val="true"/>
              </w:rPr>
              <w:tab/>
            </w:r>
            <w:r>
              <w:rPr>
                <w:rStyle w:val="IndexLink"/>
              </w:rPr>
              <w:t>78</w:t>
            </w:r>
          </w:hyperlink>
        </w:p>
        <w:p>
          <w:pPr>
            <w:pStyle w:val="Contents2"/>
            <w:tabs>
              <w:tab w:val="clear" w:pos="8743"/>
              <w:tab w:val="right" w:pos="9026" w:leader="dot"/>
            </w:tabs>
            <w:rPr/>
          </w:pPr>
          <w:hyperlink w:anchor="__RefHeading___Toc6320756_2142443653">
            <w:r>
              <w:rPr>
                <w:webHidden/>
                <w:rStyle w:val="IndexLink"/>
                <w:rtl w:val="true"/>
              </w:rPr>
              <w:t xml:space="preserve">خطاب المرحلة </w:t>
            </w:r>
            <w:r>
              <w:rPr>
                <w:rStyle w:val="IndexLink"/>
              </w:rPr>
              <w:t>349</w:t>
            </w:r>
            <w:r>
              <w:rPr>
                <w:rStyle w:val="IndexLink"/>
                <w:rtl w:val="true"/>
              </w:rPr>
              <w:t xml:space="preserve"> :</w:t>
            </w:r>
            <w:r>
              <w:rPr>
                <w:rStyle w:val="IndexLink"/>
                <w:rtl w:val="true"/>
              </w:rPr>
              <w:t>الإصلاح</w:t>
            </w:r>
            <w:r>
              <w:rPr>
                <w:rStyle w:val="IndexLink"/>
                <w:rtl w:val="true"/>
              </w:rPr>
              <w:t xml:space="preserve">: </w:t>
            </w:r>
            <w:r>
              <w:rPr>
                <w:rStyle w:val="IndexLink"/>
                <w:rtl w:val="true"/>
              </w:rPr>
              <w:t xml:space="preserve">رسالة الإمام الحسين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6320758_2142443653">
            <w:r>
              <w:rPr>
                <w:webHidden/>
                <w:rStyle w:val="IndexLink"/>
                <w:rtl w:val="true"/>
              </w:rPr>
              <w:t xml:space="preserve">خطاب المرحلة </w:t>
            </w:r>
            <w:r>
              <w:rPr>
                <w:rStyle w:val="IndexLink"/>
              </w:rPr>
              <w:t>350</w:t>
            </w:r>
            <w:r>
              <w:rPr>
                <w:rStyle w:val="IndexLink"/>
                <w:rtl w:val="true"/>
              </w:rPr>
              <w:t xml:space="preserve"> :</w:t>
            </w:r>
            <w:r>
              <w:rPr>
                <w:rStyle w:val="IndexLink"/>
                <w:rtl w:val="true"/>
              </w:rPr>
              <w:t>توجيهات حول خروج النساء مشياً إلى كربلاء من مسافات بعيدة أياماً عديدة</w:t>
            </w:r>
            <w:r>
              <w:rPr>
                <w:rStyle w:val="IndexLink"/>
                <w:rtl w:val="true"/>
              </w:rPr>
              <w:tab/>
            </w:r>
            <w:r>
              <w:rPr>
                <w:rStyle w:val="IndexLink"/>
              </w:rPr>
              <w:t>92</w:t>
            </w:r>
          </w:hyperlink>
        </w:p>
        <w:p>
          <w:pPr>
            <w:pStyle w:val="Contents3"/>
            <w:tabs>
              <w:tab w:val="clear" w:pos="8459"/>
              <w:tab w:val="right" w:pos="9026" w:leader="dot"/>
            </w:tabs>
            <w:rPr/>
          </w:pPr>
          <w:hyperlink w:anchor="__RefHeading___Toc6320760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6320762_2142443653">
            <w:r>
              <w:rPr>
                <w:webHidden/>
                <w:rStyle w:val="IndexLink"/>
                <w:rtl w:val="true"/>
              </w:rPr>
              <w:t>أصداء توجيهات المرجعية</w:t>
            </w:r>
            <w:r>
              <w:rPr>
                <w:rStyle w:val="IndexLink"/>
                <w:rtl w:val="true"/>
              </w:rPr>
              <w:tab/>
            </w:r>
            <w:r>
              <w:rPr>
                <w:rStyle w:val="IndexLink"/>
              </w:rPr>
              <w:t>99</w:t>
            </w:r>
          </w:hyperlink>
        </w:p>
        <w:p>
          <w:pPr>
            <w:pStyle w:val="Contents2"/>
            <w:tabs>
              <w:tab w:val="clear" w:pos="8743"/>
              <w:tab w:val="right" w:pos="9026" w:leader="dot"/>
            </w:tabs>
            <w:rPr/>
          </w:pPr>
          <w:hyperlink w:anchor="__RefHeading___Toc6320764_2142443653">
            <w:r>
              <w:rPr>
                <w:webHidden/>
                <w:rStyle w:val="IndexLink"/>
                <w:rtl w:val="true"/>
              </w:rPr>
              <w:t xml:space="preserve">خطاب المرحلة </w:t>
            </w:r>
            <w:r>
              <w:rPr>
                <w:rStyle w:val="IndexLink"/>
              </w:rPr>
              <w:t>351</w:t>
            </w:r>
            <w:r>
              <w:rPr>
                <w:rStyle w:val="IndexLink"/>
                <w:rtl w:val="true"/>
              </w:rPr>
              <w:t xml:space="preserve"> :</w:t>
            </w:r>
            <w:r>
              <w:rPr>
                <w:rStyle w:val="IndexLink"/>
                <w:rtl w:val="true"/>
              </w:rPr>
              <w:t>النهضة الحسينية والدفاع عن حقوق الإنسان</w:t>
            </w:r>
            <w:r>
              <w:rPr>
                <w:rStyle w:val="IndexLink"/>
                <w:rtl w:val="true"/>
              </w:rPr>
              <w:tab/>
            </w:r>
            <w:r>
              <w:rPr>
                <w:rStyle w:val="IndexLink"/>
              </w:rPr>
              <w:t>103</w:t>
            </w:r>
          </w:hyperlink>
        </w:p>
        <w:p>
          <w:pPr>
            <w:pStyle w:val="Contents2"/>
            <w:tabs>
              <w:tab w:val="clear" w:pos="8743"/>
              <w:tab w:val="right" w:pos="9026" w:leader="dot"/>
            </w:tabs>
            <w:rPr/>
          </w:pPr>
          <w:hyperlink w:anchor="__RefHeading___Toc6320766_2142443653">
            <w:r>
              <w:rPr>
                <w:webHidden/>
                <w:rStyle w:val="IndexLink"/>
                <w:rtl w:val="true"/>
              </w:rPr>
              <w:t xml:space="preserve">خطاب المرحلة </w:t>
            </w:r>
            <w:r>
              <w:rPr>
                <w:rStyle w:val="IndexLink"/>
              </w:rPr>
              <w:t>352</w:t>
            </w:r>
            <w:r>
              <w:rPr>
                <w:rStyle w:val="IndexLink"/>
                <w:rtl w:val="true"/>
              </w:rPr>
              <w:t xml:space="preserve"> :</w:t>
            </w:r>
            <w:r>
              <w:rPr>
                <w:rStyle w:val="IndexLink"/>
                <w:rtl w:val="true"/>
              </w:rPr>
              <w:t>ثواب إنشاء مواكب الخدمة ودور الاستراحة على طرق الزوّار والمسافرين</w:t>
            </w:r>
            <w:r>
              <w:rPr>
                <w:rStyle w:val="IndexLink"/>
                <w:rtl w:val="true"/>
              </w:rPr>
              <w:tab/>
            </w:r>
            <w:r>
              <w:rPr>
                <w:rStyle w:val="IndexLink"/>
              </w:rPr>
              <w:t>111</w:t>
            </w:r>
          </w:hyperlink>
        </w:p>
        <w:p>
          <w:pPr>
            <w:pStyle w:val="Contents2"/>
            <w:tabs>
              <w:tab w:val="clear" w:pos="8743"/>
              <w:tab w:val="right" w:pos="9026" w:leader="dot"/>
            </w:tabs>
            <w:rPr/>
          </w:pPr>
          <w:hyperlink w:anchor="__RefHeading___Toc6320768_2142443653">
            <w:r>
              <w:rPr>
                <w:webHidden/>
                <w:rStyle w:val="IndexLink"/>
                <w:rtl w:val="true"/>
              </w:rPr>
              <w:t xml:space="preserve">خطاب المرحلة </w:t>
            </w:r>
            <w:r>
              <w:rPr>
                <w:rStyle w:val="IndexLink"/>
              </w:rPr>
              <w:t>353</w:t>
            </w:r>
            <w:r>
              <w:rPr>
                <w:rStyle w:val="IndexLink"/>
                <w:rtl w:val="true"/>
              </w:rPr>
              <w:t xml:space="preserve"> :</w:t>
            </w:r>
            <w:r>
              <w:rPr>
                <w:rStyle w:val="IndexLink"/>
                <w:rtl w:val="true"/>
              </w:rPr>
              <w:t>إلى المشكّكين بجدوى الزيارات المليونية</w:t>
            </w:r>
            <w:r>
              <w:rPr>
                <w:rStyle w:val="IndexLink"/>
                <w:rtl w:val="true"/>
              </w:rPr>
              <w:tab/>
            </w:r>
            <w:r>
              <w:rPr>
                <w:rStyle w:val="IndexLink"/>
              </w:rPr>
              <w:t>116</w:t>
            </w:r>
          </w:hyperlink>
        </w:p>
        <w:p>
          <w:pPr>
            <w:pStyle w:val="Contents2"/>
            <w:tabs>
              <w:tab w:val="clear" w:pos="8743"/>
              <w:tab w:val="right" w:pos="9026" w:leader="dot"/>
            </w:tabs>
            <w:rPr/>
          </w:pPr>
          <w:hyperlink w:anchor="__RefHeading___Toc6320770_2142443653">
            <w:r>
              <w:rPr>
                <w:webHidden/>
                <w:rStyle w:val="IndexLink"/>
                <w:rtl w:val="true"/>
              </w:rPr>
              <w:t xml:space="preserve">خطاب المرحلة </w:t>
            </w:r>
            <w:r>
              <w:rPr>
                <w:rStyle w:val="IndexLink"/>
              </w:rPr>
              <w:t>354</w:t>
            </w:r>
            <w:r>
              <w:rPr>
                <w:rStyle w:val="IndexLink"/>
                <w:rtl w:val="true"/>
              </w:rPr>
              <w:t xml:space="preserve"> :</w:t>
            </w:r>
            <w:r>
              <w:rPr>
                <w:rStyle w:val="IndexLink"/>
                <w:rtl w:val="true"/>
              </w:rPr>
              <w:t>أسمى الفرائض وأشرفها الأمر بالمعروف والنهي عن المنكر</w:t>
            </w:r>
            <w:r>
              <w:rPr>
                <w:rStyle w:val="IndexLink"/>
                <w:rtl w:val="true"/>
              </w:rPr>
              <w:tab/>
            </w:r>
            <w:r>
              <w:rPr>
                <w:rStyle w:val="IndexLink"/>
              </w:rPr>
              <w:t>121</w:t>
            </w:r>
          </w:hyperlink>
        </w:p>
        <w:p>
          <w:pPr>
            <w:pStyle w:val="Contents2"/>
            <w:tabs>
              <w:tab w:val="clear" w:pos="8743"/>
              <w:tab w:val="right" w:pos="9026" w:leader="dot"/>
            </w:tabs>
            <w:rPr/>
          </w:pPr>
          <w:hyperlink w:anchor="__RefHeading___Toc6320772_2142443653">
            <w:r>
              <w:rPr>
                <w:webHidden/>
                <w:rStyle w:val="IndexLink"/>
                <w:rtl w:val="true"/>
              </w:rPr>
              <w:t xml:space="preserve">خطاب المرحلة </w:t>
            </w:r>
            <w:r>
              <w:rPr>
                <w:rStyle w:val="IndexLink"/>
              </w:rPr>
              <w:t>355</w:t>
            </w:r>
            <w:r>
              <w:rPr>
                <w:rStyle w:val="IndexLink"/>
                <w:rtl w:val="true"/>
              </w:rPr>
              <w:t xml:space="preserve"> :</w:t>
            </w:r>
            <w:r>
              <w:rPr>
                <w:rStyle w:val="IndexLink"/>
                <w:rtl w:val="true"/>
              </w:rPr>
              <w:t>إن الله قد يحب العبد ويبغض عمله</w:t>
            </w:r>
            <w:r>
              <w:rPr>
                <w:rStyle w:val="IndexLink"/>
                <w:rtl w:val="true"/>
              </w:rPr>
              <w:tab/>
            </w:r>
            <w:r>
              <w:rPr>
                <w:rStyle w:val="IndexLink"/>
              </w:rPr>
              <w:t>129</w:t>
            </w:r>
          </w:hyperlink>
        </w:p>
        <w:p>
          <w:pPr>
            <w:pStyle w:val="Contents2"/>
            <w:tabs>
              <w:tab w:val="clear" w:pos="8743"/>
              <w:tab w:val="right" w:pos="9026" w:leader="dot"/>
            </w:tabs>
            <w:rPr/>
          </w:pPr>
          <w:hyperlink w:anchor="__RefHeading___Toc6320774_2142443653">
            <w:r>
              <w:rPr>
                <w:webHidden/>
                <w:rStyle w:val="IndexLink"/>
                <w:rtl w:val="true"/>
              </w:rPr>
              <w:t xml:space="preserve">خطاب المرحلة </w:t>
            </w:r>
            <w:r>
              <w:rPr>
                <w:rStyle w:val="IndexLink"/>
              </w:rPr>
              <w:t>356</w:t>
            </w:r>
            <w:r>
              <w:rPr>
                <w:rStyle w:val="IndexLink"/>
                <w:rtl w:val="true"/>
              </w:rPr>
              <w:t xml:space="preserve"> :</w:t>
            </w:r>
            <w:r>
              <w:rPr>
                <w:rStyle w:val="IndexLink"/>
                <w:rtl w:val="true"/>
              </w:rPr>
              <w:t xml:space="preserve">من سُنن النبي </w:t>
            </w:r>
            <w:r>
              <w:rPr>
                <w:rStyle w:val="IndexLink"/>
                <w:rtl w:val="true"/>
              </w:rPr>
              <w:t>(</w:t>
            </w:r>
            <w:r>
              <w:rPr>
                <w:rStyle w:val="IndexLink"/>
                <w:rtl w:val="true"/>
              </w:rPr>
              <w:t>صلی الله علیه و آله</w:t>
            </w:r>
            <w:r>
              <w:rPr>
                <w:rStyle w:val="IndexLink"/>
                <w:rtl w:val="true"/>
              </w:rPr>
              <w:t>)</w:t>
              <w:tab/>
            </w:r>
            <w:r>
              <w:rPr>
                <w:rStyle w:val="IndexLink"/>
              </w:rPr>
              <w:t>138</w:t>
            </w:r>
          </w:hyperlink>
        </w:p>
        <w:p>
          <w:pPr>
            <w:pStyle w:val="Contents2"/>
            <w:tabs>
              <w:tab w:val="clear" w:pos="8743"/>
              <w:tab w:val="right" w:pos="9026" w:leader="dot"/>
            </w:tabs>
            <w:rPr/>
          </w:pPr>
          <w:hyperlink w:anchor="__RefHeading___Toc6320776_2142443653">
            <w:r>
              <w:rPr>
                <w:webHidden/>
                <w:rStyle w:val="IndexLink"/>
                <w:rtl w:val="true"/>
              </w:rPr>
              <w:t xml:space="preserve">خطاب المرحلة </w:t>
            </w:r>
            <w:r>
              <w:rPr>
                <w:rStyle w:val="IndexLink"/>
              </w:rPr>
              <w:t>357</w:t>
            </w:r>
            <w:r>
              <w:rPr>
                <w:rStyle w:val="IndexLink"/>
                <w:rtl w:val="true"/>
              </w:rPr>
              <w:t xml:space="preserve"> :</w:t>
            </w:r>
            <w:r>
              <w:rPr>
                <w:rStyle w:val="IndexLink"/>
                <w:rtl w:val="true"/>
              </w:rPr>
              <w:t xml:space="preserve">كيف نكون من أهل </w:t>
            </w:r>
            <w:r>
              <w:rPr>
                <w:rStyle w:val="IndexLink"/>
                <w:rtl w:val="true"/>
              </w:rPr>
              <w:t>(</w:t>
            </w:r>
            <w:r>
              <w:rPr>
                <w:rStyle w:val="IndexLink"/>
                <w:rtl w:val="true"/>
              </w:rPr>
              <w:t>يا ليتنا كنّا معكم</w:t>
            </w:r>
            <w:r>
              <w:rPr>
                <w:rStyle w:val="IndexLink"/>
                <w:rtl w:val="true"/>
              </w:rPr>
              <w:t>)</w:t>
              <w:tab/>
            </w:r>
            <w:r>
              <w:rPr>
                <w:rStyle w:val="IndexLink"/>
              </w:rPr>
              <w:t>144</w:t>
            </w:r>
          </w:hyperlink>
        </w:p>
        <w:p>
          <w:pPr>
            <w:pStyle w:val="Contents2"/>
            <w:tabs>
              <w:tab w:val="clear" w:pos="8743"/>
              <w:tab w:val="right" w:pos="9026" w:leader="dot"/>
            </w:tabs>
            <w:rPr/>
          </w:pPr>
          <w:hyperlink w:anchor="__RefHeading___Toc6320778_2142443653">
            <w:r>
              <w:rPr>
                <w:webHidden/>
                <w:rStyle w:val="IndexLink"/>
                <w:rtl w:val="true"/>
              </w:rPr>
              <w:t xml:space="preserve">خطاب المرحلة </w:t>
            </w:r>
            <w:r>
              <w:rPr>
                <w:rStyle w:val="IndexLink"/>
              </w:rPr>
              <w:t>358</w:t>
            </w:r>
            <w:r>
              <w:rPr>
                <w:rStyle w:val="IndexLink"/>
                <w:rtl w:val="true"/>
              </w:rPr>
              <w:t xml:space="preserve"> :</w:t>
            </w:r>
            <w:r>
              <w:rPr>
                <w:rStyle w:val="IndexLink"/>
                <w:rtl w:val="true"/>
              </w:rPr>
              <w:t>ضرورة الاهتمام بفعل المستحبات وترك الشبهات والمكروهات</w:t>
            </w:r>
            <w:r>
              <w:rPr>
                <w:rStyle w:val="IndexLink"/>
                <w:rtl w:val="true"/>
              </w:rPr>
              <w:tab/>
            </w:r>
            <w:r>
              <w:rPr>
                <w:rStyle w:val="IndexLink"/>
              </w:rPr>
              <w:t>147</w:t>
            </w:r>
          </w:hyperlink>
        </w:p>
        <w:p>
          <w:pPr>
            <w:pStyle w:val="Contents2"/>
            <w:tabs>
              <w:tab w:val="clear" w:pos="8743"/>
              <w:tab w:val="right" w:pos="9026" w:leader="dot"/>
            </w:tabs>
            <w:rPr/>
          </w:pPr>
          <w:hyperlink w:anchor="__RefHeading___Toc6320780_2142443653">
            <w:r>
              <w:rPr>
                <w:webHidden/>
                <w:rStyle w:val="IndexLink"/>
                <w:rtl w:val="true"/>
              </w:rPr>
              <w:t xml:space="preserve">خطاب المرحلة </w:t>
            </w:r>
            <w:r>
              <w:rPr>
                <w:rStyle w:val="IndexLink"/>
              </w:rPr>
              <w:t>359</w:t>
            </w:r>
            <w:r>
              <w:rPr>
                <w:rStyle w:val="IndexLink"/>
                <w:rtl w:val="true"/>
              </w:rPr>
              <w:t xml:space="preserve"> :</w:t>
            </w:r>
            <w:r>
              <w:rPr>
                <w:rStyle w:val="IndexLink"/>
                <w:rtl w:val="true"/>
              </w:rPr>
              <w:t>أعطوا للقرآن الكريم دوراً متميزاً في حياتكم</w:t>
            </w:r>
            <w:r>
              <w:rPr>
                <w:rStyle w:val="IndexLink"/>
                <w:rtl w:val="true"/>
              </w:rPr>
              <w:tab/>
            </w:r>
            <w:r>
              <w:rPr>
                <w:rStyle w:val="IndexLink"/>
              </w:rPr>
              <w:t>156</w:t>
            </w:r>
          </w:hyperlink>
        </w:p>
        <w:p>
          <w:pPr>
            <w:pStyle w:val="Contents2"/>
            <w:tabs>
              <w:tab w:val="clear" w:pos="8743"/>
              <w:tab w:val="right" w:pos="9026" w:leader="dot"/>
            </w:tabs>
            <w:rPr/>
          </w:pPr>
          <w:hyperlink w:anchor="__RefHeading___Toc6320782_2142443653">
            <w:r>
              <w:rPr>
                <w:webHidden/>
                <w:rStyle w:val="IndexLink"/>
                <w:rtl w:val="true"/>
              </w:rPr>
              <w:t xml:space="preserve">خطاب المرحلة </w:t>
            </w:r>
            <w:r>
              <w:rPr>
                <w:rStyle w:val="IndexLink"/>
              </w:rPr>
              <w:t>360</w:t>
            </w:r>
            <w:r>
              <w:rPr>
                <w:rStyle w:val="IndexLink"/>
                <w:rtl w:val="true"/>
              </w:rPr>
              <w:t xml:space="preserve"> :</w:t>
            </w:r>
            <w:r>
              <w:rPr>
                <w:rStyle w:val="IndexLink"/>
                <w:rtl w:val="true"/>
              </w:rPr>
              <w:t>على المرجعيات الدينية والقيادات السياسية أن تتنازل لمن هو أكفأ</w:t>
            </w:r>
            <w:r>
              <w:rPr>
                <w:rStyle w:val="IndexLink"/>
                <w:rtl w:val="true"/>
              </w:rPr>
              <w:tab/>
            </w:r>
            <w:r>
              <w:rPr>
                <w:rStyle w:val="IndexLink"/>
              </w:rPr>
              <w:t>159</w:t>
            </w:r>
          </w:hyperlink>
        </w:p>
        <w:p>
          <w:pPr>
            <w:pStyle w:val="Contents2"/>
            <w:tabs>
              <w:tab w:val="clear" w:pos="8743"/>
              <w:tab w:val="right" w:pos="9026" w:leader="dot"/>
            </w:tabs>
            <w:rPr/>
          </w:pPr>
          <w:hyperlink w:anchor="__RefHeading___Toc6320784_2142443653">
            <w:r>
              <w:rPr>
                <w:webHidden/>
                <w:rStyle w:val="IndexLink"/>
                <w:rtl w:val="true"/>
              </w:rPr>
              <w:t xml:space="preserve">خطاب المرحلة </w:t>
            </w:r>
            <w:r>
              <w:rPr>
                <w:rStyle w:val="IndexLink"/>
              </w:rPr>
              <w:t>361</w:t>
            </w:r>
            <w:r>
              <w:rPr>
                <w:rStyle w:val="IndexLink"/>
                <w:rtl w:val="true"/>
              </w:rPr>
              <w:t xml:space="preserve"> :</w:t>
            </w:r>
            <w:r>
              <w:rPr>
                <w:rStyle w:val="IndexLink"/>
                <w:rtl w:val="true"/>
              </w:rPr>
              <w:t>الصناعة الإلهية للإنسان</w:t>
            </w:r>
            <w:r>
              <w:rPr>
                <w:rStyle w:val="IndexLink"/>
                <w:rtl w:val="true"/>
              </w:rPr>
              <w:tab/>
            </w:r>
            <w:r>
              <w:rPr>
                <w:rStyle w:val="IndexLink"/>
              </w:rPr>
              <w:t>163</w:t>
            </w:r>
          </w:hyperlink>
        </w:p>
        <w:p>
          <w:pPr>
            <w:pStyle w:val="Contents2"/>
            <w:tabs>
              <w:tab w:val="clear" w:pos="8743"/>
              <w:tab w:val="right" w:pos="9026" w:leader="dot"/>
            </w:tabs>
            <w:rPr/>
          </w:pPr>
          <w:hyperlink w:anchor="__RefHeading___Toc6320786_2142443653">
            <w:r>
              <w:rPr>
                <w:webHidden/>
                <w:rStyle w:val="IndexLink"/>
                <w:rtl w:val="true"/>
              </w:rPr>
              <w:t xml:space="preserve">خطاب المرحلة </w:t>
            </w:r>
            <w:r>
              <w:rPr>
                <w:rStyle w:val="IndexLink"/>
              </w:rPr>
              <w:t>362</w:t>
            </w:r>
            <w:r>
              <w:rPr>
                <w:rStyle w:val="IndexLink"/>
                <w:rtl w:val="true"/>
              </w:rPr>
              <w:t xml:space="preserve"> :(</w:t>
            </w:r>
            <w:r>
              <w:rPr>
                <w:rStyle w:val="IndexLink"/>
                <w:rtl w:val="true"/>
              </w:rPr>
              <w:t>يَوْمَ تَرَى الْمُؤْمِنِينَ وَالْمُؤْمِنَاتِ يَسْعَى نُورُهُم</w:t>
            </w:r>
            <w:r>
              <w:rPr>
                <w:rStyle w:val="IndexLink"/>
                <w:rtl w:val="true"/>
              </w:rPr>
              <w:t>)</w:t>
              <w:tab/>
            </w:r>
            <w:r>
              <w:rPr>
                <w:rStyle w:val="IndexLink"/>
              </w:rPr>
              <w:t>169</w:t>
            </w:r>
          </w:hyperlink>
        </w:p>
        <w:p>
          <w:pPr>
            <w:pStyle w:val="Contents3"/>
            <w:tabs>
              <w:tab w:val="clear" w:pos="8459"/>
              <w:tab w:val="right" w:pos="9026" w:leader="dot"/>
            </w:tabs>
            <w:rPr/>
          </w:pPr>
          <w:hyperlink w:anchor="__RefHeading___Toc6320788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320790_2142443653">
            <w:r>
              <w:rPr>
                <w:webHidden/>
                <w:rStyle w:val="IndexLink"/>
                <w:rtl w:val="true"/>
              </w:rPr>
              <w:t>قاعدة في السلوك المعنوي</w:t>
            </w:r>
            <w:r>
              <w:rPr>
                <w:rStyle w:val="IndexLink"/>
                <w:rtl w:val="true"/>
              </w:rPr>
              <w:t>:</w:t>
              <w:tab/>
            </w:r>
            <w:r>
              <w:rPr>
                <w:rStyle w:val="IndexLink"/>
              </w:rPr>
              <w:t>175</w:t>
            </w:r>
          </w:hyperlink>
        </w:p>
        <w:p>
          <w:pPr>
            <w:pStyle w:val="Contents2"/>
            <w:tabs>
              <w:tab w:val="clear" w:pos="8743"/>
              <w:tab w:val="right" w:pos="9026" w:leader="dot"/>
            </w:tabs>
            <w:rPr/>
          </w:pPr>
          <w:hyperlink w:anchor="__RefHeading___Toc6320792_2142443653">
            <w:r>
              <w:rPr>
                <w:webHidden/>
                <w:rStyle w:val="IndexLink"/>
                <w:rtl w:val="true"/>
              </w:rPr>
              <w:t xml:space="preserve">خطاب المرحلة </w:t>
            </w:r>
            <w:r>
              <w:rPr>
                <w:rStyle w:val="IndexLink"/>
              </w:rPr>
              <w:t>363</w:t>
            </w:r>
            <w:r>
              <w:rPr>
                <w:rStyle w:val="IndexLink"/>
                <w:rtl w:val="true"/>
              </w:rPr>
              <w:t xml:space="preserve"> :(</w:t>
            </w:r>
            <w:r>
              <w:rPr>
                <w:rStyle w:val="IndexLink"/>
                <w:rtl w:val="true"/>
              </w:rPr>
              <w:t>وَتَوَاصَوْا بِالْحَقِّ وَتَوَاصَوْا بِالصَّبْرِ</w:t>
            </w:r>
            <w:r>
              <w:rPr>
                <w:rStyle w:val="IndexLink"/>
                <w:rtl w:val="true"/>
              </w:rPr>
              <w:t>)</w:t>
              <w:tab/>
            </w:r>
            <w:r>
              <w:rPr>
                <w:rStyle w:val="IndexLink"/>
              </w:rPr>
              <w:t>178</w:t>
            </w:r>
          </w:hyperlink>
        </w:p>
        <w:p>
          <w:pPr>
            <w:pStyle w:val="Contents2"/>
            <w:tabs>
              <w:tab w:val="clear" w:pos="8743"/>
              <w:tab w:val="right" w:pos="9026" w:leader="dot"/>
            </w:tabs>
            <w:rPr/>
          </w:pPr>
          <w:hyperlink w:anchor="__RefHeading___Toc6320794_2142443653">
            <w:r>
              <w:rPr>
                <w:webHidden/>
                <w:rStyle w:val="IndexLink"/>
                <w:rtl w:val="true"/>
              </w:rPr>
              <w:t xml:space="preserve">خطاب المرحلة </w:t>
            </w:r>
            <w:r>
              <w:rPr>
                <w:rStyle w:val="IndexLink"/>
              </w:rPr>
              <w:t>364</w:t>
            </w:r>
            <w:r>
              <w:rPr>
                <w:rStyle w:val="IndexLink"/>
                <w:rtl w:val="true"/>
              </w:rPr>
              <w:t xml:space="preserve"> :(</w:t>
            </w:r>
            <w:r>
              <w:rPr>
                <w:rStyle w:val="IndexLink"/>
                <w:rtl w:val="true"/>
              </w:rPr>
              <w:t>وَنُرِيدُ أَن نَّمُنَّ عَلَى الَّذِينَ اسْتُضْعِفُوا فِي الْأَرْض</w:t>
            </w:r>
            <w:r>
              <w:rPr>
                <w:rStyle w:val="IndexLink"/>
                <w:rtl w:val="true"/>
              </w:rPr>
              <w:t>)</w:t>
              <w:tab/>
            </w:r>
            <w:r>
              <w:rPr>
                <w:rStyle w:val="IndexLink"/>
              </w:rPr>
              <w:t>185</w:t>
            </w:r>
          </w:hyperlink>
        </w:p>
        <w:p>
          <w:pPr>
            <w:pStyle w:val="Contents2"/>
            <w:tabs>
              <w:tab w:val="clear" w:pos="8743"/>
              <w:tab w:val="right" w:pos="9026" w:leader="dot"/>
            </w:tabs>
            <w:rPr/>
          </w:pPr>
          <w:hyperlink w:anchor="__RefHeading___Toc6320796_2142443653">
            <w:r>
              <w:rPr>
                <w:webHidden/>
                <w:rStyle w:val="IndexLink"/>
                <w:rtl w:val="true"/>
              </w:rPr>
              <w:t xml:space="preserve">خطاب المرحلة </w:t>
            </w:r>
            <w:r>
              <w:rPr>
                <w:rStyle w:val="IndexLink"/>
              </w:rPr>
              <w:t>365</w:t>
            </w:r>
            <w:r>
              <w:rPr>
                <w:rStyle w:val="IndexLink"/>
                <w:rtl w:val="true"/>
              </w:rPr>
              <w:t xml:space="preserve"> :</w:t>
            </w:r>
            <w:r>
              <w:rPr>
                <w:rStyle w:val="IndexLink"/>
                <w:rtl w:val="true"/>
              </w:rPr>
              <w:t>محافظة المثنى</w:t>
            </w:r>
            <w:r>
              <w:rPr>
                <w:rStyle w:val="IndexLink"/>
                <w:rtl w:val="true"/>
              </w:rPr>
              <w:t xml:space="preserve">: </w:t>
            </w:r>
            <w:r>
              <w:rPr>
                <w:rStyle w:val="IndexLink"/>
                <w:rtl w:val="true"/>
              </w:rPr>
              <w:t>نموذج بائس لتردّي أحوال شعبنا</w:t>
            </w:r>
            <w:r>
              <w:rPr>
                <w:rStyle w:val="IndexLink"/>
                <w:rtl w:val="true"/>
              </w:rPr>
              <w:tab/>
            </w:r>
            <w:r>
              <w:rPr>
                <w:rStyle w:val="IndexLink"/>
              </w:rPr>
              <w:t>191</w:t>
            </w:r>
          </w:hyperlink>
        </w:p>
        <w:p>
          <w:pPr>
            <w:pStyle w:val="Contents2"/>
            <w:tabs>
              <w:tab w:val="clear" w:pos="8743"/>
              <w:tab w:val="right" w:pos="9026" w:leader="dot"/>
            </w:tabs>
            <w:rPr/>
          </w:pPr>
          <w:hyperlink w:anchor="__RefHeading___Toc6320798_2142443653">
            <w:r>
              <w:rPr>
                <w:webHidden/>
                <w:rStyle w:val="IndexLink"/>
                <w:rtl w:val="true"/>
              </w:rPr>
              <w:t xml:space="preserve">خطاب المرحلة </w:t>
            </w:r>
            <w:r>
              <w:rPr>
                <w:rStyle w:val="IndexLink"/>
              </w:rPr>
              <w:t>366</w:t>
            </w:r>
            <w:r>
              <w:rPr>
                <w:rStyle w:val="IndexLink"/>
                <w:rtl w:val="true"/>
              </w:rPr>
              <w:t xml:space="preserve"> :</w:t>
            </w:r>
            <w:r>
              <w:rPr>
                <w:rStyle w:val="IndexLink"/>
                <w:rtl w:val="true"/>
              </w:rPr>
              <w:t>ليس سعيداً من اكتفى بغيره في فعل الخير</w:t>
            </w:r>
            <w:r>
              <w:rPr>
                <w:rStyle w:val="IndexLink"/>
                <w:rtl w:val="true"/>
              </w:rPr>
              <w:tab/>
            </w:r>
            <w:r>
              <w:rPr>
                <w:rStyle w:val="IndexLink"/>
              </w:rPr>
              <w:t>194</w:t>
            </w:r>
          </w:hyperlink>
        </w:p>
        <w:p>
          <w:pPr>
            <w:pStyle w:val="Contents2"/>
            <w:tabs>
              <w:tab w:val="clear" w:pos="8743"/>
              <w:tab w:val="right" w:pos="9026" w:leader="dot"/>
            </w:tabs>
            <w:rPr/>
          </w:pPr>
          <w:hyperlink w:anchor="__RefHeading___Toc6320800_2142443653">
            <w:r>
              <w:rPr>
                <w:webHidden/>
                <w:rStyle w:val="IndexLink"/>
                <w:rtl w:val="true"/>
              </w:rPr>
              <w:t xml:space="preserve">خطاب المرحلة </w:t>
            </w:r>
            <w:r>
              <w:rPr>
                <w:rStyle w:val="IndexLink"/>
              </w:rPr>
              <w:t>367</w:t>
            </w:r>
            <w:r>
              <w:rPr>
                <w:rStyle w:val="IndexLink"/>
                <w:rtl w:val="true"/>
              </w:rPr>
              <w:t xml:space="preserve"> :</w:t>
            </w:r>
            <w:r>
              <w:rPr>
                <w:rStyle w:val="IndexLink"/>
                <w:rtl w:val="true"/>
              </w:rPr>
              <w:t>معاني القرآن لا تنتهي</w:t>
            </w:r>
            <w:r>
              <w:rPr>
                <w:rStyle w:val="IndexLink"/>
                <w:rtl w:val="true"/>
              </w:rPr>
              <w:tab/>
            </w:r>
            <w:r>
              <w:rPr>
                <w:rStyle w:val="IndexLink"/>
              </w:rPr>
              <w:t>200</w:t>
            </w:r>
          </w:hyperlink>
        </w:p>
        <w:p>
          <w:pPr>
            <w:pStyle w:val="Contents2"/>
            <w:tabs>
              <w:tab w:val="clear" w:pos="8743"/>
              <w:tab w:val="right" w:pos="9026" w:leader="dot"/>
            </w:tabs>
            <w:rPr/>
          </w:pPr>
          <w:hyperlink w:anchor="__RefHeading___Toc6320802_2142443653">
            <w:r>
              <w:rPr>
                <w:webHidden/>
                <w:rStyle w:val="IndexLink"/>
                <w:rtl w:val="true"/>
              </w:rPr>
              <w:t xml:space="preserve">خطاب المرحلة </w:t>
            </w:r>
            <w:r>
              <w:rPr>
                <w:rStyle w:val="IndexLink"/>
              </w:rPr>
              <w:t>368</w:t>
            </w:r>
            <w:r>
              <w:rPr>
                <w:rStyle w:val="IndexLink"/>
                <w:rtl w:val="true"/>
              </w:rPr>
              <w:t xml:space="preserve"> :(</w:t>
            </w:r>
            <w:r>
              <w:rPr>
                <w:rStyle w:val="IndexLink"/>
                <w:rtl w:val="true"/>
              </w:rPr>
              <w:t>إِنَّ الصَّلَاةَ تَنْهَى عَنِ الْفَحْشَاء وَالْمُنكَرِ</w:t>
            </w:r>
            <w:r>
              <w:rPr>
                <w:rStyle w:val="IndexLink"/>
                <w:rtl w:val="true"/>
              </w:rPr>
              <w:t>)</w:t>
              <w:tab/>
            </w:r>
            <w:r>
              <w:rPr>
                <w:rStyle w:val="IndexLink"/>
              </w:rPr>
              <w:t>202</w:t>
            </w:r>
          </w:hyperlink>
        </w:p>
        <w:p>
          <w:pPr>
            <w:pStyle w:val="Contents3"/>
            <w:tabs>
              <w:tab w:val="clear" w:pos="8459"/>
              <w:tab w:val="right" w:pos="9026" w:leader="dot"/>
            </w:tabs>
            <w:rPr/>
          </w:pPr>
          <w:hyperlink w:anchor="__RefHeading___Toc6320804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6320806_2142443653">
            <w:r>
              <w:rPr>
                <w:webHidden/>
                <w:rStyle w:val="IndexLink"/>
                <w:rtl w:val="true"/>
              </w:rPr>
              <w:t>موقع الصلاة في الدين</w:t>
            </w:r>
            <w:r>
              <w:rPr>
                <w:rStyle w:val="IndexLink"/>
                <w:rtl w:val="true"/>
              </w:rPr>
              <w:tab/>
            </w:r>
            <w:r>
              <w:rPr>
                <w:rStyle w:val="IndexLink"/>
              </w:rPr>
              <w:t>206</w:t>
            </w:r>
          </w:hyperlink>
        </w:p>
        <w:p>
          <w:pPr>
            <w:pStyle w:val="Contents3"/>
            <w:tabs>
              <w:tab w:val="clear" w:pos="8459"/>
              <w:tab w:val="right" w:pos="9026" w:leader="dot"/>
            </w:tabs>
            <w:rPr/>
          </w:pPr>
          <w:hyperlink w:anchor="__RefHeading___Toc6320808_2142443653">
            <w:r>
              <w:rPr>
                <w:webHidden/>
                <w:rStyle w:val="IndexLink"/>
                <w:rtl w:val="true"/>
              </w:rPr>
              <w:t>التشديد على تارك الصلاة</w:t>
            </w:r>
            <w:r>
              <w:rPr>
                <w:rStyle w:val="IndexLink"/>
                <w:rtl w:val="true"/>
              </w:rPr>
              <w:tab/>
            </w:r>
            <w:r>
              <w:rPr>
                <w:rStyle w:val="IndexLink"/>
              </w:rPr>
              <w:t>206</w:t>
            </w:r>
          </w:hyperlink>
        </w:p>
        <w:p>
          <w:pPr>
            <w:pStyle w:val="Contents3"/>
            <w:tabs>
              <w:tab w:val="clear" w:pos="8459"/>
              <w:tab w:val="right" w:pos="9026" w:leader="dot"/>
            </w:tabs>
            <w:rPr/>
          </w:pPr>
          <w:hyperlink w:anchor="__RefHeading___Toc6320810_2142443653">
            <w:r>
              <w:rPr>
                <w:webHidden/>
                <w:rStyle w:val="IndexLink"/>
                <w:rtl w:val="true"/>
              </w:rPr>
              <w:t>كيفية الصلاة التي تؤدي دورها الكامل في حياة الإنسان</w:t>
            </w:r>
            <w:r>
              <w:rPr>
                <w:rStyle w:val="IndexLink"/>
                <w:rtl w:val="true"/>
              </w:rPr>
              <w:t>:-</w:t>
              <w:tab/>
            </w:r>
            <w:r>
              <w:rPr>
                <w:rStyle w:val="IndexLink"/>
              </w:rPr>
              <w:t>207</w:t>
            </w:r>
          </w:hyperlink>
        </w:p>
        <w:p>
          <w:pPr>
            <w:pStyle w:val="Contents3"/>
            <w:tabs>
              <w:tab w:val="clear" w:pos="8459"/>
              <w:tab w:val="right" w:pos="9026" w:leader="dot"/>
            </w:tabs>
            <w:rPr/>
          </w:pPr>
          <w:hyperlink w:anchor="__RefHeading___Toc6320812_2142443653">
            <w:r>
              <w:rPr>
                <w:webHidden/>
                <w:rStyle w:val="IndexLink"/>
                <w:rtl w:val="true"/>
              </w:rPr>
              <w:t>(</w:t>
            </w:r>
            <w:r>
              <w:rPr>
                <w:rStyle w:val="IndexLink"/>
                <w:rtl w:val="true"/>
              </w:rPr>
              <w:t>ومن</w:t>
            </w:r>
            <w:r>
              <w:rPr>
                <w:rStyle w:val="IndexLink"/>
                <w:rtl w:val="true"/>
              </w:rPr>
              <w:t xml:space="preserve">) </w:t>
            </w:r>
            <w:r>
              <w:rPr>
                <w:rStyle w:val="IndexLink"/>
                <w:rtl w:val="true"/>
              </w:rPr>
              <w:t>أبرز الموانع من قبولها وتأثيرها</w:t>
            </w:r>
            <w:r>
              <w:rPr>
                <w:rStyle w:val="IndexLink"/>
                <w:rtl w:val="true"/>
              </w:rPr>
              <w:t>:</w:t>
              <w:tab/>
            </w:r>
            <w:r>
              <w:rPr>
                <w:rStyle w:val="IndexLink"/>
              </w:rPr>
              <w:t>208</w:t>
            </w:r>
          </w:hyperlink>
        </w:p>
        <w:p>
          <w:pPr>
            <w:pStyle w:val="Contents3"/>
            <w:tabs>
              <w:tab w:val="clear" w:pos="8459"/>
              <w:tab w:val="right" w:pos="9026" w:leader="dot"/>
            </w:tabs>
            <w:rPr/>
          </w:pPr>
          <w:hyperlink w:anchor="__RefHeading___Toc6320814_2142443653">
            <w:r>
              <w:rPr>
                <w:webHidden/>
                <w:rStyle w:val="IndexLink"/>
                <w:rtl w:val="true"/>
              </w:rPr>
              <w:t>نصيحة وتوصية</w:t>
            </w:r>
            <w:r>
              <w:rPr>
                <w:rStyle w:val="IndexLink"/>
                <w:rtl w:val="true"/>
              </w:rPr>
              <w:t>:</w:t>
              <w:tab/>
            </w:r>
            <w:r>
              <w:rPr>
                <w:rStyle w:val="IndexLink"/>
              </w:rPr>
              <w:t>208</w:t>
            </w:r>
          </w:hyperlink>
        </w:p>
        <w:p>
          <w:pPr>
            <w:pStyle w:val="Contents2"/>
            <w:tabs>
              <w:tab w:val="clear" w:pos="8743"/>
              <w:tab w:val="right" w:pos="9026" w:leader="dot"/>
            </w:tabs>
            <w:rPr/>
          </w:pPr>
          <w:hyperlink w:anchor="__RefHeading___Toc6320816_2142443653">
            <w:r>
              <w:rPr>
                <w:webHidden/>
                <w:rStyle w:val="IndexLink"/>
                <w:rtl w:val="true"/>
              </w:rPr>
              <w:t xml:space="preserve">خطاب المرحلة </w:t>
            </w:r>
            <w:r>
              <w:rPr>
                <w:rStyle w:val="IndexLink"/>
              </w:rPr>
              <w:t>369</w:t>
            </w:r>
            <w:r>
              <w:rPr>
                <w:rStyle w:val="IndexLink"/>
                <w:rtl w:val="true"/>
              </w:rPr>
              <w:t xml:space="preserve"> :</w:t>
            </w:r>
            <w:r>
              <w:rPr>
                <w:rStyle w:val="IndexLink"/>
                <w:rtl w:val="true"/>
              </w:rPr>
              <w:t xml:space="preserve">الصدّيقة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تحمل هذا الدين وتحميه</w:t>
            </w:r>
            <w:r>
              <w:rPr>
                <w:rStyle w:val="IndexLink"/>
                <w:rtl w:val="true"/>
              </w:rPr>
              <w:tab/>
            </w:r>
            <w:r>
              <w:rPr>
                <w:rStyle w:val="IndexLink"/>
              </w:rPr>
              <w:t>210</w:t>
            </w:r>
          </w:hyperlink>
        </w:p>
        <w:p>
          <w:pPr>
            <w:pStyle w:val="Contents3"/>
            <w:tabs>
              <w:tab w:val="clear" w:pos="8459"/>
              <w:tab w:val="right" w:pos="9026" w:leader="dot"/>
            </w:tabs>
            <w:rPr/>
          </w:pPr>
          <w:hyperlink w:anchor="__RefHeading___Toc6320818_2142443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6320820_2142443653">
            <w:r>
              <w:rPr>
                <w:webHidden/>
                <w:rStyle w:val="IndexLink"/>
                <w:rtl w:val="true"/>
              </w:rPr>
              <w:t>أسباب الانحراف والتأويل</w:t>
            </w:r>
            <w:r>
              <w:rPr>
                <w:rStyle w:val="IndexLink"/>
                <w:rtl w:val="true"/>
              </w:rPr>
              <w:t>:</w:t>
              <w:tab/>
            </w:r>
            <w:r>
              <w:rPr>
                <w:rStyle w:val="IndexLink"/>
              </w:rPr>
              <w:t>214</w:t>
            </w:r>
          </w:hyperlink>
        </w:p>
        <w:p>
          <w:pPr>
            <w:pStyle w:val="Contents2"/>
            <w:tabs>
              <w:tab w:val="clear" w:pos="8743"/>
              <w:tab w:val="right" w:pos="9026" w:leader="dot"/>
            </w:tabs>
            <w:rPr/>
          </w:pPr>
          <w:hyperlink w:anchor="__RefHeading___Toc6320822_2142443653">
            <w:r>
              <w:rPr>
                <w:webHidden/>
                <w:rStyle w:val="IndexLink"/>
                <w:rtl w:val="true"/>
              </w:rPr>
              <w:t xml:space="preserve">خطاب المرحلة </w:t>
            </w:r>
            <w:r>
              <w:rPr>
                <w:rStyle w:val="IndexLink"/>
              </w:rPr>
              <w:t>370</w:t>
            </w:r>
            <w:r>
              <w:rPr>
                <w:rStyle w:val="IndexLink"/>
                <w:rtl w:val="true"/>
              </w:rPr>
              <w:t xml:space="preserve"> :</w:t>
            </w:r>
            <w:r>
              <w:rPr>
                <w:rStyle w:val="IndexLink"/>
                <w:rtl w:val="true"/>
              </w:rPr>
              <w:t xml:space="preserve">القرآن الكريم ومقامات السيّدة الزهراء وأهل البيت </w:t>
            </w:r>
            <w:r>
              <w:rPr>
                <w:rStyle w:val="IndexLink"/>
                <w:rtl w:val="true"/>
              </w:rPr>
              <w:t>(</w:t>
            </w:r>
            <w:r>
              <w:rPr>
                <w:rStyle w:val="IndexLink"/>
                <w:rtl w:val="true"/>
              </w:rPr>
              <w:t>علیهم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6320824_2142443653">
            <w:r>
              <w:rPr>
                <w:webHidden/>
                <w:rStyle w:val="IndexLink"/>
                <w:rtl w:val="true"/>
              </w:rPr>
              <w:t xml:space="preserve">خطاب المرحلة </w:t>
            </w:r>
            <w:r>
              <w:rPr>
                <w:rStyle w:val="IndexLink"/>
              </w:rPr>
              <w:t>371</w:t>
            </w:r>
            <w:r>
              <w:rPr>
                <w:rStyle w:val="IndexLink"/>
                <w:rtl w:val="true"/>
              </w:rPr>
              <w:t xml:space="preserve"> :</w:t>
            </w:r>
            <w:r>
              <w:rPr>
                <w:rStyle w:val="IndexLink"/>
                <w:rtl w:val="true"/>
              </w:rPr>
              <w:t>المشاريع الشيطانية التي أعدّت للمنطقة الإسلامية والعربية</w:t>
            </w:r>
            <w:r>
              <w:rPr>
                <w:rStyle w:val="IndexLink"/>
                <w:rtl w:val="true"/>
              </w:rPr>
              <w:tab/>
            </w:r>
            <w:r>
              <w:rPr>
                <w:rStyle w:val="IndexLink"/>
              </w:rPr>
              <w:t>227</w:t>
            </w:r>
          </w:hyperlink>
        </w:p>
        <w:p>
          <w:pPr>
            <w:pStyle w:val="Contents2"/>
            <w:tabs>
              <w:tab w:val="clear" w:pos="8743"/>
              <w:tab w:val="right" w:pos="9026" w:leader="dot"/>
            </w:tabs>
            <w:rPr/>
          </w:pPr>
          <w:hyperlink w:anchor="__RefHeading___Toc6320826_2142443653">
            <w:r>
              <w:rPr>
                <w:webHidden/>
                <w:rStyle w:val="IndexLink"/>
                <w:rtl w:val="true"/>
              </w:rPr>
              <w:t xml:space="preserve">خطاب المرحلة </w:t>
            </w:r>
            <w:r>
              <w:rPr>
                <w:rStyle w:val="IndexLink"/>
              </w:rPr>
              <w:t>372</w:t>
            </w:r>
            <w:r>
              <w:rPr>
                <w:rStyle w:val="IndexLink"/>
                <w:rtl w:val="true"/>
              </w:rPr>
              <w:t xml:space="preserve"> :</w:t>
            </w:r>
            <w:r>
              <w:rPr>
                <w:rStyle w:val="IndexLink"/>
                <w:rtl w:val="true"/>
              </w:rPr>
              <w:t xml:space="preserve">درس من حياة الإمام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في ترتيب وضع الشيعة</w:t>
            </w:r>
            <w:r>
              <w:rPr>
                <w:rStyle w:val="IndexLink"/>
                <w:rtl w:val="true"/>
              </w:rPr>
              <w:tab/>
            </w:r>
            <w:r>
              <w:rPr>
                <w:rStyle w:val="IndexLink"/>
              </w:rPr>
              <w:t>231</w:t>
            </w:r>
          </w:hyperlink>
        </w:p>
        <w:p>
          <w:pPr>
            <w:pStyle w:val="Contents2"/>
            <w:tabs>
              <w:tab w:val="clear" w:pos="8743"/>
              <w:tab w:val="right" w:pos="9026" w:leader="dot"/>
            </w:tabs>
            <w:rPr/>
          </w:pPr>
          <w:hyperlink w:anchor="__RefHeading___Toc6320828_2142443653">
            <w:r>
              <w:rPr>
                <w:webHidden/>
                <w:rStyle w:val="IndexLink"/>
                <w:rtl w:val="true"/>
              </w:rPr>
              <w:t xml:space="preserve">خطاب المرحلة </w:t>
            </w:r>
            <w:r>
              <w:rPr>
                <w:rStyle w:val="IndexLink"/>
              </w:rPr>
              <w:t>373</w:t>
            </w:r>
            <w:r>
              <w:rPr>
                <w:rStyle w:val="IndexLink"/>
                <w:rtl w:val="true"/>
              </w:rPr>
              <w:t xml:space="preserve"> :</w:t>
            </w:r>
            <w:r>
              <w:rPr>
                <w:rStyle w:val="IndexLink"/>
                <w:rtl w:val="true"/>
              </w:rPr>
              <w:t xml:space="preserve">الإمام الهادي </w:t>
            </w:r>
            <w:r>
              <w:rPr>
                <w:rStyle w:val="IndexLink"/>
                <w:rtl w:val="true"/>
              </w:rPr>
              <w:t>(</w:t>
            </w:r>
            <w:r>
              <w:rPr>
                <w:rStyle w:val="IndexLink"/>
                <w:rtl w:val="true"/>
              </w:rPr>
              <w:t>علیه السلام</w:t>
            </w:r>
            <w:r>
              <w:rPr>
                <w:rStyle w:val="IndexLink"/>
                <w:rtl w:val="true"/>
              </w:rPr>
              <w:t xml:space="preserve">) </w:t>
            </w:r>
            <w:r>
              <w:rPr>
                <w:rStyle w:val="IndexLink"/>
                <w:rtl w:val="true"/>
              </w:rPr>
              <w:t>يواجه أصحاب الدعاوى الباطلة</w:t>
            </w:r>
            <w:r>
              <w:rPr>
                <w:rStyle w:val="IndexLink"/>
                <w:rtl w:val="true"/>
              </w:rPr>
              <w:tab/>
            </w:r>
            <w:r>
              <w:rPr>
                <w:rStyle w:val="IndexLink"/>
              </w:rPr>
              <w:t>237</w:t>
            </w:r>
          </w:hyperlink>
        </w:p>
        <w:p>
          <w:pPr>
            <w:pStyle w:val="Contents2"/>
            <w:tabs>
              <w:tab w:val="clear" w:pos="8743"/>
              <w:tab w:val="right" w:pos="9026" w:leader="dot"/>
            </w:tabs>
            <w:rPr/>
          </w:pPr>
          <w:hyperlink w:anchor="__RefHeading___Toc6320830_2142443653">
            <w:r>
              <w:rPr>
                <w:webHidden/>
                <w:rStyle w:val="IndexLink"/>
                <w:rtl w:val="true"/>
              </w:rPr>
              <w:t xml:space="preserve">خطاب المرحلة </w:t>
            </w:r>
            <w:r>
              <w:rPr>
                <w:rStyle w:val="IndexLink"/>
              </w:rPr>
              <w:t>374</w:t>
            </w:r>
            <w:r>
              <w:rPr>
                <w:rStyle w:val="IndexLink"/>
                <w:rtl w:val="true"/>
              </w:rPr>
              <w:t xml:space="preserve"> :</w:t>
            </w:r>
            <w:r>
              <w:rPr>
                <w:rStyle w:val="IndexLink"/>
                <w:rtl w:val="true"/>
              </w:rPr>
              <w:t xml:space="preserve">مناقب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لا تتناهى كأعدائه</w:t>
            </w:r>
            <w:r>
              <w:rPr>
                <w:rStyle w:val="IndexLink"/>
                <w:rtl w:val="true"/>
              </w:rPr>
              <w:tab/>
            </w:r>
            <w:r>
              <w:rPr>
                <w:rStyle w:val="IndexLink"/>
              </w:rPr>
              <w:t>243</w:t>
            </w:r>
          </w:hyperlink>
        </w:p>
        <w:p>
          <w:pPr>
            <w:pStyle w:val="Contents2"/>
            <w:tabs>
              <w:tab w:val="clear" w:pos="8743"/>
              <w:tab w:val="right" w:pos="9026" w:leader="dot"/>
            </w:tabs>
            <w:rPr/>
          </w:pPr>
          <w:hyperlink w:anchor="__RefHeading___Toc6320832_2142443653">
            <w:r>
              <w:rPr>
                <w:webHidden/>
                <w:rStyle w:val="IndexLink"/>
                <w:rtl w:val="true"/>
              </w:rPr>
              <w:t xml:space="preserve">خطاب المرحلة </w:t>
            </w:r>
            <w:r>
              <w:rPr>
                <w:rStyle w:val="IndexLink"/>
              </w:rPr>
              <w:t>375</w:t>
            </w:r>
            <w:r>
              <w:rPr>
                <w:rStyle w:val="IndexLink"/>
                <w:rtl w:val="true"/>
              </w:rPr>
              <w:t xml:space="preserve"> :</w:t>
            </w:r>
            <w:r>
              <w:rPr>
                <w:rStyle w:val="IndexLink"/>
                <w:rtl w:val="true"/>
              </w:rPr>
              <w:t xml:space="preserve">الإمام الكاظم </w:t>
            </w:r>
            <w:r>
              <w:rPr>
                <w:rStyle w:val="IndexLink"/>
                <w:rtl w:val="true"/>
              </w:rPr>
              <w:t>(</w:t>
            </w:r>
            <w:r>
              <w:rPr>
                <w:rStyle w:val="IndexLink"/>
                <w:rtl w:val="true"/>
              </w:rPr>
              <w:t>علیه السلام</w:t>
            </w:r>
            <w:r>
              <w:rPr>
                <w:rStyle w:val="IndexLink"/>
                <w:rtl w:val="true"/>
              </w:rPr>
              <w:t xml:space="preserve">) </w:t>
            </w:r>
            <w:r>
              <w:rPr>
                <w:rStyle w:val="IndexLink"/>
                <w:rtl w:val="true"/>
              </w:rPr>
              <w:t>وتكثير النسل</w:t>
            </w:r>
            <w:r>
              <w:rPr>
                <w:rStyle w:val="IndexLink"/>
                <w:rtl w:val="true"/>
              </w:rPr>
              <w:tab/>
            </w:r>
            <w:r>
              <w:rPr>
                <w:rStyle w:val="IndexLink"/>
              </w:rPr>
              <w:t>251</w:t>
            </w:r>
          </w:hyperlink>
        </w:p>
        <w:p>
          <w:pPr>
            <w:pStyle w:val="Contents2"/>
            <w:tabs>
              <w:tab w:val="clear" w:pos="8743"/>
              <w:tab w:val="right" w:pos="9026" w:leader="dot"/>
            </w:tabs>
            <w:rPr/>
          </w:pPr>
          <w:hyperlink w:anchor="__RefHeading___Toc6320834_2142443653">
            <w:r>
              <w:rPr>
                <w:webHidden/>
                <w:rStyle w:val="IndexLink"/>
                <w:rtl w:val="true"/>
              </w:rPr>
              <w:t xml:space="preserve">خطاب المرحلة </w:t>
            </w:r>
            <w:r>
              <w:rPr>
                <w:rStyle w:val="IndexLink"/>
              </w:rPr>
              <w:t>376</w:t>
            </w:r>
            <w:r>
              <w:rPr>
                <w:rStyle w:val="IndexLink"/>
                <w:rtl w:val="true"/>
              </w:rPr>
              <w:t xml:space="preserve"> :</w:t>
            </w:r>
            <w:r>
              <w:rPr>
                <w:rStyle w:val="IndexLink"/>
                <w:rtl w:val="true"/>
              </w:rPr>
              <w:t>إخراج الزكاة</w:t>
            </w:r>
            <w:r>
              <w:rPr>
                <w:rStyle w:val="IndexLink"/>
                <w:rtl w:val="true"/>
              </w:rPr>
              <w:t xml:space="preserve">: </w:t>
            </w:r>
            <w:r>
              <w:rPr>
                <w:rStyle w:val="IndexLink"/>
                <w:rtl w:val="true"/>
              </w:rPr>
              <w:t>الآثار العظيمة وعاقبة الترك</w:t>
            </w:r>
            <w:r>
              <w:rPr>
                <w:rStyle w:val="IndexLink"/>
                <w:rtl w:val="true"/>
              </w:rPr>
              <w:tab/>
            </w:r>
            <w:r>
              <w:rPr>
                <w:rStyle w:val="IndexLink"/>
              </w:rPr>
              <w:t>261</w:t>
            </w:r>
          </w:hyperlink>
        </w:p>
        <w:p>
          <w:pPr>
            <w:pStyle w:val="Contents2"/>
            <w:tabs>
              <w:tab w:val="clear" w:pos="8743"/>
              <w:tab w:val="right" w:pos="9026" w:leader="dot"/>
            </w:tabs>
            <w:rPr/>
          </w:pPr>
          <w:hyperlink w:anchor="__RefHeading___Toc6320836_2142443653">
            <w:r>
              <w:rPr>
                <w:webHidden/>
                <w:rStyle w:val="IndexLink"/>
                <w:rtl w:val="true"/>
              </w:rPr>
              <w:t xml:space="preserve">خطاب المرحلة </w:t>
            </w:r>
            <w:r>
              <w:rPr>
                <w:rStyle w:val="IndexLink"/>
              </w:rPr>
              <w:t>377</w:t>
            </w:r>
            <w:r>
              <w:rPr>
                <w:rStyle w:val="IndexLink"/>
                <w:rtl w:val="true"/>
              </w:rPr>
              <w:t xml:space="preserve"> :</w:t>
            </w:r>
            <w:r>
              <w:rPr>
                <w:rStyle w:val="IndexLink"/>
                <w:rtl w:val="true"/>
              </w:rPr>
              <w:t>ميدانكم الأول لتحصيل المعنويات أنفسكم</w:t>
            </w:r>
            <w:r>
              <w:rPr>
                <w:rStyle w:val="IndexLink"/>
                <w:rtl w:val="true"/>
              </w:rPr>
              <w:tab/>
            </w:r>
            <w:r>
              <w:rPr>
                <w:rStyle w:val="IndexLink"/>
              </w:rPr>
              <w:t>267</w:t>
            </w:r>
          </w:hyperlink>
        </w:p>
        <w:p>
          <w:pPr>
            <w:pStyle w:val="Contents2"/>
            <w:tabs>
              <w:tab w:val="clear" w:pos="8743"/>
              <w:tab w:val="right" w:pos="9026" w:leader="dot"/>
            </w:tabs>
            <w:rPr/>
          </w:pPr>
          <w:hyperlink w:anchor="__RefHeading___Toc6320838_2142443653">
            <w:r>
              <w:rPr>
                <w:webHidden/>
                <w:rStyle w:val="IndexLink"/>
                <w:rtl w:val="true"/>
              </w:rPr>
              <w:t xml:space="preserve">خطاب المرحلة </w:t>
            </w:r>
            <w:r>
              <w:rPr>
                <w:rStyle w:val="IndexLink"/>
              </w:rPr>
              <w:t>378</w:t>
            </w:r>
            <w:r>
              <w:rPr>
                <w:rStyle w:val="IndexLink"/>
                <w:rtl w:val="true"/>
              </w:rPr>
              <w:t xml:space="preserve"> :</w:t>
            </w:r>
            <w:r>
              <w:rPr>
                <w:rStyle w:val="IndexLink"/>
                <w:rtl w:val="true"/>
              </w:rPr>
              <w:t xml:space="preserve">تفسير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لثورات الشعوب </w:t>
            </w:r>
            <w:r>
              <w:rPr>
                <w:rStyle w:val="IndexLink"/>
                <w:rtl w:val="true"/>
              </w:rPr>
              <w:t>...</w:t>
              <w:tab/>
            </w:r>
            <w:r>
              <w:rPr>
                <w:rStyle w:val="IndexLink"/>
              </w:rPr>
              <w:t>273</w:t>
            </w:r>
          </w:hyperlink>
        </w:p>
        <w:p>
          <w:pPr>
            <w:pStyle w:val="Contents2"/>
            <w:tabs>
              <w:tab w:val="clear" w:pos="8743"/>
              <w:tab w:val="right" w:pos="9026" w:leader="dot"/>
            </w:tabs>
            <w:rPr/>
          </w:pPr>
          <w:hyperlink w:anchor="__RefHeading___Toc6320840_2142443653">
            <w:r>
              <w:rPr>
                <w:webHidden/>
                <w:rStyle w:val="IndexLink"/>
                <w:rtl w:val="true"/>
              </w:rPr>
              <w:t xml:space="preserve">خطاب المرحلة </w:t>
            </w:r>
            <w:r>
              <w:rPr>
                <w:rStyle w:val="IndexLink"/>
              </w:rPr>
              <w:t>379</w:t>
            </w:r>
            <w:r>
              <w:rPr>
                <w:rStyle w:val="IndexLink"/>
                <w:rtl w:val="true"/>
              </w:rPr>
              <w:t xml:space="preserve"> :</w:t>
            </w:r>
            <w:r>
              <w:rPr>
                <w:rStyle w:val="IndexLink"/>
                <w:rtl w:val="true"/>
              </w:rPr>
              <w:t>تعاملوا في حياتكم بإيجابية</w:t>
            </w:r>
            <w:r>
              <w:rPr>
                <w:rStyle w:val="IndexLink"/>
                <w:rtl w:val="true"/>
              </w:rPr>
              <w:tab/>
            </w:r>
            <w:r>
              <w:rPr>
                <w:rStyle w:val="IndexLink"/>
              </w:rPr>
              <w:t>280</w:t>
            </w:r>
          </w:hyperlink>
        </w:p>
        <w:p>
          <w:pPr>
            <w:pStyle w:val="Contents2"/>
            <w:tabs>
              <w:tab w:val="clear" w:pos="8743"/>
              <w:tab w:val="right" w:pos="9026" w:leader="dot"/>
            </w:tabs>
            <w:rPr/>
          </w:pPr>
          <w:hyperlink w:anchor="__RefHeading___Toc6320842_2142443653">
            <w:r>
              <w:rPr>
                <w:webHidden/>
                <w:rStyle w:val="IndexLink"/>
                <w:rtl w:val="true"/>
              </w:rPr>
              <w:t xml:space="preserve">خطاب المرحلة </w:t>
            </w:r>
            <w:r>
              <w:rPr>
                <w:rStyle w:val="IndexLink"/>
              </w:rPr>
              <w:t>380</w:t>
            </w:r>
            <w:r>
              <w:rPr>
                <w:rStyle w:val="IndexLink"/>
                <w:rtl w:val="true"/>
              </w:rPr>
              <w:t xml:space="preserve"> :(</w:t>
            </w:r>
            <w:r>
              <w:rPr>
                <w:rStyle w:val="IndexLink"/>
                <w:rtl w:val="true"/>
              </w:rPr>
              <w:t>ذَلِكَ يَوْمُ التَّغَابُنِ</w:t>
            </w:r>
            <w:r>
              <w:rPr>
                <w:rStyle w:val="IndexLink"/>
                <w:rtl w:val="true"/>
              </w:rPr>
              <w:t>)</w:t>
              <w:tab/>
            </w:r>
            <w:r>
              <w:rPr>
                <w:rStyle w:val="IndexLink"/>
              </w:rPr>
              <w:t>288</w:t>
            </w:r>
          </w:hyperlink>
        </w:p>
        <w:p>
          <w:pPr>
            <w:pStyle w:val="Contents2"/>
            <w:tabs>
              <w:tab w:val="clear" w:pos="8743"/>
              <w:tab w:val="right" w:pos="9026" w:leader="dot"/>
            </w:tabs>
            <w:rPr/>
          </w:pPr>
          <w:hyperlink w:anchor="__RefHeading___Toc6320844_2142443653">
            <w:r>
              <w:rPr>
                <w:webHidden/>
                <w:rStyle w:val="IndexLink"/>
                <w:rtl w:val="true"/>
              </w:rPr>
              <w:t xml:space="preserve">خطاب المرحلة </w:t>
            </w:r>
            <w:r>
              <w:rPr>
                <w:rStyle w:val="IndexLink"/>
              </w:rPr>
              <w:t>381</w:t>
            </w:r>
            <w:r>
              <w:rPr>
                <w:rStyle w:val="IndexLink"/>
                <w:rtl w:val="true"/>
              </w:rPr>
              <w:t xml:space="preserve"> :</w:t>
            </w:r>
            <w:r>
              <w:rPr>
                <w:rStyle w:val="IndexLink"/>
                <w:rtl w:val="true"/>
              </w:rPr>
              <w:t>سلامة الدين في اعتزال الناس</w:t>
            </w:r>
            <w:r>
              <w:rPr>
                <w:rStyle w:val="IndexLink"/>
                <w:rtl w:val="true"/>
              </w:rPr>
              <w:tab/>
            </w:r>
            <w:r>
              <w:rPr>
                <w:rStyle w:val="IndexLink"/>
              </w:rPr>
              <w:t>294</w:t>
            </w:r>
          </w:hyperlink>
        </w:p>
        <w:p>
          <w:pPr>
            <w:pStyle w:val="Contents2"/>
            <w:tabs>
              <w:tab w:val="clear" w:pos="8743"/>
              <w:tab w:val="right" w:pos="9026" w:leader="dot"/>
            </w:tabs>
            <w:rPr/>
          </w:pPr>
          <w:hyperlink w:anchor="__RefHeading___Toc6320846_2142443653">
            <w:r>
              <w:rPr>
                <w:webHidden/>
                <w:rStyle w:val="IndexLink"/>
                <w:rtl w:val="true"/>
              </w:rPr>
              <w:t xml:space="preserve">خطاب المرحلة </w:t>
            </w:r>
            <w:r>
              <w:rPr>
                <w:rStyle w:val="IndexLink"/>
              </w:rPr>
              <w:t>382</w:t>
            </w:r>
            <w:r>
              <w:rPr>
                <w:rStyle w:val="IndexLink"/>
                <w:rtl w:val="true"/>
              </w:rPr>
              <w:t xml:space="preserve"> :</w:t>
            </w:r>
            <w:r>
              <w:rPr>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ومكر طلاب الزعامات</w:t>
            </w:r>
            <w:r>
              <w:rPr>
                <w:rStyle w:val="IndexLink"/>
                <w:rtl w:val="true"/>
              </w:rPr>
              <w:tab/>
            </w:r>
            <w:r>
              <w:rPr>
                <w:rStyle w:val="IndexLink"/>
              </w:rPr>
              <w:t>304</w:t>
            </w:r>
          </w:hyperlink>
        </w:p>
        <w:p>
          <w:pPr>
            <w:pStyle w:val="Contents3"/>
            <w:tabs>
              <w:tab w:val="clear" w:pos="8459"/>
              <w:tab w:val="right" w:pos="9026" w:leader="dot"/>
            </w:tabs>
            <w:rPr/>
          </w:pPr>
          <w:hyperlink w:anchor="__RefHeading___Toc6320848_2142443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6320850_2142443653">
            <w:r>
              <w:rPr>
                <w:webHidden/>
                <w:rStyle w:val="IndexLink"/>
                <w:rtl w:val="true"/>
              </w:rPr>
              <w:t>بيان تأبين في ضحايا تفجير سبع البور</w:t>
            </w:r>
            <w:r>
              <w:rPr>
                <w:rStyle w:val="IndexLink"/>
                <w:rtl w:val="true"/>
              </w:rPr>
              <w:tab/>
            </w:r>
            <w:r>
              <w:rPr>
                <w:rStyle w:val="IndexLink"/>
              </w:rPr>
              <w:t>310</w:t>
            </w:r>
          </w:hyperlink>
        </w:p>
        <w:p>
          <w:pPr>
            <w:pStyle w:val="Contents2"/>
            <w:tabs>
              <w:tab w:val="clear" w:pos="8743"/>
              <w:tab w:val="right" w:pos="9026" w:leader="dot"/>
            </w:tabs>
            <w:rPr/>
          </w:pPr>
          <w:hyperlink w:anchor="__RefHeading___Toc6320852_2142443653">
            <w:r>
              <w:rPr>
                <w:webHidden/>
                <w:rStyle w:val="IndexLink"/>
                <w:rtl w:val="true"/>
              </w:rPr>
              <w:t xml:space="preserve">خطاب المرحلة </w:t>
            </w:r>
            <w:r>
              <w:rPr>
                <w:rStyle w:val="IndexLink"/>
              </w:rPr>
              <w:t>383</w:t>
            </w:r>
            <w:r>
              <w:rPr>
                <w:rStyle w:val="IndexLink"/>
                <w:rtl w:val="true"/>
              </w:rPr>
              <w:t xml:space="preserve"> :(</w:t>
            </w:r>
            <w:r>
              <w:rPr>
                <w:rStyle w:val="IndexLink"/>
                <w:rtl w:val="true"/>
              </w:rPr>
              <w:t>الَّذِينَ اسْتَجَابُواْ لِلّهِ وَالرَّسُولِ مِن بَعْدِ مَا أَصَابَهُمُ الْقَرْحُ</w:t>
            </w:r>
            <w:r>
              <w:rPr>
                <w:rStyle w:val="IndexLink"/>
                <w:rtl w:val="true"/>
              </w:rPr>
              <w:t>)</w:t>
              <w:tab/>
            </w:r>
            <w:r>
              <w:rPr>
                <w:rStyle w:val="IndexLink"/>
              </w:rPr>
              <w:t>312</w:t>
            </w:r>
          </w:hyperlink>
        </w:p>
        <w:p>
          <w:pPr>
            <w:pStyle w:val="Contents2"/>
            <w:tabs>
              <w:tab w:val="clear" w:pos="8743"/>
              <w:tab w:val="right" w:pos="9026" w:leader="dot"/>
            </w:tabs>
            <w:rPr/>
          </w:pPr>
          <w:hyperlink w:anchor="__RefHeading___Toc6320854_2142443653">
            <w:r>
              <w:rPr>
                <w:webHidden/>
                <w:rStyle w:val="IndexLink"/>
                <w:rtl w:val="true"/>
              </w:rPr>
              <w:t xml:space="preserve">خطاب المرحلة </w:t>
            </w:r>
            <w:r>
              <w:rPr>
                <w:rStyle w:val="IndexLink"/>
              </w:rPr>
              <w:t>384</w:t>
            </w:r>
            <w:r>
              <w:rPr>
                <w:rStyle w:val="IndexLink"/>
                <w:rtl w:val="true"/>
              </w:rPr>
              <w:t xml:space="preserve"> :(</w:t>
            </w:r>
            <w:r>
              <w:rPr>
                <w:rStyle w:val="IndexLink"/>
                <w:rtl w:val="true"/>
              </w:rPr>
              <w:t>وَلاَ تَهِنُواْ فِي ابْتِغَاء الْقَوْمِ</w:t>
            </w:r>
            <w:r>
              <w:rPr>
                <w:rStyle w:val="IndexLink"/>
                <w:rtl w:val="true"/>
              </w:rPr>
              <w:t>)</w:t>
              <w:tab/>
            </w:r>
            <w:r>
              <w:rPr>
                <w:rStyle w:val="IndexLink"/>
              </w:rPr>
              <w:t>317</w:t>
            </w:r>
          </w:hyperlink>
        </w:p>
        <w:p>
          <w:pPr>
            <w:pStyle w:val="Contents2"/>
            <w:tabs>
              <w:tab w:val="clear" w:pos="8743"/>
              <w:tab w:val="right" w:pos="9026" w:leader="dot"/>
            </w:tabs>
            <w:rPr/>
          </w:pPr>
          <w:hyperlink w:anchor="__RefHeading___Toc6320856_2142443653">
            <w:r>
              <w:rPr>
                <w:webHidden/>
                <w:rStyle w:val="IndexLink"/>
                <w:rtl w:val="true"/>
              </w:rPr>
              <w:t xml:space="preserve">خطاب المرحلة </w:t>
            </w:r>
            <w:r>
              <w:rPr>
                <w:rStyle w:val="IndexLink"/>
              </w:rPr>
              <w:t>385</w:t>
            </w:r>
            <w:r>
              <w:rPr>
                <w:rStyle w:val="IndexLink"/>
                <w:rtl w:val="true"/>
              </w:rPr>
              <w:t xml:space="preserve"> :</w:t>
            </w:r>
            <w:r>
              <w:rPr>
                <w:rStyle w:val="IndexLink"/>
                <w:rtl w:val="true"/>
              </w:rPr>
              <w:t>ولقد صدّق عليهم إبليس ظنّه فاتبعوه</w:t>
            </w:r>
            <w:r>
              <w:rPr>
                <w:rStyle w:val="IndexLink"/>
                <w:rtl w:val="true"/>
              </w:rPr>
              <w:tab/>
            </w:r>
            <w:r>
              <w:rPr>
                <w:rStyle w:val="IndexLink"/>
              </w:rPr>
              <w:t>321</w:t>
            </w:r>
          </w:hyperlink>
        </w:p>
        <w:p>
          <w:pPr>
            <w:pStyle w:val="Contents2"/>
            <w:tabs>
              <w:tab w:val="clear" w:pos="8743"/>
              <w:tab w:val="right" w:pos="9026" w:leader="dot"/>
            </w:tabs>
            <w:rPr/>
          </w:pPr>
          <w:hyperlink w:anchor="__RefHeading___Toc6320858_2142443653">
            <w:r>
              <w:rPr>
                <w:webHidden/>
                <w:rStyle w:val="IndexLink"/>
                <w:rtl w:val="true"/>
              </w:rPr>
              <w:t xml:space="preserve">خطاب المرحلة </w:t>
            </w:r>
            <w:r>
              <w:rPr>
                <w:rStyle w:val="IndexLink"/>
              </w:rPr>
              <w:t>386</w:t>
            </w:r>
            <w:r>
              <w:rPr>
                <w:rStyle w:val="IndexLink"/>
                <w:rtl w:val="true"/>
              </w:rPr>
              <w:t xml:space="preserve"> :</w:t>
            </w:r>
            <w:r>
              <w:rPr>
                <w:rStyle w:val="IndexLink"/>
                <w:rtl w:val="true"/>
              </w:rPr>
              <w:t>بمناسبة حلول العام الدراسي</w:t>
            </w:r>
            <w:r>
              <w:rPr>
                <w:rStyle w:val="IndexLink"/>
                <w:rtl w:val="true"/>
              </w:rPr>
              <w:t>:</w:t>
            </w:r>
            <w:r>
              <w:rPr>
                <w:rStyle w:val="IndexLink"/>
                <w:rtl w:val="true"/>
              </w:rPr>
              <w:t>دروس أخلاقية وتربوية من قصة قصيرة</w:t>
            </w:r>
            <w:r>
              <w:rPr>
                <w:rStyle w:val="IndexLink"/>
                <w:rtl w:val="true"/>
              </w:rPr>
              <w:tab/>
            </w:r>
            <w:r>
              <w:rPr>
                <w:rStyle w:val="IndexLink"/>
              </w:rPr>
              <w:t>330</w:t>
            </w:r>
          </w:hyperlink>
        </w:p>
        <w:p>
          <w:pPr>
            <w:pStyle w:val="Contents2"/>
            <w:tabs>
              <w:tab w:val="clear" w:pos="8743"/>
              <w:tab w:val="right" w:pos="9026" w:leader="dot"/>
            </w:tabs>
            <w:rPr/>
          </w:pPr>
          <w:hyperlink w:anchor="__RefHeading___Toc6320860_2142443653">
            <w:r>
              <w:rPr>
                <w:webHidden/>
                <w:rStyle w:val="IndexLink"/>
                <w:rtl w:val="true"/>
              </w:rPr>
              <w:t xml:space="preserve">خطاب المرحلة </w:t>
            </w:r>
            <w:r>
              <w:rPr>
                <w:rStyle w:val="IndexLink"/>
              </w:rPr>
              <w:t>387</w:t>
            </w:r>
            <w:r>
              <w:rPr>
                <w:rStyle w:val="IndexLink"/>
                <w:rtl w:val="true"/>
              </w:rPr>
              <w:t xml:space="preserve"> :</w:t>
            </w:r>
            <w:r>
              <w:rPr>
                <w:rStyle w:val="IndexLink"/>
                <w:rtl w:val="true"/>
              </w:rPr>
              <w:t>المرأة وطلب المعالي</w:t>
            </w:r>
            <w:r>
              <w:rPr>
                <w:rStyle w:val="IndexLink"/>
                <w:rtl w:val="true"/>
              </w:rPr>
              <w:tab/>
            </w:r>
            <w:r>
              <w:rPr>
                <w:rStyle w:val="IndexLink"/>
              </w:rPr>
              <w:t>339</w:t>
            </w:r>
          </w:hyperlink>
        </w:p>
        <w:p>
          <w:pPr>
            <w:pStyle w:val="Contents2"/>
            <w:tabs>
              <w:tab w:val="clear" w:pos="8743"/>
              <w:tab w:val="right" w:pos="9026" w:leader="dot"/>
            </w:tabs>
            <w:rPr/>
          </w:pPr>
          <w:hyperlink w:anchor="__RefHeading___Toc6320862_2142443653">
            <w:r>
              <w:rPr>
                <w:webHidden/>
                <w:rStyle w:val="IndexLink"/>
                <w:rtl w:val="true"/>
              </w:rPr>
              <w:t xml:space="preserve">خطاب المرحلة </w:t>
            </w:r>
            <w:r>
              <w:rPr>
                <w:rStyle w:val="IndexLink"/>
              </w:rPr>
              <w:t>388</w:t>
            </w:r>
            <w:r>
              <w:rPr>
                <w:rStyle w:val="IndexLink"/>
                <w:rtl w:val="true"/>
              </w:rPr>
              <w:t xml:space="preserve"> :</w:t>
            </w:r>
            <w:r>
              <w:rPr>
                <w:rStyle w:val="IndexLink"/>
                <w:rtl w:val="true"/>
              </w:rPr>
              <w:t>ونحشره يوم القيامة أعمى</w:t>
            </w:r>
            <w:r>
              <w:rPr>
                <w:rStyle w:val="IndexLink"/>
                <w:rtl w:val="true"/>
              </w:rPr>
              <w:tab/>
            </w:r>
            <w:r>
              <w:rPr>
                <w:rStyle w:val="IndexLink"/>
              </w:rPr>
              <w:t>347</w:t>
            </w:r>
          </w:hyperlink>
        </w:p>
        <w:p>
          <w:pPr>
            <w:pStyle w:val="Contents2"/>
            <w:tabs>
              <w:tab w:val="clear" w:pos="8743"/>
              <w:tab w:val="right" w:pos="9026" w:leader="dot"/>
            </w:tabs>
            <w:rPr/>
          </w:pPr>
          <w:hyperlink w:anchor="__RefHeading___Toc6320864_2142443653">
            <w:r>
              <w:rPr>
                <w:webHidden/>
                <w:rStyle w:val="IndexLink"/>
                <w:rtl w:val="true"/>
              </w:rPr>
              <w:t xml:space="preserve">خطاب المرحلة </w:t>
            </w:r>
            <w:r>
              <w:rPr>
                <w:rStyle w:val="IndexLink"/>
              </w:rPr>
              <w:t>389</w:t>
            </w:r>
            <w:r>
              <w:rPr>
                <w:rStyle w:val="IndexLink"/>
                <w:rtl w:val="true"/>
              </w:rPr>
              <w:t xml:space="preserve"> :</w:t>
            </w:r>
            <w:r>
              <w:rPr>
                <w:rStyle w:val="IndexLink"/>
                <w:rtl w:val="true"/>
              </w:rPr>
              <w:t>عوامل ازدهار التشيّع بين الأمس واليوم</w:t>
            </w:r>
            <w:r>
              <w:rPr>
                <w:rStyle w:val="IndexLink"/>
                <w:rtl w:val="true"/>
              </w:rPr>
              <w:tab/>
            </w:r>
            <w:r>
              <w:rPr>
                <w:rStyle w:val="IndexLink"/>
              </w:rPr>
              <w:t>354</w:t>
            </w:r>
          </w:hyperlink>
        </w:p>
        <w:p>
          <w:pPr>
            <w:pStyle w:val="Contents2"/>
            <w:tabs>
              <w:tab w:val="clear" w:pos="8743"/>
              <w:tab w:val="right" w:pos="9026" w:leader="dot"/>
            </w:tabs>
            <w:rPr/>
          </w:pPr>
          <w:hyperlink w:anchor="__RefHeading___Toc6320866_2142443653">
            <w:r>
              <w:rPr>
                <w:webHidden/>
                <w:rStyle w:val="IndexLink"/>
                <w:rtl w:val="true"/>
              </w:rPr>
              <w:t xml:space="preserve">خطاب المرحلة </w:t>
            </w:r>
            <w:r>
              <w:rPr>
                <w:rStyle w:val="IndexLink"/>
              </w:rPr>
              <w:t>390</w:t>
            </w:r>
            <w:r>
              <w:rPr>
                <w:rStyle w:val="IndexLink"/>
                <w:rtl w:val="true"/>
              </w:rPr>
              <w:t xml:space="preserve"> :</w:t>
            </w:r>
            <w:r>
              <w:rPr>
                <w:rStyle w:val="IndexLink"/>
                <w:rtl w:val="true"/>
              </w:rPr>
              <w:t xml:space="preserve">شرف خدمة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وولايتهم</w:t>
            </w:r>
            <w:r>
              <w:rPr>
                <w:rStyle w:val="IndexLink"/>
                <w:rtl w:val="true"/>
              </w:rPr>
              <w:tab/>
            </w:r>
            <w:r>
              <w:rPr>
                <w:rStyle w:val="IndexLink"/>
              </w:rPr>
              <w:t>366</w:t>
            </w:r>
          </w:hyperlink>
        </w:p>
        <w:p>
          <w:pPr>
            <w:pStyle w:val="Contents3"/>
            <w:tabs>
              <w:tab w:val="clear" w:pos="8459"/>
              <w:tab w:val="right" w:pos="9026" w:leader="dot"/>
            </w:tabs>
            <w:rPr/>
          </w:pPr>
          <w:hyperlink w:anchor="__RefHeading___Toc6320868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6320870_2142443653">
            <w:r>
              <w:rPr>
                <w:webHidden/>
                <w:rStyle w:val="IndexLink"/>
                <w:rtl w:val="true"/>
              </w:rPr>
              <w:t xml:space="preserve">قانونا المحكمة الجعفرية والأحوال الشخصية الجعفري نصرة لمدرسة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وتحقيق للعدالة الاجتماعية</w:t>
            </w:r>
            <w:r>
              <w:rPr>
                <w:rStyle w:val="IndexLink"/>
                <w:rtl w:val="true"/>
              </w:rPr>
              <w:tab/>
            </w:r>
            <w:r>
              <w:rPr>
                <w:rStyle w:val="IndexLink"/>
              </w:rPr>
              <w:t>370</w:t>
            </w:r>
          </w:hyperlink>
        </w:p>
        <w:p>
          <w:pPr>
            <w:pStyle w:val="Contents2"/>
            <w:tabs>
              <w:tab w:val="clear" w:pos="8743"/>
              <w:tab w:val="right" w:pos="9026" w:leader="dot"/>
            </w:tabs>
            <w:rPr/>
          </w:pPr>
          <w:hyperlink w:anchor="__RefHeading___Toc6320872_2142443653">
            <w:r>
              <w:rPr>
                <w:webHidden/>
                <w:rStyle w:val="IndexLink"/>
                <w:rtl w:val="true"/>
              </w:rPr>
              <w:t xml:space="preserve">خطاب المرحلة </w:t>
            </w:r>
            <w:r>
              <w:rPr>
                <w:rStyle w:val="IndexLink"/>
              </w:rPr>
              <w:t>391</w:t>
            </w:r>
            <w:r>
              <w:rPr>
                <w:rStyle w:val="IndexLink"/>
                <w:rtl w:val="true"/>
              </w:rPr>
              <w:t xml:space="preserve"> :</w:t>
            </w:r>
            <w:r>
              <w:rPr>
                <w:rStyle w:val="IndexLink"/>
                <w:rtl w:val="true"/>
              </w:rPr>
              <w:t>الذين بدّلوا نعمة الله كفراً</w:t>
            </w:r>
            <w:r>
              <w:rPr>
                <w:rStyle w:val="IndexLink"/>
                <w:rtl w:val="true"/>
              </w:rPr>
              <w:tab/>
            </w:r>
            <w:r>
              <w:rPr>
                <w:rStyle w:val="IndexLink"/>
              </w:rPr>
              <w:t>372</w:t>
            </w:r>
          </w:hyperlink>
        </w:p>
        <w:p>
          <w:pPr>
            <w:pStyle w:val="Contents2"/>
            <w:tabs>
              <w:tab w:val="clear" w:pos="8743"/>
              <w:tab w:val="right" w:pos="9026" w:leader="dot"/>
            </w:tabs>
            <w:rPr/>
          </w:pPr>
          <w:hyperlink w:anchor="__RefHeading___Toc6320874_2142443653">
            <w:r>
              <w:rPr>
                <w:webHidden/>
                <w:rStyle w:val="IndexLink"/>
                <w:rtl w:val="true"/>
              </w:rPr>
              <w:t xml:space="preserve">خطاب المرحلة </w:t>
            </w:r>
            <w:r>
              <w:rPr>
                <w:rStyle w:val="IndexLink"/>
              </w:rPr>
              <w:t>392</w:t>
            </w:r>
            <w:r>
              <w:rPr>
                <w:rStyle w:val="IndexLink"/>
                <w:rtl w:val="true"/>
              </w:rPr>
              <w:t xml:space="preserve"> :</w:t>
            </w:r>
            <w:r>
              <w:rPr>
                <w:rStyle w:val="IndexLink"/>
                <w:rtl w:val="true"/>
              </w:rPr>
              <w:t>قُلْ أَرَأَيْتُمْ إِنْ أَصْبَحَ مَاؤُكُمْ غَوْراً فَمَن يَأْتِيكُم بِمَاء مَّعِينٍ ؟</w:t>
            </w:r>
            <w:r>
              <w:rPr>
                <w:rStyle w:val="IndexLink"/>
                <w:rtl w:val="true"/>
              </w:rPr>
              <w:tab/>
            </w:r>
            <w:r>
              <w:rPr>
                <w:rStyle w:val="IndexLink"/>
              </w:rPr>
              <w:t>380</w:t>
            </w:r>
          </w:hyperlink>
        </w:p>
        <w:p>
          <w:pPr>
            <w:pStyle w:val="Contents2"/>
            <w:tabs>
              <w:tab w:val="clear" w:pos="8743"/>
              <w:tab w:val="right" w:pos="9026" w:leader="dot"/>
            </w:tabs>
            <w:rPr/>
          </w:pPr>
          <w:hyperlink w:anchor="__RefHeading___Toc6320876_2142443653">
            <w:r>
              <w:rPr>
                <w:webHidden/>
                <w:rStyle w:val="IndexLink"/>
                <w:rtl w:val="true"/>
              </w:rPr>
              <w:t xml:space="preserve">خطاب المرحلة </w:t>
            </w:r>
            <w:r>
              <w:rPr>
                <w:rStyle w:val="IndexLink"/>
              </w:rPr>
              <w:t>393</w:t>
            </w:r>
            <w:r>
              <w:rPr>
                <w:rStyle w:val="IndexLink"/>
                <w:rtl w:val="true"/>
              </w:rPr>
              <w:t xml:space="preserve"> :</w:t>
            </w:r>
            <w:r>
              <w:rPr>
                <w:rStyle w:val="IndexLink"/>
                <w:rtl w:val="true"/>
              </w:rPr>
              <w:t xml:space="preserve">الوصية الأخيرة للإمام الحسين والإمام السجاد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6320878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6320880_2142443653">
            <w:r>
              <w:rPr>
                <w:webHidden/>
                <w:rStyle w:val="IndexLink"/>
                <w:rtl w:val="true"/>
              </w:rPr>
              <w:t>المرجعية الدينية وقانونا الأحوال الشخصية والمحكمة العليا الجعفرية</w:t>
            </w:r>
            <w:r>
              <w:rPr>
                <w:rStyle w:val="IndexLink"/>
                <w:rtl w:val="true"/>
              </w:rPr>
              <w:tab/>
            </w:r>
            <w:r>
              <w:rPr>
                <w:rStyle w:val="IndexLink"/>
              </w:rPr>
              <w:t>395</w:t>
            </w:r>
          </w:hyperlink>
        </w:p>
        <w:p>
          <w:pPr>
            <w:pStyle w:val="Contents2"/>
            <w:tabs>
              <w:tab w:val="clear" w:pos="8743"/>
              <w:tab w:val="right" w:pos="9026" w:leader="dot"/>
            </w:tabs>
            <w:rPr/>
          </w:pPr>
          <w:hyperlink w:anchor="__RefHeading___Toc6320882_2142443653">
            <w:r>
              <w:rPr>
                <w:webHidden/>
                <w:rStyle w:val="IndexLink"/>
                <w:rtl w:val="true"/>
              </w:rPr>
              <w:t xml:space="preserve">خطاب المرحلة </w:t>
            </w:r>
            <w:r>
              <w:rPr>
                <w:rStyle w:val="IndexLink"/>
              </w:rPr>
              <w:t>394</w:t>
            </w:r>
            <w:r>
              <w:rPr>
                <w:rStyle w:val="IndexLink"/>
                <w:rtl w:val="true"/>
              </w:rPr>
              <w:t xml:space="preserve"> :</w:t>
            </w:r>
            <w:r>
              <w:rPr>
                <w:rStyle w:val="IndexLink"/>
                <w:rtl w:val="true"/>
              </w:rPr>
              <w:t>نعيب زماننا والعيب فينا رزية يوم الثلاثاء نموذجاً</w:t>
            </w:r>
            <w:r>
              <w:rPr>
                <w:rStyle w:val="IndexLink"/>
                <w:rtl w:val="true"/>
              </w:rPr>
              <w:tab/>
            </w:r>
            <w:r>
              <w:rPr>
                <w:rStyle w:val="IndexLink"/>
              </w:rPr>
              <w:t>400</w:t>
            </w:r>
          </w:hyperlink>
        </w:p>
        <w:p>
          <w:pPr>
            <w:pStyle w:val="Contents3"/>
            <w:tabs>
              <w:tab w:val="clear" w:pos="8459"/>
              <w:tab w:val="right" w:pos="9026" w:leader="dot"/>
            </w:tabs>
            <w:rPr/>
          </w:pPr>
          <w:hyperlink w:anchor="__RefHeading___Toc6320884_2142443653">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6320886_2142443653">
            <w:r>
              <w:rPr>
                <w:webHidden/>
                <w:rStyle w:val="IndexLink"/>
                <w:rtl w:val="true"/>
              </w:rPr>
              <w:t>نيلسون مانديلا</w:t>
            </w:r>
            <w:r>
              <w:rPr>
                <w:rStyle w:val="IndexLink"/>
                <w:rtl w:val="true"/>
              </w:rPr>
              <w:t xml:space="preserve">.. </w:t>
            </w:r>
            <w:r>
              <w:rPr>
                <w:rStyle w:val="IndexLink"/>
                <w:rtl w:val="true"/>
              </w:rPr>
              <w:t>الثائر الفذّ</w:t>
            </w:r>
            <w:r>
              <w:rPr>
                <w:rStyle w:val="IndexLink"/>
                <w:rtl w:val="true"/>
              </w:rPr>
              <w:tab/>
            </w:r>
            <w:r>
              <w:rPr>
                <w:rStyle w:val="IndexLink"/>
              </w:rPr>
              <w:t>409</w:t>
            </w:r>
          </w:hyperlink>
        </w:p>
        <w:p>
          <w:pPr>
            <w:pStyle w:val="Contents2"/>
            <w:tabs>
              <w:tab w:val="clear" w:pos="8743"/>
              <w:tab w:val="right" w:pos="9026" w:leader="dot"/>
            </w:tabs>
            <w:rPr/>
          </w:pPr>
          <w:hyperlink w:anchor="__RefHeading___Toc6320888_2142443653">
            <w:r>
              <w:rPr>
                <w:webHidden/>
                <w:rStyle w:val="IndexLink"/>
                <w:rtl w:val="true"/>
              </w:rPr>
              <w:t xml:space="preserve">خطاب المرحلة </w:t>
            </w:r>
            <w:r>
              <w:rPr>
                <w:rStyle w:val="IndexLink"/>
              </w:rPr>
              <w:t>395</w:t>
            </w:r>
            <w:r>
              <w:rPr>
                <w:rStyle w:val="IndexLink"/>
                <w:rtl w:val="true"/>
              </w:rPr>
              <w:t xml:space="preserve"> :</w:t>
            </w:r>
            <w:r>
              <w:rPr>
                <w:rStyle w:val="IndexLink"/>
                <w:rtl w:val="true"/>
              </w:rPr>
              <w:t xml:space="preserve">تجليات الحُسنُ عند الإمام الحسن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2"/>
            <w:tabs>
              <w:tab w:val="clear" w:pos="8743"/>
              <w:tab w:val="right" w:pos="9026" w:leader="dot"/>
            </w:tabs>
            <w:rPr/>
          </w:pPr>
          <w:hyperlink w:anchor="__RefHeading___Toc6320890_2142443653">
            <w:r>
              <w:rPr>
                <w:webHidden/>
                <w:rStyle w:val="IndexLink"/>
                <w:rtl w:val="true"/>
              </w:rPr>
              <w:t xml:space="preserve">خطاب المرحلة </w:t>
            </w:r>
            <w:r>
              <w:rPr>
                <w:rStyle w:val="IndexLink"/>
              </w:rPr>
              <w:t>396</w:t>
            </w:r>
            <w:r>
              <w:rPr>
                <w:rStyle w:val="IndexLink"/>
                <w:rtl w:val="true"/>
              </w:rPr>
              <w:t xml:space="preserve"> :</w:t>
            </w:r>
            <w:r>
              <w:rPr>
                <w:rStyle w:val="IndexLink"/>
                <w:rtl w:val="true"/>
              </w:rPr>
              <w:t>التجديد في الخطاب الديني</w:t>
            </w:r>
            <w:r>
              <w:rPr>
                <w:rStyle w:val="IndexLink"/>
                <w:rtl w:val="true"/>
              </w:rPr>
              <w:tab/>
            </w:r>
            <w:r>
              <w:rPr>
                <w:rStyle w:val="IndexLink"/>
              </w:rPr>
              <w:t>418</w:t>
            </w:r>
          </w:hyperlink>
        </w:p>
        <w:p>
          <w:pPr>
            <w:pStyle w:val="Contents2"/>
            <w:tabs>
              <w:tab w:val="clear" w:pos="8743"/>
              <w:tab w:val="right" w:pos="9026" w:leader="dot"/>
            </w:tabs>
            <w:rPr/>
          </w:pPr>
          <w:hyperlink w:anchor="__RefHeading___Toc6320892_2142443653">
            <w:r>
              <w:rPr>
                <w:webHidden/>
                <w:rStyle w:val="IndexLink"/>
                <w:rtl w:val="true"/>
              </w:rPr>
              <w:t xml:space="preserve">خطاب المرحلة </w:t>
            </w:r>
            <w:r>
              <w:rPr>
                <w:rStyle w:val="IndexLink"/>
              </w:rPr>
              <w:t>397</w:t>
            </w:r>
            <w:r>
              <w:rPr>
                <w:rStyle w:val="IndexLink"/>
                <w:rtl w:val="true"/>
              </w:rPr>
              <w:t xml:space="preserve"> :</w:t>
            </w:r>
            <w:r>
              <w:rPr>
                <w:rStyle w:val="IndexLink"/>
                <w:rtl w:val="true"/>
              </w:rPr>
              <w:t>ماذا بعد رزية الثلاثاء</w:t>
            </w:r>
            <w:r>
              <w:rPr>
                <w:rStyle w:val="IndexLink"/>
                <w:rtl w:val="true"/>
              </w:rPr>
              <w:tab/>
            </w:r>
            <w:r>
              <w:rPr>
                <w:rStyle w:val="IndexLink"/>
              </w:rPr>
              <w:t>439</w:t>
            </w:r>
          </w:hyperlink>
        </w:p>
        <w:p>
          <w:pPr>
            <w:pStyle w:val="Contents2"/>
            <w:tabs>
              <w:tab w:val="clear" w:pos="8743"/>
              <w:tab w:val="right" w:pos="9026" w:leader="dot"/>
            </w:tabs>
            <w:rPr/>
          </w:pPr>
          <w:hyperlink w:anchor="__RefHeading___Toc6320894_2142443653">
            <w:r>
              <w:rPr>
                <w:webHidden/>
                <w:rStyle w:val="IndexLink"/>
                <w:rtl w:val="true"/>
              </w:rPr>
              <w:t xml:space="preserve">خطاب المرحلة </w:t>
            </w:r>
            <w:r>
              <w:rPr>
                <w:rStyle w:val="IndexLink"/>
              </w:rPr>
              <w:t>398</w:t>
            </w:r>
            <w:r>
              <w:rPr>
                <w:rStyle w:val="IndexLink"/>
                <w:rtl w:val="true"/>
              </w:rPr>
              <w:t xml:space="preserve"> :</w:t>
            </w:r>
            <w:r>
              <w:rPr>
                <w:rStyle w:val="IndexLink"/>
                <w:rtl w:val="true"/>
              </w:rPr>
              <w:t>معالم النجاح في الزيارات المليونية</w:t>
            </w:r>
            <w:r>
              <w:rPr>
                <w:rStyle w:val="IndexLink"/>
                <w:rtl w:val="true"/>
              </w:rPr>
              <w:tab/>
            </w:r>
            <w:r>
              <w:rPr>
                <w:rStyle w:val="IndexLink"/>
              </w:rPr>
              <w:t>441</w:t>
            </w:r>
          </w:hyperlink>
        </w:p>
        <w:p>
          <w:pPr>
            <w:pStyle w:val="Contents2"/>
            <w:tabs>
              <w:tab w:val="clear" w:pos="8743"/>
              <w:tab w:val="right" w:pos="9026" w:leader="dot"/>
            </w:tabs>
            <w:rPr/>
          </w:pPr>
          <w:hyperlink w:anchor="__RefHeading___Toc6320896_2142443653">
            <w:r>
              <w:rPr>
                <w:webHidden/>
                <w:rStyle w:val="IndexLink"/>
                <w:rtl w:val="true"/>
              </w:rPr>
              <w:t xml:space="preserve">خطاب المرحلة </w:t>
            </w:r>
            <w:r>
              <w:rPr>
                <w:rStyle w:val="IndexLink"/>
              </w:rPr>
              <w:t>399</w:t>
            </w:r>
            <w:r>
              <w:rPr>
                <w:rStyle w:val="IndexLink"/>
                <w:rtl w:val="true"/>
              </w:rPr>
              <w:t xml:space="preserve"> :</w:t>
            </w:r>
            <w:r>
              <w:rPr>
                <w:rStyle w:val="IndexLink"/>
                <w:rtl w:val="true"/>
              </w:rPr>
              <w:t>وَلَوْلاَ دَفْعُ اللّهِ النَّاسَ بَعْضَهُمْ بِبَعْضٍ</w:t>
            </w:r>
            <w:r>
              <w:rPr>
                <w:rStyle w:val="IndexLink"/>
                <w:rtl w:val="true"/>
              </w:rPr>
              <w:tab/>
            </w:r>
            <w:r>
              <w:rPr>
                <w:rStyle w:val="IndexLink"/>
              </w:rPr>
              <w:t>446</w:t>
            </w:r>
          </w:hyperlink>
        </w:p>
        <w:p>
          <w:pPr>
            <w:pStyle w:val="Contents2"/>
            <w:tabs>
              <w:tab w:val="clear" w:pos="8743"/>
              <w:tab w:val="right" w:pos="9026" w:leader="dot"/>
            </w:tabs>
            <w:rPr/>
          </w:pPr>
          <w:hyperlink w:anchor="__RefHeading___Toc6320898_2142443653">
            <w:r>
              <w:rPr>
                <w:webHidden/>
                <w:rStyle w:val="IndexLink"/>
                <w:rtl w:val="true"/>
              </w:rPr>
              <w:t xml:space="preserve">خطاب المرحلة </w:t>
            </w:r>
            <w:r>
              <w:rPr>
                <w:rStyle w:val="IndexLink"/>
              </w:rPr>
              <w:t>400</w:t>
            </w:r>
            <w:r>
              <w:rPr>
                <w:rStyle w:val="IndexLink"/>
                <w:rtl w:val="true"/>
              </w:rPr>
              <w:t xml:space="preserve"> :(</w:t>
            </w:r>
            <w:r>
              <w:rPr>
                <w:rStyle w:val="IndexLink"/>
                <w:rtl w:val="true"/>
              </w:rPr>
              <w:t>فَبِمَا رَحْمَةٍ مِّنَ اللّهِ لِنتَ لَهُمْ</w:t>
            </w:r>
            <w:r>
              <w:rPr>
                <w:rStyle w:val="IndexLink"/>
                <w:rtl w:val="true"/>
              </w:rPr>
              <w:t>)</w:t>
              <w:tab/>
            </w:r>
            <w:r>
              <w:rPr>
                <w:rStyle w:val="IndexLink"/>
              </w:rPr>
              <w:t>456</w:t>
            </w:r>
          </w:hyperlink>
        </w:p>
        <w:p>
          <w:pPr>
            <w:pStyle w:val="Contents2"/>
            <w:tabs>
              <w:tab w:val="clear" w:pos="8743"/>
              <w:tab w:val="right" w:pos="9026" w:leader="dot"/>
            </w:tabs>
            <w:rPr/>
          </w:pPr>
          <w:hyperlink w:anchor="__RefHeading___Toc6320900_2142443653">
            <w:r>
              <w:rPr>
                <w:webHidden/>
                <w:rStyle w:val="IndexLink"/>
                <w:rtl w:val="true"/>
              </w:rPr>
              <w:t xml:space="preserve">خطاب المرحلة </w:t>
            </w:r>
            <w:r>
              <w:rPr>
                <w:rStyle w:val="IndexLink"/>
              </w:rPr>
              <w:t>401</w:t>
            </w:r>
            <w:r>
              <w:rPr>
                <w:rStyle w:val="IndexLink"/>
                <w:rtl w:val="true"/>
              </w:rPr>
              <w:t xml:space="preserve"> :</w:t>
            </w:r>
            <w:r>
              <w:rPr>
                <w:rStyle w:val="IndexLink"/>
                <w:rtl w:val="true"/>
              </w:rPr>
              <w:t>اعتراف الغرب بعظمة التشريع الإسلامي</w:t>
            </w:r>
            <w:r>
              <w:rPr>
                <w:rStyle w:val="IndexLink"/>
                <w:rtl w:val="true"/>
              </w:rPr>
              <w:tab/>
            </w:r>
            <w:r>
              <w:rPr>
                <w:rStyle w:val="IndexLink"/>
              </w:rPr>
              <w:t>460</w:t>
            </w:r>
          </w:hyperlink>
        </w:p>
        <w:p>
          <w:pPr>
            <w:pStyle w:val="Contents2"/>
            <w:tabs>
              <w:tab w:val="clear" w:pos="8743"/>
              <w:tab w:val="right" w:pos="9026" w:leader="dot"/>
            </w:tabs>
            <w:rPr/>
          </w:pPr>
          <w:hyperlink w:anchor="__RefHeading___Toc6320902_2142443653">
            <w:r>
              <w:rPr>
                <w:webHidden/>
                <w:rStyle w:val="IndexLink"/>
                <w:rtl w:val="true"/>
              </w:rPr>
              <w:t xml:space="preserve">خطاب المرحلة </w:t>
            </w:r>
            <w:r>
              <w:rPr>
                <w:rStyle w:val="IndexLink"/>
              </w:rPr>
              <w:t>402</w:t>
            </w:r>
            <w:r>
              <w:rPr>
                <w:rStyle w:val="IndexLink"/>
                <w:rtl w:val="true"/>
              </w:rPr>
              <w:t xml:space="preserve"> :</w:t>
            </w:r>
            <w:r>
              <w:rPr>
                <w:rStyle w:val="IndexLink"/>
                <w:rtl w:val="true"/>
              </w:rPr>
              <w:t>واجعل الحياة زيادة لي في كل خير</w:t>
            </w:r>
            <w:r>
              <w:rPr>
                <w:rStyle w:val="IndexLink"/>
                <w:rtl w:val="true"/>
              </w:rPr>
              <w:tab/>
            </w:r>
            <w:r>
              <w:rPr>
                <w:rStyle w:val="IndexLink"/>
              </w:rPr>
              <w:t>464</w:t>
            </w:r>
          </w:hyperlink>
        </w:p>
        <w:p>
          <w:pPr>
            <w:pStyle w:val="Contents2"/>
            <w:tabs>
              <w:tab w:val="clear" w:pos="8743"/>
              <w:tab w:val="right" w:pos="9026" w:leader="dot"/>
            </w:tabs>
            <w:rPr/>
          </w:pPr>
          <w:hyperlink w:anchor="__RefHeading___Toc6320904_2142443653">
            <w:r>
              <w:rPr>
                <w:webHidden/>
                <w:rStyle w:val="IndexLink"/>
                <w:rtl w:val="true"/>
              </w:rPr>
              <w:t xml:space="preserve">خطاب المرحلة </w:t>
            </w:r>
            <w:r>
              <w:rPr>
                <w:rStyle w:val="IndexLink"/>
              </w:rPr>
              <w:t>403</w:t>
            </w:r>
            <w:r>
              <w:rPr>
                <w:rStyle w:val="IndexLink"/>
                <w:rtl w:val="true"/>
              </w:rPr>
              <w:t xml:space="preserve"> :</w:t>
            </w:r>
            <w:r>
              <w:rPr>
                <w:rStyle w:val="IndexLink"/>
                <w:rtl w:val="true"/>
              </w:rPr>
              <w:t>التعدُّديّةُ الدينيةُ في أفُقِ حِوارِ الحضارات</w:t>
            </w:r>
            <w:r>
              <w:rPr>
                <w:rStyle w:val="IndexLink"/>
                <w:rtl w:val="true"/>
              </w:rPr>
              <w:tab/>
            </w:r>
            <w:r>
              <w:rPr>
                <w:rStyle w:val="IndexLink"/>
              </w:rPr>
              <w:t>468</w:t>
            </w:r>
          </w:hyperlink>
        </w:p>
        <w:p>
          <w:pPr>
            <w:pStyle w:val="Contents2"/>
            <w:tabs>
              <w:tab w:val="clear" w:pos="8743"/>
              <w:tab w:val="right" w:pos="9026" w:leader="dot"/>
            </w:tabs>
            <w:rPr/>
          </w:pPr>
          <w:hyperlink w:anchor="__RefHeading___Toc6320906_2142443653">
            <w:r>
              <w:rPr>
                <w:webHidden/>
                <w:rStyle w:val="IndexLink"/>
                <w:rtl w:val="true"/>
              </w:rPr>
              <w:t xml:space="preserve">خطاب المرحلة </w:t>
            </w:r>
            <w:r>
              <w:rPr>
                <w:rStyle w:val="IndexLink"/>
              </w:rPr>
              <w:t>404</w:t>
            </w:r>
            <w:r>
              <w:rPr>
                <w:rStyle w:val="IndexLink"/>
                <w:rtl w:val="true"/>
              </w:rPr>
              <w:t xml:space="preserve"> :</w:t>
            </w:r>
            <w:r>
              <w:rPr>
                <w:rStyle w:val="IndexLink"/>
                <w:rtl w:val="true"/>
              </w:rPr>
              <w:t>جواب المعترضين على القانون الجعفري</w:t>
            </w:r>
            <w:r>
              <w:rPr>
                <w:rStyle w:val="IndexLink"/>
                <w:rtl w:val="true"/>
              </w:rPr>
              <w:tab/>
            </w:r>
            <w:r>
              <w:rPr>
                <w:rStyle w:val="IndexLink"/>
              </w:rPr>
              <w:t>474</w:t>
            </w:r>
          </w:hyperlink>
        </w:p>
        <w:p>
          <w:pPr>
            <w:pStyle w:val="Contents3"/>
            <w:tabs>
              <w:tab w:val="clear" w:pos="8459"/>
              <w:tab w:val="right" w:pos="9026" w:leader="dot"/>
            </w:tabs>
            <w:rPr/>
          </w:pPr>
          <w:hyperlink w:anchor="__RefHeading___Toc6320908_2142443653">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6320910_2142443653">
            <w:r>
              <w:rPr>
                <w:webHidden/>
                <w:rStyle w:val="IndexLink"/>
                <w:rtl w:val="true"/>
              </w:rPr>
              <w:t>المرجع اليعقوبي يستنكر تعّدي ميلادينوف على حق الاغلبية الشيعية</w:t>
            </w:r>
            <w:r>
              <w:rPr>
                <w:rStyle w:val="IndexLink"/>
                <w:rtl w:val="true"/>
              </w:rPr>
              <w:tab/>
            </w:r>
            <w:r>
              <w:rPr>
                <w:rStyle w:val="IndexLink"/>
              </w:rPr>
              <w:t>486</w:t>
            </w:r>
          </w:hyperlink>
        </w:p>
        <w:p>
          <w:pPr>
            <w:pStyle w:val="Contents3"/>
            <w:tabs>
              <w:tab w:val="clear" w:pos="8459"/>
              <w:tab w:val="right" w:pos="9026" w:leader="dot"/>
            </w:tabs>
            <w:rPr/>
          </w:pPr>
          <w:hyperlink w:anchor="__RefHeading___Toc6320912_2142443653">
            <w:r>
              <w:rPr>
                <w:webHidden/>
                <w:rStyle w:val="IndexLink"/>
                <w:rtl w:val="true"/>
              </w:rPr>
              <w:t>تجمعات نسوية حاشدة نصرة للقانون الجعفري</w:t>
            </w:r>
            <w:r>
              <w:rPr>
                <w:rStyle w:val="IndexLink"/>
                <w:rtl w:val="true"/>
              </w:rPr>
              <w:tab/>
            </w:r>
            <w:r>
              <w:rPr>
                <w:rStyle w:val="IndexLink"/>
              </w:rPr>
              <w:t>487</w:t>
            </w:r>
          </w:hyperlink>
        </w:p>
        <w:p>
          <w:pPr>
            <w:pStyle w:val="Contents2"/>
            <w:tabs>
              <w:tab w:val="clear" w:pos="8743"/>
              <w:tab w:val="right" w:pos="9026" w:leader="dot"/>
            </w:tabs>
            <w:rPr/>
          </w:pPr>
          <w:hyperlink w:anchor="__RefHeading___Toc6320914_2142443653">
            <w:r>
              <w:rPr>
                <w:webHidden/>
                <w:rStyle w:val="IndexLink"/>
                <w:rtl w:val="true"/>
              </w:rPr>
              <w:t xml:space="preserve">خطاب المرحلة </w:t>
            </w:r>
            <w:r>
              <w:rPr>
                <w:rStyle w:val="IndexLink"/>
              </w:rPr>
              <w:t>405</w:t>
            </w:r>
            <w:r>
              <w:rPr>
                <w:rStyle w:val="IndexLink"/>
                <w:rtl w:val="true"/>
              </w:rPr>
              <w:t xml:space="preserve"> :</w:t>
            </w:r>
            <w:r>
              <w:rPr>
                <w:rStyle w:val="IndexLink"/>
                <w:rtl w:val="true"/>
              </w:rPr>
              <w:t xml:space="preserve">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وإقامة حكم الله تعالى</w:t>
            </w:r>
            <w:r>
              <w:rPr>
                <w:rStyle w:val="IndexLink"/>
                <w:rtl w:val="true"/>
              </w:rPr>
              <w:tab/>
            </w:r>
            <w:r>
              <w:rPr>
                <w:rStyle w:val="IndexLink"/>
              </w:rPr>
              <w:t>488</w:t>
            </w:r>
          </w:hyperlink>
        </w:p>
        <w:p>
          <w:pPr>
            <w:pStyle w:val="Contents2"/>
            <w:tabs>
              <w:tab w:val="clear" w:pos="8743"/>
              <w:tab w:val="right" w:pos="9026" w:leader="dot"/>
            </w:tabs>
            <w:rPr/>
          </w:pPr>
          <w:hyperlink w:anchor="__RefHeading___Toc6320916_2142443653">
            <w:r>
              <w:rPr>
                <w:webHidden/>
                <w:rStyle w:val="IndexLink"/>
                <w:rtl w:val="true"/>
              </w:rPr>
              <w:t xml:space="preserve">خطاب المرحلة </w:t>
            </w:r>
            <w:r>
              <w:rPr>
                <w:rStyle w:val="IndexLink"/>
              </w:rPr>
              <w:t>406</w:t>
            </w:r>
            <w:r>
              <w:rPr>
                <w:rStyle w:val="IndexLink"/>
                <w:rtl w:val="true"/>
              </w:rPr>
              <w:t xml:space="preserve"> : </w:t>
            </w:r>
            <w:r>
              <w:rPr>
                <w:rStyle w:val="IndexLink"/>
                <w:rtl w:val="true"/>
              </w:rPr>
              <w:t>المشاركة في الانتخابات لاختيار القيادة الصالحة</w:t>
            </w:r>
            <w:r>
              <w:rPr>
                <w:rStyle w:val="IndexLink"/>
                <w:rtl w:val="true"/>
              </w:rPr>
              <w:t xml:space="preserve">: </w:t>
            </w:r>
            <w:r>
              <w:rPr>
                <w:rStyle w:val="IndexLink"/>
                <w:rtl w:val="true"/>
              </w:rPr>
              <w:t>استحقاق إنساني ووطني وواجب شرعي</w:t>
            </w:r>
            <w:r>
              <w:rPr>
                <w:rStyle w:val="IndexLink"/>
                <w:rtl w:val="true"/>
              </w:rPr>
              <w:tab/>
            </w:r>
            <w:r>
              <w:rPr>
                <w:rStyle w:val="IndexLink"/>
              </w:rPr>
              <w:t>501</w:t>
            </w:r>
          </w:hyperlink>
        </w:p>
        <w:p>
          <w:pPr>
            <w:pStyle w:val="Contents2"/>
            <w:tabs>
              <w:tab w:val="clear" w:pos="8743"/>
              <w:tab w:val="right" w:pos="9026" w:leader="dot"/>
            </w:tabs>
            <w:rPr/>
          </w:pPr>
          <w:hyperlink w:anchor="__RefHeading___Toc6320918_2142443653">
            <w:r>
              <w:rPr>
                <w:webHidden/>
                <w:rStyle w:val="IndexLink"/>
                <w:rtl w:val="true"/>
              </w:rPr>
              <w:t>مختارات من صحيفة الصادقين استفتاءات</w:t>
            </w:r>
            <w:r>
              <w:rPr>
                <w:rStyle w:val="IndexLink"/>
                <w:rtl w:val="true"/>
              </w:rPr>
              <w:t xml:space="preserve">- </w:t>
            </w:r>
            <w:r>
              <w:rPr>
                <w:rStyle w:val="IndexLink"/>
                <w:rtl w:val="true"/>
              </w:rPr>
              <w:t xml:space="preserve">أخبار </w:t>
            </w:r>
            <w:r>
              <w:rPr>
                <w:rStyle w:val="IndexLink"/>
                <w:rtl w:val="true"/>
              </w:rPr>
              <w:t xml:space="preserve">- </w:t>
            </w:r>
            <w:r>
              <w:rPr>
                <w:rStyle w:val="IndexLink"/>
                <w:rtl w:val="true"/>
              </w:rPr>
              <w:t xml:space="preserve">تعليقات </w:t>
            </w:r>
            <w:r>
              <w:rPr>
                <w:rStyle w:val="IndexLink"/>
                <w:rtl w:val="true"/>
              </w:rPr>
              <w:t xml:space="preserve">- </w:t>
            </w:r>
            <w:r>
              <w:rPr>
                <w:rStyle w:val="IndexLink"/>
                <w:rtl w:val="true"/>
              </w:rPr>
              <w:t xml:space="preserve">قصائد من الأعداد </w:t>
            </w:r>
            <w:r>
              <w:rPr>
                <w:rStyle w:val="IndexLink"/>
              </w:rPr>
              <w:t>117</w:t>
            </w:r>
            <w:r>
              <w:rPr>
                <w:rStyle w:val="IndexLink"/>
                <w:rtl w:val="true"/>
              </w:rPr>
              <w:t>-</w:t>
            </w:r>
            <w:r>
              <w:rPr>
                <w:rStyle w:val="IndexLink"/>
              </w:rPr>
              <w:t>139</w:t>
            </w:r>
            <w:r>
              <w:rPr>
                <w:rStyle w:val="IndexLink"/>
                <w:rtl w:val="true"/>
              </w:rPr>
              <w:tab/>
            </w:r>
            <w:r>
              <w:rPr>
                <w:rStyle w:val="IndexLink"/>
              </w:rPr>
              <w:t>510</w:t>
            </w:r>
          </w:hyperlink>
        </w:p>
        <w:p>
          <w:pPr>
            <w:pStyle w:val="Contents3"/>
            <w:tabs>
              <w:tab w:val="clear" w:pos="8459"/>
              <w:tab w:val="right" w:pos="9026" w:leader="dot"/>
            </w:tabs>
            <w:rPr/>
          </w:pPr>
          <w:hyperlink w:anchor="__RefHeading___Toc6320920_2142443653">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6320922_2142443653">
            <w:r>
              <w:rPr>
                <w:webHidden/>
                <w:rStyle w:val="IndexLink"/>
                <w:rtl w:val="true"/>
              </w:rPr>
              <w:t>بيع السلاح إلى جهات مجهولة</w:t>
            </w:r>
            <w:r>
              <w:rPr>
                <w:rStyle w:val="IndexLink"/>
                <w:rtl w:val="true"/>
              </w:rPr>
              <w:tab/>
            </w:r>
            <w:r>
              <w:rPr>
                <w:rStyle w:val="IndexLink"/>
              </w:rPr>
              <w:t>512</w:t>
            </w:r>
          </w:hyperlink>
        </w:p>
        <w:p>
          <w:pPr>
            <w:pStyle w:val="Contents3"/>
            <w:tabs>
              <w:tab w:val="clear" w:pos="8459"/>
              <w:tab w:val="right" w:pos="9026" w:leader="dot"/>
            </w:tabs>
            <w:rPr/>
          </w:pPr>
          <w:hyperlink w:anchor="__RefHeading___Toc6320924_2142443653">
            <w:r>
              <w:rPr>
                <w:webHidden/>
                <w:rStyle w:val="IndexLink"/>
                <w:rtl w:val="true"/>
              </w:rPr>
              <w:t>توجيهات الى مرشدي قوافل الحجيج</w:t>
            </w:r>
            <w:r>
              <w:rPr>
                <w:rStyle w:val="IndexLink"/>
                <w:rtl w:val="true"/>
              </w:rPr>
              <w:tab/>
            </w:r>
            <w:r>
              <w:rPr>
                <w:rStyle w:val="IndexLink"/>
              </w:rPr>
              <w:t>513</w:t>
            </w:r>
          </w:hyperlink>
        </w:p>
        <w:p>
          <w:pPr>
            <w:pStyle w:val="Contents3"/>
            <w:tabs>
              <w:tab w:val="clear" w:pos="8459"/>
              <w:tab w:val="right" w:pos="9026" w:leader="dot"/>
            </w:tabs>
            <w:rPr/>
          </w:pPr>
          <w:hyperlink w:anchor="__RefHeading___Toc6320926_2142443653">
            <w:r>
              <w:rPr>
                <w:webHidden/>
                <w:rStyle w:val="IndexLink"/>
                <w:rtl w:val="true"/>
              </w:rPr>
              <w:t>السيد الكشميري يدعو إلى نصرة المرجعية</w:t>
            </w:r>
            <w:r>
              <w:rPr>
                <w:rStyle w:val="IndexLink"/>
                <w:rtl w:val="true"/>
              </w:rPr>
              <w:tab/>
            </w:r>
            <w:r>
              <w:rPr>
                <w:rStyle w:val="IndexLink"/>
              </w:rPr>
              <w:t>516</w:t>
            </w:r>
          </w:hyperlink>
        </w:p>
        <w:p>
          <w:pPr>
            <w:pStyle w:val="Contents3"/>
            <w:tabs>
              <w:tab w:val="clear" w:pos="8459"/>
              <w:tab w:val="right" w:pos="9026" w:leader="dot"/>
            </w:tabs>
            <w:rPr/>
          </w:pPr>
          <w:hyperlink w:anchor="__RefHeading___Toc6320928_2142443653">
            <w:r>
              <w:rPr>
                <w:webHidden/>
                <w:rStyle w:val="IndexLink"/>
                <w:rtl w:val="true"/>
              </w:rPr>
              <w:t>تعليق على دعوات البيعة لسماحة الشيخ اليعقوبي على مواقع التواصل الاجتماعي</w:t>
            </w:r>
            <w:r>
              <w:rPr>
                <w:rStyle w:val="IndexLink"/>
                <w:rtl w:val="true"/>
              </w:rPr>
              <w:tab/>
            </w:r>
            <w:r>
              <w:rPr>
                <w:rStyle w:val="IndexLink"/>
              </w:rPr>
              <w:t>518</w:t>
            </w:r>
          </w:hyperlink>
        </w:p>
        <w:p>
          <w:pPr>
            <w:pStyle w:val="Contents3"/>
            <w:tabs>
              <w:tab w:val="clear" w:pos="8459"/>
              <w:tab w:val="right" w:pos="9026" w:leader="dot"/>
            </w:tabs>
            <w:rPr/>
          </w:pPr>
          <w:hyperlink w:anchor="__RefHeading___Toc6320930_2142443653">
            <w:r>
              <w:rPr>
                <w:webHidden/>
                <w:rStyle w:val="IndexLink"/>
                <w:rtl w:val="true"/>
              </w:rPr>
              <w:t>تعليق على قرار المحكمة الاتحادية حول توزيع المقاعد الشاغرة</w:t>
            </w:r>
            <w:r>
              <w:rPr>
                <w:rStyle w:val="IndexLink"/>
                <w:rtl w:val="true"/>
              </w:rPr>
              <w:tab/>
            </w:r>
            <w:r>
              <w:rPr>
                <w:rStyle w:val="IndexLink"/>
              </w:rPr>
              <w:t>519</w:t>
            </w:r>
          </w:hyperlink>
        </w:p>
        <w:p>
          <w:pPr>
            <w:pStyle w:val="Contents3"/>
            <w:tabs>
              <w:tab w:val="clear" w:pos="8459"/>
              <w:tab w:val="right" w:pos="9026" w:leader="dot"/>
            </w:tabs>
            <w:rPr/>
          </w:pPr>
          <w:hyperlink w:anchor="__RefHeading___Toc6320932_2142443653">
            <w:r>
              <w:rPr>
                <w:webHidden/>
                <w:rStyle w:val="IndexLink"/>
                <w:rtl w:val="true"/>
              </w:rPr>
              <w:t>(</w:t>
            </w:r>
            <w:r>
              <w:rPr>
                <w:rStyle w:val="IndexLink"/>
                <w:rtl w:val="true"/>
              </w:rPr>
              <w:t>جامعيون</w:t>
            </w:r>
            <w:r>
              <w:rPr>
                <w:rStyle w:val="IndexLink"/>
                <w:rtl w:val="true"/>
              </w:rPr>
              <w:t xml:space="preserve">) </w:t>
            </w:r>
            <w:r>
              <w:rPr>
                <w:rStyle w:val="IndexLink"/>
                <w:rtl w:val="true"/>
              </w:rPr>
              <w:t>يستعيد نشاطه وحيويته</w:t>
            </w:r>
            <w:r>
              <w:rPr>
                <w:rStyle w:val="IndexLink"/>
                <w:rtl w:val="true"/>
              </w:rPr>
              <w:tab/>
            </w:r>
            <w:r>
              <w:rPr>
                <w:rStyle w:val="IndexLink"/>
              </w:rPr>
              <w:t>521</w:t>
            </w:r>
          </w:hyperlink>
        </w:p>
        <w:p>
          <w:pPr>
            <w:pStyle w:val="Contents3"/>
            <w:tabs>
              <w:tab w:val="clear" w:pos="8459"/>
              <w:tab w:val="right" w:pos="9026" w:leader="dot"/>
            </w:tabs>
            <w:rPr/>
          </w:pPr>
          <w:hyperlink w:anchor="__RefHeading___Toc6320934_2142443653">
            <w:r>
              <w:rPr>
                <w:webHidden/>
                <w:rStyle w:val="IndexLink"/>
                <w:rtl w:val="true"/>
              </w:rPr>
              <w:t>سماحة الشيخ الصفار ينصر المرجع اليعقوبي في مواقفه</w:t>
            </w:r>
            <w:r>
              <w:rPr>
                <w:rStyle w:val="IndexLink"/>
                <w:rtl w:val="true"/>
              </w:rPr>
              <w:tab/>
            </w:r>
            <w:r>
              <w:rPr>
                <w:rStyle w:val="IndexLink"/>
              </w:rPr>
              <w:t>523</w:t>
            </w:r>
          </w:hyperlink>
        </w:p>
        <w:p>
          <w:pPr>
            <w:pStyle w:val="Contents3"/>
            <w:tabs>
              <w:tab w:val="clear" w:pos="8459"/>
              <w:tab w:val="right" w:pos="9026" w:leader="dot"/>
            </w:tabs>
            <w:rPr/>
          </w:pPr>
          <w:hyperlink w:anchor="__RefHeading___Toc6320936_2142443653">
            <w:r>
              <w:rPr>
                <w:webHidden/>
                <w:rStyle w:val="IndexLink"/>
                <w:rtl w:val="true"/>
              </w:rPr>
              <w:t>من يتصدى للمجالس الحسينية مجاناً</w:t>
            </w:r>
            <w:r>
              <w:rPr>
                <w:rStyle w:val="IndexLink"/>
                <w:rtl w:val="true"/>
              </w:rPr>
              <w:tab/>
            </w:r>
            <w:r>
              <w:rPr>
                <w:rStyle w:val="IndexLink"/>
              </w:rPr>
              <w:t>524</w:t>
            </w:r>
          </w:hyperlink>
        </w:p>
        <w:p>
          <w:pPr>
            <w:pStyle w:val="Contents3"/>
            <w:tabs>
              <w:tab w:val="clear" w:pos="8459"/>
              <w:tab w:val="right" w:pos="9026" w:leader="dot"/>
            </w:tabs>
            <w:rPr/>
          </w:pPr>
          <w:hyperlink w:anchor="__RefHeading___Toc6320938_2142443653">
            <w:r>
              <w:rPr>
                <w:webHidden/>
                <w:rStyle w:val="IndexLink"/>
                <w:rtl w:val="true"/>
              </w:rPr>
              <w:t>النظام السياسي الجديد يكرّم القتلة المجرمين ويهمل ضحايا صدام</w:t>
            </w:r>
            <w:r>
              <w:rPr>
                <w:rStyle w:val="IndexLink"/>
                <w:rtl w:val="true"/>
              </w:rPr>
              <w:tab/>
            </w:r>
            <w:r>
              <w:rPr>
                <w:rStyle w:val="IndexLink"/>
              </w:rPr>
              <w:t>525</w:t>
            </w:r>
          </w:hyperlink>
        </w:p>
        <w:p>
          <w:pPr>
            <w:pStyle w:val="Contents3"/>
            <w:tabs>
              <w:tab w:val="clear" w:pos="8459"/>
              <w:tab w:val="right" w:pos="9026" w:leader="dot"/>
            </w:tabs>
            <w:rPr/>
          </w:pPr>
          <w:hyperlink w:anchor="__RefHeading___Toc6320940_2142443653">
            <w:r>
              <w:rPr>
                <w:webHidden/>
                <w:rStyle w:val="IndexLink"/>
                <w:rtl w:val="true"/>
              </w:rPr>
              <w:t xml:space="preserve">سماحة المرجع الشيخ اليعقوبي </w:t>
            </w:r>
            <w:r>
              <w:rPr>
                <w:rStyle w:val="IndexLink"/>
                <w:rtl w:val="true"/>
              </w:rPr>
              <w:t>(</w:t>
            </w:r>
            <w:r>
              <w:rPr>
                <w:rStyle w:val="IndexLink"/>
                <w:rtl w:val="true"/>
              </w:rPr>
              <w:t>دام ظله</w:t>
            </w:r>
            <w:r>
              <w:rPr>
                <w:rStyle w:val="IndexLink"/>
                <w:rtl w:val="true"/>
              </w:rPr>
              <w:t xml:space="preserve">) </w:t>
            </w:r>
            <w:r>
              <w:rPr>
                <w:rStyle w:val="IndexLink"/>
                <w:rtl w:val="true"/>
              </w:rPr>
              <w:t xml:space="preserve">يستقبل سماحة السيد مقتدى الصدر </w:t>
            </w:r>
            <w:r>
              <w:rPr>
                <w:rStyle w:val="IndexLink"/>
                <w:rtl w:val="true"/>
              </w:rPr>
              <w:t>(</w:t>
            </w:r>
            <w:r>
              <w:rPr>
                <w:rStyle w:val="IndexLink"/>
                <w:rtl w:val="true"/>
              </w:rPr>
              <w:t>دامت تأييداته</w:t>
            </w:r>
            <w:r>
              <w:rPr>
                <w:rStyle w:val="IndexLink"/>
                <w:rtl w:val="true"/>
              </w:rPr>
              <w:t>)</w:t>
              <w:tab/>
            </w:r>
            <w:r>
              <w:rPr>
                <w:rStyle w:val="IndexLink"/>
              </w:rPr>
              <w:t>529</w:t>
            </w:r>
          </w:hyperlink>
        </w:p>
        <w:p>
          <w:pPr>
            <w:pStyle w:val="Contents3"/>
            <w:tabs>
              <w:tab w:val="clear" w:pos="8459"/>
              <w:tab w:val="right" w:pos="9026" w:leader="dot"/>
            </w:tabs>
            <w:rPr/>
          </w:pPr>
          <w:hyperlink w:anchor="__RefHeading___Toc6320942_2142443653">
            <w:r>
              <w:rPr>
                <w:webHidden/>
                <w:rStyle w:val="IndexLink"/>
                <w:rtl w:val="true"/>
              </w:rPr>
              <w:t>سماحة المرجع اليعقوبي يزور سماحة السيد مقتدى الصدر</w:t>
            </w:r>
            <w:r>
              <w:rPr>
                <w:rStyle w:val="IndexLink"/>
                <w:rtl w:val="true"/>
              </w:rPr>
              <w:tab/>
            </w:r>
            <w:r>
              <w:rPr>
                <w:rStyle w:val="IndexLink"/>
              </w:rPr>
              <w:t>531</w:t>
            </w:r>
          </w:hyperlink>
        </w:p>
        <w:p>
          <w:pPr>
            <w:pStyle w:val="Contents3"/>
            <w:tabs>
              <w:tab w:val="clear" w:pos="8459"/>
              <w:tab w:val="right" w:pos="9026" w:leader="dot"/>
            </w:tabs>
            <w:rPr/>
          </w:pPr>
          <w:hyperlink w:anchor="__RefHeading___Toc6320944_2142443653">
            <w:r>
              <w:rPr>
                <w:webHidden/>
                <w:rStyle w:val="IndexLink"/>
                <w:rtl w:val="true"/>
              </w:rPr>
              <w:t>إحياء الشعائر الفاطمية في سامراء</w:t>
            </w:r>
            <w:r>
              <w:rPr>
                <w:rStyle w:val="IndexLink"/>
                <w:rtl w:val="true"/>
              </w:rPr>
              <w:tab/>
            </w:r>
            <w:r>
              <w:rPr>
                <w:rStyle w:val="IndexLink"/>
              </w:rPr>
              <w:t>532</w:t>
            </w:r>
          </w:hyperlink>
        </w:p>
        <w:p>
          <w:pPr>
            <w:pStyle w:val="Contents3"/>
            <w:tabs>
              <w:tab w:val="clear" w:pos="8459"/>
              <w:tab w:val="right" w:pos="9026" w:leader="dot"/>
            </w:tabs>
            <w:rPr/>
          </w:pPr>
          <w:hyperlink w:anchor="__RefHeading___Toc6320946_2142443653">
            <w:r>
              <w:rPr>
                <w:webHidden/>
                <w:rStyle w:val="IndexLink"/>
                <w:rtl w:val="true"/>
              </w:rPr>
              <w:t>إزالة المزارات الوهمية</w:t>
            </w:r>
            <w:r>
              <w:rPr>
                <w:rStyle w:val="IndexLink"/>
                <w:rtl w:val="true"/>
              </w:rPr>
              <w:tab/>
            </w:r>
            <w:r>
              <w:rPr>
                <w:rStyle w:val="IndexLink"/>
              </w:rPr>
              <w:t>533</w:t>
            </w:r>
          </w:hyperlink>
        </w:p>
        <w:p>
          <w:pPr>
            <w:pStyle w:val="Contents3"/>
            <w:tabs>
              <w:tab w:val="clear" w:pos="8459"/>
              <w:tab w:val="right" w:pos="9026" w:leader="dot"/>
            </w:tabs>
            <w:rPr/>
          </w:pPr>
          <w:hyperlink w:anchor="__RefHeading___Toc6320948_2142443653">
            <w:r>
              <w:rPr>
                <w:webHidden/>
                <w:rStyle w:val="IndexLink"/>
                <w:rtl w:val="true"/>
              </w:rPr>
              <w:t>في تأبين الفقيد سماحة آية الله الشيخ عبد الهادي الفضلي</w:t>
            </w:r>
            <w:r>
              <w:rPr>
                <w:rStyle w:val="IndexLink"/>
                <w:rtl w:val="true"/>
              </w:rPr>
              <w:tab/>
            </w:r>
            <w:r>
              <w:rPr>
                <w:rStyle w:val="IndexLink"/>
              </w:rPr>
              <w:t>535</w:t>
            </w:r>
          </w:hyperlink>
        </w:p>
        <w:p>
          <w:pPr>
            <w:pStyle w:val="Contents3"/>
            <w:tabs>
              <w:tab w:val="clear" w:pos="8459"/>
              <w:tab w:val="right" w:pos="9026" w:leader="dot"/>
            </w:tabs>
            <w:rPr/>
          </w:pPr>
          <w:hyperlink w:anchor="__RefHeading___Toc6320950_2142443653">
            <w:r>
              <w:rPr>
                <w:webHidden/>
                <w:rStyle w:val="IndexLink"/>
                <w:rtl w:val="true"/>
              </w:rPr>
              <w:t>بيان حول اقتحام منزل آية الله الشيخ عيسى قاسم</w:t>
            </w:r>
            <w:r>
              <w:rPr>
                <w:rStyle w:val="IndexLink"/>
                <w:rtl w:val="true"/>
              </w:rPr>
              <w:t>(</w:t>
            </w:r>
            <w:r>
              <w:rPr>
                <w:rStyle w:val="IndexLink"/>
                <w:rtl w:val="true"/>
              </w:rPr>
              <w:t>دامت إفاضاته</w:t>
            </w:r>
            <w:r>
              <w:rPr>
                <w:rStyle w:val="IndexLink"/>
                <w:rtl w:val="true"/>
              </w:rPr>
              <w:t>)</w:t>
              <w:tab/>
            </w:r>
            <w:r>
              <w:rPr>
                <w:rStyle w:val="IndexLink"/>
              </w:rPr>
              <w:t>538</w:t>
            </w:r>
          </w:hyperlink>
        </w:p>
        <w:p>
          <w:pPr>
            <w:pStyle w:val="Contents3"/>
            <w:tabs>
              <w:tab w:val="clear" w:pos="8459"/>
              <w:tab w:val="right" w:pos="9026" w:leader="dot"/>
            </w:tabs>
            <w:rPr/>
          </w:pPr>
          <w:hyperlink w:anchor="__RefHeading___Toc6320952_2142443653">
            <w:r>
              <w:rPr>
                <w:webHidden/>
                <w:rStyle w:val="IndexLink"/>
                <w:rtl w:val="true"/>
              </w:rPr>
              <w:t>تصنيف خطابات سماحة المرجع اليعقوبي</w:t>
            </w:r>
            <w:r>
              <w:rPr>
                <w:rStyle w:val="IndexLink"/>
                <w:rtl w:val="true"/>
              </w:rPr>
              <w:tab/>
            </w:r>
            <w:r>
              <w:rPr>
                <w:rStyle w:val="IndexLink"/>
              </w:rPr>
              <w:t>539</w:t>
            </w:r>
          </w:hyperlink>
        </w:p>
        <w:p>
          <w:pPr>
            <w:pStyle w:val="Contents3"/>
            <w:tabs>
              <w:tab w:val="clear" w:pos="8459"/>
              <w:tab w:val="right" w:pos="9026" w:leader="dot"/>
            </w:tabs>
            <w:rPr/>
          </w:pPr>
          <w:hyperlink w:anchor="__RefHeading___Toc6320954_2142443653">
            <w:r>
              <w:rPr>
                <w:webHidden/>
                <w:rStyle w:val="IndexLink"/>
                <w:rtl w:val="true"/>
              </w:rPr>
              <w:t>مجمع المبلّغات الرساليات</w:t>
            </w:r>
            <w:r>
              <w:rPr>
                <w:rStyle w:val="IndexLink"/>
                <w:rtl w:val="true"/>
              </w:rPr>
              <w:tab/>
            </w:r>
            <w:r>
              <w:rPr>
                <w:rStyle w:val="IndexLink"/>
              </w:rPr>
              <w:t>541</w:t>
            </w:r>
          </w:hyperlink>
        </w:p>
        <w:p>
          <w:pPr>
            <w:pStyle w:val="Contents3"/>
            <w:tabs>
              <w:tab w:val="clear" w:pos="8459"/>
              <w:tab w:val="right" w:pos="9026" w:leader="dot"/>
            </w:tabs>
            <w:rPr/>
          </w:pPr>
          <w:hyperlink w:anchor="__RefHeading___Toc6320956_2142443653">
            <w:r>
              <w:rPr>
                <w:webHidden/>
                <w:rStyle w:val="IndexLink"/>
                <w:rtl w:val="true"/>
              </w:rPr>
              <w:t>آفاق العمل المشترك بين المرجعية الدينية والأمم المتحدة في العراق</w:t>
            </w:r>
            <w:r>
              <w:rPr>
                <w:rStyle w:val="IndexLink"/>
                <w:rtl w:val="true"/>
              </w:rPr>
              <w:tab/>
            </w:r>
            <w:r>
              <w:rPr>
                <w:rStyle w:val="IndexLink"/>
              </w:rPr>
              <w:t>542</w:t>
            </w:r>
          </w:hyperlink>
        </w:p>
        <w:p>
          <w:pPr>
            <w:pStyle w:val="Contents3"/>
            <w:tabs>
              <w:tab w:val="clear" w:pos="8459"/>
              <w:tab w:val="right" w:pos="9026" w:leader="dot"/>
            </w:tabs>
            <w:rPr/>
          </w:pPr>
          <w:hyperlink w:anchor="__RefHeading___Toc6320958_2142443653">
            <w:r>
              <w:rPr>
                <w:webHidden/>
                <w:rStyle w:val="IndexLink"/>
                <w:rtl w:val="true"/>
              </w:rPr>
              <w:t>التزام المؤمنات بتوجيهات المرجعية الرشيدة</w:t>
            </w:r>
            <w:r>
              <w:rPr>
                <w:rStyle w:val="IndexLink"/>
                <w:rtl w:val="true"/>
              </w:rPr>
              <w:tab/>
            </w:r>
            <w:r>
              <w:rPr>
                <w:rStyle w:val="IndexLink"/>
              </w:rPr>
              <w:t>547</w:t>
            </w:r>
          </w:hyperlink>
        </w:p>
        <w:p>
          <w:pPr>
            <w:pStyle w:val="Contents3"/>
            <w:tabs>
              <w:tab w:val="clear" w:pos="8459"/>
              <w:tab w:val="right" w:pos="9026" w:leader="dot"/>
            </w:tabs>
            <w:rPr/>
          </w:pPr>
          <w:hyperlink w:anchor="__RefHeading___Toc6320960_2142443653">
            <w:r>
              <w:rPr>
                <w:webHidden/>
                <w:rStyle w:val="IndexLink"/>
                <w:rtl w:val="true"/>
              </w:rPr>
              <w:t>أحكام بيع الدولار بالآجل</w:t>
            </w:r>
            <w:r>
              <w:rPr>
                <w:rStyle w:val="IndexLink"/>
                <w:rtl w:val="true"/>
              </w:rPr>
              <w:tab/>
            </w:r>
            <w:r>
              <w:rPr>
                <w:rStyle w:val="IndexLink"/>
              </w:rPr>
              <w:t>547</w:t>
            </w:r>
          </w:hyperlink>
        </w:p>
        <w:p>
          <w:pPr>
            <w:pStyle w:val="Contents3"/>
            <w:tabs>
              <w:tab w:val="clear" w:pos="8459"/>
              <w:tab w:val="right" w:pos="9026" w:leader="dot"/>
            </w:tabs>
            <w:rPr/>
          </w:pPr>
          <w:hyperlink w:anchor="__RefHeading___Toc6320962_2142443653">
            <w:r>
              <w:rPr>
                <w:webHidden/>
                <w:rStyle w:val="IndexLink"/>
                <w:rtl w:val="true"/>
              </w:rPr>
              <w:t>مسائل مستحدثة في الحج لهذا العام</w:t>
            </w:r>
            <w:r>
              <w:rPr>
                <w:rStyle w:val="IndexLink"/>
                <w:rtl w:val="true"/>
              </w:rPr>
              <w:tab/>
            </w:r>
            <w:r>
              <w:rPr>
                <w:rStyle w:val="IndexLink"/>
              </w:rPr>
              <w:t>551</w:t>
            </w:r>
          </w:hyperlink>
        </w:p>
        <w:p>
          <w:pPr>
            <w:pStyle w:val="Contents3"/>
            <w:tabs>
              <w:tab w:val="clear" w:pos="8459"/>
              <w:tab w:val="right" w:pos="9026" w:leader="dot"/>
            </w:tabs>
            <w:rPr/>
          </w:pPr>
          <w:hyperlink w:anchor="__RefHeading___Toc6320964_2142443653">
            <w:r>
              <w:rPr>
                <w:webHidden/>
                <w:rStyle w:val="IndexLink"/>
                <w:rtl w:val="true"/>
              </w:rPr>
              <w:t>استفتاء حول سب الرموز الدينية للإخوة من أهل السنة</w:t>
            </w:r>
            <w:r>
              <w:rPr>
                <w:rStyle w:val="IndexLink"/>
                <w:rtl w:val="true"/>
              </w:rPr>
              <w:tab/>
            </w:r>
            <w:r>
              <w:rPr>
                <w:rStyle w:val="IndexLink"/>
              </w:rPr>
              <w:t>554</w:t>
            </w:r>
          </w:hyperlink>
        </w:p>
        <w:p>
          <w:pPr>
            <w:pStyle w:val="Contents3"/>
            <w:tabs>
              <w:tab w:val="clear" w:pos="8459"/>
              <w:tab w:val="right" w:pos="9026" w:leader="dot"/>
            </w:tabs>
            <w:rPr/>
          </w:pPr>
          <w:hyperlink w:anchor="__RefHeading___Toc6320966_2142443653">
            <w:r>
              <w:rPr>
                <w:webHidden/>
                <w:rStyle w:val="IndexLink"/>
                <w:rtl w:val="true"/>
              </w:rPr>
              <w:t>الفقيه القرآني</w:t>
            </w:r>
            <w:r>
              <w:rPr>
                <w:rStyle w:val="IndexLink"/>
                <w:rtl w:val="true"/>
              </w:rPr>
              <w:tab/>
            </w:r>
            <w:r>
              <w:rPr>
                <w:rStyle w:val="IndexLink"/>
              </w:rPr>
              <w:t>555</w:t>
            </w:r>
          </w:hyperlink>
        </w:p>
        <w:p>
          <w:pPr>
            <w:pStyle w:val="Contents3"/>
            <w:tabs>
              <w:tab w:val="clear" w:pos="8459"/>
              <w:tab w:val="right" w:pos="9026" w:leader="dot"/>
            </w:tabs>
            <w:rPr/>
          </w:pPr>
          <w:hyperlink w:anchor="__RefHeading___Toc6320968_2142443653">
            <w:r>
              <w:rPr>
                <w:webHidden/>
                <w:rStyle w:val="IndexLink"/>
                <w:rtl w:val="true"/>
              </w:rPr>
              <w:t>لا يجوز للآباء التجسس على أجهزة أبنائهم</w:t>
            </w:r>
            <w:r>
              <w:rPr>
                <w:rStyle w:val="IndexLink"/>
                <w:rtl w:val="true"/>
              </w:rPr>
              <w:tab/>
            </w:r>
            <w:r>
              <w:rPr>
                <w:rStyle w:val="IndexLink"/>
              </w:rPr>
              <w:t>556</w:t>
            </w:r>
          </w:hyperlink>
        </w:p>
        <w:p>
          <w:pPr>
            <w:pStyle w:val="Contents3"/>
            <w:tabs>
              <w:tab w:val="clear" w:pos="8459"/>
              <w:tab w:val="right" w:pos="9026" w:leader="dot"/>
            </w:tabs>
            <w:rPr/>
          </w:pPr>
          <w:hyperlink w:anchor="__RefHeading___Toc6320970_2142443653">
            <w:r>
              <w:rPr>
                <w:webHidden/>
                <w:rStyle w:val="IndexLink"/>
                <w:rtl w:val="true"/>
              </w:rPr>
              <w:t>الشخصية المعنوية للدولة وحرمة الأموال العامة</w:t>
            </w:r>
            <w:r>
              <w:rPr>
                <w:rStyle w:val="IndexLink"/>
                <w:rtl w:val="true"/>
              </w:rPr>
              <w:tab/>
            </w:r>
            <w:r>
              <w:rPr>
                <w:rStyle w:val="IndexLink"/>
              </w:rPr>
              <w:t>558</w:t>
            </w:r>
          </w:hyperlink>
        </w:p>
        <w:p>
          <w:pPr>
            <w:pStyle w:val="Contents3"/>
            <w:tabs>
              <w:tab w:val="clear" w:pos="8459"/>
              <w:tab w:val="right" w:pos="9026" w:leader="dot"/>
            </w:tabs>
            <w:rPr/>
          </w:pPr>
          <w:hyperlink w:anchor="__RefHeading___Toc6320972_2142443653">
            <w:r>
              <w:rPr>
                <w:webHidden/>
                <w:rStyle w:val="IndexLink"/>
                <w:rtl w:val="true"/>
              </w:rPr>
              <w:t>حديث الروح</w:t>
            </w:r>
            <w:r>
              <w:rPr>
                <w:rStyle w:val="IndexLink"/>
                <w:rtl w:val="true"/>
              </w:rPr>
              <w:tab/>
            </w:r>
            <w:r>
              <w:rPr>
                <w:rStyle w:val="IndexLink"/>
              </w:rPr>
              <w:t>562</w:t>
            </w:r>
          </w:hyperlink>
        </w:p>
        <w:p>
          <w:pPr>
            <w:pStyle w:val="Contents3"/>
            <w:tabs>
              <w:tab w:val="clear" w:pos="8459"/>
              <w:tab w:val="right" w:pos="9026" w:leader="dot"/>
            </w:tabs>
            <w:rPr/>
          </w:pPr>
          <w:hyperlink w:anchor="__RefHeading___Toc6320974_2142443653">
            <w:r>
              <w:rPr>
                <w:webHidden/>
                <w:rStyle w:val="IndexLink"/>
                <w:rtl w:val="true"/>
              </w:rPr>
              <w:t>من فكرك الأجيالُ تزدهرُ</w:t>
            </w:r>
            <w:r>
              <w:rPr>
                <w:rStyle w:val="IndexLink"/>
                <w:rtl w:val="true"/>
              </w:rPr>
              <w:tab/>
            </w:r>
            <w:r>
              <w:rPr>
                <w:rStyle w:val="IndexLink"/>
              </w:rPr>
              <w:t>563</w:t>
            </w:r>
          </w:hyperlink>
        </w:p>
        <w:p>
          <w:pPr>
            <w:pStyle w:val="Contents3"/>
            <w:tabs>
              <w:tab w:val="clear" w:pos="8459"/>
              <w:tab w:val="right" w:pos="9026" w:leader="dot"/>
            </w:tabs>
            <w:rPr/>
          </w:pPr>
          <w:hyperlink w:anchor="__RefHeading___Toc6320976_2142443653">
            <w:r>
              <w:rPr>
                <w:webHidden/>
                <w:rStyle w:val="IndexLink"/>
                <w:rtl w:val="true"/>
              </w:rPr>
              <w:t>سل كراماً</w:t>
            </w:r>
            <w:r>
              <w:rPr>
                <w:rStyle w:val="IndexLink"/>
                <w:rtl w:val="true"/>
              </w:rPr>
              <w:tab/>
            </w:r>
            <w:r>
              <w:rPr>
                <w:rStyle w:val="IndexLink"/>
              </w:rPr>
              <w:t>565</w:t>
            </w:r>
          </w:hyperlink>
        </w:p>
        <w:p>
          <w:pPr>
            <w:pStyle w:val="Contents3"/>
            <w:tabs>
              <w:tab w:val="clear" w:pos="8459"/>
              <w:tab w:val="right" w:pos="9026" w:leader="dot"/>
            </w:tabs>
            <w:rPr/>
          </w:pPr>
          <w:hyperlink w:anchor="__RefHeading___Toc6320978_2142443653">
            <w:r>
              <w:rPr>
                <w:webHidden/>
                <w:rStyle w:val="IndexLink"/>
                <w:rtl w:val="true"/>
              </w:rPr>
              <w:t>تواريخ</w:t>
            </w:r>
            <w:r>
              <w:rPr>
                <w:rStyle w:val="IndexLink"/>
                <w:rtl w:val="true"/>
              </w:rPr>
              <w:t>:</w:t>
              <w:tab/>
            </w:r>
            <w:r>
              <w:rPr>
                <w:rStyle w:val="IndexLink"/>
              </w:rPr>
              <w:t>568</w:t>
            </w:r>
          </w:hyperlink>
        </w:p>
        <w:p>
          <w:pPr>
            <w:pStyle w:val="Contents3"/>
            <w:tabs>
              <w:tab w:val="clear" w:pos="8459"/>
              <w:tab w:val="right" w:pos="9026" w:leader="dot"/>
            </w:tabs>
            <w:rPr/>
          </w:pPr>
          <w:hyperlink w:anchor="__RefHeading___Toc6320980_2142443653">
            <w:r>
              <w:rPr>
                <w:webHidden/>
                <w:rStyle w:val="IndexLink"/>
                <w:rtl w:val="true"/>
              </w:rPr>
              <w:t>بك رقى عمادة الجامعة</w:t>
            </w:r>
            <w:r>
              <w:rPr>
                <w:rStyle w:val="IndexLink"/>
                <w:rtl w:val="true"/>
              </w:rPr>
              <w:tab/>
            </w:r>
            <w:r>
              <w:rPr>
                <w:rStyle w:val="IndexLink"/>
              </w:rPr>
              <w:t>568</w:t>
            </w:r>
          </w:hyperlink>
        </w:p>
        <w:p>
          <w:pPr>
            <w:pStyle w:val="Contents3"/>
            <w:tabs>
              <w:tab w:val="clear" w:pos="8459"/>
              <w:tab w:val="right" w:pos="9026" w:leader="dot"/>
            </w:tabs>
            <w:rPr/>
          </w:pPr>
          <w:hyperlink w:anchor="__RefHeading___Toc6320982_2142443653">
            <w:r>
              <w:rPr>
                <w:webHidden/>
                <w:rStyle w:val="IndexLink"/>
                <w:rtl w:val="true"/>
              </w:rPr>
              <w:t>عميدها أنت يا نعم العميدُ</w:t>
            </w:r>
            <w:r>
              <w:rPr>
                <w:rStyle w:val="IndexLink"/>
                <w:rtl w:val="true"/>
              </w:rPr>
              <w:tab/>
            </w:r>
            <w:r>
              <w:rPr>
                <w:rStyle w:val="IndexLink"/>
              </w:rPr>
              <w:t>568</w:t>
            </w:r>
          </w:hyperlink>
        </w:p>
        <w:p>
          <w:pPr>
            <w:pStyle w:val="Contents3"/>
            <w:tabs>
              <w:tab w:val="clear" w:pos="8459"/>
              <w:tab w:val="right" w:pos="9026" w:leader="dot"/>
            </w:tabs>
            <w:rPr/>
          </w:pPr>
          <w:hyperlink w:anchor="__RefHeading___Toc6320984_2142443653">
            <w:r>
              <w:rPr>
                <w:webHidden/>
                <w:rStyle w:val="IndexLink"/>
                <w:rtl w:val="true"/>
              </w:rPr>
              <w:t>قد أعلن اليعقوبي الاجتهاد</w:t>
            </w:r>
            <w:r>
              <w:rPr>
                <w:rStyle w:val="IndexLink"/>
                <w:rtl w:val="true"/>
              </w:rPr>
              <w:tab/>
            </w:r>
            <w:r>
              <w:rPr>
                <w:rStyle w:val="IndexLink"/>
              </w:rPr>
              <w:t>569</w:t>
            </w:r>
          </w:hyperlink>
        </w:p>
        <w:p>
          <w:pPr>
            <w:pStyle w:val="Contents3"/>
            <w:tabs>
              <w:tab w:val="clear" w:pos="8459"/>
              <w:tab w:val="right" w:pos="9026" w:leader="dot"/>
            </w:tabs>
            <w:rPr/>
          </w:pPr>
          <w:hyperlink w:anchor="__RefHeading___Toc6320986_2142443653">
            <w:r>
              <w:rPr>
                <w:webHidden/>
                <w:rStyle w:val="IndexLink"/>
                <w:rtl w:val="true"/>
              </w:rPr>
              <w:t>جامعة الصدر الدينية</w:t>
            </w:r>
            <w:r>
              <w:rPr>
                <w:rStyle w:val="IndexLink"/>
                <w:rtl w:val="true"/>
              </w:rPr>
              <w:tab/>
            </w:r>
            <w:r>
              <w:rPr>
                <w:rStyle w:val="IndexLink"/>
              </w:rPr>
              <w:t>570</w:t>
            </w:r>
          </w:hyperlink>
        </w:p>
        <w:p>
          <w:pPr>
            <w:pStyle w:val="Contents3"/>
            <w:tabs>
              <w:tab w:val="clear" w:pos="8459"/>
              <w:tab w:val="right" w:pos="9026" w:leader="dot"/>
            </w:tabs>
            <w:rPr/>
          </w:pPr>
          <w:hyperlink w:anchor="__RefHeading___Toc6320988_2142443653">
            <w:r>
              <w:rPr>
                <w:webHidden/>
                <w:rStyle w:val="IndexLink"/>
                <w:rtl w:val="true"/>
              </w:rPr>
              <w:t>رزء الخميس ونكبة الثُلاثاء</w:t>
            </w:r>
            <w:r>
              <w:rPr>
                <w:rStyle w:val="IndexLink"/>
                <w:rtl w:val="true"/>
              </w:rPr>
              <w:tab/>
            </w:r>
            <w:r>
              <w:rPr>
                <w:rStyle w:val="IndexLink"/>
              </w:rPr>
              <w:t>572</w:t>
            </w:r>
          </w:hyperlink>
        </w:p>
        <w:p>
          <w:pPr>
            <w:pStyle w:val="Contents3"/>
            <w:tabs>
              <w:tab w:val="clear" w:pos="8459"/>
              <w:tab w:val="right" w:pos="9026" w:leader="dot"/>
            </w:tabs>
            <w:rPr/>
          </w:pPr>
          <w:hyperlink w:anchor="__RefHeading___Toc6320990_2142443653">
            <w:r>
              <w:rPr>
                <w:webHidden/>
                <w:rStyle w:val="IndexLink"/>
                <w:rtl w:val="true"/>
              </w:rPr>
              <w:t>أقبل السّعدُ</w:t>
            </w:r>
            <w:r>
              <w:rPr>
                <w:rStyle w:val="IndexLink"/>
                <w:rtl w:val="true"/>
              </w:rPr>
              <w:tab/>
            </w:r>
            <w:r>
              <w:rPr>
                <w:rStyle w:val="IndexLink"/>
              </w:rPr>
              <w:t>576</w:t>
            </w:r>
          </w:hyperlink>
        </w:p>
        <w:p>
          <w:pPr>
            <w:pStyle w:val="Contents3"/>
            <w:tabs>
              <w:tab w:val="clear" w:pos="8459"/>
              <w:tab w:val="right" w:pos="9026" w:leader="dot"/>
            </w:tabs>
            <w:rPr/>
          </w:pPr>
          <w:hyperlink w:anchor="__RefHeading___Toc6320992_2142443653">
            <w:r>
              <w:rPr>
                <w:webHidden/>
                <w:rStyle w:val="IndexLink"/>
                <w:rtl w:val="true"/>
              </w:rPr>
              <w:t>تحية الشيخ الكرامي</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7_354136"/>
      <w:bookmarkStart w:id="1" w:name="pg15407_354136"/>
      <w:bookmarkEnd w:id="1"/>
    </w:p>
    <w:p>
      <w:pPr>
        <w:pStyle w:val="Heading2"/>
        <w:numPr>
          <w:ilvl w:val="1"/>
          <w:numId w:val="1"/>
        </w:numPr>
        <w:rPr/>
      </w:pPr>
      <w:bookmarkStart w:id="2" w:name="pg15407_354136"/>
      <w:bookmarkStart w:id="3" w:name="__RefHeading___Toc632071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2071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w:t>
      </w:r>
    </w:p>
    <w:p>
      <w:pPr>
        <w:pStyle w:val="BookText"/>
        <w:rPr/>
      </w:pP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الثامن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07_354140"/>
      <w:bookmarkStart w:id="8" w:name="pg15407_354140"/>
      <w:bookmarkEnd w:id="8"/>
    </w:p>
    <w:p>
      <w:pPr>
        <w:pStyle w:val="Heading2"/>
        <w:numPr>
          <w:ilvl w:val="1"/>
          <w:numId w:val="1"/>
        </w:numPr>
        <w:rPr/>
      </w:pPr>
      <w:bookmarkStart w:id="9" w:name="pg15407_354140"/>
      <w:bookmarkStart w:id="10" w:name="__RefHeading___Toc6320718_2142443653"/>
      <w:bookmarkStart w:id="11" w:name="_Toc3"/>
      <w:bookmarkEnd w:id="9"/>
      <w:bookmarkEnd w:id="10"/>
      <w:r>
        <w:rPr>
          <w:rtl w:val="true"/>
        </w:rPr>
        <w:t xml:space="preserve">خطاب المرحلة </w:t>
      </w:r>
      <w:r>
        <w:rPr/>
        <w:t>338</w:t>
      </w:r>
      <w:r>
        <w:rPr>
          <w:rtl w:val="true"/>
        </w:rPr>
        <w:t xml:space="preserve"> :</w:t>
      </w:r>
      <w:r>
        <w:rPr>
          <w:rtl w:val="true"/>
        </w:rPr>
        <w:t>المباركة الشرعية لعمل المنظمات الخيرية والإنسانية</w:t>
      </w:r>
      <w:bookmarkEnd w:id="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الشرعية لعمل المنظمات الخيرية والإنسانية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من الواضح لدى كل متشرع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الأكيد على الإنفاق في سبيل الله، لتكرّره كثيراً في الآيات الكريمة والأحاديث الشريفة، نذكر منها قوله تعالى في مضاعفة أجر الصدقة والإنفاق في سبيل الله إلى حد لا يعلمه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تعالى يعلم أنه ليس كل الناس قادرين على الإنفاق، أو انهم ينفقون مما رزقهم الله تعالى لكنهم يريدون المزيد من الثواب عند الله تعالى، وهو سبحانه عادل لا يحرم أحداً من فرصة الطاعة، فجعل بكرمه لمن يسعى في إيصال الصدقة إلى مستحقها نفس الأجر الذي يستحقه معطيها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بأنه كيف يتساوى ثواب من يتوسط بإيصال المال إلى المستحق مع ثواب من يدفع هذا المال الذي تعب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ممكن بلحاظ كرم الله تعالى ولطفه ولا إشكال فيه ما دام المنفق لا ينقص من أجره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المساواة بلحاظ أصل الاستحقاق ويبقى للمنفق سابق الفضل فيضاعف الله له ما يشاء كما نطقت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المنفق يرجع إليه مثل أجور المتوسطين في إيصالها مضافاً إلى أجره، لأنه هو الذي وفّر لهم هذه الفرصة فيكون مصداقاً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يحق لنا الإشكال والتساؤل ما دامت الروايات قد نطقت بهذا المعنى،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بصدقة إلى محتاج كان له كأجر صاحبها، من غير أن يُنقص من أجره شيء</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الصدقة جرت على يدي سبعين ألف ألف إنسان، كان أجر آخرهم مثل أجر أولهم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وهذا بالضبط ما تقوم به المنظمات الإنسانية والخيرية من جمع التبرعات و إيصال المساعدات إلى المحتاجين، ويكون المشرّع الإسلامي قد سبق بأربعة عشر قرناً العالم المتحضر اليوم الذي يدعو إلى تأسيس منظمات المجتمع المدني ويفتخر بها، مع الفارق بين العملين بإخلاص النوايا ومصداقية العمل والأمانة على ما بأيديهم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فقد تحقق أكثر من حافز لتأسيس هذه المنظمات الإنسانية والاندفاع </w:t>
      </w:r>
    </w:p>
    <w:p>
      <w:pPr>
        <w:pStyle w:val="BookText"/>
        <w:rPr/>
      </w:pPr>
      <w:r>
        <w:rPr>
          <w:rFonts w:ascii="IRNazanin" w:hAnsi="IRNazanin" w:eastAsia="IRNazanin"/>
          <w:color w:val="111111"/>
          <w:sz w:val="28"/>
          <w:sz w:val="28"/>
          <w:szCs w:val="28"/>
          <w:rtl w:val="true"/>
          <w:lang w:bidi="fa-IR"/>
        </w:rPr>
        <w:t>بحماس في جمع التبرعات والمساعدات والحقوق الشرعية وتوزيعها على المستحقين، ومن تلك الحوافز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الأجر العظيم من الله تبارك وتعالى وكفى به حافزاً بحيث ينال نفس أجر المتصدق الذي وردت فيه الأحاديث الكثيرة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ليربي لأحدكم التمرة واللقمة كما يربي أحدكم فِلوه أو فصيله حتى تكون مثل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القيامة نار، ما خلا ظلَّ المؤمن فإن صدقته تُظلّه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جنّة من النار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مظاهر المجتمع المتحضر المدني الإنساني، فوجود هذه المنظمات وسعة عملها دليل على رقي المجتمع وسمو مبادئه فيحظى بإعجاب واحترام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الحاجة الموجودة في المجتمع، بحيث أن الإحصائيات الرسمية تشير إلى أن نسبة الفقر الموجودة في العراق تصل 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ربع السكان، وبذلك فإن عدد الفقراء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يستدعي سخاءاً في العطاء من كل القادرين عليه، وشبكة واسعة من المتطوعين الذين يوصلون هذه المساعدات، خصوصاً وان طبيعة حياة الموسرين والأثرياء يجعلهم غير قادرين على إيصال المساعدات إلى مستحقيها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هذا العدد الكبير من المحتاجين وبالحالة المزرية التي توصف لنا أو نراها في بعض وسائل الإعلام حجة علينا وابتلاء لنا جميعاً يدعونا –كلُ من </w:t>
      </w:r>
    </w:p>
    <w:p>
      <w:pPr>
        <w:pStyle w:val="BookText"/>
        <w:rPr/>
      </w:pPr>
      <w:r>
        <w:rPr>
          <w:rFonts w:ascii="Amiri" w:hAnsi="Amiri" w:eastAsia="Amiri" w:cs="Amiri"/>
          <w:color w:val="111111"/>
          <w:sz w:val="28"/>
          <w:sz w:val="28"/>
          <w:szCs w:val="28"/>
          <w:rtl w:val="true"/>
          <w:lang w:bidi="ar-SA"/>
        </w:rPr>
        <w:t>موقعه وبحسب ما أوتي من 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بجد لمعونتهم بما ييسره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وبنفس الوقت فإن هذا الواقع المؤلم يشعرنا دائماً بظلم الإنسان لأخيه الإنسان واستئثاره وشُحّ نفسه، خصوصاً السياسيين الذين تقلّدوا أمور البلاد والعباد، فاتخذوا مال الله دولا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العراق غني تتجاوز ميزانيته السنوية مئة مليار دولار، وأصبح خلال الأشهر الأخيرة ثاني دولة مصدّرة للنفط في الأوبك بعد المملكة، فلماذا يعيش أهله بهذا الفقر المدقع؟</w:t>
      </w:r>
    </w:p>
    <w:p>
      <w:pPr>
        <w:pStyle w:val="BookText"/>
        <w:rPr/>
      </w:pPr>
      <w:r>
        <w:rPr>
          <w:rFonts w:ascii="Amiri" w:hAnsi="Amiri" w:eastAsia="Amiri" w:cs="Amiri"/>
          <w:color w:val="111111"/>
          <w:sz w:val="28"/>
          <w:sz w:val="28"/>
          <w:szCs w:val="28"/>
          <w:rtl w:val="true"/>
          <w:lang w:bidi="ar-SA"/>
        </w:rPr>
        <w:t xml:space="preserve">وبغضّ النظر عن النفط فإن الله تعالى قد تكفّل بأرزاق عباده وخلق لهم من الأرض ما يكفيهم لمعاشهم بكرامة، وتدلّ الأحاديث الشريفة على أن نسبة الفقر الطبيعية من وجهة نظر المشرّع الإسلامي هي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معنى الفقير شرعاً هو من لا يملك القدرة على توفير أسباب الحياة الكريمة من دار للسكن وزوجة ووضع معاشي لائق، أما حال الفقراء الموجود اليوم فهو مرفوض في الشريعة تماماً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الروايات الدالة على هذه النسبة الاعتيادية صحيحة أبي جعفر الأحول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صارت الزكاة من كل ألف خمسة وعشرين درهما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حسب الأموال والمساكين فوجد ما يكفيهم من كل ألف خمسة وعشرين، ولو لم يكفهم لزادهم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ورواية قثم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الزكاة كيف صار ت من كل ألف خمسة وعشرين لم تكن أقل أو أكثر ما وجهها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الخلق كلهم فعلم صغيرهم وكبيرهم وغنيهم وفقيرهم فجعل من كل ألف إنسان خمسة وعشرين فقيرا ولو علم أن ذلك لا يسعهم لزادهم لأنه خالقهم وهو أعلم بهم</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فوجود الفقراء ابتلاء لهم حتى يصبروا ويؤجروا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وابتلاء للأغنياء حتى ينفقوا ويخرجوا ما أمر الله تعالى به فيحصلوا على أجر الإنفاق وأداء الحقوق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جاع الفقراء بسبب عصيان الأغنياء،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وضعت الزكاة اختباراً للأغنياء ومعونة للفقراء ولو أن الناس أدوا زكاة أموالهم ما بقي مسلم فقيرا محتاجا ولاستغنى بما فرض الله له وإن الناس ما افتقروا ولا احتاجوا ولا جاعوا ولا عروا إلا بذنوب الأغنياء، وحقيق على الله تبارك وتعالى أن يمنع رحمته ممن منع حق الله في ماله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الالتفات إلى المعنى الأهم والأعلى درجة للإنفاق، وهو الإنفاق المعنوي بتعليم الآخرين ما جهلوا من أحكام الدين وإرشاد الضال ووعظ الغافل وهداية المنحرف وتصحيح الأخطاء الموجودة في سلوك الناس ونحوها، وهذا ما يحتاج إلى كلام مفصّل في مناسبة أخرى بإذن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تقدم فإنني لا أجد عذراً لمعتذر لم يؤدِّ دوره في تحفيز إخوانه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والاشتراك معهم في تأسيس المنظمات الإنسانية والخيرية والثقافية والتبليغية والاجتماعية وغيرها حتى تملأ مثل هذه المنظمات كل مساحات الاحتياج والله ولي التوفيق</w:t>
      </w:r>
      <w:r>
        <w:rPr>
          <w:rFonts w:eastAsia="Amiri" w:cs="Amiri" w:ascii="Amiri" w:hAnsi="Amiri"/>
          <w:color w:val="111111"/>
          <w:sz w:val="28"/>
          <w:szCs w:val="28"/>
          <w:rtl w:val="true"/>
          <w:lang w:bidi="ar-SA"/>
        </w:rPr>
        <w:t xml:space="preserve">. </w:t>
      </w:r>
      <w:bookmarkStart w:id="12" w:name="pg15407_354146"/>
    </w:p>
    <w:p>
      <w:pPr>
        <w:pStyle w:val="Heading2"/>
        <w:numPr>
          <w:ilvl w:val="1"/>
          <w:numId w:val="1"/>
        </w:numPr>
        <w:rPr/>
      </w:pPr>
      <w:bookmarkStart w:id="13" w:name="__RefHeading___Toc6320720_2142443653"/>
      <w:bookmarkStart w:id="14" w:name="_Toc4"/>
      <w:bookmarkEnd w:id="12"/>
      <w:bookmarkEnd w:id="13"/>
      <w:r>
        <w:rPr>
          <w:rtl w:val="true"/>
        </w:rPr>
        <w:t xml:space="preserve">خطاب المرحلة </w:t>
      </w:r>
      <w:r>
        <w:rPr/>
        <w:t>339</w:t>
      </w:r>
      <w:r>
        <w:rPr>
          <w:rtl w:val="true"/>
        </w:rPr>
        <w:t xml:space="preserve"> :</w:t>
      </w:r>
      <w:r>
        <w:rPr>
          <w:rtl w:val="true"/>
        </w:rPr>
        <w:t xml:space="preserve">إن أمر الإمام المهدي </w:t>
      </w:r>
      <w:r>
        <w:rPr>
          <w:rtl w:val="true"/>
        </w:rPr>
        <w:t>(</w:t>
      </w:r>
      <w:r>
        <w:rPr>
          <w:rtl w:val="true"/>
        </w:rPr>
        <w:t>علیه السلام</w:t>
      </w:r>
      <w:r>
        <w:rPr>
          <w:rtl w:val="true"/>
        </w:rPr>
        <w:t xml:space="preserve">) </w:t>
      </w:r>
      <w:r>
        <w:rPr>
          <w:rtl w:val="true"/>
        </w:rPr>
        <w:t>أبين من الشمس</w:t>
      </w:r>
      <w:bookmarkEnd w:id="14"/>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 من الشمس</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كثر الحديث والجدال هذه الأيام عن موعد وشيك للظهور الميمون، وتحوّل كثير إلى محلّلين للأخبار وفلسفة الأحداث، وكثر معه القلق من قادم الأيام خصوصاً مع تصاعد الأحداث في سوريا</w:t>
      </w:r>
      <w:r>
        <w:rPr>
          <w:rStyle w:val="FootnoteAnchor"/>
          <w:rtl w:val="true"/>
        </w:rPr>
        <w:footnoteReference w:id="10"/>
      </w:r>
      <w:r>
        <w:rPr>
          <w:rFonts w:ascii="Amiri" w:hAnsi="Amiri" w:eastAsia="Amiri" w:cs="Amiri"/>
          <w:color w:val="111111"/>
          <w:sz w:val="28"/>
          <w:sz w:val="28"/>
          <w:szCs w:val="28"/>
          <w:rtl w:val="true"/>
          <w:lang w:bidi="ar-SA"/>
        </w:rPr>
        <w:t>، وما يتردد من تشكيل جيش السفياني ونحوه من التخرّصات التي تدخل في باب التوقيتات والرجم بالغيب وهي من الأمور المحرمة، وأقل ما يقال فيها أنها مضيعة للوقت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التعاطي مع هذه القضية المهدوية ليس وليد الساعة بل كان منذ أن بدأ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يعلنون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يساور القلق بعض الأصحاب أحياناً، خشية عدم الاهتداء إلى الموقف </w:t>
      </w:r>
    </w:p>
    <w:p>
      <w:pPr>
        <w:pStyle w:val="BookText"/>
        <w:rPr/>
      </w:pPr>
      <w:r>
        <w:rPr>
          <w:rFonts w:ascii="IRNazanin" w:hAnsi="IRNazanin" w:eastAsia="IRNazanin"/>
          <w:color w:val="111111"/>
          <w:sz w:val="28"/>
          <w:sz w:val="28"/>
          <w:szCs w:val="28"/>
          <w:rtl w:val="true"/>
          <w:lang w:bidi="fa-IR"/>
        </w:rPr>
        <w:t xml:space="preserve">الصحيح،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يطمئنهم بأن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أبين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الشمس الطالعة شك وارتياب؟لكن التعاطي مع هذه القضية له شكل سلبي وآخر إيجابي، أما السلبي فهو تحوّلها إلى مادة للجدل والتحليلات المبنيّة على الأوهام والظنون وما يستدعي ذلك من الإدّعاءات الفارغة والعناوين المزعومة، التي تشوّش على العامة من الناس وتدفعها إلى ارتكاب الحماقات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الإيجابي وهو شحذ الهمة في طاعة الله تعالى ليكون ممن يحظى برضا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ويمهّد لدولته المباركة وليأمن من الانحراف والزلل في المنعطفات والمفاصل التي تمرّ بها مسيرة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والمؤسف أنّ الشكل الأول هو السائد وعلامته التقاعس والكسل عن أداء الوظائف المطلوبة من المؤمن، فهذه صلاة الجمعة المقامة في بغداد وغيرها لا يحضرها إلا بضعة آلاف من المصلين مع وجوب الحضور فيها بصريح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 بإحراق بيوت ناس كانوا لا يواظبون على حضور الصلاة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فأين الآخرون المشمولون بالوجوب؟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أمثلة أخرى من الاستفتاءات والبيانات الصادرة خلال هذه الأيام كحديثنا عن المباركة الشرعية</w:t>
      </w:r>
      <w:r>
        <w:rPr>
          <w:rStyle w:val="FootnoteAnchor"/>
          <w:rtl w:val="true"/>
        </w:rPr>
        <w:footnoteReference w:id="11"/>
      </w:r>
      <w:r>
        <w:rPr>
          <w:rFonts w:ascii="Amiri" w:hAnsi="Amiri" w:eastAsia="Amiri" w:cs="Amiri"/>
          <w:color w:val="111111"/>
          <w:sz w:val="28"/>
          <w:sz w:val="28"/>
          <w:szCs w:val="28"/>
          <w:rtl w:val="true"/>
          <w:lang w:bidi="ar-SA"/>
        </w:rPr>
        <w:t xml:space="preserve">لعمل المنظمات الخيرية والإنسانية من خلال حثّ الشرع المقدس على التوسط في إيصال الإنفاق والصدقة إلى </w:t>
      </w:r>
    </w:p>
    <w:p>
      <w:pPr>
        <w:pStyle w:val="BookText"/>
        <w:rPr/>
      </w:pPr>
      <w:r>
        <w:rPr>
          <w:rFonts w:ascii="Amiri" w:hAnsi="Amiri" w:eastAsia="Amiri" w:cs="Amiri"/>
          <w:color w:val="111111"/>
          <w:sz w:val="28"/>
          <w:sz w:val="28"/>
          <w:szCs w:val="28"/>
          <w:rtl w:val="true"/>
          <w:lang w:bidi="ar-SA"/>
        </w:rPr>
        <w:t>مستحقيها وان الوسيط يحصل على نفس أجر المنفق حتى لو جرت الصدقة على أيدي مئة ألف إنسان كرماً من الله وفضلاً، وقلنا انه بعد هذا لا يبقى عذر لمعتذر لا يقوم بالاشتراك مع إخوانه بمثل 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والمثال الآخر الاستفتاء الذي أصدرناه قبل أيام عن بطلان الإفطار الذي شرعته بعض الجهات المتسميّة بالصدر بناءً على فهمها يوم الأحد هذا العام لمقلدي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فتواه تقتضي كون الأول من شوال يوم الاثنين فهل سعينا لإرشاد هؤلاء إلى الحكم الصحيح، وإلى المنهج الذي يجب أن يتبعوه؟</w:t>
      </w:r>
    </w:p>
    <w:p>
      <w:pPr>
        <w:pStyle w:val="BookText"/>
        <w:rPr/>
      </w:pPr>
      <w:r>
        <w:rPr>
          <w:rFonts w:ascii="Amiri" w:hAnsi="Amiri" w:eastAsia="Amiri" w:cs="Amiri"/>
          <w:color w:val="111111"/>
          <w:sz w:val="28"/>
          <w:sz w:val="28"/>
          <w:szCs w:val="28"/>
          <w:rtl w:val="true"/>
          <w:lang w:bidi="ar-SA"/>
        </w:rPr>
        <w:t xml:space="preserve">إنَّ إحراز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وضمان ثباتك على نهجه والانضمام إلى أنصاره قبل الظهور وبعده يكون بالإخلاص لله تبارك وتعالى والصدق في إتباع الحجة المنصوبة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هؤلاء ليطمأنوا وليهدأ بالهم لأن الأمور ستكون واضحة عندهم وسوف لا يتوانون في نصرة الإمام وإتباعه، ولمثل هؤلاء سيكون الأمر أبين من الشمس كما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المتبعون للأهواء الذين ينعقون مع كل ناعق والذين تضخمت أنانيتهم فصاروا يشكّكون ويستشكلون ويتردّدون ويرون لأنفسهم علواً وحاكميةً على الآخرين، فإنهم ستزِلُّ أقدامهم ويقعون في وادٍ سحيق، لأن إتِّباع الهوى والتعصب والأنانية يحجب الحقيقة ويمنع الرؤية الواضحة وإن كان </w:t>
      </w:r>
    </w:p>
    <w:p>
      <w:pPr>
        <w:pStyle w:val="BookText"/>
        <w:rPr/>
      </w:pPr>
      <w:r>
        <w:rPr>
          <w:rFonts w:ascii="IRNazanin" w:hAnsi="IRNazanin" w:eastAsia="IRNazanin"/>
          <w:color w:val="111111"/>
          <w:sz w:val="28"/>
          <w:sz w:val="28"/>
          <w:szCs w:val="28"/>
          <w:rtl w:val="true"/>
          <w:lang w:bidi="fa-IR"/>
        </w:rPr>
        <w:t>المرئي أبين من الشمس، فلينظر كل إنسان لنفسه وليتثبت من موطئ قدمه وبوصلة مسيرته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المتردّدين والمشكّكين والمتخاذلين والمتقاعسين كانوا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وأدخلوا أذىً كثيراً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يتمرّدون على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وتعليماته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الذين اوهنوا دولة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سلّموها لقمة سائغة إلى معاوية وصبيان بني أمية، فاحذروا أن تكونوا أمثالهم والعياذ بالله</w:t>
      </w:r>
      <w:r>
        <w:rPr>
          <w:rFonts w:eastAsia="IRNazanin" w:cs="IRNazanin"/>
          <w:color w:val="111111"/>
          <w:sz w:val="28"/>
          <w:szCs w:val="28"/>
          <w:rtl w:val="true"/>
          <w:lang w:bidi="fa-IR"/>
        </w:rPr>
        <w:t xml:space="preserve">. </w:t>
      </w:r>
      <w:bookmarkStart w:id="15" w:name="pg15407_354150"/>
    </w:p>
    <w:p>
      <w:pPr>
        <w:pStyle w:val="Heading2"/>
        <w:numPr>
          <w:ilvl w:val="1"/>
          <w:numId w:val="1"/>
        </w:numPr>
        <w:rPr/>
      </w:pPr>
      <w:bookmarkStart w:id="16" w:name="__RefHeading___Toc6320722_2142443653"/>
      <w:bookmarkStart w:id="17" w:name="_Toc5"/>
      <w:bookmarkEnd w:id="15"/>
      <w:bookmarkEnd w:id="16"/>
      <w:r>
        <w:rPr>
          <w:rtl w:val="true"/>
        </w:rPr>
        <w:t xml:space="preserve">خطاب المرحلة </w:t>
      </w:r>
      <w:r>
        <w:rPr/>
        <w:t>340</w:t>
      </w:r>
      <w:r>
        <w:rPr>
          <w:rtl w:val="true"/>
        </w:rPr>
        <w:t xml:space="preserve"> :</w:t>
      </w:r>
      <w:r>
        <w:rPr>
          <w:rtl w:val="true"/>
        </w:rPr>
        <w:t>المحافظة على الصلوات</w:t>
      </w:r>
      <w:r>
        <w:rPr>
          <w:rtl w:val="true"/>
        </w:rPr>
        <w:t xml:space="preserve">: </w:t>
      </w:r>
      <w:r>
        <w:rPr>
          <w:rtl w:val="true"/>
        </w:rPr>
        <w:t xml:space="preserve">آخر وصية للإمام الصادق </w:t>
      </w:r>
      <w:r>
        <w:rPr>
          <w:rtl w:val="true"/>
        </w:rPr>
        <w:t>(</w:t>
      </w:r>
      <w:r>
        <w:rPr>
          <w:rtl w:val="true"/>
        </w:rPr>
        <w:t>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وصية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في ذكرى استشهاد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نتوقف عند آخر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وعادة ما تكون آخر وصية للإنسان تمثل عصارة خبرته في الحياة التي يريد أن يقدّمها للآخرين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حميدة أُعزّيها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فبكت وبكيت لبكائها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لو 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لرأيت عجباً ، 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كلّ مَنْ بيني وبينه قرابة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 أحداً إلاّ جمعناه ، فنظر إليهم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أن هذه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جميعاً، روي عن زرارة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تتهاون بصلاتك ،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 ليس منّي من شرب مسكراً ، لا يرد عليّ الحوض لا والله</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بل هي وصية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فلا يغتر البعض بما يقال له أنّه إذا فعل كذا فقد وجبت له الجنة، أو دخل الجنة بغير حساب مما يكثر منه الخطباء على المنابر من دون ذكر قيوده وشروطه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للصلاة أهمية كبرى في الدين ودوراً مهماً في حياة الإنسان ومصيره،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المسلم وبين أن يكفر إلاّ ترك الصلاة الفريضة متعمّداً أو يتهاون بها فلا يصلّيها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 ، مثلها كمثل عمود الفسطاط ، إذا ثبت العمود ثبت الأوتاد والأطناب، وإذا مال العمود وانكسر لم يثبت وتد ولا طنب</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الدين الصلاة ، وهي أوّل ما يُنظر فيه من عمل ابن آدم ، فإن صحّت نُظر في عمله ، وإن لم تصحّ لم يُنظر في بقيّة عمله</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كان مقياس صلاح الإنسان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اهتمامه بصلاته، عن هارون بن خارجة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أصحابنا فأحسنت عليه الثناء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صلاته؟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وقد ورد في فضل المصلي وثواب الصلاة شيء كثير،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العبد المؤمن في صلاته نظر الله عزّ وجلّ إليه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الله عليه حتى ينصرف ، وأظلّته الرحمة ، من فوق رأسه إلى أُفق السماء ، والملائكة تحفّه من حوله إلى أًفق السماء ، ووكّل الله به ملكاً قائماً على رأسه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المصلّي ، لو تعلم من ينظر إليك ومن تناجي ما التفتّ ولا زلت من موضعك أبداً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للمصلّي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 قام في صلاته حفّت به الملائكة من قدميه إلى أعنان السماء ، ويتناثر البّر عليه من أعنان السماء إلى مفرق رأسه ، وملك موكّل به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المصلّي من يناجي ما انفتل</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على باب دار أحدكم نهر فاغتسل في كلّ يوم منه خمس مرّات ، أكان يبقى في جسده من الدرن شيء؟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الصلاة كمثل النهر الجاري ، كلّما صلّى صلاة كفّرت ما بينهما من الذنوب</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الرجل إلى الصلاة أقبل ابليس ينظر إليه حسداً، لما يرى من رحمة الله التي تغشاه</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التي تكون لها هذه القيمة لابد أن تكون تامة في أجزائها </w:t>
      </w:r>
    </w:p>
    <w:p>
      <w:pPr>
        <w:pStyle w:val="BookText"/>
        <w:rPr/>
      </w:pPr>
      <w:r>
        <w:rPr>
          <w:rFonts w:ascii="IRNazanin" w:hAnsi="IRNazanin" w:eastAsia="IRNazanin"/>
          <w:color w:val="111111"/>
          <w:sz w:val="28"/>
          <w:sz w:val="28"/>
          <w:szCs w:val="28"/>
          <w:rtl w:val="true"/>
          <w:lang w:bidi="fa-IR"/>
        </w:rPr>
        <w:t>وشرائطها التي يذكرها الفقهاء في رسائلهم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المسجد إذ دخل رجل فقام يصلّي ، فلم يتمّ ركوعه ولا سجوده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 كنقر الغراب ، لئن مات هذا وهكذا صلاته ليموتنّ على غير دين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ومن المهم جداً لكي تؤدي الصلاة غرضها المنشود وتتحقق منها الآثار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عليها في أوقاتها،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الشيطان ذعراً من المؤمن ما حافظ على الصلوات الخمس لوقتهنّ فإذا ضيّعهنّ تجرّأ عليه فأدخله في العظائم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ملك الموت يدفع الشيطان عن المحافظ على الصلاة ، ويلقّنه شهادة أن لا إله إلا الله، وأنّ محمّداً رسول الله ، في تلك الحالة العظيمة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اهتم بمواقيت الصلاة ومواضع الشمس إلا ضمِنتُ له الرَوْحَ عند الموت، وانقطاع الهموم والأحزان، والنجاة من النار</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انه قال في كلام يوصي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تعاهدوا أمر الصلاة، وحافظوا عليها ، واستكثروا منها ، وتقرّبوا بها ، فإنّها كانت على المؤمنين كتاباً موقوتاً ، ألا تسمعون إلى جواب أهل النار حين </w:t>
      </w:r>
    </w:p>
    <w:p>
      <w:pPr>
        <w:pStyle w:val="BookText"/>
        <w:rPr/>
      </w:pPr>
      <w:r>
        <w:rPr>
          <w:rFonts w:ascii="IRNazanin" w:hAnsi="IRNazanin" w:eastAsia="IRNazanin"/>
          <w:color w:val="111111"/>
          <w:sz w:val="28"/>
          <w:sz w:val="28"/>
          <w:szCs w:val="28"/>
          <w:rtl w:val="true"/>
          <w:lang w:bidi="fa-IR"/>
        </w:rPr>
        <w:t>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 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لتحتّ الذنوب حتّ الورق ، وتطلقها إطلاق الربق ، وشبّهها رسول الله بالحمّة تكون على باب الرجل فهو يغتسل منها في اليوم والليلة خمس مرّات ، فما عسى أن يبقى عليه من الدرن ، وقد عرف حقها رجال من المؤمنين ، الذين لا تشغلهم عنها زينة متاع ، ولا قرة عين من ولد ولا مال ، يقول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 وإقام الصلاة وإيتاء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بالصلاة بعد التبشير له بالجنّة ، لقول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أهلك بالصلاة واصطبر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يأمر بها أهله ويصبر عليها نفسه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ولأجل أن تصبح الصلاة جزءاً أساسياً من حياة الإنسان لا يستطيع أن يحيا بدونها فقد أمر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بإلزام الصبيان بالصلاة من وقت مبكر كعمر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بحسب استعداداته الذهنية وفهمه لما يقال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أحد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الصبي ، متى يصلّي؟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عقل الصلاة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يعقل الصلاة وتجب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سنين</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ويستغرب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الآباء والأمهات الذين لا يتابعون أداء أطفالهم للصلاة، روى أحدهم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سئل وأنا أسمع ، عن الرجل يجبر ولده وهو لا يصلّي اليوم واليومين؟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أتى على الغلام؟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 سنين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يترك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يصيبه الوجع ،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إن المتابع لحال المسلمين –خصوصاً في البلدان المترفة والتي تكون فيها فرص المغريات والشهوات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عند كثير منهم إهمال أمر صلاتهم، وعدم الالتزام بها في أوقاتها وهذه قضية حيوية وشيء خطير لابد من معالجته بالالتفات إلى ما ذكرناه من أهمية الصلاة والعقوبة الغليظة على من ضيّعها وأهملها، بحيث لا يُقاس به حتى مرتكب الكبائر كالزنا وشرب الخمر، ويعلّل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الزاني وما أشبهه إنما يفعل ذلك لمكان الشهوة لأنها تغلبه، وتارك الصلاة لا يتركها إلاّ استخفافاً بها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 لنكون ممن تناله 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استشعر العبودية لله تبارك وتعالى واعتزّ بها يجد في الصلاة لذة كبيرة، 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أفضل الأعمال وأحبها إلى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شيئاً بعد المعرفة أفضل من هذه الصلاة، ألا ترى أنّ العبد الصالح عيسى بن مريم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أكثر همك الصلاة، فإنها رأس الإسلام بعد الإقرار بالدين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ولما سأل أبو ذر الغفاري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موضوع، فمن شاء أقلَّ ومن شاء أكثر</w:t>
      </w:r>
      <w:r>
        <w:rPr>
          <w:rFonts w:eastAsia="IRNazanin" w:cs="IRNazanin"/>
          <w:color w:val="111111"/>
          <w:sz w:val="28"/>
          <w:szCs w:val="28"/>
          <w:rtl w:val="true"/>
          <w:lang w:bidi="fa-IR"/>
        </w:rPr>
        <w:t>).</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الكلام عن الصلاة لا يستوعبه مجلس واحد، ولكننا أحببنا إثارة أصل الموضوع لأهميته ليكون فاتحة لعمل واسع بإذن الله تعالى، فلنحرص جميعاً على أن نكون ممن أحسن صلاته وأكثر منها وحافظ عليها في أوقاتها</w:t>
      </w:r>
      <w:r>
        <w:rPr>
          <w:rFonts w:eastAsia="Amiri" w:cs="Amiri" w:ascii="Amiri" w:hAnsi="Amiri"/>
          <w:color w:val="111111"/>
          <w:sz w:val="28"/>
          <w:szCs w:val="28"/>
          <w:rtl w:val="true"/>
          <w:lang w:bidi="ar-SA"/>
        </w:rPr>
        <w:t xml:space="preserve">. </w:t>
      </w:r>
      <w:bookmarkStart w:id="18" w:name="pg15407_354157"/>
    </w:p>
    <w:p>
      <w:pPr>
        <w:pStyle w:val="Heading2"/>
        <w:numPr>
          <w:ilvl w:val="1"/>
          <w:numId w:val="1"/>
        </w:numPr>
        <w:rPr/>
      </w:pPr>
      <w:bookmarkStart w:id="19" w:name="__RefHeading___Toc6320724_2142443653"/>
      <w:bookmarkStart w:id="20" w:name="_Toc6"/>
      <w:bookmarkEnd w:id="18"/>
      <w:bookmarkEnd w:id="19"/>
      <w:r>
        <w:rPr>
          <w:rtl w:val="true"/>
        </w:rPr>
        <w:t xml:space="preserve">خطاب المرحلة </w:t>
      </w:r>
      <w:r>
        <w:rPr/>
        <w:t>341</w:t>
      </w:r>
      <w:r>
        <w:rPr>
          <w:rtl w:val="true"/>
        </w:rPr>
        <w:t xml:space="preserve"> :</w:t>
      </w:r>
      <w:r>
        <w:rPr>
          <w:rtl w:val="true"/>
        </w:rPr>
        <w:t xml:space="preserve">الرد العملي على الإساءة لرسول الله </w:t>
      </w:r>
      <w:r>
        <w:rPr>
          <w:rtl w:val="true"/>
        </w:rPr>
        <w:t>(</w:t>
      </w:r>
      <w:r>
        <w:rPr>
          <w:rtl w:val="true"/>
        </w:rPr>
        <w:t>صلی الله علیه و آله</w:t>
      </w:r>
      <w:r>
        <w:rPr>
          <w:rtl w:val="true"/>
        </w:rPr>
        <w:t>)</w:t>
      </w:r>
      <w:bookmarkEnd w:id="20"/>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العملي على الإساءة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لا زلنا نعيش تداعيات ما قيل من إنتاج فيلم يسيء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السينما الأمريكية بإخراج وتمويل يهوديين وقد نشرت بعض المواقع دقائق منه قبل عرضه، مما استفزّ مشاعر المسلمين فخرجوا في تظاهرات واحتجاجات في بلدان إسلامية عديدة، وهاجم بعض المتظاهرين عدة مقرات لسفارات ومؤسسات غربية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هذه الإساءة هي الأولى فقد دعا بعضهم إلى حرق المصحف الشريف علنا وآخرون رسموا صوراً كاريكاتورية مسيئة، وآخر يؤلف كتاباً شيطانياً أو يؤدون حركات عبثية للسخرية من عبادات المسلمين وشعائرهم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وجهة نظري فإن هذه الأفعال تشعرنا بالزهو والفخر والانتصار لأن صدورها منهم تعني إفلاسهم وهزيمتهم وتدل على اعترافهم بانتصار الإسلام وتقدمه وغزوه لهم وفشل كل مشاريعهم للقضاء على حركته المباركة وإيقاف مدِّها إلى عقر دورهم فلجأوا إلى هذه الأساليب للتضليل </w:t>
      </w:r>
    </w:p>
    <w:p>
      <w:pPr>
        <w:pStyle w:val="BookText"/>
        <w:rPr/>
      </w:pPr>
      <w:r>
        <w:rPr>
          <w:rFonts w:ascii="Amiri" w:hAnsi="Amiri" w:eastAsia="Amiri" w:cs="Amiri"/>
          <w:color w:val="111111"/>
          <w:sz w:val="28"/>
          <w:sz w:val="28"/>
          <w:szCs w:val="28"/>
          <w:rtl w:val="true"/>
          <w:lang w:bidi="ar-SA"/>
        </w:rPr>
        <w:t>وللتشويه، ولو كان الإسلام هزيلاً مهزوماً ضعيفاً لما خافوا منه وقلقوا وقاموا بهذه الأفعال البائسة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يجب أن لا نقف عند ردود الأفعال العاطفية المؤقتة فإنها لا تستطيع مقاومة مشاريع أعداء الإسلام المتنوعة من إفساد أخلاقي وتخريب ثقافي وتمزيق لحمة المجتمع وحصار اقتصادي و تجفيف الأنهار وتلويث المياه ونشر الأمراض الخطيرة من خلال أدوية فاسدة، ولا تنتهي عند الاحتلالات العسكرية والهيمنة على القرار السياسي وغيرها مما يخفى على كثيرين حيث يضع المستكبرون لكل بلد وشعب السيناريو المناسب له من وجهة نظرهم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نظركم إلى واحد من مشاريعهم التخريبية كُشف عنه خلال هذه الأيام فقد كشفت دائرة الأنواء والرصد الزلزالي انها تملك أدلة على أن التغيير الحاصل بالجو في العراق بفعل فاعل وليس أمراً مناخياً طبيعياً وانهم وبعد جهود مضنية على مدى خمس سنوات استطاعوا الحصول على أدلة تثبت تورط الولايات المتحدة بالتحكم في المناخ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قد رصدوا وجود طاقة صناعية تم توجيهها عبر مركز ابحاث الترددات العليا للشفق القطبي الشمالي، بما يعرف بمشروع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هارب </w:t>
      </w:r>
      <w:r>
        <w:rPr>
          <w:rFonts w:eastAsia="Times New Roman" w:cs="Times New Roman" w:ascii="Times New Roman" w:hAnsi="Times New Roman"/>
          <w:color w:val="111111"/>
          <w:sz w:val="28"/>
          <w:szCs w:val="28"/>
          <w:lang w:val="en-US" w:bidi="en-US"/>
        </w:rPr>
        <w:t>HAARP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باعتباره المركز الوحيد القادر على افتعال زلازل وفيضانات وأعاصير ورفع وخفض درجات الحرارة التي تبدو طبيعية، وتوقع خبراء الأرصاد أن ترتفع درجات حرارة العراق في السنوات الثلاثة المقبلة إلى سبعين درجة مئوية مما سيجعل الحياة فيه شديدة الصعوبة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انضمَّ العراق إلى الدول التي يتحكم بمناخها مشروع هارب الذي تديره الولايات المتحدة الأمريكية وقد كشف الموقع الاخباري النيوزلاندي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ناتشرنيوز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دراسة تشير إلى أن الولايات المتحدة الأمريكية هي التي تسببت في الزلزال الذي ضرب اليابان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ثبت وجود مثل هذه القدرة عندهم أو لم يثبت، فإن المهم هو معرفة توجهاتهم الأخلاقية وأنماط سلوكهم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 توجّه الحكومة الأمريكية لقطع نسل ملايين الناس بإحداث العقم لدى نسائهم وهو نموذج للإبادة البشرية التي تقوم بها الدول المستكبرة المستمدة من ثقافة الصهاينة في احتلال أرض الغير واستبدال شعب بشعب وثقافة وتاريخ بثقافة وتاريخ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التصرفات والخطط الهدّامة متوقعة منهم وهم ماضون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بماذا يستحلّون الإساءة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رحمة للعالمين، والذي كان مصدر خير لجميع البشر إلى يوم القيامة وهم يعترفون بذلك حتى جعله أحد مفكريهم على رأس أعظم مئة شخصية صنعت التاريخ والحضارة الإنسانية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وبماذا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مبلّغاً لرسالات ربه مكملاً لرسالات الأنبياء السابقين يأمر بالعدل والإحسان ورفض الظلم والبغي والفحشاء والمنكر، فيجب على كل إنسان أن يحبّه ويحترمه ويعظّمه حتى لو كان من غير دين، كما نحترم نحن العلماء الذين قدّموا خدمات للبشرية رغم اختلافنا في الدين وندرس نظرياتهم ونشيد بانجازاتهم العلمية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فسلوكهم هذا يعني انهم لا يحترمون الإنسانية والعقل والأخلاق الفاضلة والمبادئ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بذلك يسيئون إلى أنفسهم ويفضحونها وليس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أعزّ وأكرم وأعلى من أن تناله حماقاتهم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جانب هذه الحملة المسعورة التي تستهدف الإسلام، توجد حملة تضاهيها تستهدف التشيّع بالتشويه والتسقيط والاجتثاث والاستئصال بالقتل والإبادة، أو التخلي عن الهوية بالترويع والإرهاب، وجرائمهم التي يندى لها جبين الإنسانية في العراق وأفغانستان وباكستان وغيرها مما لا حصر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دليل هزيمتهم أمام تقدّم التشيع وانتشار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فيحاولون إطفاء نور الله بهذه الأساليب الوضيعة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الكثير من هؤلاء الذين يتظاهرون ويحتجون بحماس في شوارع المدن الإسلامية في باكستان وافغانستان وغيرهما هم الذين يقتلون الأبرياء ويفجّرونهم في المدارس والأسواق والمساجد والأماكن العامة باسم الإسلام واسم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أشد إساءة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صنّاع الفلم والرسوم والروايات الشيطانية،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يغفر لمن يسيء إلى شخصه المبارك بقول أو فعل لكنه كان لا يسكت على أي ظلم يوجَّه إلى الإنسان خصوصاً إذا بلغ الدماء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في مسجد الكوفة، </w:t>
      </w:r>
    </w:p>
    <w:p>
      <w:pPr>
        <w:pStyle w:val="BookText"/>
        <w:rPr/>
      </w:pPr>
      <w:r>
        <w:rPr>
          <w:rFonts w:ascii="IRNazanin" w:hAnsi="IRNazanin" w:eastAsia="IRNazanin"/>
          <w:color w:val="111111"/>
          <w:sz w:val="28"/>
          <w:sz w:val="28"/>
          <w:szCs w:val="28"/>
          <w:rtl w:val="true"/>
          <w:lang w:bidi="fa-IR"/>
        </w:rPr>
        <w:t xml:space="preserve">فقال كلاماً أذهل الجالسين، فقال رجل من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 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إليه القوم ليقتلوه،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 إنما هو سبٌّ بسبّ أو عفوٌ عن ذنب</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ولا مجال لأي عقوبة أخرى، ولما لم يكن من أخلاق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السيئة بمثلها فقد عفا عنه وهو رئيس الدولة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امرأة أتته يوماً تشتكي والي البصرة فحرّر كتاباً على الفور يعزل فيه ذلك الوالي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هؤلاء المحتجون أن من أهداف الاستكبار في إثارة هذه الأفعال المسيئة إنما هو ليستفزّوا مشاعر المسلمين ويدفعوهم فالرد على هؤلاء الأعداء الذي يريدون منا التخلّي عن هويتنا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اجتثاث وجودنا واستئصاله، هو بمزيد من الالتزام بديننا وقرآننا وتعاليم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بسيرتهم وهديهم خصوصاً منكم معاشر الشباب والفتيان الذين تتلون القرآن وتنشدون الأناشيد في 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وتتعهدون بالثبات والنصرة وأنتم في عمر الزهور والغرائز المتدفقة، وبذلك تشعرونهم باليأس والإحباط والفشل لأن كل هدفهم سلخنا من مبادئنا ومعتقداتنا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تردّوا بمزيد من النجاح والتفوّق والإبداع والانجاز في كل الميادين التي </w:t>
      </w:r>
    </w:p>
    <w:p>
      <w:pPr>
        <w:pStyle w:val="BookText"/>
        <w:rPr/>
      </w:pPr>
      <w:r>
        <w:rPr>
          <w:rFonts w:ascii="Amiri" w:hAnsi="Amiri" w:eastAsia="Amiri" w:cs="Amiri"/>
          <w:color w:val="111111"/>
          <w:sz w:val="28"/>
          <w:sz w:val="28"/>
          <w:szCs w:val="28"/>
          <w:rtl w:val="true"/>
          <w:lang w:bidi="ar-SA"/>
        </w:rPr>
        <w:t xml:space="preserve">تتواجدون فيها، فحينما أسمع من بعض الوفود الحاضرة أن عدد من أعفوا بكل الدروس في المرحلتين الرابعة والخامسة الاعدادية في مدينة المشخاب وحدها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وطالبة، وان عدد من نجحوا بمعدل يفوق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الامتحانات العامة للدراسة الإعدادية في المدينة من الدور الأول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وطالبة فهذا نموذج لما أقصده من الرد العملي وإدخال اليأس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سمعتم بما حصل قبل اسبوعين حينما قام مسلحون مجهولون باغتيال عالم نووي عراقي</w:t>
      </w:r>
      <w:r>
        <w:rPr>
          <w:rStyle w:val="FootnoteAnchor"/>
          <w:rtl w:val="true"/>
        </w:rPr>
        <w:footnoteReference w:id="37"/>
      </w:r>
      <w:r>
        <w:rPr>
          <w:rFonts w:ascii="Amiri" w:hAnsi="Amiri" w:eastAsia="Amiri" w:cs="Amiri"/>
          <w:color w:val="111111"/>
          <w:sz w:val="28"/>
          <w:sz w:val="28"/>
          <w:szCs w:val="28"/>
          <w:rtl w:val="true"/>
          <w:lang w:bidi="ar-SA"/>
        </w:rPr>
        <w:t xml:space="preserve">مقيم في بريطانيا منذ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حينما كان في زيارة إلى فرنسا فقتلوه وزوجته وامرأة مسنّة معهما وجرحت ابنة له مع اختها، وحصل كل ذلك بدم بارد ولم يهتم الإعلام بالحدث ولا تحرك ملف التحقيق لكشف ملابسات الحادث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تردّوا بتوسيع قاعدة الالتزام بالدين والرجوع إلى الله تبارك وتعالى فتحثون الذي لا يصلي على المحافظة عليها، وتقنعون غير المحجبة بالالتزام بالحجاب العفيف لأنه رمز جمالها وكمالها، وتدعون إلى التحابب والألفة وحل المشاكل بالحوار ونحوها واذكروا لهم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w:t>
      </w:r>
    </w:p>
    <w:p>
      <w:pPr>
        <w:pStyle w:val="BookText"/>
        <w:rPr/>
      </w:pPr>
      <w:r>
        <w:rPr>
          <w:rFonts w:ascii="IRNazanin" w:hAnsi="IRNazanin" w:eastAsia="IRNazanin"/>
          <w:color w:val="111111"/>
          <w:sz w:val="28"/>
          <w:sz w:val="28"/>
          <w:szCs w:val="28"/>
          <w:rtl w:val="true"/>
          <w:lang w:bidi="fa-IR"/>
        </w:rPr>
        <w:t>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أي إمام يحبون أن يحشروا، ولاشك انهم لا يستبدلون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والحسن والحسين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غيرهم، إذن فليأخذوا بسيرتهم وتعاليمهم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تردّوا على خططهم الشيطانية في استئصال وجود المسلمين بزيادة الانجاب وتكثير النسل لإدخال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ولزيادة النسمات التي تشهد لله تعالى بالوحدانية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ولأمير المؤمنين بالولاية، فقد روي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الولد فإني مكاثر بكم الأمم غداً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فإني مكاثر بكم الأمم غداً في القيامة حتى ان السقط يجيء محنبطاً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الجنة قبلي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الاهتمام بتربيتهم تربية صالحة وجعلهم عناصر مثمرة 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قلت في أكثر من مناسبة أن عدد الأطفال المطلوب لكل زوجين هو أربعة على الأقل للمحافظة على الوجود، ولتكثير النسل، فإذا قصّر المسلمون في تحقيق الهدف وهو تكثير النسل، فقد خالفوا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وأعانوا أعدائهم على أنفسهم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تقليل 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الثقافة المدمّرة التي دسّها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الأعداء في عقول المسلمين، وأكثر الأسباب التي تُقال في تبريرها ليست مقبولة كصعوبة المعيشة وزيادة تكاليف الحياة، لأن الله تعالى هو الرازق لعباده وليتذكر الوالدان اللذان يقولان مثل هذا الكلام انهما كانا حملين في بطن الأم ويأتيهما رزقهما رغداً هنيئاً سائغاً، فلا يعول الفرد على نفسه ويغفل عن لطف الله تعالى، روي عن رسول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الأهل فإنهم أ رزق لكم</w:t>
      </w:r>
      <w:r>
        <w:rPr>
          <w:rFonts w:eastAsia="Amiri" w:cs="Amiri" w:ascii="Amiri" w:hAnsi="Amiri"/>
          <w:color w:val="111111"/>
          <w:sz w:val="28"/>
          <w:szCs w:val="28"/>
          <w:rtl w:val="true"/>
          <w:lang w:bidi="ar-SA"/>
        </w:rPr>
        <w:t>).</w:t>
      </w:r>
      <w:r>
        <w:rPr>
          <w:rStyle w:val="FootnoteAnchor"/>
          <w:rtl w:val="true"/>
        </w:rPr>
        <w:footnoteReference w:id="39"/>
      </w:r>
      <w:bookmarkStart w:id="21" w:name="pg15407_354165"/>
    </w:p>
    <w:p>
      <w:pPr>
        <w:pStyle w:val="Heading2"/>
        <w:numPr>
          <w:ilvl w:val="1"/>
          <w:numId w:val="1"/>
        </w:numPr>
        <w:rPr/>
      </w:pPr>
      <w:bookmarkStart w:id="22" w:name="__RefHeading___Toc6320726_2142443653"/>
      <w:bookmarkStart w:id="23" w:name="_Toc7"/>
      <w:bookmarkEnd w:id="21"/>
      <w:bookmarkEnd w:id="22"/>
      <w:r>
        <w:rPr>
          <w:rtl w:val="true"/>
        </w:rPr>
        <w:t xml:space="preserve">خطاب المرحلة </w:t>
      </w:r>
      <w:r>
        <w:rPr/>
        <w:t>342</w:t>
      </w:r>
      <w:r>
        <w:rPr>
          <w:rtl w:val="true"/>
        </w:rPr>
        <w:t xml:space="preserve"> :</w:t>
      </w:r>
      <w:r>
        <w:rPr>
          <w:rtl w:val="true"/>
        </w:rPr>
        <w:t>اصدع بهويتك وكن شجاعاً</w:t>
      </w:r>
      <w:bookmarkEnd w:id="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اصدع بهويتك وكن شجاعاً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من مظاهر تقصيرنا الذي تحوّل إلى مشكلة تعيق تقدّم العمل الإسلامي الرسالي هو عدم إبراز هويتنا اما ضعفاً أو مجاملة أو مداهنة أو خوفاً على بعض المصالح والامتيازات أو لأي سبب آخر، ونقصد بهويتنا كل الانتماءات التي تشكل عناصر هذه الهوية، فنحن مسلمون ننتمي للإسلام، ونحن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نتبع المرجعية الفلانية ونقلدها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صعيد الهوية الإسلامية نجد أن بعض المسلمين –في بعض المجتمعات المتمدنة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الصلاة بين زملائه في العمل أو في الجامعة حتى لا يعرف انه مسلم، أو المرأة تضعف عن لبس الحجاب العفيف لأنها لا تستطيع أن تواجه تعليقات الآخرين، أو يجلس شخص على مائدة الشراب أو يسمع الغناء حتى لا يقال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يجاري الآخرين في لبسه ومظهره الخارجي واندماجه معهم في سلوكهم المنحرف حتى يقال عنه أنه متمدن متحضر مثلهم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الهوية الشيعية نجد من يترك المشاركة في إحياء الشعائر الحسينية </w:t>
      </w:r>
    </w:p>
    <w:p>
      <w:pPr>
        <w:pStyle w:val="BookText"/>
        <w:rPr/>
      </w:pPr>
      <w:r>
        <w:rPr>
          <w:rFonts w:ascii="IRNazanin" w:hAnsi="IRNazanin" w:eastAsia="IRNazanin"/>
          <w:color w:val="111111"/>
          <w:sz w:val="28"/>
          <w:sz w:val="28"/>
          <w:szCs w:val="28"/>
          <w:rtl w:val="true"/>
          <w:lang w:bidi="fa-IR"/>
        </w:rPr>
        <w:t xml:space="preserve">المهذبة المسنونة شرعاً، أو يعرض عن قضية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يخفي شهادته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 أو السجود على التربة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يقلّد المرجعية المعيّنة لا يصرّح بذلك ويحاول التمويه والابتعاد عن انتسابه إليها ونحوها من الأمثلة على التخلي عن الهوية وما تقتضيه انتماءاته لتلك الهوية من التزامات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الضعف عن ابراز الهوية لا يضرّ فقط في دينه وآخرته ويسقطه من عين الآخرين لاتهامه بالنفاق، بل انه يضرّ بكل المشروع الذي ينتمي إليه لأنه يؤدي إلى تمييع الهوية وتضييعها، ولأنه إذا لم يعلن انتماءه ويبيّن نقاط القوة فيه ودواعي تبنّيه له، فكيف سيدعو الآخرين إليه ويقنعهم به؟، وكيف سيتقدم المشروع الرسالي؟ ولو أن السلف الصالح لم يقم بواجبه تجاه هويته ويبيّنوها بوضوح ويدافعوا عنها بالحجج الدامغة لما وصلت إلينا بهذه القوة والثبات والمناعة مضمّخة بدماء الشهداء ومداد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الوحدة والتقارب والتعايش مع الطوائف الإسلامية أو مع الديانات الأخرى، أو مع الشرائح المتنوّعة لا تستلزم التنازل عن المبادئ والمعتقدات التي ثبتت صحتها، فليعمل كلٌ بما ثبت عنده صحته بالحجة والبرهان، وإذا كان غير متثبّت من معتقداته وانتماءاته فيجب عليه إعادة النظر فيها ومراجعتها وطلب الدليل عليها، وليس اخفاؤها والمجاملة فيها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أوائل الأوامر التي وجّهها الله تبارك وتعالى إلى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الْمُشْرِكِينَ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بدعوته في مواجهة طواغيت قريش وسدنة الأصنام التي بلغ تعدادها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صنماً حوّلوها إلى كيانات لمصالحهم وامتيازاتهم الواسعة، ولم يكن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بنت خويلد، وأصرّ على تحمل المسؤولية حتى فتح الله تعالى على يديه، ولا نطيل بالشواهد من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النهج سار الصلحاء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فيقف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عقر ديار معاوية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باذنيّ هاتين وإلاّ صُمَّتا يقول، ثم يذكر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إلى موقف الصحابة الاثني عشر الذين احاطوا بمنبر الأول حينما تقمص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وادلوا بشهاداتهم وحججهم وقد ذكرها الطبرسي في كتاب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روينا لكم في حديث سابق اننا في موسم الحج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وجّهنا إلى أن نرفع أصواتنا بشكل جماعي اثناء الطواف حول الكعبة بدعاء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ليلتفت المسلمون القادمون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في العالم إلى إمامهم الحق ويسألوا عنه ويتعرفوا عليه ويهتدوا إلى نوره، وكنّا على ثقة بأنه سيتجاوب معنا الموالون، وهذا ما حصل وكان له وقع واثر ولم يستطع المناوؤن منعه واستمرت هذه السُنّة إلى اليوم ونسأل الله تعالى أن تبقى وتستمر وتتسع حتى يأذن الله لوليه بالظهور المبارك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كثيراً ما نتحدث عن مؤامرات الأعداء واستهدافنا وانهم يفعلون كذا وكذا،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نتحدث إلا القليل عمّا يجب أن نفعله نحن في مواجهتهم والقيام بمسؤولياتنا، ومنها هذا التكليف بالاصحار والاعلان عن عناصر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الالتفات إلى أن يكون ذلك بالحكمة والموعظة الحسنة كما أمر الله تبارك وتعالى، وأوصى نبيّه الكليم وأخاه هارون وهما يتوجهان إلى فرعون لدعوته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4" w:name="pg15407_354169"/>
    </w:p>
    <w:p>
      <w:pPr>
        <w:pStyle w:val="Heading2"/>
        <w:numPr>
          <w:ilvl w:val="1"/>
          <w:numId w:val="1"/>
        </w:numPr>
        <w:rPr/>
      </w:pPr>
      <w:bookmarkStart w:id="25" w:name="__RefHeading___Toc6320728_2142443653"/>
      <w:bookmarkStart w:id="26" w:name="_Toc8"/>
      <w:bookmarkEnd w:id="24"/>
      <w:bookmarkEnd w:id="25"/>
      <w:r>
        <w:rPr>
          <w:rtl w:val="true"/>
        </w:rPr>
        <w:t xml:space="preserve">خطاب المرحلة </w:t>
      </w:r>
      <w:r>
        <w:rPr/>
        <w:t>343</w:t>
      </w:r>
      <w:r>
        <w:rPr>
          <w:rtl w:val="true"/>
        </w:rPr>
        <w:t xml:space="preserve"> :</w:t>
      </w:r>
      <w:r>
        <w:rPr>
          <w:rtl w:val="true"/>
        </w:rPr>
        <w:t xml:space="preserve">من مواعظ الإمام الجواد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مواعظ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–التي هي محل معرفة الله تعالى ووعاء الوصول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تصدأ كما يصدأ الحديد إذا أصابه الماء،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ذكر الموت وتلاوة القرآن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لذلك أوصى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بتعاهد هذا القلب بالموعظة حتى تبقى فيه جذوة الحياة وتبقى فيه قابلية التكامل،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احيي قلبك بالموعظة وأمته بالزهادة</w:t>
      </w:r>
      <w:r>
        <w:rPr>
          <w:rFonts w:eastAsia="IRNazanin" w:cs="IRNazanin"/>
          <w:color w:val="111111"/>
          <w:sz w:val="28"/>
          <w:szCs w:val="28"/>
          <w:rtl w:val="true"/>
          <w:lang w:bidi="fa-IR"/>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كنتم تبحثون عن الموعظة وتتحرون مواطنها وتتأثرون بها وتتفاعلون </w:t>
      </w:r>
    </w:p>
    <w:p>
      <w:pPr>
        <w:pStyle w:val="BookText"/>
        <w:rPr/>
      </w:pPr>
      <w:r>
        <w:rPr>
          <w:rFonts w:ascii="IRNazanin" w:hAnsi="IRNazanin" w:eastAsia="IRNazanin"/>
          <w:color w:val="111111"/>
          <w:sz w:val="28"/>
          <w:sz w:val="28"/>
          <w:szCs w:val="28"/>
          <w:rtl w:val="true"/>
          <w:lang w:bidi="fa-IR"/>
        </w:rPr>
        <w:t>معها فهذا يعني أنّ قلوبكم ما زالت حيّة ويرجى منها الخير وهذه نعمة عظيمة تستحق الشكر المتواصل 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دمنا على أعتاب ذكرى استشهاد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الإمامة فلنأخذ الموعظة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بعض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وأولها ما يرتبط بما نحن فيه من ضرورة تعاهد أمر القلوب ومواصلة إحياءها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إلى الله تعالى بالقلوب أبلغ من إتعاب الجوارح بالأعمال</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نهتم كل الإهتمام بطاعة الجوارح فنبادر إلى الصلاة الفلانية لأن فيها كذا وكذا من الثواب وإلى الصوم الفلاني لأن فيه كذا وكذا، وهذا كلّه حسنٌ جميل، ويعطي الله تعالى بكرمه هذا الثواب المذكور في الخبر وإن لم يقله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أفادت الروايات الصحيحة،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ينبّهنا إلى أنّ الطاعات الأسرع إنتاجاً وإيصالاً إلى الكمال هي الطاعات القلبية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الطاعات القلبية المعرفة بالله تعالى، ولا نتصور أن المعرفة والعرفان علمٌ خاص بنخبة نادرة من العرفاء الشامخين، وإنّما هي متاحة لكل من طلبها وسألها من الله تعالى، لذلك دعا الله تعالى جميع خلقه إليها من خلال التدبّر بالقرآن الكريم والأحاديث الشريف، ويعطينا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أشكال وأدوات هذه المعرفة لتتأكد أنّ هذه المعرفة ميسّرة لكل أحدٍ إذا صدق في طلبها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أنّك لن تخلو من عين الله فانظر كيف تكون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هل توجد حقيقة أوضح من أن الله تعالى أقرب إلينا من حبل الوريد ويعلم خائنة الأعين وما تخفي الصدور، وأنّه على كل شيء شهيد، إذا كان الأمر كذلك –وهو كذلك بلا شك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 يخدع نفسه لأنّ الله شهيد عليه، ويكون قد أعان على نفسه من حيث يعلم أو لا يعلم، وفي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هواه أعطى عدوَّه مناه</w:t>
      </w:r>
      <w:r>
        <w:rPr>
          <w:rFonts w:eastAsia="IRNazanin" w:cs="IRNazanin"/>
          <w:color w:val="111111"/>
          <w:sz w:val="28"/>
          <w:szCs w:val="28"/>
          <w:rtl w:val="true"/>
          <w:lang w:bidi="fa-IR"/>
        </w:rPr>
        <w:t>).</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كأنه أهدى مقتله المعنوي مجاناً إلى أعدائه المتربصين به و بغوايته، وأولهم نفسه 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أعدائك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النفس وهواها، فإن هواها رداها، وترك النفس وما تهوى أذاها، وكفّ النفس عما تهوى دواها</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 وثانيهم الشيطان الذي أقسم على غواية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يبذل الإنسان وسعه في السيطرة على غرائزه ومشاعره وشهواته وعواطفه ويجعلها وفقاً لما يريده الله تبارك وتعالى، فيفعل ما يحبه الله </w:t>
      </w:r>
    </w:p>
    <w:p>
      <w:pPr>
        <w:pStyle w:val="BookText"/>
        <w:rPr/>
      </w:pPr>
      <w:r>
        <w:rPr>
          <w:rFonts w:ascii="IRNazanin" w:hAnsi="IRNazanin" w:eastAsia="IRNazanin"/>
          <w:color w:val="111111"/>
          <w:sz w:val="28"/>
          <w:sz w:val="28"/>
          <w:szCs w:val="28"/>
          <w:rtl w:val="true"/>
          <w:lang w:bidi="fa-IR"/>
        </w:rPr>
        <w:t xml:space="preserve">تعالى، ويجتنب ما يكرهه تعالى، وليس عليه أن يكبتها ويقضي عليها، فإن الله تعالى خلق هذه القوى لنفع الإنسان واعمار الحياة وإدامة الوجود، وجعل ثواباً جزيلاً على من سيّرها وفق الشريعة المقدسة، كاستخدام الشهوة الجنسية في إقامة سنة الله تعالى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بالتزويج وتكثير النسل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المال وغيرها من أمور الدنيا فإذا أخذ من حله وأنفق في حله فإنه يصبح من أمور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النبي الحكيم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نبي معصوم، فلا ضير في طلبه ما دام يريد به إقامة شرع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 ذلك لا ينال متى تحب وتشتهي، ولا تتصور انك قادرٌ بمفردك على اختيار الطريق الصحيح بما شئت إلا بمقومات يذكرها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إلى توفيق من الله، وواعظٍ من نفسه، وقبول ممن ينصحه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فأول تلك العناصر والمقوّمات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الله تبارك وتعالى ولطفه بعبده، ولذلك كان هناك تركيز في أدعية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توفيق الطاعة وبعد المعصية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ومدخلية التوفيق وأسباب اللطف الإلهي واضحة في حياتنا، مثلاً تجد الاندفاع والحماس للصوم في شهر رمضان بروحية عالية وإقبال شديد مع انه </w:t>
      </w:r>
    </w:p>
    <w:p>
      <w:pPr>
        <w:pStyle w:val="BookText"/>
        <w:rPr/>
      </w:pPr>
      <w:r>
        <w:rPr>
          <w:rFonts w:ascii="IRNazanin" w:hAnsi="IRNazanin" w:eastAsia="IRNazanin"/>
          <w:color w:val="111111"/>
          <w:sz w:val="28"/>
          <w:sz w:val="28"/>
          <w:szCs w:val="28"/>
          <w:rtl w:val="true"/>
          <w:lang w:bidi="fa-IR"/>
        </w:rPr>
        <w:t xml:space="preserve">في صيف لاهب ونهار طويل جداً، بينما يتكاسل عن صوم يوم مستحب في غيره ولو في نهار بارد قصير قليل المؤونة، مع ان بعض الصوم المستحب –كصيام ثلاثة ايام في الشهر والأفضل أن تكون أول خميس والأربعاء في العشرة الوسطى وآخر خميس الذي يعدل صوم الشهر والالتزام بهذه السُنّة يعدل صوم الدهر –مما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 على الالتزام به حباً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وإحياءاً لسنته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الله تعالى أن يمدّكم بتوفيقه دائماً وليس في أوقات محددة كالنشاط الذي نلمسه في ليلة القدر فيجتمع المؤمنون في المساجد وصلاة مئة ركعة وأكثر بينما يتكاسل البعض عن أداء نزر يسير من النوافل المهمة في غيرها من أيام السنة كركعتي الشفع وركعة الوتر من صلاة الليل وكصلاة الغفيلة من نافلة المغرب وكنافلة الصبح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مقبلون على أزمنة شريفة في شهر ذي الحجة منها العشر الأوائل، ومن أعمال الشهر وسائر الأشهر الحرم صوم ثلاثة أيام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صامها في شهر من الأشهر الحرم كتب الله له عبادة تسعمائة عام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ويمكن لمن عليه قضاء أن ينوي الصوم للأمرين فيُعطى الأجر إن شاء الله تعالى وهذا الثواب فيه حافز كبير على العمل، وإن كان الأفضل أن نقوم بالفعل الحسن لمجرد أن الله تعالى يحبّه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بغضّ النظر عن مقدار الثواب المرصود 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والعنصر الثاني هو أن يكون له واعظ من نفسه وقلب يستجيب لما فيه حياته </w:t>
      </w:r>
    </w:p>
    <w:p>
      <w:pPr>
        <w:pStyle w:val="BookText"/>
        <w:rPr/>
      </w:pPr>
      <w:r>
        <w:rPr>
          <w:rFonts w:ascii="Amiri" w:hAnsi="Amiri" w:eastAsia="Amiri" w:cs="Amiri"/>
          <w:color w:val="111111"/>
          <w:sz w:val="28"/>
          <w:sz w:val="28"/>
          <w:szCs w:val="28"/>
          <w:rtl w:val="true"/>
          <w:lang w:bidi="ar-SA"/>
        </w:rPr>
        <w:t xml:space="preserve">وسلامته وإذن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الهداية لا تحلّ قلباً منكوساً مُعرِضاً عن الحق ولهذا كان من اللازم إحياء القلوب دائماً بالموعظة وذكر الموت وتلاوة القرآن وتقليل العلائق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الأخ الناصح الذي يسدّدك بكلماته وأفعاله وتذكرّك رؤيته بالآخرة ويهدي إليك عيوبك ويدلّك على ما فيه صلاحك كهذه الكلمات التي نتحدث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هذا كله بعض نعم الله تعالى عليك فخذها وكن من الشاكرين، وإلا فإن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يا له من تشبيه خطير بحيث يكون عدم الشكر على النعمة سيئة لا تغفر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فيه عموم لكل من ينعم عليك نعمة ويسدي اليك فضلاً حتى من المخلوقين، وإن كان الله تعالى هو المدبِّر الحقيقي ومسبِّب الأسباب،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 عز وجل</w:t>
      </w:r>
      <w:r>
        <w:rPr>
          <w:rFonts w:eastAsia="IRNazanin" w:cs="IRNazanin"/>
          <w:color w:val="111111"/>
          <w:sz w:val="28"/>
          <w:szCs w:val="28"/>
          <w:rtl w:val="true"/>
          <w:lang w:bidi="fa-IR"/>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حديث آخر أن المشكورين ثلاثة، الله تعالى وهو المنعم الحقيقي، والشخص الذي أنعم وأسدى المعروف، والثالث الشخص الذي سعى وتوسّط لقضاء الحاجة عند من قضاها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أدب قد افتقده أكثر الناس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بذلك يسيئون لأنفسهم، ويقطعون سبيل المعروف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قاطعي سبيل المعروف، وهو الرجل يُصنع إليه المعروف فيكفره، فيمنع صاحبه من أن يصنع ذلك إلى غيره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ومن تمام الشكر الذي يحفظ النعمة ويديمها، القيام بواجباتها وأداء ما افترض الله تعالى فيها، وإلا فإنها يخشى عليها الزوال، وفي ذلك يقول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عباداً يخصُّهم بالنعم، ويُقرُّها فيهم ما بذلوها، فإذا منعوها نزعها عنهم وحوّلها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تحذير شديد مطابق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يدعونا إلى الانفاق مما أنعم الله تعالى به علينا من سائر النعم وليس المال فقط، فإن نعمة العلم أهم من المال، فمن حباه الله تعالى بشيء من العلم عليه أن يعلّمه من لا يعلمه فإنه زكاة له وصدقة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فأنت حينما تقوم بفعل المعروف في أي مجال فإنه يعود بالنفع عليك أولاً قبل من اسديت إليه المعروف، وفي ذلك يقول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إلى اصطناعه أحوج من أهل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 أجره وفخره وذكره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له خير الدنيا والآخرة مضافاً إلى أن ما حصل عليه صاحب الحاجة شيء </w:t>
      </w:r>
    </w:p>
    <w:p>
      <w:pPr>
        <w:pStyle w:val="BookText"/>
        <w:rPr/>
      </w:pPr>
      <w:r>
        <w:rPr>
          <w:rFonts w:ascii="Amiri" w:hAnsi="Amiri" w:eastAsia="Amiri" w:cs="Amiri"/>
          <w:color w:val="111111"/>
          <w:sz w:val="28"/>
          <w:sz w:val="28"/>
          <w:szCs w:val="28"/>
          <w:rtl w:val="true"/>
          <w:lang w:bidi="ar-SA"/>
        </w:rPr>
        <w:t>يفنى، أما ما حصل عليه المعطي فهو شيء باقٍ مذخور له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ولنستمع إلى مزيد من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للعنصر الثالث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الناطق عن الله فقد عبد الله، وإن كان الناطق ينطق عن لسان ابليس</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لأن العبادة تعني الطاعة والانقياد، فالإنصات إلى الناطق نوع من الانقياد فلينظر الإنسان إلى من يأخذ منه ونوع الكلام ومضمونه، وليعلم من يستمع إلى الغناء أو الغيبة أو الكلام البذيء أو تسقيط المؤمنين وتشويه صورتهم ونحوها أنه دخل في طاعة إبليس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للانصات هذا التأثير فما هي أهمية الكلمة نفسها وما مسؤولية المتكلم عمّا يصدر عنه من كلمات قد تؤدي إلى ما تؤدي من نتائج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الظلم الذي وصف في الأحاديث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بمسؤولية من قام به بل يشترك معه من دفع إليه بكلمة أو فعل أو تحريض أو تشجيع أو تزيين أو خداع أو دعم مادي أو معنوي أو فتوى بلا حجة شرعية ونحوها، كما ورد في بعض الروايات أن شخصٍ يؤتى به يوم القيامة وتقدّم له قارورة من دم ليحاسب عليها فيقول يا إلهي أنا لم أقتل ولم أسفك دماً في حياتي كلها، فيقال له هذا حصتك من دم فلان الذي قُتل ظلماً لأنك شاركت في دمه بكلمة قلتها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الأمر أخطر من ذلك فإن من بلغه ذلك ورضي به ولم ينكره بقلبه على </w:t>
      </w:r>
    </w:p>
    <w:p>
      <w:pPr>
        <w:pStyle w:val="BookText"/>
        <w:rPr/>
      </w:pPr>
      <w:r>
        <w:rPr>
          <w:rFonts w:ascii="IRNazanin" w:hAnsi="IRNazanin" w:eastAsia="IRNazanin"/>
          <w:color w:val="111111"/>
          <w:sz w:val="28"/>
          <w:sz w:val="28"/>
          <w:szCs w:val="28"/>
          <w:rtl w:val="true"/>
          <w:lang w:bidi="fa-IR"/>
        </w:rPr>
        <w:t>الأقل فهو شريك له، وإذا أردنا أن نذكر أمثلة على هذه الشراكة في الظلم من واقعنا، فيقف على رأسه ما يقوم به السياسيون والمتصدون لإدارة البلاد، وان شئت ثنّيت بما يجري بين العشائر من سنائن وقوانين ما أنزل الله بها من سلطان أهانت الإنسان وسلبته كرامته وحريته وماله وشرفه فإنّا لله وإنّا إليه راجعون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يحفّزنا كثيراً على التحرك في المجتمع لكسب الناس إلى الدين وإرجاعهم إلى الله تبارك وتعالى ما دام ثمن كسب أخ مؤمن واحد هو هذا العطاء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فرعون تحمّلت تعذيباً قاسياً من دق جسّدها بالمسامير وصلبها وتعليقها وهي صابرة محتسبة حتى قضت شهيدة، وكان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كون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اُعطينا نفس الفرصة من دون ذلك الثمن الباهظ فنستطيع الحصول على بيت في الجنة بأن تكسب أخاً في الله تعالى وتهديه إلى الحق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فليستثمر الشباب والطلبة الجامعيون هذه الفرصة وليتحركوا داخل أوساطهم وعلى أقرانهم ليرشدوهم ويخرجوهم من حالة الفسق والانحراف الذي نسمع عن تفشه داخل أوساط الجامعات، وليتحرك كل جنس على جنسه بالطريقة التي أوصى بها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كدعوته إلى مائدة طعام أو تزويده بمحاضرات فاتته أو أن تشرح له محاضرة لم يفهمها ونحوها من الأساليب التي تكسب بها مودته وتدخل إلى قلبه فيأخذ منك النصيحة وتكون مصداقاً للعنصر الثالث المتقدم بفضل الله تبارك وتعالى</w:t>
      </w:r>
      <w:r>
        <w:rPr>
          <w:rFonts w:eastAsia="Amiri" w:cs="Amiri" w:ascii="Amiri" w:hAnsi="Amiri"/>
          <w:color w:val="111111"/>
          <w:sz w:val="28"/>
          <w:szCs w:val="28"/>
          <w:rtl w:val="true"/>
          <w:lang w:bidi="ar-SA"/>
        </w:rPr>
        <w:t xml:space="preserve">. </w:t>
      </w:r>
      <w:bookmarkStart w:id="27" w:name="pg15407_354178"/>
    </w:p>
    <w:p>
      <w:pPr>
        <w:pStyle w:val="Heading2"/>
        <w:numPr>
          <w:ilvl w:val="1"/>
          <w:numId w:val="1"/>
        </w:numPr>
        <w:rPr/>
      </w:pPr>
      <w:bookmarkStart w:id="28" w:name="__RefHeading___Toc6320730_2142443653"/>
      <w:bookmarkStart w:id="29" w:name="_Toc9"/>
      <w:bookmarkEnd w:id="27"/>
      <w:bookmarkEnd w:id="28"/>
      <w:r>
        <w:rPr>
          <w:rtl w:val="true"/>
        </w:rPr>
        <w:t xml:space="preserve">خطاب المرحلة </w:t>
      </w:r>
      <w:r>
        <w:rPr/>
        <w:t>344</w:t>
      </w:r>
      <w:r>
        <w:rPr>
          <w:rtl w:val="true"/>
        </w:rPr>
        <w:t xml:space="preserve"> :</w:t>
      </w:r>
      <w:r>
        <w:rPr>
          <w:rtl w:val="true"/>
        </w:rPr>
        <w:t>عشرة ذي الحجة شهر رمضان الأصغر</w:t>
      </w:r>
      <w:bookmarkEnd w:id="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ذي الحجة شهر رمضان الأصغر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العشرة الأولى من ذي الحجة في الأيام كشهر رمضان في الشهور بحيث يمكن اعتبارها شهر رمضان الأصغر، ليست هذه دعوى ندعيها، وإنما دلّت عليها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 العديدة للتشابه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في دعاء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عظمته وكرّمته وشرّفته وفضّلته على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دعاء العشرة الأولى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وحدتهما في التشريف والتفضيل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والسمة البارزة لأعمال كل منهما واحدة وهو –بعد الذكر والدعاء والاستغفار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فهو محبوب ومطلوب في كليهما الا انه في شهر رمضان على نحو الوجوب وفي عشرة ذي الحجة على نحو الاستحباب عدا يوم العيد لحرمة الصوم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منهما وصف بأنه أيام معدودات ومعلومات، قال تعالى عن </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بعض الروايات أن المقصود من عشرة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في كل منهما له زمان يبلغ فيه الذروة من حيث العطاء الإلهي ومضاعفة الجزاء، ففي شهر رمضان ليلة القدر، وفي عشرة ذي الحجة يوم عرفة، وكل منهما عيد لأولياء الله الصالحين، بحيث يمكن أن يقال أن يوم عرفة في الأيام كليلة القدر في الليالي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ويشترك الزمانان بأن الشياطين فيها مغلولة كما ورد في 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استقبال شهر رمضان، وفي بعض الأخبار أنه ما من زمان يكون فيه الشيطان طريداً ذليلاً غضوباً أكثر من يوم عرفة، ووضع الشيطان في الأغلال أي الحد من تأثيره في غواية الإنسان وتزيين المعاصي له فيكون إقباله على الطاعة أكثر وهمّته فيها أعلى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رقّة القلب وانكساره وحزنه تساعد على صفاته وصدق توجهه إلى الله تبارك وتعالى كما ورد في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المنكسرة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مضى قلم التخطيط الإلهي بأن تسبق كلا الزمانين الشريفين مناسبة حزينة تتفجر لها قلوب المؤمنين لوعة وحزناً وألما، حيث تتزامن ذكرى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ليالي القدر، ويسبق شهادة الإمام الباقر يوم عرفة لترّق القلوب وتتنقى فتتهيّأ لتلقي الفيوضات الإلهية في هذه الأزمنة المباركة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وتشترك ليلة القدر ويوم عرفة بزيارة مخصوصة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فيهما ثواب عظيم، ففي كامل الزيارات لابن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استاذ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يبدأ بالنظر إلى زوار قبر الحسين عشية عرفة قبل نظره لأهل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يتجلى لزوار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أهل عرفات ويقضي حوائجهم ويغفر ذنوبهم ويشفعهم في مسائلهم ثم يثنّي بأهل عرفات فيفعل بهم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مصباح المتهجد عن رفاعة النخّاس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رفاعة أما حججت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كان عندي ما أحجّ به ولكنني عرّفت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رفاعة ما قصّرت عمّا كان أهل منى فيه، لولا أنّي أكره أن يدع الناس الحج لحدّثتك بحديث لا تدع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يتضح أن عشرة ذي الحجة محطة جديدة للتزوّد بالمعنويات اقتضت الألطاف الإلهية جعلها لعلم الله تعالى بأن الإنسان يغتر ويتراجع فيحتاج إلى شحنة جديدة تزيل الرين والقساوة عن قلبه بعد مرور شهرين على شهر رمضان، وان يوم عرفة لا ينحصر فضله وشرفه بمن كان على صعيد عرفات الطاهر وان كانوا اولئك يحظون بامتيازات ذلك المكان، الا ان عباد الله تعالى في كل أصقاع الأرض يحظون بشرافة الزمان وفضل العمل فيه كما سمعنا ما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الكرامة</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وإذن يكون من الطبيعي جعل عيد الأضحى في نهاية هذا الموسم الكريم من الطاعة والعبادة كما يأتي عيد الفطر في نهاية موسم عبادي حافل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فإن عيد الأضحى عيد جميع عباد الله الصالحين الذين فازوا بضيافة الله تعالى في هذا الزمان الشريف واستثمروا عروف هذه النفحات، ولا يختص بمن كانوا في المشاعر المقدسة</w:t>
      </w:r>
      <w:r>
        <w:rPr>
          <w:rFonts w:eastAsia="Amiri" w:cs="Amiri" w:ascii="Amiri" w:hAnsi="Amiri"/>
          <w:color w:val="111111"/>
          <w:sz w:val="28"/>
          <w:szCs w:val="28"/>
          <w:rtl w:val="true"/>
          <w:lang w:bidi="ar-SA"/>
        </w:rPr>
        <w:t xml:space="preserve">. </w:t>
      </w:r>
      <w:bookmarkStart w:id="30" w:name="pg15407_354182"/>
    </w:p>
    <w:p>
      <w:pPr>
        <w:pStyle w:val="Heading2"/>
        <w:numPr>
          <w:ilvl w:val="1"/>
          <w:numId w:val="1"/>
        </w:numPr>
        <w:rPr/>
      </w:pPr>
      <w:bookmarkStart w:id="31" w:name="__RefHeading___Toc6320732_2142443653"/>
      <w:bookmarkStart w:id="32" w:name="_Toc10"/>
      <w:bookmarkEnd w:id="30"/>
      <w:bookmarkEnd w:id="31"/>
      <w:r>
        <w:rPr>
          <w:rtl w:val="true"/>
        </w:rPr>
        <w:t xml:space="preserve">خطاب المرحلة </w:t>
      </w:r>
      <w:r>
        <w:rPr/>
        <w:t>345</w:t>
      </w:r>
      <w:r>
        <w:rPr>
          <w:rtl w:val="true"/>
        </w:rPr>
        <w:t xml:space="preserve"> :</w:t>
      </w:r>
      <w:r>
        <w:rPr>
          <w:rtl w:val="true"/>
        </w:rPr>
        <w:t>الذِكر زينة العيد</w:t>
      </w:r>
      <w:bookmarkEnd w:id="32"/>
    </w:p>
    <w:p>
      <w:pPr>
        <w:pStyle w:val="Heading3"/>
        <w:numPr>
          <w:ilvl w:val="2"/>
          <w:numId w:val="1"/>
        </w:numPr>
        <w:rPr/>
      </w:pPr>
      <w:bookmarkStart w:id="33" w:name="__RefHeading___Toc6320734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زينة العيد</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الحمد لله رب العالمين والصلاة والسلام على سادة خلقه أجمعين أبي القاسم محمد وآله الطيبين الطاهرين</w:t>
      </w:r>
    </w:p>
    <w:p>
      <w:pPr>
        <w:pStyle w:val="BookText"/>
        <w:rPr/>
      </w:pP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 والحمد لله على ما أولانا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مستحبات العيد التزيّن، والمعنى المعروف منه هو التزيّن الظاهري الشكلي ولا بأس به، لكن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يدلّوننا على المعنى الحقيقي الواعي للتزين؛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زيّنوا أعيادكم بالتكبير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زيّنوا العيدين بالتهليل والتكبير والتحميد والتقديس</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الله تعالى زينة العيد وأبرز مظاهره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التهليل والتكبير فإنه ليس شيء أحبَّ إلى الله من التكبير والتهليل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ويشرح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التكبير في رواية عن أحد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الله أكبر؟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من كل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ثَمَّ شيء فيكون أكبر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شيء،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أولى القرآن الكريم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كَثِيراً وَسَبِّحْ بِالْعَشِيِّ وَالإِبْكَارِ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w:t>
      </w:r>
      <w:bookmarkStart w:id="35" w:name="pg15407_354184"/>
    </w:p>
    <w:p>
      <w:pPr>
        <w:pStyle w:val="BookText"/>
        <w:rPr/>
      </w:pPr>
      <w:bookmarkEnd w:id="35"/>
      <w:r>
        <w:rPr>
          <w:rFonts w:ascii="Amiri" w:hAnsi="Amiri" w:eastAsia="Amiri" w:cs="Amiri"/>
          <w:color w:val="111111"/>
          <w:sz w:val="28"/>
          <w:sz w:val="28"/>
          <w:szCs w:val="28"/>
          <w:rtl w:val="true"/>
          <w:lang w:bidi="ar-SA"/>
        </w:rPr>
        <w:t>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الأحاديث الشريفة لتؤكد هذه الأهمية، وتدعوا المؤمنين إلى ذكر الله تعالى على كل حال، ففي 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ومواساتك الأخ في الله عز وجل، وذكر الله تعالى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320736_2142443653"/>
      <w:bookmarkStart w:id="37" w:name="_Toc12"/>
      <w:bookmarkEnd w:id="36"/>
      <w:r>
        <w:rPr>
          <w:rtl w:val="true"/>
        </w:rPr>
        <w:t>معنى ذكر الله على كل حال</w:t>
      </w:r>
      <w:r>
        <w:rPr>
          <w:rtl w:val="true"/>
        </w:rPr>
        <w:t>:</w:t>
      </w:r>
      <w:bookmarkEnd w:id="37"/>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مستويات وكلها صحيحة ومستفادة من الآيات المتقدمة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كل زمان وفي كل آن،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بِالْعَشِيِّ وَالإِبْكَارِ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 وفي كل أوان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كل وضع من أوضاع الإنسان قائماً وقاعداً وعلى جنوبهم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وَقُعُوداً وَعَلَىَ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صلاة ما كان في ذكر الله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مكان وموضع كان 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 الأذان وأنت على الخلاء فقل مثل ما يقول المؤذن ولا تدع ذكر الله عز وجل في تلك الحال لأن ذكر الله حسن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المكتوب في التوراة أعلاه، وفي كتاب الخصال في حديث الأربعمائة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الله في كل مكان فإنه معكم،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ذكر الله عز وجل إذا دخلتم الأسواق وعند اشتغال الناس فإنه كفارة للذنوب وزيادة في الحسنات ولا تُكتبوا من الغافلين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قضية تعرض لك وكل معاملة وكل قضية، فإن كان فيها رضا الله سبحانه فعلتها، وإلا تركتها،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بأشد ما فرض الله عز وجل على خلقه، قلتُ بلى،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نفسك مواساتك لأخيك وذكر الله في كل موطن، أما إني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–وإن كان هذا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p>
    <w:p>
      <w:pPr>
        <w:pStyle w:val="BookText"/>
        <w:rPr/>
      </w:pPr>
      <w:r>
        <w:rPr>
          <w:rFonts w:ascii="Amiri" w:hAnsi="Amiri" w:eastAsia="Amiri" w:cs="Amiri"/>
          <w:color w:val="111111"/>
          <w:sz w:val="28"/>
          <w:sz w:val="28"/>
          <w:szCs w:val="28"/>
          <w:rtl w:val="true"/>
          <w:lang w:bidi="ar-SA"/>
        </w:rPr>
        <w:t>ذكر الله في كل موطن إذا هجمت على طاعته أو معصيته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الله على كل حال فإن عرضت له طاعة لله عمل بها وإن عرضت له معصية تركها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حال من أحوال النفس من الغضب أو الرضا، والفرح أو الحزن، والغم والضيق أو الانشراح والسرور،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اذكرني حين تغضب أذكرك حين أغضب، ولا أمحقك في من أمحق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 الذي إذا غضب لم يخرجه غضبه من حق وإذا رضي لم يدخله رضاه في باطل وإذا قدر لم يأخذ أكثر مما له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يُعِدَّ لكل حالٍ ذِكره الخاص به، فللنعمة ذكر وللمصيبة ذكر وللقتال ذكر وللوضوء ذكر ولتناول الطعام ذكر وللنوم ذكر وللنكاح ذكر وللتخلي ذكر ولركوب السيارة ذكر، وهكذا، وهذا معنى شرحناه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الوجوه أن معنى الذكر الكثير أن يكون الإنسان في جميع أحواله مطيعاً لله تبارك وتعالى،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فقد ذكر الله وإن قلّت صلاته وصيامه وتلاوته، ومن عصى </w:t>
      </w:r>
      <w:bookmarkStart w:id="38" w:name="pg15407_354187"/>
    </w:p>
    <w:p>
      <w:pPr>
        <w:pStyle w:val="BookText"/>
        <w:rPr/>
      </w:pPr>
      <w:bookmarkEnd w:id="38"/>
      <w:r>
        <w:rPr>
          <w:rFonts w:ascii="Amiri" w:hAnsi="Amiri" w:eastAsia="Amiri" w:cs="Amiri"/>
          <w:color w:val="111111"/>
          <w:sz w:val="28"/>
          <w:sz w:val="28"/>
          <w:szCs w:val="28"/>
          <w:rtl w:val="true"/>
          <w:lang w:bidi="ar-SA"/>
        </w:rPr>
        <w:t>الله فقد نسي الله وإن كثرت صلاته وصيامه وتلاوته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320738_2142443653"/>
      <w:bookmarkStart w:id="40" w:name="_Toc13"/>
      <w:bookmarkEnd w:id="39"/>
      <w:r>
        <w:rPr>
          <w:rtl w:val="true"/>
        </w:rPr>
        <w:t>جزاء الذكر وآثاره وفضل مجالس الذكر</w:t>
      </w:r>
      <w:r>
        <w:rPr>
          <w:rtl w:val="true"/>
        </w:rPr>
        <w:t>:</w:t>
      </w:r>
      <w:bookmarkEnd w:id="40"/>
    </w:p>
    <w:p>
      <w:pPr>
        <w:pStyle w:val="BookText"/>
        <w:rPr/>
      </w:pPr>
      <w:r>
        <w:rPr>
          <w:rFonts w:ascii="Amiri" w:hAnsi="Amiri" w:eastAsia="Amiri" w:cs="Amiri"/>
          <w:color w:val="111111"/>
          <w:sz w:val="28"/>
          <w:sz w:val="28"/>
          <w:szCs w:val="28"/>
          <w:rtl w:val="true"/>
          <w:lang w:bidi="ar-SA"/>
        </w:rPr>
        <w:t>فضل 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هذا الجمع المحتشد في صلاة العيد الذي نذكر فيه الله تعالى، وقد ورد في ذلك أحاديث كثيرة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يذكرون الله إلا ناداهم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فقد بدّلتُ سيئاتكم حسنات وغفرت لكم جميعاً، وما قعد عدة من أهل الأرض يذكرون الله إلا قعد معهم عدة من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ارتعوا في رياض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رياض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 اغدوا وروحوا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وأزكاها وأرفعها في درجاتكم وخير ما طلعت عليه الشمس ذكر الله تعالى، فإنه تعالى أخبر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جليس من ذكرني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الله في الغافلين كالمقاتل في الفارّين والمقاتل في الفارّين نزوله الجنة</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فأكثر اجتماعات الناس تتخللها أحاديث فارغة لا جدوى منها، وقد تتضمن محرمات، فمن يلتفت حينئذٍ إلى ذكر الله تعالى يكون من أهل هذا </w:t>
      </w:r>
      <w:bookmarkStart w:id="41" w:name="pg15407_354188"/>
    </w:p>
    <w:p>
      <w:pPr>
        <w:pStyle w:val="BookText"/>
        <w:rPr/>
      </w:pPr>
      <w:bookmarkEnd w:id="41"/>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يُقرأ فيه القرآن ويذكر الله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ولتلافي الغفلة التي تحصل في بعض المجالس والأحاديث، فقد ورد استحباب أن يقول الشخص عند قيامه من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320740_2142443653"/>
      <w:bookmarkStart w:id="43" w:name="_Toc14"/>
      <w:bookmarkEnd w:id="42"/>
      <w:r>
        <w:rPr>
          <w:rtl w:val="true"/>
        </w:rPr>
        <w:t>جزاء الذكر وآثاره</w:t>
      </w:r>
      <w:r>
        <w:rPr>
          <w:rtl w:val="true"/>
        </w:rPr>
        <w:t>:</w:t>
      </w:r>
      <w:bookmarkEnd w:id="43"/>
    </w:p>
    <w:p>
      <w:pPr>
        <w:pStyle w:val="BookText"/>
        <w:rPr/>
      </w:pPr>
      <w:r>
        <w:rPr>
          <w:rFonts w:ascii="IRNazanin" w:hAnsi="IRNazanin" w:eastAsia="IRNazanin"/>
          <w:color w:val="111111"/>
          <w:sz w:val="28"/>
          <w:sz w:val="28"/>
          <w:szCs w:val="28"/>
          <w:rtl w:val="true"/>
          <w:lang w:bidi="fa-IR"/>
        </w:rPr>
        <w:t xml:space="preserve">إن التوفيق لذكر الله تعالى من أعظم النعم على العبد، 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لولا الواجب من قبول أمرك لنزّهتك عن ذكري إياك، على أن ذكري لك بقدري لا بقدرك، وما عسى أن يبلغ مقداري حتى أُجعلَ محلاً لتقديسك، ومن أعظم النعم علينا جريان ذكرك على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وقولك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فأمرتنا بذكرك ووعدتنا عليه أن تذكرنا تشريفاً لنا وتفخيماً وإعظاماً، وها نحن ذاكروك كما أمرتنا، فأنجز لنا ما وعدتنا، يا ذاكر الذاكرين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كتاب الله تعالى من ثمرات الذكر وآثاره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سبب لطمأنينة القلب وما أعظمها من نتيجة،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آثار الطمأنينة الأُنس،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سبحانه يؤنسك بذكره فقد أحبّك، وإذا رأيت الله يؤنسك بخلقه ويوحشك من ذكره فقد أبغضك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سبب ليقظة القلب من غفلته، وحياته بعد قسوته،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يذكر من ذكره،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وَاشْكُرُواْ لِي وَلاَ تَكْفُرُونِ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عدة الداعي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اذكروني بالطاعة والعبادة أذكركم بالنعم والإحسان والرحمة والرضوان،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ملأك،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يذكر الله في ملأ من الناس إلا ذكره الله في ملأ من الملائكة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سبيل موصل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الشريفة فقد ورد فيها الشيء الكثير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الذكر يوجب محبة الله تعالى للذاكر،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وددتُ أن أعلم من تحبُ من عبادك فأحبّه،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عبدي يكثر ذكري فأنا أذنت له في ذلك وأنا أحبُّه، وإذا رأيت عبدي لا يذكرني فأنا حجبته وأنا أبغضته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ذكر الله أحبَّه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اطلعتُ على قلبه فرأيتُ الغالب عليه التمسك بذكري تولّيتُ سياسته وكنتُ جليسَه ومحادثه وأنيسه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سبحانه إذا علمت أن الغالب على عبدي الاشتغال بي نقلتُ شهوته في مسألتي ومناجاتي، فإذا كان عبدي كذلك فأراد أن يسهو حِلتُ بينه وبين أن يسهو، أولئك أوليائي حقاً، أولئك الأبطال حقاً، أولئك الذين إذا أردتُ أن أهلك أهل الأرض عقوبةً زيتها عنهم من أجل أولئك 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بذكري عن مسألتي أعطيته أفضل ما أعطي مَن سألني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فيما ناجى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جزاء من ذكرك بلسانه وقلبه؟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أُظلُّه بظل عرشي وأجعله في كنفي</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يوجب الثواب العظيم فعنهم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قيعاناً </w:t>
      </w:r>
    </w:p>
    <w:p>
      <w:pPr>
        <w:pStyle w:val="BookText"/>
        <w:rPr/>
      </w:pPr>
      <w:r>
        <w:rPr>
          <w:rFonts w:ascii="Amiri" w:hAnsi="Amiri" w:eastAsia="Amiri" w:cs="Amiri"/>
          <w:color w:val="111111"/>
          <w:sz w:val="28"/>
          <w:sz w:val="28"/>
          <w:szCs w:val="28"/>
          <w:rtl w:val="true"/>
          <w:lang w:bidi="ar-SA"/>
        </w:rPr>
        <w:t>فإذا 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يعني عن الذكر</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أحد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 أسمع نفسه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ثواب ذلك الذكر في نفس العبد لعظمته إلا الله</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الذكر الطيب،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بذكر الله طيّب الله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بتلاوة القرآن وذكر الله كثيراً فإنه ذكر لك في السماء ونورٌ لك في الأرض</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يقيه الكثير من الحوادث،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الصاعقة لا تصيب ذاكراً لله عز وجل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الذكر إعمار القلب وصلاحه وهذا القلب هو الذي ينجو صاحبه يوم القيامة،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 أيْ بُني، ولزوم أمره، وعمارة قلبك بذكره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 صلاح القلب اشتغاله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قلبه بدوام الذكر حسنت أفعاله في السر والجهر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وبالذكر تحيى القلوب،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بذكر الله تحيى القلوب، وبنسيانه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خالصاً تحيوا به أفضل الحياة وتسلكوا به طرق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الله سبحانه أحيى الله قلبه ونوّر عقله ولبّه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شفاء القلوب،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شفاء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بذكر الله فإنه شفاء، وإياكم وذكر الناس فإنه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دعاء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وذكره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بالذكر يطرد الشيطان،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واضع خطمه –أي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 ابن آدم، فإذا ذكر الله سبحانه خنس، وإذا نسي التقم قلبه، فذلك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مطردة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رأس مال كل مؤمن، وربحه السلامة من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في الذكر أماناً من النفاق،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الله فقد برئ من النفاق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جامعة في فضل الذكر والذاكرين قالها عند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يذكّرون بأيام </w:t>
      </w:r>
      <w:bookmarkStart w:id="44" w:name="pg15407_354193"/>
    </w:p>
    <w:p>
      <w:pPr>
        <w:pStyle w:val="BookText"/>
        <w:rPr/>
      </w:pPr>
      <w:bookmarkEnd w:id="44"/>
      <w:r>
        <w:rPr>
          <w:rFonts w:ascii="Amiri" w:hAnsi="Amiri" w:eastAsia="Amiri" w:cs="Amiri"/>
          <w:color w:val="111111"/>
          <w:sz w:val="28"/>
          <w:sz w:val="28"/>
          <w:szCs w:val="28"/>
          <w:rtl w:val="true"/>
          <w:lang w:bidi="ar-SA"/>
        </w:rPr>
        <w:t>الله، ويخوّفون مقامه، بمنزلة الأدلّة في الفلوات، من أخذ القصد حمدوا إليه طريقه، وبشّروه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يميناً وشمالاً 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 ويهتفون بالزواجر عن محارم الله في أسماع الغافلين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320742_2142443653"/>
      <w:bookmarkStart w:id="46" w:name="_Toc15"/>
      <w:bookmarkEnd w:id="45"/>
      <w:r>
        <w:rPr>
          <w:rtl w:val="true"/>
        </w:rPr>
        <w:t>من مصاديق الذكر الكثير</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كل فريضة،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يقول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فاطمة من الذكر الكثير الذي قاله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التسبيح في دُبُر كل صلاة ثلاثين مرة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ذكر الله وإن قلّت صلاته وصيامه وتلاوته، ومن عصى الله فقد نسي الله وإن كثرت صلاته وصيامه وتلاوته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العبد ربَّه في اليوم مائة مرة كان ذلك كثيراً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47" w:name="pg15407_354194"/>
    </w:p>
    <w:p>
      <w:pPr>
        <w:pStyle w:val="BookText"/>
        <w:rPr/>
      </w:pPr>
      <w:bookmarkEnd w:id="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السر فقد ذكر الله كثيراً، إن المنافقين يذكرون الله علانية ولا يذكرونه في السر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يُرَآؤُونَ النَّاسَ وَلاَ يَذْكُرُونَ اللّهَ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320744_2142443653"/>
      <w:bookmarkStart w:id="49" w:name="_Toc16"/>
      <w:bookmarkEnd w:id="48"/>
      <w:r>
        <w:rPr>
          <w:rtl w:val="true"/>
        </w:rPr>
        <w:t>خسارة الغفلة والإعراض عن الذكر</w:t>
      </w:r>
      <w:r>
        <w:rPr>
          <w:rtl w:val="true"/>
        </w:rPr>
        <w:t>:</w:t>
      </w:r>
      <w:bookmarkEnd w:id="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المحذِّرة من الغفلة عن ذكر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ساعة تمرُّ بابن آدم لم يذكر الله فيها إلا حسِر عليها يوم القيامة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عدة الداعي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قوم اجتمعوا في مجلس فلم يذكروا الله ولم يصلّوا على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كان ذلك المجلس حسرة ووبالاً عليهم</w:t>
      </w:r>
      <w:r>
        <w:rPr>
          <w:rFonts w:eastAsia="IRNazanin" w:cs="IRNazanin"/>
          <w:color w:val="111111"/>
          <w:sz w:val="28"/>
          <w:szCs w:val="28"/>
          <w:rtl w:val="true"/>
          <w:lang w:bidi="fa-IR"/>
        </w:rPr>
        <w:t xml:space="preserve">). </w:t>
      </w:r>
      <w:bookmarkStart w:id="50" w:name="pg15407_354195"/>
    </w:p>
    <w:p>
      <w:pPr>
        <w:pStyle w:val="BookText"/>
        <w:rPr/>
      </w:pPr>
      <w:bookmarkEnd w:id="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تتمة الحديث السابق</w:t>
      </w:r>
      <w:r>
        <w:rPr>
          <w:rStyle w:val="FootnoteAnchor"/>
          <w:rtl w:val="true"/>
        </w:rPr>
        <w:footnoteReference w:id="81"/>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والبيت الذي لا يُقرأ فيه القرآن ولا يذكر فيه الله تقل بركته وتهجره الملائكة وتحضره الشياطين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تبارك وتعالى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بكثرة المال ولا تدع ذكري على كل حال، فإن كثرة المال تنسي الذنوب وترك ذكري تقسي القلوب</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 الله سبحانه أنساه الله نفسه وأعمى قلبه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6320746_2142443653"/>
      <w:bookmarkStart w:id="52" w:name="_Toc17"/>
      <w:bookmarkEnd w:id="51"/>
      <w:r>
        <w:rPr>
          <w:rtl w:val="true"/>
        </w:rPr>
        <w:t>حقيقة الذكر</w:t>
      </w:r>
      <w:r>
        <w:rPr>
          <w:rtl w:val="true"/>
        </w:rPr>
        <w:t>:</w:t>
      </w:r>
      <w:bookmarkEnd w:id="5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بمعنى الحفظ، إلا أن الاختلاف بينهما باللحاظ، فيقال الحفظ باعتبار إحراز المحفوظ، والذكر يقال اعتباراً باستحضاره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يراد بالذكر معناه المصدري فيكون معناه حضور الشيء في القلب أو على اللسان، وتارة يراد به المعنى اسم المصدري، فيعبر عن قابلية عقلية وقلبية بها يمكن للإنسان أن يحفظ ما يقتنيه من المعرفة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الحقيقي لذكر الله تعالى هو حضوره في القلب والالتفات إليه لأنه </w:t>
      </w:r>
    </w:p>
    <w:p>
      <w:pPr>
        <w:pStyle w:val="BookText"/>
        <w:rPr/>
      </w:pPr>
      <w:r>
        <w:rPr>
          <w:rFonts w:ascii="IRNazanin" w:hAnsi="IRNazanin" w:eastAsia="IRNazanin"/>
          <w:color w:val="111111"/>
          <w:sz w:val="28"/>
          <w:sz w:val="28"/>
          <w:szCs w:val="28"/>
          <w:rtl w:val="true"/>
          <w:lang w:bidi="fa-IR"/>
        </w:rPr>
        <w:t>الذي تتحقق به الآثار، أما حركة اللسان به فهي تعبير وكاشف عنه ومظهر ومبرز له، وليست ذكراً حقيقياً إلا من باب ذكر الدال وإرادة المدلول به، ولا تترتب الآثار المتقدمة عليه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أترى لو أن إنساناً كان له حصن يحميه من عدوه فهل يكفيه أن يكرّر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بهذا الحصن من عدوي لحمايته من العدو إذا هجم عليه، أم المطلوب الدخول فعلاً في الحصن، وهكذا كل الأذكار لها حقائق تترتب عليها الآثار ولا يكفي مجرد لقلقة اللسان، كما في الرواية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لرجل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فعلّمه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تعالى بكرمه جعل ثواباً حتى على مجرد تحريك اللسان بالذكر وإن كان ليس ذا قيمة مقابل ما يقترن بالذكر القلبي، لذا لا ينبغي الالتفات إلى ما يقوله بعض الصوفية من أن الذكر باللسان دون حضور القلب لا قيمة له وتركه أولى، فهذا من تسويلات الشيطان؛ 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الذكر القلبي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الرياضات التي توصل إلى المدارج والمقامات التي فوقه بلطف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أفضل أشكال الذكر القلبي هو استحضار مضمون الأسماء الحسنى ذات المدلول الطيب أعني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53" w:name="pg15407_354197"/>
    </w:p>
    <w:p>
      <w:pPr>
        <w:pStyle w:val="BookText"/>
        <w:rPr/>
      </w:pPr>
      <w:bookmarkEnd w:id="53"/>
      <w:r>
        <w:rPr>
          <w:rFonts w:ascii="Amiri" w:hAnsi="Amiri" w:eastAsia="Amiri" w:cs="Amiri"/>
          <w:color w:val="111111"/>
          <w:sz w:val="28"/>
          <w:sz w:val="28"/>
          <w:szCs w:val="28"/>
          <w:rtl w:val="true"/>
          <w:lang w:bidi="ar-SA"/>
        </w:rPr>
        <w:t>ثم التفكير في الخلق الذي يرجع إلى مضمون مجموعة أخرى من الأسماء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التفكير في شأن الفرد أمام خالقه من القصور والجهل والذنب والتقصير وحسن الظن به تبارك وتعالى وكونه محل لطفه ونعمه وسبحانه ونحو ذلك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320748_2142443653"/>
      <w:bookmarkStart w:id="55" w:name="_Toc18"/>
      <w:bookmarkEnd w:id="54"/>
      <w:r>
        <w:rPr>
          <w:rtl w:val="true"/>
        </w:rPr>
        <w:t xml:space="preserve">مجالس أهل البيت </w:t>
      </w:r>
      <w:r>
        <w:rPr>
          <w:rtl w:val="true"/>
        </w:rPr>
        <w:t>(</w:t>
      </w:r>
      <w:r>
        <w:rPr>
          <w:rtl w:val="true"/>
        </w:rPr>
        <w:t>علیهم السلام</w:t>
      </w:r>
      <w:r>
        <w:rPr>
          <w:rtl w:val="true"/>
        </w:rPr>
        <w:t xml:space="preserve">) </w:t>
      </w:r>
      <w:r>
        <w:rPr>
          <w:rtl w:val="true"/>
        </w:rPr>
        <w:t>من الذكر</w:t>
      </w:r>
      <w:r>
        <w:rPr>
          <w:rtl w:val="true"/>
        </w:rPr>
        <w:t>:</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حلق الذكر التي وصفتها الأحاديث الشريفة بأنها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التي تعقد لذكر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ومصائبهم، وللوعظ والإرشاد وتعليم أحكام الشريعة،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عبد يذكر عنده أهل البيت فيرق لذكرنا إلا مسحت الملائكة ظهره وغفر له ذنوبه كلها، إلا أن يجيء بذنب يخرجه من الإيمان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شيعتنا الرحماء بينهم، الذين إذا خلوا 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ذِكرنا من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ذُكرنا ذُكر الله وإذا ذُكر عدونا ذُكر الشيطان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56" w:name="pg15407_354198"/>
    </w:p>
    <w:p>
      <w:pPr>
        <w:pStyle w:val="Heading2"/>
        <w:numPr>
          <w:ilvl w:val="1"/>
          <w:numId w:val="1"/>
        </w:numPr>
        <w:rPr/>
      </w:pPr>
      <w:bookmarkStart w:id="57" w:name="__RefHeading___Toc6320750_2142443653"/>
      <w:bookmarkStart w:id="58" w:name="_Toc19"/>
      <w:bookmarkEnd w:id="56"/>
      <w:bookmarkEnd w:id="57"/>
      <w:r>
        <w:rPr>
          <w:rtl w:val="true"/>
        </w:rPr>
        <w:t xml:space="preserve">خطاب المرحلة </w:t>
      </w:r>
      <w:r>
        <w:rPr/>
        <w:t>346</w:t>
      </w:r>
      <w:r>
        <w:rPr>
          <w:rtl w:val="true"/>
        </w:rPr>
        <w:t xml:space="preserve"> :</w:t>
      </w:r>
      <w:r>
        <w:rPr>
          <w:rtl w:val="true"/>
        </w:rPr>
        <w:t xml:space="preserve">كيف نحول الحرام إلى حلال في حياتنا </w:t>
      </w:r>
      <w:r>
        <w:rPr>
          <w:rtl w:val="true"/>
        </w:rPr>
        <w:t>(</w:t>
      </w:r>
      <w:r>
        <w:rPr>
          <w:rtl w:val="true"/>
        </w:rPr>
        <w:t>المصارف الأهلية نموذجاً</w:t>
      </w:r>
      <w:r>
        <w:rPr>
          <w:rtl w:val="true"/>
        </w:rPr>
        <w:t>)</w:t>
      </w:r>
      <w:bookmarkEnd w:id="5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نحول الحرام إلى حلال في حياتنا</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المصارف الأهلية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المحرمات التي يرتكبها الإنسان في حياته لتحقيق رغبة الوصول الى هدف معيّن، يتمكن من تحصيل نفس النتائج بطريق محلل فتتحول نتائجها من التأثير السلبي إلى الإيجابي، لكنه لقلّة تفقّهه وعدم جدّيته في السير على وفق ما أراده الله تبارك وتعالى فإنه لا يوفّق لذلك ويتورط في المعاصي ويبتلي بآثارها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صحيحة عن عبد الرحمن بن الحجاج عن الإمام الصادق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صحيحة عن الإمام الصادق تتحدث عن نفس الحالة، قال </w:t>
      </w:r>
    </w:p>
    <w:p>
      <w:pPr>
        <w:pStyle w:val="BookText"/>
        <w:rPr/>
      </w:pPr>
      <w:r>
        <w:rPr>
          <w:rFonts w:ascii="IRNazanin" w:hAnsi="IRNazanin" w:eastAsia="IRNazanin"/>
          <w:color w:val="111111"/>
          <w:sz w:val="28"/>
          <w:sz w:val="28"/>
          <w:szCs w:val="28"/>
          <w:rtl w:val="true"/>
          <w:lang w:bidi="fa-IR"/>
        </w:rPr>
        <w:t xml:space="preserve">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المنكدر</w:t>
      </w:r>
      <w:r>
        <w:rPr>
          <w:rStyle w:val="FootnoteAnchor"/>
          <w:rtl w:val="true"/>
        </w:rPr>
        <w:footnoteReference w:id="89"/>
      </w:r>
      <w:r>
        <w:rPr>
          <w:rFonts w:ascii="Amiri" w:hAnsi="Amiri" w:eastAsia="Amiri" w:cs="Amiri"/>
          <w:color w:val="111111"/>
          <w:sz w:val="28"/>
          <w:sz w:val="28"/>
          <w:szCs w:val="28"/>
          <w:rtl w:val="true"/>
          <w:lang w:bidi="ar-SA"/>
        </w:rPr>
        <w:t xml:space="preserve">يقول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والله إنّا لنعلم أنك لو أخذت ديناراً والصرف بثمانية عشر فدُرتَ المدينة على أن تجد من يعطيك عشرين ما وجدته، وما هذا إلا فرارٌ،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ولكنه فرارٌ من باطل إلى حق</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بأس بمثل هذه المعاملة بأن يبيع ألف درهم وديناراً بألفي درهم، أي يكون مقابل الدينار ألف درهم مع أن سعر الصرف هو عشرة دراهم للدينار فتوهم المعترض أن نتيجته كالربا،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حسن أن تحصل على النتيجة المطلوبة بطريقة محللة وتفرّ من الوقوع في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معاملة أخرى يخفى أيضاً على غير المتفقه الفرق بين الحرام والحلال،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له الفرق حتى يتعلم كيف يحوِّل المعاملات المحرمة إلى محللة ويقننها وفق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رواية عن خالد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هذا الثوب وأربحك 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 شاء ترك، وإن شاء 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يُحلُّ الكلام، ويحرِّم الكلام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فالبعض يتصور أنه لا يحق للشخص أن يأخذ ربحاً على البضاعة التي </w:t>
      </w:r>
    </w:p>
    <w:p>
      <w:pPr>
        <w:pStyle w:val="BookText"/>
        <w:rPr/>
      </w:pPr>
      <w:r>
        <w:rPr>
          <w:rFonts w:ascii="IRNazanin" w:hAnsi="IRNazanin" w:eastAsia="IRNazanin"/>
          <w:color w:val="111111"/>
          <w:sz w:val="28"/>
          <w:sz w:val="28"/>
          <w:szCs w:val="28"/>
          <w:rtl w:val="true"/>
          <w:lang w:bidi="fa-IR"/>
        </w:rPr>
        <w:t xml:space="preserve">يشتريها لشخص بناءً على رغبته أو طلبه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أن هذه المعاملة لها حالتان، إحداهما محللة والأخرى محرمة، فالمحلّلة أن تشتري لنفسك بحيث يكون الآخر مخيّراً بين المضي في رغبته بالشراء أو عدمها ثم تبيعها له بالربح الذي تشاء، والمحرّمة أن تشتري وكالة عنه وبأمره بحيث يكون الشراء له وهو ملزم بأخذها لأنك مجرد وكيل له وهنا لا يجوز أخذ زيادة على ثمن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والفرق بين الحالتين هو صيغة الاتفاق كما هو واضح لذا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الذي يحلل ويحرّم هو الكلام أي صيغة الاتفاق على العقد باعتبار أن الكلام هو المعبِّر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كان الأئمة يفقّهون أصحابهم ويرشدونهم إلى ما يصحح سلوكياتهم على طبق الشريعة المقدسة، وكان الأصحاب يلجأون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ليعلّموهم كيفية تحصيل النتائج التي يريدونها بطريقة محللة؛ لأن الفاصل بين الحرام والحلال يكون أحياناً أدقّ من الشعرة وأخفى من دبيب النمل بين الصخور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إلى العبد الصالح –أي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أني أعامل قوماً أبيعهم الدقيق أربح عليهم في القفيز درهمين إلى أجل معلوم، وإنهم سألوني أن أعطيهم عن نصف الدقيق دراهم، فهل من حيلة لا أدخل في الحرام؟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أقرضهم الدراهم قرضاً وازدد عليهم في نصف القفيز بقدر ما كنت تربح عليهم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خلاصة المسألة أن هذا الشخص يبيعهم كمية من الطحين بالآجل ويزيد على سعره النقدي درهمين، وربما احتاج المشتري إلى شيء من المال فيبيع بعض الطحين الذي اشتراه على نفس البائع بسعر أقل، فكأن البائع حصل على فرق الدراهم وطحينه عنده، فيكون فيه شبهة خصوصاً إذا لم يُسلّم البائع هذا المقدار من الطحين إلى المشتري وإنما باعه واشتراه في الذمة فقط فعلّمه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التي ذكرها في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الروايات نتعلم درساً في أن نكون يقظين ملتفتين في تعاملاتنا حذر الوقوع في الحرام، وأن نتفقه في الدين ونسأل لنعرف كيفية التخلص من الحرام وتحصيل النتيجة من طريق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إن كثيراً من الذين يقيمون علاقات شرعية مع الجنس الآخر لقضاء وطره كان يمكنهم تحويل الحالة إلى حلال بإجراء العقد المنقطع عليها إذا لم يكن مانع منه، ولا يقعون في هذه المحرمات المشينة لو كان عندهم صدق وإخلاص وسؤال عن أمور دينهم، لذا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نهي فلان عن المتعة ما زنى إلا شقي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الآن أن نستفيد من هذه الأفكار لمعالجة قضية حيوية واسعة الابتلاء من واقعنا المعاصر وهي البنوك الأهلية التي تعتمد في استرباحها على منح القروض الربوية للناس فيقع المتعاملون بها في هذا الرجس الخبيث الذي حرّمه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ورد في الربا رواية صحيحة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عند أعظم عند الله من سبعين زنية كلها بذات محرم في بيت الله الحرام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والعقوبة لا تختص بأكل الربا فقط وإنما تعمّ كل من ساهم فيه،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الآخذ والمعطي سواء في الربا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 الربا وآكله وبائعه ومشتريه وكاتبه وشاهديه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نريد هنا أن نتحدث عن أضرار الربا التدميرية في المجتمع لكثرة من كتب وتكلم في ذلك، حيث انهارت دول بسببه مصداقاً للحديث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هلاكاً ظهر فيهم الربا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القريبة ما حصل مؤخراً في الأزمة المالية التي بدأت بأمريكا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وعصفت بأوربا ولا زالت دول –كاليونان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مهددة بالإفلاس، وبعد التحليل والدراسة اعترفوا بأن سبب المشكلة هي الفوائد الربوية، وقد وجدوا أن المصارف الإسلامية كانت بمأمن من هذه الأزمة رغم قساوتها؛ لذا تضاعف الإقبال على هذه المصارف حتى من غير المسلمين، بل دعت بعض الدول الغربية –كألمانيا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اعتماد النظام الإسلامي في المصارف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ونقول لأصحاب هذه المصارف أنه يمكنكم تقنين عملكم على وفق الشريعة فتتخلصون من هذا الإثم العظيم مع تحصيل نفس الفائدة، ونقدّم هنا طريقتين ليس فيهما أي تعب لأنهما تُنفّذان بالكلام فقط، وقد مرّ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 الكلام ويحرّم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الزبون طالب المال يريد شراء عقار أو سيارة أو بضاعة ونحوها فبدلاً من أن يعطيه المصرف مليون دينار ويطالبه بمليون ومائة ألف دينار مثلاً ضمن أقساط معينة، يقوم المصرف بشراء البضاعة بمليون دينار ويبيعها بمليون ومائة ألف دينار على صاحب الطلب بالتقسيط الذي يريده المصرف وبالزيادة التي يطلبها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الزبون يريد مالاً فلا يتم قرضه مباشرة وإنما يبيعه عملة أخرى كالدولار أو اليورو بالآجل بزيادة النسبة التي يريدها ويشتريها منه نقداً، مثلاً أراد الزبون قرضاً مقداره ستة ملايين دينار وهي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نقداً ويريد المصرف أن يحصل فائدة مليون دينار لمدة سنتين، فيقوم المصرف ببيع خمسة آلاف دولار بسعر سبعة ملايين دينار بالآجل وفق الجدول الزمني المقرّر، فيثبت هذا المبلغ في ذمة الزبون، والدولارات في ملكه ثم يشتريها المصرف منه بستة ملايين دينار نقداً فتعود الدولارات إلى المصرف ويحصل الزبون على المبلغ الذي أراده وهو ستة ملايين دينار ويبقى مديناً بالملايين السبعة للمصرف، والعملية لا تأخذ أزيد من دقيقة واحدة في القبض والإقباض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نرى من واجبنا نصح وإرشاد الناس وإنقاذهم من طاعة شياطين الجن والإنس وما يبتدعونه من الضلالات والعياذ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الحلول نقدّمها للتخلص من الحرام، والمطلوب منّا أكثر من ذلك وهو أن نفعل ما فيه رضا الله سبحانه من خلال القرضة الحسنة الخالية من الفائدة، والاسترباح من خلال العمل المثمر وأهم أفراده التجارة، أما الاسترباح من نفس المال من دون عمل فهو أمر مرجوح شرعاً حتى لو كان حلالاً، فالطريقة الأولى أفضل من الثانية، لذا كُرِه بيع الصرف وهو بيع العملات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وجل الربا لئلا يذهب المعروف</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سأله هشام بن الحكم عن علّة تحريم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كان الربا حلالاً لترك الناس التجارات وما يحتاجون إليه فحرّم الله الربا لتفرّ الناس عن الحرام إلى التجارات وإلى البيع والشراء فيتصل ذلك بينهم في القرض</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استيعاب النظام الإسلامي لهذه التعاملات وتقنينها وفق الأُطر الشرعية دليل على خلوده وقدرته على قيادة المجتمع البشري في كل حين وإدارة جميع شؤونه، بل له القدرة على التعايش مع النظم الوضعية حتى مع إقصائه عن قيادة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59" w:name="pg15407_354205"/>
    </w:p>
    <w:p>
      <w:pPr>
        <w:pStyle w:val="Heading2"/>
        <w:numPr>
          <w:ilvl w:val="1"/>
          <w:numId w:val="1"/>
        </w:numPr>
        <w:rPr/>
      </w:pPr>
      <w:bookmarkStart w:id="60" w:name="__RefHeading___Toc6320752_2142443653"/>
      <w:bookmarkStart w:id="61" w:name="_Toc20"/>
      <w:bookmarkEnd w:id="59"/>
      <w:bookmarkEnd w:id="60"/>
      <w:r>
        <w:rPr>
          <w:rtl w:val="true"/>
        </w:rPr>
        <w:t xml:space="preserve">خطاب المرحلة </w:t>
      </w:r>
      <w:r>
        <w:rPr/>
        <w:t>347</w:t>
      </w:r>
      <w:r>
        <w:rPr>
          <w:rtl w:val="true"/>
        </w:rPr>
        <w:t xml:space="preserve"> :</w:t>
      </w:r>
      <w:r>
        <w:rPr>
          <w:rtl w:val="true"/>
        </w:rPr>
        <w:t>حول قرار الحكومة الاخير بالتعويض بمبلغ نقدي عن مفردات البطاقة التموينية</w:t>
      </w:r>
      <w:bookmarkEnd w:id="61"/>
    </w:p>
    <w:p>
      <w:pPr>
        <w:pStyle w:val="BookText"/>
        <w:rPr/>
      </w:pPr>
      <w:r>
        <w:rPr>
          <w:rFonts w:ascii="Amiri" w:hAnsi="Amiri" w:eastAsia="Amiri" w:cs="Amiri"/>
          <w:color w:val="111111"/>
          <w:sz w:val="28"/>
          <w:sz w:val="28"/>
          <w:szCs w:val="28"/>
          <w:rtl w:val="true"/>
          <w:lang w:bidi="ar-SA"/>
        </w:rPr>
        <w:t>إننا مع الهدف المعلن لقرار الحكومة الاخير بتعويض المواطن عن مفردات البطاقة التموينية بمبلغ نقدي لمكافحة الفساد في هذا الملف وتحسين حال المواطن العراقي، وندعو الى تعميم هذه الحركة الى كل الملفات الاخرى اذا حققت الهدف المرجو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الهدف يبقى نظريا وحبراً على ورق ما لم يقترن بوضع آليات عملية وواقعية ومقدور عليها لتنفيذ هذا البرنامج الواسع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تبرز امامنا عدة تساؤلات مثيرة للقلق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سيتم إيصال هذه المبالغ الى شعب تعداده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انسان وفي راس كل شهر؟</w:t>
      </w:r>
    </w:p>
    <w:p>
      <w:pPr>
        <w:pStyle w:val="BookText"/>
        <w:rPr/>
      </w:pPr>
      <w:r>
        <w:rPr>
          <w:rFonts w:ascii="Amiri" w:hAnsi="Amiri" w:eastAsia="Amiri" w:cs="Amiri"/>
          <w:color w:val="111111"/>
          <w:sz w:val="28"/>
          <w:sz w:val="28"/>
          <w:szCs w:val="28"/>
          <w:rtl w:val="true"/>
          <w:lang w:bidi="ar-SA"/>
        </w:rPr>
        <w:t>وما الذي يضمن عدم حصول الفساد في هذه الخطوة أيضا؟</w:t>
      </w:r>
    </w:p>
    <w:p>
      <w:pPr>
        <w:pStyle w:val="BookText"/>
        <w:rPr/>
      </w:pPr>
      <w:r>
        <w:rPr>
          <w:rFonts w:ascii="Amiri" w:hAnsi="Amiri" w:eastAsia="Amiri" w:cs="Amiri"/>
          <w:color w:val="111111"/>
          <w:sz w:val="28"/>
          <w:sz w:val="28"/>
          <w:szCs w:val="28"/>
          <w:rtl w:val="true"/>
          <w:lang w:bidi="ar-SA"/>
        </w:rPr>
        <w:t>وهل للمصارف القدرة على القيام بهذه العملية؟</w:t>
      </w:r>
    </w:p>
    <w:p>
      <w:pPr>
        <w:pStyle w:val="BookText"/>
        <w:rPr/>
      </w:pPr>
      <w:r>
        <w:rPr>
          <w:rFonts w:ascii="Amiri" w:hAnsi="Amiri" w:eastAsia="Amiri" w:cs="Amiri"/>
          <w:color w:val="111111"/>
          <w:sz w:val="28"/>
          <w:sz w:val="28"/>
          <w:szCs w:val="28"/>
          <w:rtl w:val="true"/>
          <w:lang w:bidi="ar-SA"/>
        </w:rPr>
        <w:t>وهل الحكومة قادرة على ضبط اسعار المواد الغذائية الاساسية في السوق وكبح جماح التجار والحد من جشعهم وتحكمهم في قوت المواطنين؟</w:t>
      </w:r>
    </w:p>
    <w:p>
      <w:pPr>
        <w:pStyle w:val="BookText"/>
        <w:rPr/>
      </w:pPr>
      <w:r>
        <w:rPr>
          <w:rFonts w:ascii="Amiri" w:hAnsi="Amiri" w:eastAsia="Amiri" w:cs="Amiri"/>
          <w:color w:val="111111"/>
          <w:sz w:val="28"/>
          <w:sz w:val="28"/>
          <w:szCs w:val="28"/>
          <w:rtl w:val="true"/>
          <w:lang w:bidi="ar-SA"/>
        </w:rPr>
        <w:t>وهل التجار قادرون على تلبية حاجة السوق؟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البلد يشكو من تضخم بسبب حجم الكتلة النقدية المتداولة منذ سنين ولم تتم معالجة هذه المشكلة، فإلى أي مدى سيتفاقم الوضع بسبب ضخ </w:t>
      </w:r>
    </w:p>
    <w:p>
      <w:pPr>
        <w:pStyle w:val="BookText"/>
        <w:rPr/>
      </w:pPr>
      <w:r>
        <w:rPr>
          <w:rFonts w:ascii="Amiri" w:hAnsi="Amiri" w:eastAsia="Amiri" w:cs="Amiri"/>
          <w:color w:val="111111"/>
          <w:sz w:val="28"/>
          <w:sz w:val="28"/>
          <w:szCs w:val="28"/>
          <w:rtl w:val="true"/>
          <w:lang w:bidi="ar-SA"/>
        </w:rPr>
        <w:t xml:space="preserve">نصف تريليون دينار من العملة شهريا الى السوق؟وغير ذلك من التساؤلات المقلقة حقيقة وامامنا شواهد تشير الى عدم نجاح مثل هذه التجارب كالعيدية التي قررتها الحكومة للمواطنين او الوجبة الاضافية من الحبوب التي لم تصل حتى بعد العيد اللاحق، وبين ايدينا قرار منح الطلبة الجامعيين معونة دراسية وقد مرَّ عليه أشهر من دون ايجاد آلية للتوزيع مع أن عددهم لا يبلغ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قد تعوّد في مثل هكذا حالات أن يدفع ضريبة القرار من دون أن يصله ما وُعد به فترتفع الاسعار وتشح المواد وهو لم يقبض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لذلك مثالا بسيطا الا انه طريف فقد كانت لجامعة الكوفة حافلات تنقل الطلبة من الباب الرئيسي الى كلياتهم ومؤسساتهم مجاناً، فلما صدر قرار المنحة فرضوا أجورا على الطلبة الذين مرّت عليهم أشهر ولم يستلموا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اذن قبل تحديد موعد لتطبيق القرار مفاتحة كل الجهات المعنية حتى تقدّم تقارير حول قدرتها على التنفيذ، ولا مانع من تأجيل تطبيق القرار شهرين أو اكثر لاعطاء فرصة اوسع لتهيئة ظروف النجاح للتطبيق حتى يطمئن المواطن بأن القرار لصالحه، خصوصا وان الموعد المحدد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بعد مدة قصيرة من انتهاء شهري محرم وصفر اللذين يستهلكان في شعائرهما مخزون الدولة من المواد الغذائية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هنا بعض الافكار لإنجاح العملية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مادة الطحين من القرار ويبقى توزيعه بالبطاقات المعينة وبالسعر المقرر حاليا من دون تقليل مبلغ التعويض، لان الخبز اساس حياة </w:t>
      </w:r>
    </w:p>
    <w:p>
      <w:pPr>
        <w:pStyle w:val="BookText"/>
        <w:rPr/>
      </w:pPr>
      <w:r>
        <w:rPr>
          <w:rFonts w:ascii="Amiri" w:hAnsi="Amiri" w:eastAsia="Amiri" w:cs="Amiri"/>
          <w:color w:val="111111"/>
          <w:sz w:val="28"/>
          <w:sz w:val="28"/>
          <w:szCs w:val="28"/>
          <w:rtl w:val="true"/>
          <w:lang w:bidi="ar-SA"/>
        </w:rPr>
        <w:t>الانسان وتوزيع الطحين لم يعاني من المشاكل التي عانت منها مفردات البطاقة الاخرى ولم تتعثر انسيابية توزيعه طيلة هذه السنين الماضية، وان الانتاج المحلي من الحنطة والشعير يغطّي اكثر من حاجة المواطنين، فتحمل الدولة لهذه المادة عن كاهل المواطنين شيء اساسي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مفاتحة المصارف لوضع آلية لفتح حسابات مصرفية لكل مواطن بحسب الرقعة الجغرافية لبطاقته التموينية ويوضع مبلع التعويض النقدي تلقائيا كل شهر في حساب المواطن، وبذلك سنتجنب الفساد في توزيع المبالغ، ونخفف من زخم المواطنين، ونتخلص من ضخ كتلة نقدية كبيرة الى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ضوابط اسعار السوق وتقديم التسهيلات للتجار، وارشادهم الى القيام بكل ما ينفع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المؤسسات الحكومية المعنية للقيام بدورها في الدخول الى السوق كمنافس قوي للحد من الاحتكار ورفع الاسعار فوق السعر الدولي المحدد، ولو بدعم بعض البضائع وتجهيز السوق بكميات كبيرة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الاعلان عن اعتبار الموعد المعلن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نهائي وانه قابل للتمديد اذا لم تتم الاستعدادات الكاملة لانجاح العملية، وهذا الاعلان سيخفف الاحتقان والمخاوف والهلع، ويعطي مرونة في الاجراءات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النجف الاشرف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62" w:name="pg15407_354208"/>
    </w:p>
    <w:p>
      <w:pPr>
        <w:pStyle w:val="Heading2"/>
        <w:numPr>
          <w:ilvl w:val="1"/>
          <w:numId w:val="1"/>
        </w:numPr>
        <w:rPr/>
      </w:pPr>
      <w:bookmarkStart w:id="63" w:name="__RefHeading___Toc6320754_2142443653"/>
      <w:bookmarkStart w:id="64" w:name="_Toc21"/>
      <w:bookmarkEnd w:id="62"/>
      <w:bookmarkEnd w:id="63"/>
      <w:r>
        <w:rPr>
          <w:rtl w:val="true"/>
        </w:rPr>
        <w:t xml:space="preserve">خطاب المرحلة </w:t>
      </w:r>
      <w:r>
        <w:rPr/>
        <w:t>348</w:t>
      </w:r>
      <w:r>
        <w:rPr>
          <w:rtl w:val="true"/>
        </w:rPr>
        <w:t xml:space="preserve"> :</w:t>
      </w:r>
      <w:r>
        <w:rPr>
          <w:rtl w:val="true"/>
        </w:rPr>
        <w:t>أسبوع أمير المؤمنين ومعركة التأويل</w:t>
      </w:r>
      <w:bookmarkEnd w:id="6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 أمير المؤمنين ومعركة التأويل</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هذا الأسبوع الذي يبتدى من عيد الغدير هو أسبوع أمير المؤمنين بامتياز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ما حباه الله تبارك وتعالى من مناقب في هذا الأسبوع، ففي الثامن عشر كان حفل تنصيبه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وإماماً وهادياً للأمة بعده وأولى بالناس من أنفسهم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وهو عيد إكمال الدين وإتمام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الرابع والعشرين كانت مباهلة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نجران بنفسه الشريفة وبأمير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وبفاطمة 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آية المباهلة في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أدخلهم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كسائه ونزل جبرئيل بآية التطهير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تصدّق أمير المؤمنين بخاتمه للسائل أثناء الركوع فنزلت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الخامس والعشرين نزل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 لما تصدقوا بإفطارهم على المسكين واليتيم والأسير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هذا الأسبوع بعد خمس وعشرين سنة بويع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بإجماع الأمة بعد حصار عثمان في الثامن عشر ومقتله</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فقد شهد هذا الأسبوع البيعة الواقعية والظاهرية لأمير المؤمنين كي يتولى أمور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هذا الأسبوع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يكون اسبوعاً لكل ما كان يتصف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الكمال، ولكل 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 على الأمة، ولكل ما كان يمثله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منازل ومواقع ومقامات، فهو أسبوع الولاية والإمامة والخلافة الإلهية والقيادة الربانية للأمة وللبشرية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اقترحتُ في يومٍ ما قبل سنين أن يكون اسبوعاً للنزاهة وللعدالة وللمساواة ولإنصاف المظلومين ولاسترداد ما نهب من المال العام وللقضاء على الفساد المالي والإداري وخلع المتصدين للمواقع بغير حق وتعيين المؤهّلين فيها، لأن هذه المعاني كلها وغيرها جسّدها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تولى الخلافة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أسبوع بيان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وعلّو منزلتهم ومقامهم التي كشفت عنها السور والآيات الكريمة النازلة فيهم بسورة هل أتى، وآية التطهير، وآية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w:t>
      </w:r>
    </w:p>
    <w:p>
      <w:pPr>
        <w:pStyle w:val="BookText"/>
        <w:rPr/>
      </w:pPr>
      <w:r>
        <w:rPr>
          <w:rFonts w:ascii="Amiri" w:hAnsi="Amiri" w:eastAsia="Amiri" w:cs="Amiri"/>
          <w:color w:val="111111"/>
          <w:sz w:val="28"/>
          <w:sz w:val="28"/>
          <w:szCs w:val="28"/>
          <w:rtl w:val="true"/>
          <w:lang w:bidi="ar-SA"/>
        </w:rPr>
        <w:t>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إكمال الدين وإتمام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أسبوع التصدق على الفقراء والمساكين ومواساتهم وإشعارهم بكرامتهم إلى حد إيثارهم على النفس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أهم ما يميّز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وقتاله على التأويل كما 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التنزيل، أي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العرب حتى يذعنوا للرسالة ويؤمنوا بأصل التوحيد والنبوة وعلى صدق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دخلوا الإسلام طوعاً أو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بدأت معركة التأويل، وهي معركة ضد من أرادوا أن يحرّفوا الكلم من بعد مواضعه ويتكلموا في كتاب الله بغير سلطان أتاهم ويغيّروا السنن ويظهروا البدع، ويحرموا ما أحلّ الله ويحلّوا ما حرّم الله، ويبعدوا من قرّب الله ويقرّبوا من بعّد الله، ويولّوا أمور الأمة من يتّخذ مال الله دولاً وعباده خولاً ويحكم بغير ما أنزل الله تعالى وهم مع كل ذلك يدّعون الإسلام وينتسبون إليه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المعركة كان يشير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ويعلن أن قائدها سيكون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حديث رواه العامة والخاصة عن طريق جمع غفير من الصحابة، ففي مستدرك الصحيحين، روى الحاكم بطريقين عن أبي سعيد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نعله، فتخلّف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يخصفها فمشى قليلاً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فاستشرف لها القوم وفيهم أبو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خاصف النعل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فأتيناه فبشرناه فلم يرفع به رأسه كأنه قد كان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صحح على شرط الشيخين</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وقد نظمها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الذي كان يرتجز به في معركة صفين التي استشهد فيها، فكان من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تنزيلهفاليوم نضربكم على تأويله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الاستحقاق لأمير المؤمنين أعطى تفسيراً للقول المشهور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علوم القرآن في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وجمعت علوم الفاتحة في البسملة، وجمعت علوم البسملة في الباء، وجمعت علوم الباء في النقطة وأنا تلك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وحاصل التفسير أن الآيات الكريمة والأحاديث الشريفة تكون قابلة للتأويل والتحريف والتلاعب والتزوير وافراغها من معانيها كما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يقوم العالم بالقرآن والعارف بأسراره ومعانيه بإيضاح الحقائق، ووضع النقاط على الحروف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الحروف تتشابه في الهيئات كالباء والتاء والثاء والياء والنون، وإنما يميز بينها وضع النقطة على الحرف، فكما أن وضع النقطة هو الذي يعطى للحرف معناه، كذلك أمير </w:t>
      </w:r>
    </w:p>
    <w:p>
      <w:pPr>
        <w:pStyle w:val="BookText"/>
        <w:rPr/>
      </w:pPr>
      <w:r>
        <w:rPr>
          <w:rFonts w:ascii="Amiri" w:hAnsi="Amiri" w:eastAsia="Amiri" w:cs="Amiri"/>
          <w:color w:val="111111"/>
          <w:sz w:val="28"/>
          <w:sz w:val="28"/>
          <w:szCs w:val="28"/>
          <w:rtl w:val="true"/>
          <w:lang w:bidi="ar-SA"/>
        </w:rPr>
        <w:t>المؤمنين هو الذي يبيّن حقائق التنزيل ويضع الأمور في نصابها ويرجع كل شيء إلى حقيقته وهو معنى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ذلك الدور الذي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تفاصيل العقائد والأحكام مجملة ومبهمة مما يفسح المجال واسعاً لأن يقوم كل أحد بتأويلها حسب مشتهياته وأهوائه، وهذا حال من لم يرجع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تأويل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والمقدّسة، وكلٌ يدّعي وصلاً بصاحب الرسالة 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الذي حصل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حينما انقلبوا على الأعقاب وكان أثمن قربان يقدَّم في تلك المعركة هي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فنكث البيعة قوم لهم عناوين كبيرة وقريبو الصلة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قسط آخرون ومرق فريق ثالث ووقف على الحياد فريق رابع، لكن الصفوة الذين وعوا رسالة الإسلام واتبعوا تعاليم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كانوا ثابتين على الحق ولهم رؤية واضحة كعمار بن ياسر الذي كان يقاتل في صفين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هزمونا حتى يبلغوا بنا سعفات هجر لعلمنا </w:t>
      </w:r>
    </w:p>
    <w:p>
      <w:pPr>
        <w:pStyle w:val="BookText"/>
        <w:rPr/>
      </w:pPr>
      <w:r>
        <w:rPr>
          <w:rFonts w:ascii="IRNazanin" w:hAnsi="IRNazanin" w:eastAsia="IRNazanin"/>
          <w:color w:val="111111"/>
          <w:sz w:val="28"/>
          <w:sz w:val="28"/>
          <w:szCs w:val="28"/>
          <w:rtl w:val="true"/>
          <w:lang w:bidi="fa-IR"/>
        </w:rPr>
        <w:t>أنا على الحق وأنّهم على الباطل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هذه المعركة التي مزقت بأحزانها وآلامها قلب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وملأته قيحاً وجعلته يتمنى الموت ويجده حرياً وجديراً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معركة التأويل ليست مختصة بزمان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هي مفتوحة في كل زمان ومكان، 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w:t>
      </w:r>
      <w:r>
        <w:rPr>
          <w:rStyle w:val="FootnoteAnchor"/>
          <w:rtl w:val="true"/>
        </w:rPr>
        <w:footnoteReference w:id="104"/>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هذا فحسب بل انها تتعقد أكثر وتضيق حلقة البلاء وتشتد، فبعد أن كانت بين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واتباعهم من جهة وبين الحكام المنحرفين والسائرين في ركابهم واتباعهم من العامة من جهة أخرى، تطوّرت لتكون داخل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واصلوا إتّباعَ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 عشر واحداً بعد واحد وهم الإمامية وبين من انشق عنهم ليؤسس فرقاً عديدة، ثم ضاق البلاء واشتدّ الامتحان أكثرفي الدائرة الأخيرة بين مستحق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من يتقمصها ويدعيها بغير حق، وفي كل دائرة كان يفشل جمع كبير ويسقط في الامتحان وهذا مصداق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لا يكون فرجنا حتى تغربلوا ثم تغربلوا ثم تغربلوا، يقولها ثلاثاً حتى </w:t>
      </w:r>
    </w:p>
    <w:p>
      <w:pPr>
        <w:pStyle w:val="BookText"/>
        <w:rPr/>
      </w:pPr>
      <w:r>
        <w:rPr>
          <w:rFonts w:ascii="Amiri" w:hAnsi="Amiri" w:eastAsia="Amiri" w:cs="Amiri"/>
          <w:color w:val="111111"/>
          <w:sz w:val="28"/>
          <w:sz w:val="28"/>
          <w:szCs w:val="28"/>
          <w:rtl w:val="true"/>
          <w:lang w:bidi="ar-SA"/>
        </w:rPr>
        <w:t>يذهب الله تعالى الكدر ويبقى الصفو</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وحديث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يا أبا إسحاق، ما يكون ذلك – أي الفرج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تُميّزوا وتُمحَّصوا، وحتى لا يبقى منكم إلاّ الأقل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وظاهر الرواية أن الخطاب موجّه فيها إلى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ولأهمية هذه المعركة وخطورة آثارها وتداعياتها على الدين وعلى المجتمع فقد ورد التحذير الشديد من التقصير فيها، في كتاب المحاسن للبرقي بسنده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الكاتم علمه يبعث أنتن أهل القيامة ريحاً تلعنه كل دابة حتى دواب الأرض الصغار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وفيه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البدعة في أمتي فليظهر العالم علمه فإن لم يفعل فعليه لعنة الله</w:t>
      </w:r>
      <w:r>
        <w:rPr>
          <w:rFonts w:eastAsia="IRNazanin" w:cs="IRNazanin"/>
          <w:color w:val="111111"/>
          <w:sz w:val="28"/>
          <w:szCs w:val="28"/>
          <w:rtl w:val="true"/>
          <w:lang w:bidi="fa-IR"/>
        </w:rPr>
        <w:t>).</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التفسير المنسوب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كتم العالم العلم أهله، وزهد الجاهل في تعلم ما لابد منه، وبخل الغني بمعروفه، وباع الفقير دينه بدنيا غيره جلّ البلاء وعظم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يلخّص لنا باختصار أسباب ما نحن فيه من البلاء والمحنة</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سلاح هذه المعركة هي المعرفة بالله تبارك وتعالى وطاعة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 المراجع العالمين المخلصين والتفقه في الدين والبصيرة في الأمور، والحكمة في التصرف، والأمر بالمعروف والنهي عن المنكر، وبيان الحقائق وتجلية المواقف، وتصحيح المفاهيم الخاطئة، وإصلاح المناهج والسلوكيات المنحرفة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إذن ليست وظيفة مراجع الدين والعلماء والحوزة العلمية فقط، وإنما يقع على كل فرد في المجتمع جزء من المسؤولية بحسب موقعه ومؤهلاته وما يتوفر لديه من أدوات المواجهة التي ذكرناها كما يظهر من رواية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فبعضهم بعلمه وآخر بماله وثالث بنفوذه ووجاهته، والجميع مطالبون بمشاركتهم في كل عمل وحركة لله تعالى فيها رضا وللأمة فيها صلاح، والله ولي التوفيق</w:t>
      </w:r>
      <w:r>
        <w:rPr>
          <w:rFonts w:eastAsia="IRNazanin" w:cs="IRNazanin"/>
          <w:color w:val="111111"/>
          <w:sz w:val="28"/>
          <w:szCs w:val="28"/>
          <w:rtl w:val="true"/>
          <w:lang w:bidi="fa-IR"/>
        </w:rPr>
        <w:t xml:space="preserve">. </w:t>
      </w:r>
      <w:bookmarkStart w:id="65" w:name="pg15407_354216"/>
    </w:p>
    <w:p>
      <w:pPr>
        <w:pStyle w:val="Heading2"/>
        <w:numPr>
          <w:ilvl w:val="1"/>
          <w:numId w:val="1"/>
        </w:numPr>
        <w:rPr/>
      </w:pPr>
      <w:bookmarkStart w:id="66" w:name="__RefHeading___Toc6320756_2142443653"/>
      <w:bookmarkStart w:id="67" w:name="_Toc22"/>
      <w:bookmarkEnd w:id="65"/>
      <w:bookmarkEnd w:id="66"/>
      <w:r>
        <w:rPr>
          <w:rtl w:val="true"/>
        </w:rPr>
        <w:t xml:space="preserve">خطاب المرحلة </w:t>
      </w:r>
      <w:r>
        <w:rPr/>
        <w:t>349</w:t>
      </w:r>
      <w:r>
        <w:rPr>
          <w:rtl w:val="true"/>
        </w:rPr>
        <w:t xml:space="preserve"> :</w:t>
      </w:r>
      <w:r>
        <w:rPr>
          <w:rtl w:val="true"/>
        </w:rPr>
        <w:t>الإصلاح</w:t>
      </w:r>
      <w:r>
        <w:rPr>
          <w:rtl w:val="true"/>
        </w:rPr>
        <w:t xml:space="preserve">: </w:t>
      </w:r>
      <w:r>
        <w:rPr>
          <w:rtl w:val="true"/>
        </w:rPr>
        <w:t xml:space="preserve">رسالة الإمام الحسين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الأنبياء جميعاً بحسب ما نطقت به الزيارة المشهورة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اجتمعت رسالات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كانت رسالات الأنبياء، لقد لخّصها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تنوعت آليات عملهم واختلفهم شرائعهم من حيث الاجمال والتفصيل، لكن ما أجمله النبي السابق فصّله النبي اللاحق، وما فصّله النبي اللاحق يرجع في أصوله إلى ما أجمله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واختتمت هذه الرسالات برسالة الإسلام التي بلّغها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وواصلها من بعده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تعلم أنه لم يكن الذي كان منّا منافسة في سلطان، ولا التماس شيء من فضول </w:t>
      </w:r>
    </w:p>
    <w:p>
      <w:pPr>
        <w:pStyle w:val="BookText"/>
        <w:rPr/>
      </w:pPr>
      <w:r>
        <w:rPr>
          <w:rFonts w:ascii="Amiri" w:hAnsi="Amiri" w:eastAsia="Amiri" w:cs="Amiri"/>
          <w:color w:val="111111"/>
          <w:sz w:val="28"/>
          <w:sz w:val="28"/>
          <w:szCs w:val="28"/>
          <w:rtl w:val="true"/>
          <w:lang w:bidi="ar-SA"/>
        </w:rPr>
        <w:t>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فهدف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ورثهم جميعاً فمن الطبيعي أن تكون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ومشروعه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صريحاً في خطاباته التي عرّف من خلالها بأهداف خروجه المبارك، وسجّله في وصيته التي دوّنها وختمها وأودعها عند أخيه محمد بن الحنفية، ومما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لم أخرج أشراً ولا بطراً ولا مفسداً ولا ظالماً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آمر بالمعروف وأنهى عن المنكر وأسير بسيرة جدّي 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ومن خطبته على الحر الرياحي وأصحابه لمّا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IRNazanin" w:cs="IRNazanin"/>
          <w:color w:val="111111"/>
          <w:sz w:val="28"/>
          <w:szCs w:val="28"/>
          <w:rtl w:val="true"/>
          <w:lang w:bidi="fa-IR"/>
        </w:rPr>
        <w:t>).</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التواصل والتطابق في الهدف، وإنّ الاصلاح الذي سعى إليه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وتحمّلوا مسؤوليتهم وبذلوا وسعهم لتحقيقه هو مشروع متكامل لا يختص </w:t>
      </w:r>
    </w:p>
    <w:p>
      <w:pPr>
        <w:pStyle w:val="BookText"/>
        <w:rPr/>
      </w:pPr>
      <w:r>
        <w:rPr>
          <w:rFonts w:ascii="IRNazanin" w:hAnsi="IRNazanin" w:eastAsia="IRNazanin"/>
          <w:color w:val="111111"/>
          <w:sz w:val="28"/>
          <w:sz w:val="28"/>
          <w:szCs w:val="28"/>
          <w:rtl w:val="true"/>
          <w:lang w:bidi="fa-IR"/>
        </w:rPr>
        <w:t xml:space="preserve">بالأمور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الوعظ و الإرشاد وتعليم أحكام الدين وإن كان هذا هو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يشمل نواحي الحياة الاقتصادية والاجتماعية والسياسية والفكرية، فيقضي على الفساد المالي والإداري ومنع الاستئثار بالأموال العامة وحرمان الشعب من حقوقهم، وإقامة النظام العادل الذي ينصف الناس جميعاً وينتزع حق المظلوم من ظالمه، ويطبّق الحدود والقوانين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11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دون مباشرة هذا المدى الواسع من الإصلاح تبقى حركته محدودة ومحجّمة وربما تذوب تدريجياً، تصوروا لو أن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بقيت في حدود مكة وتحت قبضة وبطش طواغيت قريش فإن المؤمنين بها سوف لا يزيدون عن العشرات الذي آمنوا فقتل بعضهم وهُجِّر البعض الآخر إلى الحبشة وحوصر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في شعب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يسعى لتوسيع دعوته وعرض نفسه على قبائل العرب حتى بايعه نفر من الأوس والخزرج في بيعة العقبة الأولى وأخذ منهم المواثيق على الطاعة والنصرة في بيعة العقبة الثانية وأرسل معهم الشهيد مصعب بن عمير لتعليمهم الدين ثم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وأسس دولته المباركة لينشر الإسلام العظيم </w:t>
      </w:r>
    </w:p>
    <w:p>
      <w:pPr>
        <w:pStyle w:val="BookText"/>
        <w:rPr/>
      </w:pPr>
      <w:r>
        <w:rPr>
          <w:rFonts w:ascii="Amiri" w:hAnsi="Amiri" w:eastAsia="Amiri" w:cs="Amiri"/>
          <w:color w:val="111111"/>
          <w:sz w:val="28"/>
          <w:sz w:val="28"/>
          <w:szCs w:val="28"/>
          <w:rtl w:val="true"/>
          <w:lang w:bidi="ar-SA"/>
        </w:rPr>
        <w:t>إلى كل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دأبت عليه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لم يجد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عذراً في القعود عن تصحيح وضع السلطة الحاكمة ومعالجة انحرافاتها بكل ما أتاه الله، فجاد بنفسه الشريفة وبأهل بيته وأصحابه، وعَرَّض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للسبي بيد الأعداء من بلدٍ إلى بلد، وكان يمكنه الاكتفاء بموقعه الديني وامتيازاته التي يحظى بها في المجتمع ويكتفي بالحد الأدنى من العمل،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ووارثه، أصرَّ على اللحاق بركب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على الحرّ وجيشه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بابٌ ينفتح منه ألفُ باب للحديث عن علاقة العلماء بالسلطة ودورهم في العملية السياسية وفريضة الأمر بالمعروف والنهي عن المنكر، وموقع الأمة من كل ذلك وغيره مما لا يسع الحديث لبيان تفاصيله الآن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لمن يتصدى لهذه المسؤولية أن يبدأ بإصلاح نفسه ويجعل من نفسه فرداً صالحاً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آليات الإصلاح في ميدان النفس وعناصر النجاح في هذه العملية فهي تحتاج أولاً وقبل كل شيء إلى توفيق من الله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التوفيق قائد الصلاح</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ثمّ إلى تقوى من العبد،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مداومة على ذكر الله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صلاح القلب اشتغاله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وتحتاج إلى مجاهدة للنفس لضمان الاستمرار على العناصر المتقدمة والمحافظة عليها،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مجاهدة النفس كمال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خطوات عملية تساعد على إصلاح الباطن،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مصاحبة المؤمنين الأخيار الصلحاء،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الصلاح والصواب في صحبة أولي النهى والألباب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مداراة الناس والرفق بهم واللطف معهم،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الرفق لقاح الصلاح وعنوان النجاح،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نفسك السماح وتجنّب الإلحاح يلزمك الصلاح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تجنب معاشرة أهل الدنيا والغفلة عن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اعتزال أبناء الدنيا جِماع الصلاح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الاكثار من المباحات ككثرة الطعام والشراب والنوم ونحوها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ملئ البطن من المباح عمي القلب عن الصلاح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تجنّب الصفات المذمومة كالكذب وإيذاء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الناس عن الصلاح الكذوب وذو الوجه الوقّاح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 وتدارك ما فاته من تقصير وخلل وردّ المظالم إلى أهلها وقضاء ما فات،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الاستدراك عنوان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هي 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الأنبياء، فمن أحبَّ نصرته في كل زمان ومكان واللحاق بأصحابه فليمضي على ما مضى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وليدخل السرور على قلبه الشريف بالسعي الحثيث لتحقيق الهدف من رسالته، على هذا النحو من الوعي وهذه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مع الالتفات إلى ما نبهنا عليه مراراً من الدعوة إلى هذا المستوى من فهم النهضة الحسينية، لا يعني إلغاء الأنماط الأخرى من التعاطي معها كالشعائر التي يؤديها عامة الناس ما دامت منضبطة بالحدود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لكل فئة مستواها من التربية والسير في طريق الكمال، ولا يحق لأحد أن يسقط الآخر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 وهو نعم المولى ونعم النصير</w:t>
      </w:r>
      <w:r>
        <w:rPr>
          <w:rFonts w:eastAsia="Amiri" w:cs="Amiri" w:ascii="Amiri" w:hAnsi="Amiri"/>
          <w:color w:val="111111"/>
          <w:sz w:val="28"/>
          <w:szCs w:val="28"/>
          <w:rtl w:val="true"/>
          <w:lang w:bidi="ar-SA"/>
        </w:rPr>
        <w:t xml:space="preserve">. </w:t>
      </w:r>
      <w:bookmarkStart w:id="68" w:name="pg15407_354222"/>
    </w:p>
    <w:p>
      <w:pPr>
        <w:pStyle w:val="Heading2"/>
        <w:numPr>
          <w:ilvl w:val="1"/>
          <w:numId w:val="1"/>
        </w:numPr>
        <w:rPr/>
      </w:pPr>
      <w:bookmarkStart w:id="69" w:name="__RefHeading___Toc6320758_2142443653"/>
      <w:bookmarkStart w:id="70" w:name="_Toc23"/>
      <w:bookmarkEnd w:id="68"/>
      <w:bookmarkEnd w:id="69"/>
      <w:r>
        <w:rPr>
          <w:rtl w:val="true"/>
        </w:rPr>
        <w:t xml:space="preserve">خطاب المرحلة </w:t>
      </w:r>
      <w:r>
        <w:rPr/>
        <w:t>350</w:t>
      </w:r>
      <w:r>
        <w:rPr>
          <w:rtl w:val="true"/>
        </w:rPr>
        <w:t xml:space="preserve"> :</w:t>
      </w:r>
      <w:r>
        <w:rPr>
          <w:rtl w:val="true"/>
        </w:rPr>
        <w:t>توجيهات حول خروج النساء مشياً إلى كربلاء من مسافات بعيدة أياماً عديدة</w:t>
      </w:r>
      <w:bookmarkEnd w:id="70"/>
    </w:p>
    <w:p>
      <w:pPr>
        <w:pStyle w:val="Heading3"/>
        <w:numPr>
          <w:ilvl w:val="2"/>
          <w:numId w:val="1"/>
        </w:numPr>
        <w:rPr/>
      </w:pPr>
      <w:bookmarkStart w:id="71" w:name="__RefHeading___Toc6320760_2142443653"/>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حول خروج النساء مشياً إلى كربلاء من مسافات بعيدة أياماً عديدة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بمناسبة قرب زيارة الأربعين وانطلاق مواكب المشي على الأقدام من أنحاء العراق الى كربلاء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وجّه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المؤمنات التوّاقات للتأسّي بالسيدة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وأبنتها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والراجيات شفاعتهنّ إلى أن يمتنعن عن الخروج مشياً على الأقدام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يستلزم مخالفة شرعية –كعصيان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تأمن المرأة من الوقوع في المخالفة أو التسبّب فيها كالذي سنشير إليه في حالة كون خروجهن من مسافات طويلة تتطلب أياماً من المسير في البوادي والقفار مما يتطلب المبيت في اماكن لا يعرفونها مسبقاً كالذي يحصل للسائرين من المحافظات جنوب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أجمع الفقهاء على حرمة خروج المرأة من بيتها إذا استلزم مخالفة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في بيان مبرّراً الامتناع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المعروف و المروي عن سيرة نساء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السيدة </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القرار في البيوت التزاماً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والاحاديث الشريفة المتواترة التي تحث المراءة المسلمة على ذلك، بحيث يُروى ان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اذا ارادت الخروج لزيارة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يحوطها أبوها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ويطفئ الامام قناديل المسجد لئلا يُرى شخصها مع هذه العناية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 للمسجد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الجأتهن الضرورة لخروج او سفر فانه يكون بحشمة ووقار وحماية رجالهن الشجعان الغيارى، ويخرجن راكبات في هوادج كما خرجت العقيلة زينب والهاشميات 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واخوته وشباب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يبرزن امام الرجال الاجانب ماشيات على الاقدام حتى لو كن بحجابهن، والذي حصل لهن من الظهور أمام الاجانب في الاسر بعد يوم عاشوراء كان قهراً عليهن وبفعل لئام الامويين، وليس فعلاً اختيارياً لهن حتى تتأسى به النساء المؤمنات المواليات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فخروج النساء بالشكل الذي نراه من المدن البعيدة في البوادي و القفار، والمبيت في بيوت ناس لا يعرفونهم وقد يكون بعضهم من المندسين المتسترين باسم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الذي كثرت فيه الذئاب و الوحوش بهيئة الانسان، مخالف لأدب الشريعة ولا يرضى به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ولا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تقديرنا وافتخارنا بحجاب اخواتنا المؤمنات وعفافهّن وحرصهن البالغ </w:t>
      </w:r>
    </w:p>
    <w:p>
      <w:pPr>
        <w:pStyle w:val="BookText"/>
        <w:rPr/>
      </w:pPr>
      <w:r>
        <w:rPr>
          <w:rFonts w:ascii="Amiri" w:hAnsi="Amiri" w:eastAsia="Amiri" w:cs="Amiri"/>
          <w:color w:val="111111"/>
          <w:sz w:val="28"/>
          <w:sz w:val="28"/>
          <w:szCs w:val="28"/>
          <w:rtl w:val="true"/>
          <w:lang w:bidi="ar-SA"/>
        </w:rPr>
        <w:t xml:space="preserve">على المحافظة على اوامر الشريعة مما نشاهده على الشاشات ونباهي العالم به، وعميق ولائهن لأهل بيت النبوة مما يولد حماساً واندفاعاً للقيام بكل ما يوصف بان فيه تأسياً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المشكلة ليست من جهتهن، وانما من جهة الظروف المحيطة بهذه الحركة، ونحن حينما نتخذ موقفاً معيّناً نلحظه من جميع الجهات بحسب ما يّيسره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ويضاف الى هذا ما شاهدناه وما سمعنا به من امور يأباها الشارع المقدس، نذكر بعضها في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الرحلة الطويلة ومبيتهنّ في دور الغرباء تتطلب رعاية خاصة للمرأة وتوفير احتياجاتها – كالمنام وقضاء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يجعلها في حاجة للرجال وهم أجانب، وقد تتعرض خلال رحلتها لبعض ذوي النفوس المريضة، إذ ليس كل الناس من الملائكة، فتحصل فتنة وظروف مريبة، وكثيراً ما يُسبّب وجودهنّ قلقاً وجهداً إضافياً لأصحاب الدور المضيّفة لمواكب المشاة على الطريق حتى يخرجوا بسلام من عهدة هذه الأمانة الثقيلة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غيابهنّ عن بيوتهنّ وأطفالهنّ ومن يحتاج إلى رعايتهنّ هذه المدّة يؤدي إلى التقصير في وظائفهنّ وكثيرا ما يكون الزوج او رب الاسرة مشغولاً بعمله ووظيفته إذ لا يستطيع التغيّب كل هذه المدة، ولذا قد تضّطر بعض النساء لاصطحاب الأطفال وهم لا ينضبطون فيضيع الأطفال وتتحول الرحلة إلى كارثة، لذا فإنّ كثيراً من أولياء الأمور و الأزواج لا يرضى بخروج زوجته لهذا السبب لكنّه لا يستطيع أن يمنعها لأنّه يُخوَّف بأنّه سيكون معادياً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أصبح البعض يُمارس قضية الحُسين كإرهاب فكري لجبر الناس </w:t>
      </w:r>
    </w:p>
    <w:p>
      <w:pPr>
        <w:pStyle w:val="BookText"/>
        <w:rPr/>
      </w:pPr>
      <w:r>
        <w:rPr>
          <w:rFonts w:ascii="IRNazanin" w:hAnsi="IRNazanin" w:eastAsia="IRNazanin"/>
          <w:color w:val="111111"/>
          <w:sz w:val="28"/>
          <w:sz w:val="28"/>
          <w:szCs w:val="28"/>
          <w:rtl w:val="true"/>
          <w:lang w:bidi="fa-IR"/>
        </w:rPr>
        <w:t xml:space="preserve">على قرارات لا يرضون بها، وقد صرّح كثير من الرّجال بعدم رضاهم بخروج أزواجهم إلاّ أنّهم يُجابهون بالخطوط الحمراء التي صنعها المتاجرون بالدين وشعائر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مستغلين العواطف الجيّاشة، وبين أيدينا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التي شكت زوجها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يمنعها من الخروج لزيارة أبيها الذي أثقله المرض ثمّ مات أبوها ولم يأذن لها زوجها بالخروج فكان 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أطيعي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وبشّرها بالثواب العظيم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الزحام الشديد في الزيارة وصعوبة تحصيل واسطة النقل في طريق العودة يتسبب في حصول مخالفات شرعية كثيرة شاهدناها عبر وسائل الإعلام ونبّهنا عليها في بعض خطاباتنا، كمسك الرجل الأجنبي للمرأة حتّى يُساعدها على الصعود، أو التصاق بعضهم ببعض في سيّارات الحمل بسبب اكتظاظ الركّاب وسقوط بعضهم على بعض عند حصول توقّف مفاجئ للسيّارة، أو التدافع المختلط لتحصيل وجبة الطعام وغير ذلك من المحرّمات الشرعية التي يجب اجتنابها بترك مثل هذا الخروج</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في خطاب موسّع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إخراج النساء مع وجود مثل هذه المخالفات يُخشى أن يكون تأسياً واقتداءاً بلئام الأمويين الذين أخرجوا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البوادي والقفار وليس تأسياً بالعقيلة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والهاشميات، فإنّهنّ لم يتخذنّ هذا الخروج سُنّةً وعادة باختيارهنّ بل صرّح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حمزة الثمالي أن أقسى فصول مأساة كربلاء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خروج النساء بين الرجال الأجانب في تلك المجالس والمسافات الطويلة، ولم يسمح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بتكرار هذه الحالة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وحينما دعاهن واجب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معه كُنَّ راكبات مصونات بحماية رجالهنّ الأبطال الغيارى، والرواية مشهورة عن المازني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عاماً فما رأيت لزينب بنت علي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دعانا الواجب الإلهي إلى أي تضحية بالنفس أو المال أو إخراج النساء كان على المؤمن الاستجابة وبالهيئة التي توافق ما يريده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التأسي الحقيقي بالعقيلة زينب يكون بالتفقّه في أحكام الدين كما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غير معلّمة وبالعفاف وصون الحرائر وعدم إبرازهنّ للرجال الأجانب وبالالتزام بطاعة الله تعالى حيث لم تترك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حتّى ليلة الحادي عشر من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سماحته أنّ المأثور في روايات المعصومين هو قرار النساء في بيوتهنّ وعدم خروجهنّ، وإذا التزمت المرأة بذلك فإنّها ستُعطى حينئذٍ ثواب من قصد تلك المشاهد المقدّسة، فقد روى الشيخ الصدوق في الفقيه والطوسي في التهذيب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مساجد نسائكم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مكارم الأخلاق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المرأة وحدها في بيتها كفضل صلاتها في الجامع خمساً وعشرين درجة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الدعوة المخلصة لا تتضمن منع النساء من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حتى لو خلت الزيارة من اي مشكلة، لأنها قيدّت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ووضوح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بالظروف والمخالفات المذكورة وتستطيع النساء الذهاب الى الزيارة بحشمة ووقار في غير هذه الظروف الموجبة للامتناع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موقف يشاركنا فيه كل غيور على الدين وحرماته، وممن صرح به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الاولى من صلاة الجمعة المباركة السادسة في مسجد الكوفة المعظم، حيث منع النساء من الخروج الى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في ذلك اختلاط وظهور النساء أمام الرجال فكيف اذا اضيف اليها المبيت عدة ليالٍ عند أجانب لا يعرفونهم،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نعمل المستحبات ونعمل المحرمات في نفس الوقت أيجوز ذلك؟ طبعا لا يجوز، هل ننال شفاعة المعصومين بالتجاوز على المعصومين وهتك حرماتهم ؟ هو يذهب ليتبرك بضريح الامام فيلعنه الامام الذي ذهب اليه، ويلعنها الامام الذي ذهبت اليه، فيخرج بلعنة الامام، لا يخرج بشفاعة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بسيط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شخص عنده أم، أخت، بنت، أخ، جيران، صديق، ينصح بعضكم بعضا بالارتداع عن ذلك وعن غير ذلك، خير لك ان تركتها، اترك الزيارة خير لك من ان تذهب بهذه الزيارة الخاطئة الخائبة،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امنعوا جيرانكم واسرتكم عن مثل هذا التهتك وهذا الاحتقار للدين و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ولعلنا سنجد من يحرّف الكلم عن مواضعه ويزعم اننا نمنع من ذهاب النساء لزيارة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وهذا ما لا يمكن ان يقوله احد لوجود الروايات التي تصرح بحث النساء كالرجال على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الى شمول النساء بإطلاقات الروايات التي تحثّ على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وتذم تاركها بلا عذر، كما ان المرأة مشمولة بإطلاقات الآيات </w:t>
      </w:r>
    </w:p>
    <w:p>
      <w:pPr>
        <w:pStyle w:val="BookText"/>
        <w:rPr/>
      </w:pPr>
      <w:r>
        <w:rPr>
          <w:rFonts w:ascii="IRNazanin" w:hAnsi="IRNazanin" w:eastAsia="IRNazanin"/>
          <w:color w:val="111111"/>
          <w:sz w:val="28"/>
          <w:sz w:val="28"/>
          <w:szCs w:val="28"/>
          <w:rtl w:val="true"/>
          <w:lang w:bidi="fa-IR"/>
        </w:rPr>
        <w:t xml:space="preserve">الكريمة و الاحاديث الشريفة التي تساوي بين الذكر و الانثى في الاعمال الصالحة وجزائها، وزيارة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 من يدفع النساء المؤمنات العفيفات المواليات للسير من هذه المسافات البعيدة من دون اتخاذ الاجراءات الكفيلة بتجنب المشاكل و المخالفات، وهو لا يُرسل نساءه الى تلك المسافات لتسير مع النساء، ويصون اهله في الترف و النعيم، اذكّره بقول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مشمولاً به، فقد جاء في كلماتها التي صدمت بها يزيد الطاغية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يا ابن الطلقاء، تخديرك حرائرك واماءك،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وأبديت وجوههن، يستشرفهن أهل المنازل والمناهل، ويتصفّح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دعا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المؤمنين والمؤمنات إلى أن يكونوا شجعاناً لا تأخذهم في الله لومة لائم ويقدّموا رضا الله تعالى على رضا أنفسهم وعواطفهم، ويستجيبوا لهذه الدعوة التي فيها حياة لهم في دنياهم وآخرتهم،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73" w:name="pg15407_354229"/>
    </w:p>
    <w:p>
      <w:pPr>
        <w:pStyle w:val="Heading3"/>
        <w:numPr>
          <w:ilvl w:val="2"/>
          <w:numId w:val="1"/>
        </w:numPr>
        <w:rPr/>
      </w:pPr>
      <w:bookmarkStart w:id="74" w:name="__RefHeading___Toc6320762_2142443653"/>
      <w:bookmarkStart w:id="75" w:name="_Toc25"/>
      <w:bookmarkEnd w:id="73"/>
      <w:bookmarkEnd w:id="74"/>
      <w:r>
        <w:rPr>
          <w:rtl w:val="true"/>
        </w:rPr>
        <w:t>أصداء توجيهات المرجعية</w:t>
      </w:r>
      <w:bookmarkEnd w:id="75"/>
    </w:p>
    <w:p>
      <w:pPr>
        <w:pStyle w:val="BookText"/>
        <w:rPr/>
      </w:pPr>
      <w:r>
        <w:rPr>
          <w:rFonts w:ascii="Amiri" w:hAnsi="Amiri" w:eastAsia="Amiri" w:cs="Amiri"/>
          <w:color w:val="111111"/>
          <w:sz w:val="28"/>
          <w:sz w:val="28"/>
          <w:szCs w:val="28"/>
          <w:rtl w:val="true"/>
          <w:lang w:bidi="ar-SA"/>
        </w:rPr>
        <w:t>لاقت توجيهات المرجعية إلى النساء المواليات العفيفات في المحافظات الجنوبية بالامتناع عن التوجه مشياً إلى كربلاء المقدسة وقطع مئات الكيلومترات في القفار والبوادي لأداء زيارة الأربعين الشريفة استجابة منقطعة النظير من لدن المؤمنين والمؤمنات عامة، ولم تختص باتباع المرجعية الرشيدة لما في البيان من وعي ورحمة وشفقة وواقعية ومصداقية، لأن الجميع يعلم بما يرافق هذه الزيارات من مخالفات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وأثنوا على شجاعة سماحة المرجع وتصدّيه لحركة الإصلاح والأمر بالمعروف والنهي عن المنكر مهما كلّف الثمن، وسعيه الدؤوب لرفع الجهالة من المجتمع وانقاذهم من الضلالات والشبهات والخرافات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جملة من المؤمنات إلى اتخاذ التدابير لتجنب المخالفات الشرعية التي أشار إليها البيان، ومن تلك الإجراءات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بالسيارات إلى كربلاء المقدسة أو إلى النجف الأشرف ومواصلة السير إلى كربلاء، ومصاحبة المحارم، أو الخروج في تجمع كبير ليكون بعضهن لبعض ستراً والمبيت في أماكن معروفة، وتأمين العودة السليمة من كربلاء المقدسة، وتجنب مواطن الزحام والتدافع مع الأجانب ونحوها من الإجراءات فجزاهنّ الله تعالى عن الزهراء 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جزاء المحسنين، وقد قدّر المراقبون أن نسبة النساء إلى الرجال في زوار تلك المحافظات التي قصدها الخطاب لم تتجاوز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أغاظ هذا النجاح قطاعاً ممن يتزيى بزيّ أهل العلم فعملوا على تحريف الكلام وتزييف الحقائق لخداع الناس وتأليبهم ضد المرجعية العاملة، فصّورا لهم أن الشيخ اليعقوبي يمنع من زيارة النساء لأبي عبد الله الحسين مطلقاً وأخذوا يستدلون لهم بالروايات على استحباب زيارة النساء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لموضوع التوجيهات التي صدر البيان لإيضاحها، ونحو هذا من تزييف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بعضهم قد استغل الشعائر الحسينية في أيام محرم الحرام داخل العراق وخارجه للتطاول على المرجعيات الدينية التي تسعى بإخلاص لتهذيب الشعائر الحسينية من الممارسات الدخيلة عليها، والتي تشوّه صورة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وتنفّر الناس منها، بدلاً من تحبيبها وهداية الناس إليها، فنعم الحكم الله والخصيم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 بعض الفضلاء أبياتاً في نصرة مواقف سماحة الشيخ المرجع وترفّعه عن الرد على مناوئيه ومنهم فضيلة المهندس الحاج عماد الهلالي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أنك موئل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غيرك محفل الطغماءِ</w:t>
      </w:r>
    </w:p>
    <w:p>
      <w:pPr>
        <w:pStyle w:val="BookText"/>
        <w:rPr/>
      </w:pPr>
      <w:r>
        <w:rPr>
          <w:rFonts w:ascii="Amiri" w:hAnsi="Amiri" w:eastAsia="Amiri" w:cs="Amiri"/>
          <w:color w:val="111111"/>
          <w:sz w:val="28"/>
          <w:sz w:val="28"/>
          <w:szCs w:val="28"/>
          <w:rtl w:val="true"/>
          <w:lang w:bidi="ar-SA"/>
        </w:rPr>
        <w:t xml:space="preserve">وبأن نور كلامكم لا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لذراه غير مُعانق الجوزاءِ</w:t>
      </w:r>
    </w:p>
    <w:p>
      <w:pPr>
        <w:pStyle w:val="BookText"/>
        <w:rPr/>
      </w:pPr>
      <w:r>
        <w:rPr>
          <w:rFonts w:ascii="Amiri" w:hAnsi="Amiri" w:eastAsia="Amiri" w:cs="Amiri"/>
          <w:color w:val="111111"/>
          <w:sz w:val="28"/>
          <w:sz w:val="28"/>
          <w:szCs w:val="28"/>
          <w:rtl w:val="true"/>
          <w:lang w:bidi="ar-SA"/>
        </w:rPr>
        <w:t xml:space="preserve">تفتي فيبتهج الهداة لقولكم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يصعب عن ذوي الأهواءِ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العداوة ما ينالك نفعه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حكمةٍ عرفت من الجهلاءِ</w:t>
      </w:r>
    </w:p>
    <w:p>
      <w:pPr>
        <w:pStyle w:val="BookText"/>
        <w:rPr/>
      </w:pPr>
      <w:r>
        <w:rPr>
          <w:rFonts w:ascii="Amiri" w:hAnsi="Amiri" w:eastAsia="Amiri" w:cs="Amiri"/>
          <w:color w:val="111111"/>
          <w:sz w:val="28"/>
          <w:sz w:val="28"/>
          <w:szCs w:val="28"/>
          <w:rtl w:val="true"/>
          <w:lang w:bidi="ar-SA"/>
        </w:rPr>
        <w:t xml:space="preserve">فتبينُ حتى من عداك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السلامة من بُلي بالداءِ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وثنى عليه فضيلة الشيخ حسنين قفطان بنفس الوزن والقافية، ومما جاء في </w:t>
      </w:r>
    </w:p>
    <w:p>
      <w:pPr>
        <w:pStyle w:val="BookText"/>
        <w:rPr/>
      </w:pPr>
      <w:r>
        <w:rPr>
          <w:rFonts w:ascii="Amiri" w:hAnsi="Amiri" w:eastAsia="Amiri" w:cs="Amiri"/>
          <w:color w:val="111111"/>
          <w:sz w:val="28"/>
          <w:sz w:val="28"/>
          <w:szCs w:val="28"/>
          <w:rtl w:val="true"/>
          <w:lang w:bidi="ar-SA"/>
        </w:rPr>
        <w:t>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القريضِ شعائرُ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وشعائرُ العلما مِدادُ دماءِ</w:t>
      </w:r>
    </w:p>
    <w:p>
      <w:pPr>
        <w:pStyle w:val="BookText"/>
        <w:rPr/>
      </w:pPr>
      <w:r>
        <w:rPr>
          <w:rFonts w:ascii="Amiri" w:hAnsi="Amiri" w:eastAsia="Amiri" w:cs="Amiri"/>
          <w:color w:val="111111"/>
          <w:sz w:val="28"/>
          <w:sz w:val="28"/>
          <w:szCs w:val="28"/>
          <w:rtl w:val="true"/>
          <w:lang w:bidi="ar-SA"/>
        </w:rPr>
        <w:t xml:space="preserve">وعلى هدى الهادينَ سارَ مُتوَّجاً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بالموجِعاتِ فتاكَ صدرَ إبائي</w:t>
      </w:r>
    </w:p>
    <w:p>
      <w:pPr>
        <w:pStyle w:val="BookText"/>
        <w:rPr/>
      </w:pPr>
      <w:r>
        <w:rPr>
          <w:rFonts w:ascii="Amiri" w:hAnsi="Amiri" w:eastAsia="Amiri" w:cs="Amiri"/>
          <w:color w:val="111111"/>
          <w:sz w:val="28"/>
          <w:sz w:val="28"/>
          <w:szCs w:val="28"/>
          <w:rtl w:val="true"/>
          <w:lang w:bidi="ar-SA"/>
        </w:rPr>
        <w:t>فأقام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أضلعَ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حكمَ اللهِ في الأشياءِ</w:t>
      </w:r>
    </w:p>
    <w:p>
      <w:pPr>
        <w:pStyle w:val="BookText"/>
        <w:rPr/>
      </w:pPr>
      <w:r>
        <w:rPr>
          <w:rFonts w:ascii="Amiri" w:hAnsi="Amiri" w:eastAsia="Amiri" w:cs="Amiri"/>
          <w:color w:val="111111"/>
          <w:sz w:val="28"/>
          <w:sz w:val="28"/>
          <w:szCs w:val="28"/>
          <w:rtl w:val="true"/>
          <w:lang w:bidi="ar-SA"/>
        </w:rPr>
        <w:t xml:space="preserve">كالشمس ظاهرةٌ بدائعُ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صارَ لمجدبٍ كالماءِ</w:t>
      </w:r>
    </w:p>
    <w:p>
      <w:pPr>
        <w:pStyle w:val="BookText"/>
        <w:rPr/>
      </w:pPr>
      <w:r>
        <w:rPr>
          <w:rFonts w:ascii="Amiri" w:hAnsi="Amiri" w:eastAsia="Amiri" w:cs="Amiri"/>
          <w:color w:val="111111"/>
          <w:sz w:val="28"/>
          <w:sz w:val="28"/>
          <w:szCs w:val="28"/>
          <w:rtl w:val="true"/>
          <w:lang w:bidi="ar-SA"/>
        </w:rPr>
        <w:t xml:space="preserve">مثلُ الحسينِ بكربلاءَ وحسبُهُ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كالسبطِ في كربٍ غدا وبلاءِ</w:t>
      </w:r>
    </w:p>
    <w:p>
      <w:pPr>
        <w:pStyle w:val="BookText"/>
        <w:rPr/>
      </w:pPr>
      <w:r>
        <w:rPr>
          <w:rFonts w:ascii="Amiri" w:hAnsi="Amiri" w:eastAsia="Amiri" w:cs="Amiri"/>
          <w:color w:val="111111"/>
          <w:sz w:val="28"/>
          <w:sz w:val="28"/>
          <w:szCs w:val="28"/>
          <w:rtl w:val="true"/>
          <w:lang w:bidi="ar-SA"/>
        </w:rPr>
        <w:t xml:space="preserve">يا غصنَ يعقوبٍ وأنتَ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بحجمِ رزيّةٍ وعزاءِ</w:t>
      </w:r>
    </w:p>
    <w:p>
      <w:pPr>
        <w:pStyle w:val="BookText"/>
        <w:rPr/>
      </w:pPr>
      <w:r>
        <w:rPr>
          <w:rFonts w:ascii="Amiri" w:hAnsi="Amiri" w:eastAsia="Amiri" w:cs="Amiri"/>
          <w:color w:val="111111"/>
          <w:sz w:val="28"/>
          <w:sz w:val="28"/>
          <w:szCs w:val="28"/>
          <w:rtl w:val="true"/>
          <w:lang w:bidi="ar-SA"/>
        </w:rPr>
        <w:t xml:space="preserve">وهل ابنُ يعقوبٍ فَدَيتُ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الأحبّةَ من أسىً وبكاءِ</w:t>
      </w:r>
    </w:p>
    <w:p>
      <w:pPr>
        <w:pStyle w:val="BookText"/>
        <w:rPr/>
      </w:pPr>
      <w:r>
        <w:rPr>
          <w:rFonts w:ascii="Amiri" w:hAnsi="Amiri" w:eastAsia="Amiri" w:cs="Amiri"/>
          <w:color w:val="111111"/>
          <w:sz w:val="28"/>
          <w:sz w:val="28"/>
          <w:szCs w:val="28"/>
          <w:rtl w:val="true"/>
          <w:lang w:bidi="ar-SA"/>
        </w:rPr>
        <w:t xml:space="preserve">أم كانَ ليسَ يُثيبُ مُوجِعَ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لمصرع سيدِ الشهداءِ</w:t>
      </w:r>
    </w:p>
    <w:p>
      <w:pPr>
        <w:pStyle w:val="BookText"/>
        <w:rPr/>
      </w:pPr>
      <w:r>
        <w:rPr>
          <w:rFonts w:ascii="Amiri" w:hAnsi="Amiri" w:eastAsia="Amiri" w:cs="Amiri"/>
          <w:color w:val="111111"/>
          <w:sz w:val="28"/>
          <w:sz w:val="28"/>
          <w:szCs w:val="28"/>
          <w:rtl w:val="true"/>
          <w:lang w:bidi="ar-SA"/>
        </w:rPr>
        <w:t xml:space="preserve">وهو الذي وَرِثَ احتضانَ مُديمِها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ومعلَمِ الخطباءِ</w:t>
      </w:r>
    </w:p>
    <w:p>
      <w:pPr>
        <w:pStyle w:val="BookText"/>
        <w:rPr/>
      </w:pPr>
      <w:r>
        <w:rPr>
          <w:rFonts w:ascii="Amiri" w:hAnsi="Amiri" w:eastAsia="Amiri" w:cs="Amiri"/>
          <w:color w:val="111111"/>
          <w:sz w:val="28"/>
          <w:sz w:val="28"/>
          <w:szCs w:val="28"/>
          <w:rtl w:val="true"/>
          <w:lang w:bidi="ar-SA"/>
        </w:rPr>
        <w:t xml:space="preserve">ما كان ماحيها شعائِرَ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حاميها منَ الجُهلاءِ</w:t>
      </w:r>
    </w:p>
    <w:p>
      <w:pPr>
        <w:pStyle w:val="BookText"/>
        <w:rPr/>
      </w:pPr>
      <w:r>
        <w:rPr>
          <w:rFonts w:ascii="Amiri" w:hAnsi="Amiri" w:eastAsia="Amiri" w:cs="Amiri"/>
          <w:color w:val="111111"/>
          <w:sz w:val="28"/>
          <w:sz w:val="28"/>
          <w:szCs w:val="28"/>
          <w:rtl w:val="true"/>
          <w:lang w:bidi="ar-SA"/>
        </w:rPr>
        <w:t>ومن قصيدة لجناب الأديب علي خصاف عباس نقتطف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إزأر بجنب علي أيها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واخطف بأبصارِ من قرّوا ومن جحدوا</w:t>
      </w:r>
    </w:p>
    <w:p>
      <w:pPr>
        <w:pStyle w:val="BookText"/>
        <w:rPr/>
      </w:pPr>
      <w:r>
        <w:rPr>
          <w:rFonts w:ascii="Amiri" w:hAnsi="Amiri" w:eastAsia="Amiri" w:cs="Amiri"/>
          <w:color w:val="111111"/>
          <w:sz w:val="28"/>
          <w:sz w:val="28"/>
          <w:szCs w:val="28"/>
          <w:rtl w:val="true"/>
          <w:lang w:bidi="ar-SA"/>
        </w:rPr>
        <w:t xml:space="preserve">إزأر لترعب أبواق النفاق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صريعاً بوسواسٍ لها الجسّدُ</w:t>
      </w:r>
    </w:p>
    <w:p>
      <w:pPr>
        <w:pStyle w:val="BookText"/>
        <w:rPr/>
      </w:pPr>
      <w:r>
        <w:rPr>
          <w:rFonts w:ascii="Amiri" w:hAnsi="Amiri" w:eastAsia="Amiri" w:cs="Amiri"/>
          <w:color w:val="111111"/>
          <w:sz w:val="28"/>
          <w:sz w:val="28"/>
          <w:szCs w:val="28"/>
          <w:rtl w:val="true"/>
          <w:lang w:bidi="ar-SA"/>
        </w:rPr>
        <w:t xml:space="preserve">فزادها الله من طغيانها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مالِؤها والحقد والحسدُ</w:t>
      </w:r>
    </w:p>
    <w:p>
      <w:pPr>
        <w:pStyle w:val="BookText"/>
        <w:rPr/>
      </w:pPr>
      <w:r>
        <w:rPr>
          <w:rFonts w:ascii="Amiri" w:hAnsi="Amiri" w:eastAsia="Amiri" w:cs="Amiri"/>
          <w:color w:val="111111"/>
          <w:sz w:val="28"/>
          <w:sz w:val="28"/>
          <w:szCs w:val="28"/>
          <w:rtl w:val="true"/>
          <w:lang w:bidi="ar-SA"/>
        </w:rPr>
        <w:t xml:space="preserve">وإن رقت منبراً أو كان ملبَسُها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الثياب فللغايات تجتهدُ</w:t>
      </w:r>
    </w:p>
    <w:p>
      <w:pPr>
        <w:pStyle w:val="BookText"/>
        <w:rPr/>
      </w:pPr>
      <w:r>
        <w:rPr>
          <w:rFonts w:ascii="Amiri" w:hAnsi="Amiri" w:eastAsia="Amiri" w:cs="Amiri"/>
          <w:color w:val="111111"/>
          <w:sz w:val="28"/>
          <w:sz w:val="28"/>
          <w:szCs w:val="28"/>
          <w:rtl w:val="true"/>
          <w:lang w:bidi="ar-SA"/>
        </w:rPr>
        <w:t xml:space="preserve">إنا عهدناك حين النائبات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في الليلة الظلماء يفتقدُ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يشكوا رياح الجهل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الثبات وأنت الحبل والوتدُ </w:t>
      </w:r>
    </w:p>
    <w:p>
      <w:pPr>
        <w:pStyle w:val="BookText"/>
        <w:rPr/>
      </w:pPr>
      <w:r>
        <w:rPr>
          <w:rFonts w:ascii="Amiri" w:hAnsi="Amiri" w:eastAsia="Amiri" w:cs="Amiri"/>
          <w:color w:val="111111"/>
          <w:sz w:val="28"/>
          <w:sz w:val="28"/>
          <w:szCs w:val="28"/>
          <w:rtl w:val="true"/>
          <w:lang w:bidi="ar-SA"/>
        </w:rPr>
        <w:t xml:space="preserve">فإن أضعنا بتجهيلٍ 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هوى الركن من بنيانها العمدُ</w:t>
      </w:r>
    </w:p>
    <w:p>
      <w:pPr>
        <w:pStyle w:val="BookText"/>
        <w:rPr/>
      </w:pPr>
      <w:r>
        <w:rPr>
          <w:rFonts w:ascii="Amiri" w:hAnsi="Amiri" w:eastAsia="Amiri" w:cs="Amiri"/>
          <w:color w:val="111111"/>
          <w:sz w:val="28"/>
          <w:sz w:val="28"/>
          <w:szCs w:val="28"/>
          <w:rtl w:val="true"/>
          <w:lang w:bidi="ar-SA"/>
        </w:rPr>
        <w:t xml:space="preserve">وافرغت دون وعيٍ من 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الأئمة من أحيائها قصدو</w:t>
      </w:r>
    </w:p>
    <w:p>
      <w:pPr>
        <w:pStyle w:val="BookText"/>
        <w:rPr/>
      </w:pPr>
      <w:r>
        <w:rPr>
          <w:rFonts w:ascii="Amiri" w:hAnsi="Amiri" w:eastAsia="Amiri" w:cs="Amiri"/>
          <w:color w:val="111111"/>
          <w:sz w:val="28"/>
          <w:sz w:val="28"/>
          <w:szCs w:val="28"/>
          <w:rtl w:val="true"/>
          <w:lang w:bidi="ar-SA"/>
        </w:rPr>
        <w:t xml:space="preserve">إنّا وأنت أقمنا الدين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يرتدي اليوم ثوب الدين قد قعدوا</w:t>
      </w:r>
    </w:p>
    <w:p>
      <w:pPr>
        <w:pStyle w:val="BookText"/>
        <w:rPr/>
      </w:pPr>
      <w:r>
        <w:rPr>
          <w:rFonts w:ascii="Amiri" w:hAnsi="Amiri" w:eastAsia="Amiri" w:cs="Amiri"/>
          <w:color w:val="111111"/>
          <w:sz w:val="28"/>
          <w:sz w:val="28"/>
          <w:szCs w:val="28"/>
          <w:rtl w:val="true"/>
          <w:lang w:bidi="ar-SA"/>
        </w:rPr>
        <w:t xml:space="preserve">مع النساء وما كنا نرى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الشعائر منهم أو لها شهدوا</w:t>
      </w:r>
    </w:p>
    <w:p>
      <w:pPr>
        <w:pStyle w:val="BookText"/>
        <w:rPr/>
      </w:pPr>
      <w:r>
        <w:rPr>
          <w:rFonts w:ascii="Amiri" w:hAnsi="Amiri" w:eastAsia="Amiri" w:cs="Amiri"/>
          <w:color w:val="111111"/>
          <w:sz w:val="28"/>
          <w:sz w:val="28"/>
          <w:szCs w:val="28"/>
          <w:rtl w:val="true"/>
          <w:lang w:bidi="ar-SA"/>
        </w:rPr>
        <w:t xml:space="preserve">فكنت ناراً بوجه البعث لاهبةً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احرقتَ وجهَ دعي حينما خَمدوا</w:t>
      </w:r>
    </w:p>
    <w:p>
      <w:pPr>
        <w:pStyle w:val="BookText"/>
        <w:rPr/>
      </w:pPr>
      <w:r>
        <w:rPr>
          <w:rFonts w:ascii="Amiri" w:hAnsi="Amiri" w:eastAsia="Amiri" w:cs="Amiri"/>
          <w:color w:val="111111"/>
          <w:sz w:val="28"/>
          <w:sz w:val="28"/>
          <w:szCs w:val="28"/>
          <w:rtl w:val="true"/>
          <w:lang w:bidi="ar-SA"/>
        </w:rPr>
        <w:t xml:space="preserve">وكنت دفئاً لشعبٍ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والواترون كثيرٌ حينما بَردوا</w:t>
      </w:r>
    </w:p>
    <w:p>
      <w:pPr>
        <w:pStyle w:val="BookText"/>
        <w:rPr/>
      </w:pPr>
      <w:r>
        <w:rPr>
          <w:rFonts w:ascii="Amiri" w:hAnsi="Amiri" w:eastAsia="Amiri" w:cs="Amiri"/>
          <w:color w:val="111111"/>
          <w:sz w:val="28"/>
          <w:sz w:val="28"/>
          <w:szCs w:val="28"/>
          <w:rtl w:val="true"/>
          <w:lang w:bidi="ar-SA"/>
        </w:rPr>
        <w:t xml:space="preserve">وكنت طوفانَ حقٍ هادراً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للبغي عرشاً حينما رَكدوا</w:t>
      </w:r>
    </w:p>
    <w:p>
      <w:pPr>
        <w:pStyle w:val="BookText"/>
        <w:rPr/>
      </w:pPr>
      <w:r>
        <w:rPr>
          <w:rFonts w:ascii="Amiri" w:hAnsi="Amiri" w:eastAsia="Amiri" w:cs="Amiri"/>
          <w:color w:val="111111"/>
          <w:sz w:val="28"/>
          <w:sz w:val="28"/>
          <w:szCs w:val="28"/>
          <w:rtl w:val="true"/>
          <w:lang w:bidi="ar-SA"/>
        </w:rPr>
        <w:t xml:space="preserve">لم تعطِ إعطاءَ ذُلٍ مثلما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تفر فرار العبد تلتحدُ</w:t>
      </w:r>
    </w:p>
    <w:p>
      <w:pPr>
        <w:pStyle w:val="BookText"/>
        <w:rPr/>
      </w:pPr>
      <w:r>
        <w:rPr>
          <w:rFonts w:ascii="Amiri" w:hAnsi="Amiri" w:eastAsia="Amiri" w:cs="Amiri"/>
          <w:color w:val="111111"/>
          <w:sz w:val="28"/>
          <w:sz w:val="28"/>
          <w:szCs w:val="28"/>
          <w:rtl w:val="true"/>
          <w:lang w:bidi="ar-SA"/>
        </w:rPr>
        <w:t xml:space="preserve">إن ينزغوك بنزغ فاستعذ 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 قوم سوى الأموال ما عبدوا</w:t>
      </w:r>
    </w:p>
    <w:p>
      <w:pPr>
        <w:pStyle w:val="BookText"/>
        <w:rPr/>
      </w:pPr>
      <w:r>
        <w:rPr>
          <w:rFonts w:ascii="Amiri" w:hAnsi="Amiri" w:eastAsia="Amiri" w:cs="Amiri"/>
          <w:color w:val="111111"/>
          <w:sz w:val="28"/>
          <w:sz w:val="28"/>
          <w:szCs w:val="28"/>
          <w:rtl w:val="true"/>
          <w:lang w:bidi="ar-SA"/>
        </w:rPr>
        <w:t xml:space="preserve">يكفيك أحمدُ والكرار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الأمر بعدَ الله مُعتمدُ</w:t>
      </w:r>
    </w:p>
    <w:p>
      <w:pPr>
        <w:pStyle w:val="BookText"/>
        <w:rPr/>
      </w:pPr>
      <w:r>
        <w:rPr>
          <w:rFonts w:ascii="Amiri" w:hAnsi="Amiri" w:eastAsia="Amiri" w:cs="Amiri"/>
          <w:color w:val="111111"/>
          <w:sz w:val="28"/>
          <w:sz w:val="28"/>
          <w:szCs w:val="28"/>
          <w:rtl w:val="true"/>
          <w:lang w:bidi="ar-SA"/>
        </w:rPr>
        <w:t xml:space="preserve">من بعدهم أنبياءٌ بل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المؤمنين العونُ والسندُ</w:t>
      </w:r>
    </w:p>
    <w:p>
      <w:pPr>
        <w:pStyle w:val="BookText"/>
        <w:rPr/>
      </w:pPr>
      <w:r>
        <w:rPr>
          <w:rFonts w:ascii="Amiri" w:hAnsi="Amiri" w:eastAsia="Amiri" w:cs="Amiri"/>
          <w:color w:val="111111"/>
          <w:sz w:val="28"/>
          <w:sz w:val="28"/>
          <w:szCs w:val="28"/>
          <w:rtl w:val="true"/>
          <w:lang w:bidi="ar-SA"/>
        </w:rPr>
        <w:t xml:space="preserve">فكلما أوقدوا نيرانَ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أطفأتَ بالحلم والإحسان ما وقدوا</w:t>
      </w:r>
    </w:p>
    <w:p>
      <w:pPr>
        <w:pStyle w:val="BookText"/>
        <w:rPr/>
      </w:pPr>
      <w:r>
        <w:rPr>
          <w:rFonts w:ascii="Amiri" w:hAnsi="Amiri" w:eastAsia="Amiri" w:cs="Amiri"/>
          <w:color w:val="111111"/>
          <w:sz w:val="28"/>
          <w:sz w:val="28"/>
          <w:szCs w:val="28"/>
          <w:rtl w:val="true"/>
          <w:lang w:bidi="ar-SA"/>
        </w:rPr>
        <w:t xml:space="preserve">يا شيخنا عَقِمت والله بل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قادتنا حوزاتهم تلدُ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ينفعُ الناسَ يبقى خالداً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وللزوالِ خسيساً يذهبُ الزبدُ </w:t>
      </w:r>
      <w:bookmarkStart w:id="76" w:name="pg15407_354233"/>
    </w:p>
    <w:p>
      <w:pPr>
        <w:pStyle w:val="Heading2"/>
        <w:numPr>
          <w:ilvl w:val="1"/>
          <w:numId w:val="1"/>
        </w:numPr>
        <w:rPr/>
      </w:pPr>
      <w:bookmarkStart w:id="77" w:name="__RefHeading___Toc6320764_2142443653"/>
      <w:bookmarkStart w:id="78" w:name="_Toc26"/>
      <w:bookmarkEnd w:id="76"/>
      <w:bookmarkEnd w:id="77"/>
      <w:r>
        <w:rPr>
          <w:rtl w:val="true"/>
        </w:rPr>
        <w:t xml:space="preserve">خطاب المرحلة </w:t>
      </w:r>
      <w:r>
        <w:rPr/>
        <w:t>351</w:t>
      </w:r>
      <w:r>
        <w:rPr>
          <w:rtl w:val="true"/>
        </w:rPr>
        <w:t xml:space="preserve"> :</w:t>
      </w:r>
      <w:r>
        <w:rPr>
          <w:rtl w:val="true"/>
        </w:rPr>
        <w:t>النهضة الحسينية والدفاع عن حقوق الإنسان</w:t>
      </w:r>
      <w:bookmarkEnd w:id="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الحسينية والدفاع عن حقوق الإنسان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يحتفل المجتمع الدولي يوم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عام باليوم العالمي لحقوق الإنسان وهو اليوم الذي أعلنت فيه الأمم المتحدة وثيقة مبادئ حقوق الإنسان عام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وقد طابق هذا العام ذكرى استشهاد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أكمل وثيقة لحقوق الإنسان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وصادفت هذا العام في شهر محرم الحرام وفي ظل أجواء النهضة الحسينية المباركة، فيكون من المناسب الإشارة إلى جملة من مبادئ حقوق الإنسان والمثل الإنسانية العليا التي جسدها الإمام الحسين ع في نهضته المباركة أقوالا وأفعالا باللغة المتداولة في هذا العصر، لنوصل البشرية إلى هذا المعين النقي الذي يمدها بكل مقومات الحضارة الإنسانية ، ولنقوم بشكل من إشكال النصرة التي طلبها الإمام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بإبراز القيم السامية و المثل العليا التي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إقامتها وترسيخها ودعوة الناس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وسنتعرض باختصار لذكر عدد منها تاركين التفصيل إلى فرصة أخرى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تلك المبادئ وأهمها وأرقاها والتي تتقوم بها إنسانية الإنسان هي الحرية ونعني بها الانعتاق من عبودية ما سوى الله تبارك وتعالى، من خلال </w:t>
      </w:r>
    </w:p>
    <w:p>
      <w:pPr>
        <w:pStyle w:val="BookText"/>
        <w:rPr/>
      </w:pPr>
      <w:r>
        <w:rPr>
          <w:rFonts w:ascii="IRNazanin" w:hAnsi="IRNazanin" w:eastAsia="IRNazanin"/>
          <w:color w:val="111111"/>
          <w:sz w:val="28"/>
          <w:sz w:val="28"/>
          <w:szCs w:val="28"/>
          <w:rtl w:val="true"/>
          <w:lang w:bidi="fa-IR"/>
        </w:rPr>
        <w:t>السعي لتحقيق العبودية الحقة لله تبارك وتعالى بالتوحيد الخالص وطاعته تبارك وتعالى وطاعة من أمر الله تبارك وتعالى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تحرير الأمة من عبودية الطواغيت ومن أغلال الخنوع والاستكانة والركون إلى الدنيا وضعف الهمة ومن الجهل والنفاق أهم نتائج النهضة الحسينية، حتى أصبح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الأحرار ورمزهم ورائد كل حركات التحرر إلى يومنا هذا وإلى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تحقيق ذلك لولا أنه امتلأ معرفة بالله تعالى، وتجرد من كل ما سوى الله تعالى، وعاش عبداً مخلصاً لله تبارك وتعالى، وكيف لا يكون كذلك وهو من أهل البيت الذين أذهب الله عنهم الرجس وطهّرهم تطهيراً بنص القرآن الكريم والأحاديث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كيانه ووجوده لله تبارك وتعالى، ومن يتأمل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يجد ذلك واضحاً في علاقته مع ربه، والمعارف الإلهية المودعة فيه، والتي هي الوسيلة للوصول إلى العبودية الحقيقية والتوحيد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 متى غبت حتّى تحتاج إلى دليل يدلّ عليك ،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الذي تعرّفت إليّ في كل شيء فرأيتك ظاهراً في كل شيء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لحظة من حياته المباركة، وكانت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معبّرة عن هذه العلاقة وهذا الارتباط، فقد افتتح يوم العاشر </w:t>
      </w:r>
    </w:p>
    <w:p>
      <w:pPr>
        <w:pStyle w:val="BookText"/>
        <w:rPr/>
      </w:pPr>
      <w:r>
        <w:rPr>
          <w:rFonts w:ascii="Amiri" w:hAnsi="Amiri" w:eastAsia="Amiri" w:cs="Amiri"/>
          <w:color w:val="111111"/>
          <w:sz w:val="28"/>
          <w:sz w:val="28"/>
          <w:szCs w:val="28"/>
          <w:rtl w:val="true"/>
          <w:lang w:bidi="ar-SA"/>
        </w:rPr>
        <w:t xml:space="preserve">حين اصطف الجيشان للقتال بدعائه الذي يظهر منه كمال الانقطاع إلى الله تعالى فافتتح خطابه مع القوم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الحيلة ويخذُلُ فيه الصديق ويشمُتُ في العدو، أنزلتُهُ بك وشكوتُهُ إليك، رغبة منّي إليك عمّن سواك، ففرّجته وكشفته، فأنت وليّ كلِّ نعمة وصاحب كلِّ حسنة ومنتهى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على كل موقف حر أبي، لذا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الحر الرياحي لتحرّره من عبودية الطاغوت ووقف على مصرعه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أخطأت أمك إذ سمتك حراً فأنت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في الدنيا وسعيد في الآخرة</w:t>
      </w:r>
      <w:r>
        <w:rPr>
          <w:rFonts w:eastAsia="Amiri" w:cs="Amiri" w:ascii="Amiri" w:hAnsi="Amiri"/>
          <w:color w:val="111111"/>
          <w:sz w:val="28"/>
          <w:szCs w:val="28"/>
          <w:rtl w:val="true"/>
          <w:lang w:bidi="ar-SA"/>
        </w:rPr>
        <w:t xml:space="preserve">) . </w:t>
      </w:r>
      <w:r>
        <w:rPr>
          <w:rStyle w:val="FootnoteAnchor"/>
        </w:rPr>
        <w:footnoteReference w:id="1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بين أفراد الأمة من دون تفريق بين أحد وآخر لأي من الاعتبارات الموجودة، وقد كثر هذا المعنى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 استغرب من طاعة جيش العدو لأمرائه من دون توفير هذا الحقّ لهم، فقال لهم يوم عاشوراء موبّخاً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ألباً على أوليائكم ويداً عليهم لأعدائكم، بغير عدلٍ أفشوه فيكم، ولا أمل أصبح لكم فيهم، إلا الحرام من الدنيا أنالوكم، وخسيس عيشٍ طمعتم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بالتوزيع العادل للثروة على الشعب بلا استثناء ولا هدر للمال العام ولا تبديد للثروات على النزوات والشهوات والحماقات، فقد جعل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أهداف خروجه على السلطة الحاكمة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أظهروا الفساد وعطّلوا الحدود واستأثروا بالفيء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في الحقوق الاعتبارية والمادّية، فأما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اختلط دم أهل بيت النبوّة بدماء غيرهم ووقف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مصرع جون وهو مولى لأبي ذر أسود اللون كما وقف على مصرع ولده علي الأكبر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ومنطقاً، وشكر سعي الجميع وتضحيتهم بكلمات رفيعة بلا فرق بينهم، وأمّا في الحقوق المادّية فقد قدّمنا 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للاستئثار في ثروات الشعوب ومطالبته بمراعاة حقوق الجميع على حد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بالدستور والقوانين التي آمنت بها الأمة بملء إرادتها واختيارها، والمطالبة بتطبيقها وهي بالنسبة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والسنة الشريفة،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إلى كتاب الله وسنة نبيّه فإنّ السنة قد أميتت وأن البدعة قد أُحييت، وإن تسمعوا قولي وتطيعوا أمري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السلطة الحاكمة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لزموا طاعة الشيطان وتولوا عن طاعة الرحمن، وأحلّوا حرام الله وحرّموا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انقلبوا على الدستور وغيّروا أحكامه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إرادة الأمة في تولية أمورها إلى مستحقيها الذين يقومون فيها بالقسط والعدل وينصفون المظلومين ويعمرون الحياة بالخير ويقرّبون الناس إلى الله تبارك وتعالى، ومنع وصول الفاسدين والمستبدّين إلى السلطة، بالطرق غير المشروعة كالانقلابات العسكرية وتزوير إرادة الأمة،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إن تتّقوا وتعرفوا الحقّ لأهله يكون أرضى لله، ونحن أهل البيت </w:t>
      </w:r>
    </w:p>
    <w:p>
      <w:pPr>
        <w:pStyle w:val="BookText"/>
        <w:rPr/>
      </w:pPr>
      <w:r>
        <w:rPr>
          <w:rFonts w:ascii="Amiri" w:hAnsi="Amiri" w:eastAsia="Amiri" w:cs="Amiri"/>
          <w:color w:val="111111"/>
          <w:sz w:val="28"/>
          <w:sz w:val="28"/>
          <w:szCs w:val="28"/>
          <w:rtl w:val="true"/>
          <w:lang w:bidi="ar-SA"/>
        </w:rPr>
        <w:t>وأولى بولاية هذا الأمر عليكم من هؤلاء المدّعين ما ليس له، والسائرين فيكم بالجور والعدوان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ورفض الذلّ والمهانة بكل أشكالها،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الدعي ابن الدعي قد ركز بين اثنتين، بين السلّة والذلّة، وهيهات منّا الذلة، أبى الله ذلك ورسوله، وجدود طابت وحجور طهرت، وأنوف حميّة ونفوس أبيّة، لا تؤثر طاعة اللئام على مصارع الكرام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ونصرته، وإبطال الباطل ومقاومته بكل الوسائل المتاحة التي تقتضيها الحكمة وتكون مطابقة لأحكام الشريعة حتّى لو أدّت إلى شهادته،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يُعمل به، وأنّ الباطل لا يتناهى عنه، ليرغب المؤمن في لقاء ربِّه محقاً، فإنّي لا أرى الموت إلاّ سعادة والحياة مع الظالمين إلا برما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وتصحيح الواقع الفاسد وإقامة البديل الصالح في كل تفاصيل شؤون الأمة، سواء على صعيد الوضع السياسي أو الاقتصادي أو الاجتماعي أو القضائي أو الأخلاقي والعقائدي وغيرها، من خلال أداء وظيفة الأمر بالمعروف والنهي عن المنكر بكل أدواتها وكافة مستوياتها،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رأى سلطاناً جائراً مستحلاً لحرم الله، أو تاركاً لعهد الله، ومخالفاً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 في عباد الله بالإثم والعدوان ثم لم يغيّر عليه بقول ولا فعل،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علمتم أنّ هؤلاء لزموا طاعة الشيطان، وتولّوا عن طاعة الرحمن، وأظهروا الفساد، وعطّلوا الحدود، واستأثروا بالفيء وأحلّوا حرام الله وحرّموا </w:t>
      </w:r>
    </w:p>
    <w:p>
      <w:pPr>
        <w:pStyle w:val="BookText"/>
        <w:rPr/>
      </w:pPr>
      <w:r>
        <w:rPr>
          <w:rFonts w:ascii="IRNazanin" w:hAnsi="IRNazanin" w:eastAsia="IRNazanin"/>
          <w:color w:val="111111"/>
          <w:sz w:val="28"/>
          <w:sz w:val="28"/>
          <w:szCs w:val="28"/>
          <w:rtl w:val="true"/>
          <w:lang w:bidi="fa-IR"/>
        </w:rPr>
        <w:t>حلاله وأنا أحقّ من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لم أخرج أشراً ولا بطِراً ولا مفسداً ولا ظالماً،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أأمر بالمعروف وأنهى عن المنكر، وأسير بسيرة جدّي وابي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التعبير عن الرأي واتخاذ القرار بكل اختيار وإرادة من دون أي تأثير وإكراه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عاشوراء والعدو عازم على مناجزته القتال وقد تكامل عددهم ثلاثين ألفا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عشر من أهل بيته و سبعين من أصحابه، ومن كان في ذلك الموقف يتشبّث بأي عدّة أو عدد، نراه يجتمع مع اصحابه ويقوله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أحسب القوم إلاّ مقاتلوكم غداً، وقد أذنت لكم جميعاً، فأنتم في حلٍّ مني وهذا الليل قد غشيكم، فمن كانت له منكم قوّة فليضمّ رجلاً من أهل بيتي إليه وتفرقوا في سوادكم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الشفافية والوضوح وعدم المخادعة والتضليل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وقد جمعهم ليلة العاشر من المحرم ليكاشفهم بالأمور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انكم خرجتم معي لعلمكم أني أقدم على قوم بايعوني بِألسنتهم وقلوبهم، وقد انعكس الأمر بأنّهم استحوذ عليهم الشيطان فأنساهم ذكر الله، والآن ليس لهم مقصد إلاّ قتلي وقتل من يجاهد بين يدي، وسبي حريمي بعد سلبهم، وأخشى أن تكونوا ما تعلمون وتستحيون، والخدع عندنا أهل البيت محرّم، فمن كره منكم ذلك فلينصرف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والشفقة عليهم والنصيحة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أبلغ في النصيحة لجيش العدو وألقى عليهم الخطبة بعد الخطبةِ وضمّنها كلّ الحجج الدامغة والكافية لردعهم عن اقتراف هذه الجريمة، ووعظهم بأنواع المواعظ، ولكنّهم كانوا كما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استحوذ عليكم الشيطان فأنساكم ذكر الله العظيم، فتباً لكم وما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إنّي قد أعذرت وأنذرت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لزهير بن القين بعد أن وعظ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فلعمري لئن كان مؤمن آل فرعون نصح لقومه وأبلغ في الدعاء، لقد نصحت لهؤلاء وأبلغت، لو نفع النصح والإبلاغ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أنّه بكى يوم عاشوراء شفقة على أعدائه معللاّ 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النار بسببي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كجدّه وأبيه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رحمة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التجاوز على حقوق الآخرين وردِّها إلى أهلها، ومن ذلك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 أن لا يقاتلن معي رجل عليه دَين، فإنّه ليس من رجلٍ يموت وعليه دين لا يدع له وفاءاً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هذا الموقف العصيب والمفصل التاريخي في حياة الأمة مبرّراً للتقصير في إرجاع الحقوق إلى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ما أوصاه أبوه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ودّعه وخرج للقتال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اتقِ ظلم من لا يجد له ناصراً إلا الله تعالى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بالمصالح الخاصة من أجل وحدة الأمة ومصالحها العليا،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وأكرمه بنبوّته، واختاره برسالته، ثم قبضه الله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أهله وأوليائه وأوصيائه وورثته، وأحقّ الناس بمقامه في الناس، فاستأثر علينا قومنا بذلك، فرضينا وكرهنا الفرقة وأحببنا العافية، ونحن نعلم أنا أحقُّ بذلك الحق المستحق علينا ممّن 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أهم ما أوصى 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كوسيلة لتحقيق هذه المبادئ الإنسانية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والرضا بقضاء الله تبارك وتعالى وعدم الجزع من المكاره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سمعت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نفسه وهو يصلح سيفه ليلة عاشوراء لطمت وجهها وخرّت مغشياً عليها فصبّ على وجهها الماء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تعزي بعزاء الله وارضي بقضاء الله، فإنّ سكّان السماوات يفنون وأهل الأرض يموتون وجميع البريّة لا يبقون، وكل شيء هالك إلاّ وجهه، له الحكم وإليه ترجعون، وإنّ لي ولكِ ولكل مؤمن ومؤمنة أسوة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باختصار بعض ما يمكن استخلاصه من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 فيما يتعلّق بحقوق الإنسان، وعلينا –ونحن نخوض هذه المواجهة الحضارية مع الغرب الذي يوصف بالمتمدّن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نُعمّق مثل هذه المعرفة وننهل المزيد منها لنقدّمها للمجتمع البشري كمنظومة متكاملة قادرة على تحقيق السعادة والازدهار والكرامة والحرية لبني الإنسان</w:t>
      </w:r>
      <w:r>
        <w:rPr>
          <w:rFonts w:eastAsia="IRNazanin" w:cs="IRNazanin"/>
          <w:color w:val="111111"/>
          <w:sz w:val="28"/>
          <w:szCs w:val="28"/>
          <w:rtl w:val="true"/>
          <w:lang w:bidi="fa-IR"/>
        </w:rPr>
        <w:t xml:space="preserve">. </w:t>
      </w:r>
      <w:bookmarkStart w:id="79" w:name="pg15407_354241"/>
    </w:p>
    <w:p>
      <w:pPr>
        <w:pStyle w:val="Heading2"/>
        <w:numPr>
          <w:ilvl w:val="1"/>
          <w:numId w:val="1"/>
        </w:numPr>
        <w:rPr/>
      </w:pPr>
      <w:bookmarkStart w:id="80" w:name="__RefHeading___Toc6320766_2142443653"/>
      <w:bookmarkStart w:id="81" w:name="_Toc27"/>
      <w:bookmarkEnd w:id="79"/>
      <w:bookmarkEnd w:id="80"/>
      <w:r>
        <w:rPr>
          <w:rtl w:val="true"/>
        </w:rPr>
        <w:t xml:space="preserve">خطاب المرحلة </w:t>
      </w:r>
      <w:r>
        <w:rPr/>
        <w:t>352</w:t>
      </w:r>
      <w:r>
        <w:rPr>
          <w:rtl w:val="true"/>
        </w:rPr>
        <w:t xml:space="preserve"> :</w:t>
      </w:r>
      <w:r>
        <w:rPr>
          <w:rtl w:val="true"/>
        </w:rPr>
        <w:t>ثواب إنشاء مواكب الخدمة ودور الاستراحة على طرق الزوّار والمسافرين</w:t>
      </w:r>
      <w:bookmarkEnd w:id="8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إنشاء مواكب الخدمة ودور الاستراحة على طرق الزوّار والمسافرين</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شجّع الشارع المقدّس كثيراً على فعل المعروف بكل أشكاله ونعني بالمعروف كلّ ما فيه خير للناس، وهي مساحة واسعة مما يتقرّب به إلى الله تبارك وتعالى تبدأ من التحيّة والسلام وبشاشة الوجه والكلمة الطيبة التي وصفها الحديث الشريف بأنها صدقة، إلى المشاريع الخيرية الضخمة كبناء المستشفيات والمدارس والمساجد وطباعة الكتب وإنشاء الوحدات السكنية للمحرومين والفضائيات التي تكون سبباً لهداية الناس وصلاحهم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الله تعالى ثواباً عظيماً لمن قام بمثل تلك الأعمال، والله تعالى غني عن العالمين وعن كل ما يقومون به، وإنّما يريد بذلك أن ينشئ خير أمة اُخرجت للناس تسودهم الرحمة والإنسانية وحبّ الخير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الدين الذي نؤمن به ونطبّقه في حياتنا ونسعى لإقناع البشرية به، فليخسأ من يُسمي الدين أفيون الشعوب ومن يريد أن يجرّد الأمة من دينها وأخلاقها ليعيدها إلى الحيوانية والهمجية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كلّها كالمقدمة البسيطة لرواية أحببت إيرادها مع إطلالة شهر صفر الخير حيث يندفع المؤمنون الموالون لأهل بيت النبوة في جميع أنحاء هذا البلد ليشاركوا في المسيرة المليونية مشياً على الأقدام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موزّعين الأدوار بينهم بشكل مذهل من دون اتفاق مسبق ولا رعاية هيئة أو مؤسسة أو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والرواية أوردها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بنى على ظهر طريق مأوى عابر سبيل ، بعثه الله يوم القيامة على نجيب من در وجوهر ، ووجهه يضيء لأهل الجمع نوراً ، حتى يزاحم إبراهيم خليل الرحمن في قّبته ، فيقول أهل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من الملائكة لم نر مثله قط ، ودخل في شفاعته الجنة أربعون ألف ألف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شفع لأخيه شفاعة طلبها ، نظر الله إليه فكان حقا على الله أن لا يعذبه أبدا ، فإن هو شفع لأخيه شفاعة من غير أن يطلبها كان له أجر سبعين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حفر بئرا للماء حتى استنبط ماءها فبذلها للمسلمين كان له كأجر من توضأ منها وصلى ، وكان له بعدد كل شعرة لمن شرب منها من إنسان أو بهيمة أو سبع أو طير عتق ألف رقبة ، وورد يوم القيامة ، ودخل في شفاعته عدد النجوم حوض القدس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حوض القدس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حوضي حوضي حوضي ، ثلاث مرات</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الثواب العظيم الذي يمنحه الله تعالى لمن يبني مأوى على طريق المسافرين ليستريحون فيه ويقضون حوائجهم ويتزوّدون بالطعام والماء </w:t>
      </w:r>
    </w:p>
    <w:p>
      <w:pPr>
        <w:pStyle w:val="BookText"/>
        <w:rPr/>
      </w:pPr>
      <w:r>
        <w:rPr>
          <w:rFonts w:ascii="Amiri" w:hAnsi="Amiri" w:eastAsia="Amiri" w:cs="Amiri"/>
          <w:color w:val="111111"/>
          <w:sz w:val="28"/>
          <w:sz w:val="28"/>
          <w:szCs w:val="28"/>
          <w:rtl w:val="true"/>
          <w:lang w:bidi="ar-SA"/>
        </w:rPr>
        <w:t xml:space="preserve">لمواصلة رحلتهم، وقد ذكرته الرواية في مقطعها الأول والثالث، أمّا المقطع الأوسط فيتعرّض لمن يشفع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بجاهه وسمعته ونفوذه لقضاء حاجة أخيه المؤمن كأن يخطب له بنتاً أو يعيّنه في وظيفة أو يجد له عملاً أو يُسهّل له أمراً أو معاملة قد تعسّرت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ينبغي الإلتفات إليه إنّ هذا الثواب المذكور في الرواية إنّما هو بلحاظ هذه الجهة أي كونه مأوى للمسافرين وعابري السبيل وقد يضاف له ثواب آخر بعدد العناوين التي تنطبق على هذا العمل، كعنوان إدخال السرور على المؤمن وقضاء حاجته لأن الزائر المتعب بحاجة إلى المكان الذي يستريح فيه وإلى الطعام الذي يقويه على مواصلة السير وهذا العنوان له ثوابه العظيم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ومما ورد في قضاء حاجة المؤمن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خلق خلقاً من خلقه انتجبهم لقضاء حوائج فقراء شيعتنا ليثيبهم على ذلك الجنة، فإن استطعت أن تكون منهم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كتاب الأمر بالمعروف والنهي عن المنكر، أبواب فعل المعروف،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في إنشاء مأوى للمسافرين بشكل عام، أما إذا كانت لخدمة 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والسائرين إلى حرمه المطهّر مشياً على الأقدام وهم ضيوف الله ورسوله وأمير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المهدي الموعود الذين يكفيهم شرفاً ورفعة 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 الرواية </w:t>
      </w:r>
    </w:p>
    <w:p>
      <w:pPr>
        <w:pStyle w:val="BookText"/>
        <w:rPr/>
      </w:pPr>
      <w:r>
        <w:rPr>
          <w:rFonts w:ascii="IRNazanin" w:hAnsi="IRNazanin" w:eastAsia="IRNazanin"/>
          <w:color w:val="111111"/>
          <w:sz w:val="28"/>
          <w:sz w:val="28"/>
          <w:szCs w:val="28"/>
          <w:rtl w:val="true"/>
          <w:lang w:bidi="fa-IR"/>
        </w:rPr>
        <w:t>المعروفة عن معاوية بن وهب في كتاب 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فيزداد بذلك ثواب إنشاء هذه الأبنية والمخيّمات ومواكب الخدمة للزوار على الطريق لتشريف الضيوف النازلين فيها، ولانطباق عناوين عديدة أخرى عليها، كعنوان إحياء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شعائر الله تبارك وتعالى التي ورد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انتشار مواكب الخدمة على طول طريق المشاة إلى كربلاء لما تيسّر لهذه المسيرة المليونية أن تخرج، مضافاً إلى ما تشهده تلك الدور والمواكب والحسينيات من إقامة للشعائر الحسينية ومجالس الوعظ والإرشاد وصلوات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فمواكب الخدمة هذه على طول الطريق هي صدقة جارية مستمرة الثواب والأجر لبانيها ومؤسسيها والباذلين عليها، في رواية صحيحة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يتبع رجل بعد موته من 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وسنة هدى سنّها فهي يُعمل بها بعد موته، أو ولد صالح يدعوا 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دمنا على أبواب الزيارة الأربعينية المباركة فإنّ الالتفاتة إلى هذه الألطاف الإلهية يكون حافزاً لجميع الأخوة كي يؤدوا دورهم ويساهموا بالشكل الذي يناسبهم في إدامة هذه الحركة المباركة وإعطائها الزخم الذي يزيد في ثمراتها، وليحرص كل منهم على تقديم الخدمة الأهم والأكثر نفعاً ولا تقتصر على شكل واحد كإطعام الطعام، فالزوار بحاجة إلى أمور كثيرة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وأهمها الزاد المعنوي من الموعظة والإرشاد والتوجيه وإقامة صلاة الجماعة وتوزيع منشورات تربط العبد بخالقه وبأئمته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موضوع ذي صلة فإنّا نلفت نظر المسؤولين إلى ضرورة إنشاء دور استراحة على طول طريق المسافرين الذين يشكون من عدمها حتّى في طريق الحجّ البرّي إلاّ ما ندر، بحيث يتحيّر من يريد قضاء حاجة، فلو وزّعت الدولة على طول الطريق مجمّعات فيها مسجد ومطعم وخدمات صحيّة متكاملة ومحطّة تعبئة وقود، ولا تتكلّف الدولة مبالغ إنشائها لأنّ المستثمر الذي يُعطى رخصة محطّة يشترط معه تنفيذ هذه الخدمات معها، وتوزَّع بشكل منتظم على طول الطرق ككل أربعين كيلومتر مثلاً ونحوها كما رأينا في بعض الدول المجاورة بحيث لا يشعر المسافر الذي يقطع مئات الكيلومترات بأي مشكلة</w:t>
      </w:r>
      <w:r>
        <w:rPr>
          <w:rFonts w:eastAsia="Amiri" w:cs="Amiri" w:ascii="Amiri" w:hAnsi="Amiri"/>
          <w:color w:val="111111"/>
          <w:sz w:val="28"/>
          <w:szCs w:val="28"/>
          <w:rtl w:val="true"/>
          <w:lang w:bidi="ar-SA"/>
        </w:rPr>
        <w:t xml:space="preserve">. </w:t>
      </w:r>
      <w:bookmarkStart w:id="82" w:name="pg15407_354246"/>
    </w:p>
    <w:p>
      <w:pPr>
        <w:pStyle w:val="Heading2"/>
        <w:numPr>
          <w:ilvl w:val="1"/>
          <w:numId w:val="1"/>
        </w:numPr>
        <w:rPr/>
      </w:pPr>
      <w:bookmarkStart w:id="83" w:name="__RefHeading___Toc6320768_2142443653"/>
      <w:bookmarkStart w:id="84" w:name="_Toc28"/>
      <w:bookmarkEnd w:id="82"/>
      <w:bookmarkEnd w:id="83"/>
      <w:r>
        <w:rPr>
          <w:rtl w:val="true"/>
        </w:rPr>
        <w:t xml:space="preserve">خطاب المرحلة </w:t>
      </w:r>
      <w:r>
        <w:rPr/>
        <w:t>353</w:t>
      </w:r>
      <w:r>
        <w:rPr>
          <w:rtl w:val="true"/>
        </w:rPr>
        <w:t xml:space="preserve"> :</w:t>
      </w:r>
      <w:r>
        <w:rPr>
          <w:rtl w:val="true"/>
        </w:rPr>
        <w:t>إلى المشكّكين بجدوى الزيارات المليونية</w:t>
      </w:r>
      <w:bookmarkEnd w:id="8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المشكّكين بجدوى الزيارات المليونية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يشكّك البعض بجدوى حضور الملايين في الزيارات، كعاشوراء والأربعينية ويناقش في صرف الأموال الطائلة لخدمة الزوار وتوفير احتياجاتهم، وينطلق بعض هؤلاء من التأثر بالأجندات الغربية التي لا تفقه الآثار المعنوية لهذه الحركة المباركة على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نكون نحن على ثقة عالية بشريعتنا وشعائرنا التي باركها الشارع المقدّس، فنجيب على هؤلاء بمستويين من الجواب، يُسمى الأول في مصطلح الحوزة العلمية بالجواب النقضي، أي الرد على الإشكال بإشكال مثله من واقعهم وممارساتهم، ويُسمّى الثاني الجواب الحلّي بتقديم الدليل على جدوى هذه الشعائر وبيان الآثار المباركة التي تثمرها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المستوى الأول هو بما يصدر منهم هذه الأيام بمناسبة الاحتفالات برأس السنة، حيث تسود العالم الغربي وغيره احتفالات صاخبة ومهرجانات والعاب نارية وسفرات من غرب الأرض إلى شرقها وشراء هدايا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Style w:val="FootnoteAnchor"/>
          <w:rtl w:val="true"/>
        </w:rPr>
        <w:footnoteReference w:id="126"/>
      </w:r>
      <w:r>
        <w:rPr>
          <w:rFonts w:ascii="Amiri" w:hAnsi="Amiri" w:eastAsia="Amiri" w:cs="Amiri"/>
          <w:color w:val="111111"/>
          <w:sz w:val="28"/>
          <w:sz w:val="28"/>
          <w:szCs w:val="28"/>
          <w:rtl w:val="true"/>
          <w:lang w:bidi="ar-SA"/>
        </w:rPr>
        <w:t>من الممارسات التي تصرف فيها مليارات الدولارات بلا معنى عقلائي يمكن الاقتناع به إلا تسويلات الشيطان والنفس الأمّارة بالسوء من المتع واللذات الوقتية الكاذبة، وكان الأجدر بهم صرف هذه المليارات على جياع أفريقيا وتنمية اقتصاديات الدول الفقيرة وإنشاء المشاريع المفيدة في الدول التي يتباكون على فقرها وابتلائها بالأمراض الفتاكة والحروب والمشاكل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ما يصرف من مليارات أخرى على غيرها من الفعاليات غير العقلائية كالدورات الأولمبية وبطولات كأس العالم مما يثقل ميزانيات الدول بمبالغ طائلة، وبين أيدينا اليونان التي اشترطت عليها الولايات المتحدة أموراً عند تنظيمها الدورة الأولمبية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واردات السياحة سدّها فغرقت في ديون باهضة شارفت بسببها على الإفلاس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بهؤلاء المنتقدين أن يعترضوا على هذه الممارسات والفعاليات التي لا فائدة فيها إلا متعة ولذة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وقتية بمقدار لحظتها ووهمية ويبقى الفرد يعاني بعدها من مشاكل نفسية واقتصادية أيضاً لأن أغلب أفرادهم يقترض ليقوم بتلك السفرات أو شراء الهدايا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المعترضون ينطبق </w:t>
      </w:r>
    </w:p>
    <w:p>
      <w:pPr>
        <w:pStyle w:val="BookText"/>
        <w:rPr/>
      </w:pPr>
      <w:r>
        <w:rPr>
          <w:rFonts w:ascii="Amiri" w:hAnsi="Amiri" w:eastAsia="Amiri" w:cs="Amiri"/>
          <w:color w:val="111111"/>
          <w:sz w:val="28"/>
          <w:sz w:val="28"/>
          <w:szCs w:val="28"/>
          <w:rtl w:val="true"/>
          <w:lang w:bidi="ar-SA"/>
        </w:rPr>
        <w:t>عليهم المثل المعروف بأنه يرى القذّة في عين الغير ولا يرى الجمل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صعيد المستوى الثاني من الجواب فقد تضمّنت خطاباتنا السابقة ذكر العديد من تلك الآثار المباركة، نشير إليها باختصار، وتُراجَع التفاصيل في مواضعها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التوجّه سيراً على الأقدام من مسافات بعيدة مع ما يرافقه من العناء والمشقّة فيه تعبير عن عميق المودّة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فيه إظهاراً لعظمة الإمام المقصود بما عظّمه الله تعالى، كما سار الإمامان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ماشيين إلى مكة المكرمة تعظيماً لبيت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فيها إدخالاً للسرور على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ومواساة لهم على عظيم مصابهم، وفيه إحياء لأمرهم والتزام بما وجهوا إلهيا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الثواب العظيم الذي رصد لمن يقصد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وقد وردت في ذلك روايات عديدة منها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r>
        <w:rPr>
          <w:rStyle w:val="FootnoteAnchor"/>
          <w:rtl w:val="true"/>
        </w:rPr>
        <w:footnoteReference w:id="1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وسيلة هداية للآخرين، فقد اهتدى بشعائر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الحق </w:t>
      </w:r>
    </w:p>
    <w:p>
      <w:pPr>
        <w:pStyle w:val="BookText"/>
        <w:rPr/>
      </w:pPr>
      <w:r>
        <w:rPr>
          <w:rFonts w:ascii="Amiri" w:hAnsi="Amiri" w:eastAsia="Amiri" w:cs="Amiri"/>
          <w:color w:val="111111"/>
          <w:sz w:val="28"/>
          <w:sz w:val="28"/>
          <w:szCs w:val="28"/>
          <w:rtl w:val="true"/>
          <w:lang w:bidi="ar-SA"/>
        </w:rPr>
        <w:t xml:space="preserve">كثيرون وعادوا إلى الصلاح والرشد في حين عجزت كل الوسائل عن إصلاحهم، وهذه من بركات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لبعض مما يستحيل تحقيقه في غير هذا الهدف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أَلَّفَ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والسؤال مفتاح الوصول إلى الحقيقة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ممارسة تعبوية تحافظ على جاهزية الأمة وحضورها في الميدان على الدوام وبدونها يصاب الشعب بالخمول والكسل والاسترخاء فيكون </w:t>
      </w:r>
    </w:p>
    <w:p>
      <w:pPr>
        <w:pStyle w:val="BookText"/>
        <w:rPr/>
      </w:pPr>
      <w:r>
        <w:rPr>
          <w:rFonts w:ascii="Amiri" w:hAnsi="Amiri" w:eastAsia="Amiri" w:cs="Amiri"/>
          <w:color w:val="111111"/>
          <w:sz w:val="28"/>
          <w:sz w:val="28"/>
          <w:szCs w:val="28"/>
          <w:rtl w:val="true"/>
          <w:lang w:bidi="ar-SA"/>
        </w:rPr>
        <w:t>مكشوفاً وهدفاً سهلاً لكل استهداف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تقوّي الإرادة والتحمل وتوطين النفس على الصعاب مما يعجز عن تحقيقه أي ممارسة أخرى وتشكّل بذلك فقرة مهمة من عملية الاستعداد لنصرة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الفاعلة في التمهيد لدولته المباركة ونصرته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وغذاءاً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الحركة المليونية يبرز الشعب العراقي انتماءه للإسلام ولمذهب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ويبرز هويته في عملية إحصاء سكّاني صادق ودقيق لا يقبل الخطأ والتزوير وليردّ بذلك على بعض الجهات التي تحاول القفز على الواقع وتدّعي خلافه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الإشارة إلى جملة من هذه الآثار المباركة في 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المعتبرة عن معاوية بن وهب البجلي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اغفر لي ولإخواني ولزوّار قبر أبيَ الحسين بن علي صلوات الله عليهما الذين أنفقوا أموالهم واشخصوا أبدانهم رغبة في برِّنا ورجاءاً لما عندك في وصلتنا، وسروراً أدخلوه على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وإجابة منهم لأمرنا، وغيظاً أدخلوه على عدوِّنا، أرادوا بذلك رضوانك، فكافئهم عنّا بالرضوان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 xml:space="preserve">. </w:t>
      </w:r>
      <w:bookmarkStart w:id="85" w:name="pg15407_354251"/>
    </w:p>
    <w:p>
      <w:pPr>
        <w:pStyle w:val="Heading2"/>
        <w:numPr>
          <w:ilvl w:val="1"/>
          <w:numId w:val="1"/>
        </w:numPr>
        <w:rPr/>
      </w:pPr>
      <w:bookmarkStart w:id="86" w:name="__RefHeading___Toc6320770_2142443653"/>
      <w:bookmarkStart w:id="87" w:name="_Toc29"/>
      <w:bookmarkEnd w:id="85"/>
      <w:bookmarkEnd w:id="86"/>
      <w:r>
        <w:rPr>
          <w:rtl w:val="true"/>
        </w:rPr>
        <w:t xml:space="preserve">خطاب المرحلة </w:t>
      </w:r>
      <w:r>
        <w:rPr/>
        <w:t>354</w:t>
      </w:r>
      <w:r>
        <w:rPr>
          <w:rtl w:val="true"/>
        </w:rPr>
        <w:t xml:space="preserve"> :</w:t>
      </w:r>
      <w:r>
        <w:rPr>
          <w:rtl w:val="true"/>
        </w:rPr>
        <w:t>أسمى الفرائض وأشرفها الأمر بالمعروف والنهي عن المنكر</w:t>
      </w:r>
      <w:bookmarkEnd w:id="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الفرائض وأشرفها الأمر بالمعروف والنهي عن المنكر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الحمد لله رب العالمين وصلى الله على سادة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مروي عنه فريضة الأمر بالمعروف والنهي عن المنكر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أسمى</w:t>
      </w:r>
      <w:r>
        <w:rPr>
          <w:rStyle w:val="FootnoteAnchor"/>
          <w:rtl w:val="true"/>
        </w:rPr>
        <w:footnoteReference w:id="131"/>
      </w:r>
      <w:r>
        <w:rPr>
          <w:rFonts w:ascii="Amiri" w:hAnsi="Amiri" w:eastAsia="Amiri" w:cs="Amiri"/>
          <w:color w:val="111111"/>
          <w:sz w:val="28"/>
          <w:sz w:val="28"/>
          <w:szCs w:val="28"/>
          <w:rtl w:val="true"/>
          <w:lang w:bidi="ar-SA"/>
        </w:rPr>
        <w:t>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فضل هذه الفريضة وشرفها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أعمال البرِّ كلها، والجهاد في سبيل الله عند الأمر بالمعروف والنهي عن المنكر </w:t>
      </w:r>
    </w:p>
    <w:p>
      <w:pPr>
        <w:pStyle w:val="BookText"/>
        <w:rPr/>
      </w:pPr>
      <w:r>
        <w:rPr>
          <w:rFonts w:ascii="Amiri" w:hAnsi="Amiri" w:eastAsia="Amiri" w:cs="Amiri"/>
          <w:color w:val="111111"/>
          <w:sz w:val="28"/>
          <w:sz w:val="28"/>
          <w:szCs w:val="28"/>
          <w:rtl w:val="true"/>
          <w:lang w:bidi="ar-SA"/>
        </w:rPr>
        <w:t>إلا كنفثة في بحر لجّيّ</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هي فريضة الأمر بالمعروف والنهي عن المنكر في شرفها وأهميتها، وعظيم بركاتها وآثارها على الفرد والمجتمع، وإن واحداً من هذه الآثار كفيل بأن يجعلها في الصف الأول من الفرائض فكيف بمجموعها؛ لذا كانت أعظم من مجموع أعمال البرّ والجهاد في سبيل الله كما في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نسبة مجموع تلك الأعمال إلى هذه الفريضة كالنفثة –وهي ما يمازج النفس من الريق عند 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البحر العميق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هذه الفريضة شرفاً أن تكون هدف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نهضته ودفع دمه الشريف ودماء أهل بيته وسبي عقائل النبوة ثمناً لإحياء هذه الفريضة، كما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أأمر بالمعروف وأنهى عن المنكر، وأسير بسيرة جدي وأبي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يُعمل به، وأن الباطل لا يُتناهى عنه، ليرغب المؤمن في لقاء ربه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بتعبير آخر في الزيارة المخصوصة بيوم الأربعين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 ليستنقذ عبادك من الجهالة 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مصاديق الأمر بالمعروف والنهي عن المنكر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تحظى الفريضة بهذه الأهمية والمكانة العظيمة عند الشارع المقدس؛ لأن كل أمة –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الجماعة التي يجمعها أمر تشترك به </w:t>
      </w:r>
    </w:p>
    <w:p>
      <w:pPr>
        <w:pStyle w:val="BookText"/>
        <w:rPr/>
      </w:pPr>
      <w:r>
        <w:rPr>
          <w:rFonts w:ascii="Amiri" w:hAnsi="Amiri" w:eastAsia="Amiri" w:cs="Amiri"/>
          <w:color w:val="111111"/>
          <w:sz w:val="28"/>
          <w:sz w:val="28"/>
          <w:szCs w:val="28"/>
          <w:rtl w:val="true"/>
          <w:lang w:bidi="ar-SA"/>
        </w:rPr>
        <w:t>ويكون محور اجتماعها ومحط أنظارها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لها البقاء والاستمرار إلا إذا حصّنت نفسها بالتدابير اللازمة من الداخل والخارج ضد الأعداء الذين يريدون القضاء عليها، بتفكيكها وتمزيقها وإضعافها من الداخل، أو باستئصالها والقضاء عليها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شأن الدول أيضاً، لذا تتضمن المؤسسات الحاكمة في الدول المتحضرة وزارتين عُدّتا سياديتين لارتباط سيادة الدولة وحفظ وجودها بهما، وهما وزارة الداخلية لحفظ الأمن الداخلي وحماية النظام العام، ووزارة الدفاع لحماية حدودها وسيادتها من الاعتداءات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نفس الشيء في الأفراد، فقد زوّدهم الله تعالى بقوة لحماية سلامتهم من الداخل وهي المناعة التي توفرها كريات الدم البيض وسائر الاحتياطات الأخرى لوقايته من الأمراض والجراثيم والفايروسات التي تهاجم أجهزة بدنه، وزوّده بالسلاح الذي يدافع به عن نفسه من الاعتداء الخارجي،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الله تعالى لهذه الأمة الإسلامية أن تكون خير أمة أخرجت للناس بنص الآية الشريفة، وأن تكون أمة خاتم الأنبياء ووارثة الأمم السابقة والمستخلفة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اتخاذ التدابير اللازمة لحفظ كيانها من الداخل وحمايته من </w:t>
      </w:r>
    </w:p>
    <w:p>
      <w:pPr>
        <w:pStyle w:val="BookText"/>
        <w:rPr/>
      </w:pPr>
      <w:r>
        <w:rPr>
          <w:rFonts w:ascii="Amiri" w:hAnsi="Amiri" w:eastAsia="Amiri" w:cs="Amiri"/>
          <w:color w:val="111111"/>
          <w:sz w:val="28"/>
          <w:sz w:val="28"/>
          <w:szCs w:val="28"/>
          <w:rtl w:val="true"/>
          <w:lang w:bidi="ar-SA"/>
        </w:rPr>
        <w:t>عوامل النخر والانهيار كالنفاق والجهل والتخلف والخرافات والفساد والرياء والشبهات والفتن والضلالات، فكانت وظيفة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وشرّع في عرضها وظيفة أخرى لحماية كيان الأمة المسلمة ودولتها من الخارج ولنشر دعوة الإسلام إلى الأمم الأخرى وإزالة كل العوائق التي يضعها الطواغيت والمستكبرون في طريق تعرّف الأمم الأخرى على الإسلام ليختار كل واحد منهم عقيدته 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فريضة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فوظيفة الأمر بالمعروف والنهي عن المنكر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بالمصطلح السياسي المتداول؛ لقيام وجود الأمة وديمومتها وحفظ رسالة الإسلام من التحريف والتشويه والدس والتأويل بغير ما أنزل الله تعالى بهذه الفريضة، ولولا قيام من انتجبهم الله تعالى بها لما بقي من الإسلام إلا اسمه ومن القرآن رسمه، كالذي حلّ بالديانات السابقة على الإسلام، ففي الحديث الشريف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القائمين بهذه الفريضة قليل، والجهد المطلوب لمكافحة الانحراف والفساد والتزوير كبير جداً؛ لذا انحرفت سيرة المسلمين ومسيرتهم منذ اللحظة الأولى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ما حذّر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من الوقوع فيه، وحذّر من التداعيات التي تحصل عقب ترك هذه الفريضة العظيمة، من ضياع القيم وانقلاب المنكر معروفاً والمعروف منكراً، فلا يستطيع أحد حينئذٍ أن يصلح ويغير لأن ما يأمر به من المعروف سيبدو منكراً لأن الناس يرونه معروفاً، وهو ما ابتلي به المصلحون على مرّ الدهور، وهذا أحد وجوه فهم الحديث الشريف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يأتي بدين جديد وقرآن جديد؛ لرسوخ الحالة المزيفة المقابلة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تحذيره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حديث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فسدت نساؤكم وفسق شبابكم ولم تأمروا بالمعروف ولم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هذا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أمرتم بالمنكر ونهيتم عن المعروف؟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 منكراً والمنكر معروفاً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المراحل من الانحطاط كما ينتكس إليها المجتمع كذلك يرتكس فيها الفرد، فإنه في بداية الأمر له فطرة وضمير يعرف به الحق والباطل والحسن والقبيح فيرتاح إذا فعل الأول ويؤنّبه ضميره إذا 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بتزيينٍ من الشيطان وضغطٍ من النفس الأمارة بالسوء وعوامل أخرى يخالف هذا الضمير الداخلي من دون أن يصلح ما صدر منه ويعود إلى رشده، بل ينتقل إلى </w:t>
      </w:r>
    </w:p>
    <w:p>
      <w:pPr>
        <w:pStyle w:val="BookText"/>
        <w:rPr/>
      </w:pPr>
      <w:r>
        <w:rPr>
          <w:rFonts w:ascii="IRNazanin" w:hAnsi="IRNazanin" w:eastAsia="IRNazanin"/>
          <w:color w:val="111111"/>
          <w:sz w:val="28"/>
          <w:sz w:val="28"/>
          <w:szCs w:val="28"/>
          <w:rtl w:val="true"/>
          <w:lang w:bidi="fa-IR"/>
        </w:rPr>
        <w:t>المرحلة الثانية عندما تأخذه العزة بالإثم ويكابر ويغالط فيحاول إقناع نفسه بما فعل أو تبريره أو الهروب منه بارتكاب مزيد من الخطأ ومقارفة الخطيئة كمن يهرب من جريمته بشرب المسكر أو بجريمة أخرى ليتناسى جريمته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المرحلة الثالثة عندما يسودّ قلبه ويموت ضميره ويُطبع على قلبه ويتحول إلى شيطان فيرى المعروف منكراً والمنكر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فقد حصل هذا الانقلاب في المفاهيم والقيم في وقت مبكر في صدر الإسلام وبلغ ذروته في عهد يزيد رغم حداثة العهد بنبي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زال جملة من الصحابة وبعض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قيد الحياة، فقام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هذه الفريضة كما في النصوص التي قدمنا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أسفه للحال الذي وصلت إليه الأمة بسبب تضييعها لهذه الفريضة،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منه والي المدينة البيعة ليزيد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وعلى الإسلام السلام إذا ابتليت الأمة براعٍ مثل يزيد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ويلاحظ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يزيد باسم أبيه في جميع كلماته؛ لأن أم يزيد حملت به وهي خارج بيت الزوجية عندما حصلت قطيعة وهجران بينها وبين معاوية وذهبت إلى أهلها مدة طويلة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النتيجة التي حذّرهم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الوقوع فيها، ففي الكافي والتهذيب وعقاب الأعمال بالإسناد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أمتي </w:t>
      </w:r>
    </w:p>
    <w:p>
      <w:pPr>
        <w:pStyle w:val="BookText"/>
        <w:rPr/>
      </w:pPr>
      <w:r>
        <w:rPr>
          <w:rFonts w:ascii="Amiri" w:hAnsi="Amiri" w:eastAsia="Amiri" w:cs="Amiri"/>
          <w:color w:val="111111"/>
          <w:sz w:val="28"/>
          <w:sz w:val="28"/>
          <w:szCs w:val="28"/>
          <w:rtl w:val="true"/>
          <w:lang w:bidi="ar-SA"/>
        </w:rPr>
        <w:t>تواكلت 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هذا التهاون في أداء الفريضة على الصعيد العملي تحول تدريجياً في أذهان جملة من الفقهاء إلى عدم الاهتمام بشأن هذه الفريضة في الآثار الفقهية المباركة –سواء كانت متوناً فقهية، أو كتباً 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لحرص العلماء الأعلام على تناول المسائل الابتلائية أو خشية من بعض الممارسات التي حصلت بسبب سوء التطبيق بحيث اتخذ عنوان هذه الفريضة لتحقيق مكاسب شخصية، أو تنفيذ مخططات للسلطة عندما كانت تتبنى ذلك، هذا من جانب ومن جانبٍ الكتب الاستدلالية، فلعل عدم التعرض لعدم وجود مطالب معمقة فيها تستحق جعلها موضوعات للأبحاث الاستدلالية، ففيهم من لم يتعرض لهذه الفريضة أصلاً</w:t>
      </w:r>
      <w:r>
        <w:rPr>
          <w:rStyle w:val="FootnoteAnchor"/>
          <w:rtl w:val="true"/>
        </w:rPr>
        <w:footnoteReference w:id="139"/>
      </w:r>
      <w:r>
        <w:rPr>
          <w:rFonts w:ascii="Amiri" w:hAnsi="Amiri" w:eastAsia="Amiri" w:cs="Amiri"/>
          <w:color w:val="111111"/>
          <w:sz w:val="28"/>
          <w:sz w:val="28"/>
          <w:szCs w:val="28"/>
          <w:rtl w:val="true"/>
          <w:lang w:bidi="ar-SA"/>
        </w:rPr>
        <w:t>، ومنهم من تعرض لها باقتضاب –كالديلمي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ضمن كتاب الجهاد كالكليني في الكافي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التهذيب حيث جعله الباب الأخير من كتاب الجهاد ذي الثمانين باباً، كما خلت رسائل عملية كثيرة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المعطيات تلزمنا ببذل جهد إضافي لإحياء هذه الفريضة العظيمة علماً –من خلال إشباعها بالبحث وإثارة تفاصيلها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وعملاً –بتفعيلها في حياة الأمة وضبط حركتها بقواعد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المستعان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عملية الإصلاح التي 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تتحرك وتُنفَّذ على أرض الواقع من خلال هذه الفريضة المباركة والدعوة إلى الخير، فإحياء هذه الفريضة يعني مواصلة تأدية رسالة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ميادين الإصلاح</w:t>
      </w:r>
      <w:r>
        <w:rPr>
          <w:rStyle w:val="FootnoteAnchor"/>
          <w:rtl w:val="true"/>
        </w:rPr>
        <w:footnoteReference w:id="140"/>
      </w:r>
      <w:r>
        <w:rPr>
          <w:rFonts w:ascii="Amiri" w:hAnsi="Amiri" w:eastAsia="Amiri" w:cs="Amiri"/>
          <w:color w:val="111111"/>
          <w:sz w:val="28"/>
          <w:sz w:val="28"/>
          <w:szCs w:val="28"/>
          <w:rtl w:val="true"/>
          <w:lang w:bidi="ar-SA"/>
        </w:rPr>
        <w:t>السياسي والاجتماعي والفكري والأخلاقي والتشريعي والاقتصادي</w:t>
      </w:r>
      <w:r>
        <w:rPr>
          <w:rFonts w:eastAsia="Amiri" w:cs="Amiri" w:ascii="Amiri" w:hAnsi="Amiri"/>
          <w:color w:val="111111"/>
          <w:sz w:val="28"/>
          <w:szCs w:val="28"/>
          <w:rtl w:val="true"/>
          <w:lang w:bidi="ar-SA"/>
        </w:rPr>
        <w:t xml:space="preserve">. </w:t>
      </w:r>
      <w:bookmarkStart w:id="88" w:name="pg15407_354259"/>
    </w:p>
    <w:p>
      <w:pPr>
        <w:pStyle w:val="Heading2"/>
        <w:numPr>
          <w:ilvl w:val="1"/>
          <w:numId w:val="1"/>
        </w:numPr>
        <w:rPr/>
      </w:pPr>
      <w:bookmarkStart w:id="89" w:name="__RefHeading___Toc6320772_2142443653"/>
      <w:bookmarkStart w:id="90" w:name="_Toc30"/>
      <w:bookmarkEnd w:id="88"/>
      <w:bookmarkEnd w:id="89"/>
      <w:r>
        <w:rPr>
          <w:rtl w:val="true"/>
        </w:rPr>
        <w:t xml:space="preserve">خطاب المرحلة </w:t>
      </w:r>
      <w:r>
        <w:rPr/>
        <w:t>355</w:t>
      </w:r>
      <w:r>
        <w:rPr>
          <w:rtl w:val="true"/>
        </w:rPr>
        <w:t xml:space="preserve"> :</w:t>
      </w:r>
      <w:r>
        <w:rPr>
          <w:rtl w:val="true"/>
        </w:rPr>
        <w:t>إن الله قد يحب العبد ويبغض عمله</w:t>
      </w:r>
      <w:bookmarkEnd w:id="9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يحب العبد ويبغض عمله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روى لنا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يعطينا فيه قاعدة من قواعد السلوك الاجتماعي والتعامل مع الآخرين، ويعالج لنا مشكلة تمزّق المجتمع وتغذي البغضاء بين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لكل ظاهرٍ باطناً على مثاله، فمن طاب ظاهره طاب باطنه، وما خبث ظاهره خبث باطنه، وقد قال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العبد ويبغض عمله، ويحبّ العمل ويبغض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لكل عملٍ نباتاً، وكل نبات لا غنى به عن الماء، والمياه مختلة،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هذا الحديث في رواية أوردها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يحبّ العبد ويبغض عمله، ويبغض العبد ويحب عمله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فرق بين النصين في الفقرة الثانية وهو الشخص المبغوض، إذ وصفه نص نهج البلاغة بالبدن ونص الأمالي بالعبد، وبرأيي القاصر فإن نص الشريف الرضي في نهج البلاغة هو الأصح، والوجه في ذلك يظهر من خلال الالتفات إلى أمور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رواية نهج البلاغة وصفت الشخص المبغوض بالبدن ولم تصفه بالعبد فهو كسائر الأبدان والأجساد المادية الخالية من الصفة الإنسانية الحقيقية وهي العبودية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يستحق أن يوصف بالعبودية التي هي أسمى صفة للإنسان، وبها كرّم الله تعالى نبيه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أمر بذكره في تشهّد وتسليم الصلاة بالعبودية ثمّ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نصّ الأمالي فقد وصف الشخص المبغوض بالعبد وهو لا يستحقه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 نهج البلاغة استعمل لطيب الباطن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للعاقل بينما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للمبغوض وهي تُستعمل لغير العاقل فيناسبه لفظ البدن غير العاقل لا العبد الذي يحمل تمام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 نهج البلاغة قدّم المحبوب بالذكر في كلا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العبد وحب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الأليق، بينما قدّم النص الثاني الشخص وإن كان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يصدر من الإنسان من تصرفات وأفعال ومواقف إنما يعكس حقيقة هذا الشخص وباطنه وذاته،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أضمر أحدٌ شيئاً إلا </w:t>
      </w:r>
    </w:p>
    <w:p>
      <w:pPr>
        <w:pStyle w:val="BookText"/>
        <w:rPr/>
      </w:pPr>
      <w:r>
        <w:rPr>
          <w:rFonts w:ascii="Amiri" w:hAnsi="Amiri" w:eastAsia="Amiri" w:cs="Amiri"/>
          <w:color w:val="111111"/>
          <w:sz w:val="28"/>
          <w:sz w:val="28"/>
          <w:szCs w:val="28"/>
          <w:rtl w:val="true"/>
          <w:lang w:bidi="ar-SA"/>
        </w:rPr>
        <w:t>ظهر في فلتات لسانه وصفحات وجهه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وكما قيل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مثالاً لهذه المعادلة ووسيلة الوصول إلى الباطن الطيب، فإن العمل كالنبات فيه طيب حلو وفيه خبيث مر، فإذا كان الماء الذي يسقي الزرع والأرض طيباً كان الزرع طيباً حلواً، وإلاّ كان مراً خبيثاً، وهكذا النفوس إذا سُقيت من معينٍ نقي للمعرفة والعلم والأخلاق كانت صالحة طيبة، وإلاّ فستكون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الحديث النبوي الشريف، فإنه تستفاد منه قاعدة لتمييز الإنسان الصالح من الفاسد، لأنّ الأول لا يترشح منه إلاّ فعل الخير بعكس الثاني، فيُقيّم الإنسان وتعرف حقيقته من خلال الحكم على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–وكما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لكل قاعدة شواذاً، فإنّ الإنسان الصالح –عدا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يصدر منه فعل سيء يبغضه الله تعالى إما لغفلة، أو لضعف في المناعة والعصمة والإرادة، أو لغلبة الهوى والشهوة وتزيين الشيطان أو لسوء تقدير، أو لتأثّر بأقران سيئين، أو لضعف أمام تهديدات وإغراءات ونحوها من أسباب السقوط في المعاصي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الشخص الفاسد قد يقوم بفعل محبوب لله تعالى كمساعدة محتاج أو رعاية يتيم أو قضاء حاجة إنسان آخر ونحوها، لتأثره بجو إنساني وعاطفي عام، أو لبقية حياة في ضميره أو بتأثير إنسان صالح يحبّه وهكذا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نحلُّ الإشكال الذي قيل على سياق الحديث،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w:t>
      </w:r>
    </w:p>
    <w:p>
      <w:pPr>
        <w:pStyle w:val="BookText"/>
        <w:rPr/>
      </w:pPr>
      <w:r>
        <w:rPr>
          <w:rFonts w:ascii="IRNazanin" w:hAnsi="IRNazanin" w:eastAsia="IRNazanin"/>
          <w:color w:val="111111"/>
          <w:sz w:val="28"/>
          <w:sz w:val="28"/>
          <w:szCs w:val="28"/>
          <w:rtl w:val="true"/>
          <w:lang w:bidi="fa-IR"/>
        </w:rPr>
        <w:t xml:space="preserve">النبوي الشريف ينافي الفقرة السابقة عليه وهو ينقض المطابقة بين الظاهر والباطن التي ذكرها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مبني على كون الحديث النبوي شاهداً على ما أورده من القاعدة، فيُجاب الإشكال بأنّ الحديث ذكر للإشارة إلى الاستثناء من القاعدة، وليس استدلالاً على نفس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في توجيهه شيء آخر ذكره العلاّمة السيّد حبيب الله الخوئي شارح نهج البلاغة،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الإشكال في ارتباط هذا الكلام لسابقه و في استشهاد الامام ع به مع أنّه لا مناسبة بينهما ظاهرا ، و ليس للاستشهاد به وجه ظاهر ، بل منافاته لما مرّ أظهر من المناسبة كما هو غير خفيّ، إذ لازم محبّة اللَّه للعبد كون العبد طيّبا ، و لازم بغضه لعمله كون العمل خبيثا فلم يكن الظّاهر موافقا للباطن ، فينافي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خبث ظاهره خبث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مقتضى بغض اللَّه سبحانه لبدن الكافر كونه خبيثا ، و حبّه لعمله كون عمله طيّبا ففيه أيضا مخالفة الظّاهر للباطن ، فينافي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ظاهره طاب باطنه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سنح لي في وجه الارتباط و حلّ الإشكال بعد التّروي و صرف الهمّة إلى حلّه أيّاما و الاستمداد من جدّي أمير المؤمنين عليه و آله سلام اللَّه ربّ العالمين هو أنّه لمّا ذكر أنّ ما هو طيّب الظّاهر طيّب الباطن و ما هو خبيث الظّاهر خبيث الباطن ، عقّبه بهذا الحديث النّبوي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تنبيها و إيقاظا للسّامعين بأنّ العبد قد يكون نفسه محبوبا و عمله مبغوضا ، و قد يكون بالعكس كما أفصح عنه الرّسول الصّادق المصدّق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فاللاّزم له إذا كان محبوب الذّات للَّه سبحانه و مبغوض العمل أن يجدَّ في تحبيب عمله إليه تعالى حتّى يوافق نفسه عمله في المحبوبيّة ، و إذا كان محبوب العمل مبغوض البدن أي الذّات أن يجدّ في تحبيب ذاته إليه كي يوافق عمله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بذلك الحثّ على تطبيق الظّاهر للباطن في الأوّل و تطبيق الباطن للظّاهر في الثّاني في المحبوبيّة حتى يكونا طيّبين ، و يفاز إلى النّعيم الدّائم و الفوز الأبدي، و لا يعكس حتّى يكونا خبيثين مبغوضين له تعالى، فيقع في العذاب الأليم و الخزي العظيم ، و قد زلّت في هذا المقام أقدام الشّراح و المحشّين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صحيح في نفسه، وإن كان يحتاج إلى مقدمات لاستظهاره من الحديث الشريف وحل الإشكال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ونذكر هنا وجوهاً أخرى بحسب فهمنا القاصر لسبب إيراد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في ذيل كلامه المذكور وهي كالنتائج والثمرات المستفادة من هذا الحديث الشريف، ومنها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 من اعتماد الشخص على هذه القاعدة فيعتقد أنّه ما دام مؤمناً فإنه لا يصدر منه إلاّ الفعل الحسن فيأخذه العجب ويغفل عن مراقبة نفسه ولا يحسب لاحتمال ضعف النفس وغواية الشيطان، فنبهه الإمام إلى إمكان الوقوع في الفعل المبغوض مهما كانت درجة إيمانه –عدا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يركن إلى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زرع الأمل في نفوس السيئين بأنّهم مهما كانت درجة انحطاطهم فإنّه يمكن أن يصدر منهم الفعل الحسن فلا يقنطوا ولا ييأسوا من رحمة الله تعالى ولطفه وعليهم أن يسعوا للقيام بالفعل الحسن وإن كانوا فاسقين،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التطابق بين الظاهر والباطن لابد أن يتحقق ويكون تاماً لأنّه غير قابل للتفكيك لأن الظاهر صورة للباطن، كالمطابقة بين الصورة في المرآة وصاحبها، حيث لا يتصور عدم المطابقة بينهما، فإذا حصل شيء على خلاف هذه القاعدة، فإنه يُعالج بما يعيد فاعله إلى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إذا صدر منه فعل مبغوض إلى الله تعالى فتح له باب التوبة والاستغفار وطلب العفو حتى يمحو ذلك الخطأ ويعود إلى المسار الصحيح، وقد يحتاج الأمر إلى أن يُبتلى ويعاقب بمرض أو مصيبة أو همٍّ أو خسارة وغيرها مما ذُكر في كفارات 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الذي ليس له في الآخرة من خلاق، إذا صدر منه فعل يحبّه الله تعالى أعطى جزاءه في الدنيا مما يحبّه ويرغب فيه ويعمل من أجله لكي لا يبقى له استحقاق عند الله تعالى ويعود التطابق بين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الحب والبغض بالنسبة إلى الله تعالى ليس بالمعنى المعروف عندنا نحن البشر لتنزهه سبحانه عن ذلك، وإنما يعني آثارهما من الثواب والعقاب وهذا معنى صحيح أكّدته روايات كثيرة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الحديث النبوي الشريف للمنع من الحكم على شخص ما بأنّه </w:t>
      </w:r>
    </w:p>
    <w:p>
      <w:pPr>
        <w:pStyle w:val="BookText"/>
        <w:rPr/>
      </w:pPr>
      <w:r>
        <w:rPr>
          <w:rFonts w:ascii="Amiri" w:hAnsi="Amiri" w:eastAsia="Amiri" w:cs="Amiri"/>
          <w:color w:val="111111"/>
          <w:sz w:val="28"/>
          <w:sz w:val="28"/>
          <w:szCs w:val="28"/>
          <w:rtl w:val="true"/>
          <w:lang w:bidi="ar-SA"/>
        </w:rPr>
        <w:t>صالح أو غيره، ومحبوب عند الله تعالى أو مبغوض من فعل واحد أو فعلين بالاستناد إلى هذه القاعدة،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صالحاً لما صدر منه الفعل السيء، ولو كان مبغوضاً عند الله لما صدر منه الفعل المحبوب،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النبوي ليفيد أنّه قد يصدر منه الفعل السيئ وهو محبوب عند الله تعالى، وقد يقوم بالفعل المحبوب وهو مبغوض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الحكم عليه إذا تحوّلت أفعاله إلى سيرة مستمرة وغالبة عليه، فإنها تكشف عن ملكة راسخة بهذا الاتجاه أو ذاك، وهذا ما ذكره الفقهاء في معنى العدالة من انها ملكة نفسية راسخة تُثمر استقامة على جادة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مهما تظاهر على خلاف باطنه فإنه سيعود إليه وتنكشف حقيقته وتتحقق المطابقة بين الظاهر والباطن، فقد يصدر من الشخص السيئ فعل حسن بتصنع ورياء وخداع، ويصدر من الإنسان الصالح فعل سيء، لكن كل واحد منهما لابد أن يعود في النهاية والخاتمة إلى ما يطابق باطنه مهما طال الزمن،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حافل بأسماء أشخاص كانت حياتهم مملوءة بالفسق والابتعاد عن الله تعالى لكنّهم خُتم لهم بالخير لأنّ أصلهم ومعدنهم كان كذلك كبشر الحافي والحر الرياحي مثلاً، ويوجد أمثلة كثيرة للعكس من ذلك كإبليس اللعين الذي كان مع الملائكة وعبد الله تعالى ستة آلاف سنة ثمّ خُتم له بالشقاء، وهذا لا ينافي الاختيار لأنّ كلاً منهما باختياره فعل ما يوجب له تلك الخاتمة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الحديث لمعالجة مشكلة موجودة في المجتمع </w:t>
      </w:r>
    </w:p>
    <w:p>
      <w:pPr>
        <w:pStyle w:val="BookText"/>
        <w:rPr/>
      </w:pPr>
      <w:r>
        <w:rPr>
          <w:rFonts w:ascii="Amiri" w:hAnsi="Amiri" w:eastAsia="Amiri" w:cs="Amiri"/>
          <w:color w:val="111111"/>
          <w:sz w:val="28"/>
          <w:sz w:val="28"/>
          <w:szCs w:val="28"/>
          <w:rtl w:val="true"/>
          <w:lang w:bidi="ar-SA"/>
        </w:rPr>
        <w:t xml:space="preserve">تحكم العلاقات بين الناس ومنشأها عدم التفكيك بين تقييم الشخص وتقييم فعله أي تطبيق الملازمة المذكورة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الالتفات إلى الاستثناء، والمشكلة هي إن أحدنا إذا اختلف مع شخص آخر أو لم يرتضِ فعلاً من أفعاله فإنه يرفضه جملة وتفصيلا ويعاديه ويشنّع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فالمشكلة التي نعاني منها وتمزّق وحدة المجتمع هي التوسع من رفض الفعل إلى رفض نفس الفاعل، وبدل الاعتراض على الفعل نفسه كحاله يتحوّل إلى رفض الشخص كلياً وتسقيطه وتفسيقه وإلغائه ولو كان إنساناً مؤمناً ملتزماً بالخط العام للشريعة، وفي هذا خروج عن القواعد الشرعية وتجاوز للحدود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فإذا أحسن له شخص بفعل ما فإنّه يتحوّل عنده إلى إنسان محبوب وإن كان معروفاً بابتعاده عن الشريعة، فالإمام يدعو إلى التفكيك بين ذات الشخص وفعله وعرض كل منهما على ميزان التقييم بمعزل عن الآخر، فإذا كانت ذاته وباطنه صالحة فلا يجوز لك تسقيطه في المجتمع لموقف استنكرته منه، أو أخطأ فيه فإنّ المؤمن قد يقع في الخطأ والخطيئة ثم يتوب ويصلح شأنه ويعود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انتهاك حرمة المؤمن لفعل سيء صدر منه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مشكلة مهمة نعاني منها يعالجها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إلى هذا الحديث الشريف، فلتكن عندنا رويّة وحكمة في تعاملنا مع الآخرين، ولا </w:t>
      </w:r>
    </w:p>
    <w:p>
      <w:pPr>
        <w:pStyle w:val="BookText"/>
        <w:rPr/>
      </w:pPr>
      <w:r>
        <w:rPr>
          <w:rFonts w:ascii="IRNazanin" w:hAnsi="IRNazanin" w:eastAsia="IRNazanin"/>
          <w:color w:val="111111"/>
          <w:sz w:val="28"/>
          <w:sz w:val="28"/>
          <w:szCs w:val="28"/>
          <w:rtl w:val="true"/>
          <w:lang w:bidi="fa-IR"/>
        </w:rPr>
        <w:t>نتورط أمام الله تعالى في تسقيط الآخرين ورفضهم والتشهير بهم لموقف اختلفنا فيه معهم وهذا الدرس الذي أردت بيانه واستفادته من الحديث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شهدنا في شهري محرم وصفر الحاليين تسقيطاً وتشهيراً من البعض لأنهم لم يوافقونا على بعض المواقف التي اتخذناها ونعتقد أن فيها رضا الله تعالى وصلاح الأمة، وقد أصبحت هذه الحالة السيئة منتشرة بكل أسف والمفروض بمن يعمل وفق تعاليم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يفكّك بين الفعل وذات فاعله حتى لو اعتقد أن ما صدر منه كان سيئاً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تفوتني الإشارة إلى أنَّ المعروف والمتداول إن الظاهر انعكاس للباطن، وإن الباطن هو الأصل والظاهر مظهر له وكاشف عنه، لكن لا يبعد أن يستظهر العكس من الخطبة الشريفة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ظاهرٍ باطناً على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الباطن يتشكل وفق الأفعال التي تصدر من العبد، فإن الشخص صاحب الباطن السيء يستطيع أن يتكلّف القيام بأفعال صالحة وهذا يغيّر باطنه تدريجياً إلى الصلاح وإن كان ليس كذلك قبل ذلك، وبالعكس فقد يكون له باطن صالح لكن قام بأفعال سيئة من دون أن يتوب ويستغفر ويندم فيفسد باطنه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صحيح وموافق للروايات التي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العبد صارت في قلبه نكتة سوداء، فإذا لم يتب وأذنب ثانياً صارت في قلبه نكتة ثانية وهكذا حتى يسوّد القلب ويموت فلا يرجى منه الخير والعياذ بالله تعالى</w:t>
      </w:r>
      <w:r>
        <w:rPr>
          <w:rFonts w:eastAsia="Amiri" w:cs="Amiri" w:ascii="Amiri" w:hAnsi="Amiri"/>
          <w:color w:val="111111"/>
          <w:sz w:val="28"/>
          <w:szCs w:val="28"/>
          <w:rtl w:val="true"/>
          <w:lang w:bidi="ar-SA"/>
        </w:rPr>
        <w:t xml:space="preserve">. </w:t>
      </w:r>
      <w:bookmarkStart w:id="91" w:name="pg15407_354268"/>
    </w:p>
    <w:p>
      <w:pPr>
        <w:pStyle w:val="Heading2"/>
        <w:numPr>
          <w:ilvl w:val="1"/>
          <w:numId w:val="1"/>
        </w:numPr>
        <w:rPr/>
      </w:pPr>
      <w:bookmarkStart w:id="92" w:name="__RefHeading___Toc6320774_2142443653"/>
      <w:bookmarkStart w:id="93" w:name="_Toc31"/>
      <w:bookmarkEnd w:id="91"/>
      <w:bookmarkEnd w:id="92"/>
      <w:r>
        <w:rPr>
          <w:rtl w:val="true"/>
        </w:rPr>
        <w:t xml:space="preserve">خطاب المرحلة </w:t>
      </w:r>
      <w:r>
        <w:rPr/>
        <w:t>356</w:t>
      </w:r>
      <w:r>
        <w:rPr>
          <w:rtl w:val="true"/>
        </w:rPr>
        <w:t xml:space="preserve"> :</w:t>
      </w:r>
      <w:r>
        <w:rPr>
          <w:rtl w:val="true"/>
        </w:rPr>
        <w:t xml:space="preserve">من سُنن النبي </w:t>
      </w:r>
      <w:r>
        <w:rPr>
          <w:rtl w:val="true"/>
        </w:rPr>
        <w:t>(</w:t>
      </w:r>
      <w:r>
        <w:rPr>
          <w:rtl w:val="true"/>
        </w:rPr>
        <w:t>صلی الله علیه و آله</w:t>
      </w:r>
      <w:r>
        <w:rPr>
          <w:rtl w:val="true"/>
        </w:rPr>
        <w:t>)</w:t>
      </w:r>
      <w:bookmarkEnd w:id="93"/>
    </w:p>
    <w:p>
      <w:pPr>
        <w:pStyle w:val="BookText"/>
        <w:rPr/>
      </w:pPr>
      <w:r>
        <w:rPr>
          <w:rFonts w:ascii="Amiri" w:hAnsi="Amiri" w:eastAsia="Amiri" w:cs="Amiri"/>
          <w:color w:val="111111"/>
          <w:sz w:val="28"/>
          <w:sz w:val="28"/>
          <w:szCs w:val="28"/>
          <w:rtl w:val="true"/>
          <w:lang w:bidi="ar-SA"/>
        </w:rPr>
        <w:t xml:space="preserve">حثّنا الله تبارك وتعالى على الأخذ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للرجل أن يموت وقد بقيت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بها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ميزاناً يعرف بها الإنسان درجة صلاحه، فقد روى الشيخ الصدوق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خصّ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بمكارم الأخلاق فامتحنوا أنفسكم، فإن كانت فيكم فاحمدوا وارغبوا إليه في الزيادة منها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وهذا يدعونا إلى البحث والتحري عن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نتمكن من التأسي بها، ونحن لا نتوقع التمكن من الإتيان بها جميعاً، لكن علينا أن نسعى إلى تحقيق أكبر مقدار نستطيعه ونحافظ عليه وعندئذٍ يوفّقنا الله تعالى لا زيد من ذلك فنلتزم به ونحافظ عليه فنوفّق للمزيد وهكذا بالتدريج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ومكارم أخلاقه تفوق حد الحصر، وما بين أيدينا هو ما نقل لنا منه عبر الروايات أما مقاماته وخصاله وملكاته فلا يعرفها إلا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ونحاول في هذه العجالة أن نقف عند بعض هذه السنن وأول مصدر لسننه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التي أدّبه بها ربّه هو القرآن الكريم، وقد سجّل لنا جملة منها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لِشَيْءٍ إِنِّي فَاعِلٌ ذَلِكَ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وقوله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الروايات الجامعة لمكارم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رويت في الكتب المعتبرة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اوصيك في نفسك بخصال فاحفظها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اعنه ، اما الاولى فالصدق لا يخرجن من فيك كذبة ابدا ، والثانية الورع لا تجترأنّ على خيانة ابدا ، والثالثة الخوف من الله كأنك تراه ، والرابعة كثرة </w:t>
      </w:r>
    </w:p>
    <w:p>
      <w:pPr>
        <w:pStyle w:val="BookText"/>
        <w:rPr/>
      </w:pPr>
      <w:r>
        <w:rPr>
          <w:rFonts w:ascii="Amiri" w:hAnsi="Amiri" w:eastAsia="Amiri" w:cs="Amiri"/>
          <w:color w:val="111111"/>
          <w:sz w:val="28"/>
          <w:sz w:val="28"/>
          <w:szCs w:val="28"/>
          <w:rtl w:val="true"/>
          <w:lang w:bidi="ar-SA"/>
        </w:rPr>
        <w:t xml:space="preserve">البكاء من خشية الله عزّ وجلّ يبني لك بكل دمعة بيت في الجنة ، والخامسة بذل مالك ودمك دون دينك ، والسادسة الاخذ بسنتي في صلاتي وصيامي وصدقتي ، اما الصلاة فالخمسون ركعة ، واما الصوم فثلاثة ايام في كل شهر خميس في اوله ، وأربعاء في وسطه ، وخميس في آخره ، واما الصدقة فجهدك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اسرفت ولم تسرف ، وعليك بصلاة الليل وعليك بصلاة الليل وعليك بصلاة الليل ، وعليك بصلاة الزوال ، وعليك بقراءة القرآن على كل حال ، وعليك برفع يديك في الصلاة، وتقليبهما ، عليك بالسواك عند كل صلاة ، عليك بمحاسن الاخلاق فاركبها ، عليك بمساوئ الاخلاق فاجتنبها ، فإن لم تفعل فلا تلومن الا نفسك</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تضمنت هذه الوصية عدّة محاور من سنته الشريفة منها على صعيد الصفات 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كالورع والخوف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صعيد الخصال النفسية – كالصدق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صعيد الأعمال الخارجية كالصوم والصلاة والصدقة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ويعلمنا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بهذه السنن والأخذ بها لا يتحقق إلاّ بألطافٍ إلهية خاصة، لذلك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ندعو نحن أيضاً بهذا الدعاء كالذي ورد في الدعاء اليومي لشهر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فأعنّا على الاستنان بسنته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يجتهد في العبادة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غفر الله لك ما تقدَّم من </w:t>
      </w:r>
    </w:p>
    <w:p>
      <w:pPr>
        <w:pStyle w:val="BookText"/>
        <w:rPr/>
      </w:pPr>
      <w:r>
        <w:rPr>
          <w:rFonts w:ascii="IRNazanin" w:hAnsi="IRNazanin" w:eastAsia="IRNazanin"/>
          <w:color w:val="111111"/>
          <w:sz w:val="28"/>
          <w:sz w:val="28"/>
          <w:szCs w:val="28"/>
          <w:rtl w:val="true"/>
          <w:lang w:bidi="fa-IR"/>
        </w:rPr>
        <w:t xml:space="preserve">ذنبك وما تأخّر وأنت تجهد هذا الاجتهاد؟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وصفة العبودية لله تعالى وحده والتحرّر من طاعة غيره هي مصدر كل الكمالات الأخرى لذلك اختارها الله لتكون الصفة التي يسلّم عليه بها يومياً في صلواتنا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وأذكر لكم عملاً عبادياً بسيطاً لو واظبتم عليه تكونون ممن أخذ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أمرنا بالتأسي به أيضاً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كانت لكم أسوة حسنة في إبراهيم والذين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صلاة ركعتين يوم الجمعة بين الظهر والعصر، تقرأ في كلٍ منهما بالحمد مرة والتوحيد سبع مرات فإذا فرغت منها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أهل الجنة التي حشوها البركة وعمّارها الملائكة مع نبينا محمد ص وأبينا إبراهيم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صلاّها لم تضره بليّة ولم تصبه فتنة إلى الجمعة الأخرى، وجمع الله بينه وبين محمدٍ وبين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أكّد عليها وذمّ تركها الزواج وحبذا أن يكون مبكّراً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تزوّجوا فإنّ التزويج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فإنّ من سنّتي التزويج، واطلبوا الولد فإنّي مكاثر بكم الأمم</w:t>
      </w:r>
      <w:r>
        <w:rPr>
          <w:rFonts w:eastAsia="IRNazanin" w:cs="IRNazanin"/>
          <w:color w:val="111111"/>
          <w:sz w:val="28"/>
          <w:szCs w:val="28"/>
          <w:rtl w:val="true"/>
          <w:lang w:bidi="fa-IR"/>
        </w:rPr>
        <w:t>).</w:t>
      </w:r>
      <w:r>
        <w:rPr>
          <w:rStyle w:val="FootnoteAnchor"/>
          <w:rtl w:val="true"/>
        </w:rPr>
        <w:footnoteReference w:id="15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نقل أي كلام عن الآخرين يؤدي إلى إيجاد حزازة </w:t>
      </w:r>
    </w:p>
    <w:p>
      <w:pPr>
        <w:pStyle w:val="BookText"/>
        <w:rPr/>
      </w:pPr>
      <w:r>
        <w:rPr>
          <w:rFonts w:ascii="IRNazanin" w:hAnsi="IRNazanin" w:eastAsia="IRNazanin"/>
          <w:color w:val="111111"/>
          <w:sz w:val="28"/>
          <w:sz w:val="28"/>
          <w:szCs w:val="28"/>
          <w:rtl w:val="true"/>
          <w:lang w:bidi="fa-IR"/>
        </w:rPr>
        <w:t xml:space="preserve">في الصدر على الإخوان لذلك روى عن ابن مسعود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يبلغني أحدٌ منكم عن أصحابي شيئا فإنّي أحب أن أخرج إليكم وأنا سليم الصدر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وكانت أبغض خصلة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فقد رُوي عن أمّ المؤمنين عائشة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أبغض الخلق إليه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على أحدٍ من أهل بيته كذبَ كذبةً لم يزل معرضاً عنه حتى يحدث توبة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وكان يحبّ صفة الرحمة للناس والشفقة عليهم والعفو عن إساءاتهم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أنا رحمة مهداة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 ساد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فأجابَ بما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بخصلتين العفو عمن ظلمه وأنّه لا يرد سائلاً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تصوروا لو أنّ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الرحمة، العفو إلى المسيء، العمل على تحقيق مصالح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في قادة البلاد هل تصل الحال إلى ما نحنُ عليه الآن من التمزّق والتناحر والصراع الطائفي والعرقي والفساد والعبث بأموال الشعب، فإذا أردنا الحل فإنّه يبدأ من الالتفات إلى هذه المبادئ السامية والأخلاق الكريمة حتى تتحوّل إلى خلق ثقافة عامة مبنيّة عليها، والعمل </w:t>
      </w:r>
    </w:p>
    <w:p>
      <w:pPr>
        <w:pStyle w:val="BookText"/>
        <w:rPr/>
      </w:pPr>
      <w:r>
        <w:rPr>
          <w:rFonts w:ascii="IRNazanin" w:hAnsi="IRNazanin" w:eastAsia="IRNazanin"/>
          <w:color w:val="111111"/>
          <w:sz w:val="28"/>
          <w:sz w:val="28"/>
          <w:szCs w:val="28"/>
          <w:rtl w:val="true"/>
          <w:lang w:bidi="fa-IR"/>
        </w:rPr>
        <w:t>الجاد لترسيخها والله تعالى وليّ 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افترشتُ فِراشي للنوم، فقالَ لي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تَنامي إلاّ وقد عملتِ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القرآن، وجعلتِ الأنبياء شُفعائكِ، وأرضيتِ المؤمنين عن نفسكِ، وحججتِ واعتمرتِ، قال هذا وأخذَ في الصلاة، فصبرتُ حتّى أتمّ 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أمرتَ بأربعة لا أقدر عليها في هذا الحال،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فكأنكِ ختمتِ القرآن، وإذا صلّيتِ عليَّ وعلى الأنبياء قبلي كُنّا شُفعائكِ يوم القيامة، وإذا استغفرتِ للمؤمنين رضوا كلّهم عنكِ،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فقد حججتِ واعتمرتِ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مستحبات ما قبل النوم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على طهور وقراءة سورة التكاثر للوقاية من فتنة القبر كما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4" w:name="pg15407_354274"/>
    </w:p>
    <w:p>
      <w:pPr>
        <w:pStyle w:val="Heading2"/>
        <w:numPr>
          <w:ilvl w:val="1"/>
          <w:numId w:val="1"/>
        </w:numPr>
        <w:rPr/>
      </w:pPr>
      <w:bookmarkStart w:id="95" w:name="__RefHeading___Toc6320776_2142443653"/>
      <w:bookmarkStart w:id="96" w:name="_Toc32"/>
      <w:bookmarkEnd w:id="94"/>
      <w:bookmarkEnd w:id="95"/>
      <w:r>
        <w:rPr>
          <w:rtl w:val="true"/>
        </w:rPr>
        <w:t xml:space="preserve">خطاب المرحلة </w:t>
      </w:r>
      <w:r>
        <w:rPr/>
        <w:t>357</w:t>
      </w:r>
      <w:r>
        <w:rPr>
          <w:rtl w:val="true"/>
        </w:rPr>
        <w:t xml:space="preserve"> :</w:t>
      </w:r>
      <w:r>
        <w:rPr>
          <w:rtl w:val="true"/>
        </w:rPr>
        <w:t xml:space="preserve">كيف نكون من أهل </w:t>
      </w:r>
      <w:r>
        <w:rPr>
          <w:rtl w:val="true"/>
        </w:rPr>
        <w:t>(</w:t>
      </w:r>
      <w:r>
        <w:rPr>
          <w:rtl w:val="true"/>
        </w:rPr>
        <w:t>يا ليتنا كنّا معكم</w:t>
      </w:r>
      <w:r>
        <w:rPr>
          <w:rtl w:val="true"/>
        </w:rPr>
        <w:t>)</w:t>
      </w:r>
      <w:bookmarkEnd w:id="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كلّنا نخاطب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البررة بألسنتنا ووجداننا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 فنفوز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ونتأسّف أننا لم نكن من أولئك الجيل الذي عاصر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بلقائهم وفاز بنصرتهم ونال الشهادة بين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نعتقد أنّ الله تعالى عادل يعطي فرصاً متكافئة لعباده حتّى يتقرّبوا بها إليه، فهل أنّ الله تعالى حبى ذلك الجيل بهذه الفرصة وحرمنا نحن منها؟ هذا خلاف هذه الحقيقة الثابتة، فما هي فرصتنا التي تناسب ذلك؟ أنّها أداء 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كلمة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أعمال البرّ كلها، والجهاد في سبيل الله عند الأمر بالمعروف والنهي عن المنكر إلاّ كنفثة في بحر لُجّي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والنفثة هو مقدار اللعاب الضئيل الذي يصاحب نفخ الهواء من الفم، وهو مقدار يسير فما قيمته إلى البحر العميق الواسع المتلاطم كالمحيطات، هذه هي نسبة أعمال البرّ كلّها وبضمنها الجهاد في سبيل الله إلى الأمر بالمعروف والنهي عن المنكر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الجهاد الذي وصفه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بابٌ من أبواب الجنة فتحه الله </w:t>
      </w:r>
    </w:p>
    <w:p>
      <w:pPr>
        <w:pStyle w:val="BookText"/>
        <w:rPr/>
      </w:pPr>
      <w:r>
        <w:rPr>
          <w:rFonts w:ascii="IRNazanin" w:hAnsi="IRNazanin" w:eastAsia="IRNazanin"/>
          <w:color w:val="111111"/>
          <w:sz w:val="28"/>
          <w:sz w:val="28"/>
          <w:szCs w:val="28"/>
          <w:rtl w:val="true"/>
          <w:lang w:bidi="fa-IR"/>
        </w:rPr>
        <w:t xml:space="preserve">لخاصة أوليائه وهو درع الله الحصينة وجنّته الواقية، والذي نخاطب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تتضائل قيمته أمام الأمر بالمعروف والنهي عن المنكر، وهذه الفرصة العظيمة متاحة لنا ونستطيع أن نعوّض من خلالها ما فاتنا من نصرة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 إحياء هذه الفريضة هو تلبية لنداء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لغرضه الذي خرج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لأأمر بالمعروف وأنهى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فالقيام بهذه الوظيفة نصرة فعلية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الفريضة التي ضيّعتها الأمة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وكان ثمن التضييع باهظاً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وإقصاء الإمام الحق أمير المؤمنين عن مقامه الذي وضعه الله تعالى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مشاكلنا كثيرة، ولكنّكم لو حللتموها لتصلوا إلى أسبابها لوجدتم أصل كل المشاكل سواء كانت أخلاقية أو اجتماعية أو عقائدية أو سياسية أو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والنهي عن المنكر، وحلول هذه المشاكل كلّها يبدأ من إحياء هذه الفريضة المباركة، فإنها الأصل في الحل سواء كان بشكل مباشر أو غير مباشر، فكل الخير في العودة إليها وكلّ الشر في تركها وتضييعها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وموارد هذه الفريضة على شكلين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والمنكر على الصعيد الفردي كشخص لا يصلّي فتأمره بالصلاة أو يشرب الخمر فتنهاه عنها أو لا يدفع الخمس والزكاة فتدعوه إلى </w:t>
      </w:r>
    </w:p>
    <w:p>
      <w:pPr>
        <w:pStyle w:val="BookText"/>
        <w:rPr/>
      </w:pPr>
      <w:r>
        <w:rPr>
          <w:rFonts w:ascii="Amiri" w:hAnsi="Amiri" w:eastAsia="Amiri" w:cs="Amiri"/>
          <w:color w:val="111111"/>
          <w:sz w:val="28"/>
          <w:sz w:val="28"/>
          <w:szCs w:val="28"/>
          <w:rtl w:val="true"/>
          <w:lang w:bidi="ar-SA"/>
        </w:rPr>
        <w:t>الالتزام بهما أو امرأة سافرة فتأمرها بالحجاب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والمنكر على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حينما يتحوّل المنكر إلى ظاهرة اجتماعية متفشيّة في المجتمع، خصوصاً إذا أصبح فعله معتاداً لا يستنكره أحد، بل ربّما يستهجن فعل الناهي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اتّسعت دائرة المنكر وازدادت خطورته كانت المسؤولية عن تغييره أكبر والأدوات المستعملة أقوى وأكثر فاعلية، فإذا كان كافياً ردع المنكر من المستوى الأول بالحكمة والموعظة الحسنة، فإنّ الثاني يحتاج إلى خلق وعي اجتماعي ضاغط وحركة جماعية من الخطباء والعلماء والمثقّفين ووسائل الإعلام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أنّنا كلّنا مسؤولون عن القيام بهذه الوظيفة المباركة وان اختلف حجم المسؤولية ونوعها من واحد لآخر، وهي فرصة لكلّ واحد منّا ليكون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وصدقاً، خصوصاً داخل المجتمع النسوي وفي أوساط الشباب</w:t>
      </w:r>
      <w:r>
        <w:rPr>
          <w:rFonts w:eastAsia="Amiri" w:cs="Amiri" w:ascii="Amiri" w:hAnsi="Amiri"/>
          <w:color w:val="111111"/>
          <w:sz w:val="28"/>
          <w:szCs w:val="28"/>
          <w:rtl w:val="true"/>
          <w:lang w:bidi="ar-SA"/>
        </w:rPr>
        <w:t xml:space="preserve">. </w:t>
      </w:r>
      <w:bookmarkStart w:id="97" w:name="pg15407_354277"/>
    </w:p>
    <w:p>
      <w:pPr>
        <w:pStyle w:val="Heading2"/>
        <w:numPr>
          <w:ilvl w:val="1"/>
          <w:numId w:val="1"/>
        </w:numPr>
        <w:rPr/>
      </w:pPr>
      <w:bookmarkStart w:id="98" w:name="__RefHeading___Toc6320778_2142443653"/>
      <w:bookmarkStart w:id="99" w:name="_Toc33"/>
      <w:bookmarkEnd w:id="97"/>
      <w:bookmarkEnd w:id="98"/>
      <w:r>
        <w:rPr>
          <w:rtl w:val="true"/>
        </w:rPr>
        <w:t xml:space="preserve">خطاب المرحلة </w:t>
      </w:r>
      <w:r>
        <w:rPr/>
        <w:t>358</w:t>
      </w:r>
      <w:r>
        <w:rPr>
          <w:rtl w:val="true"/>
        </w:rPr>
        <w:t xml:space="preserve"> :</w:t>
      </w:r>
      <w:r>
        <w:rPr>
          <w:rtl w:val="true"/>
        </w:rPr>
        <w:t>ضرورة الاهتمام بفعل المستحبات وترك الشبهات والمكروهات</w:t>
      </w:r>
      <w:bookmarkEnd w:id="9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الاهتمام بفعل المستحبات وترك الشبهات والمكروهات</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عندما نمارس وظيفتنا في الهداية والإصلاح وتبليغ الأحكام ندعو للقيام بفعل ما ونحثّ عليه ونشرح ثواب العمل والآثار المباركة له في الدنيا والآخرة،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هل هو واجب لا يجوز تركه حتى نفعله، وكأنّنا ليس علينا أن نؤدي إلاّ ما كان واجباً جزماً لا رخصة في تركه، أما المستحبات –وبعضها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الأمور التي يؤتى بها على نحو الاحتياط الاستحبابي فلا نشعر بالمسؤولية اتجاه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ننهى عن فعل معيّن ونبيّن الآثار السيئة على النفس والمجتمع عامة،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هل هو حرام جزماً حتى نجتنبه، وإلاّ فلا مانع من فعله، وطبعاً ليست كل الأفعال المنهي عنها جزمية الحرمة، فبعضها شبهات، وبعضها يوجد احتياط بتركها، وبعضها ليست حراما لكنّها يمكن أن تكون باباً يؤدي إلى الحرام، فكأنّ هذه كلها مما يمكن اقتحامه ولا يجب اجتنابه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منهج عدم فعل شيء إلاّ إذا كان واجباً جزماً، وعدم ترك شيء إلا إذا </w:t>
      </w:r>
    </w:p>
    <w:p>
      <w:pPr>
        <w:pStyle w:val="BookText"/>
        <w:rPr/>
      </w:pPr>
      <w:r>
        <w:rPr>
          <w:rFonts w:ascii="Amiri" w:hAnsi="Amiri" w:eastAsia="Amiri" w:cs="Amiri"/>
          <w:color w:val="111111"/>
          <w:sz w:val="28"/>
          <w:sz w:val="28"/>
          <w:szCs w:val="28"/>
          <w:rtl w:val="true"/>
          <w:lang w:bidi="ar-SA"/>
        </w:rPr>
        <w:t>كان حراماً جزماً، منهج غير منتج ولا يوصل إلى الفلاح، ومن يسير وفق هذا المنهج فإنّه يسقط في الهاوية وتزلّ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الواضح لذلك هو شق الطرق فإنه يوضع إلى جانب الطريق كتف ترابي يسمى حمى الطريق ليشعر قائد السيارة بالاطمئنان والثبات ولتحقيق الأمان للسيارة عندما تزل إطاراتها عن الشارع المعبّد بسبب غفلة السائق أو لتعرضه لموقف مفاجئ، ويتأكد الأمر لدى المهندس حينما يصمّم طريقاً في منطقة جبلية وعرة، وإلى جانبها وادٍ سحيق، فإن هذا الكتف يكون ضرورياً، ولو وضع حد الشارع على حافة الوادي فإن السقوط فيه سيكون وارداً جداً خصوصاً عندما تضايقه سيارة قادمة أو تأخذه سِنة او غفلة، بل ان قائد السيارة يكون مرتبكاً وقلقاً وغير متزن إذا لم يوجد هذا الحمى إلى جانب الطريق ويؤدي به ارتباكه إلى السقوط في المحذور، وهذا جانب نفسي لا يمكن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حال من يزعم أنه يسير وفق الأحكام الإلزامية فقط من واجبات ومحرمات ولا يعزّزها بفعل المستحبات وترك الشبهات والمكروهات بمقدار ما يستطيع وبمقدار ما يوفّقه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وُصفت الشبهات بنفس لفظ الحمى في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 فمن رعى حول الحمى يوشك أن يقع فيه</w:t>
      </w:r>
      <w:r>
        <w:rPr>
          <w:rFonts w:eastAsia="IRNazanin" w:cs="IRNazanin"/>
          <w:color w:val="111111"/>
          <w:sz w:val="28"/>
          <w:szCs w:val="28"/>
          <w:rtl w:val="true"/>
          <w:lang w:bidi="fa-IR"/>
        </w:rPr>
        <w:t>).</w:t>
      </w:r>
      <w:r>
        <w:rPr>
          <w:rStyle w:val="FootnoteAnchor"/>
          <w:rtl w:val="true"/>
        </w:rPr>
        <w:footnoteReference w:id="1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عالماً سأل أحد علماء السلف الصالح أنه لماذا ندعو فلا يستجاب </w:t>
      </w:r>
    </w:p>
    <w:p>
      <w:pPr>
        <w:pStyle w:val="BookText"/>
        <w:rPr/>
      </w:pPr>
      <w:r>
        <w:rPr>
          <w:rFonts w:ascii="Amiri" w:hAnsi="Amiri" w:eastAsia="Amiri" w:cs="Amiri"/>
          <w:color w:val="111111"/>
          <w:sz w:val="28"/>
          <w:sz w:val="28"/>
          <w:szCs w:val="28"/>
          <w:rtl w:val="true"/>
          <w:lang w:bidi="ar-SA"/>
        </w:rPr>
        <w:t>لنا، بينما كان دعاء السلف الصالح مستجاباً،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كنّا نقسّم أحكام الأشياء على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نلتزم بفعله وهي الواجبات والمستحبات، وما نلتزم بتركه وهي المحرمات والمكروهات، أما أنتم فقسمتموها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ومباح ومكروه وحرام ولم تلزموا أنفسكم إلاّ بفعل الأول وترك الأخير فسبّب لكم هذه القسوة والابتعاد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الواجبات أهم من المستحبات بدليل جعلها واجبات أي أن المصلحة في الفعل الواجب ملزمة –كما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بعض الروايات أنها أكثر ثواباً عند الله تعالى من المستحبات، لكنّنا بصدد الحديث عمّا هو أكثر إنتاجاً وإيصالاً في طريق التكامل، والمستفاد من بعض الروايات أن النوافل هي الأكثر فاعلية، ويساعد عليه الوجدان، لأن الإنسان يؤدي الفرائض بدافع الخوف من العقوبة إذا تركها غالباً باعتبارها واجبة، أما المستحبات فيؤديها رغبة في ثواب الله تعالى والتقرب إليه والفوز بمحبته ورضاه، وهذه النية الثانية موجبة أكثر من الأولى للتقرب من الله تبارك وتعالى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شاهداً على هذا التأثير للنوافل وهي حكاية رواها أحدهم عن المرحوم السيد علي القاضي صاحب المدرسة الأخلاقية المعروفة قال فيها أنه أيام إقامته في النجف الأشرف كان هناك شاب منحرف يشرب الخمر وتارك للصلاة، لكنه كان يحب السيد القاضي كثيراً ويساعده إذا رآه ويحمل عنه حاجاته إلى داره، وكان السيد ينصحه بأن يتوب إلى ربّه ويلتزم بالصلاة ويترك الخمر، لكنه لم يأخذ بالنصيحة وبعد سنين قال له السيد إنني طلبت منك طلباً منذ سنين ولم تستجب لي،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الالتزام، فقال السيد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أطلب منك أن تفعل في ليلة واحدة بأن تقوم في منتصف الليل والناس نيام فتتوضأ وتصلي صلاة الليل، فقال الشاب أن نومي عميق ولا أستطيع الاستيقاظ في منتصف الليل، قال السيد، لا بأس أنا أضمن لك استيقاظك وواعدني بفعل ما طلبت، فوعده بذلك ولما انتصف الليل استيقظ الشاب فجأة وجاء إلى حوض الماء ليتوضأ وفكّر وتدبّر وتأمّل طويلاً وراجع نفسه واستحيا من خالقه فأدركته الألطاف الإلهية، وهنا خاطب ربّه بكلمة اشتهرت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وإن تأخرت في الوصول إلا إنني أرجو أن لا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اليوم استقام في سيرته وأصبح من مشاهير الصالحين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مما سبق وجود أكثر من ثمرة للإتيان بالمستحبات،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صيانة ووقاية للواجبات، فمن كان مؤدياً للنوافل والمستحبات، فإنه بالطبع أشدّ التزاماً بالواجبات، أما من اقتصر على الواجبات فإنه معرّض لفواتها بسبب أو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النوافل والمستحبات أسرع إيصالاً في سلّم الكمال، ومن الأحاديث الواردة في ذلك صحيحة ابان بن تغلب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بها إتمام نقص الفرائض من حيث القبول، لأن الناس غالباً لا يأتون بالفريضة بالشكل الموجب للارتقاء، كالصلاة الخاشعة مثلاً، فشرعت النوافل </w:t>
      </w:r>
    </w:p>
    <w:p>
      <w:pPr>
        <w:pStyle w:val="BookText"/>
        <w:rPr/>
      </w:pPr>
      <w:r>
        <w:rPr>
          <w:rFonts w:ascii="IRNazanin" w:hAnsi="IRNazanin" w:eastAsia="IRNazanin"/>
          <w:color w:val="111111"/>
          <w:sz w:val="28"/>
          <w:sz w:val="28"/>
          <w:szCs w:val="28"/>
          <w:rtl w:val="true"/>
          <w:lang w:bidi="fa-IR"/>
        </w:rPr>
        <w:t xml:space="preserve">لإتمام هذا النقص، وقد وردت في هذا المعنى روايات عديدة، كصحيحة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ليرفع له من صلاته نصفها أو ثلثها أو ربعها أو خمسها، فما يرفع له إلا ما أقبل عليه منها بقلبه، وإنما أمرنا بالنافلة ليتم لهم بها ما نقصوا من الفريضة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وروى أبو بصير نفس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النوافل ينبغي أن تترك على حاله، 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الكبير المرصود لمن أتى بالمستحبات بشكل مذهل أوجب عدم تصديق الكثيرين، ولم تتحمل عقولهم أن يكون مثل ذلك الثواب لمن صلى ركعتين أو قرأ سورة قصيرة من القرآن أو قضى حاجة لأخيه المؤمن أو تصدق بمبلغ يسير، لكن كرم الله تعالى واسع وخزائنه لا تنفد، وقد حفل القرآن الكريم والروايات الشريفة</w:t>
      </w:r>
      <w:r>
        <w:rPr>
          <w:rStyle w:val="FootnoteAnchor"/>
          <w:rtl w:val="true"/>
        </w:rPr>
        <w:footnoteReference w:id="159"/>
      </w:r>
      <w:r>
        <w:rPr>
          <w:rFonts w:ascii="Amiri" w:hAnsi="Amiri" w:eastAsia="Amiri" w:cs="Amiri"/>
          <w:color w:val="111111"/>
          <w:sz w:val="28"/>
          <w:sz w:val="28"/>
          <w:szCs w:val="28"/>
          <w:rtl w:val="true"/>
          <w:lang w:bidi="ar-SA"/>
        </w:rPr>
        <w:t xml:space="preserve">بأمثال ذلك، حتى ان بعض ذلك الثواب لم يذكر تعظيماً لشأنه كثواب صلاة الليل،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الثواب العظيم لا يفرّط به عاقل، ونحن في هذه الدنيا الزائلة نزرع لنحصد في الآخرة وفي تجارة لن تبور، والربح الجنة، ولذلك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يجهد نفسه في النوافل والمستحبات، لأنه وعى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يريد أن يبعثه الله تعالى في المقام المحمود؟، وإنما ينال بامتطاء الليل كما عبّّر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أجهد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الشريفة حتى أشفق عليه ربه وخاطبه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أتتعب هكذا بالعبادة وقد غفر الله لك ما تقدم من ذنبك وما تأخر،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الطرف المقابل فإن نفس الآثار المباركة تحصل من ترك الأمور المشتبهة والمكروهات،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بيِّن وحرام بيِّن وشبهات بين ذلك، فمن ترك ما اشتبه عليه من الإثم فهو لما استبان منه اترك</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والوقوع في الشبهات، والولوع بالشهوات، فإنهما يقتادانك إلى الوقوع في الحرام وركوب كثيرٍ من الآثام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جدّه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ترك الشبهات نجا من المحرمات، ومن أخذ بالشبهات ارتكب المحرمات وهلك من حيث لا يعلم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الالتفات إلى أنه ليس من المقدور إتيان كل ما مذكور من المستحبات واجتناب كل ما ورد من المكروهات، لكننا ذكرنا في خطاب سابق عن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تبذل وسعك في فعل ما تستطيع وسيوفقك الله تعالى إلى ما لم تكن تستطيع، فلنتعاون على البر والتقوى كما أمر الله تبارك وتعالى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الواضح أيضاً اننا لا نريد من الاهتمام بالمستحبات أن يكون على حساب الفرائض،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 كمن ينفق في الإطعام واستضافة الزوار وهو لا يؤدي الحق الشرعي، وإنما نتكلم عن الاهتمام بالمستحبات بعد الفراغ من الالتزام بالواجبات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المنهج من التفكير الذي نريد معالجته في هذا الحديث منتشر مع الأسف وهو عقبة في طريق الإصلاح بل عطّل فرائض مهمة في الإسلام كفريضة الأمر بالمعروف والنهي عن المنكر فإنها ذابت بسبب عدم شعور الفرد بالمسؤولية أمامها، وأحد أسباب ذلك ذهاب المشهور إلى كون وجوبها كفائياً فاتّكل كلٌ على الآخر باعتبار أن الوجوب ليس متعيناً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صلاة الجمعة المباركة حيث قال المشهور أن وجوبها تخييري والمكلف مخيّر بين إقامتها أو أداء صلاة الظهر، فضيّعوها طيلة هذه القرون لأنهم اعطوا لأنفسهم الرخصة في الاختيار بين الظهر والجمعة مع أنهم يعترفون انها أفضل من صلاة الظهر حتى لو قلنا بمقالتهم، وحرمنا بسبب ذلك من بركات هذه الفريضة العظيمة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نتفقّد أخبار الحضور في صلوات الجمعة نخرج بنتائج إن عدد الحاضرين معتدّ به إلا أنه بلحاظ عدد من يتوقع منهم الحضور غير مرضي وحينما نسأل عن السبب يعتذر البعض بأنه يبعد أزيد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موضع الصلاة فيسقط عنه الوجوب، ويعتذر الآخر بأنه يرجع إلى مرجعية تقول بالوجوب التخييري فلا يتعين عليه الحضور، وهذه نماذج لهذا التفكير غير المثمر الذي يفرط بأعظم القربات إلى الله تبارك وتعالى، فأين ذهبت مئات </w:t>
      </w:r>
    </w:p>
    <w:p>
      <w:pPr>
        <w:pStyle w:val="BookText"/>
        <w:rPr/>
      </w:pPr>
      <w:r>
        <w:rPr>
          <w:rFonts w:ascii="Amiri" w:hAnsi="Amiri" w:eastAsia="Amiri" w:cs="Amiri"/>
          <w:color w:val="111111"/>
          <w:sz w:val="28"/>
          <w:sz w:val="28"/>
          <w:szCs w:val="28"/>
          <w:rtl w:val="true"/>
          <w:lang w:bidi="ar-SA"/>
        </w:rPr>
        <w:t>الأحاديث الشريفة التي تلزم بالحضور في صلوات الجمعة وتحث على الحضور فيها وتذكر الثواب العظيم والمغفرة الواسعة لمصلّي الجمعة، وهب أن الحضور ليس واجباً بالتعيين على الفرد، لكن أليس هو واجباً تخييرياً وانه أفضل الفردين، فلماذا هذا الزهد بالفضل العظيم والتجارة التي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الشيء نواجهه عند النهي عن بعض الأفعال، فحينما نقول لبعض النساء المحجبات بالثوب الذي ينزل إلى الركبة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النمط من اللباس يبتعد عن حجاب العفاف والحياء ويشكّل خطوة نحو التسامح والتحلّل،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ساتر للبدن ولا إشكال فيه اقتصاراً على الحدود الدنيا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بعض الشباب والشابات من طلبة الجامعات أو الذين يجرون حوارات على الجات وأمثاله ننهاهم عن إنشاء علاقات حتى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تبادل المحاضرات ومناقشة شؤون الدراسة، لأنه فخ من فخوخ الشيطان ومظنة للانجرار نحو الحرام، فإن الشيطان يخطط بمكر وخبث ليصل إلى مراده ويبدأ بمقدمات ليس فيها حرام واضح حتى يخدع المؤمن بإتباعه ثم تتدرج الخطوات ويبتعد المخدوع عن جادة الصواب شيئاً فشيئاً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البداية تبادل محاضرات وأحاديث عن شؤون الدراسة والحياة العامة ثم إعجاب من الطرفين ببعضهما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قلبية ثم تكثيف اللقاءات والمواعيد ثم الاختلاء ببعضهما في أماكن بعيدة عن الرقيب، ولا نعلم ما يحدث بعد ذلك وهذا ما حذّرَنا منه الله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يتخذ خطوات متدرجة تنتهي إلى الوقوع في الحرام </w:t>
      </w:r>
    </w:p>
    <w:p>
      <w:pPr>
        <w:pStyle w:val="BookText"/>
        <w:rPr/>
      </w:pPr>
      <w:r>
        <w:rPr>
          <w:rFonts w:ascii="Amiri" w:hAnsi="Amiri" w:eastAsia="Amiri" w:cs="Amiri"/>
          <w:color w:val="111111"/>
          <w:sz w:val="28"/>
          <w:sz w:val="28"/>
          <w:szCs w:val="28"/>
          <w:rtl w:val="true"/>
          <w:lang w:bidi="ar-SA"/>
        </w:rPr>
        <w:t>وقد لا تكون هذه النتيجة واضحة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نقدّم هذه التوجيهات للشباب والشابات يقولون لنا أنهم لم يفعلوا حراماً وان علاقتهم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مقتصرة على شؤون الدراسة والأمور العامة ولا يعلمون أنهم يسيرون على حافة الطريق وإلى جنبهم وادي سحيق ومن دون منطقة حماية لهم على الجوانب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السير بهذا المنهج من عدم الاعتناء بالمستحبات وترك الشبهات والمكروهات يؤدي إلى تضييع الدين شيئاً فشيئاً، لأنه سيترك قراءة القرآن وزيارة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والإحسان إلى الآخرين والحضور في المساجد باعتبارها ليست واجبة، وسيقترب من الشبهات لأنها ليست محرمة جزمية فماذا بقي من الدين؟ وأين التقوى والورع الذي هو خير الزاد ليوم المعاد؟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أنه علينا أن نعطي أهمية كبيرة لترك الشبهات وما نستطيع من ترك المكروهات، وأن نهتم بفعل ما يوفّقنا الله تعالى إليه من المستحبات خصوصاً المؤكدة منها كبعض النوافل اليومية وقراءة القرآن ولو لبضع دقائق يومياً والحضور إلى المساجد لأداء صلاة الجمعة والجماعة، وزيارة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المتيسّر، ويحسن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بعد يومياً بسلام 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سيدي ومولاي يا رسول الله صلى الله على روحك الطيبة وجسدك الطاهر، وعليك السلام يا مولاي يا حجة الله في أرضة وسمائه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لجميع المعصومين مع ذكر اسم كل واحد منهم، فإنه يصل إليهم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 الكلام ويردّون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الزيارة الشريفة</w:t>
      </w:r>
      <w:r>
        <w:rPr>
          <w:rFonts w:eastAsia="IRNazanin" w:cs="IRNazanin"/>
          <w:color w:val="111111"/>
          <w:sz w:val="28"/>
          <w:szCs w:val="28"/>
          <w:rtl w:val="true"/>
          <w:lang w:bidi="fa-IR"/>
        </w:rPr>
        <w:t xml:space="preserve">. </w:t>
      </w:r>
      <w:bookmarkStart w:id="100" w:name="pg15407_354286"/>
    </w:p>
    <w:p>
      <w:pPr>
        <w:pStyle w:val="Heading2"/>
        <w:numPr>
          <w:ilvl w:val="1"/>
          <w:numId w:val="1"/>
        </w:numPr>
        <w:rPr/>
      </w:pPr>
      <w:bookmarkStart w:id="101" w:name="__RefHeading___Toc6320780_2142443653"/>
      <w:bookmarkStart w:id="102" w:name="_Toc34"/>
      <w:bookmarkEnd w:id="100"/>
      <w:bookmarkEnd w:id="101"/>
      <w:r>
        <w:rPr>
          <w:rtl w:val="true"/>
        </w:rPr>
        <w:t xml:space="preserve">خطاب المرحلة </w:t>
      </w:r>
      <w:r>
        <w:rPr/>
        <w:t>359</w:t>
      </w:r>
      <w:r>
        <w:rPr>
          <w:rtl w:val="true"/>
        </w:rPr>
        <w:t xml:space="preserve"> :</w:t>
      </w:r>
      <w:r>
        <w:rPr>
          <w:rtl w:val="true"/>
        </w:rPr>
        <w:t>أعطوا للقرآن الكريم دوراً متميزاً في حياتكم</w:t>
      </w:r>
      <w:bookmarkEnd w:id="10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للقرآن الكريم دوراً متميزاً في حياتكم</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بعض المتحدثين حينما ترد الآيات القرآنية في كلامه يميّزها بالإلقاء عن بقية كلامه فيرتّلها، وكذلك دأبت دور النشر في السنين الأخيرة على تمييز الآيات القرآنية بالخط عن بقية الكتاب فتوضع بنفس الرسم القرآني، ولعل غرضهم في ذلك لتنبيه القارئ إلى عدم مسِّها إلا بطهور ونحوها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الفعل المبارك وهو تمييز النصوص القرآنية عن غيرها في محلّه لكننّا نفهم منه معنى أوسع من هذا الذي أرادوه، لأنّ نظم القرآن ومعانيه من صنع الخالق تبارك وتعالى فمن الطبيعي أن تتميّز عن صنع المخلوقين مهما كانوا متقنين للفصاحة والبلاغة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المرحوم سيد قطب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ظهر باخرة مسافراً إلى الولايات المتحدّة وفي يوم الجمعة أقام صلاة الجمعة وألقى خطبتيها، وكان المسافرون من أديان شتّى ولغات مختلفة، فوقف غير المسلمين ينظرون إلى هذا المشهد الغريب عنهم، بينهم سيّدة يوغوسلافية كانت تنصت وتتابع حتى انتهى من الصلاة فسألها عن معنى انشدادها وهي لا تفهم العربية،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لكنّني وجدت نفسي منجذبة إلى الجو الذي أوجدته كلماتك </w:t>
      </w:r>
    </w:p>
    <w:p>
      <w:pPr>
        <w:pStyle w:val="BookText"/>
        <w:rPr/>
      </w:pPr>
      <w:r>
        <w:rPr>
          <w:rFonts w:ascii="Amiri" w:hAnsi="Amiri" w:eastAsia="Amiri" w:cs="Amiri"/>
          <w:color w:val="111111"/>
          <w:sz w:val="28"/>
          <w:sz w:val="28"/>
          <w:szCs w:val="28"/>
          <w:rtl w:val="true"/>
          <w:lang w:bidi="ar-SA"/>
        </w:rPr>
        <w:t>وقالت أن الذي لم أستطع تفسيره هو أن كلمات تخللتها خطبتك كانت تشدّني وتجذبني أكثر ولا أعرف لماذا؟ يقول سيد قطب لكنني أعرف أنها الآيات القرآنية التي كنت أضمّنها في 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القرآن الكريم في تأثيره على النفوس وبشفائه للروح وانسجامه مع الفطرة وتطهيره القلب الذي لم يطبع عليه الرين حتى وإن لم يكن يفهم ألفاظه، وهذا هو القرآن الكريم في تميّزه عن كلام المخلوقين، وهذا مظهر من مظاهر إعجازه، وربّانية صنعه ومصدره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يرد في الإشكال الذي 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ويردّده اليوم مدّعو الحداثة والتجديد الفوضوي غير المنضبط، وهو أن القرآن من صنع البشر سواء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غيره ممن يزعمون أنّه علّمه، وأجاب القرآن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التمييز للقرآن الكريم يجب أن نحافظ عليه في حياتنا فنعطيه هذا الدور المتميّز عن غيره من سائر أولوياتنا فنواظب على تلاوته ونتدبر في آياته ونتخذه دستوراً في حياتنا لا نحيد عنه، ونبراساً يضيء لنا الدرب، ومرجعاً لنا في كل قضايانا وحل مشاكلنا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نبخل على القرآن بدقائق يومياً في أوقات صلواتنا أو فراغنا لنتلو عدداً من الآيات الكريمة، وقلت مراراً أن الأولى أن تكون في مصحف مؤطّر بتفسير </w:t>
      </w:r>
    </w:p>
    <w:p>
      <w:pPr>
        <w:pStyle w:val="BookText"/>
        <w:rPr/>
      </w:pPr>
      <w:r>
        <w:rPr>
          <w:rFonts w:ascii="IRNazanin" w:hAnsi="IRNazanin" w:eastAsia="IRNazanin"/>
          <w:color w:val="111111"/>
          <w:sz w:val="28"/>
          <w:sz w:val="28"/>
          <w:szCs w:val="28"/>
          <w:rtl w:val="true"/>
          <w:lang w:bidi="fa-IR"/>
        </w:rPr>
        <w:t>بسيط لمفرداته وآياته كتفسير شبر لنحيط ولو إجمالاً بالمعاني العامة للقرآن الكريم، وهو كتاب جليل وضعه مؤلفه بعد مراجعة عدة تفاسير واطّلع على الأقوال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لكل فرد من الأسرة نسخة واحدة على الأقل من المصحف تختص به، والأفضل أكثر من نسخة، هذا غير المصاحف الأخرى الموجودة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وأؤكد عليكم أيها الشباب بالعمل بهذه النصيحة فإنكم في بداية حياتكم ونقطة الانطلاق لتأسيس مستقبلكم، فعندما يكون الأساس هو القرآن الكريم وعلومه ومعارفه فإن المستقبل يكون سعيداً قوياً مثمراً بلطف الله تبارك وتعالى، وفي كل الميادين سواء في دراستك أو عملك وكسبك أو في علاقاتك مع أهلك والآخرين، فضلاً عن العلاقة السامية مع ربك والنبي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جّربت ذلك في حياتي عندما كنت في بداية العشرينيات من عمري ومنّ الله تعالى عليّ بالأنس بالقرآن وملازمة له ولازلت أحيى بركاته والحمد لله وحده</w:t>
      </w:r>
      <w:r>
        <w:rPr>
          <w:rFonts w:eastAsia="Amiri" w:cs="Amiri" w:ascii="Amiri" w:hAnsi="Amiri"/>
          <w:color w:val="111111"/>
          <w:sz w:val="28"/>
          <w:szCs w:val="28"/>
          <w:rtl w:val="true"/>
          <w:lang w:bidi="ar-SA"/>
        </w:rPr>
        <w:t xml:space="preserve">. </w:t>
      </w:r>
      <w:bookmarkStart w:id="103" w:name="pg15407_354289"/>
    </w:p>
    <w:p>
      <w:pPr>
        <w:pStyle w:val="Heading2"/>
        <w:numPr>
          <w:ilvl w:val="1"/>
          <w:numId w:val="1"/>
        </w:numPr>
        <w:rPr/>
      </w:pPr>
      <w:bookmarkStart w:id="104" w:name="__RefHeading___Toc6320782_2142443653"/>
      <w:bookmarkStart w:id="105" w:name="_Toc35"/>
      <w:bookmarkEnd w:id="103"/>
      <w:bookmarkEnd w:id="104"/>
      <w:r>
        <w:rPr>
          <w:rtl w:val="true"/>
        </w:rPr>
        <w:t xml:space="preserve">خطاب المرحلة </w:t>
      </w:r>
      <w:r>
        <w:rPr/>
        <w:t>360</w:t>
      </w:r>
      <w:r>
        <w:rPr>
          <w:rtl w:val="true"/>
        </w:rPr>
        <w:t xml:space="preserve"> :</w:t>
      </w:r>
      <w:r>
        <w:rPr>
          <w:rtl w:val="true"/>
        </w:rPr>
        <w:t>على المرجعيات الدينية والقيادات السياسية أن تتنازل لمن هو أكفأ</w:t>
      </w:r>
      <w:bookmarkEnd w:id="10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المرجعيات الدينية والقيادات السياسية أن تتنازل لمن هو أكفأ</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من الصفات الرئيسية التي أكد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توفّرها في من يسوس أمر الأمة ويتولى القيادة والإدارة في أي موقع كان خصوصاً الفقهاء والأمراء، أي المرجعية الدينية والسلطة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لهواه مطيعاً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المروي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أعلى موارد اختبار وجود هذه الصفة وأشدّها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تنازله عن الموقع إلى غيره ممن يراه أكفأ منه وأقدر على القيام بوظائف هذا الموقع، أما لتفوّق هذا البديل، أو لعجزه هو عن مواكبة التحديات وتحمّل المسؤوليات التي تتوسّع وتتعقّد بمرور الزمن، ومثل هذه الخطوة تحتاج إلى قوة قلب للتغلب على هوى النفس التي تصرّ على التمسّك بموقع النفوذ والجاه والسلطة والحصول على مزيد من الامتيازات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عشنا تجربة مرجعية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فيه هذه الصفة فكان يخالف هوى نفسه ويؤدي ما يراه حجة بينه وبين ربّه وما فيه رضا الله تبارك وتعالى، كتصديه لصلاة الجمعة المباركة ووقوفه بين الجماهير </w:t>
      </w:r>
    </w:p>
    <w:p>
      <w:pPr>
        <w:pStyle w:val="BookText"/>
        <w:rPr/>
      </w:pPr>
      <w:r>
        <w:rPr>
          <w:rFonts w:ascii="Amiri" w:hAnsi="Amiri" w:eastAsia="Amiri" w:cs="Amiri"/>
          <w:color w:val="111111"/>
          <w:sz w:val="28"/>
          <w:sz w:val="28"/>
          <w:szCs w:val="28"/>
          <w:rtl w:val="true"/>
          <w:lang w:bidi="ar-SA"/>
        </w:rPr>
        <w:t>المؤمنة وما يكلّفه ذلك من عنت وشقّة ومواجهة للسلطة وجهد مضاعف يضاف إلى مسؤوليته العلمية والعملية الكثيرة، لكنّه نهض بهذه المسؤولية كغيرها ولم يستسلم لما تهواه النفس من حياة الدعة والراحة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عنده هذه الصفة بأعلى مستوياتها بحيث نعلم أنّه لو امتدّ به العمر ورأى بديلاً أفضل منه –كما كان يصرّح بأنه يسعى لإيجاده وتربيته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يتنازل له بكل رحابة صدر، وكان يربي طلاّبه ومريديه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وتذاكرنا أموراً من هذا القبيل وربّما ذكرنا كيف أنّ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يخالف هواه ويقهر نفسه حينما قرّر أن يطبع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جماعة العلماء ونحوه ولا يذكر انّه هو المؤلف، لأنّ هدفه إعلاء كلمة الله تعالى ورفعة الإسلام، فأكبر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وسأل متحدياً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أن يقوم بمثل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لا يحتاج إلى كثير مؤونة معتبراً ذلك أمراً طبيعياً عند المخلصين لله تعالى،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باللهجة الدارجة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تسويها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يُتوقّع منك القيام بمثل هذا الصنع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وقع مني فعلاً مثل ذلك حينما طبع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وراء الفقه طلب منّي أن يجعل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الثامن لمناسبته لكتاب الميراث،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 آنه بخدمتك، وليكن من فصول الكتاب ولا حاجة لذكر اسم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على أن يكتب اسم المؤلف رعاية للأمانة العلمية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القرّاء يعلمون أنّه ليست لي القدرة على تقديم مثل هذه المطالب الرياضية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فقد شهد تأريخ المرجعية الشيعية بمثل هذه المواقف النبيلة من ذوي النفوس الكبيرة كالشيخ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الذي كان مرجعاً للشيعة ومقره في كربلاء المقدّسة، وكان من معاصريه الشيخ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وفي أحد الأيام قام البهبهاني وسط الجمع واستأذن الشيخ البحراني في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عليكم وأنا من يجب أن ترجعوا إليّ لأنّني أنا الأعلم، فما كان من الشيخ البحراني إلاّ أن أيّد كلامه بكل انشراح ورحابة صدر ودعاه إلى تسلّم المسؤولية والجلوس في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 الشيخ الوحيد نفسه حينما شعر في سنينه الأخيرة أنّ مسؤولية المرجعية أكبر من أن ينهض بها دعا أبرز تلامذته ووزّع عليهم مسؤوليات المرجعية، ورجع هو يدرّس الكتب المتوسّطة في السلّم الدراسي الحوزوي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هذا الكلام بمناسبة القرار الأخير لبابا الفاتيكان وزعيم الكنيسة الكاثوليكية حينما جمع المجلس الكنسي وأعلمهم بعزمه على الاستقالة وأمهلهم إلى نهاية شهر شباط الحالي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راجعت ضميري مرات عدّة أمام الله، وقد وصلت إلى التأكّد من أن قواي لم تعد تحتمل القيام </w:t>
      </w:r>
    </w:p>
    <w:p>
      <w:pPr>
        <w:pStyle w:val="BookText"/>
        <w:rPr/>
      </w:pPr>
      <w:r>
        <w:rPr>
          <w:rFonts w:ascii="Amiri" w:hAnsi="Amiri" w:eastAsia="Amiri" w:cs="Amiri"/>
          <w:color w:val="111111"/>
          <w:sz w:val="28"/>
          <w:sz w:val="28"/>
          <w:szCs w:val="28"/>
          <w:rtl w:val="true"/>
          <w:lang w:bidi="ar-SA"/>
        </w:rPr>
        <w:t>بمهام الكنيسة البطرسية بسبب تقدّمي في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عالمنا اليوم، الذي هو عرضة لتغيرات هائلة، ويهتز بأسئلة ذات صلة عميقة بحياة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قواه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وهنت وتدهورت إلى الدرجة التي أدركتُ فيها عدم قدرتي على الوفاء بالتزاماتي الموكلة إليّ لإدارة شؤون الكنيسة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كبير ينم عن شعور بالمسؤولية تجاه الموقع الذي هو فيه، والمفروض أن تكون كل المرجعيات الدينية والقيادات السياسية الحاكمة هكذا، أما التشبّث بالموقع حتّى لو بلغ به العمر عتيا، ويصبح وجوده كعدمه، ولا يعي ما حوله، ولم يعد قادراً على مجاراة تحديات عصره والقيام بمسؤولياته التي يتطلّبها موقعه لا التي هو قرّرها لنفسه، فهذه حالة بائسة ومتردّية، وسيصبح عقبة في طريق الإصلاح، لأنّ عملية الإصلاح والتغيير تمرّ عبر مصادر القرار، فإذا كان مصدر القرار عاجزاً فسوف تتوقف هذه العمليّة، وهذا واحد من الأسباب التي أدّت إلى ما نحنُ فيه من التردّي والفوضى والظلم وضياع الحقوق والله المستعان</w:t>
      </w:r>
      <w:r>
        <w:rPr>
          <w:rFonts w:eastAsia="Amiri" w:cs="Amiri" w:ascii="Amiri" w:hAnsi="Amiri"/>
          <w:color w:val="111111"/>
          <w:sz w:val="28"/>
          <w:szCs w:val="28"/>
          <w:rtl w:val="true"/>
          <w:lang w:bidi="ar-SA"/>
        </w:rPr>
        <w:t xml:space="preserve">. </w:t>
      </w:r>
      <w:bookmarkStart w:id="106" w:name="pg15407_354293"/>
    </w:p>
    <w:p>
      <w:pPr>
        <w:pStyle w:val="Heading2"/>
        <w:numPr>
          <w:ilvl w:val="1"/>
          <w:numId w:val="1"/>
        </w:numPr>
        <w:rPr/>
      </w:pPr>
      <w:bookmarkStart w:id="107" w:name="__RefHeading___Toc6320784_2142443653"/>
      <w:bookmarkStart w:id="108" w:name="_Toc36"/>
      <w:bookmarkEnd w:id="106"/>
      <w:bookmarkEnd w:id="107"/>
      <w:r>
        <w:rPr>
          <w:rtl w:val="true"/>
        </w:rPr>
        <w:t xml:space="preserve">خطاب المرحلة </w:t>
      </w:r>
      <w:r>
        <w:rPr/>
        <w:t>361</w:t>
      </w:r>
      <w:r>
        <w:rPr>
          <w:rtl w:val="true"/>
        </w:rPr>
        <w:t xml:space="preserve"> :</w:t>
      </w:r>
      <w:r>
        <w:rPr>
          <w:rtl w:val="true"/>
        </w:rPr>
        <w:t>الصناعة الإلهية للإنسان</w:t>
      </w:r>
      <w:bookmarkEnd w:id="10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الإلهية للإنسان</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العاشرة عند الإناث وأكثر من ذلك عند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البشر وأفضلهم ومعداً لأداء أعظم الرسالات الإلهية، فلم يكن هناك من هو جدير بتربيته وتأديبه، لذا تكفل الله تبارك وتعالى بذلك،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فاحسن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 أديبي</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وفي نهج البلاغة يصف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الصناعة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كان فطيماً أعظم ملك من ملائكته يسلك به طريق المكارم ومحاسن أخلاق العالم ليله ونهاره</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وأرّقَ تعبير وألطفه وأعظمه لهذه الفكرة هو ما وردفي القرآن الكريم في حق نبي الله تعالى وكليمه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عَلَى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يحظى الإنسان بلحظة من العناية الإلهية والألطاف الإلهية فإنها تغنيه وتكفيه، فكيف بمن يُصنع كله بعين الله تعالى ورعايته ولطفه، وليس هذا فقط بل يصطنعه لنفسه خالصاً مخلصاً ليحمل رسالته الكريمة إلى البشرية فليس له نظرٌ إلى ما سوى الله تبارك وتعالى، ولا يطمع فيه أحد من شياطين الجن والإنس، وذكرت المعاجم أن الصنع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الاصطناع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في إصلاح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النتيجة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لله تبارك وتعالى نبياً رسولاً من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هكذا تتدخل الألطاف الإلهية في صناعة الأفذاذ المؤهلين للأدوار العظيمة، والمستحقين للمقامات السامية، ومنهم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أراد الله تعالى أن يكونوا معصومين مطهرين مخلصين 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شيئاً فإنما يقول له كن فيكون، ولا رادّ لقضائه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تساءل أحد كيف يمكن أن توجد مثل خديجة بنت خويلد التي لُقِّبت </w:t>
      </w:r>
    </w:p>
    <w:p>
      <w:pPr>
        <w:pStyle w:val="BookText"/>
        <w:rPr/>
      </w:pPr>
      <w:r>
        <w:rPr>
          <w:rFonts w:ascii="Amiri" w:hAnsi="Amiri" w:eastAsia="Amiri" w:cs="Amiri"/>
          <w:color w:val="111111"/>
          <w:sz w:val="28"/>
          <w:sz w:val="28"/>
          <w:szCs w:val="28"/>
          <w:rtl w:val="true"/>
          <w:lang w:bidi="ar-SA"/>
        </w:rPr>
        <w:t>بالسيدة الطاهرة في ذلك المجتمع الجاهلي المملوء بالجرائم والموبقات والمفاسد التي لم يسلَم منها إلا الأفذاذ من بني هاشم؟ وهل يوجد تفسير لذلك إلا الصناعة الإلهية لتلك القدّيسة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يجد من يراجع سير العظماء ان يداً من وراء الغيب تتولى أمرهم وتنعم بحب وشفقة واتقان لتعدّهم للدور الكبير الذي يراد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من ناحية عملية هو هل يمكن أن نحظى بهذه الألطاف الإلهية ونكون ممن يصنعهم الله تعالى على عينه ويصطنعهم لنفسه بدرجة من الدرجات؟ ومن الواضح اننا نتحدث هنا عن التربية الإلهية الخاصة، لأن العامة شاملة للجميع،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بإمكان ذلك إذ أن الله تبارك وتعالى لا بخل في ساحته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يحتجب عن خلقه، إلا أن تحجبهم الذنوب دونه –كما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الأهم في كيفية تحصيل ذلك</w:t>
      </w:r>
    </w:p>
    <w:p>
      <w:pPr>
        <w:pStyle w:val="BookText"/>
        <w:rPr/>
      </w:pPr>
      <w:r>
        <w:rPr>
          <w:rFonts w:ascii="Amiri" w:hAnsi="Amiri" w:eastAsia="Amiri" w:cs="Amiri"/>
          <w:color w:val="111111"/>
          <w:sz w:val="28"/>
          <w:sz w:val="28"/>
          <w:szCs w:val="28"/>
          <w:rtl w:val="true"/>
          <w:lang w:bidi="ar-SA"/>
        </w:rPr>
        <w:t>ويمكن ان نستفيد معنيين من نفس الآيات الشريفة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أن تحبّ الله تعالى ويحببك الله تعالى، وقد شرحنا علامات هذا الحب المتبادل وطريقة تحصيله في خطاب سابق، وورد في كلمات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تفقّده كما يتفقّد الصديق صديقه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سِنِينَ فِي أَهْلِ مَدْيَنَ ثُمَّ جِئْتَ عَلَى قَدَرٍ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الإنسان ذا همّة عالية وطموح كبير للعمل في إعلاء كلمة الله تعالى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النفس والمجتمع والأمر بالمعروف والنهي عن المنكر، فإن الله يستخلصه لنفسه وسيصلح شأنه ويتولاه بنفسه ويعينه على هذه الرسالة ويؤهله لأدائها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الروايات الشريفة ما يوجب تلك الألطاف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أبان بن تغلب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عبدي يتقرّب اليّ بالنوافل مخلصاً لي حتّى احبه، فإذا أحببته كنت سمعه الذي يسمع به، وبصره الذي يبصر به، ويده التي يبطش بها، ان سألني أعطيته وان استعاذني أعذته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عن إرشاد الديلمي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عمل برضائي ألزمه ثلاث </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وكلام ملائكتي، وأعرّفه السر الذي سترته عن خلقي، والبسه الحياء حتى يستحي منه الخلق كلهم، ويمشي على الأرض مغفوراً له، وأجعل قلبه واعياً وبصيراً، ولا أخفي عليه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وظلمه القبر واللحد وهول المطّلع، ثم أنصب له ميزانه وأنشر ديوانه، ثم أضع كتابه في يمينه فيقرؤه منشوراً ثم لا أجعل بيني وبينه ترجماناً، فهذه صفات المحبين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أن الدعاء وطلب معالي الأمور يوشك أن يوصل إلى ذلك فليجتهد العبد في الطلب والدعاء، 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واصلحني بكرمك وداوني بصنعك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وأذقني حلاوة الصنع فيما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وخلّصته بتوفيقك من ورطات المجرمين، فأصبح طليق عفوك من أسار سخطك، وعتيق صنعك من وثاق عدلك</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أنتم معاشر الشباب ما دمتم في مقتبل العمر وبداية الطريق لصناعة مستقبلكم المعنوي والمادي، فاسألوا الله تعالى أن يختاركم لأعظم الأدوار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وأرقى المسؤوليات وأن يصنعكم بيده سبحانه لأدائها، وواظبوا على طلب ذلك بإخلاص ولسوف يعطيكم ربكم ذلك كما حكى سبحانه عن عباد الرحمن أن 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109" w:name="pg15407_354299"/>
    </w:p>
    <w:p>
      <w:pPr>
        <w:pStyle w:val="Heading2"/>
        <w:numPr>
          <w:ilvl w:val="1"/>
          <w:numId w:val="1"/>
        </w:numPr>
        <w:rPr/>
      </w:pPr>
      <w:bookmarkStart w:id="110" w:name="__RefHeading___Toc6320786_2142443653"/>
      <w:bookmarkStart w:id="111" w:name="_Toc37"/>
      <w:bookmarkEnd w:id="109"/>
      <w:bookmarkEnd w:id="110"/>
      <w:r>
        <w:rPr>
          <w:rtl w:val="true"/>
        </w:rPr>
        <w:t xml:space="preserve">خطاب المرحلة </w:t>
      </w:r>
      <w:r>
        <w:rPr/>
        <w:t>362</w:t>
      </w:r>
      <w:r>
        <w:rPr>
          <w:rtl w:val="true"/>
        </w:rPr>
        <w:t xml:space="preserve"> :(</w:t>
      </w:r>
      <w:r>
        <w:rPr>
          <w:rtl w:val="true"/>
        </w:rPr>
        <w:t>يَوْمَ تَرَى الْمُؤْمِنِينَ وَالْمُؤْمِنَاتِ يَسْعَى نُورُهُم</w:t>
      </w:r>
      <w:r>
        <w:rPr>
          <w:rtl w:val="true"/>
        </w:rPr>
        <w:t>)</w:t>
      </w:r>
      <w:bookmarkEnd w:id="111"/>
    </w:p>
    <w:p>
      <w:pPr>
        <w:pStyle w:val="Heading3"/>
        <w:numPr>
          <w:ilvl w:val="2"/>
          <w:numId w:val="1"/>
        </w:numPr>
        <w:rPr/>
      </w:pPr>
      <w:bookmarkStart w:id="112" w:name="__RefHeading___Toc6320788_2142443653"/>
      <w:bookmarkStart w:id="113" w:name="_Toc38"/>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وَالْمُؤْمِنَاتِ يَسْعَى نُورُهُم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سورة الحديد من السور المباركة التي كان يهتم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حينما يأوي إلى فراشه للنوم يتلو سور المسبّحات وهي السور التي تبدأ بكلمات التسبيح ، وأولها سورة الحديد ومعها سورة الحشر والصف والجمعة والتغابن وهي في الجزء الثامن والعشرين من المصحف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العلامة الطبرسي في مجمع البيان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المسبحات كلّها قبل ان ينام لم يمت حتى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مات كان في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وسورة الحديد من السور النافعة في الموعظة وترقيق القلب ، فإدامة تلاوتها قبل النوم يساعد على إجراء المراجعة مع النفس في نهاية كلِ يوم ، وهي المحاسبة التي أمرنا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ونأخذ منها اليوم مقطعاً يعطينا قاعدة في السلوك المعنوي خصوصاً لكم أيها الشباب الجامعيون ونستقي منه أيضاً درساً في الموعظة يعرض مشهداً من </w:t>
      </w:r>
    </w:p>
    <w:p>
      <w:pPr>
        <w:pStyle w:val="BookText"/>
        <w:rPr/>
      </w:pPr>
      <w:r>
        <w:rPr>
          <w:rFonts w:ascii="IRNazanin" w:hAnsi="IRNazanin" w:eastAsia="IRNazanin"/>
          <w:color w:val="111111"/>
          <w:sz w:val="28"/>
          <w:sz w:val="28"/>
          <w:szCs w:val="28"/>
          <w:rtl w:val="true"/>
          <w:lang w:bidi="fa-IR"/>
        </w:rPr>
        <w:t xml:space="preserve">مشاهد يوم القيامة ، ذلك اليوم المهول الذي ورد وصفه في القران الكريم بأوصاف مذهلة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تَرَى الْمُؤْمِنِينَ وَالْمُؤْمِنَاتِ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المشهد مقارنة بين حالي المؤمنين و المنافقين وحواراً، اما المؤمنون والمؤمنات 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الذي تنكسف به الشمس وتنكدر النجوم وتكون الجبال كالقطن المنفوش وتشتد الظلمات بعضها فوق بعض، يلطف الله تعالى بالمؤمنين والمؤمنات فيوفّر لهم نوراً يسعى بهم الى الجنة والسعادة، والسعي هو السير الحثيث فهو يسرع بهم الى الجنة، ولما كان النور ينبعث منهم، فإنهم في الحقيقة هم الذين يسعون لأنهم مصدر النور، ونسب السعي إليه لأنه يتقدمهم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أَيْدِيهِمْ وَبِأَيْمَانِهِمْ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النور ينبعث من امامهم ومن ايمانهم، ولعل الذي من امامهم هو نور الايمان و عقائدهم الحقة في التوحيد والنبوة والإمامة، لذا ورد في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المؤمنين يوم القيامة تسعى بين يدي المؤمنين وبإيمانهم حتى ينزلوهم منازل أهل الجنة</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ولعله نور ذواتهم الطيبة المحبوبة عند الله تعالى، أما النور من يمينهم فهو نور أعمالهم الصالحة حيث يؤتى المؤمن كتابه 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اقْرَؤُوا كِتَابِيهْ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بُشْرَاكُمُ الْيَوْمَ جَنَّاتٌ تَجْرِي مِن تَحْتِهَا الْأَنْهَارُ خَالِدِينَ فِيهَا ذَلِكَ هُوَ الْفَوْزُ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هذه عاقبتهم، فإنها بشرى حقيقية ويستحقون التهنئة على هذا الفوز العظيم وما أعظمه من فوز ومن خاتمة حسنة في تلك الحياة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المقابلة للبائسين الخاسرين من المنافقين والمنافقات فإنهم في ظلمات وخوف ورعب وعذاب وألم، فالتفتوا إلى المؤمنين والمؤمنات وهم في ذلك العيش الرغيد وطلبوا منهم أن يلتفتوا إليهم ويسعفوهم بقبس من النور يخفّف عنهم بعض 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الجواب إنّ الفرصة قد فاتت الآن لتحصيل النور لأنّه حصيلة أعمالكم الّتي اكتسبتموها في الدنيا، فكان عليكم أن تلتفتوا إلى هذه الحقيقة في الدنيا فتؤمنوا وتعملوا الصالحات لتتحول إلى نور في هذا اليوم، فإن استطعتم أن ترجعوا إلى الدنيا لتحصيل النور، وذلك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بينهم بجدار عازل كما كانوا في الدنيا منفصلين ومتباينين في سلوكهم واعتقاداتهم ونظرتهم إلى الحياة، وإن كانوا متعايشين في مجتمع واحد وبيئة واحدة فجُسِّدَت تلك المباينة بسور عازل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بعضهم إلى بعض من خلاله وليجري بينهم هذا الحديث وليقارن كل من الفريقين حاله مع حال الآخر فيزداد المؤمنون والمؤمنات شكراً لله تعالى على ما انعم، والمنافقون والمنافقات ألماً وحسرة وندامة على ما فرطوا في أمر آخرتهم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هذا السور أن ما بداخله </w:t>
      </w:r>
    </w:p>
    <w:p>
      <w:pPr>
        <w:pStyle w:val="BookText"/>
        <w:rPr/>
      </w:pPr>
      <w:r>
        <w:rPr>
          <w:rFonts w:ascii="Amiri" w:hAnsi="Amiri" w:eastAsia="Amiri" w:cs="Amiri"/>
          <w:color w:val="111111"/>
          <w:sz w:val="28"/>
          <w:sz w:val="28"/>
          <w:szCs w:val="28"/>
          <w:rtl w:val="true"/>
          <w:lang w:bidi="ar-SA"/>
        </w:rPr>
        <w:t>الرحمة والسعادة والعيش الهنيء وهو محل المؤمنين، أما خارجه فالعذاب والوحشة والخوف والألم وهو محل المنافقين والمنافقات، ومثاله المدن في ذلك الزمان عندما كانت تحاط بسور متين يحميها من هجمات الأعداء واللصوص والمحتلين والمجرمين، فتجد داخل المدينة البيوت المريحة والشوارع المنظّمة والأسواق العامرة والمياه العذبة وسائر أسباب الرفاهية، أما خارجها فالصحراء والوحشة والمخاطر والجوع والظمأ والخوف، وهذا مثال حال الفريقين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نادى المنافقون والمنافقات المؤمنين والمؤمنات، وعبَّر بالمناداة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للبينونة البعيدة بينهما ولم تكن مواضعهم متقاربة، فخاطب المنافقون المؤمنين الذين يعرفونهم ألم نكن معكم في مدينة واحدة وجامعة واحدة ودائرة واحدة ومجتمع واحد بل ربما في بيت واحد كنا نعيش سوية فلماذا حصل هذا التفاوت العظيم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بعض الروايات ان المراد بهم المنحرفون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فيناديكم أعداؤنا وأعداؤكم من الباب الذي في السور ظاهره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نكن معكم في الدنيا، نبيّنا ونبيّكم واحد، وصلاتنا وصلاتكم واحدة، وصومنا وصومكم واحد، وحجُّنا وحجُّكم واحد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المؤمنون نعم كنّا هكذا سوية بأبداننا لكن أرواحنا وعقائدنا وسلوكياتنا كانت متباعدة ومتباينة، ولنضرب مثالاً من واقعكم أنتم الشباب الجامعي فأنتم الموجودون هنا تأتون إلى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وتستمعون إلى المواعظ والتوجيهات بينما ذهب آخرون من زملائكم إلى حيث اللّهو والعبث والمجون، فيوجد انفصال بينكم في السلوك والرؤى وهذا هو الذي جسّد هذا التفاوت بيننا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ولكنكم فتنتم أنفسكم وتربصتم وارتبتم وغرّتكم الأماني حتى جاء أمر الله وغرّكم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يبدأ تعداد الأسباب التي جعلت مساراتنا في الحياة الدنيا متباينة، انكم فتنتم أنفسكم واتبعتم الشهوات وسرتم وراء أهوائكم من دون بصيرة وتعقل واتباع لشرائع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تترقبون زوال الدين والقضاء على أهله وإسكات صوت الحق الذي كان يقض مضاجعكم ويسبب لكم ألماً باطنياً ووخز الضمير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كنتم تشككون بالعقائد والأحكام الإلهية وتثيرون الشكوك والشبهات حولها لتجعلوا لأنفسكم مبررات لعدم الالتزام بها، وتفاقم ارتيابكم ليشمل حتى أقدس المقدسات كما نسمع اليوم من بعض أدعياء الحداثة تشكيكات في أصل نبوة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القرآن نازلاً من الله وهم 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خدعتكم وعود الشيطان وأوليائه وعبيده بدنيا مزيّفة وأموال ومواقع وشهوات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فاجأكم الموت وطويت صفحة أعمالكم وانقطعت عنكم فرصة التدارك والتعويض والإصلاح والمراجعة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الشيطان بخداعكم والمكر والتغرير بكم وأنتم </w:t>
      </w:r>
    </w:p>
    <w:p>
      <w:pPr>
        <w:pStyle w:val="BookText"/>
        <w:rPr/>
      </w:pPr>
      <w:r>
        <w:rPr>
          <w:rFonts w:ascii="Amiri" w:hAnsi="Amiri" w:eastAsia="Amiri" w:cs="Amiri"/>
          <w:color w:val="111111"/>
          <w:sz w:val="28"/>
          <w:sz w:val="28"/>
          <w:szCs w:val="28"/>
          <w:rtl w:val="true"/>
          <w:lang w:bidi="ar-SA"/>
        </w:rPr>
        <w:t xml:space="preserve">تتحملون المسؤولية باتّباعكم إيّاه رغم التحذير الشديد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النتيجة الحتمية لسوء أعمالهم أن يجتمعوا مع الكفّار في النار والعذاب الأليم لأنها هي الأولى بهم والأليق لخبثهم حتّى تطهرهم النار وتزيل أدرانهم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يلتفت الله تعالى إلى المؤمنين والمؤمنات ويخاطبهم بعتاب رقيق وتساؤل ملؤه الحنان والشفقة بأن يستفيدوا من هذه المواعظ ويطهروا بها قلوبهم ويهذّبوا أنفسهم، وإلا فإنها تقسو وتسوَّد بطول الأعراض عن الموعظة وذكر الله تعالى والانغماس في الملذات واللهاث من أجل التوسع في الدنيا، حتى يطبع عليها فلا تنفع معها موعظة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لكم هذا النموذج مما أدعو إليه من التفسير المبسّط للقرآن الكريم الذي يعيننا على التدبّر في آياته من دون الحاجة إلى الكتب المعمّقة في التفسير</w:t>
      </w:r>
      <w:r>
        <w:rPr>
          <w:rFonts w:eastAsia="Amiri" w:cs="Amiri" w:ascii="Amiri" w:hAnsi="Amiri"/>
          <w:color w:val="111111"/>
          <w:sz w:val="28"/>
          <w:szCs w:val="28"/>
          <w:rtl w:val="true"/>
          <w:lang w:bidi="ar-SA"/>
        </w:rPr>
        <w:t xml:space="preserve">. </w:t>
      </w:r>
      <w:bookmarkStart w:id="114" w:name="pg15407_354305"/>
    </w:p>
    <w:p>
      <w:pPr>
        <w:pStyle w:val="Heading3"/>
        <w:numPr>
          <w:ilvl w:val="2"/>
          <w:numId w:val="1"/>
        </w:numPr>
        <w:rPr/>
      </w:pPr>
      <w:bookmarkStart w:id="115" w:name="__RefHeading___Toc6320790_2142443653"/>
      <w:bookmarkStart w:id="116" w:name="_Toc39"/>
      <w:bookmarkEnd w:id="114"/>
      <w:bookmarkEnd w:id="115"/>
      <w:r>
        <w:rPr>
          <w:rtl w:val="true"/>
        </w:rPr>
        <w:t>قاعدة في السلوك المعنوي</w:t>
      </w:r>
      <w:r>
        <w:rPr>
          <w:rtl w:val="true"/>
        </w:rPr>
        <w:t>:</w:t>
      </w:r>
      <w:bookmarkEnd w:id="116"/>
    </w:p>
    <w:p>
      <w:pPr>
        <w:pStyle w:val="BookText"/>
        <w:rPr/>
      </w:pPr>
      <w:r>
        <w:rPr>
          <w:rFonts w:ascii="Amiri" w:hAnsi="Amiri" w:eastAsia="Amiri" w:cs="Amiri"/>
          <w:color w:val="111111"/>
          <w:sz w:val="28"/>
          <w:sz w:val="28"/>
          <w:szCs w:val="28"/>
          <w:rtl w:val="true"/>
          <w:lang w:bidi="ar-SA"/>
        </w:rPr>
        <w:t xml:space="preserve">وأريد أن أركّز من خلاله على الوصف الذي ورد في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مهمة في السلوك المعنوي إلى الله تعالى، وهي الالتفات إلى حقائق الأمور لاتخاذ المواقف الصحيحة، وعدم الانخداع بالظاهر وبناء القرارات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كثيراً من الأفعال والمواقف تبدو في ظاهرها لذيذة ممتعة إلا أنّها تستبطن الشقاء والعذاب والألم، وعلى العكس من ذلك فإن بعضاً آخر منها يبدو ظاهره متعباً مكروهاً إلا أن حقيقته السعادة والنعيم،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والنار بالشهوات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أمثلتها من يلتحق بجهة سياسية أو دينية أو اجتماعية من دون أن يتحقق من إخلاصها واستقامة سيرتها ومصداقيتها في العمل بما يرضي الله </w:t>
      </w:r>
    </w:p>
    <w:p>
      <w:pPr>
        <w:pStyle w:val="BookText"/>
        <w:rPr/>
      </w:pPr>
      <w:r>
        <w:rPr>
          <w:rFonts w:ascii="Amiri" w:hAnsi="Amiri" w:eastAsia="Amiri" w:cs="Amiri"/>
          <w:color w:val="111111"/>
          <w:sz w:val="28"/>
          <w:sz w:val="28"/>
          <w:szCs w:val="28"/>
          <w:rtl w:val="true"/>
          <w:lang w:bidi="ar-SA"/>
        </w:rPr>
        <w:t>تعالى، يغرونه بمواقع النفوذ وتحصيل المال والامتيازات فتزل قدمه ويبتعد عن جادة الاستقامة وتكون عاقبته زلل قدمه عن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كلها امور ظاهرها أنيق وفيها الراحة والدعة والترف والانسياق مع التيار العام إلا أن عاقبتها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توجد نماذج أخرى كتعرض الفتاة الجامعية المحجّبة العفيفة إلى ضغط اجتماعي بأن مظهرها غير أنيق وانها متخلفة أو معقدة ونحوها من الأوصاف الاستفزازية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الشاب الذي يلتزم بالمظهر المهذّب أو يلتزم بالآداب والأحكام الشرعية فيضغط عليه بنفس الطريقة ليستسلم وينهار وينساق معهم، وربما يتبارى زملاؤه الفسّاق في استدراجه معهم وإنهاء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الموظّف الأمين الملتزم الذي لا يخون الأمانة التي تحت يده فإنه يعاني من استفزاز أقرانه وانه سوف لا يستطيع أن يعيش كأقرانه ويبقى في الحضيض ولا يتقدم، وما ذلك إلا لحسدهم إياه على سمّوه وعجزهم وضعفهم عن الوصول إلى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محاولة البعض لثني الملتزمين بالدين –كالصوم في الأيام الحارة أو القيام في الليل البارد للعبادة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عمله وإيجاد المبررات لترك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أمور قد تبدو مكلفة ومتعبة وتحتاج إلى صبر ومصابرة وتحمّل للمكاره، إلا أن فيها الفوز والفلاح وحسن الخاتمة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الاختبار مستمر ما دمنا في الحياة الدنيا، والنجاح فيه يكشف عن الفوز في الآخرة، وستتجلى هذه الحقيقة بوضوح في عصر الظهور، ففي الرواية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الدجال عدو الله ومعه جنود من اليهود وأصناف الناس ، معه جنة ونار ورجال يقتلهم ثم يحييهم ، ومعه جبل من ثريد ونهر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سأنعت لكم نعته إنه يخرج ممسوح العين في جبهته مكتوب كافر يقرأه كل من يحسن الكتاب ومن لا يحسن، فجنته نار وناره جنة، وهو المسيح الكذاب ، ويتبعه من نساء اليهود ثلاثة عشر آلاف امرأة فرحم الله رجلا منع سفيهه أن يتبعه ، والقوة عليه يومئذ القرآن فإن شانه بلاء شديد ، يبعث الله الشياطين من مشارق الأرض ومغاربها فيقولون له استعن بنا على ما شئت</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فالالتفات إلى القاعدة التي ذكرناها يعين على النجاح في تلك الاختبارات وبناء مستقبل معنوي متكامل بلطف الله تبارك وتعالى، وإنما سميناها قاعدة لأنها تعطي رؤية تبرمج حياة الإنسان وتنظم أموره والله المستعان</w:t>
      </w:r>
      <w:r>
        <w:rPr>
          <w:rFonts w:eastAsia="Amiri" w:cs="Amiri" w:ascii="Amiri" w:hAnsi="Amiri"/>
          <w:color w:val="111111"/>
          <w:sz w:val="28"/>
          <w:szCs w:val="28"/>
          <w:rtl w:val="true"/>
          <w:lang w:bidi="ar-SA"/>
        </w:rPr>
        <w:t xml:space="preserve">. </w:t>
      </w:r>
      <w:bookmarkStart w:id="117" w:name="pg15407_354308"/>
    </w:p>
    <w:p>
      <w:pPr>
        <w:pStyle w:val="Heading2"/>
        <w:numPr>
          <w:ilvl w:val="1"/>
          <w:numId w:val="1"/>
        </w:numPr>
        <w:rPr/>
      </w:pPr>
      <w:bookmarkStart w:id="118" w:name="__RefHeading___Toc6320792_2142443653"/>
      <w:bookmarkStart w:id="119" w:name="_Toc40"/>
      <w:bookmarkEnd w:id="117"/>
      <w:bookmarkEnd w:id="118"/>
      <w:r>
        <w:rPr>
          <w:rtl w:val="true"/>
        </w:rPr>
        <w:t xml:space="preserve">خطاب المرحلة </w:t>
      </w:r>
      <w:r>
        <w:rPr/>
        <w:t>363</w:t>
      </w:r>
      <w:r>
        <w:rPr>
          <w:rtl w:val="true"/>
        </w:rPr>
        <w:t xml:space="preserve"> :(</w:t>
      </w:r>
      <w:r>
        <w:rPr>
          <w:rtl w:val="true"/>
        </w:rPr>
        <w:t>وَتَوَاصَوْا بِالْحَقِّ وَتَوَاصَوْا بِالصَّبْرِ</w:t>
      </w:r>
      <w:r>
        <w:rPr>
          <w:rtl w:val="true"/>
        </w:rPr>
        <w:t>)</w:t>
      </w:r>
      <w:bookmarkEnd w:id="1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الصدوق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نوافله بعثه الله يوم القيامة مشرقاً وجهه ضاحكاً سنّه، قريرة عينه حتّى يدخل الجنة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ولأهمية ما جاء فيها فقد ورد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اذا اجتمعوا لا يفترقون إلاّ بعد تلاوة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ويتذاكروا في مضامينها</w:t>
      </w:r>
      <w:r>
        <w:rPr>
          <w:rFonts w:eastAsia="IRNazanin" w:cs="IRNazanin"/>
          <w:color w:val="111111"/>
          <w:sz w:val="28"/>
          <w:szCs w:val="28"/>
          <w:rtl w:val="true"/>
          <w:lang w:bidi="fa-IR"/>
        </w:rPr>
        <w:t>.</w:t>
      </w:r>
      <w:r>
        <w:rPr>
          <w:rStyle w:val="FootnoteAnchor"/>
          <w:rtl w:val="true"/>
        </w:rPr>
        <w:footnoteReference w:id="1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يبتدئ الله تبارك وتعالى السورة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بمعانيه المختلفة كما وردت في التفاسير، فيقسم الله عزّ من قائل –وهو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الكلام ولإثارة انتباه المخاطب إلى الحقيقة التي سيقولها، لأنّها حقيقة خطيرة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الإنسان بحسب تكوينه وأصل خلقته، لأنّه خُلق للكمال وللمعرفة بالله تعالى ولإخلاص الطاعة له سُبحانه والاستقامة على ما أراد منه، لذلك أسجد له ملائكته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الإنسان بالحمل الأولي –كما في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خسر، بل الإنسان الموجود على أرض الواقع أي بلحاظ سلوكه وسيرته أي أفراد الإنسان ومصاديقه بالحمل الشائع –كما في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يخالف فطرته حينما يخرج إلى هذه الدنيا وينسى عهده مع ربّه الذي واثقه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تُكتسب بها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كتسبيحة أو ذكر مع كل شهيق وزفير و في كل طرفة عين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به على العكس يسخّرها للشقاء والعذاب، فإذن هو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خسر عظيم،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وَأَهْلِيهِمْ يَوْمَ الْقِيَامَةِ أَلَا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يزوّد برأس مال عظيم وتوفَّر له كلّ فرص النجاح والاستثمار وتقدِّم له كلّ معونة والتسهيلات في السوق، لكنّه بحماقته وضيق نظره يخسر كلّ ذلك،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سوق ربح فيها </w:t>
      </w:r>
    </w:p>
    <w:p>
      <w:pPr>
        <w:pStyle w:val="BookText"/>
        <w:rPr/>
      </w:pPr>
      <w:r>
        <w:rPr>
          <w:rFonts w:ascii="IRNazanin" w:hAnsi="IRNazanin" w:eastAsia="IRNazanin"/>
          <w:color w:val="111111"/>
          <w:sz w:val="28"/>
          <w:sz w:val="28"/>
          <w:szCs w:val="28"/>
          <w:rtl w:val="true"/>
          <w:lang w:bidi="fa-IR"/>
        </w:rPr>
        <w:t>قوم وخسر آخرون</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ثمن لهذه النفس إلاّ الوفاء بهذه الصفقة،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رَبُّكَ وَلِذَلِكَ خَلَقَهُمْ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لم أخلقك لأربح عليك، إنّما خلقتك لتربح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فاتخذني بدلاً من كل شيء، فإني ناصر لك من كل شيء</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فلماذا يخسرون كلّ ذلك بتوظيفه في عكس الهدف الذي خلقوا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يسجّل القرآن الكريم استغرابه من دخول أهل النار إليها،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ولم يسجّل استغرابه من دخول أهل الجنة فيها لأن وجودهم على القاعدة ومع الهدف الذي خُلقوا من أجله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والمرعب في هذه الحقيقة إطلاقها وعمومها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فتكون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استثني من هذه النتيجة المهولة بعض توفّرت فيه أربع خصائص مجتمعة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واعتقدوا صدقاً وإخلاصاً بكل العقائد الحقّة بتوحيد الله تعالى والرسالة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أمير المؤمنين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العقائد الحقّة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لا يكون حقيقياً وصادقاً إلاّ أن يظهر إلى الخارج بعمل صالح يكون موافقاً لما يريده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مفهوم وواضح وذكرته آيات عديدة، لكنّ الأهمية والخطورة التي أشرنا إليها في هذه السورة هي فيما أضافته الآية من شرطين للفوز والنجاة من الخسران، حيث لم تكتفي بالركنين السابقين، وهما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الاستمرارية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له مدى واسع فيشمل الدعوة إلى الله تبارك وتعالى والإسلام وولاية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ومظلوميتهم من الأعداء، </w:t>
      </w:r>
    </w:p>
    <w:p>
      <w:pPr>
        <w:pStyle w:val="BookText"/>
        <w:rPr/>
      </w:pPr>
      <w:r>
        <w:rPr>
          <w:rFonts w:ascii="IRNazanin" w:hAnsi="IRNazanin" w:eastAsia="IRNazanin"/>
          <w:color w:val="111111"/>
          <w:sz w:val="28"/>
          <w:sz w:val="28"/>
          <w:szCs w:val="28"/>
          <w:rtl w:val="true"/>
          <w:lang w:bidi="fa-IR"/>
        </w:rPr>
        <w:t xml:space="preserve">ونشر أحكام الدين وتقديم النصيحة والأمر بالمعروف والنهي عن المنكر، والحقوق التفصيلية الكثيرة كالتي تضمنتها 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لمن يقوم بهذه الوظيفة أن يكون ملتفتاً قبل ذلك إلى نفسه فيتعاهدها ويتواصى معها ويشارطها على الهدى والصلاح والثبات، لأنّها أعز وأثمن من يتواصى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وولاية أمر الأمة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حقوق الناس تثبت بشهادة شخصين، وقد أنكِرَ حق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سبعون ألف شاهد كانوا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فيوصي هؤلاء الثلة القليلة بعضهم بعضاً بالصبر والمضي على هذا النهج المقدّس المبارك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الحقيقة الخطيرة التي أضافتها هذه السورة المباركة أن الإيمان والعمل </w:t>
      </w:r>
    </w:p>
    <w:p>
      <w:pPr>
        <w:pStyle w:val="BookText"/>
        <w:rPr/>
      </w:pPr>
      <w:r>
        <w:rPr>
          <w:rFonts w:ascii="Amiri" w:hAnsi="Amiri" w:eastAsia="Amiri" w:cs="Amiri"/>
          <w:color w:val="111111"/>
          <w:sz w:val="28"/>
          <w:sz w:val="28"/>
          <w:szCs w:val="28"/>
          <w:rtl w:val="true"/>
          <w:lang w:bidi="ar-SA"/>
        </w:rPr>
        <w:t>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مختصر أنّ صلاح الفرد الشخصي لا يكفي من دون أن يضم له العمل على إصلاح الآخرين، وهي مسؤولية كبيرة لكن منزلتها عظيمة لا مكان فيها للمتقاعس والمتكاسل الذي لا يكترث بما يعجّ به المجتمع من مفاسد وظلم وانحراف وضلالات وشبهات وخرافات وجهل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يتحقق صلاح الفرد وصلاح المجتمع أيضاً، ونجاة الفرد ونجاة المجتمع وعزّتهما معاً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قابلنا هذه الآية مع الآيتين المتقدّمتين من سورة مريم نحصل على تعريف للتقوى فتكون حقيقتها الإيمان والعمل الصالح والتواصي بالحق والتواصي بالصبر بمقتضى المطابقة وتحقيق ما تحصل به النجاة من النار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طبيعية لأنّ الإيمان يدعو إلى العمل الصالح، والعمل الصالح لا يعرف الإنزواء والجمود والتقوقع، وإنّما يدعو للحركة المثمرة لهداية الآخرين 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مسؤولية التواصي بالحق والتواصي بالصبر لا تختص بالمبلغين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والمرشدين من الحوزة العلمية بل هي شاملة لكل الناس خصوصاً مع توفّر سبل الهداية وقنوات الإصلاح والتأثير لكل العاملين على شبكات المعلومات وصفحات التواصل الاجتماعي والفضائيات</w:t>
      </w:r>
      <w:r>
        <w:rPr>
          <w:rFonts w:eastAsia="Amiri" w:cs="Amiri" w:ascii="Amiri" w:hAnsi="Amiri"/>
          <w:color w:val="111111"/>
          <w:sz w:val="28"/>
          <w:szCs w:val="28"/>
          <w:rtl w:val="true"/>
          <w:lang w:bidi="ar-SA"/>
        </w:rPr>
        <w:t xml:space="preserve">. </w:t>
      </w:r>
      <w:bookmarkStart w:id="120" w:name="pg15407_354315"/>
    </w:p>
    <w:p>
      <w:pPr>
        <w:pStyle w:val="Heading2"/>
        <w:numPr>
          <w:ilvl w:val="1"/>
          <w:numId w:val="1"/>
        </w:numPr>
        <w:rPr/>
      </w:pPr>
      <w:bookmarkStart w:id="121" w:name="__RefHeading___Toc6320794_2142443653"/>
      <w:bookmarkStart w:id="122" w:name="_Toc41"/>
      <w:bookmarkEnd w:id="120"/>
      <w:bookmarkEnd w:id="121"/>
      <w:r>
        <w:rPr>
          <w:rtl w:val="true"/>
        </w:rPr>
        <w:t xml:space="preserve">خطاب المرحلة </w:t>
      </w:r>
      <w:r>
        <w:rPr/>
        <w:t>364</w:t>
      </w:r>
      <w:r>
        <w:rPr>
          <w:rtl w:val="true"/>
        </w:rPr>
        <w:t xml:space="preserve"> :(</w:t>
      </w:r>
      <w:r>
        <w:rPr>
          <w:rtl w:val="true"/>
        </w:rPr>
        <w:t>وَنُرِيدُ أَن نَّمُنَّ عَلَى الَّذِينَ اسْتُضْعِفُوا فِي الْأَرْض</w:t>
      </w:r>
      <w:r>
        <w:rPr>
          <w:rtl w:val="true"/>
        </w:rPr>
        <w:t>)</w:t>
      </w:r>
      <w:bookmarkEnd w:id="12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لما عقد القوم العزم على الانقلاب على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الخليفة من بعده وإقصاء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وواجهوا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الكلام القاسي الذي فيه اعلان الحرب على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أراد أن يؤكد الوصية ويكتب لهم كتاباً لن يضلّوا بعده أبداً، وقال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خاصة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من بعدي</w:t>
      </w:r>
      <w:r>
        <w:rPr>
          <w:rFonts w:eastAsia="IRNazanin" w:cs="IRNazanin"/>
          <w:color w:val="111111"/>
          <w:sz w:val="28"/>
          <w:szCs w:val="28"/>
          <w:rtl w:val="true"/>
          <w:lang w:bidi="fa-IR"/>
        </w:rPr>
        <w:t>).</w:t>
      </w:r>
      <w:r>
        <w:rPr>
          <w:rStyle w:val="FootnoteAnchor"/>
          <w:rtl w:val="true"/>
        </w:rPr>
        <w:footnoteReference w:id="18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أنه إخبار بأمر محزن ومؤلم بأن زعماء الانقلاب سيظلمونهم ويعتدون عليهم بألوان الإيذاء، وفيه إشارة إلى أن فعل القوم سيشابه فعل فرعون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أجبروه على بيعة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 إذاً 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للحديث معنىً آخر متفاءل فيه وعد بالنصر والتمكين واستعادة الحق لأهله، لأن وصف أهل بيته بالمستضعفين بل حصر الوصف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في الحديث، يجعلهم المقصودين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يبشرون شيعتهم بهذا المعنى، ففي معاني الأخبار للصدوق بسنده عن المفضّل قال سمعت أبا عبد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ذلك يا ابن رسول الله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الأئمة بعدي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الرواية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فلق الحبّة وبرأ النسمة لتعطفنّ الدنيا علينا بعد شماسها –أي امتناعها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الضروس على ولدها، ثم تلى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بشيراً ونذيراً، ان الأبرار منا أهل البيت وشيعتهم بمنزلة موسى وشيعته، وان عدونا وأشياعهم بمنزلة فرعون وأشياعه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فالخصم قد تكون له جولة يغلب فيها ويحكم قبضته على أولياء الله تعالى، ويستضعفهم ولكن الدولة والنصر والغلبة يكون في النهاية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ويذهب ما سواه جفاءاً كالزبد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سموا مستضعفين لأن أعدائهم يتوهمون فيهم الضعف فيستكبرون عليهم ويظلمونهم، وهم ليسوا ضعفاء، لكن لهم دين وورع وأخلاق وخوف الله تعالى يمنعهم عن اتباع أساليب المكر والخداع لتحقيق مآربهم،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فيما مضى أخ في الله وكان ضعيفاً مستضعفاً، فإن جاء الجدّ فهو ليث غاب، وصلّ واد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علينا أن نأخذ قضية تمكين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ومواليهم </w:t>
      </w:r>
    </w:p>
    <w:p>
      <w:pPr>
        <w:pStyle w:val="BookText"/>
        <w:rPr/>
      </w:pPr>
      <w:r>
        <w:rPr>
          <w:rFonts w:ascii="Amiri" w:hAnsi="Amiri" w:eastAsia="Amiri" w:cs="Amiri"/>
          <w:color w:val="111111"/>
          <w:sz w:val="28"/>
          <w:sz w:val="28"/>
          <w:szCs w:val="28"/>
          <w:rtl w:val="true"/>
          <w:lang w:bidi="ar-SA"/>
        </w:rPr>
        <w:t xml:space="preserve">وسائر القضايا بحدودها وشروطها ونضعها في موضعها الصحيح من المنظومة الإسلامية، فإن مجرد دعوى الانتساب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وانتحال صفة التشيّع لا يجعل صاحبها موعوداً بالنصر والتمكين، لأن الذين وُعدوا بذلك لهم خصائص وخصال يجب أن تتوفر فيهم ذكرتها الآية الشريفة،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يكتفون بأداء الصلوات المفروضة عليهم كتكليف شخصي، وإنما يبذلون جهدهم لحث الناس جميعاً على الالتزام بها والمواظبة عليها وجعل الصلاة كياناً اجتماعياً مؤثراً في حياة الناس ورادعاً لهم عن الفحشاء والمنكر ويشعر الجميع بمسؤوليتهم عن إقامته والمحافظة عليه، وأوضح مصداق لهذا الكيان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أخرجوا ما في ذممهم من حقوق شرعية وأقنعوا الآخرين بفعل ذلك وحثّوهم عليه وساعدوهم في إيصال هذه الأموال إلى </w:t>
      </w:r>
    </w:p>
    <w:p>
      <w:pPr>
        <w:pStyle w:val="BookText"/>
        <w:rPr/>
      </w:pPr>
      <w:r>
        <w:rPr>
          <w:rFonts w:ascii="Amiri" w:hAnsi="Amiri" w:eastAsia="Amiri" w:cs="Amiri"/>
          <w:color w:val="111111"/>
          <w:sz w:val="28"/>
          <w:sz w:val="28"/>
          <w:szCs w:val="28"/>
          <w:rtl w:val="true"/>
          <w:lang w:bidi="ar-SA"/>
        </w:rPr>
        <w:t>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وأمروا بالمعروف وهو كل أمر مستحسن شرعاً وعقلاً تعارف عليه الناس ونشروه بين الناس وعرّفوهم به وأيقظوهم من غفلتهم وأرشدوهم إلى ما يصلح دنياهم وآخرتهم وعلموهم أحكام الدين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ومناقبهم وسيرتهم العطرة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هم من ينصرهم الله تعالى ويعزّهم ويؤيدهم ويمكن لهم في الأرض، وليس من أشارت إليهم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كالذي نشهده اليوم من تخلّي الكثيرين ممن وصل إلى السلطة تحت عناوين إسلامية عن أهدافهم وشعاراتهم والخصائص التي أشرنا إليها، حتّى آل الأمر إلى هذا الواقع التعيس الذي نسمع عنه في بغداد وغيرها، وهذا كفر عظيم بالنعمة، ومن الغريب أن يفتتح مهرجان بغداد عاصمة الثقافة العربية عام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w:t>
      </w:r>
      <w:r>
        <w:rPr>
          <w:rStyle w:val="FootnoteAnchor"/>
          <w:rtl w:val="true"/>
        </w:rPr>
        <w:footnoteReference w:id="193"/>
      </w:r>
      <w:r>
        <w:rPr>
          <w:rFonts w:ascii="IRNazanin" w:hAnsi="IRNazanin" w:eastAsia="IRNazanin"/>
          <w:color w:val="111111"/>
          <w:sz w:val="28"/>
          <w:sz w:val="28"/>
          <w:szCs w:val="28"/>
          <w:rtl w:val="true"/>
          <w:lang w:bidi="fa-IR"/>
        </w:rPr>
        <w:t xml:space="preserve">فعالياته وهي حفلات غنائية تزامناً مع إحياء الموالين لذكرى استشهاد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شعائرها المباركة</w:t>
      </w:r>
      <w:r>
        <w:rPr>
          <w:rFonts w:eastAsia="IRNazanin" w:cs="IRNazanin"/>
          <w:color w:val="111111"/>
          <w:sz w:val="28"/>
          <w:szCs w:val="28"/>
          <w:rtl w:val="true"/>
          <w:lang w:bidi="fa-IR"/>
        </w:rPr>
        <w:t xml:space="preserve">. </w:t>
      </w:r>
      <w:bookmarkStart w:id="123" w:name="pg15407_354321"/>
    </w:p>
    <w:p>
      <w:pPr>
        <w:pStyle w:val="Heading2"/>
        <w:numPr>
          <w:ilvl w:val="1"/>
          <w:numId w:val="1"/>
        </w:numPr>
        <w:rPr/>
      </w:pPr>
      <w:bookmarkStart w:id="124" w:name="__RefHeading___Toc6320796_2142443653"/>
      <w:bookmarkStart w:id="125" w:name="_Toc42"/>
      <w:bookmarkEnd w:id="123"/>
      <w:bookmarkEnd w:id="124"/>
      <w:r>
        <w:rPr>
          <w:rtl w:val="true"/>
        </w:rPr>
        <w:t xml:space="preserve">خطاب المرحلة </w:t>
      </w:r>
      <w:r>
        <w:rPr/>
        <w:t>365</w:t>
      </w:r>
      <w:r>
        <w:rPr>
          <w:rtl w:val="true"/>
        </w:rPr>
        <w:t xml:space="preserve"> :</w:t>
      </w:r>
      <w:r>
        <w:rPr>
          <w:rtl w:val="true"/>
        </w:rPr>
        <w:t>محافظة المثنى</w:t>
      </w:r>
      <w:r>
        <w:rPr>
          <w:rtl w:val="true"/>
        </w:rPr>
        <w:t xml:space="preserve">: </w:t>
      </w:r>
      <w:r>
        <w:rPr>
          <w:rtl w:val="true"/>
        </w:rPr>
        <w:t>نموذج بائس لتردّي أحوال شعبنا</w:t>
      </w:r>
      <w:bookmarkEnd w:id="1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بائس لتردّي أحوال شعبنا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محافظة المثنى بمدنها الأصيلة السماوة والرميثة وغيرهما عرفت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وتصدّرها لإحياء الشعائر الحسينية، وقدّمت رموزاً حفظتها الذاكرة الشيعية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عرفت بولائها للمرجعية الدينية ومواقفها الوطنية وتضحياتها الجسيمة على هذا الطريق، والشواهد على ذلك كثيرة كمقاومتها للاحتلال الانكليزي وتفجيرها لثورة العشرين ومواقفها البطولية في معارضة النظام الصدامي والانتفاضة الشعبانية المباركة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أول وفد تبعثه المرجعية خارج النجف إليها وضمّ ولدي المرجعين الراحلين السيد الخوئي والسيد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المؤلم أن هذه المحافظة تقبع في ذيل قائمة الفقر حيث تذكر الاحصائيات المختصة أن نسبة الفقر في العراق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حوالي ربع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محافظة المثنى هي الأشد فقراً حيث تبلغ النسبة فيها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من الناحية العلمية أيضاً فقد سألت رئيس جامعتها عن عدد طلبة الكليات الراقية التي تعطي مؤشراً مهماً عن ازدهار المحافظة ورقيها </w:t>
      </w:r>
    </w:p>
    <w:p>
      <w:pPr>
        <w:pStyle w:val="BookText"/>
        <w:rPr/>
      </w:pPr>
      <w:r>
        <w:rPr>
          <w:rFonts w:ascii="Amiri" w:hAnsi="Amiri" w:eastAsia="Amiri" w:cs="Amiri"/>
          <w:color w:val="111111"/>
          <w:sz w:val="28"/>
          <w:sz w:val="28"/>
          <w:szCs w:val="28"/>
          <w:rtl w:val="true"/>
          <w:lang w:bidi="ar-SA"/>
        </w:rPr>
        <w:t xml:space="preserve">العلمي من أبناء نفس المحافظة وليس من المقبولين من غيرها، فكان معدل نسبتهم في كلية طب الأسنان مثلاً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أتذكر، وهذا دليل على ضعف المستوى العلمي في مدارسها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التردي الكبير في مؤشرات التحضّر والازدهار والرفاه يكشف عن الواقع المزري لأبناء هذه المحافظة بالرغم مما تملكه من مقوّمات واستحقاقات ذكرناها في بداية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يدقّ في وجوهنا جرس الانذار، ويلقي علينا وعليكم مسؤولية إضافية في الالتفات إلى هذا الواقع ودراسته من جميع الجوانب وتشخيص اسبابه ووضع الحلول والخطوات العملية للمعالجة، وتزداد المسؤولية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طلبة جامعة الصدر الدينية في الرميثة وكذا في السماوة –لأنكم النخب المثقفة والواعية والمخلصة وتمتلكون الشهادة العلمية الراقية والتحصيل الديني المطلوب، ولكثير منكم مواقع وظيفية خدمية، وهذا يعني أن مفاتيح التغيير والاصلاح بأيديكم، والفرصة متاحة لكم أكثر من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تبادل هذه الهموم ومناقشة هذه القضايا الحيوية هي من مصاديق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أحيى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فيها صلاح دنيانا وآخرتنا وخدمة الناس وإسعادهم وإدخال السرور والبهجة عليهم وهي من أعظم القربات إلى الله تبارك وتعالى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أردتم مناقشة أسباب هذا التردي فابدأوا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 وتتحمل الأمة مسؤولية صناعة هذه القيادات وتمكينها من مقاليد الأمور وخلق هالات عظيمة حولها قد لا تكون أهلاً لها، وهذا هو سبب فشلنا وتراجعنا وتحكّم شذّاذ الآفاق فينا، حتى 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نستجدي رضا غيرنا وهم أقلّية، حيث الانبطاح أمام مطالب متظاهرين بالآلاف</w:t>
      </w:r>
      <w:r>
        <w:rPr>
          <w:rStyle w:val="FootnoteAnchor"/>
          <w:rtl w:val="true"/>
        </w:rPr>
        <w:footnoteReference w:id="196"/>
      </w:r>
      <w:r>
        <w:rPr>
          <w:rFonts w:ascii="IRNazanin" w:hAnsi="IRNazanin" w:eastAsia="IRNazanin"/>
          <w:color w:val="111111"/>
          <w:sz w:val="28"/>
          <w:sz w:val="28"/>
          <w:szCs w:val="28"/>
          <w:rtl w:val="true"/>
          <w:lang w:bidi="fa-IR"/>
        </w:rPr>
        <w:t>بينما تغمط حقوق أصحاب المسيرات المليونية إلى كربلاء المقدّسة إلى درجة أن ضحايا النظام الصدامي الذين صودرت أو حجزت أملاكهم لم تسترجع إلى 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أهم ألقاب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أتباعه والموالين له والذين يقيمون شعائره أن يكونوا أباةً للضيم والخنوع والاستسلام وأن يرفضوا كل من يحاول تجهيلهم وتدجينهم وإخضاعهم مهما كان موقعه ومقامه المزعوم</w:t>
      </w:r>
      <w:r>
        <w:rPr>
          <w:rFonts w:eastAsia="IRNazanin" w:cs="IRNazanin"/>
          <w:color w:val="111111"/>
          <w:sz w:val="28"/>
          <w:szCs w:val="28"/>
          <w:rtl w:val="true"/>
          <w:lang w:bidi="fa-IR"/>
        </w:rPr>
        <w:t xml:space="preserve">. </w:t>
      </w:r>
      <w:bookmarkStart w:id="126" w:name="pg15407_354324"/>
    </w:p>
    <w:p>
      <w:pPr>
        <w:pStyle w:val="Heading2"/>
        <w:numPr>
          <w:ilvl w:val="1"/>
          <w:numId w:val="1"/>
        </w:numPr>
        <w:rPr/>
      </w:pPr>
      <w:bookmarkStart w:id="127" w:name="__RefHeading___Toc6320798_2142443653"/>
      <w:bookmarkStart w:id="128" w:name="_Toc43"/>
      <w:bookmarkEnd w:id="126"/>
      <w:bookmarkEnd w:id="127"/>
      <w:r>
        <w:rPr>
          <w:rtl w:val="true"/>
        </w:rPr>
        <w:t xml:space="preserve">خطاب المرحلة </w:t>
      </w:r>
      <w:r>
        <w:rPr/>
        <w:t>366</w:t>
      </w:r>
      <w:r>
        <w:rPr>
          <w:rtl w:val="true"/>
        </w:rPr>
        <w:t xml:space="preserve"> :</w:t>
      </w:r>
      <w:r>
        <w:rPr>
          <w:rtl w:val="true"/>
        </w:rPr>
        <w:t>ليس سعيداً من اكتفى بغيره في فعل الخير</w:t>
      </w:r>
      <w:bookmarkEnd w:id="1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سعيداً من اكتفى بغيره في فعل الخير</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ينطلق الإنسان في تصرفاته من ثقافته ومنظومته الفكرية فقد يقوم بالسلوك الخاطئ لأنه يراه صحيحاً من وجهة نظره، وهذا الانقلاب في القيم والأفكار هو ما حذّر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رأيتم المعروف منكراً أو المنكر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أردنا إصلاح سلوك هذا الشخص فلابدّ من تصحيح أفكاره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المشكلة موجودة بشكل كبير في المجتمع النسوي لأنهنّ تعارفن على أمور وتسالمن عليها إلى درجة أنّ الواحدة منهنّ لا تستطيع الخروج عليها لأنّها ستلاقي ضغطاً اجتماعياً كبيراً، رغم أنّ الكثير من هذه الأمور لا يوجد دليل عليها بل أنّ بعضها مخالف للشريعة وفعله معصية فيتحوّل المنكر حينئذ إلى معروف والمعروف يصبح منكراً، والأمثلة على ذلك كثيرة لا أريد الخوض فيها هنا لأنّها تختلف من مجتمع إلى 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أريد أن أتحدّث عنه هنا أحد مكوّنات صنع هذه المنظومة الفكرية عند الإنسان والتي تكون منطلقاً لتصرفاته، وكيفية إصلاحها إذا كنّا بفضل الله تعالى جزءاً من عملية الإصلاح التي قادها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خرجت لطلب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ومكوّنات هذه المنظومة الفكرية عديدة، كالدين والتقاليد الموروثة والثقافة والأعراف العامّة، وما يقدّمه صنّاع الرأي العام من كتّاب ومثقفين وإعلاميين، وقد تصنع الثقافة العامّة على شكل كلمات تصير أمثالاً يضربها الناس للاستدلال على صحّة سلوكياتهم، ولذا نؤكد على أهميّة تأثير الثقافة والأفكار في سلوك الإنسان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الأمثال 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يبرّر بها الكثير إنسياقهم وراء السواد الأعظم في العقائد أو السلوك أو الأخلاق أو المواقف بل حتى في العقائد</w:t>
      </w:r>
      <w:r>
        <w:rPr>
          <w:rStyle w:val="FootnoteAnchor"/>
          <w:rtl w:val="true"/>
        </w:rPr>
        <w:footnoteReference w:id="198"/>
      </w:r>
      <w:r>
        <w:rPr>
          <w:rFonts w:ascii="Amiri" w:hAnsi="Amiri" w:eastAsia="Amiri" w:cs="Amiri"/>
          <w:color w:val="111111"/>
          <w:sz w:val="28"/>
          <w:sz w:val="28"/>
          <w:szCs w:val="28"/>
          <w:rtl w:val="true"/>
          <w:lang w:bidi="ar-SA"/>
        </w:rPr>
        <w:t xml:space="preserve">بحجة أنّ الأكثرية مضوا على هذا، وان الموقف المشهور هو هذا، من دون تمحيص وتحقيق وبحث عن الدليل، رغم أنّ الله تعالى يؤكد في كتابه الكريم أنّ هذه الأكثرية لا توصل إلى الحق ولا تغني عن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أَكْثَرَ النَّاسِ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أَكْثَرَ </w:t>
      </w:r>
    </w:p>
    <w:p>
      <w:pPr>
        <w:pStyle w:val="BookText"/>
        <w:rPr/>
      </w:pPr>
      <w:r>
        <w:rPr>
          <w:rFonts w:ascii="Amiri" w:hAnsi="Amiri" w:eastAsia="Amiri" w:cs="Amiri"/>
          <w:color w:val="111111"/>
          <w:sz w:val="28"/>
          <w:sz w:val="28"/>
          <w:szCs w:val="28"/>
          <w:rtl w:val="true"/>
          <w:lang w:bidi="ar-SA"/>
        </w:rPr>
        <w:t>النَّاسِ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حقاً لحكمنا بصحة العقائد الباطلة لكثرة معتنقيها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وبالعكس امتدح القلّة الثابتة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إِلاَّ قَلِيلاً مِّنكُمْ وَأَنتُم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يُؤْمِنُونَ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فإذن من الخطأ أن يكون 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مع الناس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مع الحقّ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فنكون مع الحق ولو لم يكن معنا أحد، وإذا كان الأكثرية على أمر فلا نأخذ به من دون تروٍ وتثبّت ورجوع إلى أهل الاختصاص قبل الأخذ بها ولا نستوحش الطريق لقلّة سالكيه كما عبّر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والكلمة المشهورة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اكتفى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إن كان لها منشأ من الأحاديث الشريفة أو لا، وقد يكون لها مورد تصح فيه فإنّ من سعادة المرء مثلاً أن يكون مكفول الرزق والمؤونة كما ورد في الأحاديث الشريفة عن طالب العلم، فهذا من السعادة أن يكون فارغ الهم من 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الكلمة استُخدمت مبرّراً للتقاعس عن كثير من الأعمال الصالحة بإيكال الأمر إلى من يقوم به كإرشاد الناس وتعليمهم الأحكام وتدريس العلوم الدينية، وإمامة الصلاة والتبليغ في البلدان الأخرى ونشر الوعي والإصلاح وهكذا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وتطورّت هذه الثقافة إلى ترك واجبات مهمّة كالأمر بالمعروف والنهي عن المنكر بعنوان أنه واجب كفائي لا يتعيّن عليه شخصياً القيام به ولعل غيره يفعل </w:t>
      </w:r>
    </w:p>
    <w:p>
      <w:pPr>
        <w:pStyle w:val="BookText"/>
        <w:rPr/>
      </w:pPr>
      <w:r>
        <w:rPr>
          <w:rFonts w:ascii="Amiri" w:hAnsi="Amiri" w:eastAsia="Amiri" w:cs="Amiri"/>
          <w:color w:val="111111"/>
          <w:sz w:val="28"/>
          <w:sz w:val="28"/>
          <w:szCs w:val="28"/>
          <w:rtl w:val="true"/>
          <w:lang w:bidi="ar-SA"/>
        </w:rPr>
        <w:t>ذلك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خطر على الأمة لأنّ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ضياع المعروف وضعف أهله وتفشّي المنكر وتقوية فاعليه، وفيه أيضاً ضرر على الفرد نفسه بتضييع فرص مهمّة لطاعة الله تعالى والتقرّب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أمّتي تواكلت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فليأذنوا بوقاع من الله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بأعمال الخير فتبادروها ولا يكن غيركم أحقّ بها منكم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الخير ولا تحقّروا منه شيئاً فإنّ صغيره كبير و قليله كثير ولا يقولنّ أحدكم أن أحداً أولى بفعل الخير منّي فيكون والله كذلك، إنّ للخير والشرّ أهلاً فما تركتموه منها كفاكموه أهله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ومن أعظم أعمال الخير والطاعات التي أمرنا بالمسارعة إليها واستباقها والمبادرة إليها هي التفقه في الدين ونشر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الناس وتعليمهم وتوعيتهم، خصوصاً في المجتمع النسوي الذي يحتاج إلى جهد مضاعف لطول الحرمان والعوائق التي صنعها المجتمع ونحوها من الأسباب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من الوظائف المهمة التي قامت بها 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للنساء اذهبن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أوصلوا مسائلكم عن طريق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أزواجكم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تريد أن تحرم نفسها من هذه الطاعة العظيمة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في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امرأة عند الصديقة فاطمة الزهراء 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والدة ضعيفة وقد لبس عليها في أمر صلاتها شي‌ء ، وقد بعثتني إليك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فأجابتها فاطمة س عن ذلك ثم ثلثت ، فأجابت ، ثم ثلثت فأجابت إلى أن عشرت فأجابت ، ثم خجلت من الكثرة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 سلي عما بدا لك ، أرأيت من اكترى يوما يصعد إلى سطح بحمل ثقيل، و كرائه مائة ألف دينار أ يثقل عليه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اكتريت أنا لكل مسألة بأكثر من مل‌ء ما بين الثرى إلى العرش لؤلؤا فأحرى أن لا يثقل عليَّ ، سمعت أبي رسول الله 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شيعتنا يحشرون ، فيخلع عليهم من خلع الكرامات على قدر كثرة علومهم ، و جدهم في إرشاد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يخلع على الواحد منهم ألف ألف خلعة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،الناعشون لهم عند انقطاعهم عن آبائهم الذين هم أئمتهم، هؤلاء تلامذتكم والأيتام الذين كفلتموهم و نعشتموهم، فاخلعوا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خلعتموهم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العلوم في الدنيا، فيخلعون على كل واحد من أولئك الأيتام على قدر ما أخذوا عنهم من العلوم، حتى أن فيهم يعني في الأيتام لمن يخلع عليه مائة ألف خلعة و كذلك يخلع هؤلاء الأيتام على من 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أعيدوا على هؤلاء العلماء الكافلين للأيتام حتى تتموا لهم خلعهم و تضعفوها، فيتم لهم ما كان لهم قبل أن يخلعوا عليهم، و يضاعف لهم، و كذلك من بمرتبتهم ممن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يخلع عليه على مرتبتهم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فاطمة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سلكا من تلك الخلع لأفضل مما طلعت عليه الشمس ألف ألف مرة ، و 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202"/>
      </w:r>
      <w:bookmarkStart w:id="129" w:name="pg15407_354330"/>
    </w:p>
    <w:p>
      <w:pPr>
        <w:pStyle w:val="Heading2"/>
        <w:numPr>
          <w:ilvl w:val="1"/>
          <w:numId w:val="1"/>
        </w:numPr>
        <w:rPr/>
      </w:pPr>
      <w:bookmarkStart w:id="130" w:name="__RefHeading___Toc6320800_2142443653"/>
      <w:bookmarkStart w:id="131" w:name="_Toc44"/>
      <w:bookmarkEnd w:id="129"/>
      <w:bookmarkEnd w:id="130"/>
      <w:r>
        <w:rPr>
          <w:rtl w:val="true"/>
        </w:rPr>
        <w:t xml:space="preserve">خطاب المرحلة </w:t>
      </w:r>
      <w:r>
        <w:rPr/>
        <w:t>367</w:t>
      </w:r>
      <w:r>
        <w:rPr>
          <w:rtl w:val="true"/>
        </w:rPr>
        <w:t xml:space="preserve"> :</w:t>
      </w:r>
      <w:r>
        <w:rPr>
          <w:rtl w:val="true"/>
        </w:rPr>
        <w:t>معاني القرآن لا تنتهي</w:t>
      </w:r>
      <w:bookmarkEnd w:id="13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لا تنتهي</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تحصى عجائبه ولا تبلى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فالآيات الكريمة والأحاديث الشريفة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بالمعاني وعميقة الفهم، وهي متجدّدة ومفتوحة لا تنتهي، وكل جيل من العلماء يأتي يبين شيئاً يسيراً منها وما يخفى عليه أكثر بكثير، ويأتي الجيل الآخر ويغترف منها شيئاً وهكذا من دون أن تنتهي تلك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واضرب لكم مثالاً قد يعرفه طلبة الحوزة العلمية أكثر من غيرهم وهي ما يعرف بقاعدة الاستصحاب التي هي من أهم الأبحاث المعمّقة في علم الأصول وكتبت فيها مجلدات ولا زال البحث فيها مستمراً والتفريعات تتكثر، واصلها حديث من ثلاث كلمات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إذا </w:t>
      </w:r>
    </w:p>
    <w:p>
      <w:pPr>
        <w:pStyle w:val="BookText"/>
        <w:rPr/>
      </w:pPr>
      <w:r>
        <w:rPr>
          <w:rFonts w:ascii="Amiri" w:hAnsi="Amiri" w:eastAsia="Amiri" w:cs="Amiri"/>
          <w:color w:val="111111"/>
          <w:sz w:val="28"/>
          <w:sz w:val="28"/>
          <w:szCs w:val="28"/>
          <w:rtl w:val="true"/>
          <w:lang w:bidi="ar-SA"/>
        </w:rPr>
        <w:t xml:space="preserve">كنت على يقين من حالة معينة ككونك على طهارة أو أن زيداً حيّ، فتبني على هذا اليقين وترتّب آثاره حتى لو حصل لك شك فيها ولا تنقض حالة اليقين إلا بيقين مثله، هذه الكلمات أصبحت محوراً لأبحاث معمّقة تملأ مجلدات ولازال البحث فيها مفتوحاً، فإذا كانت ثلاث كلمات في علم ظاهري تفتح هذه الآفاق الواسعة للبحث، فماذا سينفتح من علوم ومعارف إلهية من كلمات القرآن الكريم وانى للبشر استيعابها وبلوغ كنهها؟لذلك تجد العلماء لا يتوقفون عن التدبر في آيات القرآن الكريم واكتشاف ما يهتدون إليه من معانيها وإيداعها في التفاسير، ومع ذلك لا زالت حقائقه كثيرة خافية على العلماء فضلاً عن غيرهم، وحكي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قوله اننا نحتاج في كل سنتين إلى تفسير، وقد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عشرين عاماً فهذا يعني أن محاولات التفسير لابد أن تكون متعدّدة ومتواصلة في الجيل الواحد فضلاً عن الأجيال المتتالية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نشهد في هذا العصر نهضة قرآنية لا بأس بها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لكن الاقتصار عليه والوقوف عنده من دون الانطلاق إلى فهم معاني القرآن الكريم واكتشاف أسراره ومعرفة حدوده يكون خطوة ناقصة نحو الكمال المنشود</w:t>
      </w:r>
      <w:r>
        <w:rPr>
          <w:rFonts w:eastAsia="Amiri" w:cs="Amiri" w:ascii="Amiri" w:hAnsi="Amiri"/>
          <w:color w:val="111111"/>
          <w:sz w:val="28"/>
          <w:szCs w:val="28"/>
          <w:rtl w:val="true"/>
          <w:lang w:bidi="ar-SA"/>
        </w:rPr>
        <w:t xml:space="preserve">. </w:t>
      </w:r>
      <w:bookmarkStart w:id="132" w:name="pg15407_354332"/>
    </w:p>
    <w:p>
      <w:pPr>
        <w:pStyle w:val="Heading2"/>
        <w:numPr>
          <w:ilvl w:val="1"/>
          <w:numId w:val="1"/>
        </w:numPr>
        <w:rPr/>
      </w:pPr>
      <w:bookmarkStart w:id="133" w:name="__RefHeading___Toc6320802_2142443653"/>
      <w:bookmarkStart w:id="134" w:name="_Toc45"/>
      <w:bookmarkEnd w:id="132"/>
      <w:bookmarkEnd w:id="133"/>
      <w:r>
        <w:rPr>
          <w:rtl w:val="true"/>
        </w:rPr>
        <w:t xml:space="preserve">خطاب المرحلة </w:t>
      </w:r>
      <w:r>
        <w:rPr/>
        <w:t>368</w:t>
      </w:r>
      <w:r>
        <w:rPr>
          <w:rtl w:val="true"/>
        </w:rPr>
        <w:t xml:space="preserve"> :(</w:t>
      </w:r>
      <w:r>
        <w:rPr>
          <w:rtl w:val="true"/>
        </w:rPr>
        <w:t>إِنَّ الصَّلَاةَ تَنْهَى عَنِ الْفَحْشَاء وَالْمُنكَرِ</w:t>
      </w:r>
      <w:r>
        <w:rPr>
          <w:rtl w:val="true"/>
        </w:rPr>
        <w:t>)</w:t>
      </w:r>
      <w:bookmarkEnd w:id="134"/>
    </w:p>
    <w:p>
      <w:pPr>
        <w:pStyle w:val="Heading3"/>
        <w:numPr>
          <w:ilvl w:val="2"/>
          <w:numId w:val="1"/>
        </w:numPr>
        <w:rPr/>
      </w:pPr>
      <w:bookmarkStart w:id="135" w:name="__RefHeading___Toc6320804_2142443653"/>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مقاومة المغريات والشهوات وأساليب الإفساد وهم يعيشون في بيئة مليئة بأسباب الفتنة والإغراء متزامنة مع فورة الشباب وعنفوان القوى وهيجان العواطف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الحقيقة فإنّ المشكلة لا تختص بالشباب، فإنّه مادام الإنسان في هذه الدنيا فهو مبتلى بالإغراءات والشهوات والفتن ويخوض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لمواجهتها كما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المشهور، ويعزّز قوة هذه الضغوط الميل العارم للنفس الأمّارة بالسوء نحو الاستجابة لها، مع تزيين الشيطان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إليك أشكو نفساً بالسوء أمّارة وإلى الخطيئة مبادرة وبمعاصيك مولعة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أشكو إليك عدواً يضلني وشيطاناً يغويني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يعاضد لي الهوى ويزيّن لي حب الدنيا</w:t>
      </w:r>
      <w:r>
        <w:rPr>
          <w:rFonts w:eastAsia="IRNazanin" w:cs="IRNazanin"/>
          <w:color w:val="111111"/>
          <w:sz w:val="28"/>
          <w:szCs w:val="28"/>
          <w:rtl w:val="true"/>
          <w:lang w:bidi="fa-IR"/>
        </w:rPr>
        <w:t>).</w:t>
      </w:r>
      <w:r>
        <w:rPr>
          <w:rStyle w:val="FootnoteAnchor"/>
          <w:rtl w:val="true"/>
        </w:rPr>
        <w:footnoteReference w:id="2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في هذه المواجهة يحتاج إلى معونة ومناعة وتحصين كالتطعيم </w:t>
      </w:r>
    </w:p>
    <w:p>
      <w:pPr>
        <w:pStyle w:val="BookText"/>
        <w:rPr/>
      </w:pPr>
      <w:r>
        <w:rPr>
          <w:rFonts w:ascii="IRNazanin" w:hAnsi="IRNazanin" w:eastAsia="IRNazanin"/>
          <w:color w:val="111111"/>
          <w:sz w:val="28"/>
          <w:sz w:val="28"/>
          <w:szCs w:val="28"/>
          <w:rtl w:val="true"/>
          <w:lang w:bidi="fa-IR"/>
        </w:rPr>
        <w:t xml:space="preserve">الصحي ضد الأوبئة والأمراض 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دلائل عظمة الصلاة إنها هي الوسيلة التي توفر الحصانة والمناعة في جميع تلك المراحل المترتّبة في الفضل والسمو،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أفضل ما توسل به المتوسلون إلى الله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وبرسله وما جاءت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الصلاة فإنها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وليس الاقبال والرغبة، وهذا ما توفره الصلاة،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تستنزل الرحمة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دمت في الصلاة فإنك تقرع باب الملك الجبار ومن يُكثِر قرع باب الملك يُفتَح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الرجل إلى الصلاة أقبل إبليس ينظر إليه حسدا، لما يرى من رحمة الله التي تغشاه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المصلي ما يغشاه من جلال الله ما سره أن يرفع رأسه من سجوده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تغشته رحمه الله وأحاط به جلاله فهو في أمن وأمان وحصن وثيق من </w:t>
      </w:r>
    </w:p>
    <w:p>
      <w:pPr>
        <w:pStyle w:val="BookText"/>
        <w:rPr/>
      </w:pPr>
      <w:r>
        <w:rPr>
          <w:rFonts w:ascii="IRNazanin" w:hAnsi="IRNazanin" w:eastAsia="IRNazanin"/>
          <w:color w:val="111111"/>
          <w:sz w:val="28"/>
          <w:sz w:val="28"/>
          <w:szCs w:val="28"/>
          <w:rtl w:val="true"/>
          <w:lang w:bidi="fa-IR"/>
        </w:rPr>
        <w:t xml:space="preserve">الوقوع في شراك إبليس،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قربان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اقترب الإنسان من ربّه 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إِنَّ الصَّلَاةَ تَنْهَى عَنِ 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الصلاة حُجزةُ الله في الأرض، فمن أحبّ أن يعلمَ ما أدركَ من نفعِ صلاته، فلينظر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حَجَزَتهُ عن الفواحش والمنكر فإنما أدرك من نفعها بقدرِ ما احتجزَ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الشيطان ذعراً من المؤمن هائباً له ما حافظ على الصلوات الخمس، فإذا ضيّعهن اجترأ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المرحلة وإن كانت أقل درجة من سابقتها لأن الإنسان يجتنب المعصية بمعاناة ومشقّة وجهاد، إلاّ انها مرحلة عظيمة أيضاً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المرحلة الثالثة وهي ما بعد الفعل ونفترض أن العبد لم يستفد من بركات صلاته مما أدى إلى سقوطه في الخطأ لسبب أو لآخر فإن الصلاة هي </w:t>
      </w:r>
    </w:p>
    <w:p>
      <w:pPr>
        <w:pStyle w:val="BookText"/>
        <w:rPr/>
      </w:pPr>
      <w:r>
        <w:rPr>
          <w:rFonts w:ascii="IRNazanin" w:hAnsi="IRNazanin" w:eastAsia="IRNazanin"/>
          <w:color w:val="111111"/>
          <w:sz w:val="28"/>
          <w:sz w:val="28"/>
          <w:szCs w:val="28"/>
          <w:rtl w:val="true"/>
          <w:lang w:bidi="fa-IR"/>
        </w:rPr>
        <w:t>التي تمدّ حبل النجاة لإنقاذه على نحوين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إعادته إلى الحالة الصحيحة وتطعيمه من جديد ضد الانحراف والمعصية وزيادة مناعته بجرعة أكبر،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يُصلّي معه ويرتكبُ 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تنهاهُ يوماً ما، فلم يلبث أن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يُصلّي بالنهار ويسرقُ بالليل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لتردعهُ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تكفّر الإثم الذي ارتكبه وتبيّض صفحته التي اسودّت بفعل المعصية وتمنحه فرصة التكامل من جديد،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غصناً من شجرة كانوا في ظلّها فنفضه فتساقط ورقهُ ثم فسّر لأصحابه ما 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المسلم إذا قام إلى الصلاة تحاتّت عنه خطاياه كما تحاتَت ورقُ هذه الشجرة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أرجى آية في كتاب الله </w:t>
      </w:r>
      <w:r>
        <w:rPr>
          <w:rFonts w:ascii="Amiri" w:hAnsi="Amiri" w:eastAsia="Amiri" w:cs="Amiri"/>
          <w:color w:val="111111"/>
          <w:sz w:val="28"/>
          <w:sz w:val="28"/>
          <w:szCs w:val="28"/>
          <w:rtl w:val="true"/>
          <w:lang w:bidi="ar-SA"/>
        </w:rPr>
        <w:t>وأقم الصلاة طرفي النهار وزُلفاً من الليل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 xml:space="preserve">). </w:t>
      </w:r>
      <w:bookmarkStart w:id="137" w:name="pg15407_354336"/>
    </w:p>
    <w:p>
      <w:pPr>
        <w:pStyle w:val="Heading3"/>
        <w:numPr>
          <w:ilvl w:val="2"/>
          <w:numId w:val="1"/>
        </w:numPr>
        <w:rPr/>
      </w:pPr>
      <w:bookmarkStart w:id="138" w:name="__RefHeading___Toc6320806_2142443653"/>
      <w:bookmarkStart w:id="139" w:name="_Toc47"/>
      <w:bookmarkEnd w:id="137"/>
      <w:bookmarkEnd w:id="138"/>
      <w:r>
        <w:rPr>
          <w:rtl w:val="true"/>
        </w:rPr>
        <w:t>موقع الصلاة في الدين</w:t>
      </w:r>
      <w:bookmarkEnd w:id="139"/>
    </w:p>
    <w:p>
      <w:pPr>
        <w:pStyle w:val="BookText"/>
        <w:rPr/>
      </w:pPr>
      <w:r>
        <w:rPr>
          <w:rFonts w:ascii="Amiri" w:hAnsi="Amiri" w:eastAsia="Amiri" w:cs="Amiri"/>
          <w:color w:val="111111"/>
          <w:sz w:val="28"/>
          <w:sz w:val="28"/>
          <w:szCs w:val="28"/>
          <w:rtl w:val="true"/>
          <w:lang w:bidi="ar-SA"/>
        </w:rPr>
        <w:t>لهذا كله احتلت الصلاة موقعاً مهماً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الصلاةِ مثلُ عمودِ الفُسطاط؛ إذا ثبتَ العمودُ نفعت الأطناب والأوتاد والغشاءُ، وإذا انكسرَ العمودُ لم ينفع طُنبٌ ولا وتدٌ ولا غشاء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كانت الصلاة مقياس دين الإنسان والتزامه بما فرض الله تعالى عليه،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وجهٌ، ووجهُ دينكم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ينظر في عمل العبد في يوم القيامة في صلاته، فإن قبلت نُظر في غيرها، وإن لم تُقبل لم ينظر في عمله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ميزانٌ، فمن وفّى استوفى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كثرت الوصايا بها،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أكثر همِّكَ الصلاة، فإنها رأس الإسلام بعد الإقرار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جاء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لأولاده قبيل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الصلاة فإنها عمود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عز وجل الصلاة، وهي آخرُ وصايا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طاعة الله خدمته في الأرض فليس شيء من خدمته يعدل الصلاة</w:t>
      </w:r>
      <w:r>
        <w:rPr>
          <w:rFonts w:eastAsia="IRNazanin" w:cs="IRNazanin"/>
          <w:color w:val="111111"/>
          <w:sz w:val="28"/>
          <w:szCs w:val="28"/>
          <w:rtl w:val="true"/>
          <w:lang w:bidi="fa-IR"/>
        </w:rPr>
        <w:t>).</w:t>
      </w:r>
    </w:p>
    <w:p>
      <w:pPr>
        <w:pStyle w:val="Heading3"/>
        <w:numPr>
          <w:ilvl w:val="2"/>
          <w:numId w:val="1"/>
        </w:numPr>
        <w:rPr/>
      </w:pPr>
      <w:bookmarkStart w:id="140" w:name="__RefHeading___Toc6320808_2142443653"/>
      <w:bookmarkStart w:id="141" w:name="_Toc48"/>
      <w:bookmarkEnd w:id="140"/>
      <w:r>
        <w:rPr>
          <w:rtl w:val="true"/>
        </w:rPr>
        <w:t>التشديد على تارك الصلاة</w:t>
      </w:r>
      <w:bookmarkEnd w:id="1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غريباً التشديد في قضية ترك الصلاة،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المسلم وبين الكافر إلاّ أن يتركَ الصلاة الفريضة متعمداً، أو يتهاون بها فلا </w:t>
      </w:r>
      <w:bookmarkStart w:id="142" w:name="pg15407_354337"/>
    </w:p>
    <w:p>
      <w:pPr>
        <w:pStyle w:val="BookText"/>
        <w:rPr/>
      </w:pPr>
      <w:bookmarkEnd w:id="142"/>
      <w:r>
        <w:rPr>
          <w:rFonts w:ascii="IRNazanin" w:hAnsi="IRNazanin" w:eastAsia="IRNazanin"/>
          <w:color w:val="111111"/>
          <w:sz w:val="28"/>
          <w:sz w:val="28"/>
          <w:szCs w:val="28"/>
          <w:rtl w:val="true"/>
          <w:lang w:bidi="fa-IR"/>
        </w:rPr>
        <w:t>يصلّيها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عِمادُ الدين، فمن ترك صلاته متعمّداً فقد هدم دينه، ومن ترك أوقاتها يدخل الويل، والويلُ وادٍ في جهنّم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لا يرجو ثوابها ولا يخافُ عِقابها، فلا أُبالي أن يموتَ يهودياً أو نصرانياً أو مجوسيّاً</w:t>
      </w:r>
      <w:r>
        <w:rPr>
          <w:rFonts w:eastAsia="IRNazanin" w:cs="IRNazanin"/>
          <w:color w:val="111111"/>
          <w:sz w:val="28"/>
          <w:szCs w:val="28"/>
          <w:rtl w:val="true"/>
          <w:lang w:bidi="fa-IR"/>
        </w:rPr>
        <w:t>).</w:t>
      </w:r>
    </w:p>
    <w:p>
      <w:pPr>
        <w:pStyle w:val="Heading3"/>
        <w:numPr>
          <w:ilvl w:val="2"/>
          <w:numId w:val="1"/>
        </w:numPr>
        <w:rPr/>
      </w:pPr>
      <w:bookmarkStart w:id="143" w:name="__RefHeading___Toc6320810_2142443653"/>
      <w:bookmarkStart w:id="144" w:name="_Toc49"/>
      <w:bookmarkEnd w:id="143"/>
      <w:r>
        <w:rPr>
          <w:rtl w:val="true"/>
        </w:rPr>
        <w:t>كيفية الصلاة التي تؤدي دورها الكامل في حياة الإنسان</w:t>
      </w:r>
      <w:r>
        <w:rPr>
          <w:rtl w:val="true"/>
        </w:rPr>
        <w:t>:-</w:t>
      </w:r>
      <w:bookmarkEnd w:id="144"/>
    </w:p>
    <w:p>
      <w:pPr>
        <w:pStyle w:val="BookText"/>
        <w:rPr/>
      </w:pPr>
      <w:r>
        <w:rPr>
          <w:rFonts w:ascii="Amiri" w:hAnsi="Amiri" w:eastAsia="Amiri" w:cs="Amiri"/>
          <w:color w:val="111111"/>
          <w:sz w:val="28"/>
          <w:sz w:val="28"/>
          <w:szCs w:val="28"/>
          <w:rtl w:val="true"/>
          <w:lang w:bidi="ar-SA"/>
        </w:rPr>
        <w:t>ولكي تأخذ الصلاة دورها الكامل في حياة الإنسان لابد أن يؤتى بها بحدودها وشروطها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بها في أول وقتها، عن الإمام الصادق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صلاة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الوقت الأول على الآخر كفضل الآخرة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لفضل الوقت الأول على الآخر خيرٌ للمؤمن من ماله وولده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في الفقيه بسنده عن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تُصلّيَ يا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يديه متوجّهاً إلى القبلة فاستفتحتُ الصلاة وركعتُ وسجدتُ،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لا تُحسن أن تصلّي؟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بالرجل ان تأتي عليه ستون سنة أو سبعون سنة فما يقيم صلاة واحدة بحدودها تامّة؟</w:t>
      </w:r>
      <w:r>
        <w:rPr>
          <w:rFonts w:eastAsia="IRNazanin" w:cs="IRNazanin"/>
          <w:color w:val="111111"/>
          <w:sz w:val="28"/>
          <w:szCs w:val="28"/>
          <w:rtl w:val="true"/>
          <w:lang w:bidi="fa-IR"/>
        </w:rPr>
        <w:t xml:space="preserve">! </w:t>
      </w:r>
      <w:bookmarkStart w:id="145" w:name="pg15407_354338"/>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تأثيرها الورع عن محارم الله تعالى،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صلّيتم حتّى تكونوا كالأوتارِ، وصُمتم حتى تكونوا كالحنايا، لم يقبلِ الله منكم إلاّ بورعٍ</w:t>
      </w:r>
      <w:r>
        <w:rPr>
          <w:rFonts w:eastAsia="IRNazanin" w:cs="IRNazanin"/>
          <w:color w:val="111111"/>
          <w:sz w:val="28"/>
          <w:szCs w:val="28"/>
          <w:rtl w:val="true"/>
          <w:lang w:bidi="fa-IR"/>
        </w:rPr>
        <w:t>).</w:t>
      </w:r>
    </w:p>
    <w:p>
      <w:pPr>
        <w:pStyle w:val="Heading3"/>
        <w:numPr>
          <w:ilvl w:val="2"/>
          <w:numId w:val="1"/>
        </w:numPr>
        <w:rPr/>
      </w:pPr>
      <w:bookmarkStart w:id="146" w:name="__RefHeading___Toc6320812_2142443653"/>
      <w:bookmarkStart w:id="147" w:name="_Toc50"/>
      <w:bookmarkEnd w:id="146"/>
      <w:r>
        <w:rPr>
          <w:rtl w:val="true"/>
        </w:rPr>
        <w:t>(</w:t>
      </w:r>
      <w:r>
        <w:rPr>
          <w:rtl w:val="true"/>
        </w:rPr>
        <w:t>ومن</w:t>
      </w:r>
      <w:r>
        <w:rPr>
          <w:rtl w:val="true"/>
        </w:rPr>
        <w:t xml:space="preserve">) </w:t>
      </w:r>
      <w:r>
        <w:rPr>
          <w:rtl w:val="true"/>
        </w:rPr>
        <w:t>أبرز الموانع من قبولها وتأثيرها</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عقوق الوالدين،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وهما ظالمان له، لم يقبل الله له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 يقبل الله تعالى صلاته ولا صيامه أربعين يوماً وليلة، إلاّ أن يغفر له صاحبه</w:t>
      </w:r>
      <w:r>
        <w:rPr>
          <w:rFonts w:eastAsia="IRNazanin" w:cs="IRNazanin"/>
          <w:color w:val="111111"/>
          <w:sz w:val="28"/>
          <w:szCs w:val="28"/>
          <w:rtl w:val="true"/>
          <w:lang w:bidi="fa-IR"/>
        </w:rPr>
        <w:t>).</w:t>
      </w:r>
    </w:p>
    <w:p>
      <w:pPr>
        <w:pStyle w:val="Heading3"/>
        <w:numPr>
          <w:ilvl w:val="2"/>
          <w:numId w:val="1"/>
        </w:numPr>
        <w:rPr/>
      </w:pPr>
      <w:bookmarkStart w:id="148" w:name="__RefHeading___Toc6320814_2142443653"/>
      <w:bookmarkStart w:id="149" w:name="_Toc51"/>
      <w:bookmarkEnd w:id="148"/>
      <w:r>
        <w:rPr>
          <w:rtl w:val="true"/>
        </w:rPr>
        <w:t>نصيحة وتوصية</w:t>
      </w:r>
      <w:r>
        <w:rPr>
          <w:rtl w:val="true"/>
        </w:rPr>
        <w:t>:</w:t>
      </w:r>
      <w:bookmarkEnd w:id="149"/>
    </w:p>
    <w:p>
      <w:pPr>
        <w:pStyle w:val="BookText"/>
        <w:rPr/>
      </w:pPr>
      <w:r>
        <w:rPr>
          <w:rFonts w:ascii="IRNazanin" w:hAnsi="IRNazanin" w:eastAsia="IRNazanin"/>
          <w:color w:val="111111"/>
          <w:sz w:val="28"/>
          <w:sz w:val="28"/>
          <w:szCs w:val="28"/>
          <w:rtl w:val="true"/>
          <w:lang w:bidi="fa-IR"/>
        </w:rPr>
        <w:t xml:space="preserve">فاهتموا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لأبي ذر لما سأله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 فمن شاء أقلّ ومن شاء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أفضل الأعمال بعد المعرفة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بعد المعرفة يعدل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النوافل قُربات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خصوصاً صلاة الليل ولو بأقل عدد من الركعات،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لخّصَتْ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الأهمية للصلاة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ودورها في تهذيب الإنسان وتكامله بقولها 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تنزيهاً لكم عن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سألت أباها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ما لمن تهاون بصلاته من الرجال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تهاون بصلاته من الرجال والنساء ابتلاه الله بخمسة عشر خصلة، ستّ منها في دار الدنيا، وثلاث عند موته، وثلاث في قبره، وثلاث في القيامة إذا خرج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المصدر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فاغتنموا أيّها الأحبّة من الشباب والطلبة الجامعيين وجودكم في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معزّين إياه باستشهاد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واغتنموا هذه النفحات الفاطمية لتحصيل هذه المقامات الرفيعة والفرص العظيمة للطاعة والله ولي التوفيق</w:t>
      </w:r>
      <w:r>
        <w:rPr>
          <w:rFonts w:eastAsia="IRNazanin" w:cs="IRNazanin"/>
          <w:color w:val="111111"/>
          <w:sz w:val="28"/>
          <w:szCs w:val="28"/>
          <w:rtl w:val="true"/>
          <w:lang w:bidi="fa-IR"/>
        </w:rPr>
        <w:t xml:space="preserve">. </w:t>
      </w:r>
      <w:bookmarkStart w:id="150" w:name="pg15407_354340"/>
    </w:p>
    <w:p>
      <w:pPr>
        <w:pStyle w:val="Heading2"/>
        <w:numPr>
          <w:ilvl w:val="1"/>
          <w:numId w:val="1"/>
        </w:numPr>
        <w:rPr/>
      </w:pPr>
      <w:bookmarkStart w:id="151" w:name="__RefHeading___Toc6320816_2142443653"/>
      <w:bookmarkStart w:id="152" w:name="_Toc52"/>
      <w:bookmarkEnd w:id="150"/>
      <w:bookmarkEnd w:id="151"/>
      <w:r>
        <w:rPr>
          <w:rtl w:val="true"/>
        </w:rPr>
        <w:t xml:space="preserve">خطاب المرحلة </w:t>
      </w:r>
      <w:r>
        <w:rPr/>
        <w:t>369</w:t>
      </w:r>
      <w:r>
        <w:rPr>
          <w:rtl w:val="true"/>
        </w:rPr>
        <w:t xml:space="preserve"> :</w:t>
      </w:r>
      <w:r>
        <w:rPr>
          <w:rtl w:val="true"/>
        </w:rPr>
        <w:t xml:space="preserve">الصدّيقة الزهراء </w:t>
      </w:r>
      <w:r>
        <w:rPr>
          <w:rtl w:val="true"/>
        </w:rPr>
        <w:t>(</w:t>
      </w:r>
      <w:r>
        <w:rPr>
          <w:rtl w:val="true"/>
        </w:rPr>
        <w:t>علیها السلام</w:t>
      </w:r>
      <w:r>
        <w:rPr>
          <w:rtl w:val="true"/>
        </w:rPr>
        <w:t xml:space="preserve">) </w:t>
      </w:r>
      <w:r>
        <w:rPr>
          <w:rtl w:val="true"/>
        </w:rPr>
        <w:t>تحمل هذا الدين وتحميه</w:t>
      </w:r>
      <w:bookmarkEnd w:id="152"/>
    </w:p>
    <w:p>
      <w:pPr>
        <w:pStyle w:val="Heading3"/>
        <w:numPr>
          <w:ilvl w:val="2"/>
          <w:numId w:val="1"/>
        </w:numPr>
        <w:rPr/>
      </w:pPr>
      <w:bookmarkStart w:id="153" w:name="__RefHeading___Toc6320818_2142443653"/>
      <w:bookmarkStart w:id="154" w:name="_Toc53"/>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هذا الدين وتحميه</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الحمد لله وحده كما يستحقه حمداً كثيراً، والصلاة والسلام على أمينه على وحيه وسيد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أمير المؤمنين عبد الله وأخي رسوله، وعلى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 الصابرة الشهيدة المحتسبة المهتضم حقها،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أيها المؤمنون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والقرن هم أبناء الجيل الواحد باعتبارهم مقترنين في الزمان، فمعنى </w:t>
      </w:r>
    </w:p>
    <w:p>
      <w:pPr>
        <w:pStyle w:val="BookText"/>
        <w:rPr/>
      </w:pPr>
      <w:r>
        <w:rPr>
          <w:rFonts w:ascii="Amiri" w:hAnsi="Amiri" w:eastAsia="Amiri" w:cs="Amiri"/>
          <w:color w:val="111111"/>
          <w:sz w:val="28"/>
          <w:sz w:val="28"/>
          <w:szCs w:val="28"/>
          <w:rtl w:val="true"/>
          <w:lang w:bidi="ar-SA"/>
        </w:rPr>
        <w:t>الحديث الشريف أنه يوجد في كل جيل من الأجيال من يحمل رسالة الإسلام المحمدي الأصيل ويحميه من الشبهات والبدع والتحريف والضلالات والأهواء وينقي الإسلام مما علق به من تلك البدع والشبهات كما يفعل الحداد حين يصنع الحديد في النار وينفخ فيها ليزيل عنه الشوائب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الحديث الشريف تطمين وتحذير ودعوة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التطمين فلأنه يطمئن الناس بأن الله تعالى لا يخلي الأرض من العلماء العاملين المخلصين الواعين الذين يؤدون هذه الأمانة الإلهية فإنهم موجودون في كل جيل، فلا يقلق الناس من هذه الناحية، أو يبررون ضلالهم وانحرافهم وسوء اختيارهم لمسلكهم في الحياة بعدم وجود مثل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إخبار وتحذير بأن المبطلين والمدعين والمنحرفين وأهل الأهواء وطلاب الدنيا من المتلبسين بالعناوين الدينية ومن ينخدع بهم من الجهلة والسذّج سوف لا يتوانون عن تحريف هذا الدين وإدخال البدع والضلالات تحت أي عنوان وقد تُعطى البدعة عنواناً دينياً مقدساً، ولا يتوقفون عن خداع الناس بمكرهم ودجلهم، وأنهم موجودون في كل جيل ويعملون باستمرار كما أن العلماء العاملين موجودون في كل جيل ويواجهونهم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أيضاً دعوة للناس للالتفات إلى هذا الصراع وهذه المواجهة، والالتفاف حول مثل هؤلاء العلماء الذين وصفهم الحديث الشريف لاتّباعهم والالتزام بما يصدر منهم، وعدم الانخداع بمن يدّعون القداسة والقيمومة على الدين والمؤسسة الدينية ليطلبوا بها الدنيا؛ لأن عملية التأويل والتحريف وخداع الناس لا تكون إلا ممن أعطى لنفسه عناوين دينية كبيرة، ووضع له حاشيته </w:t>
      </w:r>
    </w:p>
    <w:p>
      <w:pPr>
        <w:pStyle w:val="BookText"/>
        <w:rPr/>
      </w:pPr>
      <w:r>
        <w:rPr>
          <w:rFonts w:ascii="IRNazanin" w:hAnsi="IRNazanin" w:eastAsia="IRNazanin"/>
          <w:color w:val="111111"/>
          <w:sz w:val="28"/>
          <w:sz w:val="28"/>
          <w:szCs w:val="28"/>
          <w:rtl w:val="true"/>
          <w:lang w:bidi="fa-IR"/>
        </w:rPr>
        <w:t>والمستفيدون منه هالة مقدسة وجعلوه صنماً يعبد ويطاع من دون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يؤكد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نختار بوعي ودراية وبصيرة وليس بتقليد الأسلاف أو بالسلوك الجمعي مع عامة الناس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علي بن سويد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إليّ أبو الحسن الأول –أي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تأخذ معالم دينك، لا تأخذن دينك عن الخائنين الذين خانوا الله ورسوله وخانوا أماناتهم، إنهم ائتمنوا على كتاب الله جل وعلا فحرّفوه وبدّلوه فعليهم لعنة الله ولعنة رسوله وملائكته ولعنة آبائي الكرام البررة ولعنتي ولعنة شيعتي إلى يوم القيامة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المحاسن من مواعظ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نقّاد الكلام، فكم من ضلالة زخرفت بآية من كتاب الله كما زخرف الدرهم من نحاس بالفضة المموهة، النظر إلى ذلك سواء والبصراء به خبراء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هذه المواجهة موجودة في كل جيل فقد بدأت بشكل علني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وجسده الشريف لا زال مسجّىً لم يدفن، حيث عمد زعماء الانقلاب إلى التأويل والتحريف والادعاءات الباطلة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هؤلاء العدول الذين يحملون هذا الدين وينفون عنه تأويل المبطلين وتحريف الغالين وانتحال الجاهلين، وواجهتهم ودحضت ادعاءاتهم الخائبة، في كل الاتجاهات التي غيّروا وبدّلوا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فعلى صعيد تلاعبهم بكتاب الله تعالى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وأنّى تؤفكون، وكتاب الله بين أظهركم، أمورُه ظاهرةٌ وأحكامُه زاهرةٌ، وزواجرُه لائحةٌ، وأوامرُه واضحة، وقد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قحافة، أفي كتاب الله ترث أباك ولا أرث أبي؟ لقد جئت شيئاً فريّاً، أفعلى عمدٍ تركتم كتاب الله ونبذتموه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أفخصّكم الله بآية أخرج أبي منها؟ 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ملّتين لا يتوارثان؟ أولستُ أنا وأبي من أهل ملة واحدة؟ أم أنتم أعلم بخصوص القرآن وعمومه من أبي وابن عمي؟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موضوع الإمامة وانقلابهم على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الخليفة من بعده وإقصاء أمير المؤمنين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زعزعوها؟ عن رواسي الرسالة، وقواعد النبوة والدلالة، ومهبط الروح الأمين، والطبين –أي الفطن الحاذق العالم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بأمور الدنيا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ذَلِكَ هُوَ الْخُسْرَانُ الْمُبِينُ</w:t>
      </w:r>
      <w:r>
        <w:rPr>
          <w:rFonts w:eastAsia="IRNazanin" w:cs="IRNazanin"/>
          <w:color w:val="111111"/>
          <w:sz w:val="28"/>
          <w:szCs w:val="28"/>
          <w:rtl w:val="true"/>
          <w:lang w:bidi="fa-IR"/>
        </w:rPr>
        <w:t xml:space="preserve">] </w:t>
      </w:r>
      <w:bookmarkStart w:id="155" w:name="pg15407_354344"/>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ولأوردهم منهلاً نميراً صافياً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يخسر المبطلون، ويعرف التالون غبّ –أي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على افترائهم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وتزويرهم حديثاً عنه زعموا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ولا لأحكامه مخالفاً، بل كان يتبع أثره، ويقفوا سوره، أفتجمعون إلى الغدر اعتلالاً عليه بالزور والبهتان، وهذا بعد وفاته شبيه بما بغي له من الغوائل في حياته، هذا كتاب الله حكماً عدلاً، وناطقاً 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أزاح به علة المبطلين وأزال التظني والشبهات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320820_2142443653"/>
      <w:bookmarkStart w:id="157" w:name="_Toc54"/>
      <w:bookmarkEnd w:id="156"/>
      <w:r>
        <w:rPr>
          <w:rtl w:val="true"/>
        </w:rPr>
        <w:t>أسباب الانحراف والتأويل</w:t>
      </w:r>
      <w:r>
        <w:rPr>
          <w:rtl w:val="true"/>
        </w:rPr>
        <w:t>:</w:t>
      </w:r>
      <w:bookmarkEnd w:id="15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أن نقف عند تحليل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وتشخيصها لأسباب هذا الانحراف والتغيير في الدين والتخاذل والنكوص عن الحق ومساندة الباطل، وكيف تعطى له الفرص ليستفحل ويتجذّر في المجتمع، ومن </w:t>
      </w:r>
    </w:p>
    <w:p>
      <w:pPr>
        <w:pStyle w:val="BookText"/>
        <w:rPr/>
      </w:pPr>
      <w:r>
        <w:rPr>
          <w:rFonts w:ascii="Amiri" w:hAnsi="Amiri" w:eastAsia="Amiri" w:cs="Amiri"/>
          <w:color w:val="111111"/>
          <w:sz w:val="28"/>
          <w:sz w:val="28"/>
          <w:szCs w:val="28"/>
          <w:rtl w:val="true"/>
          <w:lang w:bidi="ar-SA"/>
        </w:rPr>
        <w:t xml:space="preserve">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المسلمين، المسرعة إلى قيل الباطل، المغضية على الفعل القبيح الخاسر، أفلا تتدبرون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قلوبكم ما أسأتم من أعمالكم، فأخذ بسمعكم وأبصاركم، ولبئس ما تأوّلتم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قد أخلدتم إلى الخفض –أي الراحة وسعة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وأبعدتم من هو أحقّ بالبسط والقبض، وخلوتم بالدعة –وهي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ونجوتم بالضيق من السعة، فمججتم ما وعيتم، ودسعتم الذي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قاؤوا ما شربوه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 أَنتُمْ وَمَن فِي الأَرْضِ جَمِيعاً فَإِنَّ اللّهَ لَغَنِيٌّ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وأطلع الشيطان رأسه من مغرزه هاتفاً بكم فألفاكم لدعوته مستجيبين وللغرّة فيه ملاحظين، ثم استنهضكم فوجدكم خفافاً، وأحمشكم فألفاكم غضاباً –أي استفزّكم فغضبتم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ابتداراً، زعتم خوف الفتنة ألاَ فِي الْفِتْنَةِ سَقَطُواْ وَإِنَّ جَهَنَّمَ لَمُحِيطَةٌ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الحكمُ الله والزعيم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والموعد القيامة، وعند الساعة يخسر المبطلون، ولا ينفعكم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 مَن يَأْتِيهِ عَذَابٌ يُخْزِيهِ وَيَحِلُّ عَلَيْهِ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يتحصل من خطاب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عديدة والمسؤولية يتحملها طرفان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رجال الدين بانقيادهم لأهواء النفس وميلهم لحب الدنيا وتزيين الشيطان وحسدهم لأهل الحق وتصدّيهم لمواقع ليسوا مؤهلين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طُبع على قلوبهم فحرموا من التدبر في الآيات الكريمة والروايات الشريفة فأخذوا يأوّلونها ويحرفون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بجهلهم وحماقتهم وسذاجتهم وميلهم إلى الدعة والراحة وتخاذلهم عن نصرة من تجب طاعته وسكوتهم عن المنكر والباطل، ونعيقهم مع كل ناعق وخوضهم مع الخائضين وإسراعهم إلى الشبهات والقيل والقال وتصديق المدّعين وعدم تصحيحهم للأخطاء التي يقعون فيها وعدم توبتهم من الذنوب التي يرتكبونها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الأسباب لحصول الانحراف وابتعاد الناس عن الحق موجودة في كل زمان، لذا يعلن الحديث النبوي الشريف أن الله تعالى يهيئ في كل جيل من يواجه هذا الانحراف، وكانت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من اجتباهم الله تعالى لأداء هذا الدور العظيم، فكانت هذه واحدة من الوظائف المباركة التي قامت بها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وتحمّلت بسبب قيامها هذا الكثير من المشقة والمعاناة والظلم فهتكوا حرمة دارها التي أذِن الله لها أن ترفع، وقام القوم بإيذائها جسدياً ومعنوياً ومنعها من البكاء 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قضت شهيدة صابرة محتسبة في مدة قصيرة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دفنها مخاطباً رسول الله، ومما قال في إدانة </w:t>
      </w:r>
    </w:p>
    <w:p>
      <w:pPr>
        <w:pStyle w:val="BookText"/>
        <w:rPr/>
      </w:pPr>
      <w:r>
        <w:rPr>
          <w:rFonts w:ascii="Amiri" w:hAnsi="Amiri" w:eastAsia="Amiri" w:cs="Amiri"/>
          <w:color w:val="111111"/>
          <w:sz w:val="28"/>
          <w:sz w:val="28"/>
          <w:szCs w:val="28"/>
          <w:rtl w:val="true"/>
          <w:lang w:bidi="ar-SA"/>
        </w:rPr>
        <w:t>الانقلابيين وتجريمهم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وسَتُنبِّئُك ابنتك بتضافر</w:t>
      </w:r>
      <w:r>
        <w:rPr>
          <w:rStyle w:val="FootnoteAnchor"/>
          <w:rtl w:val="true"/>
        </w:rPr>
        <w:footnoteReference w:id="212"/>
      </w:r>
      <w:r>
        <w:rPr>
          <w:rFonts w:ascii="Amiri" w:hAnsi="Amiri" w:eastAsia="Amiri" w:cs="Amiri"/>
          <w:color w:val="111111"/>
          <w:sz w:val="28"/>
          <w:sz w:val="28"/>
          <w:szCs w:val="28"/>
          <w:rtl w:val="true"/>
          <w:lang w:bidi="ar-SA"/>
        </w:rPr>
        <w:t>أمتك على هضمها، فأحْفها السؤال، واستخبرها الحال</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لنا جميعاً بل هي حجة علينا جميعاً، فلنأخذ منها هذا الدرس الشريف ونسير على هديها ونعمل جميعاً على حمل رسالة الإسلام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الدنيا بأسرها، ونحميها من الانحراف والبدع والضلالات والشبهات وندافع عنها، ولا يقول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وظيفة الحوزة العلمية ورجال الدين، فهذا تفكير غير صحيح، والفرصة متاحة للجميع أن يكونوا من هؤلاء المدافعين عن الدين ضمن الإطار الذي تضعه المرجعية الدينية الرشيدة العارفة بطبيعة الظروف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النبوي الشريف يدعوكم جميعاً لكي تكونوا من حماة الدين وحملته بعد أن تهذّبوا أنفسكم وتتعلموا من العلوم والمعارف الدينية ما يؤهلكم لأداء هذا العمل المبارك، لأن الحديث لم يخصص هذه الوظيفة الشريفة –أي حمل الدين وحمايته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 أو فئة أو شريحة معينة كالحوزة العلمية والمؤسسة الدينية، ولا بالرجال دون النساء، وإنما وصفت هؤلاء الذين يحملون الدين ويحمونه أنهم عدول موجودون في كل قرن، فابذلوا وسعكم لتكونوا منهم وتلتحقوا بالركب الذي قادته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 xml:space="preserve">نهج أبيها وزوجها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والفرصة أوسع ما تكون هذا الزمان لسهولة الحصول على المعلومة وسهولة إيصالها إلى أي شخص أو جهة في أنحاء العالم نتيجة التطور الهائل في تقنيات الاتصال، كما أن الحجة اليوم أكبر على الجميع للقيام بمسؤولياتهم في إيقاظ الآخرين وتوعيتهم وإرشادهم وهدايتهم، حيث لا يقتصر المدعوون اليوم على غير المسلمين لهدايتهم إلى الإسلام، ولا على غير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لهدايتهم إلى ولاية أهل البيت والأخذ منهم، بل ابتلينا داخل إطار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بالبدع والضلالات والتجهيل والتخلف وتسطيح العقول، كما ابتلينا أيضاً بصناعة القيادات غير الصالحة وغير المؤهلة لهذه المواقع الشريفة وأصحاب الدعاوى الضالة الباطلة، واستخدم في الترويج لذلك المال والإعلام والمكر والأساليب الخادعة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وضع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القيادة والمرجعية التي تتبعونها في أحاديث بعضها معروف لديكم، ومنها ما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والرسول بالرسالة، وأولي الأمر بالأمر بالمعروف والعدل والإحسان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فتثبّتوا ممن ترجعون إليه أن يكون حاملاً للرسالة الإلهية مدافعاً عنها حامياً لها، وآمراً بالمعروف والعدل والإحسان صائناً لها من الانحراف والتأويل والبدع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فاتبعوها، ونهاية فانتهوا إليها</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تعالى وإياكم لما يحب ويرضى</w:t>
      </w:r>
      <w:r>
        <w:rPr>
          <w:rFonts w:eastAsia="Amiri" w:cs="Amiri" w:ascii="Amiri" w:hAnsi="Amiri"/>
          <w:color w:val="111111"/>
          <w:sz w:val="28"/>
          <w:szCs w:val="28"/>
          <w:rtl w:val="true"/>
          <w:lang w:bidi="ar-SA"/>
        </w:rPr>
        <w:t xml:space="preserve">. </w:t>
      </w:r>
      <w:bookmarkStart w:id="158" w:name="pg15407_354350"/>
    </w:p>
    <w:p>
      <w:pPr>
        <w:pStyle w:val="Heading2"/>
        <w:numPr>
          <w:ilvl w:val="1"/>
          <w:numId w:val="1"/>
        </w:numPr>
        <w:rPr/>
      </w:pPr>
      <w:bookmarkStart w:id="159" w:name="__RefHeading___Toc6320822_2142443653"/>
      <w:bookmarkStart w:id="160" w:name="_Toc55"/>
      <w:bookmarkEnd w:id="158"/>
      <w:bookmarkEnd w:id="159"/>
      <w:r>
        <w:rPr>
          <w:rtl w:val="true"/>
        </w:rPr>
        <w:t xml:space="preserve">خطاب المرحلة </w:t>
      </w:r>
      <w:r>
        <w:rPr/>
        <w:t>370</w:t>
      </w:r>
      <w:r>
        <w:rPr>
          <w:rtl w:val="true"/>
        </w:rPr>
        <w:t xml:space="preserve"> :</w:t>
      </w:r>
      <w:r>
        <w:rPr>
          <w:rtl w:val="true"/>
        </w:rPr>
        <w:t xml:space="preserve">القرآن الكريم ومقامات السيّدة الزهراء وأهل البيت </w:t>
      </w:r>
      <w:r>
        <w:rPr>
          <w:rtl w:val="true"/>
        </w:rPr>
        <w:t>(</w:t>
      </w:r>
      <w:r>
        <w:rPr>
          <w:rtl w:val="true"/>
        </w:rPr>
        <w:t>علیهم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ومقامات السيّدة الزهراء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بمناسبة ميلاد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نحاول أن نتعرّف على بعض مقاماتها وملامح عظمتها من خلال استقراء الآيات الكريمة وبمعونة الأحاديث الشريفة وهي كثيرة نعجز عن استقصائها، ونفس أسمائها وألقابها كاشفة عن مقاماتها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 المعصومة، الراضية، المرضيّة، أمّ أبيها، سيّدة نساء العالمين، الكوثر، المحدَّثة،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لكنّنا نشير اليوم باختصار إلى مقاماتها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نتعرّف عليها من خلال الاقتران والتلازم بين القرآن الكريم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التلازم الّذي أفاده حديث الثقلين الذي أجمع الفريقان</w:t>
      </w:r>
      <w:r>
        <w:rPr>
          <w:rStyle w:val="FootnoteAnchor"/>
          <w:rtl w:val="true"/>
        </w:rPr>
        <w:footnoteReference w:id="217"/>
      </w:r>
      <w:r>
        <w:rPr>
          <w:rFonts w:ascii="IRNazanin" w:hAnsi="IRNazanin" w:eastAsia="IRNazanin"/>
          <w:color w:val="111111"/>
          <w:sz w:val="28"/>
          <w:sz w:val="28"/>
          <w:szCs w:val="28"/>
          <w:rtl w:val="true"/>
          <w:lang w:bidi="fa-IR"/>
        </w:rPr>
        <w:t xml:space="preserve">على صحّته وصدوره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خليفتين كتاب الله حبل مدود 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بين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أهل بيتي، وإنّهما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ورووه عن جمع غفير من الصحابة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وبالفعل المقصود من أهل البيت في مواطنٍ كثيرة 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مستدرك الصحيحين روى بسنده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بيتي اللهمّ أهل بيتي أحق</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ولا حاجة بعد هذا للدخول في مناقشات لغوية في معنى أهل البيت ومن هو المشمول بها بعد أن حدّد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المراد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فالسيّدة فاطمة الزهراء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–بموجب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القرآن وعدل القرآن ولا يفترقان حتّى يردا الحوض يوم القيامة، ومن هذا الاقتران والملازمة نستنتج خصائص كثيرة ومقامات رفيعة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لتضاف إلى الأدّلة على إمامته وتقدّمه على الخلق أجمعين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العصمة، لأنّ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بغضّ النظر عن الأدلة الأخرى على عصمتها كآية التطهير وغيرها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العلم والإحاطة بكل شيء ممّا علمهم الله تبارك وتعالى فقد </w:t>
      </w:r>
    </w:p>
    <w:p>
      <w:pPr>
        <w:pStyle w:val="BookText"/>
        <w:rPr/>
      </w:pPr>
      <w:r>
        <w:rPr>
          <w:rFonts w:ascii="Amiri" w:hAnsi="Amiri" w:eastAsia="Amiri" w:cs="Amiri"/>
          <w:color w:val="111111"/>
          <w:sz w:val="28"/>
          <w:sz w:val="28"/>
          <w:szCs w:val="28"/>
          <w:rtl w:val="true"/>
          <w:lang w:bidi="ar-SA"/>
        </w:rPr>
        <w:t xml:space="preserve">وصف الله تعالى كتابه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هذا المقام من العلم والإحاطة بمعرفة كلّ شيء وهو فضل الله يؤتيه من يشاء من عباده،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له مقام الإمامة والقيادة والحجة ولزوم الطاعة على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مقام الإمامة،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فاتخذوه إماماً وقائداً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مقام الإمامة والقيادة ولزوم الطاعة على الخلق أجمعين، لذا روي عن الإمام العسكري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هو الحق والحقّ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يدور معها حيث دارت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وللقرآن القيمومة</w:t>
      </w:r>
      <w:r>
        <w:rPr>
          <w:rStyle w:val="FootnoteAnchor"/>
          <w:rtl w:val="true"/>
        </w:rPr>
        <w:footnoteReference w:id="220"/>
      </w:r>
      <w:r>
        <w:rPr>
          <w:rFonts w:ascii="Amiri" w:hAnsi="Amiri" w:eastAsia="Amiri" w:cs="Amiri"/>
          <w:color w:val="111111"/>
          <w:sz w:val="28"/>
          <w:sz w:val="28"/>
          <w:szCs w:val="28"/>
          <w:rtl w:val="true"/>
          <w:lang w:bidi="ar-SA"/>
        </w:rPr>
        <w:t>العليا المطلقة على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الَّذِي أَنزَلَ عَلَى عَبْدِهِ الْكِتَابَ وَلَمْ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القيّم على الأسرة أو المجتمع له الولاية عليهم يقودهم ويدلّهم على ما يصلحهم ويسعدهم، فكذلك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القيمومة على الناس ومنهجها هو المنهج القيّم والمستعلي على المناهج كلّها، وقد علّلت الآية علّة القيمومة بأنّ لا عِوَجَ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كِتَابٌ أَنزَلْنَاهُ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كثير البركة والخير والعطاء ومبارك في آثاره على النفس والمجتمع لأنّه مصدر الهداية والإرشاد والسعادة والحياة المطمئنة للبشرية ومصدر العلوم كلّها، وهكذا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البركة وعطائها لا ينفد، حتّى أنّ الله تعالى سمّاها الكوثر الذي يعني الخير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عصمة للأمة من التفرّق والتشتّت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الحبل الممدود الذي يعصم الأمّة، وفي هذا قالت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 وأماناً من الفرقة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عزيز يصعب مناله في كتابٍ مكنون لا يمسّه إلاّ المطهّرون، وعزيز لأنّه قاهرٌ غالب على من خاصمه، وهو عزيز يندر وجود مثله، وعزيز لأنّه يمتنع عن النيل بسوء، وعزيز لأنّه مطلوب وكلّ مفقودٍ مطلوب، وهكذا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عزيزة بكل هذه المعاني</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موعظة وشفاء وهدى ورحمة للعالمين كما وصف نفسه </w:t>
      </w:r>
    </w:p>
    <w:p>
      <w:pPr>
        <w:pStyle w:val="BookText"/>
        <w:rPr/>
      </w:pPr>
      <w:r>
        <w:rPr>
          <w:rFonts w:ascii="IRNazanin" w:hAnsi="IRNazanin" w:eastAsia="IRNazanin"/>
          <w:color w:val="111111"/>
          <w:sz w:val="28"/>
          <w:sz w:val="28"/>
          <w:szCs w:val="28"/>
          <w:rtl w:val="true"/>
          <w:lang w:bidi="fa-IR"/>
        </w:rPr>
        <w:t xml:space="preserve">وهكذا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وللقرآن مقام الشفاعة كما 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بالقرآن فإنّه شافعٌ مشفّع</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يوم القيامة حتّى ورد في الرواية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تلتقط مواليها ومحبّيها يوم المحشر كما يلتقط الطير الحبّ الجيّد من الحبّ الرديء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مخاصم لمن هجره وأعرض عنه ولم يعمل به وحجّته غالبة ومصدّقة من دون بيّنة أو دليل كما 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مخاصِم مصدّق فيما يقول وهكذا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ستخاصم من ظلمها وأنكر حقّها وجحد ولايتها، وهي مصدّقة في دعواها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خالد محفوظ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الحجج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باقون ببقاء القرآن وهذا دليل على وجود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فاطمة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إلى يوم القيامة ونورهم باقٍ مهما حاول الحاسدون والمنافقون والمبغضون إطفاءه والقضاء عليه 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التمسّك بالقرآن النجاة من الفتن،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دار بلاء وابتلاء وانقطاع وفناء، فإذا التبست عليكم الأمور كقطع الليل المظلم فعليكم بالقرآن، من جعله أمامه قاده إلى الجنّة ومن جعله خلفه ساقه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فالتمسك بهدى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ينجي من الفتن ويقود إلى الهداية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يصف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فاصلة ليس فيها هزل لا محصّل من ورائه أو هزيلة خالية من المعاني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أنيس، يقول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بين المشرق والمغرب لما استوحشتُ بعد أن يكون القرآن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ذكر السيّدة الزهراء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أنيس للمحبّين والموالين وبلسم لنفوسهم المتعبة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لا يبلى ولا يُملُّ بكثرة التكرار،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تُخلقهُ كثرةُ الرّد وولوجُ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ذكر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يتكرّر يزدادُ اقبالاً وبهجة حتى لو استمر طيلة أيام السنة وعلى مدى السنين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حمل القرآن وتعلّمه وعلّمه أجر عظيم،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هم المحفوفون برحمة الله، الملبوسون بنور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أحيا ذكر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فضائلها ومناقبها ومظلوميتها مثل هذا الأجر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على حامل القرآن أن يتّصف بالخير،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بالتخشّع في السرّ والعلانية لحامل القرآن، وإنّ أحقّ الناس في السر والعلانية بالصلاة والصوم لحامل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الموالين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يكونوا على مثل هذه الخصال الكريمة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وللقرآن ارتباط وثيق بليلة القدر وكان نزوله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وثيق بليلة القدر؛ ورد في الحديث عن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عرف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معرفتها فقد أدرك ليلة القدر</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وقد شرحنا في بعض أحاديثنا وجوهاً لهذا الحديث</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آداب تلاوة القرآن أن يُقرأ بالحزن،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القرآن بالحزن فإنّه نزل بالحزن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القرآن وابكوا، فإن لم تبكوا فتباكوا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الليل فصافون أقدامهم، تالين لأجزاء القرآن يرتّلونها ترتيلا يحزّنون به أنفسهم ويستثيرون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تُذكر إلاّ ويفيض القلب حزناً لذكراها، فضلاً عمّا لو ذُكرت مظلوميتها، روي أن رجلاً دخل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وُلدت له بنت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آه ثم وضع يده على جبهته –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سمّيتها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وهذه الخصائص التي ذكرناها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خصصنا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بالذكر لأنّها صاحبة المناسبة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قمنا به من بيان هذه المقامات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دعوة لإتباع هؤلاء السادة الهداة تلبية لدعوة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الرضا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أمرنا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24"/>
      </w:r>
      <w:bookmarkStart w:id="161" w:name="pg15407_354357"/>
    </w:p>
    <w:p>
      <w:pPr>
        <w:pStyle w:val="Heading2"/>
        <w:numPr>
          <w:ilvl w:val="1"/>
          <w:numId w:val="1"/>
        </w:numPr>
        <w:rPr/>
      </w:pPr>
      <w:bookmarkStart w:id="162" w:name="__RefHeading___Toc6320824_2142443653"/>
      <w:bookmarkStart w:id="163" w:name="_Toc56"/>
      <w:bookmarkEnd w:id="161"/>
      <w:bookmarkEnd w:id="162"/>
      <w:r>
        <w:rPr>
          <w:rtl w:val="true"/>
        </w:rPr>
        <w:t xml:space="preserve">خطاب المرحلة </w:t>
      </w:r>
      <w:r>
        <w:rPr/>
        <w:t>371</w:t>
      </w:r>
      <w:r>
        <w:rPr>
          <w:rtl w:val="true"/>
        </w:rPr>
        <w:t xml:space="preserve"> :</w:t>
      </w:r>
      <w:r>
        <w:rPr>
          <w:rtl w:val="true"/>
        </w:rPr>
        <w:t>المشاريع الشيطانية التي أعدّت للمنطقة الإسلامية والعربية</w:t>
      </w:r>
      <w:bookmarkEnd w:id="16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المشاريع الشيطانية التي أعدّت للمنطقة الإسلامية والعربية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يوماً بعد يوم تنكشف وتتّضح الخطة الشيطانية التي أُعدّت للمنطقة الإسلامية والعربية ضمن مشروع شرق الأوسط الكبير، والّتي تستهدف تمزيق وحدتها ونسيجها الاجتماعي وتفتيت دولها إلى دويلات وأقاليم ضعيفة ويبقى فقط الكيان الصهيوني</w:t>
      </w:r>
      <w:r>
        <w:rPr>
          <w:rStyle w:val="FootnoteAnchor"/>
          <w:rtl w:val="true"/>
        </w:rPr>
        <w:footnoteReference w:id="226"/>
      </w:r>
      <w:r>
        <w:rPr>
          <w:rFonts w:ascii="Amiri" w:hAnsi="Amiri" w:eastAsia="Amiri" w:cs="Amiri"/>
          <w:color w:val="111111"/>
          <w:sz w:val="28"/>
          <w:sz w:val="28"/>
          <w:szCs w:val="28"/>
          <w:rtl w:val="true"/>
          <w:lang w:bidi="ar-SA"/>
        </w:rPr>
        <w:t>القوّة المهيمنة في المنطقة لاستمرار السيطرة عليها بعد ان احترقت ورقة تركيع الشعوب والتحكم بثوراتها من خلال أنظمة ديكتاتورية تعتمد سياسة البطش والقسوة والتسلّط بالحديد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استخدموا لتنفيذ هذه الخطّة وسائل عديدة على رأسها القوة العسكرية وأموال دول البترودولار والالتفاف على حركة الشعوب ومصادرة ثوراته التي سُمّيت بالربيع العربي حتّى أخضعوها لإرادتهم وبدأوا يتحكّمون بها من خلال الأنظمة العميلة في المنطقة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أقذر الوسائل وأخبثها وأخطرها إشعال الحرب الطائفية وإثارة الفتن </w:t>
      </w:r>
    </w:p>
    <w:p>
      <w:pPr>
        <w:pStyle w:val="BookText"/>
        <w:rPr/>
      </w:pPr>
      <w:r>
        <w:rPr>
          <w:rFonts w:ascii="Amiri" w:hAnsi="Amiri" w:eastAsia="Amiri" w:cs="Amiri"/>
          <w:color w:val="111111"/>
          <w:sz w:val="28"/>
          <w:sz w:val="28"/>
          <w:szCs w:val="28"/>
          <w:rtl w:val="true"/>
          <w:lang w:bidi="ar-SA"/>
        </w:rPr>
        <w:t xml:space="preserve">بين المسلمين وتغذية التعصّب واستفزاز المشاعر والعواطف الدينية بالأفعال الدنيئة التي لا يقوم بها حتى أشد الوحوش ضراوة وبطشاً، وكان آخرها نبش قبر الصحابي الجليل الشهيد حُجر بن عدي الكندي في ريف دمشق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نقل رفاته إلى جهة مجهولة، لكنهم لم يفلحوا حتى أدركهم الموالون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المواقف الضعيفة المنهزمة التي تتّخذها القيادات الدينية والسياسية لا قيمة لها وهي لوحدها لا تقيم حقاً ولا تزهق باطلاً، بل لابد من تحرّك المراجع الدينية والسياسية العليا للتأثير على منظمة المؤتمر الإسلامي والأمم المتّحدة والاتحاد الأوروبي حتى تضغط على الدول الراعية والساندة لتلك الجماعات الضالة المفسدة والتي تتحكم في حركتها حتّى تلزمها بمعايير النبل والقيم الإنسانية، وإذا أرادت القتال فلتقاتل بشرف وشهامة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فضح هذه الجرائم وتعريف الدول الغربية التي تدعمهم إعلامياً وسياسياً ومالياً وتنوي تسليحهم بأنّهم يتعاملون مع من لا يعرف للموتى حرمة ونبش القبور فكيف يحفظ حقوق الأحياء ويحترم تنوّعهم، كيف يطمئنون إلى مستقبل العلاقة مع مثل هذه العصابات؟، ومن الذي يضبط حركة هذه القنابل الموقوتة التي ليس لها كابح ولا ناظم ولا بوصلة أمينة، وإذا اعتقدت تلك الدول الغربية إنّ دعم هؤلاء يصبّ في مصالحها، فإنّ ذلك وهم وعمره قصير حتّى ينقلب السحر على الساحر، ولا يعرفون حينئذٍ كيف الخلاص، فلتراجع هذه الدول سياستها الداعمة لهؤلاء قبل أن تتورّط في المزيد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الأحداث المؤلمة والمقلقة لا يصح أن نتعامل معها كمفردات </w:t>
      </w:r>
    </w:p>
    <w:p>
      <w:pPr>
        <w:pStyle w:val="BookText"/>
        <w:rPr/>
      </w:pPr>
      <w:r>
        <w:rPr>
          <w:rFonts w:ascii="Amiri" w:hAnsi="Amiri" w:eastAsia="Amiri" w:cs="Amiri"/>
          <w:color w:val="111111"/>
          <w:sz w:val="28"/>
          <w:sz w:val="28"/>
          <w:szCs w:val="28"/>
          <w:rtl w:val="true"/>
          <w:lang w:bidi="ar-SA"/>
        </w:rPr>
        <w:t xml:space="preserve">جزئية غير مترابطة، بل علينا أن نضع كلاً منها في مكانها من منظومة المشاريع الإستراتيجية والخطط التكتيكية، وهذا ما يجب أن تنتبه إليه شعوب المنطقة وخصوصاً الشعب العراقي الممتحن الصابر الذي يراد له أن يكون وقود هذه الخطة الشيطانية، منذ حلّ الاحتلال الغاشم أرضه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بتفجير الروضة العسكرية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الطائفية الشرسة الّتي تلته، والصراعات السياسية على السلطة والمغانم التي تلبس ثوب الطائفتَين زوراً وبهتاناً حتّى الأحداث التي شهدتها محافظاتنا الحبيبة خلال الأشهر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شعوبنا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واعية وتتحلّى بالصبر وضبط النفس وأن تبتعد عن الانفعالات والاستفزازات وردود الفعل العاطفية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تراجع في كل أفعالها إلى القيادات الحكيمة الرشيدة العارفة بملابسات الزمان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أيضاً أن تتمسّك بالروح الوطنية التي تؤلّف بين أبناء الوطن الواحد وتتجنّب التعصّب بكل اتجاهاته، وترفض مشاريع التقسيم والتجزئة والدويلات الضعيفة المتناحرة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تعتمد الحوار لتحصيل حقوقها، وعلى الحكومات أن تحترم شعوبها وتعمل بصدق وإخلاص لإسعاد شعوبها وتعاملهم جميعاً على أساسٍ واحد وهي المواطنة وأن تصغي بصدق وشفافية للمطالب المشروعة لشعوبها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عليها أن تكون مستعدّة لكل الاحتمالات، لأنّ أغلب اللاعبين على الساحة ليسوا من العقلاء فيحتمل منهم كلّ سيء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أجارنا الله تعالى وإيّاكم من مظلات الفتن ومن شرّ شياطين الجنّ والإنس وأعاد كيدهم إلى نحورهم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bookmarkStart w:id="164" w:name="pg15407_354361"/>
    </w:p>
    <w:p>
      <w:pPr>
        <w:pStyle w:val="Heading2"/>
        <w:numPr>
          <w:ilvl w:val="1"/>
          <w:numId w:val="1"/>
        </w:numPr>
        <w:rPr/>
      </w:pPr>
      <w:bookmarkStart w:id="165" w:name="__RefHeading___Toc6320826_2142443653"/>
      <w:bookmarkStart w:id="166" w:name="_Toc57"/>
      <w:bookmarkEnd w:id="164"/>
      <w:bookmarkEnd w:id="165"/>
      <w:r>
        <w:rPr>
          <w:rtl w:val="true"/>
        </w:rPr>
        <w:t xml:space="preserve">خطاب المرحلة </w:t>
      </w:r>
      <w:r>
        <w:rPr/>
        <w:t>372</w:t>
      </w:r>
      <w:r>
        <w:rPr>
          <w:rtl w:val="true"/>
        </w:rPr>
        <w:t xml:space="preserve"> :</w:t>
      </w:r>
      <w:r>
        <w:rPr>
          <w:rtl w:val="true"/>
        </w:rPr>
        <w:t xml:space="preserve">درس من حياة الإمام الباقر </w:t>
      </w:r>
      <w:r>
        <w:rPr>
          <w:rtl w:val="true"/>
        </w:rPr>
        <w:t>(</w:t>
      </w:r>
      <w:r>
        <w:rPr>
          <w:rtl w:val="true"/>
        </w:rPr>
        <w:t>علیه السلام</w:t>
      </w:r>
      <w:r>
        <w:rPr>
          <w:rtl w:val="true"/>
        </w:rPr>
        <w:t xml:space="preserve">) </w:t>
      </w:r>
      <w:r>
        <w:rPr>
          <w:rtl w:val="true"/>
        </w:rPr>
        <w:t>في ترتيب وضع الشيعة</w:t>
      </w:r>
      <w:bookmarkEnd w:id="166"/>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من 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ترتيب وضع الشيعة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تُخصّص له المجالس والمحافل، وبمناسبة ذكرى ميلاده الميمون نستعرض صفحة من سفر حياته المباركة لنستفيد منها في حياتنا وواقعنا اليوم وهي رعايته لشيعته وترتيب أوضاعهم حينما سُلّطت الأضواء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اشتد البلاء على الشيعة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وأمعن معاوية في قتلهم وسجنهم ومصادرة أموالهم وتهديم دورهم وصارت قوافل الشهداء تساق إلى ساحات الإعدامات أفواجاً أفواجاً، وقبل ذلك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يوفّر غطاءاً قوياً لحمايتهم بهيبته وشروطه التي أملاها على معاوية وعدم سكوته على انتهاكاته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يصف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 به الشيعة في تلك الفترة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وقتلت شيعتنا بكل بلدة وقطّعت الأيدي والأرجل على الظِنّة، وكان من يُذكّر بحبّنا والانقطاع إلينا سُجِن أو نهب ماله، أو هدمت داره</w:t>
      </w:r>
      <w:r>
        <w:rPr>
          <w:rFonts w:eastAsia="IRNazanin" w:cs="IRNazanin"/>
          <w:color w:val="111111"/>
          <w:sz w:val="28"/>
          <w:szCs w:val="28"/>
          <w:rtl w:val="true"/>
          <w:lang w:bidi="fa-IR"/>
        </w:rPr>
        <w:t>).</w:t>
      </w:r>
      <w:r>
        <w:rPr>
          <w:rStyle w:val="FootnoteAnchor"/>
          <w:rtl w:val="true"/>
        </w:rPr>
        <w:footnoteReference w:id="22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w:t>
      </w:r>
    </w:p>
    <w:p>
      <w:pPr>
        <w:pStyle w:val="BookText"/>
        <w:rPr/>
      </w:pPr>
      <w:r>
        <w:rPr>
          <w:rFonts w:ascii="IRNazanin" w:hAnsi="IRNazanin" w:eastAsia="IRNazanin"/>
          <w:color w:val="111111"/>
          <w:sz w:val="28"/>
          <w:sz w:val="28"/>
          <w:szCs w:val="28"/>
          <w:rtl w:val="true"/>
          <w:lang w:bidi="fa-IR"/>
        </w:rPr>
        <w:t xml:space="preserve">وأصبح الناس كلّهم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وكان الشيعة يشكون إلى الأئمة ما يحلُّ بهم، وروى أبو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سُمّينا به استحلّت به الولاة دماءنا وأموالنا وعذابنا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يطيّب خاطره ويخفّف عنهم آلامهم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اسم قد نحلكموه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 منشأ التسمية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سبعين رجلاً من عسكر فرعون رفضوا فرعون فأتوا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في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أشدّ اجتهاداً ولا أشدّ حباً لهارون منهم فسماهم قوم موسى الرافضة، فأوحى الله إلى موسى أن ثبت لهم هذا الاسم في التوراة فإني قد نحلتهم</w:t>
      </w:r>
      <w:r>
        <w:rPr>
          <w:rFonts w:eastAsia="IRNazanin" w:cs="IRNazanin"/>
          <w:color w:val="111111"/>
          <w:sz w:val="28"/>
          <w:szCs w:val="28"/>
          <w:rtl w:val="true"/>
          <w:lang w:bidi="fa-IR"/>
        </w:rPr>
        <w:t>).</w:t>
      </w:r>
      <w:r>
        <w:rPr>
          <w:rStyle w:val="FootnoteAnchor"/>
          <w:rtl w:val="true"/>
        </w:rPr>
        <w:footnoteReference w:id="23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بلطف الله تعالى وبفضل السياسة الحكيمة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وامتداد إمامته الشريفة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تحوّل وضع الشيعة من قلة مستضعفين يتخطّفهم الأعداء إلى رقم صعب على الساحة، وواقع ممتد على طول البلاد الإسلامية وفيهم الفقهاء والعلماء وذوو النفوذ ممن رباهم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ونشرهم في البلدان، وكان وجودهم يستمد القوة والمنعة من هيبة الإمام السجاد وامتلاكه قلوب جميع طوائف المسلمين، كما تشهد به واقعة انفراج المسلمين عند تقدمه لاستلام الحجر الأسود بينما عجز الخليفة الأموي بجيشه وبطشه عن تحقيق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الواقع الجديد الذي تسلّمه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وهي الجماعة المؤمنة بإمامته وقيادته والمطيعة لأوامره وتسليط الأضواء عليهم ووضعهم تحت الدراسة والنظر من جميع المراقبين للتعرف على هذه الجماعة الرصينة التي تجاوزت كل الكوارث وحافظت على وجودها ونمت وازدهرت أوجد مسؤوليات جديدة،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وحدة الجماعة وتماسكها ومنع حالات التشرذم والانقسام وهو ما نجح 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حيث لم تنشق أي فرقة كما حصل بعده في الزيدية والإسماعيلية والواقفة والفطحية ونحوهم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بهوية الجماعة وخصائص من ينتمي إليها لكي يعمل بها الأتباع ويُميّز بها المندسّون والمنتحلون ولإقامة الحجة على من عاداهم وفارقهم لأنه سيبتعد عن هذا المنهج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شيعتنا ألا من اتقى الله وأطاعه،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ألا من خير، وكانوا أمناء عشائرهم والأشياء</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المتباذلون في ولايتنا، المتحابّون في مودّتنا، والمتزاورون لإحياء أمرنا، الذين إذا غضبوا لم يظلموا، وإذا رضوا لم يُسرفوا، بركةٌ على من جاورهم، وسلم لمن خالطوا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ليُعِن قويّكم ضعيفكم، وليعطف غنيّكم على فقيركم، ولينصح الرجل أخاه كنصيحته لنفسه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شيعتنا السلام وأوصهم بتقوى الله العظيم وبأن يعود غنيّهم على فقيرهم، ويعود صحيحهم عليلهم، ويحضر حيّهم جنازة ميتهم، ويتلاقوا في بيوتهم، فإن لقاء بعضهم بعضاً حياةُ لأمرنا، رحم الله امرءا أحيا أمرنا وعمل بأحسنه،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نغني عنهم من الله شيئاً إلا بعمل صالح، ولن ينالوا ولايتنا إلا بالورع والاجتهاد، وإن أشدّ الناس حسرة يوم القيامة لمن وصف عملاً ثم خالفه إلى غيره</w:t>
      </w:r>
      <w:r>
        <w:rPr>
          <w:rFonts w:eastAsia="IRNazanin" w:cs="IRNazanin"/>
          <w:color w:val="111111"/>
          <w:sz w:val="28"/>
          <w:szCs w:val="28"/>
          <w:rtl w:val="true"/>
          <w:lang w:bidi="fa-IR"/>
        </w:rPr>
        <w:t>).</w:t>
      </w:r>
      <w:r>
        <w:rPr>
          <w:rStyle w:val="FootnoteAnchor"/>
        </w:rPr>
        <w:footnoteReference w:id="23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تحذيرهم من مخالفة توجيهات الإمام وتأويل كلامه بما يناسب أهوائهم ومصالحهم فيشوهون صورة الإمام وينفرون الناس من منهجه الشريف من أجل دنيا تافهة لأنّ الناس تنسب أفعال المنتمين لجماعة إلى رئيس تلك الجماعة حسنة كانت أو سيئة،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ولم يبغّضنا إليهم، أما والله لو يروون عنا ما نقول ولا يحرّفونه، ولا يبدّلونه علينا برأيهم ما استطاع أحدٌ أن يتعلق عليهم بشيء، ولكن أحدهم يسمع الكلمة فينيط إليها عشراً، ويتأولها على ما يراه</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تعليمهم التقية والتصرف بحكمة مع الآخرين وأن يبتعدوا عن المواقف العاطفية والعصبية والانفعالية ليحموا أنفسهم من الأعداء ويحافظوا على وجودهم واتساع أمرهم،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التقية ديني ودين آبائي ولا إيمان لمن لا </w:t>
      </w:r>
    </w:p>
    <w:p>
      <w:pPr>
        <w:pStyle w:val="BookText"/>
        <w:rPr/>
      </w:pPr>
      <w:r>
        <w:rPr>
          <w:rFonts w:ascii="Amiri" w:hAnsi="Amiri" w:eastAsia="Amiri" w:cs="Amiri"/>
          <w:color w:val="111111"/>
          <w:sz w:val="28"/>
          <w:sz w:val="28"/>
          <w:szCs w:val="28"/>
          <w:rtl w:val="true"/>
          <w:lang w:bidi="ar-SA"/>
        </w:rPr>
        <w:t>تقية له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اكتموا أسرارنا، ولا تحملوا الناس على أعناقنا، وانظروا أمرنا وما جاءكم عنّا، فإن وجدتموه للقرآن موافقاً فخذوا به، وإن لم تجدوه موافقاً فردّوه، وإن اشتبه عليكم الأمر فقفوا عنده، وردّوه إلينا حتى نشرح لكم من ذلك ما شُرح لنا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يتفقد الشيعة ويسأل عنهم ويحنو ويشفق عليهم ويقضي حوائجهم ويطيّب خواطرهم ويخفف آلامهم ويزرع الأمل في قلوبهم، وفد عليه جماعة من شيعته من خراسان وفيهم رجل اسمه زياد الأسود وقد تشققت رجلاه من المشي،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له زياد انه مشى على قدميه عامة الطريق لأن بعيره لا يقوى على حمله، فرقّ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لحاله وبكى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فأنت والله معنا تحشر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أحبّنا عبدٌ إلا حشره الله معنا، وهل الدين إلا الحب، إن الله تبارك وتعالى يقول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 وَيَغْفِرْ لَكُمْ ذُنُوبَكُمْ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23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من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يغتبط أحدكم إذا بلغت نفسه هاهنا –وأومأ بيده إلى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عليه ملك الموت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كنت ترجوه فقد أعطيته، وأما ما كنت تخافه فقد أمنت منه، ويُفتّح له بابٌ إلى منزله من الجنة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مسكنك من الجنة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رفقاؤك،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فهذه البشرى يتلقّاها في الحياة الدنيا قبل البشرى بنعيم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 خصوصاً العلماء وحملة الحديث والرواية فقد أوصى ولده الإمام جعفر الصادق بهذه الرعاية الشاملة لكل شؤونهم وأن يغدق عليهم،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أوصيك بأصحابي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والله لأدعنهم والرجل منهم يكون في المصر فلا يسأل أحداً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علينا اليوم أن نستفيد من هذه الصفحة المباركة من 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الشيعة اليوم تحت الأضواء بعد أن انطلقوا من القمقم الذي حبسه فيه أعداؤهم طيلة أربعة عشر قرناً وبهروا العالم بعدة أمور كشعائرهم المليونية وتاريخهم المشرق وهيكلية تنظيمهم الرصينة وسعة انتشارهم وطاعتهم لقيادتهم وتمسكهم بدينهم، وحركتهم الدؤوبة في توسيع مدرستهم وإقناع العالم بها وعمق جذورهم الفكرية وقدرتها على حل كل المشاكل التي تواجه البشرية وغيرها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الوضع يلزمنا بمسؤوليات إضافية تجاه أنفسنا ومذهبنا وأئمتنا سلام الله عليهم، كتلك التي قام بها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بنفس الوقت فرصة عظيمة لنا أن تشملنا الألطاف الإلهية فنكون ممن اختارهم الله تعالى لتحمّل هذه المسؤولية المباركة</w:t>
      </w:r>
      <w:r>
        <w:rPr>
          <w:rFonts w:eastAsia="IRNazanin" w:cs="IRNazanin"/>
          <w:color w:val="111111"/>
          <w:sz w:val="28"/>
          <w:szCs w:val="28"/>
          <w:rtl w:val="true"/>
          <w:lang w:bidi="fa-IR"/>
        </w:rPr>
        <w:t xml:space="preserve">. </w:t>
      </w:r>
      <w:bookmarkStart w:id="167" w:name="pg15407_354367"/>
    </w:p>
    <w:p>
      <w:pPr>
        <w:pStyle w:val="Heading2"/>
        <w:numPr>
          <w:ilvl w:val="1"/>
          <w:numId w:val="1"/>
        </w:numPr>
        <w:rPr/>
      </w:pPr>
      <w:bookmarkStart w:id="168" w:name="__RefHeading___Toc6320828_2142443653"/>
      <w:bookmarkStart w:id="169" w:name="_Toc58"/>
      <w:bookmarkEnd w:id="167"/>
      <w:bookmarkEnd w:id="168"/>
      <w:r>
        <w:rPr>
          <w:rtl w:val="true"/>
        </w:rPr>
        <w:t xml:space="preserve">خطاب المرحلة </w:t>
      </w:r>
      <w:r>
        <w:rPr/>
        <w:t>373</w:t>
      </w:r>
      <w:r>
        <w:rPr>
          <w:rtl w:val="true"/>
        </w:rPr>
        <w:t xml:space="preserve"> :</w:t>
      </w:r>
      <w:r>
        <w:rPr>
          <w:rtl w:val="true"/>
        </w:rPr>
        <w:t xml:space="preserve">الإمام الهادي </w:t>
      </w:r>
      <w:r>
        <w:rPr>
          <w:rtl w:val="true"/>
        </w:rPr>
        <w:t>(</w:t>
      </w:r>
      <w:r>
        <w:rPr>
          <w:rtl w:val="true"/>
        </w:rPr>
        <w:t>علیه السلام</w:t>
      </w:r>
      <w:r>
        <w:rPr>
          <w:rtl w:val="true"/>
        </w:rPr>
        <w:t xml:space="preserve">) </w:t>
      </w:r>
      <w:r>
        <w:rPr>
          <w:rtl w:val="true"/>
        </w:rPr>
        <w:t>يواجه أصحاب الدعاوى الباطلة</w:t>
      </w:r>
      <w:bookmarkEnd w:id="169"/>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يواجه أصحاب الدعاوى الباطلة</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تعوّدنا في ذكريات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نستطلع صفحة من سفر حياتهم الكريمة الغنيّة لنأخذ منها الدروس والعبر بما يرتبط بواقعنا المعاصر، وفي ذكرى استشهاد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منه درساً في مواجهة أهل البدع والضلالات وأدعياء العناوين الدينية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عدّة مصادر بسندهم عن أبي هاشم الجعفري –من ذرية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ظهرت في أيّام المتوكّل امرأة تدّعي أنّها زينب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امرأة شابّة وقد مضى من وقت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من السنّين،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رأسي وسأل الله أن يردّ عليّ شبابي في كلّ أربعين سنة، ولم أظهر للنّاس إلى هذه الغاية فلحقتني الحاجة فصرت إليهم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المتوكّل مشايخ آل أبي طالب وولد العباس وقريش وعرّفهم حالها، فروى جماعة وفاة زينب 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وزور، فإن أمري كان مستوراً عن الناس، فلم يعرف لي حياة ولا موت فقال لهم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حجّة على هذه المرأة غير هذه الرواية؟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ﻻ</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بريء من العبّاس أن ﻻ أنزلها عمّا ادّعت إلاّ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عنده شيئاً من الحجّة غير ما عندنا فبعث إليه فحضر فأخبره بخبر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فإنّ زينب توفّيت في سنة كذا في شهر كذا في يوم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قد رووا مثل هذه وقد حلفت أن ﻻ أنزلها إلاّ بحجّة 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عليك فها هنا حجّة تلزمها وتلزم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ولد فاطمة محرمة على السباع فأنزلها إلى السباع فإن كانت من ولد فاطمة فلا تضرّها السباع،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قتلي،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هنا جماعة 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من شئت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تغيّرت وجوه الجميع فقال بعض المبغضين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يحيل على غيره لم ﻻ يكون هو؟</w:t>
      </w:r>
    </w:p>
    <w:p>
      <w:pPr>
        <w:pStyle w:val="BookText"/>
        <w:rPr/>
      </w:pPr>
      <w:r>
        <w:rPr>
          <w:rFonts w:ascii="IRNazanin" w:hAnsi="IRNazanin" w:eastAsia="IRNazanin"/>
          <w:color w:val="111111"/>
          <w:sz w:val="28"/>
          <w:sz w:val="28"/>
          <w:szCs w:val="28"/>
          <w:rtl w:val="true"/>
          <w:lang w:bidi="fa-IR"/>
        </w:rPr>
        <w:t>فمال المتوكّل إلى ذلك رجاء أن يذهب من غير أن يكون له في أمره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لم ﻻ يكون أنت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فأتى بسلّم وفتح عن السباع وكانت ستة من الأسود فنزل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فلمّا دخل وجلس صارت الأسود إليه فرمت بأنفسها بين يديه، ومدّت بأيديها، ووضعت رؤوسها بين يديه فجعل يمسح على رأس كلّ واحد منها ثمّ يشير إليه بيده إلى الاعتزال فتعتزل ناحية حتّى اعتزلت كلّها وأقامت بإزائه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صواباً فبادر بإخراجه من هناك، قبل أن ينتشر خبره،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أردنا بك سوءاً وإنّما أردنا أن نكون على يقين ممّا قلت فأحب أن تصعد، فقام وصار إلى السلّم وهي حوله تتمسّح بثيابه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 رجله على أوّل درجه التفت إليها وأشار بيده أن ترجع فرجعت وصعد،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زعم أنّه من ولد فاطمة فليجلس في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وأنا بنت فلان حملني الضرّ على ما قلت،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إلى السبّاع فاستوهبتها والدته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أقول نستخلص من هذه الرواية عدّة دروس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الايجابي مع قضايا الأمة ومشاكلها وتحدّياتها وحضوره الميداني في وسط الأمة، لا كما نشهده من السلبية والانكماش والانعزال الذي رسّخته المرجعية والحوزة التقليدية فهذا منهج مبتدع وبعيد عمّا سار عليه الأئمة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ونوّابهم بالحق هم سفن النجاة ومصابيح الهدى فإذا لم يكونوا حاضرين في الميدان مع الأمة فإلى من تلتجئ؟ وممن تأخذ الحل؟ ومن المسؤول عن ضلالها وتشوشها وانتشار الفساد والانحراف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بالمناقب والفضائل التي حباهم الله تعالى بها، بحيث لا يضاهيهم أحد مما يؤكد استحقاقهم للإمام والخلافة بما فضّلوا به على الخلق أجمعين رغم أنوف الشانئين والحاسدين ، لذلك تجد الأمة تفزع إليهم في كل معضل ومشكل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w:t>
      </w:r>
    </w:p>
    <w:p>
      <w:pPr>
        <w:pStyle w:val="BookText"/>
        <w:rPr/>
      </w:pPr>
      <w:r>
        <w:rPr>
          <w:rFonts w:ascii="IRNazanin" w:hAnsi="IRNazanin" w:eastAsia="IRNazanin"/>
          <w:color w:val="111111"/>
          <w:sz w:val="28"/>
          <w:sz w:val="28"/>
          <w:szCs w:val="28"/>
          <w:rtl w:val="true"/>
          <w:lang w:bidi="fa-IR"/>
        </w:rPr>
        <w:t xml:space="preserve">الفراهيدي في جوابه على من سأله عن استحقاق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والخلافة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كلّ الخلق إليه واستغنائه عنهم جميعاً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فشل المتقمصين للخلافة وعجزهم وافتضاح أمرهم في كلّ مشكلة تواجههم والشواهد على ذلك كثيرة، وفي ذلك حجّة على من يتّبعهم ويواليهم ويعطيهم المشروعية، وبدلاً من معالجتهم لهذه المشاكل والصعوبات التي يعاني منها الناس تجدهم يرسّخونها وينشرونها لكي يشوّشوا فكر المجتمع ويشغلوه بهذه الفتن ولا يلتفت إلى مظالم الحكّام واستبدادهم واستئثارهم بمقدرات الأمة فبالرغم من أن المتوكّل يقطع بأنّ هذه المرأة ليست بنت علي وفاطمة ويمكنه كرئيس دولة قوية ومتنفّذة أن يتحرى عن أصل هذه المرأة وأبويها ومن أيّ مدينة إلاّ أنّه تمادى في نشر هذه الفتنة ويقسم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أنزلها عمّا ادعت إلا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يتمكّن من دحض قولها بالتعرّف على هويتها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المدّعين لهذه العناوين الدينية بأنّهم كاذبون ومفترون وإنّ ما يقولونه زور وبهتان كهذه المرأة التي ادّعت أنّها بنت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المدعين لذلك تجدهم يعترفون عندما تضغطهم الحجّة والدليل، ويتعرّضون للعقوبة لكنّهم يراهنون على جهل الناس وسذاجتهم وتسطيح عقولهم وخداعهم بأمور تشتبه عليهم فتتبعهم الناس من دون تعقّل ورويّة ودقّة نظر فيكونون من 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يحتاج إلى الدراسة والتأمّل أسباب نزوع هؤلاء إلى هذه الإدّعاءات مع معرفة كذبهم في قرارة أنفسهم وعظيم جنايتهم إذ يضل خلق </w:t>
      </w:r>
    </w:p>
    <w:p>
      <w:pPr>
        <w:pStyle w:val="BookText"/>
        <w:rPr/>
      </w:pPr>
      <w:r>
        <w:rPr>
          <w:rFonts w:ascii="Amiri" w:hAnsi="Amiri" w:eastAsia="Amiri" w:cs="Amiri"/>
          <w:color w:val="111111"/>
          <w:sz w:val="28"/>
          <w:sz w:val="28"/>
          <w:szCs w:val="28"/>
          <w:rtl w:val="true"/>
          <w:lang w:bidi="ar-SA"/>
        </w:rPr>
        <w:t xml:space="preserve">كثير بسببهم، وقد عبّرت هذه المرأة بدقّة عن السبب وهو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الضرّ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فاقة وحاجة ولم تجد سبيلاً لسدِّها فالتجأت إلى الخداع بهذه الفريّة لتستهوي قلوب بعض العامّة ويغدقون عليها بالأموال، وقد يكون السبب عند غيرها حبّ الجاه والنفوذ والتسلّط على رقاب الناس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لغة الحوار والدليل والإقناع للرد على المعاندين والمدّعين وأصحاب الشبهات والضلالات ومقارعة الحجة بالحجة، ما لم ينتقل الطرف الآخر إلى العمل المسلّح الذي يفسد في الأرض، أو يكون خطره عظيماً بأن ينسب الفتن والبدع التي يفتريها من عنده إلى نفس الإمام المعصوم وإلى مدرستهم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أمر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عدد من أمثال هؤلاء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 بابا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ابن بابا أني بعثته نبياً، وأنّه بابٌ عليه لعنة الله، سخر منه الشيطان فأغواه فلعن الله من قبل منه 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تشدخ رأسه بالحجر فافعل، فإنّه قد آذاني، آذاه الله في الدنيا والآخرة</w:t>
      </w:r>
      <w:r>
        <w:rPr>
          <w:rFonts w:eastAsia="IRNazanin" w:cs="IRNazanin"/>
          <w:color w:val="111111"/>
          <w:sz w:val="28"/>
          <w:szCs w:val="28"/>
          <w:rtl w:val="true"/>
          <w:lang w:bidi="fa-IR"/>
        </w:rPr>
        <w:t>).</w:t>
      </w:r>
      <w:r>
        <w:rPr>
          <w:rStyle w:val="FootnoteAnchor"/>
          <w:rtl w:val="true"/>
        </w:rPr>
        <w:footnoteReference w:id="24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فارس بن حاتم، يروي 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فارس بن حاتم وضمن لمن قتله الجنة، فقتله جُنيد، وكان فارس فتّاناً يفتن الناس ويدعوهم إلى البدعة، فخرج من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فارس لعنه الله يعمل من قبلي فتاناً داعياً إلى البدعة، ودمه هدرٌ لكل من قتله، فمن هذا يريحني منه ويقتله، وأنا ضامن له على الله الجنّة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ويروي جنيد أن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فدعاني فصرت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آمرك بقتل 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دراهم من عنده وقال اشترِ بهذه سلاحاً فاعرضه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أيّها الأخوة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درس من حياة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نستلهمه ونهتدي به في هذا الزمن الذي كثرت فيه الدعاوى وكثر المدّعون كالدعوات المرتبطة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دعوات الانتساب إلى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بيّنة سوى ظنون لا تغني عن الحقّ شيئاً، ودعاوى أصحاب النور والأعمال الروحانية وأصحاب الكرامات، مضافاً إلى هذه القبور الوهمية التي تظهر بعدد هائل بعنوان أنّها لأولاد وبنات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والهدف من كل هذه الدعوات التي يعرف أصحابها قبل غيرهم كذبها هو الضحك على عقول الناس لخلق نفوذ وجاه وأتباع واستدرار الأموال طمعاً في هذه الدنيا الدنيّة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تشويش لعقائد الناس وتشويه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وتجهيل للناس واستخفاف بهم ممّا يخدم مشاريع أعداء الإسلام ويفتح الطريق لهم بيسر ليستعبدوا المجتمعات الإسلامية فعلينا جميعاً أن نتأسّى بالإمام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ونقف بحزم وشجاعة وحكمة أمام هؤلاء المدّعين ونفضحهم ونكشف زيف دعاواهم</w:t>
      </w:r>
      <w:r>
        <w:rPr>
          <w:rFonts w:eastAsia="IRNazanin" w:cs="IRNazanin"/>
          <w:color w:val="111111"/>
          <w:sz w:val="28"/>
          <w:szCs w:val="28"/>
          <w:rtl w:val="true"/>
          <w:lang w:bidi="fa-IR"/>
        </w:rPr>
        <w:t xml:space="preserve">. </w:t>
      </w:r>
      <w:bookmarkStart w:id="170" w:name="pg15407_354373"/>
    </w:p>
    <w:p>
      <w:pPr>
        <w:pStyle w:val="Heading2"/>
        <w:numPr>
          <w:ilvl w:val="1"/>
          <w:numId w:val="1"/>
        </w:numPr>
        <w:rPr/>
      </w:pPr>
      <w:bookmarkStart w:id="171" w:name="__RefHeading___Toc6320830_2142443653"/>
      <w:bookmarkStart w:id="172" w:name="_Toc59"/>
      <w:bookmarkEnd w:id="170"/>
      <w:bookmarkEnd w:id="171"/>
      <w:r>
        <w:rPr>
          <w:rtl w:val="true"/>
        </w:rPr>
        <w:t xml:space="preserve">خطاب المرحلة </w:t>
      </w:r>
      <w:r>
        <w:rPr/>
        <w:t>374</w:t>
      </w:r>
      <w:r>
        <w:rPr>
          <w:rtl w:val="true"/>
        </w:rPr>
        <w:t xml:space="preserve"> :</w:t>
      </w:r>
      <w:r>
        <w:rPr>
          <w:rtl w:val="true"/>
        </w:rPr>
        <w:t xml:space="preserve">مناقب أمير المؤمنين </w:t>
      </w:r>
      <w:r>
        <w:rPr>
          <w:rtl w:val="true"/>
        </w:rPr>
        <w:t>(</w:t>
      </w:r>
      <w:r>
        <w:rPr>
          <w:rtl w:val="true"/>
        </w:rPr>
        <w:t>علیه السلام</w:t>
      </w:r>
      <w:r>
        <w:rPr>
          <w:rtl w:val="true"/>
        </w:rPr>
        <w:t xml:space="preserve">) </w:t>
      </w:r>
      <w:r>
        <w:rPr>
          <w:rtl w:val="true"/>
        </w:rPr>
        <w:t>لا تتناهى كأعدائه</w:t>
      </w:r>
      <w:bookmarkEnd w:id="172"/>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تتناهى كأعدائه</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مما جاء في القصيدة الأزرية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وقد خمّسها الشيخ جابر الكاظمي 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لينتشي متذوقو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رباً أولاه 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بكل حسنى وحُسنٍ</w:t>
      </w:r>
    </w:p>
    <w:p>
      <w:pPr>
        <w:pStyle w:val="BookText"/>
        <w:rPr/>
      </w:pPr>
      <w:r>
        <w:rPr>
          <w:rFonts w:ascii="Amiri" w:hAnsi="Amiri" w:eastAsia="Amiri" w:cs="Amiri"/>
          <w:color w:val="111111"/>
          <w:sz w:val="28"/>
          <w:sz w:val="28"/>
          <w:szCs w:val="28"/>
          <w:rtl w:val="true"/>
          <w:lang w:bidi="ar-SA"/>
        </w:rPr>
        <w:t xml:space="preserve">هو مذ شاء خلق إنس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الخافقين ظهراً لبطنٍ</w:t>
      </w:r>
    </w:p>
    <w:p>
      <w:pPr>
        <w:pStyle w:val="BookText"/>
        <w:rPr/>
      </w:pPr>
      <w:r>
        <w:rPr>
          <w:rFonts w:ascii="IRNazanin" w:hAnsi="IRNazanin" w:eastAsia="IRNazanin"/>
          <w:color w:val="111111"/>
          <w:sz w:val="28"/>
          <w:sz w:val="28"/>
          <w:szCs w:val="28"/>
          <w:rtl w:val="true"/>
          <w:lang w:bidi="fa-IR"/>
        </w:rPr>
        <w:t>فرأى ذات أحمد فاجتباها</w:t>
      </w:r>
    </w:p>
    <w:p>
      <w:pPr>
        <w:pStyle w:val="BookText"/>
        <w:rPr/>
      </w:pPr>
      <w:r>
        <w:rPr>
          <w:rFonts w:ascii="Amiri" w:hAnsi="Amiri" w:eastAsia="Amiri" w:cs="Amiri"/>
          <w:color w:val="111111"/>
          <w:sz w:val="28"/>
          <w:sz w:val="28"/>
          <w:szCs w:val="28"/>
          <w:rtl w:val="true"/>
          <w:lang w:bidi="ar-SA"/>
        </w:rPr>
        <w:t xml:space="preserve">ضمنت منه طيبة خير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مستجاراً أمسى إلى كل نفسٍ</w:t>
      </w:r>
    </w:p>
    <w:p>
      <w:pPr>
        <w:pStyle w:val="BookText"/>
        <w:rPr/>
      </w:pPr>
      <w:r>
        <w:rPr>
          <w:rFonts w:ascii="Amiri" w:hAnsi="Amiri" w:eastAsia="Amiri" w:cs="Amiri"/>
          <w:color w:val="111111"/>
          <w:sz w:val="28"/>
          <w:sz w:val="28"/>
          <w:szCs w:val="28"/>
          <w:rtl w:val="true"/>
          <w:lang w:bidi="ar-SA"/>
        </w:rPr>
        <w:t xml:space="preserve">إن يبدَّد به سما كل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أنسى له منازل قدسٍ</w:t>
      </w:r>
    </w:p>
    <w:p>
      <w:pPr>
        <w:pStyle w:val="BookText"/>
        <w:rPr/>
      </w:pPr>
      <w:r>
        <w:rPr>
          <w:rFonts w:ascii="IRNazanin" w:hAnsi="IRNazanin" w:eastAsia="IRNazanin"/>
          <w:color w:val="111111"/>
          <w:sz w:val="28"/>
          <w:sz w:val="28"/>
          <w:szCs w:val="28"/>
          <w:rtl w:val="true"/>
          <w:lang w:bidi="fa-IR"/>
        </w:rPr>
        <w:t>قد بناها التقى فأعلى بناها</w:t>
      </w:r>
    </w:p>
    <w:p>
      <w:pPr>
        <w:pStyle w:val="BookText"/>
        <w:rPr/>
      </w:pPr>
      <w:r>
        <w:rPr>
          <w:rFonts w:ascii="Amiri" w:hAnsi="Amiri" w:eastAsia="Amiri" w:cs="Amiri"/>
          <w:color w:val="111111"/>
          <w:sz w:val="28"/>
          <w:sz w:val="28"/>
          <w:szCs w:val="28"/>
          <w:rtl w:val="true"/>
          <w:lang w:bidi="ar-SA"/>
        </w:rPr>
        <w:t xml:space="preserve">بهم المعجزات زادت بروزاً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كنزها مكنوزا</w:t>
      </w:r>
    </w:p>
    <w:p>
      <w:pPr>
        <w:pStyle w:val="BookText"/>
        <w:rPr/>
      </w:pPr>
      <w:r>
        <w:rPr>
          <w:rFonts w:ascii="Amiri" w:hAnsi="Amiri" w:eastAsia="Amiri" w:cs="Amiri"/>
          <w:color w:val="111111"/>
          <w:sz w:val="28"/>
          <w:sz w:val="28"/>
          <w:szCs w:val="28"/>
          <w:rtl w:val="true"/>
          <w:lang w:bidi="ar-SA"/>
        </w:rPr>
        <w:t xml:space="preserve">فئة للغيوب حلّت رموزاً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للعرش إلاّ كنوزا</w:t>
      </w:r>
    </w:p>
    <w:p>
      <w:pPr>
        <w:pStyle w:val="BookText"/>
        <w:rPr/>
      </w:pPr>
      <w:r>
        <w:rPr>
          <w:rFonts w:ascii="Amiri" w:hAnsi="Amiri" w:eastAsia="Amiri" w:cs="Amiri"/>
          <w:color w:val="111111"/>
          <w:sz w:val="28"/>
          <w:sz w:val="28"/>
          <w:szCs w:val="28"/>
          <w:rtl w:val="true"/>
          <w:lang w:bidi="ar-SA"/>
        </w:rPr>
        <w:t>خافيات سبحان من أبداها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عم النبي أنت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شيء نداها</w:t>
      </w:r>
    </w:p>
    <w:p>
      <w:pPr>
        <w:pStyle w:val="BookText"/>
        <w:rPr/>
      </w:pPr>
      <w:r>
        <w:rPr>
          <w:rFonts w:ascii="Amiri" w:hAnsi="Amiri" w:eastAsia="Amiri" w:cs="Amiri"/>
          <w:color w:val="111111"/>
          <w:sz w:val="28"/>
          <w:sz w:val="28"/>
          <w:szCs w:val="28"/>
          <w:rtl w:val="true"/>
          <w:lang w:bidi="ar-SA"/>
        </w:rPr>
        <w:t xml:space="preserve">خصّك الله في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الأعداء لا تتناهى</w:t>
      </w:r>
    </w:p>
    <w:p>
      <w:pPr>
        <w:pStyle w:val="BookText"/>
        <w:rPr/>
      </w:pPr>
      <w:r>
        <w:rPr>
          <w:rFonts w:ascii="IRNazanin" w:hAnsi="IRNazanin" w:eastAsia="IRNazanin"/>
          <w:color w:val="111111"/>
          <w:sz w:val="28"/>
          <w:sz w:val="28"/>
          <w:szCs w:val="28"/>
          <w:rtl w:val="true"/>
          <w:lang w:bidi="fa-IR"/>
        </w:rPr>
        <w:t xml:space="preserve">حقاً أن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فاقت الحصر هذا مع جهلنا وقصورنا، وبمقدار ما وصل إلينا،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أولياء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أخفوا مناقبه خوفاً وأخفاها أعداؤه حسداً وظهر بين هذا وذاك ما ملأ الخافقين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يكفي أن نلتفت إلى واحدة من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علي لعمرو يوم الخندق تعدل عبادة الثقلين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مطلقة لكل الجن والإنس إلى يوم القيامة، فهذا الحديث وحده يجعل ميزان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مفتوحاً للمزيد من الشرف والرفعة إلى يوم القيامة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أن إنساناً كاملاً له كل هذه الفضائل والخصال الكريمة أن يعشقه الناس ويذوبوا في حبّه، وقد عشق علياً فعلاً كثيرون ممن عرفوا شيئاً من فضله وسمّو ذاته واخلاقه، وذابوا في حبِّه حتى من غير المسلمين كما هو معروف، لكن الغريب أن يكثر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عجيب حيث أبدع الأزري في تسجيل هذه المفارقة من خلال التشبيه بين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وأعدائه في الكثرة، بحيث ورد في بعض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ليس لي معين إلا أهل بيتي فضَنِنتُ بهم عن الموت، وأغضيتُ على القذى وشربت على الشجن وصبرتُ على أخذ الكظم وعلى أمرَّ من طعم العلقم</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 حتى سُبَّ على المنابر سبعين عاماً، وتتبّعوا أولاده وشيعته قتلاً وتعذيباً وتشريداً، ولم تسلم </w:t>
      </w:r>
    </w:p>
    <w:p>
      <w:pPr>
        <w:pStyle w:val="BookText"/>
        <w:rPr/>
      </w:pPr>
      <w:r>
        <w:rPr>
          <w:rFonts w:ascii="IRNazanin" w:hAnsi="IRNazanin" w:eastAsia="IRNazanin"/>
          <w:color w:val="111111"/>
          <w:sz w:val="28"/>
          <w:sz w:val="28"/>
          <w:szCs w:val="28"/>
          <w:rtl w:val="true"/>
          <w:lang w:bidi="fa-IR"/>
        </w:rPr>
        <w:t xml:space="preserve">من حقدهم حتى مراقدهم الشريفة، يقول الشاعر في هدم المتوكل العباسي لقبر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وجرائمهم المعاصرة في تفجير الروضة العسكرية المطهّرة ونبش قبر الصحابي الشهيد حجر بن عدي، ويتباهون بتلك الجرائم حيث يظهر أحدهم في الصور وهو يلوك قلب</w:t>
      </w:r>
      <w:r>
        <w:rPr>
          <w:rStyle w:val="FootnoteAnchor"/>
          <w:rtl w:val="true"/>
        </w:rPr>
        <w:footnoteReference w:id="248"/>
      </w:r>
      <w:r>
        <w:rPr>
          <w:rFonts w:ascii="Amiri" w:hAnsi="Amiri" w:eastAsia="Amiri" w:cs="Amiri"/>
          <w:color w:val="111111"/>
          <w:sz w:val="28"/>
          <w:sz w:val="28"/>
          <w:szCs w:val="28"/>
          <w:rtl w:val="true"/>
          <w:lang w:bidi="ar-SA"/>
        </w:rPr>
        <w:t>أحد الجنود ليؤكّد انتماءه إلى تلك الفئة الباغية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الغريبة الموغلة في الانحطاط البعيدة عن منطق العقل والحكمة تستحق الدراسة لمعرفة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نسجّل هنا عدة أسباب أدّت إلى كثرة أعداء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الحق،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والناس تكره 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وتروى عنه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أبقى لي </w:t>
      </w:r>
    </w:p>
    <w:p>
      <w:pPr>
        <w:pStyle w:val="BookText"/>
        <w:rPr/>
      </w:pPr>
      <w:r>
        <w:rPr>
          <w:rFonts w:ascii="Amiri" w:hAnsi="Amiri" w:eastAsia="Amiri" w:cs="Amiri"/>
          <w:color w:val="111111"/>
          <w:sz w:val="28"/>
          <w:sz w:val="28"/>
          <w:szCs w:val="28"/>
          <w:rtl w:val="true"/>
          <w:lang w:bidi="ar-SA"/>
        </w:rPr>
        <w:t>الحق من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كنز العمال أن عمراً سأل من تستخلفون بعدي فذكروا رجالاً منهم علي بن أبي 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لعمري لا تستخلفونه، والذي نفسي بيده لو استخلفتموه لأقامكم على الحق وإن كرهتم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كان لا يجامل ولا يداهن في الحق، فيعمل به وان عاداه الناس او تسَّبب في تفرق اصحابه، ومن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تزيدني كثرة الناس حولي عزّة ولا تفرّقهم عنّي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بشير بن عطارد التميمي في كلام بلغه عنه، فمرّ به رسول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 أسد، فقام إليه نعيم بن دجاجة –وقيل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كان من 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فأفلته، فبعث إليه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 به، فأمر به أن يضرب، فقال له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المقام معك لذلّ وان فراقك 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إن المقام معك لذل فسيئة اكتسبتها، وأما قولك إن فراقك لكفر حسنة اكتسبتها فهذه بهذه</w:t>
      </w:r>
      <w:r>
        <w:rPr>
          <w:rFonts w:eastAsia="IRNazanin" w:cs="IRNazanin"/>
          <w:color w:val="111111"/>
          <w:sz w:val="28"/>
          <w:szCs w:val="28"/>
          <w:rtl w:val="true"/>
          <w:lang w:bidi="fa-IR"/>
        </w:rPr>
        <w:t>).</w:t>
      </w:r>
      <w:r>
        <w:rPr>
          <w:rStyle w:val="FootnoteAnchor"/>
          <w:rtl w:val="true"/>
        </w:rPr>
        <w:footnoteReference w:id="25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سبّب حنق أصحاب الامتيازات والنفوذ والاستئثار والطبقيّة، وألبوا الناس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وحينما جلس الستة أهل الشورى للتداول في أمر الخلافة بعد مقتل عمر ووافقوا أن يبايعوا علياً بشرط أن يعمل بسيرة الشيخين التي أوجبت التمايز والطبقية وهو ما رفضه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w:t>
      </w:r>
    </w:p>
    <w:p>
      <w:pPr>
        <w:pStyle w:val="BookText"/>
        <w:rPr/>
      </w:pPr>
      <w:r>
        <w:rPr>
          <w:rFonts w:ascii="IRNazanin" w:hAnsi="IRNazanin" w:eastAsia="IRNazanin"/>
          <w:color w:val="111111"/>
          <w:sz w:val="28"/>
          <w:sz w:val="28"/>
          <w:szCs w:val="28"/>
          <w:rtl w:val="true"/>
          <w:lang w:bidi="fa-IR"/>
        </w:rPr>
        <w:t xml:space="preserve">على أن يعمل بكتاب الله تعالى وسيرة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فتركوه وبايعوا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عبّأوا الجيوش لقتاله بتلك الأموال التي جنوها من السياسة غير العادلة، ولم يستمع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أشار عليه بإبقاء معاوية في الشام وإعطاء طلحة والزبير العراق لدفع فتنتهم ولما عوتب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التسوية في العطاء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أن أطلب النصر بالجور فيمن وليتُ عليه، لو كان المال لي لسوّيت بينهم فكيف وإنما المال مال الله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ردَّ على المسلمين ما منحه عثمان من أراضٍ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الحسد، لسمو منزلة علي حتى كان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 الاية الشريفة آخاه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وأشركه في أمره وجعله إماماً وهادياً من بعده وألزم الأمة بولايته وهذه المناقب التي لا تحصى والدرجات الرفيعة أوجبت كثرة الحسّاد والمبغضين،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فسّرتها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المحسودون على ما أتانا الله من الإمامة دون خلق الله أجمعين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واعترف غاصبوه حقّه في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قريش كرهت أن تجتمع النبوة والخلافة في بني هاشم فتذهب بالفخر كله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ذلك قال الشاعر مخاطباً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يحسدوك على علاك 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متسافل الدرجات يحسدُ من علا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ناصحاً للأمة يبيّن لها طريق الرشاد ويصحّح أخطاءها ولا يجامل ولا يداهن، والناس لا يحبون من ينصحهم ويهدي إليهم عيوبهم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 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ببذل النصيحة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أمحض أخاك النصيحة حسنة كانت أو قبيحة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ويدعو إلى تقبّل النصيحة ولو كانت مرّة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مرارة النصح أنفع من حلاوة الغش</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من يبكيك وهو لك ناصح، ولا تتّبع من يضحكك وهو لك غاشّ</w:t>
      </w:r>
      <w:r>
        <w:rPr>
          <w:rFonts w:eastAsia="IRNazanin" w:cs="IRNazanin"/>
          <w:color w:val="111111"/>
          <w:sz w:val="28"/>
          <w:szCs w:val="28"/>
          <w:rtl w:val="true"/>
          <w:lang w:bidi="fa-IR"/>
        </w:rPr>
        <w:t>).</w:t>
      </w:r>
      <w:r>
        <w:rPr>
          <w:rStyle w:val="FootnoteAnchor"/>
          <w:rtl w:val="true"/>
        </w:rPr>
        <w:footnoteReference w:id="25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خبث المعدن والأصل وسوء السريرة فيتحول إلى باطن خبيث يكره خصال الخير والنبل والكمال، لذا كان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ميزاناً يميِّيز بين من أصله طيّب أو خبيث، فقد روى مسلم في صحيحه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إنّه لعهد النبي الأمي إليّ أن لا يحبّني إلاّ مؤمن ولا يبغضني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الترمذي في صحيحه بسنده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علياً منافق ولا يبغضه مؤمن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المصالح الدنيوية والامتيازات والانسياق وراء الشهوات، فيرى اللاهثون وراء هذه الدنيا الزائلة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عثرة في طريقهم 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المخاوف المتبادلة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ودّع صاحبه البار أبا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خفتهم على دينك وخافوك على دنياهم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كثيراً ممن حاربوا علياً وأعلنوا عداوته يعترفون في السر بعلّو منزلته وقد سجل التاريخ الكثير من هذه الاعترافات لمعاوية وعمرو بن العاص وغيرهما، سُئل مروان بن الحكم عن قتالهم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وسبّه على المنابر وهل أنّه كان فعلاً شريكاً في قتل عثمان، قال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علياً أبرأ الناس من دم عثمان ولكن لا يستقيم لنا الأمر إلاّ بسبّ علي</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هذا ما سجلناه من دواعٍ وأسباب، ولعله توجد غيرها يكتشفها المتتبع، ولكن ماذا كانت النتيجة،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وَيَمْكُرُونَ وَيَمْكُرُ اللّهُ وَاللّهُ خَيْرُ الْمَاكِرِينَ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كلما أوغلوا في معاداة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وسبّه على المنابر والافتراء عليه والانتقاص منه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يرتفع ويزداد تألّقاً حتّى اعترفوا بذلك فقال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سببنا علياً سبعين سنة على المنابر فكأننا كنّا نأخذ بضبيعه ونرفعه إلى السماء</w:t>
      </w:r>
      <w:r>
        <w:rPr>
          <w:rFonts w:eastAsia="IRNazanin" w:cs="IRNazanin"/>
          <w:color w:val="111111"/>
          <w:sz w:val="28"/>
          <w:szCs w:val="28"/>
          <w:rtl w:val="true"/>
          <w:lang w:bidi="fa-IR"/>
        </w:rPr>
        <w:t>)).</w:t>
      </w:r>
      <w:r>
        <w:rPr>
          <w:rStyle w:val="FootnoteAnchor"/>
          <w:rtl w:val="true"/>
        </w:rPr>
        <w:footnoteReference w:id="26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الظاهرة المؤلمة في حياة البشر تتكرر أيضاً بدرجات متفاوتة طبعاً مع كل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العلماء الربانيين العاملين المخلصين ولنفس الأسباب المتقدّمة، ممّا يوجب الحسرة الألم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والاستنكار والاستغراب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على العاملين الرساليين أن لا يستوحشوا طريق الحق لقلة سالكيه وأن لا يشعرهم كثرة أعدائهم بالإحباط واليأس فهذا دليل نجاحهم وتأثيرهم في الناس، ولو كانوا فاشلين ولا يمتلكون القدرة على الإصلاح والتغيير لما عاداهم أحد ولا حسدهم أحد</w:t>
      </w:r>
      <w:r>
        <w:rPr>
          <w:rFonts w:eastAsia="Amiri" w:cs="Amiri" w:ascii="Amiri" w:hAnsi="Amiri"/>
          <w:color w:val="111111"/>
          <w:sz w:val="28"/>
          <w:szCs w:val="28"/>
          <w:rtl w:val="true"/>
          <w:lang w:bidi="ar-SA"/>
        </w:rPr>
        <w:t xml:space="preserve">. </w:t>
      </w:r>
      <w:bookmarkStart w:id="173" w:name="pg15407_354381"/>
    </w:p>
    <w:p>
      <w:pPr>
        <w:pStyle w:val="Heading2"/>
        <w:numPr>
          <w:ilvl w:val="1"/>
          <w:numId w:val="1"/>
        </w:numPr>
        <w:rPr/>
      </w:pPr>
      <w:bookmarkStart w:id="174" w:name="__RefHeading___Toc6320832_2142443653"/>
      <w:bookmarkStart w:id="175" w:name="_Toc60"/>
      <w:bookmarkEnd w:id="173"/>
      <w:bookmarkEnd w:id="174"/>
      <w:r>
        <w:rPr>
          <w:rtl w:val="true"/>
        </w:rPr>
        <w:t xml:space="preserve">خطاب المرحلة </w:t>
      </w:r>
      <w:r>
        <w:rPr/>
        <w:t>375</w:t>
      </w:r>
      <w:r>
        <w:rPr>
          <w:rtl w:val="true"/>
        </w:rPr>
        <w:t xml:space="preserve"> :</w:t>
      </w:r>
      <w:r>
        <w:rPr>
          <w:rtl w:val="true"/>
        </w:rPr>
        <w:t xml:space="preserve">الإمام الكاظم </w:t>
      </w:r>
      <w:r>
        <w:rPr>
          <w:rtl w:val="true"/>
        </w:rPr>
        <w:t>(</w:t>
      </w:r>
      <w:r>
        <w:rPr>
          <w:rtl w:val="true"/>
        </w:rPr>
        <w:t>علیه السلام</w:t>
      </w:r>
      <w:r>
        <w:rPr>
          <w:rtl w:val="true"/>
        </w:rPr>
        <w:t xml:space="preserve">) </w:t>
      </w:r>
      <w:r>
        <w:rPr>
          <w:rtl w:val="true"/>
        </w:rPr>
        <w:t>وتكثير النسل</w:t>
      </w:r>
      <w:bookmarkEnd w:id="175"/>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وتكثير النسل</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توجد ظواهر عديدة ملفتة للنظر في حياة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كثرة ذريّته حتّى عدّت له المصادر سبعة وثلاثين ولداً من الذكور والإناث من زوجاتٍ شتّى كلهنّ أمّهات ولد أي من الجواري اللواتي كان الإمام يشتريهنّ ويعتقهنّ ثمّ يتزوّج بهنّ، هذا رغم قصر عمره الذي لم يمتد أكثر 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قضى شطراً كبيراً منها في سجون الملوك العباسيين تجاوزت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الظاهرة –أي تكثير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فهم مبرراتها استحبابها شرعاً وتوجد أحاديث كثيرة للحثّ عليها، كرواية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أن السقط يقف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قبلي</w:t>
      </w:r>
      <w:r>
        <w:rPr>
          <w:rFonts w:eastAsia="IRNazanin" w:cs="IRNazanin"/>
          <w:color w:val="111111"/>
          <w:sz w:val="28"/>
          <w:szCs w:val="28"/>
          <w:rtl w:val="true"/>
          <w:lang w:bidi="fa-IR"/>
        </w:rPr>
        <w:t>).</w:t>
      </w:r>
      <w:r>
        <w:rPr>
          <w:rStyle w:val="FootnoteAnchor"/>
          <w:rtl w:val="true"/>
        </w:rPr>
        <w:footnoteReference w:id="2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 الله من عبده المؤمن الولد الصالح يستغفر له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أحد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أحببت طلب الولد منذ خمس سنين، وذلك أن أهلي كرهت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يشتد عليّ تربيتهم لقلّة الشيء، فما ترى؟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الولد فإنّ الله رازقهم</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المسلمين موسومون عند الله شافع ومشفّع، فإذا بلغوا اثنتي عشر سنة كُتبت لهم الحسنات فإذا بلغوا الحلم كتبت عليهم السيئات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وفي حديث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أن الولدان تحت العرش يستغفرون لآبائهم، يحضنهم ابراهيم وتربّيهم سارة في جبل من مسك وعنبر وزعفران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ولعل هذا أحد الوجوه التي تفسّر اقدام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تكثير الزوجات حتّى بلغت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وإنّما سُمّيت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بالكوثر لأنّ الله تعالى أكثر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واستشهدت وهي في الثامنة عشرة من عمرها ولها الحسن والحسين 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وأسقطت المحسن، فالإمام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على سنّة أجداده الطاهرين وهو أولى الناس بهم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هذا الوجه العام وجه خاص وهو وجود عدة شواهد تشير إلى </w:t>
      </w:r>
    </w:p>
    <w:p>
      <w:pPr>
        <w:pStyle w:val="BookText"/>
        <w:rPr/>
      </w:pPr>
      <w:r>
        <w:rPr>
          <w:rFonts w:ascii="IRNazanin" w:hAnsi="IRNazanin" w:eastAsia="IRNazanin"/>
          <w:color w:val="111111"/>
          <w:sz w:val="28"/>
          <w:sz w:val="28"/>
          <w:szCs w:val="28"/>
          <w:rtl w:val="true"/>
          <w:lang w:bidi="fa-IR"/>
        </w:rPr>
        <w:t xml:space="preserve">خطة ستراتيجية وضعها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عليها تستهدف تكثير نسل آل أبي طالب بعد واقعة كربلاء ردّاً على سياسة الاستئصال والاجتثاث التي اتّبعها معهم أعداءهم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تبقوا لأهل هذا البيت من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خلت بيوت بأكملها من الرجال كدور عقيل بن أبي طالب والعباس بن أمير المؤمنين وأخوته الذين استشهدوا جميعاً في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حنوّه الزائد على آل عقيل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اذكر يومهم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 لهم</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ولما قدّم له المختار أموالاً كثيرة بنى بها دور عقيل التي هدّمها الأمويون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ولداً بين ذكر وأنثى وتولّى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الولد الوحيد الذي تركه عمّه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عبيد الله وزوّجه بنته خديجة وجمع له معها ثلاث حرائر من بنات الأشراف يقصد بذلك تنمية نسل عمّه العبّاس</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هدايا هارون العباسي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إني أرى من أزوّجه بها من عزّاب بني أبي طالب لئلاّ ينقطع نسله ما قبلتها أبداً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شواهد على السياسة الممنهجة أو الإستراتجية التي خطط لها الإمام </w:t>
      </w:r>
    </w:p>
    <w:p>
      <w:pPr>
        <w:pStyle w:val="BookText"/>
        <w:rPr/>
      </w:pP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ليحبط مشروع الأعداء في إنهاء هذا البيت الطاهر وأثمرت خطوات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العدد الهائل من السادة الأشراف وفيهم الكثير من مراجع الدين والعلماء والقادة والمفكّرين والصلحاء وأعلام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مدعوّون لبذل الوسع في تكثير النسل لعدّة مبررات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وتلبية رغبتهم التي نقلتها الأحاديث الشريفة المتقدمة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استجابة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الذريّة حياة مستمرة للإنسان حتّى يوم القيامة قال الشيخ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مات بلا خلف فكأنّ لم يكن بين الناس، ومن مات وله خلف فكأنّه لم يمت</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مصدر لكثير من الطاعات للوالدين حتى بعد موتهم كحديث السقط الذي تقدم في الروايات الشريفة،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يصيب الصبي،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كفّارة لوالديه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ويلخص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الطاعات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 أحدكم إذا مات أُجر فيه، وإن بقي بعده استغفر له بعد موته</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والحديث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المرء انقطع عمله إلاّ من </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ولد صالح يدعو ويستغفر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ليرحم الرجل لشدة حبّه لولده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يعذّب صاحبه، ثمّ مرّ به من قابل فإذا هو لا يُعذّب،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مررت بهذا القبر عام أوّل وهو يعذّب، ومررت به العام فإذا هو ليس يُعذّب، فأوحى الله إليه أنه أدرك له ولد صالح فأصلح طريقاً، وآوى يتيماً فلهذا غفرت له بما عمل ابنه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الجماعة الخيّرة الطيّبة التي اختارها الله تعالى لتحتضن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وتحافظ على الإسلام الأصيل فتكثيرهم اعزاز للدين والولاية وتثبيت لقيم الخير والإنسانية في هذه الأرض فالخير منهم مأمول والشر منهم مأمون، فهم كالشجرة الطيبة المثمرة التي تكون هي أولى بالتكثير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تكثير الشيعة نصرة للإمام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وتقوية لأركانه وتمهيداً لظهوره المبارك، تطبيقاً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قوة نعدّها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هذا النسل المبارك لأنّ الموارد البشرية هي أعظم الموارد التي تحرص الدول على تحصيلها فاستكثروا منه ما استطعتم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المنطقة مستهدفون بحرب إبادة واجتثاث كما تشهد به الوقائع الجارية خصوصاً عندنا في العراق وقد فقدنا خلال العقود الأربعة الماضية أكثر من مليون ونصف المليون من الرجال الذين تزهو بهم الحياة في حروب عبثية وإعدامات ومقابر جماعية في عهد النظام المقبور ثمّ في المفخّخات والتفجيرات وأنواع آلات القتل والتدمير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المعطيات المتقدمة لا يسع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السائرين على نهجهم من الرجال والنساء إلاّ أن يبذلوا وسعهم في تحقيق هذه الغاية الشريفة والرغبة الأكيدة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ومهما قيل من مبرّرات للإكتفاء بواحد أو اثنين من الأبناء فإنّها لا تصمد أمام هذه المعطيات، إلاّ أن يكون السبب خارجاً عن الإختيار كما لو جرى القضاء الإلهي بذلك،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 مَن يَشَاءُ عَقِيماً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حصلت موانع صحيّة قاهرة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 هو بأي عدد من الذرية يتحقّق معنى تكثير النسل؟ والجواب إنّه يتحقق بأربعة على الأقل، لأنّ الزوجين إذا أنجبا اثنين –ذكوراً او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لم يزيدا شيئاً فإن اثنين ولدا اثنين، ثمّ هما يحتاجان إلى واحد آخر لتعويض حالات النقص في المجتمع لأنّ كثيراً يموتون في عمر الطفولة أو الصبى أو الشباب قبل الزواج بالموت الطبيعي أو الحوادث كالتفجيرات وحوادث السير أو في الحروب ونحوها، أو يتزوّجون ولكن لا ينجبون أو ينجبون دون العدد، فيحصل نقص في المعدّل يسدّه انجاب الثالث، ويتحقق التكثير بالرابع، وكلما زاد على ذلك كان أفضل وأقرّ لعين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حاولت حكومات الغرب إقناع الشعوب بتحديد النسل وتقليله لكنهم </w:t>
      </w:r>
    </w:p>
    <w:p>
      <w:pPr>
        <w:pStyle w:val="BookText"/>
        <w:rPr/>
      </w:pPr>
      <w:r>
        <w:rPr>
          <w:rFonts w:ascii="Amiri" w:hAnsi="Amiri" w:eastAsia="Amiri" w:cs="Amiri"/>
          <w:color w:val="111111"/>
          <w:sz w:val="28"/>
          <w:sz w:val="28"/>
          <w:szCs w:val="28"/>
          <w:rtl w:val="true"/>
          <w:lang w:bidi="ar-SA"/>
        </w:rPr>
        <w:t>أصيبوا بكارثة حيث بدأ عدد السكّان ينخفض وارتفع عدد المسنين في المجتمع، والجدل الآن دائر عندهم عن كيفية معالجة هذه 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المسلمين قبل عقدين أو أكثر وفق آليات معيّنة كشفت عنها بعض الوثائق السريّة المسرّبة وحدّدوا مدداً معيّنة حتى يثمر مشروعهم الشيطاني وسارت على هذا المنهج</w:t>
      </w:r>
    </w:p>
    <w:p>
      <w:pPr>
        <w:pStyle w:val="BookText"/>
        <w:rPr/>
      </w:pPr>
      <w:r>
        <w:rPr>
          <w:rFonts w:ascii="Amiri" w:hAnsi="Amiri" w:eastAsia="Amiri" w:cs="Amiri"/>
          <w:color w:val="111111"/>
          <w:sz w:val="28"/>
          <w:sz w:val="28"/>
          <w:szCs w:val="28"/>
          <w:rtl w:val="true"/>
          <w:lang w:bidi="ar-SA"/>
        </w:rPr>
        <w:t xml:space="preserve">بعض الدول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تبنّت الحكومة</w:t>
      </w:r>
      <w:r>
        <w:rPr>
          <w:rStyle w:val="FootnoteAnchor"/>
          <w:rtl w:val="true"/>
        </w:rPr>
        <w:footnoteReference w:id="276"/>
      </w:r>
      <w:r>
        <w:rPr>
          <w:rFonts w:ascii="Amiri" w:hAnsi="Amiri" w:eastAsia="Amiri" w:cs="Amiri"/>
          <w:color w:val="111111"/>
          <w:sz w:val="28"/>
          <w:sz w:val="28"/>
          <w:szCs w:val="28"/>
          <w:rtl w:val="true"/>
          <w:lang w:bidi="ar-SA"/>
        </w:rPr>
        <w:t xml:space="preserve">في نهاية الثمانينات سياسة تقليل الإنجاب لمنع الانفجار السكّاني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أعتبر السبب في ارتفاع نسبة البطالة وانخفاض مستويات التعليم ونوعية المعيشة –بحسب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معدل النمو تجاوز الذروة بما يقدر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انتصار الثورة الإسلامية وتشجيع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الإنجاب لبناء جيش ال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عشرين عاماً أظهرت الإحصاءات أن معدل عدد الأطفال المولودين لكل امرأة يصل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من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الحد الأدنى المطلوب في الدول الصناعية لتجنب الانخفاض في عدد السكان، لذا تحرّكت القيادات الإيرانية منذ العام الماضي للتشجيع على الإنجاب من جديد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أنّ تكثير النسل ليس السبب في تلك المشاكل التي أشار اليها التقرير لأنّه عملية مباركة مثمرة تعود بالازدهار على الفرد والمجتمع، وأنّ أقوى الموارد التي تمتلكها الدول هي الموارد البشرية، خذ الصين مثلاً فإنّ سكّانها تجاوز المليار ومئتي مليون، واقتصادها في نمو مضطرد أقلق الدول </w:t>
      </w:r>
    </w:p>
    <w:p>
      <w:pPr>
        <w:pStyle w:val="BookText"/>
        <w:rPr/>
      </w:pPr>
      <w:r>
        <w:rPr>
          <w:rFonts w:ascii="IRNazanin" w:hAnsi="IRNazanin" w:eastAsia="IRNazanin"/>
          <w:color w:val="111111"/>
          <w:sz w:val="28"/>
          <w:sz w:val="28"/>
          <w:szCs w:val="28"/>
          <w:rtl w:val="true"/>
          <w:lang w:bidi="fa-IR"/>
        </w:rPr>
        <w:t>الصناعية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والغريب أن الزوجين يبذلان كل ما عندهما من أجل تحصيل الولد، وقد يسافران إلى دول بعيدة لتحقيق ذلك، لكن من يرزقهما الله تعالى الولد يتوقفان عن إنجاب المزيد مراعاة لأوضاع معيّنة، كالوضع الاقتصادي والمعيشي، وقد تقدم في الرواية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الإصغاء لمثل هذه المبرّرات، 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في الروايات عكس ذلك فإن الرجل يُرزق إذا تزوج وأنجب،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مع النساء والعيال</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 فتكثير الإنجاب أحد أسباب الرزق للفرد والازدهار للدولة، وتقليل الإنجاب لأجل تخفيف الأعباء الاقتصادية وغيرها تفكير خاطئ لدى الدولة والفرد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المنع من الإنجاب سواء كان بالطرق الطبيعية أو بالعلاجات بلا مسوِّغ معقول ومقبول يتطابق بالنتيجة مع قتل الإنسان الموجود فكلاهما يحرم الأمة من هذا الوجود الذي جعله الله تعالى خليفته في أرضه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نغفل أيضاً عن قتل معنوي آخر من خلال إهمال تربية الأطفال تربية صالحة فيصبحوا أفراداً سيئين منحرفين وربما يتحولون إلى مجرمين ويجلبون الشر للمجتمع، ومن أمثلتها أيضاً الهجرة إلى الغرب وعموم بلاد الكفر وتعريض الأبناء لتلك الضغوط والمغريات والشهوات فيبتعدون عن الدين </w:t>
      </w:r>
    </w:p>
    <w:p>
      <w:pPr>
        <w:pStyle w:val="BookText"/>
        <w:rPr/>
      </w:pPr>
      <w:r>
        <w:rPr>
          <w:rFonts w:ascii="IRNazanin" w:hAnsi="IRNazanin" w:eastAsia="IRNazanin"/>
          <w:color w:val="111111"/>
          <w:sz w:val="28"/>
          <w:sz w:val="28"/>
          <w:szCs w:val="28"/>
          <w:rtl w:val="true"/>
          <w:lang w:bidi="fa-IR"/>
        </w:rPr>
        <w:t>ويلتحقون بالمجتمعات الضالة فهذا كله قتل معنوي للإنسان على خلاف ما أراده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تحقيق الإنجاب لمن ليس عنده ذرية ولتكثير النسل فقد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أعمالاً لعلّها تكون سبباً لرزقهم بالأولاد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بالآذان في المنزل، روى هشام بن ابراهيم صاحب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شكى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سقمه وأنه لا يولد له فأمره أن يرفع صوته بالآذان في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عني سقمي وكثر ولدي</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ففي الكافي شكا الابرش الكليني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يولد له وقال له علمني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مائة مرة فإن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 فاقضه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سواء بالنصوص المذكورة في القرآن الكريم أو كتب الأدعية لطلب الولد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تدعو بأي شيء يعبّر عمّا في قلبك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حكايات موثوقة كثيرة لمؤمنين توسّلوا إلى الله تعالى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مرادهم فيما طلبوا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درس نستفيده من حياة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بيانه لأن فيه إدخالاً للسرور على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يدلّنا على تكليف مهم موجّهٍ إلينا فاعتبروا يا أولي الأبصار</w:t>
      </w:r>
      <w:r>
        <w:rPr>
          <w:rFonts w:eastAsia="IRNazanin" w:cs="IRNazanin"/>
          <w:color w:val="111111"/>
          <w:sz w:val="28"/>
          <w:szCs w:val="28"/>
          <w:rtl w:val="true"/>
          <w:lang w:bidi="fa-IR"/>
        </w:rPr>
        <w:t xml:space="preserve">. </w:t>
      </w:r>
      <w:bookmarkStart w:id="176" w:name="pg15407_354391"/>
    </w:p>
    <w:p>
      <w:pPr>
        <w:pStyle w:val="Heading2"/>
        <w:numPr>
          <w:ilvl w:val="1"/>
          <w:numId w:val="1"/>
        </w:numPr>
        <w:rPr/>
      </w:pPr>
      <w:bookmarkStart w:id="177" w:name="__RefHeading___Toc6320834_2142443653"/>
      <w:bookmarkStart w:id="178" w:name="_Toc61"/>
      <w:bookmarkEnd w:id="176"/>
      <w:bookmarkEnd w:id="177"/>
      <w:r>
        <w:rPr>
          <w:rtl w:val="true"/>
        </w:rPr>
        <w:t xml:space="preserve">خطاب المرحلة </w:t>
      </w:r>
      <w:r>
        <w:rPr/>
        <w:t>376</w:t>
      </w:r>
      <w:r>
        <w:rPr>
          <w:rtl w:val="true"/>
        </w:rPr>
        <w:t xml:space="preserve"> :</w:t>
      </w:r>
      <w:r>
        <w:rPr>
          <w:rtl w:val="true"/>
        </w:rPr>
        <w:t>إخراج الزكاة</w:t>
      </w:r>
      <w:r>
        <w:rPr>
          <w:rtl w:val="true"/>
        </w:rPr>
        <w:t xml:space="preserve">: </w:t>
      </w:r>
      <w:r>
        <w:rPr>
          <w:rtl w:val="true"/>
        </w:rPr>
        <w:t>الآثار العظيمة وعاقبة الترك</w:t>
      </w:r>
      <w:bookmarkEnd w:id="1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العظيمة وعاقبة الترك</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انتهى موعد حصاد الحنطة والشعير هذا العام بإنتاجٍ وفير تجاوز مليون طن من الحنطة ومائة وسبعين ألف طن من الشعير، رغم ما تعرضت له بعض المحافظات من أمطار غزيرة وسيول أتلفت جزءاًً كبيراً من المحصول بسبب مشاكل خزنية وتسويقية وسياسية</w:t>
      </w:r>
      <w:r>
        <w:rPr>
          <w:rStyle w:val="FootnoteAnchor"/>
          <w:rtl w:val="true"/>
        </w:rPr>
        <w:footnoteReference w:id="281"/>
      </w:r>
      <w:r>
        <w:rPr>
          <w:rFonts w:ascii="Amiri" w:hAnsi="Amiri" w:eastAsia="Amiri" w:cs="Amiri"/>
          <w:color w:val="111111"/>
          <w:sz w:val="28"/>
          <w:sz w:val="28"/>
          <w:szCs w:val="28"/>
          <w:rtl w:val="true"/>
          <w:lang w:bidi="ar-SA"/>
        </w:rPr>
        <w:t>لسنا الآن بصدد بيان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النعم تلزمنا شكر الخالق المنعم الذي شمل برحمته كلّ مخلوقاته حتى من لم يعرفه ومن لم يطلب منه بل حتى على من عصاه وناواه، وبالشكر تدوم النعم كما ورد في الحديث الشريف،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وسيلة من يريد استزادة النعم والخيرات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تمام شكر النعمة أداء حقوقها، لكن الملفت للنظر والمثير للتعجّب غفلة هؤلاء المزارعين عن إخراج الحقّ الشرعي عصياناً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 الله تعالى في الغلات الزراعية وفي الثروة الحيوانية زكاة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آية الزكاة 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فرض عليكم الزكاة كما فرض عليكم الصلاة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الناس أدوا حقوقهم لكانوا عايشين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فرض للفقراء في أموال الأغنياء فريضة لا يحمدون إلاّ بأدائها وهي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الزكاة اختباراً للأغنياء ومعونة للفقراء ولو أنّ الناس أدّوا زكاة أموالهم ما بقي مسلم فقيراً محتاجا ولاستغنى بما فرض الله له، وإنّ الناس ما افتقروا ولا احتاجوا وجاعوا ولا عروا إلاّ بذنوب الأغنياء، وحقيقٌ على الله تبارك وتعالى أن يمنع رحمته ممّن منعه حقّ الله في ماله، وأقسم بالذي خلق الخلق وبسط الرزق أنّه ما ضاع مال في بر ولا بحر إلاّ بترك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الزكاة جُعلت مع الصلاة قرباناً لأهل الإسلام، فمن أعطاها طيب النفس بها فإنّها تجعل له كفّارة، ومن النار حجاباً ووقاية، فلا يُتبعنها أحدٌ نفسه ولا يكثرنّ عليها لهفه، وإنّ من أعطاها غير طيب النفس بها، يرجو بها ما هو أفضل منها فهو جاهل بالسُنّة مغبون الأجر ضال العمل طويل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خيراً بعث إليه ملكاً من خزّان الجنّة فيمسح صدره ويسخّي نفسه بالزكاة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وصية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الزكاة فإنّها تطفئ غضب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الشريف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سخي مرهق في الذنوب أحبّ إلى الله عز وجل من شيخ عابد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ويشرح حديث آخر معنى السخي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أدّى ما افترض الله عليه فهو أسخى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قرن الزكاة بالصلاة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 وَآتُواْ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الصلاة ولم يُؤت الزكاة فكأنّه لم يقم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تجب الزكاة في الغلات الزراعية ضمن شروط معيّنة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العملية، ومنها بلوغ النصاب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كيلوغرام فإذا كان الحاصل أقل من ذلك فلا زكاة عليه، فإذا بلغت الغلّة مقدار النصاب وجبت فيه الزكاة ومقدارها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الحاصل إذا كانت المزروعات تسقى بشكل طبيعي من دون آلة سيحاً بالمطر أو بفيضان النهر ونحوها، وتكون الزكاة بنسبة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السقي بالآلات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الشريفة المتقدمة نستطيع تلمس عدة آثار مباركة لإخراج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أعظم القربات إلى الله تعالى وانها مقرونة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المحبة الإلهية للعبد وشموله بالرحمة العظيمة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تُطفئ غضب الرب، وتوجب كفّارة الذنوب وإنها حجاب ووقاية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اختبار يعطي فرصة للعبد لكي ينجح فيه فيستحق الجائزة، فبدون خوض الامتحان لا يرتقي الإنسان إلى مرحلة أعلى وأكمل، وإنّ امتحان إخراج شيء من المال صعبٌ على الإنسان لكنّه منتج ومثمر،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بلى الله عز وجل العباد بشيء أشد من إخراج الدرهم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سبب لزيادة النعم ودوامها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 المال من التلف والخسارة، وإنّ من يبخل بالزكاة يخسر أكثر منها من المال بتلف أو سرقة أو خسارة فيخسر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على الفقر وتنمي الاقتصاد وتزدهر بها أحوال الناس، لأنّ الناس إذا كانوا فقراء فإنّهم لا يمتلكون قدرة على الشراء فيصاب السوق بالكساد، فإذا توفّر لديهم المال تحرّك السوق وعاد بالنفع على نفس دافعي الزكاة وسائر الحقوق الشرعية وهذه الحقيقة يعرفها دافعوا الضرائب في الدول الصناعية والبنوك العالمية المموّلة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في إخراج سائر الحقوق الشرعية كالخمس وردّ المظالم لوضوح انطباق الأحاديث الشريفة عليها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تكفِ هذه الروايات والآثار المباركة على إخراج الزكاة لتحفيز الناس وتحريكهم نحو إخراجها فلنقرأ في مقابل ذلك ما ورد من تحذير شديد من مغبة التخلّف عن دفع الحقوق الشرعية ففي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منع من زكاة ماله شيئاً إلاّ جعل الله ذلك يوم القيامة ثعباناً من نار مطوّقاً في عنقه ينهش من لحمه حتّى يفرغ من الحساب،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 مَا بَخِلُواْ 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بخلوا به من </w:t>
      </w:r>
    </w:p>
    <w:p>
      <w:pPr>
        <w:pStyle w:val="BookText"/>
        <w:rPr/>
      </w:pP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طرد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المسجد وحرمهم من الصلاة معه لأنّهم لم يؤدّوا حقوق أموالهم،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فلان قم يا فلان، قم يا فلان، حتّى أخرج خمسة نفر،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مسجدنا لا تصلوا فيه وأنتم لا تزكّون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قيراطاً من الزكاة فليس مؤمن ولا مسلم،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الأحبة أمام هذه الأحاديث الموجبة للزكاة والمبيّنة لآثارها المباركة، والعاقبة المظلمة لتاركها لا يسع الإنسان إلاّ المبادرة لإخراجها بالنسبة التي ذكرناها، وليس من الضرورة إيصالها إلى المرجعية الدينية فيجوز لصاحبها توزيعها على الفقراء المحتاجين أو المساهمة بها في المشاريع الخيرية والتي تخدم الصالح العام، كبناء مركز صحّي أو قنطرة لعبور الناس أو مدرسة أو محطّة تصفية المياه ونحوها مع الالتفات إلى أن الهاشمي الذي ينتسب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له أخذ الزكاة من غير الهاشمي، ويجوز العكس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يمنع أحدكم من مساعدة أقربائه ومعارفه المحتاجين من الزكاة فيدخل السرور عليهم ويقضي حوائجهم وبنفس الوقت يؤدي هذه الفريضة العظيمة التي بها نماء لأموالكم وتحصين لها ونيل لرضا الله تبارك وتعالى</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دفعنا إلى توجيه هذا الحديث إرشادكم إلى هذه الطاعة العظيمة المقرّبة إلى الله تبارك وتعالى ولما رأيناه من غفلة الغالبية العظمى من الناس عن هذه الفريضة ومن واجبنا إرشادهم ونصحهم وهدايتهم والله الموفّق</w:t>
      </w:r>
      <w:r>
        <w:rPr>
          <w:rFonts w:eastAsia="Amiri" w:cs="Amiri" w:ascii="Amiri" w:hAnsi="Amiri"/>
          <w:color w:val="111111"/>
          <w:sz w:val="28"/>
          <w:szCs w:val="28"/>
          <w:rtl w:val="true"/>
          <w:lang w:bidi="ar-SA"/>
        </w:rPr>
        <w:t xml:space="preserve">. </w:t>
      </w:r>
      <w:bookmarkStart w:id="179" w:name="pg15407_354397"/>
    </w:p>
    <w:p>
      <w:pPr>
        <w:pStyle w:val="Heading2"/>
        <w:numPr>
          <w:ilvl w:val="1"/>
          <w:numId w:val="1"/>
        </w:numPr>
        <w:rPr/>
      </w:pPr>
      <w:bookmarkStart w:id="180" w:name="__RefHeading___Toc6320836_2142443653"/>
      <w:bookmarkStart w:id="181" w:name="_Toc62"/>
      <w:bookmarkEnd w:id="179"/>
      <w:bookmarkEnd w:id="180"/>
      <w:r>
        <w:rPr>
          <w:rtl w:val="true"/>
        </w:rPr>
        <w:t xml:space="preserve">خطاب المرحلة </w:t>
      </w:r>
      <w:r>
        <w:rPr/>
        <w:t>377</w:t>
      </w:r>
      <w:r>
        <w:rPr>
          <w:rtl w:val="true"/>
        </w:rPr>
        <w:t xml:space="preserve"> :</w:t>
      </w:r>
      <w:r>
        <w:rPr>
          <w:rtl w:val="true"/>
        </w:rPr>
        <w:t>ميدانكم الأول لتحصيل المعنويات أنفسكم</w:t>
      </w:r>
      <w:bookmarkEnd w:id="18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ميدانكم الأول لتحصيل المعنويات أنفسكم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يبحث الإنسان بطبعه وفطرته عن الأمور المعنوية والكمالات الروحية، ويظنّ أنه يحصل عليها من خارجه فيتحرك نحو الأسباب الموجبة لها بحسب ظنّه، لكنه يكتشف أنه لم يصل إلى ما يريد، لأنه لا يعلم إنها موجودة في باطنه وداخل نفسه فعليه استثارتها واستخراجها من داخله، فالساحة الأولى للعمل والميدان الأول للانطلاق هي النفس، حكي عن أمير المؤمنين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ميدانكم الأول أنفسكم فحاسبوها قبل أن تحاسبوا وزنوها قبل أن توزنوا، فإن انتصرتم عليها كنتم على غيرها أقدر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المعنى مكرّر كثيراً في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أصبح متواتراً كقول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سياسة النفس أفضل سياسة</w:t>
      </w:r>
      <w:r>
        <w:rPr>
          <w:rFonts w:eastAsia="IRNazanin" w:cs="IRNazanin"/>
          <w:color w:val="111111"/>
          <w:sz w:val="28"/>
          <w:szCs w:val="28"/>
          <w:rtl w:val="true"/>
          <w:lang w:bidi="fa-IR"/>
        </w:rPr>
        <w:t>).</w:t>
      </w:r>
      <w:r>
        <w:rPr>
          <w:rStyle w:val="FootnoteAnchor"/>
          <w:rtl w:val="true"/>
        </w:rPr>
        <w:footnoteReference w:id="2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السعادة التي هي مطلوب كل إنسان والغاية التي يريد أن يصل إليها، يظن كثير من البشر أنها في كثرة المال، والحياة المترفة أو في مواقع السلطة والنفوذ، أو أنها في قضاء الوقت في اللهو والمتعة، ونحو ذلك، وقد تتحقق لهم بذلك لذة وراحة آنية لكنهم يشعرون في النهاية أنهم لم يحققوا السعادة المرجوّة، ولا نستغرب من وجود أعلى نسب للانتحار والمصابين </w:t>
      </w:r>
    </w:p>
    <w:p>
      <w:pPr>
        <w:pStyle w:val="BookText"/>
        <w:rPr/>
      </w:pPr>
      <w:r>
        <w:rPr>
          <w:rFonts w:ascii="Amiri" w:hAnsi="Amiri" w:eastAsia="Amiri" w:cs="Amiri"/>
          <w:color w:val="111111"/>
          <w:sz w:val="28"/>
          <w:sz w:val="28"/>
          <w:szCs w:val="28"/>
          <w:rtl w:val="true"/>
          <w:lang w:bidi="ar-SA"/>
        </w:rPr>
        <w:t>بالأمراض النفسية في دول الغرب المترفة مادياً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شيء طبيعي لأن السعادة من الأمور المعنوية التي لا تتحقق بالأسباب المادية للزوم وجود مشاكله بين الأسباب والنتائج فلا تصلح الأسباب من عالم معين لتحقيق نتائج في عالم آخر وهكذا كل الأمور المعنوية لابد أن تتحقق بأسباب معنوية من سنخها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كالمعرفة بالله تعالى التي هي أصل الدين والغرض من إيجاد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تنبع من داخل النفس بتهذيبها وكبح جماحها وشهواتها إلاّ فيما أحلّ الله ورخّص ففيه، وتطهير القلب من الرذائل الخلقية كالحسد والغل والحقد والأنانية، حينئذٍ تشرق المعرفة الإلهية في قلب الإنسان،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إلى معرفة الله تعالى يمرّ عبر معرفة النفس وما يصلحها ويهذّبها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والتوفيق أيضاً استعداد في النفس للاستجابة لداعي الهداية فمن طلبها، عليه أن يوفّر أسبابها في نفسه، ومن لا تتوفر فيه لا تزيده الموعظة والإرشاد والنصيحة إلاّ عتوّا واستكباراً،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فأسباب الهداية والتوفيق تعرض على الجميع لكن المواقف إزاءها متباينة بحسب الجهة الغالبة في </w:t>
      </w:r>
    </w:p>
    <w:p>
      <w:pPr>
        <w:pStyle w:val="BookText"/>
        <w:rPr/>
      </w:pPr>
      <w:r>
        <w:rPr>
          <w:rFonts w:ascii="Amiri" w:hAnsi="Amiri" w:eastAsia="Amiri" w:cs="Amiri"/>
          <w:color w:val="111111"/>
          <w:sz w:val="28"/>
          <w:sz w:val="28"/>
          <w:szCs w:val="28"/>
          <w:rtl w:val="true"/>
          <w:lang w:bidi="ar-SA"/>
        </w:rPr>
        <w:t xml:space="preserve">النفس هل هي جنود الرحمن أم جنود الشيطان، ومن لا يناله التوفيق والهداية فبسببه وهو الذي لم يؤهل نفسها لتلقيها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كذبذبات الراديو والتلفزيون أو اتصالات الأجهزة المحمولة فإنها موجودة في الفضاء إلاّ أنّه لا يستقبلها إلا الجهاز الذي يحمل المواصفات المناسبة لتلك الموجات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الحرية والعزة والكرامة يحياها الإنسان في داخله فتنعكس على حياته الخارجية في المجتمع، من مناجاة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فالعزة كلها في تحرير النفس مما سوى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يُستعبد الإنسان والمجتمع من قبل الطواغيت والمستكبرين إلا بعد أن تتكبل نفوسهم بأغلال الخوف والجهل والطمع والشهوة والوهم والشك والتمرد فيصبح سلس القياد لغيره،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لم يستعبد قومه ويصادر حرياتهم ويستخف بعقولهم إلا بعد أن أصبحت نفوسهم أسيرة الشهوات والخوف والقلق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من هذه الفكرة تطبيقها على علاقتنا بإمامنا المهدي الموعود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يعني أن أملنا يتحقق ودعاءنا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الله تعالى الذين يقومون بشؤون هذه الدولة الكريمة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الدولة كريمة إلا حينما يكون رعاياها أحراراً يعيشون بعزة وكرامة وأعداؤهم أذلاء مقهورين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يتحقق هذا المعنى للدولة الكريمة عند المؤمنين وهم بعيدون عن 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فحينما ندعو لإمامنا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بالفرج وتعجيل الظهور فان الفرج الحقيقي يبدأ من داخل أنفسنا حينما نهذّبها بطاعة الله تبارك وتعالى وتسير نحو الكمال، وإلا فما الذي نجنيه من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نحقق هذه الدرجات في داخلنا؟ ربما سنكون في الصف المعادي له أو مع </w:t>
      </w:r>
    </w:p>
    <w:p>
      <w:pPr>
        <w:pStyle w:val="BookText"/>
        <w:rPr/>
      </w:pPr>
      <w:r>
        <w:rPr>
          <w:rFonts w:ascii="Amiri" w:hAnsi="Amiri" w:eastAsia="Amiri" w:cs="Amiri"/>
          <w:color w:val="111111"/>
          <w:sz w:val="28"/>
          <w:sz w:val="28"/>
          <w:szCs w:val="28"/>
          <w:rtl w:val="true"/>
          <w:lang w:bidi="ar-SA"/>
        </w:rPr>
        <w:t>المتخاذلين عن نصرته حرصاً على مصالح دنيوية أو وضع اجتماعي أو مكاسب سياسية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فالدولة الكريمة والفرج يبدأن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يتحقق إلا بمواصلة العمل الدؤوب على صعيد تهذيب النفس وعلى صعيد إقامة المشاريع الإسلامية الإصلاحية في المجتمع وإدامتها وأن لا يكتفي بالعمل الارتجالي الذي دافعه وهج العاطفة أو ردود الأفعال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من عرف هذا الأمر فقد فُرِّج عنه لانتظاره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يخفى ما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توبيخ لمن ينتظر الفرج طلباً للدنيا مثلاً لكي يكون الحكم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 حصة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المهدي فهي 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تتحرك لتغيير الظالم وأخذ موقعه والتمتع بالجاه والسلطة والثروة وليس لتغيير الظلم وخدمة الناس وإصلاح أحوالهم وتأسيس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الكريمة التي تضمن الحياة السعيدة لكل إنسان</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ونندب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وندعوه لإزالة الظلم والجور وإقامة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المعدُّ لقطع دابر الظلمة، أين المنتظر لإقامة الأمت والعوج أين المرتجى لإزالة الجور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يكون الإنسان جزءاً من هذه الحركة المباركة إلاّ إذا أقام حياته وعلاقاته على العدل والإنصاف الآخرين، فليراجع الإنسان نفسه هل هو عادل في علاقته مع زوجته وأسرته ووالديه أو جيرانه أو أصدقائه في العمل أو من هم في رعايته إذا كان في مواقع المسؤولية، أم إنه جائر عليهم مقصر في حقوقهم ويظلمهم كالذي يحصل كثيراً في مجتمعنا؟ وحينئذٍ فلا يمنّي نفسه بإتباع الإمام والانخراط في جماعته الميمونة</w:t>
      </w:r>
      <w:r>
        <w:rPr>
          <w:rFonts w:eastAsia="IRNazanin" w:cs="IRNazanin"/>
          <w:color w:val="111111"/>
          <w:sz w:val="28"/>
          <w:szCs w:val="28"/>
          <w:rtl w:val="true"/>
          <w:lang w:bidi="fa-IR"/>
        </w:rPr>
        <w:t xml:space="preserve">. </w:t>
      </w:r>
      <w:bookmarkStart w:id="182" w:name="pg15407_354403"/>
    </w:p>
    <w:p>
      <w:pPr>
        <w:pStyle w:val="Heading2"/>
        <w:numPr>
          <w:ilvl w:val="1"/>
          <w:numId w:val="1"/>
        </w:numPr>
        <w:rPr/>
      </w:pPr>
      <w:bookmarkStart w:id="183" w:name="__RefHeading___Toc6320838_2142443653"/>
      <w:bookmarkStart w:id="184" w:name="_Toc63"/>
      <w:bookmarkEnd w:id="182"/>
      <w:bookmarkEnd w:id="183"/>
      <w:r>
        <w:rPr>
          <w:rtl w:val="true"/>
        </w:rPr>
        <w:t xml:space="preserve">خطاب المرحلة </w:t>
      </w:r>
      <w:r>
        <w:rPr/>
        <w:t>378</w:t>
      </w:r>
      <w:r>
        <w:rPr>
          <w:rtl w:val="true"/>
        </w:rPr>
        <w:t xml:space="preserve"> :</w:t>
      </w:r>
      <w:r>
        <w:rPr>
          <w:rtl w:val="true"/>
        </w:rPr>
        <w:t xml:space="preserve">تفسير أمير المؤمنين </w:t>
      </w:r>
      <w:r>
        <w:rPr>
          <w:rtl w:val="true"/>
        </w:rPr>
        <w:t>(</w:t>
      </w:r>
      <w:r>
        <w:rPr>
          <w:rtl w:val="true"/>
        </w:rPr>
        <w:t>علیه السلام</w:t>
      </w:r>
      <w:r>
        <w:rPr>
          <w:rtl w:val="true"/>
        </w:rPr>
        <w:t xml:space="preserve">) </w:t>
      </w:r>
      <w:r>
        <w:rPr>
          <w:rtl w:val="true"/>
        </w:rPr>
        <w:t xml:space="preserve">لثورات الشعوب </w:t>
      </w:r>
      <w:r>
        <w:rPr>
          <w:rtl w:val="true"/>
        </w:rPr>
        <w:t>...</w:t>
      </w:r>
      <w:bookmarkEnd w:id="184"/>
    </w:p>
    <w:p>
      <w:pPr>
        <w:pStyle w:val="BookText"/>
        <w:rPr/>
      </w:pPr>
      <w:r>
        <w:rPr>
          <w:rFonts w:ascii="Amiri" w:hAnsi="Amiri" w:eastAsia="Amiri" w:cs="Amiri"/>
          <w:color w:val="111111"/>
          <w:sz w:val="28"/>
          <w:sz w:val="28"/>
          <w:szCs w:val="28"/>
          <w:rtl w:val="true"/>
          <w:lang w:bidi="ar-SA"/>
        </w:rPr>
        <w:t>ثورة الشعب المصري نموذجا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الأحداث التي أدّت إلى مقتل الخليفة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جامع لكم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قام ثالث القوم نافجا حِضنيه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تصوير للمتكبر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نثيله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العلف أي أن همَّه هذان – وقام معه بنو أبيه يخضمون – وهو أشدّ من القضم الذي هو بطرف الأسنان – مال الله خضمة الإبل نبتة الربيع، إلى أن انتكث فتلهُ، وأجهز عليه عمله، وكبت به بطنته – أي بطره أو بطانته وهو حاشيته</w:t>
      </w:r>
      <w:r>
        <w:rPr>
          <w:rFonts w:eastAsia="IRNazanin" w:cs="IRNazanin"/>
          <w:color w:val="111111"/>
          <w:sz w:val="28"/>
          <w:szCs w:val="28"/>
          <w:rtl w:val="true"/>
          <w:lang w:bidi="fa-IR"/>
        </w:rPr>
        <w:t>-)</w:t>
      </w:r>
      <w:r>
        <w:rPr>
          <w:rStyle w:val="FootnoteAnchor"/>
          <w:rtl w:val="true"/>
        </w:rPr>
        <w:footnoteReference w:id="2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يعطي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قانونا وقاعدة تفسّر سقوط الحكام وثورات الشعوب عليهم، وهو الاستئثار والتفرد والاستبداد بالأمور وتقريب خواصّه من </w:t>
      </w:r>
    </w:p>
    <w:p>
      <w:pPr>
        <w:pStyle w:val="BookText"/>
        <w:rPr/>
      </w:pPr>
      <w:r>
        <w:rPr>
          <w:rFonts w:ascii="Amiri" w:hAnsi="Amiri" w:eastAsia="Amiri" w:cs="Amiri"/>
          <w:color w:val="111111"/>
          <w:sz w:val="28"/>
          <w:sz w:val="28"/>
          <w:szCs w:val="28"/>
          <w:rtl w:val="true"/>
          <w:lang w:bidi="ar-SA"/>
        </w:rPr>
        <w:t>الأقرباء والمتملّقين والمنتمين لحزبه أو عشيرته ويغدق عليهم ويطلق أيديهم في المال العام ومؤسسات الدولة ، وهؤلاء ظلمة لا إنصاف لهم ولا رحمة فتحرم الغالبية العظمى من الشعب من حقوقها، فيصبرون ويتململون ويشكون حتى إذا فقدوا القدرة على الصبر والتصبّر ثاروا و انتفضوا وسحقوا الحكام وأزالوهم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المعادلة التي حكمت دوما العلاقة بين الشعوب والحكومات المستبدّة، لكن سكر الملك ولذة السلطة والنفوذ والنفس الفرعونية التي يتخذها صاحبها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الإذعان لهذه الحقيقة ولا تتعظ بالتجارب السابقة والأمثلة الكثيرة حتى تكبو وتسقط ويقضي عليها ما جنته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 ولاته وعماله إلى هذه الحقيقة ويحذّرهم من هذا السقوط فمن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بنفسك عما لا يحلُّ لك، فان الشُحَّ بالنفس الإنصاف منها في ما أحبَّت أو كرِهَت واشعِر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أنصِفِ اللهَ، وأنصفِ الناسَ من نفسِك، ومن خاصةِ اهلِك، ومن لك فيه هوىً من رعيّتِك، فإنك ألاّ تفعل تظلِم، ومن ظلم عِباد الله كان اللهُ خصمَهُ دونَ عبادهِ، ومن خاصمه الله أدحضَ حجّته، وكان لله حرباً حتّى ينزع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واجمعها لرضى الرعيّة فإنّ سُخط العامة يُجحِفُ برضا الخاص، وإنّ سُخطَ الخاصة يُغتفر مع رضى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هذا هو دور الشعب وهكذا يؤسس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اتفقت عليه الدول المتحضرة اليوم من سيادة الشعب وكونه مصدر السلطات ومانح الشرعية والرجوع إليه في شؤونه حيث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عماد الدين وجماع المسلمين والعدة للأعداء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استحضرت كل هذه المعاني ووجدتها صادقة –وكيف لا تكون كذلك وقائلها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ومطابقة للواقع وأنا أتابع غضبة شعب مصر وثورته وهو ينزل بالملايين إلى شوارع القاهرة وسائر المدن المصرية في مشهد قد لا نجد نظيراً له ليستعيد مصر ويحرّرها من خاطفيها الذين تلفّعوا باسم الإسلام ليحققوا مآربهم في الوصول إلى السلطة، وليرفع غطاء الشرعية عن من منحه إياها قبل عام</w:t>
      </w:r>
      <w:r>
        <w:rPr>
          <w:rStyle w:val="FootnoteAnchor"/>
          <w:rtl w:val="true"/>
        </w:rPr>
        <w:footnoteReference w:id="292"/>
      </w:r>
      <w:r>
        <w:rPr>
          <w:rFonts w:ascii="Amiri" w:hAnsi="Amiri" w:eastAsia="Amiri" w:cs="Amiri"/>
          <w:color w:val="111111"/>
          <w:sz w:val="28"/>
          <w:sz w:val="28"/>
          <w:szCs w:val="28"/>
          <w:rtl w:val="true"/>
          <w:lang w:bidi="ar-SA"/>
        </w:rPr>
        <w:t>بسبب عدم البصيرة والاستعجال في الأمور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تنكّر الرئيس المعزول لشعبه وشركائه ونكث عهوده ولم يبذل الجهد الكافي لإصلاح أحوال الشعب وحلّ مشاكله بل زادها تأزّماً لعدم أهليته ولأنّه وحزبه انشغل بالاستبداد والاستئثار بالأمور وقادوا عملية واسعة للسيطرة على مفاصل الدولة كلّها من أعلى المناصب إلى ما هو دونها لينشئوا ديمقراطية مزيّفة تعيدهم إلى السلطة باستمرار في كل انتخابات لأن أدوات الوصول إليها </w:t>
      </w:r>
    </w:p>
    <w:p>
      <w:pPr>
        <w:pStyle w:val="BookText"/>
        <w:rPr/>
      </w:pPr>
      <w:r>
        <w:rPr>
          <w:rFonts w:ascii="Amiri" w:hAnsi="Amiri" w:eastAsia="Amiri" w:cs="Amiri"/>
          <w:color w:val="111111"/>
          <w:sz w:val="28"/>
          <w:sz w:val="28"/>
          <w:szCs w:val="28"/>
          <w:rtl w:val="true"/>
          <w:lang w:bidi="ar-SA"/>
        </w:rPr>
        <w:t>من المال والإعلام والمناصب والوظائف ستكون كلّها بأيديهم، وبحسب تصريح أحدهم فقد قرّروا عدم إعطاء السلطة لغيرهم قبل مرور ثمانين عاماً أي بعمر تأسيس حزبهم، وكأنّهم يعترفون بذلك أنّ غرضهم من معارضة الحكومات السابقة هو نيل الدنيا وليس الآخرة كما هو المفروض في أدبياتهم ويريدون أن يأخذوا جزاء كلّ سنة من عمر معارضتهم سنة في لذّة السلطة الزائلة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قيل أنّهم فشلوا في كلّ شيء ولم ينجحوا إلاّ في جمع الشعب بكل فئاته على رفضهم والمطالبة برحيلهم، وبالغوا في النكاية بالشعب حين صمّوا آذانهم عن سماع صوته والنزول إلى رغبته ولو بإجراء استفتاء شعبي على بقائهم في السلطة وهو خيار دستوري، وذهب الحزب أبعد من ذلك حينما استخفّ بمعارضيه وقدرتهم على حشد الرأي العام وهدّد بالعنف وسفك الدماء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شخّص الشعب المصري بوعيه وحرارة ثورته في وقت مبكّر وقبل مرور عام على تولي الحزب المعزول أنّ بلدهم في خطر وتأريخهم في خطر ووحدتهم في خطر وكلّ مصالحهم الحيوية والإستراتيجية من الأمن والاقتصاد والثقافة والتنوّع الاجتماعي في خطر، حتّى عقيدة الشعب المصري المبنيّة على التسامح والأخوة والنقاء بدؤوا بمسخها وتشويهها وقسّموا الشعب المصري إلى طوائف وأعراق ودرجات، والإسلاميين إلى درجات واعتبروا حزبهم هو الجنس الأرقى وينظرون إلى الآخرين باستعلاء وازدراء، وغذّوا العنف والكراهية وأسّسوا أو اجتذبوا عدة خطوط من جماعات العنف وتصفية </w:t>
      </w:r>
    </w:p>
    <w:p>
      <w:pPr>
        <w:pStyle w:val="BookText"/>
        <w:rPr/>
      </w:pPr>
      <w:r>
        <w:rPr>
          <w:rFonts w:ascii="Amiri" w:hAnsi="Amiri" w:eastAsia="Amiri" w:cs="Amiri"/>
          <w:color w:val="111111"/>
          <w:sz w:val="28"/>
          <w:sz w:val="28"/>
          <w:szCs w:val="28"/>
          <w:rtl w:val="true"/>
          <w:lang w:bidi="ar-SA"/>
        </w:rPr>
        <w:t>الخصوم، وما الحادث الوحشي المريع الذي أدّى إلى استشهاد المرحوم الشيخ حسن شحاتة ورفاقه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والشيخ شحاتة من كبار الدعاة إلى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 وغيرها منذ اعتناقه لهذا المذهب قبل أكثر من عقدين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 ببعيد، بعد تحريض شديد ضد الشيعة، وأُريدَ لمثل هذا الحادث أن يكون نذر شؤم لحرب طائفية طاحنة لم يعرفها الشعب المصري من قبل، من دون أن يكلّف النظام نفسه بالتحقيق في القضية ومعاقبة الفاعلين وهم معروفون مشخّصون بالصوت والصورة فجنوا على أنفسهم وقُتلوا بسيف البغي والظلم الذي سلّوه لتصفية خصومهم،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القوات المسلّحة واعية أيضاً للتحريف الخطير في عقيدتها التي لا تزال تُدرّس إلى اليوم في أكاديمياتها على أن العدو الأوّل هو الكيان الصهيوني، وإذا بالنظام يتحوّل إلى خادم للمصالح الأمريكية والصهيونية بشكل وصف بأنه أكثر من الرؤساء السابقين المتهمين بالانبطاح والاستسلام للكيان الغاصب، ويجعل العدو الأول المعارضين له في الرأي والمخالفين له في العقيدة من أبناء وطنه، وإثارة الفتن والقلاقل في الدول الأخرى حين دعوا إلى التخلص من الشيعة والجهاد في سوريا، فلا نستغرب من الضغوط الأمريكية</w:t>
      </w:r>
    </w:p>
    <w:p>
      <w:pPr>
        <w:pStyle w:val="BookText"/>
        <w:rPr/>
      </w:pPr>
      <w:r>
        <w:rPr>
          <w:rFonts w:ascii="Amiri" w:hAnsi="Amiri" w:eastAsia="Amiri" w:cs="Amiri"/>
          <w:color w:val="111111"/>
          <w:sz w:val="28"/>
          <w:sz w:val="28"/>
          <w:szCs w:val="28"/>
          <w:rtl w:val="true"/>
          <w:lang w:bidi="ar-SA"/>
        </w:rPr>
        <w:t>على الجيش والشعب ليتراجع عن رفضه للنظام، وتكرار النظام وأنصاره لكلمة الشرعية في خطاباتهم بشكل ممل</w:t>
      </w:r>
      <w:r>
        <w:rPr>
          <w:rStyle w:val="FootnoteAnchor"/>
          <w:rtl w:val="true"/>
        </w:rPr>
        <w:footnoteReference w:id="294"/>
      </w:r>
      <w:r>
        <w:rPr>
          <w:rFonts w:ascii="Amiri" w:hAnsi="Amiri" w:eastAsia="Amiri" w:cs="Amiri"/>
          <w:color w:val="111111"/>
          <w:sz w:val="28"/>
          <w:sz w:val="28"/>
          <w:szCs w:val="28"/>
          <w:rtl w:val="true"/>
          <w:lang w:bidi="ar-SA"/>
        </w:rPr>
        <w:t>ليوحي للعالم أنّ الشرعية والديمقراطية مهدّدة في مصر استجلاباً لعطفه، ولكن ذلك كلّه لم ينفعهم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الخسارة الكبرى التي يتحمّل وزرها هذا الحزب الذي اتّخذ من الإسلام شعاراً له ليس في فقد منصب الرئيس وقيادة البلاد ولا في محاكمة رموز الحزب ومثولهم أمام القضاء في تهم عديدة، وإنّما في خيانتهم للمشروع الإسلامي وفشلهم في تقديم الإسلام على أنّه الحلّ الوحيد لإنقاذ الناس من المشاكل والعقد وإدارة شؤون الحياة وإقامة دولة العدالة وحقوق الإنسان، ممّا يُعرِّض جهود وتضحيات العلماء والمفكّرين والشهداء إلى الضياع وبذلك فقد أحبطوا كلّ أملٍ في إقناع الشعوب بقيادة الإسلام للحياة في كلّ شؤونها، فهل تستحق شهوة السلطة والحكم والاستحواذ على المال العام على مدى سنة واحدة هذه الخسارة الإستراتيجية التي يصعب النهوض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الانتكاسة المريرة المؤلمة سبّبها لنا غيره أيضاً من الأحزاب الإسلامية التي تمكّنت من السلطة بشكلٍِ أو بآخر في دول المنطقة ومنها العراق، فإن أعظم قلقنا من انتكاس المشروع الإسلامي بسبب حماقات وأنانية ولؤم من يرفع شعاراته مكراً للوصل إلى السلطة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ننصح أحبتنا وأشقاءنا في مصر أن لا يتعجلوا الأمور لكيلا يقعوا في نفس الخطأ قبل عام فيأتي من يختطف منهم نصرهم وثورتهم ويركب الموجة </w:t>
      </w:r>
    </w:p>
    <w:p>
      <w:pPr>
        <w:pStyle w:val="BookText"/>
        <w:rPr/>
      </w:pPr>
      <w:r>
        <w:rPr>
          <w:rFonts w:ascii="Amiri" w:hAnsi="Amiri" w:eastAsia="Amiri" w:cs="Amiri"/>
          <w:color w:val="111111"/>
          <w:sz w:val="28"/>
          <w:sz w:val="28"/>
          <w:szCs w:val="28"/>
          <w:rtl w:val="true"/>
          <w:lang w:bidi="ar-SA"/>
        </w:rPr>
        <w:t xml:space="preserve">مستغلا عدم وضوح الرؤية وعدم وجود خارطة طريق تفصيلية فيركب الموجة ويصادر جهد الجماهير وتضحياتهم كما اختطف الحزب المعزول انتصار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ونحذّرهم من أن تدعوهم قدرتهم وسيطرتهم إلى ظلم أحد أو تصفية أحد لكونه معارضاً بالرأي ومخالفاً في العقيدة والتوجه السياسي</w:t>
      </w:r>
    </w:p>
    <w:p>
      <w:pPr>
        <w:pStyle w:val="BookText"/>
        <w:rPr/>
      </w:pPr>
      <w:r>
        <w:rPr>
          <w:rFonts w:ascii="Amiri" w:hAnsi="Amiri" w:eastAsia="Amiri" w:cs="Amiri"/>
          <w:color w:val="111111"/>
          <w:sz w:val="28"/>
          <w:sz w:val="28"/>
          <w:szCs w:val="28"/>
          <w:rtl w:val="true"/>
          <w:lang w:bidi="ar-SA"/>
        </w:rPr>
        <w:t>فليستفيدوا من أهل الخبرة من الوطنيين المخلصين في كل المجالات ليضعوا لهم برنامج يؤسس لدولة متحضرة تُحترم فيها إرادة الإنسان وكرامته وتوفّر له أسباب الحياة السعيدة التي يستحقها شعب مصر العريق الطيب المنجب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85" w:name="pg15407_354410"/>
    </w:p>
    <w:p>
      <w:pPr>
        <w:pStyle w:val="Heading2"/>
        <w:numPr>
          <w:ilvl w:val="1"/>
          <w:numId w:val="1"/>
        </w:numPr>
        <w:rPr/>
      </w:pPr>
      <w:bookmarkStart w:id="186" w:name="__RefHeading___Toc6320840_2142443653"/>
      <w:bookmarkStart w:id="187" w:name="_Toc64"/>
      <w:bookmarkEnd w:id="185"/>
      <w:bookmarkEnd w:id="186"/>
      <w:r>
        <w:rPr>
          <w:rtl w:val="true"/>
        </w:rPr>
        <w:t xml:space="preserve">خطاب المرحلة </w:t>
      </w:r>
      <w:r>
        <w:rPr/>
        <w:t>379</w:t>
      </w:r>
      <w:r>
        <w:rPr>
          <w:rtl w:val="true"/>
        </w:rPr>
        <w:t xml:space="preserve"> :</w:t>
      </w:r>
      <w:r>
        <w:rPr>
          <w:rtl w:val="true"/>
        </w:rPr>
        <w:t>تعاملوا في حياتكم بإيجابية</w:t>
      </w:r>
      <w:bookmarkEnd w:id="1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تعاملوا في حياتكم بإيجابية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قال الله تبارك وتعالى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والكوثر تعني الخير الكثير، وقال تعالى على لسان زكريا في دعائه لطلب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لسان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البركة و العطاء، ونحو ذلك من الآيات التي ضمت مجموعة من صفات الإنسان الصالح ويجمعها الوصف الذي نطلقه على المؤمن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صيغ المبالغة أي لا ترى منه إلا الخير، لذا وصفته بعض الاحاديث الشريفة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احاديث كثيرة تدعوا إلى ان يكون الأنسان مصدر خير وعطاء وعنصرا مثمرا في المجتمع كالاحاديث التي تحث على السعي في قضاء حوائج </w:t>
      </w:r>
    </w:p>
    <w:p>
      <w:pPr>
        <w:pStyle w:val="BookText"/>
        <w:rPr/>
      </w:pPr>
      <w:r>
        <w:rPr>
          <w:rFonts w:ascii="IRNazanin" w:hAnsi="IRNazanin" w:eastAsia="IRNazanin"/>
          <w:color w:val="111111"/>
          <w:sz w:val="28"/>
          <w:sz w:val="28"/>
          <w:szCs w:val="28"/>
          <w:rtl w:val="true"/>
          <w:lang w:bidi="fa-IR"/>
        </w:rPr>
        <w:t>الناس ومساعدتهم وإدخال السرور</w:t>
      </w:r>
      <w:r>
        <w:rPr>
          <w:rStyle w:val="FootnoteAnchor"/>
          <w:rtl w:val="true"/>
        </w:rPr>
        <w:footnoteReference w:id="296"/>
      </w:r>
      <w:r>
        <w:rPr>
          <w:rFonts w:ascii="Amiri" w:hAnsi="Amiri" w:eastAsia="Amiri" w:cs="Amiri"/>
          <w:color w:val="111111"/>
          <w:sz w:val="28"/>
          <w:sz w:val="28"/>
          <w:szCs w:val="28"/>
          <w:rtl w:val="true"/>
          <w:lang w:bidi="ar-SA"/>
        </w:rPr>
        <w:t>عليهم ورفع الأذى عنهم وفعل المعروف لجميع الناس بغضّ النظر عن الدين أو القومية أو النسب ونحو ذلك وتذكر لهذه الأعمال الإنسانية الصالحة ثوابا عظيما يفوق اكثر العبادات 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وأكمل الشارع المقدس هذه الصورة الحسنة لسلوك المؤمن فطالبهُ بالعفو والصفح عن إساءة الآخرين،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بنسيان إساءة الآخرين وكأنها لم تقع وان يبقى دائما يتذكر إحسان الآخرين اليه بل دعا الى مقابلة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امر بان يكون على عكس ذلك في العلاقة مع نفسه، وذلك بان يتذكر دائماً أساءته للآخرين حتى يكون رادعا عن تكرارها، وان ينسى إحسانه للآخرين حتى لا يحصل عنده شعور بالعجب والمنّ و التفضّل عليهم فيمنعه ذلك من الاستمرار في فعل المعروف،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الغير وإساءة الغير اليك، واذكر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أساءتك إلى الغير وإحسان الغير اليك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الشارع المقدس أن تختار الأحسن والأفضل للآخرين عندما تكون بين خيارين أو بين موقفين أو سلوكين فأمر بان تحمل فعل أو قول أخيك على سبعين محملاً حسنا، وان كان ظاهره السوء، لكنه مادام يحتمل أن يكون حسناً فلا تقصّر في الأخذ بهذا الاحتمال ، حتى وان تجاوزت السبعين احتمالا، وهو </w:t>
      </w:r>
    </w:p>
    <w:p>
      <w:pPr>
        <w:pStyle w:val="BookText"/>
        <w:rPr/>
      </w:pPr>
      <w:r>
        <w:rPr>
          <w:rFonts w:ascii="Amiri" w:hAnsi="Amiri" w:eastAsia="Amiri" w:cs="Amiri"/>
          <w:color w:val="111111"/>
          <w:sz w:val="28"/>
          <w:sz w:val="28"/>
          <w:szCs w:val="28"/>
          <w:rtl w:val="true"/>
          <w:lang w:bidi="ar-SA"/>
        </w:rPr>
        <w:t xml:space="preserve">رقم يقال للتعبير عن الكثرة فلا يمنع من الأزيد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يكون هذا هو منهج حياتك بان تفتش عن أحسن ما عند الآخرين فتنظر اليه على أساسه، وان تفتش عن أسوء ما في نفسك فتُقيّمها على أساسه لتكون بين هذا وذلك أنسانا صالحا يسعى نحو الكمال ويحب الخير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أخوة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تعارفوا معه واعترفوا بجريمتهم تملكهم الحياء مما صنعوا به لكنه خففّ عليهم واعتبرهم أصحاب فضل عليه لانهم عرفّوه الى أهل مصر انه ابن الأنبياء الكرام وكان يُنظر اليه على انه عبد كنعاني أُشتريَ من سوق النخّاسين، فهل يوجد سمو في التعاطي مع الأمور مثل هذا ؟</w:t>
      </w:r>
    </w:p>
    <w:p>
      <w:pPr>
        <w:pStyle w:val="BookText"/>
        <w:rPr/>
      </w:pPr>
      <w:r>
        <w:rPr>
          <w:rFonts w:ascii="Amiri" w:hAnsi="Amiri" w:eastAsia="Amiri" w:cs="Amiri"/>
          <w:color w:val="111111"/>
          <w:sz w:val="28"/>
          <w:sz w:val="28"/>
          <w:szCs w:val="28"/>
          <w:rtl w:val="true"/>
          <w:lang w:bidi="ar-SA"/>
        </w:rPr>
        <w:t xml:space="preserve">فيما روي من مواعظ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هو وأصحابه على جيفة كلب ميت فقال بعضهم ما انتن ريحه وقال الآخر ما اقبح منظره وهكذا، لكن النبي الكريم المتأدب بخلق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اشَّد بياض أسنانه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حينما يسير وفق هذه الرؤية ويتبع هذا المنهج من التفكير يحصل على ثمرات عديدة، منها القرب إلى الله تعالى، وراحة البال، والسعادة</w:t>
      </w:r>
      <w:r>
        <w:rPr>
          <w:rStyle w:val="FootnoteAnchor"/>
          <w:rtl w:val="true"/>
        </w:rPr>
        <w:footnoteReference w:id="298"/>
      </w:r>
      <w:r>
        <w:rPr>
          <w:rFonts w:ascii="Amiri" w:hAnsi="Amiri" w:eastAsia="Amiri" w:cs="Amiri"/>
          <w:color w:val="111111"/>
          <w:sz w:val="28"/>
          <w:sz w:val="28"/>
          <w:szCs w:val="28"/>
          <w:rtl w:val="true"/>
          <w:lang w:bidi="ar-SA"/>
        </w:rPr>
        <w:t xml:space="preserve">وحسن الذكر عند الناس مضافا الى شيء مهم يحسُن الالتفات اليه وهو انه ستتجاوب معه كل عناصر الخير في الكون لأنه محكوم بسنن الهية ثابتة فمن اخذ بها نال كل خيراتها وبركاتها،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w:t>
      </w:r>
    </w:p>
    <w:p>
      <w:pPr>
        <w:pStyle w:val="BookText"/>
        <w:rPr/>
      </w:pPr>
      <w:r>
        <w:rPr>
          <w:rFonts w:ascii="Amiri" w:hAnsi="Amiri" w:eastAsia="Amiri" w:cs="Amiri"/>
          <w:color w:val="111111"/>
          <w:sz w:val="28"/>
          <w:sz w:val="28"/>
          <w:szCs w:val="28"/>
          <w:rtl w:val="true"/>
          <w:lang w:bidi="ar-SA"/>
        </w:rPr>
        <w:t>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بالجعل التشريعي لزيادة النعم مقابل الشكر، وإنما هي حالة تكوينية طبيعية فان الإنسان الشاكر يكون جزءا منسجماً مع الكون فيحظى ببركات القوانين الإلهية التي تنظم حركة الكون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يعترف به غير الموحدين أيضا فانهم يقولون إن الإنسان يجب أن يكون ممتنا شاكرا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تعبيرهم لانهم لا يعتقدون بوجود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نعمه لكي يحصل الإنسان على المزيد من النعم وغيرها مما تستحق أن يسعى اليها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المنهج والسلوك الذي أسس له الشارع المقدّس اصبح اليوم من اهم قضايا علم الاجتماع والتنمية البشرية التي يهتم بها العالم المتحضر فتؤلف الكتب وتعقد الندوات وتقدّم البرامج التلفزيونية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التفكير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وتوصلوا فيها إلى جملة من النتائج التي بيّنها الشارع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لي أنّ من الكتب الواسعة الانتشار في هذا المجال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للأفكار قوة مغناطيسية ولها تردد وعندها قدرة على الأرسال و الاستقبال مثل الموجات الكهرومغناطيسية ويتم أرسال الأفكار هذه إلى الكون فتنجذب لها مغناطيسياً كل الأشياء التي تشبهها ثم ترجع ثانياً إلى المصدر الذي هو نفس الشخص، وان الإنسان اذا كان إيجابيا فانه يجذب كل خير اليه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الشارع المقدس علَّم الإنسان أن يكون تفكيره إيجابيا في كل حالاته </w:t>
      </w:r>
    </w:p>
    <w:p>
      <w:pPr>
        <w:pStyle w:val="BookText"/>
        <w:rPr/>
      </w:pPr>
      <w:r>
        <w:rPr>
          <w:rFonts w:ascii="Amiri" w:hAnsi="Amiri" w:eastAsia="Amiri" w:cs="Amiri"/>
          <w:color w:val="111111"/>
          <w:sz w:val="28"/>
          <w:sz w:val="28"/>
          <w:szCs w:val="28"/>
          <w:rtl w:val="true"/>
          <w:lang w:bidi="ar-SA"/>
        </w:rPr>
        <w:t xml:space="preserve">حتى عندما يشتد عليه البلاء من خلال إعطائه ثقافة إيجابية توجه سلوكه فانه وعده بالأجر العظيم اذا صبر واحتسب وأن هذا البلاء كفارة لذنوبه التي اجترحها وبذلك يكون فرصة للإنسان حتى يراجع نفسه ويحاسبها ويصلح أخطاءه، ووعده بالفرج وزوال البلاء مع ثبات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الإنسان سعيداً وهو في اشدَّ حالات البلاء كالذي مرّ به الأنبياء و الأئمة 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مثلاً ما جرى في واقعة كربلاء التي مثلّت اشرس جريمة عبر التاريخ لكن أصحاب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فرحين سعداء لانهم نظروا إلى صورتها الأخرى المتمثلة فيما اعدَّ لهم من الكرامة والمقام المحمود عنده تبارك وتعالى والبركات العظيمة التي تثمرها إلى نهاية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حاول ابن زياد أن يظهر حقده وسمومه على عقائل النبوة وخاطب العقيلة زينب شامتاً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أرايت صنع الله بأخيك والعتاة المردة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 أولئك قوم كتب الله عليهم القتل فبرزوا إلى مضاجعهم وسيجمع الله بينك وبينهم فتحاج وتخاصم فانظر لمن الفلج يومئذ ثكلتك أمك يأبن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فوصفت ما حصل بانه جميل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قعر السجون المظلمة والتعذيب وقيود الحديد لكنه كان يرى الجانب الآخر من الصورة ويقول في 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طالما سألتك أن تفرغني لعبادتك وقد فعلت فلك الحمد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وهكذا النبي الكريم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إِلَيَّ مِمَّا يَدْعُونَنِي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فالسجن مع عذابه ومشقته وضيقه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الصورة الأخرى وهي نجاته من مكائد النسوة وفخوخ الشيطان لإيقاعه في معصية الله تعالى والأمثلة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يتعامل مع الأمور و الأحداث بسلبية فانه يكون في شقاء وتعاسة ويكون عيشه منكدا ونحو الأسوأ من دون ان يغيِّر في الواقع شيئاً لان الأحداث جارية شاء أم أبى عن أمير المؤمنين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إن صبرت جرت عليك المقادير وأنت ماجور، وان جزعت جرت عليك المقادير وأنت مأزور</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حكي إن مكتشف الكهرباء اجرى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على نماذج المصباح الكهربائي قبل أن يصل إلى مراده فسخروا منه وانك أتعبت نفسك وخسرت الكثير في أجراء هذه التجارب الفاشلة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فقد استفدت معلومة وهي أن هذه الألفي طريقة للعمل غير منتجة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احدى النساء أنها كانت أما لطفلين ثم حصلت مشاكل مع زوجها وانفصلت عنه وكانت تشعر بضيق وحزن ومتعبة نفسيا وغاضبة على زوجها لأنه تركها وترك مسؤولية إعالة الأطفال على عاتقها حيث كانت مسؤولة عن دفع إيجار المنزل وفواتير الكهرباء والماء وغيرها وكانت الديون تتراكم عليها فبسبب كل تلك الضغوط كانت تشعر بالحقد والكره الشديد تجاه زوجها وبسبب الضغوط النفسية اصبح ذلك يؤثر على عملها فكانت ترتكب أخطاء في العمل وتتأخر في إنجاز ما هو مطلوب منها في العمل لأنها محطمة ولا تستطيع </w:t>
      </w:r>
    </w:p>
    <w:p>
      <w:pPr>
        <w:pStyle w:val="BookText"/>
        <w:rPr/>
      </w:pPr>
      <w:r>
        <w:rPr>
          <w:rFonts w:ascii="Amiri" w:hAnsi="Amiri" w:eastAsia="Amiri" w:cs="Amiri"/>
          <w:color w:val="111111"/>
          <w:sz w:val="28"/>
          <w:sz w:val="28"/>
          <w:szCs w:val="28"/>
          <w:rtl w:val="true"/>
          <w:lang w:bidi="ar-SA"/>
        </w:rPr>
        <w:t xml:space="preserve">العمل بكفاءة عالية لإنجاز الأعمال المطلوب منها في وظيفتها ولكنها عندما قرات كتاب السر بدأت تغير طريقة تفكيرها وبدأت تنظر إلى الجوانب الإيجابية الموجودة في حياتها حيث قالت إن الجانب الإيجابي الذي أستفدته من زواجي هو الحصول على طفلين جميلين وانها سعيدة بهم وبوجودهم بحياتها ولا تتحمل فكره فقدانهم أو عدم وجودهم بحياتها فعندما بدأت تركز على الأمور الإيجابية والنعم الموجودة عندها في حياتها أصبحت اكثر راحة وأصبحت ممتنة لله وشاكرة لله على النعم الذي انعمها عليها وأصبحت مشاعرها إيجابية وبالتالي تركيزها وكفاءتها في عملها اصبح افضل وإنتاجها في العمل اصبح اكثر وبالتالي بداء راتبها يزداد وبدأت تستطيع تسديد الفواتير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يكون الإنسان معطاءاً محّبا للخير صبوراً عند الشدائد متفائلا عليه ان يصلح عقائده وتصوراته ونظرته للحياة أولا لأنها هي التي توجّه سلوكه، لذا ينبغي ان يلتفت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حوله هو خلق الله وان الناس عيال الله تعالى ،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كُلُّهم عِيالُ الله عزَّ وجلَّ، فأَحَبُّ خلقِه إليه أنفعُهم لعِيالِه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وفي دعاء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والخلق كلهم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كريماً معهم رحيماً بهم محبّا لهم مهما كانوا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يجري هو بقضاء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الله مولانا وهو الذي </w:t>
      </w:r>
    </w:p>
    <w:p>
      <w:pPr>
        <w:pStyle w:val="BookText"/>
        <w:rPr/>
      </w:pPr>
      <w:r>
        <w:rPr>
          <w:rFonts w:ascii="Amiri" w:hAnsi="Amiri" w:eastAsia="Amiri" w:cs="Amiri"/>
          <w:color w:val="111111"/>
          <w:sz w:val="28"/>
          <w:sz w:val="28"/>
          <w:szCs w:val="28"/>
          <w:rtl w:val="true"/>
          <w:lang w:bidi="ar-SA"/>
        </w:rPr>
        <w:t xml:space="preserve">يتولى أمورنا فلا يختار لنا إلا خيرا ولكننا قد لا نفهم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التسليم له و الرضا به لان الاعتراض و السخط له عواقب وخيمة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ظن عبدي بي ان ظن خيرا فله، وان ظن شراً فله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فمن يكون ظنه حسناً ويبحث عن الأمور الحسنة في الحياة فانه سيتحقق له ذلك بأذن الله تعالى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زائلة ولا يستحق أي شيء فيها أن يكون محط الاهتمام إلا ما يقرّب إلى الله تعالى وينفع في الآخرة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ينظر إلى الجوانب الإيجابية الحسنة للأمور وان لم تكن كذلك حقيقة يكون سعيدا مرتاح البال وكفى بذلك ثمرة طيبة فالسعادة ليست في تحقيق كل ما تتمنى وتريد بل في كونك في طريق الوصول اليها وفي أجواء العمل من اجل تحقيقها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ينظر إلى الأمور بسلبية فانه يكون في تعاسة وشقاء من دون أن يتغير حاله إلى الأفضل بل إلى الأسوأ</w:t>
      </w:r>
      <w:r>
        <w:rPr>
          <w:rFonts w:eastAsia="Amiri" w:cs="Amiri" w:ascii="Amiri" w:hAnsi="Amiri"/>
          <w:color w:val="111111"/>
          <w:sz w:val="28"/>
          <w:szCs w:val="28"/>
          <w:rtl w:val="true"/>
          <w:lang w:bidi="ar-SA"/>
        </w:rPr>
        <w:t xml:space="preserve">. </w:t>
      </w:r>
      <w:bookmarkStart w:id="188" w:name="pg15407_354418"/>
    </w:p>
    <w:p>
      <w:pPr>
        <w:pStyle w:val="Heading2"/>
        <w:numPr>
          <w:ilvl w:val="1"/>
          <w:numId w:val="1"/>
        </w:numPr>
        <w:rPr/>
      </w:pPr>
      <w:bookmarkStart w:id="189" w:name="__RefHeading___Toc6320842_2142443653"/>
      <w:bookmarkStart w:id="190" w:name="_Toc65"/>
      <w:bookmarkEnd w:id="188"/>
      <w:bookmarkEnd w:id="189"/>
      <w:r>
        <w:rPr>
          <w:rtl w:val="true"/>
        </w:rPr>
        <w:t xml:space="preserve">خطاب المرحلة </w:t>
      </w:r>
      <w:r>
        <w:rPr/>
        <w:t>380</w:t>
      </w:r>
      <w:r>
        <w:rPr>
          <w:rtl w:val="true"/>
        </w:rPr>
        <w:t xml:space="preserve"> :(</w:t>
      </w:r>
      <w:r>
        <w:rPr>
          <w:rtl w:val="true"/>
        </w:rPr>
        <w:t>ذَلِكَ يَوْمُ التَّغَابُنِ</w:t>
      </w:r>
      <w:r>
        <w:rPr>
          <w:rtl w:val="true"/>
        </w:rPr>
        <w:t>)</w:t>
      </w:r>
      <w:bookmarkEnd w:id="19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ليوم القيامة أسماء عديدة في القرآن الكريم كيوم الدين ويوم الحسرة والندامة ويوم الفصل ويوم الذهول ويوم الزلزلة ويوم الجمع ويوم الورود ويوم النشور ويوم الحشر ويوم البعث ويوم الحساب والصاخّة والطامة الكبرى، وهي أسماء مشتقة من صفات ذلك اليوم المهول وخصائصه وما يجري فيه، ومن تلك الأسماء يوم التغابن،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تبخس صاحبك في معاملة بينك وبينه بضرب من الإخفاء</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فالبائع إذا أحسّ أنّه باع بأقل من استحقاق الشيء كان مغبوناً، وإذا شعر المشتري أنّه دفع أكثر مما يستحق الشيء كان مغبوناً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المعاملة التي سيظهر فيها الغبن يوم القيامة؟ والجواب أنّها الصفقة التي عقدها الله تعالى مع عباده حينما جمعهم في 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p>
    <w:p>
      <w:pPr>
        <w:pStyle w:val="BookText"/>
        <w:rPr/>
      </w:pPr>
      <w:r>
        <w:rPr>
          <w:rFonts w:ascii="Amiri" w:hAnsi="Amiri" w:eastAsia="Amiri" w:cs="Amiri"/>
          <w:color w:val="111111"/>
          <w:sz w:val="28"/>
          <w:sz w:val="28"/>
          <w:szCs w:val="28"/>
          <w:rtl w:val="true"/>
          <w:lang w:bidi="ar-SA"/>
        </w:rPr>
        <w:t>تعالى العهد على عباده أن يعبدوه ويطيعوه ولهم جميع ما في الأرض على أن يسيروا وفق منهجه الرباني، ولهم بذلك الجنّة التي عرضها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الصفقة أشير إليها في القرآن الكريم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وفى بهذه الصفقة ونال جزاءه الأوفى فهو الفائز، وأمّا المغبون فهو من لم يلتزم بتعهداته في تلك الصفقة وأضاعها وأضاع تلك المبايعة،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باعَ جنّة عليّة المرتبة بمعصية دنيّة</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شُغِل بالدنيا، وفاته حظّه من الآخرة</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نفسه بغير نعيم الجنة فقد ظلمها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غبن نفسه من الله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غبن دينه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من غبن عُمَره، وإنّ المغبوط من أنفذ عمره في طاعة ربّه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ويزداد فرح المؤمن الفائز وحزن الفاسق والكافر الخاسر المغبون حينما يُعرض عليهما منزلاهما في الجنة والنار،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البيان روى عن النبي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الجنة ومنزل في النار، فان مات ودخل النار ورث أهل الجنة منزله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فمن فقد منزله في الجنة يعاني ألمين، ألم العذاب في النار وألم الحسرة على منزله في الجنة وهو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أشارت سورة التغابن إلى هذين الفريقين بعد وصف يوم القيامة بأنّه يوم التغابن،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يُؤْمِن بِاللَّهِ وَيَعْمَلْ صَالِحاً يُكَفِّرْ عَنْهُ سَيِّئَاتِهِ وَيُدْخِلْهُ جَنَّاتٍ تَجْرِي مِن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بِآيَاتِنَا أُوْلَئِكَ أَصْحَابُ النَّارِ خَالِدِينَ فِيهَا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تعريف الغبن أنّه البخس بضرب من الإخفاء، والخفاء هنا هو ظهور الجزاء يومئذٍ للجميع بشكل لم يتوقعوه ولم يتصوروه قال تعالى بالنسبة للفريق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الفريق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تبدو لهم الأمور مختلفة تماماً عن مقاييسهم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الشكل من الغبن واضح، لكن شكلاً آخراً منه يحتاج إلى التفات وتأمّل، وهو أنّ نفس المؤمنين يشعرون بالغبن أيضاً لأنّهم سيكتشفون بعد ارتفاع حجاب الغفلة عن بصائرهم أنّهم فوّتوا على أنفسهم فرصاً عظيمة للطاعة ولو استثمروها لحصلوا على درجة أعلى ومقاماً أرفع وقرب متزايد من رضوان الله تعالى وأوليائه العظام،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أغبن ممّن باع الله سبحانه بغيره</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وغير الله تعالى مطلق يشمل ما يرجوه عامة المؤمنين من نعيم الجنّة كالحور العين ولحم الطير وفواكه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في إحدى رسائله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الندم فهو للمؤمن لا للكافر، إن الكافر سوف يلهو بآلامه المبرحة في النار وأما المؤمن فسيعض على شفته ندماً من أنّه قضى حياته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بيت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يطفّر كالقبّرة ولم ينل إلاّ هذا المقدار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ناله مهما كان ضخماً وعظيماً فإنّه مثل قشّة تجاه الدنيا وما فيها أزاء ما يرى من مقامات الأولياء وهذه المقامات تعرض عليه قليلاً ليعرف المؤمن ما فوّته على نفسه، ثمّ تختفي لقلّة تحمله في النظر إليها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التاجر الذي يملك مالاً كثيراً ونفوذاً واسعاً وفرصاً جيدة للاستثمار ولا يوجد أيّ عائق في طريقه لكنّه يضع أمواله في أمور بسيطة لا تناسب المأمول فإنّه يشعر بالخسارة والغبن، فرأس مال الإنسان في هذه الدنيا عمره أيّاماً وليالي بل ساعات ودقائق لأنّها كلها يمكن أن تستثمر بطاعة ترفع درجته </w:t>
      </w:r>
    </w:p>
    <w:p>
      <w:pPr>
        <w:pStyle w:val="BookText"/>
        <w:rPr/>
      </w:pPr>
      <w:r>
        <w:rPr>
          <w:rFonts w:ascii="IRNazanin" w:hAnsi="IRNazanin" w:eastAsia="IRNazanin"/>
          <w:color w:val="111111"/>
          <w:sz w:val="28"/>
          <w:sz w:val="28"/>
          <w:szCs w:val="28"/>
          <w:rtl w:val="true"/>
          <w:lang w:bidi="fa-IR"/>
        </w:rPr>
        <w:t xml:space="preserve">يوم القيامة بدل قضائها في أحاديث فارغة أو لهواً أو فضول أو أي عمل غير مثمر، ففي بعض الروايات أنّ ساعات عمر الإنسان تُعرض عليه على نحو صناديق بأشكال ثلاثة، ساعة الطاعة وساعة المعصية وساعة الفراغ فساعة الطاعة يفرح بها وساعة المعصية يتعذّب بها وساعة الفراغ يندم عليها،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ساعة تمرُّ بابن آدم لم يذكر الله فيها إلا حَسِر عليها يوم القيامة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إنّ كل ثانية من حياة الإنسان يمكن أن يحولّها إلى طاعة عظيمة كما لو شغلها بتسبيحة ليغرس الله تعالى له بكل تسبيحة عشرة أشجار في الجنة وفي رواية أخرى شجرة، ففي أمالي الصدوق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سبحان الله غرس الله له بها شجره في الجنة و من قال الحمد لله غرس الله له بها شجره في الجنة و من قال لا اله الا الله غرس الله له بها شجره في الجنة و من قال الله اكبر غرس الله له بها شجره في الجنة فقال رجل من قريش</w:t>
      </w:r>
      <w:r>
        <w:rPr>
          <w:rStyle w:val="FootnoteAnchor"/>
          <w:rtl w:val="true"/>
        </w:rPr>
        <w:footnoteReference w:id="314"/>
      </w:r>
      <w:r>
        <w:rPr>
          <w:rFonts w:ascii="Amiri" w:hAnsi="Amiri" w:eastAsia="Amiri" w:cs="Amiri"/>
          <w:color w:val="111111"/>
          <w:sz w:val="28"/>
          <w:sz w:val="28"/>
          <w:szCs w:val="28"/>
          <w:rtl w:val="true"/>
          <w:lang w:bidi="ar-SA"/>
        </w:rPr>
        <w:t xml:space="preserve">يا رسول الله إن شجرنا في الجنة لكثير قال نعم و لكن إياكم أن ترسلوا عليها نيرانا فتحرقوها و ذلك إن الله عز وجل يقول 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الطاعة التي قد لا تستغرق أكثر من ثانية واحدة من وقت الإنسان قد </w:t>
      </w:r>
    </w:p>
    <w:p>
      <w:pPr>
        <w:pStyle w:val="BookText"/>
        <w:rPr/>
      </w:pPr>
      <w:r>
        <w:rPr>
          <w:rFonts w:ascii="Amiri" w:hAnsi="Amiri" w:eastAsia="Amiri" w:cs="Amiri"/>
          <w:color w:val="111111"/>
          <w:sz w:val="28"/>
          <w:sz w:val="28"/>
          <w:szCs w:val="28"/>
          <w:rtl w:val="true"/>
          <w:lang w:bidi="ar-SA"/>
        </w:rPr>
        <w:t>يكون لها دور خطير عندما تتساوى حسنات الإنسان وسيئاته فيحتاج إلى حسنة واحدة لترجيح كفّة الحسنات، فيتحسّر على ثوان يتمنى لو كان استثمرها في تسبيحة من عمره الكثير الذي أضاعه من دون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الالتفات إلى حالة أخرى من الغبن يشعر بها حتى من استثمر عمره في الطاعة لكنّه لم يستفد من العمر الإضافي الذي يُعطى له لاكتساب المزيد من الحسنات، وهو الذي أشير إليه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صدقة جارية، ولد صالح يدعو له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فيستطيع الإنسان بفضل الله تبارك وتعالى أن يستمر في اكتساب الحسنات حتى بعد وفاته بأن يصبح من أهل العلم الذين يخلّفون أثراً نافعاً أو يؤسس مشروعاً مباركاً يكون صدقة جارية كمسجد أو شقق سكنية للفقراء أو طلبة العلم أو مدرسة دينية أو مركزاً صحيّاً أو يجري شبكة ماء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والمصدر الثالث هو الولد الصالح بأن يتزوج امرأة صالحة ويتعب نفسه في تربية أولاده ليكونوا صالحين ثمّ يؤسس كلّ منهم أسرة صالحة وهكذا يتكاثرون وفق متوالية هندسية على مرِّ الأجيال أي أنّ الاثنين يصبحون أربعة والأربعة ستة عشر بل أكثر بفضل الله تبارك وتعالى، وإذا به بعد أجيال يكون من ذريته الآلاف من الصالحين وتستمر حسناته بالزيادة، فاغتنموا هذه الفرص بفضل الله تعالى ولطفه</w:t>
      </w:r>
      <w:r>
        <w:rPr>
          <w:rFonts w:eastAsia="Amiri" w:cs="Amiri" w:ascii="Amiri" w:hAnsi="Amiri"/>
          <w:color w:val="111111"/>
          <w:sz w:val="28"/>
          <w:szCs w:val="28"/>
          <w:rtl w:val="true"/>
          <w:lang w:bidi="ar-SA"/>
        </w:rPr>
        <w:t xml:space="preserve">. </w:t>
      </w:r>
      <w:bookmarkStart w:id="191" w:name="pg15407_354424"/>
    </w:p>
    <w:p>
      <w:pPr>
        <w:pStyle w:val="Heading2"/>
        <w:numPr>
          <w:ilvl w:val="1"/>
          <w:numId w:val="1"/>
        </w:numPr>
        <w:rPr/>
      </w:pPr>
      <w:bookmarkStart w:id="192" w:name="__RefHeading___Toc6320844_2142443653"/>
      <w:bookmarkStart w:id="193" w:name="_Toc66"/>
      <w:bookmarkEnd w:id="191"/>
      <w:bookmarkEnd w:id="192"/>
      <w:r>
        <w:rPr>
          <w:rtl w:val="true"/>
        </w:rPr>
        <w:t xml:space="preserve">خطاب المرحلة </w:t>
      </w:r>
      <w:r>
        <w:rPr/>
        <w:t>381</w:t>
      </w:r>
      <w:r>
        <w:rPr>
          <w:rtl w:val="true"/>
        </w:rPr>
        <w:t xml:space="preserve"> :</w:t>
      </w:r>
      <w:r>
        <w:rPr>
          <w:rtl w:val="true"/>
        </w:rPr>
        <w:t>سلامة الدين في اعتزال الناس</w:t>
      </w:r>
      <w:bookmarkEnd w:id="19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في اعتزال الناس</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الإسلام دين الاجتماع والتواصل ومظاهر ذلك كثيرة كالحج وصلاة الجماعة والجمعة ومنها تشريع العيد ففي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عن يوم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ملتك مجمعاً ومحتشدا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يوم الفطر العيدَ ليكون للمسلمين مجتمعاً يجتمعون فيه ويبرزون لله عز وجل فيمجدونه على ما منَّ عليهم، فيكون يومَ عيدٍ ويوم اجتماع</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وهو دين إعمار الحياة المثمرة وبناء الأمة الصالحة الوسط الشاهدة على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وظائف كثيرة لا يمكن القيام بها إلا بالتواصل مع الناس كالأمر بالمعروف والنهي عن المنكر والتكافل الاجتماعي وتعليم أحكام الدين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النهي عن الترهّب وترك إعمار الحياة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أمتي رهبانية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 ويشرح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لعثمان بن مضعون عندما أراد الترهب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ترهّب أمتي الجلوس في المساجد انتظاراً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للرهبانية معنى اجتماعياً واسعاً خلافاً للمعروف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زياد الحارثي لما اعتزل الحياة وترهب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عُدَيَّ – تصغير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أن الله أحلّ لك الدنيا وهو يكره أن تأخذ منها؟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مقابل ذلك توجد روايات كثيرة حثّت على الانفراد والعزلة عن الناس وذكرت فضل العزلة والآثار المباركة فيها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الانفراد لعبادة الله كنوز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ملازمة الخلوة دأب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الوصلة بالله في الانقطاع عن الناس</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تكون العافية فيه عشرة أجزاء، تسعة منها في اعتزال الناس وواحدة في الصمت</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قد يثار إشكال منشأه وجود التنافي بين التوجيه بالعزلة والمنحى الاجتماعي لدين الإسلام؟</w:t>
      </w:r>
    </w:p>
    <w:p>
      <w:pPr>
        <w:pStyle w:val="BookText"/>
        <w:rPr/>
      </w:pPr>
      <w:r>
        <w:rPr>
          <w:rFonts w:ascii="Amiri" w:hAnsi="Amiri" w:eastAsia="Amiri" w:cs="Amiri"/>
          <w:color w:val="111111"/>
          <w:sz w:val="28"/>
          <w:sz w:val="28"/>
          <w:szCs w:val="28"/>
          <w:rtl w:val="true"/>
          <w:lang w:bidi="ar-SA"/>
        </w:rPr>
        <w:t>ويجاب هذا الإشكال بأكثر من مستوى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هذه الأحاديث في موضعها الصحيح ولا نأخذها على إطلاقها، ونتعرف على المخاطبين بها وحالاتهم، ومن تلك الحالات التي خاطبتها هذه الأحاديث المحبِّبة للعزلة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أوضحها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يكون الاختلاط بالناس سبباً للوقوع في المعاصي فإن المجالس لا تخلو غالباً من المحرمات بل الكبائر، وعلى رأسها الغيبة التي جعلها الناس فاكهة المجالس، وهي من الموبقات التي توجب إحباط العمل وذهاب الدين،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أسرعُ في دين الرجل المسلم من الأَكْلَة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ليؤتى كتابه منشوراً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فأين حسناتُ كذا وكذا عملتُها ليست في صحيفتي؟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محيت باغتيابك الناس</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ووصفتها بعض الروايات بالنار التي يرسلها على مغروساته – وهي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المجالس لا تختص باللقاءات المباشرة بل تشمل اليوم ما يحصل من حوارات ولقاءات عبر مواقع التواصل الاجتماعي وتؤدي أحياناً إلى أمور محرمة كأحاديث الحب والغرام مع الجنس الآخر من دون مسوِّغ شرعي، وبعضهم يستفتي عن جواز تبادل هذه الأحاديث بين امرأة متزوجة ورجال أجانب من دون علم الزوج ويسأل هل هذا جائز؟ فتصوروا الانحدار والتسافل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الموبقات وأمثالها من نتائج الاختلاط غير المنضبط، لذا كان في العزلة الحفاظ على الدين وعلى ما حصل عليه من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سلامة لمن أكثر مخالطة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الدين في اعتزال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اعتزل سَلِم ورعُه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الوحدة أسلم من خلطة الناس</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ولذا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العزلة صيانة الجوارح وفراغ القلب وسلامة العيش وكسر سلاح الشيطان والمجانبة من كل سوء وراحة الوقت، وما من نبي ولا وصي إلا واختار العزلة في زمانه إما في ابتدائه وإما في انتهائه</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يكون الاختلاط مع الناس والحضور في مجالسهم مسبباً لتشوش الفكر بالأحاديث الفارغة المضيِّعة للوقت وتسمى مجالس البطّالين، وقلنا أنها تشمل ما يعرَف اليوم بالحوار عبر الإنترنت والرسائل القصيرة ومكالمات الهواتف المحمولة، وأغلب لقاءات الناس ومجالسهم ومحادثاتهم من هذا القبيل، فكل ما يدور فيها هذر من الكلام وعبث ولهو باطل كأحاديث الألعاب الرياضية أو الشؤون العائلية الخاصة بالناس الآخرين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تشوش الفكر بهذه الأحاديث فإنه لا يكون مؤهلاً للإقبال على الله تبارك وتعالى والأنس بذكره،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انفرد عن الناس أنس بالله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الانفراد راحة المتعبدين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ذُقتَ حلاوة الوحدة لاستوحشت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حِكم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طول الوحدة أفهم للفكرة، وطول الفكرة دليل على طريق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كان اعتياد هذه المجالس سبباً للحرمان من القرب الإلهي كما 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ليالي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لعلك فقدتني من مجالس العلماء فخذلتني أو لعلك رأيتني في الغافلين فمن رحمتك آيستني، أو لعلك رأيتني آلف مجالس </w:t>
      </w:r>
    </w:p>
    <w:p>
      <w:pPr>
        <w:pStyle w:val="BookText"/>
        <w:rPr/>
      </w:pPr>
      <w:r>
        <w:rPr>
          <w:rFonts w:ascii="IRNazanin" w:hAnsi="IRNazanin" w:eastAsia="IRNazanin"/>
          <w:color w:val="111111"/>
          <w:sz w:val="28"/>
          <w:sz w:val="28"/>
          <w:szCs w:val="28"/>
          <w:rtl w:val="true"/>
          <w:lang w:bidi="fa-IR"/>
        </w:rPr>
        <w:t>البطالين فبيني وبينهم خلّيتني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الوحدة علامة قوة العقل، فمن عقل عن الله اعتزل أهل الدنيا والراغبين فيها، ورغب فيما عند الله، وكان الله أنيسه في الوحشة، وصاحبه في الوحدة، وغناه في العيلة، ومُعِزَّه من غير عشيرة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لا يكون الفرد قادراً على أداء حق الاختلاط مع الناس ومراقبة ما يجري فيها ليأمر بالمعروف وينهى عن المنكر، فمثل هذا يكون الأفضل له تجنب الاختلاط إلا بما هو ضروري حتى لا يكون من الساكتين على الباطل والراضين بالظلم،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تخرج من بيتك فافعل، فإن عليك في خروجك أن لا تغتاب ولا تكذب ولا تحسُد ولا ترائي ولا تتصنع ولا تداهن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يجد العبد في الوحدة الراحة من مداراة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من معنى العزلة غير المعنى المتعارف وهو الانكفاء على الذات وترك الاختلاط بالناس فلا يرد الإشكال أصلاً، وإنما يراد باعتزال الناس مباينتهم في السلوك والأفعال المخالفة للشريعة، فلا مانع من أن يعيش المؤمن وسط المجتمع بكل فئاته بشرط أن يكون متميزاً بعقيدته وأخلاقه وسلوكه وتقييمه للأمور عن أهل المعاصي ولا يتأثر بشيء من انحرافاتهم أو يداهن أو يجامل أو يتنازل عن شيء، وبثباته ومبدئيته سوف يكون موقفه قوياً مؤثراً في الآخرين وهادياً ومصلحاً لهم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المباينة في العقيدة والسلوك مع أهل الباطل جعلها الله تعالى في القرآن الكريم علامة فارقة لسلوك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مخالفيهم والمتمردين </w:t>
      </w:r>
    </w:p>
    <w:p>
      <w:pPr>
        <w:pStyle w:val="BookText"/>
        <w:rPr/>
      </w:pPr>
      <w:r>
        <w:rPr>
          <w:rFonts w:ascii="Amiri" w:hAnsi="Amiri" w:eastAsia="Amiri" w:cs="Amiri"/>
          <w:color w:val="111111"/>
          <w:sz w:val="28"/>
          <w:sz w:val="28"/>
          <w:szCs w:val="28"/>
          <w:rtl w:val="true"/>
          <w:lang w:bidi="ar-SA"/>
        </w:rPr>
        <w:t>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قُلْ يَا أَيُّهَا الكَافِرُونَ، لا أَعْبُدُ مَا تَعْبُدُونَ، وَلا أَنتُمْ عَابِدُونَ مَا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 وَأَدْعُو رَبِّي عَسَى أَلا أَكُونَ بِدُعَاء رَبِّي شَقِيّاً، فَلَمَّا اعْتَزَلَهُمْ وَمَا يَعْبُدُونَ مِن دُونِ اللَّهِ وَهَبْنَا لَهُ إِسْحَاقَ وَيَعْقُوبَ وَكُلاً جَعَلْنَا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الاختلاط وعدم التمايز في الرؤية والتوجهات والسلوك بين المؤمن وغيره خطير جداً لأنه يؤدي لتشويه صورة الدين وتمييعه وتضييع هويته وانحراف أحكامه حتى يصبح المعروف منكراً والمنكر معروفاً والأخطر من ذلك أنه يعطي مشروعية للانحراف والفساد بعد أن اختلط الحق بالباطل ولم يبق مائزٌ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مثلاً سلوك السياسيين فهل تجد فرقاً بين من يرفع شعاراً إسلامياً ويعتبر حزبه إسلامياً وبين الآخرين؟ فإذا لم تجد فرقاً من حيث الفساد والاستئثار بأموال الشعب والأنانية وعدم الاكتراث بحال الشعب وعدم الاهتمام بإعمار البلد وازدهاره، فماذا سيبقى في يدك من أدوات لإقناع المجتمع بمشروع الإسلام ونظامه في سياسة الأمة وإدارة شؤون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على صعيد السلوك الشخصي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ويخلف الوعد ويغشّ ويعتدي على حقوق الآخرين ويفتري عليهم ويكيد لهم فكيف سيحب الناس التدين والالتزام بالشريعة؟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وللعلم فإن أهل الباطل يحاولون جاهدين لاستدراج أهل الحق حتى يكونوا مثلهم، كما لو وُجد موظف نزيه مثابر في عمله يخدم الناس بإخلاص فإنهم </w:t>
      </w:r>
    </w:p>
    <w:p>
      <w:pPr>
        <w:pStyle w:val="BookText"/>
        <w:rPr/>
      </w:pPr>
      <w:r>
        <w:rPr>
          <w:rFonts w:ascii="IRNazanin" w:hAnsi="IRNazanin" w:eastAsia="IRNazanin"/>
          <w:color w:val="111111"/>
          <w:sz w:val="28"/>
          <w:sz w:val="28"/>
          <w:szCs w:val="28"/>
          <w:rtl w:val="true"/>
          <w:lang w:bidi="fa-IR"/>
        </w:rPr>
        <w:t>يقومون بكل وسائل الضغط والترغيب والترهيب ليتخلى عن مبدأيته ويصبح مثلهم، ليعطوا المبررات لأنفسهم ويتخلصوا من محاسبة الضمير وليصبغوا أفعالهم بالشرعية، فالعزلة والاعتزال الذي حثت عليه الآيات الكريمة والروايات الشريفة يعني إبقاء الخط الفاصل بين المنهجين والسلوكين والرؤيتين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الاعتزال بمعنى الانقطاع عما سوى الله تعالى وعدم التمسك بأي سبب من المخلوقات،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العبد عابداً لله حق عبادته حتى ينقطع عن الخلق كلهم إليه فحينئذٍ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خالص لي، فيقبله بكرمه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الله تعالى والتمسك بالنبي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الكهف الذي نكون فيه دائماً ونأوي إليه باستمرار وان كنّا في أوساطهم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لي السيد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ويبدو أنها حصلت له بعد معاناة اعتقاله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يوماً فتحت القرآن الكريم لأجد فيه منزلتي أمام الله سبحانه أو قل – بالتعبير الدنيوي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الآية من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كل هذه الآية مفهومة لي بحسب حالي يومئذٍ إلا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أن آوي </w:t>
      </w:r>
    </w:p>
    <w:p>
      <w:pPr>
        <w:pStyle w:val="BookText"/>
        <w:rPr/>
      </w:pPr>
      <w:r>
        <w:rPr>
          <w:rFonts w:ascii="IRNazanin" w:hAnsi="IRNazanin" w:eastAsia="IRNazanin"/>
          <w:color w:val="111111"/>
          <w:sz w:val="28"/>
          <w:sz w:val="28"/>
          <w:szCs w:val="28"/>
          <w:rtl w:val="true"/>
          <w:lang w:bidi="fa-IR"/>
        </w:rPr>
        <w:t xml:space="preserve">إليه، أي كهفٍ هذا؟ وذهبت إلى الحرم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ينفتح لي هناك عن هذا المعنى، وبدأت بزيارة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وصلت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فاجعل نفسي مطمئنة بقدرك راضية بقضائك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لي في تلك اللحظة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بأن الكهف الذي يجب أن أدخله هو هذا، أي أن تصبح نفسي على هذه الأوصاف وتجانب ما سواها، وقد عرضت 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 وقال بصحته</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ما تقدم يندفع الإشكال وأن المعاشرة مع الآخرين أفضل من العزلة إذا كانت مثمرة ونافعة ويؤدي فيها الفرد وظائفه ولا تستدرجه المجاملات إلى الوقوع في المعاصي؛ لأن الاختلاط مع الآخرين يوفر فرصاً عظيمة للطاعة كقضاء حوائج الناس وإدخال السرور عليهم وهدايتهم وإرشادهم و الأمر بالمعروف والنهي عن المنكر، ونحو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الذي يخالط الناس ويصبر على اذاهم أفضل من المؤمن الذي لا يخالط الناس ولا يصبر على 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أراد الجبل ليتعبد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لصبرُ أحدكم ساعة على ما يكره في بعض مواطن الإسلام خير من عبادته أربعين سنة</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وعليه أن يكون يقظاً ملتفتاً حتى لا يتسبب اختلاطه مع الناس بالوقوع في المعاصي أو تشويش فكره بفضول الكلام، وأن يلتزم بمبادئه والأفعال الموافقة للشريعة ويعتزل سلوكياً الآخرين ويحذر من مناهجهم ورؤيتهم</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لا يملك الشجاعة والمعرفة والقدرة على أداء وظائفه مع الآخرين فالحل المناسب له تقليل اختلاطه بالناس والاقتصار على مقدار الضرورة وأن يحرص على مجالسة ومحادثة من يقرّبه إلى الله تعالى، روي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الحواريون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يذكّركم الله رؤيته ويزيد في علمكم منطقه ويرغّبكم في الآخرة عمله</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وفيه إشارة إلى أن من لم تستفد منه هذه الأمور فلا تضيّع وقتك</w:t>
      </w:r>
      <w:r>
        <w:rPr>
          <w:rStyle w:val="FootnoteAnchor"/>
          <w:rtl w:val="true"/>
        </w:rPr>
        <w:footnoteReference w:id="330"/>
      </w:r>
      <w:r>
        <w:rPr>
          <w:rFonts w:ascii="Amiri" w:hAnsi="Amiri" w:eastAsia="Amiri" w:cs="Amiri"/>
          <w:color w:val="111111"/>
          <w:sz w:val="28"/>
          <w:sz w:val="28"/>
          <w:szCs w:val="28"/>
          <w:rtl w:val="true"/>
          <w:lang w:bidi="ar-SA"/>
        </w:rPr>
        <w:t>وعمرك الثمين بمجالسته أو محادثته عبر الإنترنت وأجهزة الاتصال ومصاحبته، فكيف بمن تكون مجالسته سبباً لعكس هذه الصفات كما هو حال أغلب الناس مع الأسف؟ لذا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الناس فرارك من الأسد</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له أنس بربّه لا يستوحش معه ولا يحتاج إلى غيره إلا بمقدار الضرورة، وينفر من مخالطة الناس أزيد من ذلك ومجاملتهم ومداهنتهم،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إلا وقد جعل الله له من إيمانه أنساً </w:t>
      </w:r>
    </w:p>
    <w:p>
      <w:pPr>
        <w:pStyle w:val="BookText"/>
        <w:rPr/>
      </w:pPr>
      <w:r>
        <w:rPr>
          <w:rFonts w:ascii="Amiri" w:hAnsi="Amiri" w:eastAsia="Amiri" w:cs="Amiri"/>
          <w:color w:val="111111"/>
          <w:sz w:val="28"/>
          <w:sz w:val="28"/>
          <w:szCs w:val="28"/>
          <w:rtl w:val="true"/>
          <w:lang w:bidi="ar-SA"/>
        </w:rPr>
        <w:t>يسكن إليه حتى لو كان على قلّة جبل لم يستوحش</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 الناس تخبرهم ومتى تخبرهم تَقْلِهم – من القلى أي البغض والاجتناب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فترجيح الاختلاط او العزلة وتحديد مقدارهما يدور مدار ما يقربّك الى الله تبارك وتعالى ويجنّبك معصيته ولا يحرمك من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فإن الاعتزال فترة محددة أمر مفيد،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يعتزل الناس في غار حراء في مكة، أما في المدينة فقد كان يطوي فراشه ويشد مئزره للعبادة في العشرة الأواخر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تحقيق هذا النقاء وتصفية الباطن لله تعالى شُرّع الاعتكاف في المساجد، وقد وردت الأحاديث في فضله وآثاره المباركة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ونثني هنا على المبادرة التي يقوم بها جمع كبير من الشباب وطلبة الجامعات منذ عدة سنوات بإقامة العشر الأواخر من شهر رمضان إلى جوار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ويُنظَّم لهم برنامج عبادي وتثقيفي مفيد بفضل الله تبارك وتعالى</w:t>
      </w:r>
      <w:r>
        <w:rPr>
          <w:rFonts w:eastAsia="IRNazanin" w:cs="IRNazanin"/>
          <w:color w:val="111111"/>
          <w:sz w:val="28"/>
          <w:szCs w:val="28"/>
          <w:rtl w:val="true"/>
          <w:lang w:bidi="fa-IR"/>
        </w:rPr>
        <w:t xml:space="preserve">. </w:t>
      </w:r>
      <w:bookmarkStart w:id="194" w:name="pg15407_354434"/>
    </w:p>
    <w:p>
      <w:pPr>
        <w:pStyle w:val="Heading2"/>
        <w:numPr>
          <w:ilvl w:val="1"/>
          <w:numId w:val="1"/>
        </w:numPr>
        <w:rPr/>
      </w:pPr>
      <w:bookmarkStart w:id="195" w:name="__RefHeading___Toc6320846_2142443653"/>
      <w:bookmarkStart w:id="196" w:name="_Toc67"/>
      <w:bookmarkEnd w:id="194"/>
      <w:bookmarkEnd w:id="195"/>
      <w:r>
        <w:rPr>
          <w:rtl w:val="true"/>
        </w:rPr>
        <w:t xml:space="preserve">خطاب المرحلة </w:t>
      </w:r>
      <w:r>
        <w:rPr/>
        <w:t>382</w:t>
      </w:r>
      <w:r>
        <w:rPr>
          <w:rtl w:val="true"/>
        </w:rPr>
        <w:t xml:space="preserve"> :</w:t>
      </w:r>
      <w:r>
        <w:rPr>
          <w:rtl w:val="true"/>
        </w:rPr>
        <w:t xml:space="preserve">أمير المؤمنين </w:t>
      </w:r>
      <w:r>
        <w:rPr>
          <w:rtl w:val="true"/>
        </w:rPr>
        <w:t>(</w:t>
      </w:r>
      <w:r>
        <w:rPr>
          <w:rtl w:val="true"/>
        </w:rPr>
        <w:t>علیه السلام</w:t>
      </w:r>
      <w:r>
        <w:rPr>
          <w:rtl w:val="true"/>
        </w:rPr>
        <w:t xml:space="preserve">) </w:t>
      </w:r>
      <w:r>
        <w:rPr>
          <w:rtl w:val="true"/>
        </w:rPr>
        <w:t>ومكر طلاب الزعامات</w:t>
      </w:r>
      <w:bookmarkEnd w:id="196"/>
    </w:p>
    <w:p>
      <w:pPr>
        <w:pStyle w:val="Heading3"/>
        <w:numPr>
          <w:ilvl w:val="2"/>
          <w:numId w:val="1"/>
        </w:numPr>
        <w:rPr/>
      </w:pPr>
      <w:bookmarkStart w:id="197" w:name="__RefHeading___Toc6320848_2142443653"/>
      <w:bookmarkStart w:id="198" w:name="_Toc68"/>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 طلاب الزعامات</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كان من أقوى الأسلحة التي فتكت بجيش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ومجتمعه وأوهنت دولته وأضعفتها هو مكر الاعداء وخُدعهم حتى عبّر عنه بقاصم الظهر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قصّم ظهري إلا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متهتك وجاهل متنسك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ينفّر عن حقه بهتكه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يدعو الى باطله بنسكه</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ومحل الشاهد هو الاول وهو الذي عنده علم وفكر وفطنة إلا انه يستخدمها في المكر وخداع الناس وإبعادهم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واجه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المكر والخداع من اول لحظة لتحملّه مسؤولية الإمامة وقيادة الأمة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نفى زعماء الانقلاب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وهددوا بالقتل كل من يقول بذلك حتى لا تتوجه الأمة الى الخليفة الشرعي وليكسبوا الوقت حتى يعدّوا العدّة ويهيئوا الأمور لمن يريدون وهذا ما حصل، وقد تناولته في خطاب سابق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أيام خلافته وتصدّيه لشؤون الأمة حين واجه العتاة والدهاة والماكرين كمعاوية وعمرو بن العاص والمغيرة بن شعبة كخدعة رفع المصاحف في </w:t>
      </w:r>
    </w:p>
    <w:p>
      <w:pPr>
        <w:pStyle w:val="BookText"/>
        <w:rPr/>
      </w:pPr>
      <w:r>
        <w:rPr>
          <w:rFonts w:ascii="IRNazanin" w:hAnsi="IRNazanin" w:eastAsia="IRNazanin"/>
          <w:color w:val="111111"/>
          <w:sz w:val="28"/>
          <w:sz w:val="28"/>
          <w:szCs w:val="28"/>
          <w:rtl w:val="true"/>
          <w:lang w:bidi="fa-IR"/>
        </w:rPr>
        <w:t xml:space="preserve">معركة صفّين التي شقّت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فنشأت فرقة الخوارج،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يلام على انه ليس بمستوى دهائهم وانه غير مؤهل لقيادة الدولة لان الدهاء والخداع من مقومات السياسة وتدبير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الانتكاسة في الأمة وانقلاب الموازين في تصوراتها،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أصبحنا في زمانٍ قد اتخذ أكثر أهله الغدر كَيساً – أي الفطنة والذكاء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ونسبهم أهل الجهل فيه إلى حسن الحيلة، 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يرى الحُوّل القُلّب – وهو البصير بتحولات الأمور وتقلبيها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ودونها مانع من أمر الله ونهيه، فيدعها رأي عين بعد القدرة عليها، وينتهز فرصتها من لا حريجة له في الدين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فيصف نفسه بأنه عارف بالأمور ووجوهها وعواقبها ويعرف كيف يحقق مراده ويصل الى مطلوبة لكن كثيراً من تلك الوسائل مخالفة لأوامر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فيتركها لله تعالى وهو قادر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خصومه لا يتورعون في دينهم وليس عندهم تقوى تحدّد له بوصلة سلوكهم فيقتحمون تلك الوسائل الشيطانية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السياق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معاوية بأدهى منّي ، ولكنه يغدرُ ويفجُرُ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كراهيةُ الغدر لكنت من أدهى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كلّ غَدرة فَجرة وكلّ فَجرة كَفرة ، ولكلّ غادرٍ لواءٌ يُعرف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أُستغفل بالمكيدة ولا أُستّغمز بالشديدة</w:t>
      </w:r>
      <w:r>
        <w:rPr>
          <w:rFonts w:eastAsia="IRNazanin" w:cs="IRNazanin"/>
          <w:color w:val="111111"/>
          <w:sz w:val="28"/>
          <w:szCs w:val="28"/>
          <w:rtl w:val="true"/>
          <w:lang w:bidi="fa-IR"/>
        </w:rPr>
        <w:t>)</w:t>
      </w:r>
      <w:r>
        <w:rPr>
          <w:rStyle w:val="FootnoteAnchor"/>
          <w:rtl w:val="true"/>
        </w:rPr>
        <w:footnoteReference w:id="33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لا يستعمل الدهاء والمكر لأن فيه سخط الله تعالى </w:t>
      </w:r>
    </w:p>
    <w:p>
      <w:pPr>
        <w:pStyle w:val="BookText"/>
        <w:rPr/>
      </w:pPr>
      <w:r>
        <w:rPr>
          <w:rFonts w:ascii="IRNazanin" w:hAnsi="IRNazanin" w:eastAsia="IRNazanin"/>
          <w:color w:val="111111"/>
          <w:sz w:val="28"/>
          <w:sz w:val="28"/>
          <w:szCs w:val="28"/>
          <w:rtl w:val="true"/>
          <w:lang w:bidi="fa-IR"/>
        </w:rPr>
        <w:t xml:space="preserve">إلا ان ذلك لا يعني أنه مغفّل تنطلي عليه المكائد ولا يلتفت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انه ممن يضغط عليه ويستضعف بالقوة ليغيّر مبادئه التي يؤمن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السابقة سبب رفضه لتلك السياسات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من علم أن مآل الأنسان إلى الموت والدنيا إلى الفناء ثم يحشر ليحاسب على أعماله فانه لا يقدم على ما يضّره في اخرته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التباين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سياسته وسياسة خصومه يمثّل المفارقة الدائمة بين المنهجين ولا يختص بزمان دون زمان حتى زماننا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واليكم بعض الأساليب الماكرة التي تدَّبر اليوم لخداع الشعوب والسيطرة عليها والتحكم فيها وسوقها الى ما يريده الحكام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يستغل السياسيون مطالب حقيقية ومشروعة للشعب فينادي بها لكسب الجماهير اليه والتقوّي بهم للضغط على خصومه لتحصيل مكاسب اكبر سواء كانوا داخل الحكومة او خارجها، كمطلب تحسين الخدمات وإيجاد وظائف للعاطلين او معالجة الخروقات الأمنية او الغاء الرواتب التقاعدية الباهظة للبرلمانيين وأمثالهم وهي مطالب مشروعة نؤيدها وندعمها لكن جهات شبابية مجهولة تحاول تحريك الناس تحت عنوان هذه المطالب لأغراض معينة على راسها السيطرة على توجيه المجتمع والتحكم بحركته وانتزاع قيادته لتكون بيد جهات خفية تعمل على مواقع التواصل الاجتماعي وبدعم داخلي وخارجي مالياً واعلامياً وسياسياً وليضغطوا بذلك على الجهات الفاعلة على الارض حتى تسير في ركابهم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الهاء الشعوب بالألعاب والمتع واللهو والعبث لأشغالهم عّما يجري من فساد وظلم وطغيان وتحويل انتباههم الى اللهو واللعب بدلاً من القضايا الحيوية والاهداف الحقيقية والحركة الواعية البناءة الى ترفض ظلم وفساد اولئك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السياسة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الالهاء</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وتشمل سيلاً لا ينتهي من الالعاب والبطولات والمسابقات والمهرجانات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المشاكل وافتعال الازمات لتمرير سياسات معينة تكون مرفوضة في الوضع الطبيعي مثلاً يريدون تخفيض دعم السلع الاساسية او الضمان الاجتماعي او الخدمات العامة كالصحة والتعليم فيخلقون ازمات مالية ليقنعوا الشعب بضرورة اتخاذ هذه الاجراءات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يريدون مثلاً وضع الشعب تحت المراقبة والتجسس عليه وجمع المعلومات التفصيلية عنه وتقييد حرياته وحركته، او اعتقال وتصفية المعارضين، فيفتعلون مشكلة أمنية كتفجيرات مثلاً او اظهار اعترافات شبكة تجسس وهمية وهكذا مما يجعل اتخاذ تلك الاجراءات أمراً مقبولاً وتسمى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 المشاكل ثم قدّم الحلول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باعتماد التدريجية في تطبيق التكتيكات حتى يصلوا الى النتيجة التي يريدونها ولو فعلوها مباشرة لأحدثت ضجة وثورة عارمة كبعض الاجراءات الاقتصادية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تطول المدة او تقصر بحسب أهمية القضية مثلاً يريدون تقليل الرواتب فيتركون حالة البطالة تزداد </w:t>
      </w:r>
    </w:p>
    <w:p>
      <w:pPr>
        <w:pStyle w:val="BookText"/>
        <w:rPr/>
      </w:pPr>
      <w:r>
        <w:rPr>
          <w:rFonts w:ascii="Amiri" w:hAnsi="Amiri" w:eastAsia="Amiri" w:cs="Amiri"/>
          <w:color w:val="111111"/>
          <w:sz w:val="28"/>
          <w:sz w:val="28"/>
          <w:szCs w:val="28"/>
          <w:rtl w:val="true"/>
          <w:lang w:bidi="ar-SA"/>
        </w:rPr>
        <w:t>ويستقدمون عمالة اجنبية رخيصة فيرضى المواطن بأقل ما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العاطفة بدل الفكر لتعطيل حالة الوعي والتأمل والتحليل وتمييز ما هو عقلاني عن غيره فيفقد الأنسان قدرته على النقد البنّاء الذي يقود عملية الاصلاح كما ان استعمال المفردات العاطفية يسمح بالمرور الى اللاوعي حتى يتم زرعه بأفكار ورغبات ومخاوف ونزعات او سلوكيات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الشعب في حالة جهل وحماقة بطريقة يكون غير قادر على استيعاب الطرق المستعملة للتحكم به واستعباده بان تكون نوعية التعليم المقدّم للطبقات السفلى هي النوعية الافقر حتى تبقى الهوّة المعرفية التي تفصل الطبقات السفلى عن العليا غير مفهومة من قبل الطبقات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عن الثورة ورفض الظلم والفساد بالإحساس بالذنب بجعل الفرد يعتقد انه المسؤول الوحيد عن تعاسته وان سبب مسؤوليته تلك هو نقص في قدراته وقابلياته او تقصير في جهوده فيقوم بامتهان نفسه بدل التحرك للتغيير والاصلاح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عليكم سريان بعض هذه الاساليب الى الشعائر الدينية وهو ما نبهنا عليه في خطابات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وسائلهم لترويض الشعوب وتسييرها في ظل الديمقراطيات الشكلية مستفيدين من ماكنة إعلامية مؤثرة وتمويل ضخم مصدره ما سرقوه من أموال هذه الشعوب المغلوبة على أمرها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المكر المستخدم لتحصيل المواقع الدينية المقدّسة فهو لا يقل دهاءاً عن هذه ويقترب من جملة منها كالذي ذكرناه من فعل الانقلابيين بعد رسول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تقوم به بعض الجهات المتنفذّة بصناعة الزعامة التي يريدون ويسوّقونها الى الاتباع والمريدين الذين لا يتمكنون من المناقشة والتأمل لطول سياسة التجهيل المتبعة معهم ولأنهم اوهموهم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الى العلماء المخلصين العاملين الواعين</w:t>
      </w:r>
      <w:r>
        <w:rPr>
          <w:rFonts w:eastAsia="IRNazanin" w:cs="IRNazanin"/>
          <w:color w:val="111111"/>
          <w:sz w:val="28"/>
          <w:szCs w:val="28"/>
          <w:rtl w:val="true"/>
          <w:lang w:bidi="fa-IR"/>
        </w:rPr>
        <w:t xml:space="preserve">. </w:t>
      </w:r>
      <w:bookmarkStart w:id="199" w:name="pg15407_354440"/>
    </w:p>
    <w:p>
      <w:pPr>
        <w:pStyle w:val="Heading3"/>
        <w:numPr>
          <w:ilvl w:val="2"/>
          <w:numId w:val="1"/>
        </w:numPr>
        <w:rPr/>
      </w:pPr>
      <w:bookmarkStart w:id="200" w:name="__RefHeading___Toc6320850_2142443653"/>
      <w:bookmarkStart w:id="201" w:name="_Toc69"/>
      <w:bookmarkEnd w:id="199"/>
      <w:bookmarkEnd w:id="200"/>
      <w:r>
        <w:rPr>
          <w:rtl w:val="true"/>
        </w:rPr>
        <w:t>بيان تأبين في ضحايا تفجير سبع البور</w:t>
      </w:r>
      <w:bookmarkEnd w:id="201"/>
    </w:p>
    <w:p>
      <w:pPr>
        <w:pStyle w:val="BookText"/>
        <w:rPr/>
      </w:pPr>
      <w:r>
        <w:rPr>
          <w:rFonts w:ascii="Amiri" w:hAnsi="Amiri" w:eastAsia="Amiri" w:cs="Amiri"/>
          <w:color w:val="111111"/>
          <w:sz w:val="28"/>
          <w:sz w:val="28"/>
          <w:szCs w:val="28"/>
          <w:rtl w:val="true"/>
          <w:lang w:bidi="ar-SA"/>
        </w:rPr>
        <w:t>بيان تأبين في ضحايا تفجير سبع البور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نعزي أنفسنا وجميع المؤمنين باستشهاد ثلة منهم وهم يؤدّون صلاة العشائين في هذه الليالي الشعبانية المباركة، عندما استهدفهم مجرم أثيم بتفجير انتحاري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فقد هؤلاء الأحبة وإن كان مؤلماً محزناً إلاّ أنّ التجارب أثبتت أنّ هذه الدماء مباركة ومعطاء، وأنّها تساهم أكيداً في بقاء شجرة الإسلام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أصبح العالم المتحضّر اليوم يعرف جيداً الطبيعة الوحشية لمنفذّي هذه الجرائم والإتّجاه الفكري المتحجّر والمتخلّف الذي ينتمي إليه هؤلاء ويغذّيهم بفتاوى التكفير ويموّل إرهابهم الأعمى، وأصبح يسمّيهم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آكلي لحوم الموتى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الوفاء لهذه الدماء الزكيّة يقتضي المضي بثبات على نهج هؤلاء الأبطال الذين لم يتردّدوا ولم يتقاعسوا عن العمل الديني المبارك وإعلاء راية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أنّ منطقتهم محاطة بالإرهابيين، وإنّ استهدافهم متوقّع في أيّ لحظة، لكنّهم كانوا متألّقين في عملهم دؤوبين على إقامة الشعائر الدينية </w:t>
      </w:r>
    </w:p>
    <w:p>
      <w:pPr>
        <w:pStyle w:val="BookText"/>
        <w:rPr/>
      </w:pPr>
      <w:r>
        <w:rPr>
          <w:rFonts w:ascii="Amiri" w:hAnsi="Amiri" w:eastAsia="Amiri" w:cs="Amiri"/>
          <w:color w:val="111111"/>
          <w:sz w:val="28"/>
          <w:sz w:val="28"/>
          <w:szCs w:val="28"/>
          <w:rtl w:val="true"/>
          <w:lang w:bidi="ar-SA"/>
        </w:rPr>
        <w:t xml:space="preserve">خصوصاً تنظيم الزيارات الأسبوعية لروضة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المطهّرة لرفع الغربة عن هذه البقعة المباركة وإدخال السرور على قلب مولانا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عزائنا وسلوتنا هو في الدرجات الرفيعة التي يعطيهم الله تبارك وتعالى وهو يختارهم للقائه في مكانٍ مبارك وحالٍ مبارك ووقت مبارك فطوبى لهم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يلهم ذويهم والمفجوعين بهم الصبر والسلوان وأن يمنَّ على الجرحى والمصابين بالشفاء العاجل والأجر الجزيل الذي وعد به المجاهدين في سبيله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bookmarkStart w:id="202" w:name="pg15407_354442"/>
    </w:p>
    <w:p>
      <w:pPr>
        <w:pStyle w:val="Heading2"/>
        <w:numPr>
          <w:ilvl w:val="1"/>
          <w:numId w:val="1"/>
        </w:numPr>
        <w:rPr/>
      </w:pPr>
      <w:bookmarkStart w:id="203" w:name="__RefHeading___Toc6320852_2142443653"/>
      <w:bookmarkStart w:id="204" w:name="_Toc70"/>
      <w:bookmarkEnd w:id="202"/>
      <w:bookmarkEnd w:id="203"/>
      <w:r>
        <w:rPr>
          <w:rtl w:val="true"/>
        </w:rPr>
        <w:t xml:space="preserve">خطاب المرحلة </w:t>
      </w:r>
      <w:r>
        <w:rPr/>
        <w:t>383</w:t>
      </w:r>
      <w:r>
        <w:rPr>
          <w:rtl w:val="true"/>
        </w:rPr>
        <w:t xml:space="preserve"> :(</w:t>
      </w:r>
      <w:r>
        <w:rPr>
          <w:rtl w:val="true"/>
        </w:rPr>
        <w:t>الَّذِينَ اسْتَجَابُواْ لِلّهِ وَالرَّسُولِ مِن بَعْدِ مَا أَصَابَهُمُ الْقَرْحُ</w:t>
      </w:r>
      <w:r>
        <w:rPr>
          <w:rtl w:val="true"/>
        </w:rPr>
        <w:t>)</w:t>
      </w:r>
      <w:bookmarkEnd w:id="20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بالأمس كان هنا وفد من المصلين في جامع الرحمن في منطقة سبع البور شمال بغداد التي استهدفها تفجير انتحاري مجرم</w:t>
      </w:r>
      <w:r>
        <w:rPr>
          <w:rStyle w:val="FootnoteAnchor"/>
          <w:rtl w:val="true"/>
        </w:rPr>
        <w:footnoteReference w:id="340"/>
      </w:r>
      <w:r>
        <w:rPr>
          <w:rFonts w:ascii="Amiri" w:hAnsi="Amiri" w:eastAsia="Amiri" w:cs="Amiri"/>
          <w:color w:val="111111"/>
          <w:sz w:val="28"/>
          <w:sz w:val="28"/>
          <w:szCs w:val="28"/>
          <w:rtl w:val="true"/>
          <w:lang w:bidi="ar-SA"/>
        </w:rPr>
        <w:t xml:space="preserve">أثناء إقامة صلاة العشاءين فاستشهد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إمام المسجد وأخواه وجرح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الوفد عدد ممن أصيبوا في الحادث وقد أشاروا في حديثهم إلى أنّ عدد المصلين ازداد بعد هذا الحادث المروِّع، كما ازداد عدد السيارات التي تتوجه أسبوعياً من المنطقة لزيارة الإمامين العسكريين ورفع الغربة عن روضتهما المطهرة في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لطيف الصدف أن تكون زيارتهم في يوم ذكرى واقعة مشابهة حصلت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معركة اُحُد بيوم أو أكثر وهي غزوة لا يعرف تفاصيلها إلاّ من ندر، وفيها درس ينطبق على الوفد الزائر وعلى واقعنا المعاصر وهو من دروس واقعة اُحُد وتداعياتها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سورة آل عمران في القرآن الكريم دروساً ومواقف وعبر من </w:t>
      </w:r>
    </w:p>
    <w:p>
      <w:pPr>
        <w:pStyle w:val="BookText"/>
        <w:rPr/>
      </w:pPr>
      <w:r>
        <w:rPr>
          <w:rFonts w:ascii="IRNazanin" w:hAnsi="IRNazanin" w:eastAsia="IRNazanin"/>
          <w:color w:val="111111"/>
          <w:sz w:val="28"/>
          <w:sz w:val="28"/>
          <w:szCs w:val="28"/>
          <w:rtl w:val="true"/>
          <w:lang w:bidi="fa-IR"/>
        </w:rPr>
        <w:t xml:space="preserve">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عصى فيها بعض المسلمين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وركنوا إلى الدنيا فتحولّ النصر الذي تحقق على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المعركة إلى هزيمة للمسلمين فاستشهد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رأسهم حمزة بن عبد المطلب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وعاد المشركون متجهين إلى مكة، لكنّهم تلاوموا في الطريق بأنّهم لم يقضوا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سيطروا على المدينة لاستئصال الدين الجديد فقرروا العودة باتجاه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بعزم قريش وأن تكليفه الخروج بمن معه لمواجهتهم وإراءتهم أن ما حلّ بهم يوم اُحُد لم يضعف عزيمتهم ولم يُقلل من قوّتهم واشترط أن لا يخرج معه إلاّ من شهد اُحُداً، وكانوا مثخنين بالجراح مفجوعين بأحبتهم ومهزومين معنوياً، فاستجابوا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وخرجوا معه لملاقاة قريش المزهوة بالانتصار والتي تفوقهم عدة وعدداً وأعطى أبو سفيان أموالاً لبعض القوافل المتجهة إلى يثرب ليخوِّّف المسلمين ويرعبهم وأنّ قريش قد جمعت لكم الجموع لكنّهم أصرّوا على المضي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 كان شهد 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أنا وأخٌ لي فرجعنا جريحين، فلما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في طلب العدو، قلت لأخي أو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تفوتنا غزوة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مالنا من دابة نركبها وما منّا إلا جريح ثقيل، فخرجنا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أيسر جرحاً منه، فكنت إذا غُلِب حملته عقبة ومشى عقبة، حتى انتهينا إلى ما انتهى إليه المسلمون، فخرج رسول الله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حمراء الأسد وهي من المدينة على ثلاثة أميال فأقام بها ثلاثاً ثم رجع إلى المدينة</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لأن أبا سفيان لما علم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الموتورين في اُحُد خشي أن يقابلهم وهم قادمون للانتقام من قريش، مضافاً إلى شخصٍ ممن أسلم حديثاً لكنه لم يعرف أبو سفيان بإسلامه توجّه إلى أبي سفيان وحذّره من ملاقاة المسلمين لأنهم خرجوا عن بكرة أبيهم لينتقموا من قريش وتسمى هذه 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الموضع الذي مكث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قدوم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ذكرتُ ملخص الواقعة لأن القليل ممن يعرفها، ولا شك أن معرفتها توفّر بيئة لفهم الآيات المتعلقة بها ليستطيع تدبّرها وأخذ الدرس منها،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شاركوا في اُحُد وأصيبوا لكنهم استجابوا لدعوة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والجرح والآلام في معركة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فالقبول لا يكون إلا من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بعثهم أبو سفيان لإرعاب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 لَكُمْ فَاخْشَوْهُمْ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دليل نجاحهم في الاختبار وصحة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الأجر العظيم الذي ذكر آنفاً وانتصارهم على الخوف الذي زرعه فيهم الشيطان وأولياؤه، وفي تحوِّل هزيمتهم إلى نصر حيث راحوا يلاحقون قريشاً وفي تحوّل نصر قريش إلى هزيمة حيث جبنوا عن لقاء النبي </w:t>
      </w:r>
    </w:p>
    <w:p>
      <w:pPr>
        <w:pStyle w:val="BookText"/>
        <w:rPr/>
      </w:pPr>
      <w:r>
        <w:rPr>
          <w:rFonts w:ascii="Amiri" w:hAnsi="Amiri" w:eastAsia="Amiri" w:cs="Amiri"/>
          <w:color w:val="111111"/>
          <w:sz w:val="28"/>
          <w:sz w:val="28"/>
          <w:szCs w:val="28"/>
          <w:rtl w:val="true"/>
          <w:lang w:bidi="ar-SA"/>
        </w:rPr>
        <w:t xml:space="preserve">وأصحابه وآثروا الرجوع إلى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دفع الله تعالى عنهم قريش ولم يحصل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رِضْوَانَ اللّهِ وَاللّهُ ذُو فَضْلٍ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في العراق نصاب يومياً بالجروح والقروح حتى إنه لم يبق مكان آمن من التفجيرات والاستهدافات فما أحوجنا إلى استلهام هذا الدرس والاستفادة منه بأن لا نشعر بالإحباط واليأس مما يحلُّ بنا، بل نلملم جراحنا ونتقدم في العمل حتى نحصل على 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ما نبحث عنه ونريده وهو هدفنا، وليس نريد شيئاً مما يريده أهل الدنيا حتى إذا فاتنا ينتهي كل شيء، وإذا تخلينا عن أهدافا وهويتنا بسبب هذه الأعمال الوحشية فقد أعطينا للعدو مراده، فالرد الصحيح هو بالمضي في العمل الرسالي الذي يرضي الله تبارك وتعالى ورفع الهمّة والعزيمة في التواصي بالحق والتواصي بالصبر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والمثال الآخر لهذه المواقف الربانية ما حصل في حسينية حبيب بن مظاهر القريبة من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 القاهرة ببغداد وكان يرتادها جمع من طلبة الجامعة لأداء صلاة الظهرين ويطالعون دروسهم استعداداً للامتحانات، فامتدت يد الحقد والحسد والتكفير إلى هذه الفئة الصالحة وفجّر انتحاري نفسه وسط الجمع ثم تلاه آخر</w:t>
      </w:r>
      <w:r>
        <w:rPr>
          <w:rStyle w:val="FootnoteAnchor"/>
          <w:rtl w:val="true"/>
        </w:rPr>
        <w:footnoteReference w:id="342"/>
      </w:r>
      <w:r>
        <w:rPr>
          <w:rFonts w:ascii="Amiri" w:hAnsi="Amiri" w:eastAsia="Amiri" w:cs="Amiri"/>
          <w:color w:val="111111"/>
          <w:sz w:val="28"/>
          <w:sz w:val="28"/>
          <w:szCs w:val="28"/>
          <w:rtl w:val="true"/>
          <w:lang w:bidi="ar-SA"/>
        </w:rPr>
        <w:t xml:space="preserve">، وكانت حصيلة التفجيرين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 والذي حصل بعد الحادث زيادة المصلين في الحسينية من الطلبة الجامعيين وأبناء المنطقة وتصدي أحد الفضلاء لإمامة الجماعة فيها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هاتين الجماعتين خير مثال لقول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السيف أبقى عدداً وأكثر ولدا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لأنها استجابت لله ولرسوله بعد أن أصابهم القرح وقد وعد الله تعالى بأنهم يعودون بنعمة من الله وفضل أسوة بأصحاب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خرجوا معه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الوقائع التي يحكيها القرآن الكريم ليست حوادث تاريخية وقصصاً تذكر للتسلية والإطلاع بل هي دروس حيّة ورسالة هداية وإصلاح وثبات على صراط الحق لجميع الأجيال حتى يوم القيامة، ومنها هذه الآيات سورة آل عمران التي لم تكن مفهومة بهذا الشكل قبل أن نتعرف على بيئتها وظروفها، وعرفنا الآن إنها دعوة للثبات والاستمرار في الاستجابة لله ولرسوله في بناء النفس وإصلاح المجتمع ورفع المعنويات غير متأثرين بالمصائب والآلام</w:t>
      </w:r>
      <w:r>
        <w:rPr>
          <w:rFonts w:eastAsia="IRNazanin" w:cs="IRNazanin"/>
          <w:color w:val="111111"/>
          <w:sz w:val="28"/>
          <w:szCs w:val="28"/>
          <w:rtl w:val="true"/>
          <w:lang w:bidi="fa-IR"/>
        </w:rPr>
        <w:t xml:space="preserve">. </w:t>
      </w:r>
      <w:bookmarkStart w:id="205" w:name="pg15407_354447"/>
    </w:p>
    <w:p>
      <w:pPr>
        <w:pStyle w:val="Heading2"/>
        <w:numPr>
          <w:ilvl w:val="1"/>
          <w:numId w:val="1"/>
        </w:numPr>
        <w:rPr/>
      </w:pPr>
      <w:bookmarkStart w:id="206" w:name="__RefHeading___Toc6320854_2142443653"/>
      <w:bookmarkStart w:id="207" w:name="_Toc71"/>
      <w:bookmarkEnd w:id="205"/>
      <w:bookmarkEnd w:id="206"/>
      <w:r>
        <w:rPr>
          <w:rtl w:val="true"/>
        </w:rPr>
        <w:t xml:space="preserve">خطاب المرحلة </w:t>
      </w:r>
      <w:r>
        <w:rPr/>
        <w:t>384</w:t>
      </w:r>
      <w:r>
        <w:rPr>
          <w:rtl w:val="true"/>
        </w:rPr>
        <w:t xml:space="preserve"> :(</w:t>
      </w:r>
      <w:r>
        <w:rPr>
          <w:rtl w:val="true"/>
        </w:rPr>
        <w:t>وَلاَ تَهِنُواْ فِي ابْتِغَاء الْقَوْمِ</w:t>
      </w:r>
      <w:r>
        <w:rPr>
          <w:rtl w:val="true"/>
        </w:rPr>
        <w:t>)</w:t>
      </w:r>
      <w:bookmarkEnd w:id="20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 فِي ابْتِغَاء الْقَوْمِ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لا شكّ أنّ الابتلاءات التي تعصف بالعراق وأهله شديدة قلّما يتعرّض لمثلها شعب آخر، ولا تقتصر على الوضع الأمني الذي أصاب الناس بالخوف والقلق حيث لم تعد فيه مدينة آمنة، وإنّما يتعدّاه إلى الوضع الاقتصادي المزري بكثير من الناس، وكذا الجانب الخدمي والاجتماعي والسياسي البائس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الأوضاع المزرية لها أسبابها طبعاً، والمصلح الحاذق –كالطبيب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علّة الداء فيعالجها، ولا يكتفي بمعالجة الأعراض المرضية ولسنا بصدد بيان هذه العلل، وإنما نريد أن نلفت النظر، إلى أن هذه البلاءات يمكن أن يكون تأثيرها على الأمة إيجابياً فتكون سبباً ومقدمة ليقظة الأمة ونهضتها وحركتها نحو ما يصلحها ويعيد إليها عزّتها وكرامتها، ويمكن أن يكون دورها سلبياً فتكون سلباً ليأس الأمة وفشلها وإحباطها ونومها وانهيارها،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متعباً بحاجة إلى النوم فإنّه يتثاءب، ومن يستيقظ من نومه يتثاءب، فالحالة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قد تكون مقدّمة ومؤشراً للصحوة والاستيقاظ والنشاط والحيوية، وقد تكون علامة على الكسل والخمول والركود والنوم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المطلوب من الأمة الحيّة الواعية المتطلّعة إلى الارتقاء والازدهار، تجعل هذه الصعوبات والمحن والضغوط سبباً لتكاملها وتقدّمها ويقظتها واستشعارها لمسؤولياتها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الدرس نستفيده من القرآن الكريم وهو يتناول تداعيات معركة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تدعو المؤمنين إلى عدم الضعف والاستكانة والانهزام أمام الضغوط والتحديات وأن لا يقصّروا في متابعة القوم والاستمرار في مواجهتهم في كل ساحات العمل والتحدّي سواء كانت عقائدية أو فكرية أو اقتصادية أو اجتماعية أو سياسية أو عسكرية وغير ذلك، وتهيئة كل أسباب ومقوّمات هذه المواجهة، ولا يقعدكم ما يصيبكم من ألم القتل والجراح والخسائر والجهود، لأنّ الآخر يصيبه نفس ما يصيبكم ومع ذلك فإنّه لا ينسحب من المواجهة ويستمر في استهدافكم فلماذا تشعرون أنتم بالوهن والضعف والانسحاب، مع أنّ عندكم ميزة ليست عند أعدائكم وهي أنّكم ترجون ما عند الله تعالى من الرضوان ومجاورة أحبّائه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يشكّل حافزاً ودافعاً قويّاً يفتقده خصمكم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جاءت الآية الأخرى لتطمئن المؤمنين وتقول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 والتخاذل والخوف والقلق غير مبرّر لأنّكم الأعلون دائماً بطاعتكم لله تبارك وتعالى ورجائكم لما عنده وموالاة أوليائه، فأنتم أعلون إن كنتم ترجون من الله تعالى رضوانه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أيّها الأحبّة في الموصل وسهل نينوى قد كثر استهدافكم لأسباب سياسية واقتصادية وجغرافية وقومية وطائفية فكثر أعداؤكم وعظمت محنتكم، لكن لا يكن كل ذلك سبباً للتنصّل عن مسؤولياتكم التي يمكن أن نلفت النظر إلى عناوين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وحدتكم لأنّ فيها قوّتكم وقدرتكم على تحصيل حقوقكم وتوجب احترام الآخرين بوجودكم، والالتفاف حول المخلصين من أبنائكم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المنظمات الخيرية لمساعدة العوائل المحتاجة والأرامل والأيتام وهم كثر خلّفتهم المحنة الشديدة والطويلة والشرسة وقد أعطيت الأذن للمؤمنين بأن يصرفوا حقوقهم الشرعية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 جملة من شبابكم الواعين المحبّين للعلم ليلتحقوا بالحوزة العلمية في النجف الأشرف ليكونوا حلقة الوصل مع المرجعية الرشيدة وليفقّهوكم في الدين ليعزّزوا عقيدتكم ويثبّتوا قلوبكم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المواظبة على إقامة شعائر الدين من صلوات الجمعة والجماعة وإحياء الشعائر الحسينية وإعمار المساجد، وجعلها منبراً للتوعية والتربية والتزوّد بالأخلاق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بالتزامكم بهذه الخطوات العملية وأمثالها تتحقّق استجابتكم للآية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ابْتِغَاء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الوهن يتحقق من خلال الاستمرار بالنهوض بالواجبات التي أشرنا إلى عدد منها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المتقاعس والمتخاذل سوف لا ينجو من البلاء وسيصيبه بشكل أو بآخر فتكون خسارته مضاعفة لأنّه سيذوق الألم وسيحرم من الأجر والثواب لأنّه لم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يرابط لأداء مسؤولياته، فترون الإنفجارات لا تفرّق بين سنّي وشيعي أو عربي و شبكي أو صغير وكبير أو رجل وامرأة،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صبرت جرت عليك المقادير وأنت مأجور، وإن جزعت جرت عليك المقادير وأنت مأزور</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فالأقدار والبلاءات جارية على كل حال وأنت بموقفك –إيجاباً أو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 أثرها عليك؛ والمهم أن تكون دائماً ممن ترجو الله تبارك وتعالى وتحتسب عنده، واجعل هذا دائماً الفرق بينك وبين خصمك كما أشارت إليه الآية المتقدّمة ومحنتكم هذه تلزم الجميع بالوقوف إلى جانبكم ومد يد العون لكم ورفع الظلم والحيف عنكم، وتتأكّد أكثر على أبناء قوميتكم ومنطقتكم الذين تبوؤا المواقع المتنفّذة بأصواتكم ولا يجوز لهم الانشغال عن همومكم وآلامكم بمصالحهم الشخصية والفئوية</w:t>
      </w:r>
      <w:r>
        <w:rPr>
          <w:rFonts w:eastAsia="Amiri" w:cs="Amiri" w:ascii="Amiri" w:hAnsi="Amiri"/>
          <w:color w:val="111111"/>
          <w:sz w:val="28"/>
          <w:szCs w:val="28"/>
          <w:rtl w:val="true"/>
          <w:lang w:bidi="ar-SA"/>
        </w:rPr>
        <w:t xml:space="preserve">. </w:t>
      </w:r>
      <w:bookmarkStart w:id="208" w:name="pg15407_354451"/>
    </w:p>
    <w:p>
      <w:pPr>
        <w:pStyle w:val="Heading2"/>
        <w:numPr>
          <w:ilvl w:val="1"/>
          <w:numId w:val="1"/>
        </w:numPr>
        <w:rPr/>
      </w:pPr>
      <w:bookmarkStart w:id="209" w:name="__RefHeading___Toc6320856_2142443653"/>
      <w:bookmarkStart w:id="210" w:name="_Toc72"/>
      <w:bookmarkEnd w:id="208"/>
      <w:bookmarkEnd w:id="209"/>
      <w:r>
        <w:rPr>
          <w:rtl w:val="true"/>
        </w:rPr>
        <w:t xml:space="preserve">خطاب المرحلة </w:t>
      </w:r>
      <w:r>
        <w:rPr/>
        <w:t>385</w:t>
      </w:r>
      <w:r>
        <w:rPr>
          <w:rtl w:val="true"/>
        </w:rPr>
        <w:t xml:space="preserve"> :</w:t>
      </w:r>
      <w:r>
        <w:rPr>
          <w:rtl w:val="true"/>
        </w:rPr>
        <w:t>ولقد صدّق عليهم إبليس ظنّه فاتبعوه</w:t>
      </w:r>
      <w:bookmarkEnd w:id="21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لما عصى إبليس أمر ربه تبارك وتعالى في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من زمرة الملائكة أطلق تهديداً خطيراً واستراتيجياً يستمر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 بقوله الذي حكاه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أطلق هذا التهديد لم يكن يعلم الغيب ليجزم بهذه النتيجة، وإنّما كان يهدّد ويأمل أن يحقّق هذه النتيجة ويبذل وسعه لتحقيقها وهي غواية جميع البشر إلاّ عباد الله الذين استخلصهم لنفسه ، ولا أدري إن كان يحتمل نجاحه في هذه العملية وهو يعلم أنّه يُقابل حشداً إلهياً فيه لطف رباني عميم ورحمة واسعة وإرادة دائمة لهداية البشر وصلاحهم وتواتر </w:t>
      </w:r>
    </w:p>
    <w:p>
      <w:pPr>
        <w:pStyle w:val="BookText"/>
        <w:rPr/>
      </w:pPr>
      <w:r>
        <w:rPr>
          <w:rFonts w:ascii="Amiri" w:hAnsi="Amiri" w:eastAsia="Amiri" w:cs="Amiri"/>
          <w:color w:val="111111"/>
          <w:sz w:val="28"/>
          <w:sz w:val="28"/>
          <w:szCs w:val="28"/>
          <w:rtl w:val="true"/>
          <w:lang w:bidi="ar-SA"/>
        </w:rPr>
        <w:t xml:space="preserve">الحجج والبيّنات ظاهرة 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مواسم كثيرة تُغلُّ فيها الشياطين خصوصاً في شهر رمضان ورميهم بالشهب الثاقبة، بينما لا يملك إبليس إلاّ الدعوة والتزيين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المفاجئة إن البشر أعرضوا عن الاستجابة لداعي ربّهم مع هذه الألطاف والتأييدات المعدّة للهداية وأقرّوا عين إبليس ولم يخيّبوا ظنّه،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بظنّ ابليس الذي صدقوه تهديداته السابقة، بل ما أسرع استجابتهم له بمجرّد أن دعاهم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وتسجّل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التعجّب والاستغراب 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وأطلع الشيطان رأسه من مغرزه هاتفاً بكم فألفاكم لدعوته مستجيبين وللعزّة فيه ملاحظين، ثمّ استنهضكم فوجدكم خفافاً وأحشمكم فألفاكم غضاباً</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أي وجدهم الشيطان مسارعين خفافاً للاستجابة له وترك وصيّة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الاغترار بهذه الدعوة والاستجابة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عِبَادَ اللَّهِ عَدُوَّ اللَّهِ أَنْ يُعْدِيَكُمْ بِدَائِهِ وَأَنْ يَسْتَفِزَّكُمْ </w:t>
      </w:r>
    </w:p>
    <w:p>
      <w:pPr>
        <w:pStyle w:val="BookText"/>
        <w:rPr/>
      </w:pPr>
      <w:r>
        <w:rPr>
          <w:rFonts w:ascii="Amiri" w:hAnsi="Amiri" w:eastAsia="Amiri" w:cs="Amiri"/>
          <w:color w:val="111111"/>
          <w:sz w:val="28"/>
          <w:sz w:val="28"/>
          <w:szCs w:val="28"/>
          <w:rtl w:val="true"/>
          <w:lang w:bidi="ar-SA"/>
        </w:rPr>
        <w:t>بِنِدَائِهِ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ولم يأخذ بهذا التحذير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يأخذ بهذا التحذير إلاّ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وبثبات هذه القلة وإخلاصها وعملها الدؤوب حفظ الله تعالى هذا الدين وبارك في عطائهم وجعلهم مناراً للأجيال،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أولئك هم الأقلون عدداً والأكثرون عند الله قدراً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أكثر الناس فقد سقطوا في فخوخ الشياطين،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منهم اللعين بالغواية في موقف أو حالة أو زمان بل ظلّ يمعن في غوايتهم وإضلالهم حتّى نزع من قلوبهم الاطمئنان بالآخرة فجعلهم يشكون فيها، وعدم الإيمان بالآخرة تعني التحلّل من كلّ رادعٍ عن الفساد والانحراف والظلم والانحطاط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آية سورة سبأ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بعد جهل تعالى الله عن ذلك، وإنّما معناه لنظهر لهم حقائقهم وبواطنهم حتى يعرفوا أنهم نالوا العذاب باستحقاق ولا يعترضوا لو عوقبوا بناءً على العلم الإلهي من دون إبراز لحقائق أعمالهم بأنهم لو اعطوا الفرصة لكانوا على خير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تعالى يحذّرهم بحقيقة يجب أن ينتبهوا إليها وهي أنّه محيط بأفعالهم ونياتهم لأنّه تعالى حفيظ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كان الناس في كلّ موقف وفي كل مفصل من مراحل التاريخ ينحازون إلى صفّ إبليس إلاّ قليل ممن عصم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فجاءت الأبالسة إلى إبليس الأكبر وحثوا التراب على وجوههم،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الذين حوله قد وعدوني فيه عدة، 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نفهم من إقرار عين إبليس باتباعه له مراتب وإذا عجز اللعين عن المرتبة الشديدة للانحطاط فإنّه يقبل بما هو أهون منها والمهم عنده الإبعاد عن رضوان الله تعالى ولو درجة وإيجاد النقص في ما يقرّب إلى الله تعالى، فلا يقتصر عمله على الغواية إلى حدّ الكفر والشرك أو إلى حد ارتكاب المعاصي من المؤمنين، بل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عجزه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التزيين لترك الأولى بفعل المكروه أو ترك المستحب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الطوسي في الأمالي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كان يأتي الأنبياء من لدن آدم حتّى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ويحادثهم، وفي 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بي ساعة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فيك خصلة تعجبني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أكول فإذا </w:t>
      </w:r>
    </w:p>
    <w:p>
      <w:pPr>
        <w:pStyle w:val="BookText"/>
        <w:rPr/>
      </w:pPr>
      <w:r>
        <w:rPr>
          <w:rFonts w:ascii="Amiri" w:hAnsi="Amiri" w:eastAsia="Amiri" w:cs="Amiri"/>
          <w:color w:val="111111"/>
          <w:sz w:val="28"/>
          <w:sz w:val="28"/>
          <w:szCs w:val="28"/>
          <w:rtl w:val="true"/>
          <w:lang w:bidi="ar-SA"/>
        </w:rPr>
        <w:t>أفطرت أكلت وبَشَمَت –أي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فيمنعك ذلك من بعض صلاتك وقيامك بالليل، 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 الله عهداً أن لا أشبع من الطعام حتّى ألقاه، قال له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 الله عهداً إني لا أنصح مسلماً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عاد إليه بعد ذلك</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هذا مثال على صعيد الفرد، أما على صعيد الأمة –وفي نفس المستوى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مما يسعد إبليس اللعين إعراض أغلب الناس عن نصرة واتباع المرجعية الرسالية العاملة المخلصة المتأسيّة بوصف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في المرجعية والقيادة إلى الحوزة المتقاعسة عن تحمّل مسؤولياتها اتجاه الدين والأمة مع اعترافنا بأنّها تقيم طقوس الدين، إلاّ أنّها لا تهتم بأمور الإسلام ولا المسلمين ولا تشعر بالغيرة عليهما والرحمة بهما وهذه أوصاف مأخوذة من طبيعة عملها ومنهجها الذي اختارته فلا ينبغي لها الاستياء من هذا التوصيف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دلّت الأحاديث الشريفة على أنّ المرجعية الأولى أشدّ على إبليس من الثانية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 لحديثكم يبُثُّ ذلك في الناس ويشدّده في قلوبكم وقلوب شيعتكم، ولعلّ عابداً من شيعتكم ليست له هذه الرواية 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ومن المعلوم أنّ شدّ قلوب الشيعة لا يتحقّق بمجرد كتابة الرسالة العملية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الاحتجاج وتفسير العسكري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وهذا ما تقوم به المرجعية الرسالية العاملة كما هو واضح، والأدلة كثيرة، فإنّ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 نوّاب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إلاّ على المرجعية العاملة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تصدّي الحوزة غير العاملة للمرجعية، يتسبّب في نتائج خطيرة تساعد اللعين في مشاريعه، منها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تعطيل فرائض مهمة كصلاة الجمعة التي عُطّلت مئات السنين وهي عنوان عزّة الأمة وكرامتها ومصدر وعيها وتربيتها، وكفريضة الأمر بالمعروف والنهي عن المنكر والتي وصفها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أسمى الفرائض وأشرفها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والمتابع يلاحظ كيف أن المنكر يجري على مرأى منهم فلا يغيّرونه وفيهم نزل تقريع الله تبارك وتعالى وتهديده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يَتَنَاهَوْنَ عَن مُّنكَرٍ فَعَلُوهُ لَبِئْسَ مَا كَانُواْ </w:t>
      </w:r>
    </w:p>
    <w:p>
      <w:pPr>
        <w:pStyle w:val="BookText"/>
        <w:rPr/>
      </w:pP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تراجع العمل الإجتماعي للحوزة العلمية إلى حدّ الإصابة بالشلل أحياناً لأنّ كلّ مؤسسة تقوم برأسها وعقلها المدبّر، فالحوزة مرهونة بمرجعيتها وطريقة تفكيرها ومنهجها في التعاطي مع شؤون الأمة، فتجد في مرجعية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انطلق وكلاؤهما وطلبتهما في الإصلاح الاجتماعي وإيجاد يقظة وصحوة لدى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الحالة الدينية في المجتمع وانتشار الفساد والظلم والجهل وترك الواجبات الشرعية وهي نتيجة طبيعية للعاملين أعلاه، وكشاهد على ذلك نذكر وضع المجتمع العراقي في السبعينيات قبل نهضة السيد الشهيد الصدر الأول وقبل نهضة الشهيد الصدر الثاني في التسعينيات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خمول الحركة الإسلامية وتعطيل المشاريع الإسلامية عن الانتشار والتوسع والنمو والإزدهار لتخلي سدنته وحفاظه عنه بينما في عهد مرجعية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الإسلام كمشروع يقود الحياة ويعيد للأمة هيبتها وعزّتها وكرامتها وريادتها ويقيم الحجّة على الأنظمة الوضعية الأخرى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وجود من يرعى شؤون الأمة ومصالحها ومن يستمع لهموم الناس ويقضي حوائجهم ويرفع الظلم عنهم ويدافع عن حقوقهم خلافاً للعهد الذي أخذ عليهم،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أخذ الله على العلماء أن لا يقارّوا </w:t>
      </w:r>
    </w:p>
    <w:p>
      <w:pPr>
        <w:pStyle w:val="BookText"/>
        <w:rPr/>
      </w:pPr>
      <w:r>
        <w:rPr>
          <w:rFonts w:ascii="Amiri" w:hAnsi="Amiri" w:eastAsia="Amiri" w:cs="Amiri"/>
          <w:color w:val="111111"/>
          <w:sz w:val="28"/>
          <w:sz w:val="28"/>
          <w:szCs w:val="28"/>
          <w:rtl w:val="true"/>
          <w:lang w:bidi="ar-SA"/>
        </w:rPr>
        <w:t>على كِظّةِ ظالم ولا سغب مظلوم</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تقوقع هذه الجهة وانكفائها على ذاتها وأنانيتها فيحصل لديها ضعف الوعي بقضايا الأمّة والظروف والملابسات المحيطة بها ونتيجته فقدان الرؤية الصحيحة لمعالجتها واتخاذ المواقف الحكيمة وفي ذلك مخالفة لتوجيهات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الأمور التي تظهر لمن يتابع حركة المرجعية في حياة الأمة وعلاقتها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لا يقتصر على إبليس فإنّ شياطين الإنس أيضاً يصدق ظنهم على هؤلاء الناس فيستجيبون لهم بشكل غريب، هذا فرعون يحكي عنه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بمجرد دعوته للناس لاتباعه والاستجابة لعبادته وجدهم يسارعون خفافاً لطاعته، لا لأهلية عند فرعون ولا لقوة ذاتية يملكها وإنّما لأنهم قوم فاسقون يسرعون إلى الباطل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عبيد الله بن زياد كان يتوقّع انقلاباً عليه من أهل الكوفة حينما وصل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لأنّه من غير المعقول أن تتخاذل الناس عن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المعصوم الطاهر وتنصر الخبثاء أولاد الحرام، فعبأ جيشاً يعادل ألف مرة أصحاب الحسين وأسنده بقوّاتٍ من كربلاء إلى الكوفة، </w:t>
      </w:r>
    </w:p>
    <w:p>
      <w:pPr>
        <w:pStyle w:val="BookText"/>
        <w:rPr/>
      </w:pPr>
      <w:r>
        <w:rPr>
          <w:rFonts w:ascii="IRNazanin" w:hAnsi="IRNazanin" w:eastAsia="IRNazanin"/>
          <w:color w:val="111111"/>
          <w:sz w:val="28"/>
          <w:sz w:val="28"/>
          <w:szCs w:val="28"/>
          <w:rtl w:val="true"/>
          <w:lang w:bidi="fa-IR"/>
        </w:rPr>
        <w:t xml:space="preserve">لكن شيعة آل أبي سفيان – كما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يخيّبوا ظنّ ابن زياد وصدّقوا عليهم ظنّه واتبعوه ونفّذوا إرادة ابن زياد بوحشية فاقت ما طلبه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يجري اليوم من تكاثر أدعياء الزعامات والعناوين المقدّسة وكلّ منهم يصاحبه القلق في بداية دعوته لأنه يتوقع أنّ الناس ستسأله عن أصله ومؤهلاته وتوفّر الشروط فيه وإنّ الأمة ستراقب حركته ليتأكدوا من مصداقيته، لكن شيئاً من ذلك لا يحدث ويصدّق هؤلاء المدعون على الناس ظنّهم فيتخذونهم ألعوبة بأيديهم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العصمة والتوفيق والتأييد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 فقد أسلمني خذلانك إلى حيث النصب والحرمان</w:t>
      </w:r>
      <w:r>
        <w:rPr>
          <w:rFonts w:eastAsia="Amiri" w:cs="Amiri" w:ascii="Amiri" w:hAnsi="Amiri"/>
          <w:color w:val="111111"/>
          <w:sz w:val="28"/>
          <w:szCs w:val="28"/>
          <w:rtl w:val="true"/>
          <w:lang w:bidi="ar-SA"/>
        </w:rPr>
        <w:t xml:space="preserve">). </w:t>
      </w:r>
      <w:bookmarkStart w:id="211" w:name="pg15407_354460"/>
    </w:p>
    <w:p>
      <w:pPr>
        <w:pStyle w:val="Heading2"/>
        <w:numPr>
          <w:ilvl w:val="1"/>
          <w:numId w:val="1"/>
        </w:numPr>
        <w:rPr/>
      </w:pPr>
      <w:bookmarkStart w:id="212" w:name="__RefHeading___Toc6320858_2142443653"/>
      <w:bookmarkStart w:id="213" w:name="_Toc73"/>
      <w:bookmarkEnd w:id="211"/>
      <w:bookmarkEnd w:id="212"/>
      <w:r>
        <w:rPr>
          <w:rtl w:val="true"/>
        </w:rPr>
        <w:t xml:space="preserve">خطاب المرحلة </w:t>
      </w:r>
      <w:r>
        <w:rPr/>
        <w:t>386</w:t>
      </w:r>
      <w:r>
        <w:rPr>
          <w:rtl w:val="true"/>
        </w:rPr>
        <w:t xml:space="preserve"> :</w:t>
      </w:r>
      <w:r>
        <w:rPr>
          <w:rtl w:val="true"/>
        </w:rPr>
        <w:t>بمناسبة حلول العام الدراسي</w:t>
      </w:r>
      <w:r>
        <w:rPr>
          <w:rtl w:val="true"/>
        </w:rPr>
        <w:t>:</w:t>
      </w:r>
      <w:r>
        <w:rPr>
          <w:rtl w:val="true"/>
        </w:rPr>
        <w:t>دروس أخلاقية وتربوية من قصة قصيرة</w:t>
      </w:r>
      <w:bookmarkEnd w:id="21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حلول العام الدراسي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أخلاقية وتربوية من قصة قصيرة</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أنصح دائماً الخطباء والمعلمين وأولياء الأمور وكل المهتمين بالتربية والإصلاح والإرشاد أن يستفيدوا من القصص والحوادث والوقائع في أداء رسالتهم، لأنّها تشدُّ المتلقي وتثبت في عقله ووعيه لترابط الأحداث فيها، وهذا يؤدي إلى رسوخ الفكرة لديه، وهذه الثمرات واضحة، فالخطيب مثلاً حينما يبدأ بعرض حكاية أو حادثة فتجد الحضور ينشدّون إليه ويصغون، فهذا الأسلوب ناجح ومثمر خصوصاً في تربية الأطفال وتثقيفهم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الكتب حافلة بعدد هائل من القصص التي يمكن الاستفادة منها لتربية المجتمع وتوعيته وتوجيهه نحو الأخلاق السامية والمثل الإنسانية، وسأروي لكم واحدة منها ونحاول استخلاص الدروس والعبر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الميرزا النائيني مرجع الشيعة قبل حوالي ثمانين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العلماء المحققين وأستاذ لعدد كبير من المراجع والعلماء كالسيد الحكيم والسيد الخوئي والشيخ حسين الحلي </w:t>
      </w:r>
    </w:p>
    <w:p>
      <w:pPr>
        <w:pStyle w:val="BookText"/>
        <w:rPr/>
      </w:pP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يحضر بحثه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بمختلف المستويات، لكن الذين يفهمون مطالبه العلمية المعمّقة لا يتجاوز عشرة بالمئة من العدد، وبين الحضور كثير لا يفقه شيئاً إلا أنه يحضر للتبرك ونحو ذلك، وإذا شارك في سؤال أو مناقشة فإنه ينكشف أمره أمام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هؤلاء المتدنين في العلم شخص متوسط العمر إلا أنه فاجأ أستاذه والعلماء الحاضرين ذات يوم بمناقشات وتحقيقات أذهلتهم لأنها لا تتصور من أمثاله وإنما من العلماء المحققين الذين أمضوا سنين في البحث والتحقيق فانبهر الأستاذ وأوقف بحثه وطلب من الحاضرين الهدوء والإنصات لهذا الشيخ ليعرف سرّ هذه القفزة الكبيرة في مستواه العلمي، وهنا تحدّث الشيخ</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ليلة أمس لأشتري الخبز فمررت على خربة يصدر منها أنين ظننت أنهم جراء لكلبة ولدتهم، فلما دخلت وجدت هرة مطروحة على الأرض ميتة وأفراخها يلوذون بها ليمتصوا منها اللبن فلا يجدون ويتألمون من الجوع، فانكسر قلبي ودمعت عيني وذهلت عن الغرض الذي خرجت من أجله، وعلى الفور ذهبتُ إلى السوق فاشتريت لبناً وقنينة إرضاع الأطفال وأخذت أملأها باللبن وأرضع صغار الهرّة حتى شبعوا وهدأوا وناموا، ثم ذهبت في الصباح الباكر وكررت ذلك، وشعرت حينئذٍ أن شيئاً ما حصل في قلبي أحسست ببرده وسكينته وعندما جئت إلى البحث وجدت نفسي أفهم كل ما تلقونه وكأنني واظبت عليه منذ سنين، فتأثر الشيخ النائيني والحاضرون وأجهش بعضهم بالبكاء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معاملة مع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فِي سَبِيلِ اللّهِ يُوَفَّ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ونستطيع أن نستخلص عدة دروس تربوية وأخلاقية من هذه الحادثة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الاطمئنان بما نعتقد به جزماً من أن الله تعالى لا يهمل أي عمل فيه خير وإحسان بل يجازيه بما هو أحسن منه ويكافئ صاحبه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الْمُصْلِحِينَ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الجزاء والثواب يكون في الدنيا والآخرة، ونحن لا نعلم شكله وكيفيته، فصاحب هذه الحادثة أعطي علماً جماً لأن وظيفته طلب العلم، ويمكن أن يكافئ آخر بسعة في الرزق أو بزوجة صالحة أو بذرية طيبة أو بجاه اجتماعي ومكانة بين الناس وغير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سعة رحمة الله تعالى، فإذا كان الإنسان وهو مخلوق ضئيل لا يملك لنفسه ضراً ولا نفعاً يحمل هذا القلب الكبير والرحمة الواسعة وتهتز مشاعره لهذه الهررة مع أنها لا توجد رابطة ولا مناسبة بينهما فكم هي سعة رحمة الله تعالى بعباده الذين خلقهم بيده ونفخ فيهم من روحه واعتبرهم عياله كما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نسبة رحمة الإنسان إلى رحمة ربه لا تساوي شيئاً، ففي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رحيم بعباده، ومن رحمته أنَّه خلق مائة رحمة جعل منها رحمة واحدة في الخلق كلهم، فبها يتراحم الناس، وترحم الوالدة ولدها، وتحنن الأمهات من الحيوانات على أولادها، فإذا كان يوم القيامة أضاف هذه الرحمة الواحدة إلى تسع وتسعين رحمة فيرحم بها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يشفعهم فيمن يحبون له الشفاعة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فمجموع هذه الرحمات التي يتراحم بها الجن والإنس والحيوانات فيما بينهم هي كالجزء من مئة جزء من رحمة الله تعالى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نكون مطمئنين إلى أن الرزق مكفول للعباد وأن أي نفس خلقها الله تعالى لا تخرج من هذه الدنيا حتى تستوفي رزقها،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ذي رمق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عياله الخلائق، ضَمِنَ أرزاقهم، وقدّر أقواتهم</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فيجب أن لا ننهمك في طلب الدنيا والمال وربما تطلّب ذلك غض النظر عن مصدر هذا المال وأنه من حرام أو حلال كالذي ابتلي به مجتمعنا من انتشار الفساد وخيانة المال العام وسلوك الطرق الملتوية للاستزادة منه فيجرّون على أنفسهم نار جهنّم ولو أنّهم صبروا وكبحوا جماح نزواتهم لأتاهم رزقهم لأن الله تكفّل بذلك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الحادثة شاهد على ذلك، لأن قططاً حديثة الولادة لا تقدر على شيء وفي خربة قد ماتت أمها التي تغذيها واحتمال بقائها حية ضعيف جداً ومع ذلك سخّر الله تعالى لها من يطعمها ويسقيها فكيف بالإنسان الذي زودّه الله تعالى بكل ما يعينه على طلب الرزق الحلال الذي يضمن له حياة كريمة لذا وردت الموعظة والنصيحة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الروح الأمين نفث في روعي 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تستصغر شيئاً من عمل الخير والإحسان فقد يكون عظيماً عند الله ويكافئك بأعظم الأجر، فمجتمعنا البعيد عن أخلاق الإسلام لا يرى ما فعله هذا الشيخ شيئاً له قيمة وربما يستهزئ به، لأن السائد هو العبث بهذه الحيوانات الضعيفة ورميها بالحجارة واللعب بإيذائها وهكذا، لكن ما فعله هذا الشيخ لقي قبولاً ورضا عند الله تعالى فكافأه بالأجر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ييأس الإنسان من تكرار التجربة إذا حصل له الفشل فيمكن أن ينجح في المرة الثانية أو العاشرة أو أزيد من ذلك ولا يجعل الشعور بالإحباط ينفذ إلى قلبه وعقله، فهذا الشيخ لم يكن يفهم الدرس مدة لكنه بقي متواصلاً مع الحضور إلى أن جاءت الساعة التي فتح الله تعالى عليه بها وسجّل الإنجازات، فلنستفد من هذا الدرس في كل شؤون حياتنا في الدراسة أو في العمل أو عند إصلاح الآخرين أو في حل المشاكل وفك العقد وغيرها وكذلك في الدعاء فلا نشك ولا نحبط من عدم الإجابة ونظل نطرق الباب إلى أن يأذن الله تعالى بفتحها،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الدعاء فإنه مفتاح كل رحمة ونجاح كل حاجة ولا يُنال ما عند الله إلا بالدعاء، وليس باب يكثر قرعه إلا يوشك أن يفتح لصاحبه</w:t>
      </w:r>
      <w:r>
        <w:rPr>
          <w:rFonts w:eastAsia="IRNazanin" w:cs="IRNazanin"/>
          <w:color w:val="111111"/>
          <w:sz w:val="28"/>
          <w:szCs w:val="28"/>
          <w:rtl w:val="true"/>
          <w:lang w:bidi="fa-IR"/>
        </w:rPr>
        <w:t>).</w:t>
      </w:r>
      <w:r>
        <w:rPr>
          <w:rStyle w:val="FootnoteAnchor"/>
          <w:rtl w:val="true"/>
        </w:rPr>
        <w:footnoteReference w:id="36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قنوات تحصيل العلم عديدة لا تقتصر على الطرق الطبيعية المتعارفة من الدراسة ومطالعة الكتب فقد يلهم الله تعالى العلوم والمعارف للشخص بأن يقذفها دفعة واحدة في قلبه وعقله عندما يطهرهما وينقيهما الإنسان فتصبح مرآة نقية تعكس الحقائق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w:t>
      </w:r>
    </w:p>
    <w:p>
      <w:pPr>
        <w:pStyle w:val="BookText"/>
        <w:rPr/>
      </w:pPr>
      <w:r>
        <w:rPr>
          <w:rFonts w:ascii="Amiri" w:hAnsi="Amiri" w:eastAsia="Amiri" w:cs="Amiri"/>
          <w:color w:val="111111"/>
          <w:sz w:val="28"/>
          <w:sz w:val="28"/>
          <w:szCs w:val="28"/>
          <w:rtl w:val="true"/>
          <w:lang w:bidi="ar-SA"/>
        </w:rPr>
        <w:t>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أوحى الله تعالى إلى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الحيوان كالنحل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صاحب القصة المذكورة لم ينل علمه بدراسة وقراءة كتب وسماع من أستاذه بل اُلقي في قلبه حتى شعر ببرودته المعنوية وطمأنينته،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يزرع الأمل في قلوب طلاب العلم والمعرفة حتى لا يقولوا لسنا مؤهلين ولا نفهم شيئاً أو ما يقال في المثل الشعبي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 ما شاب ودّوه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بلغ سن المشيب بعثوه إلى الكتاتيب –على الطريقة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والمدارس ليتعلم، فهذا المثل وأمثاله يركّز ثقافة خاطئة تدخل اليأس من التعلم لدى من تقدّم بهم العمر فيستمرون على حرمانهم من قراءة القرآن والأدعية المباركة وضروريات حياتهم بينما هذه الحادثة تعلمنا أن كل شيء ممكن مع الإخلاص والصدق والأمل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يدفع طلبتنا الأعزّاء الذين يتعسر عليهم فهم بعض الدروس إلى القيام بالمزيد من أعمال البر والإحسان كخدمة والديهم وإدخال السرور عليهم أو قضاء حوائج الناس أو مساعدتهم فيفتح الله عليهم بسبب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هذه الحادثة وأمثالها نتعرف على سبق شريعة الإسلام إلى وضع قوانين حقوق الحيوان والرفق بها ورعايتها مما يتبجّح بوضعه الغرب مؤخراً وهذا دليل على عظمة الإسلام وسمو تعاليمه، بحيث أن الله تعالى يكرّم هذا الشيخ ويعطيه الجزاء الكبير في الدنيا والآخرة لأنه أشفق على حيوانات </w:t>
      </w:r>
    </w:p>
    <w:p>
      <w:pPr>
        <w:pStyle w:val="BookText"/>
        <w:rPr/>
      </w:pPr>
      <w:r>
        <w:rPr>
          <w:rFonts w:ascii="IRNazanin" w:hAnsi="IRNazanin" w:eastAsia="IRNazanin"/>
          <w:color w:val="111111"/>
          <w:sz w:val="28"/>
          <w:sz w:val="28"/>
          <w:szCs w:val="28"/>
          <w:rtl w:val="true"/>
          <w:lang w:bidi="fa-IR"/>
        </w:rPr>
        <w:t>ضعيفة وأطعمها وسقاها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والأحاديث في ذلك كثيرة كالمروي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عصفوراً عبثاً عجَّ إلى الله يوم القيامة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عبدُك قتلني عبثاً ولم يقتلني لمنفعة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عُذِّبت في هرة ربطتها حتى ماتت عطشاً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وروي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قوم نصبوا دجاجة حية وهم يرمونها بالنبل،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لعنهم الله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وقصة العابد الذي خسفَ الله تعالى به الأرض فهو يهوي أبد الآبدين لأنه رأى أطفالاً يعبثون بديك وينتفون ريشه ولم ينههم عن ذلك</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التي يقوم بها الإنسان لا يثاب عليها ولا يؤجر إلاّ إذا نوى بها القربة إلى الله تعالى وبدون هذه النية لا يكون عملاً تعبدياً فلا يعطى الأجر كمن انشغل بشيء فلم يأكل ولم يشرب من الفجر حتى الغروب فإنه لا يعتبر له صوماً حتى ينويه صوماً قربة إلى الله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الأعمال الإنسانية التي فيها خير وإحسان للآخرين حتى </w:t>
      </w:r>
    </w:p>
    <w:p>
      <w:pPr>
        <w:pStyle w:val="BookText"/>
        <w:rPr/>
      </w:pPr>
      <w:r>
        <w:rPr>
          <w:rFonts w:ascii="IRNazanin" w:hAnsi="IRNazanin" w:eastAsia="IRNazanin"/>
          <w:color w:val="111111"/>
          <w:sz w:val="28"/>
          <w:sz w:val="28"/>
          <w:szCs w:val="28"/>
          <w:rtl w:val="true"/>
          <w:lang w:bidi="fa-IR"/>
        </w:rPr>
        <w:t xml:space="preserve">الحيوانات فإن الله تعالى يكافئ عليها حتى لو لم ينوي صاحبها القربة إلى الله تعالى، كهذا الشيخ فإنه اندفع إلى إطعام القطط الصغيرة بداعي الشفقة وربما لم يلتفت إلى نية القربة لكن الله تعالى جازاه خيراً، لأنّ الله تعالى خالق كل الموجودات وكلهم عياله فالإحسان الذي يقدمه الإنسان إلى أي مخلوق يعتبره إحساناً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عيالي فأحبّهم إليّ ألطفهم وأسعاهم في حوائجهم</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فكلما كان الإنسان أشفق وأرحم بعباد الله تعالى كان أقرب إلى رحمة الله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عدة دروس ولعلكم تلتفتون إلى غيرها بالتأمل والتدبّر، وإنما اخترت هذا الحديث لأحفّز أخواني المدرسين والمعلمين ليكونوا أكثر رحمة وشفقة على طلبتهم، وأن يكونوا أكثر شعوراً بالمسؤولية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يقصروا في أداء واجبهم فإن كل إحسان مدّخر لهم عند الله تعالى ويكافئهم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لأحفّز الطلبة لبذل مزيد من الجهد والإصرار والمثابرة على تحصيل العلم وأن يتوقعوا من الله تعالى كل مزيد من حيث لا يحتسبون ولا يتسرب الإحباط والملل إلى نفوسهم، وأن يكونوا بارّين بآبائهم ومعلميهم وإخوانهم وسباقين إلى فعل الخير، فربما جازاهم الله تعالى على فعل واحد من أفعال الخير بأن يفتح عقولهم لدروس كانت مقفلة عليها</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يقصّر جميع المربين والخطباء والمعلمين وأولياء الأمور من إعطاء هذه الجرعات الأخلاقية لتهذيب النفوس وتطهير القلوب معززة بالقصص والحوادث لمواجهة حملات الإفساد والتخريب الأخلاقي والفكري والاجتماعي والله المستعان</w:t>
      </w:r>
      <w:r>
        <w:rPr>
          <w:rFonts w:eastAsia="Amiri" w:cs="Amiri" w:ascii="Amiri" w:hAnsi="Amiri"/>
          <w:color w:val="111111"/>
          <w:sz w:val="28"/>
          <w:szCs w:val="28"/>
          <w:rtl w:val="true"/>
          <w:lang w:bidi="ar-SA"/>
        </w:rPr>
        <w:t xml:space="preserve">. </w:t>
      </w:r>
      <w:bookmarkStart w:id="214" w:name="pg15407_354469"/>
    </w:p>
    <w:p>
      <w:pPr>
        <w:pStyle w:val="Heading2"/>
        <w:numPr>
          <w:ilvl w:val="1"/>
          <w:numId w:val="1"/>
        </w:numPr>
        <w:rPr/>
      </w:pPr>
      <w:bookmarkStart w:id="215" w:name="__RefHeading___Toc6320860_2142443653"/>
      <w:bookmarkStart w:id="216" w:name="_Toc74"/>
      <w:bookmarkEnd w:id="214"/>
      <w:bookmarkEnd w:id="215"/>
      <w:r>
        <w:rPr>
          <w:rtl w:val="true"/>
        </w:rPr>
        <w:t xml:space="preserve">خطاب المرحلة </w:t>
      </w:r>
      <w:r>
        <w:rPr/>
        <w:t>387</w:t>
      </w:r>
      <w:r>
        <w:rPr>
          <w:rtl w:val="true"/>
        </w:rPr>
        <w:t xml:space="preserve"> :</w:t>
      </w:r>
      <w:r>
        <w:rPr>
          <w:rtl w:val="true"/>
        </w:rPr>
        <w:t>المرأة وطلب المعالي</w:t>
      </w:r>
      <w:bookmarkEnd w:id="21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وطلب المعالي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يوجد شعور أو ارتكاز أو ثقافة لدى النساء قبل الرجال بأنهنّ قاصرات عن بلوغ المعالي ودرك الكمال، وقد ترسّخت هذه الثقافة حتّى تحوّلت إلى قناعة، فاخترتُ هذا العنوان للحديث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سلوك طريق الكمال يبدأ بالإرادة والعزم، وكلما كان العزم أقوى كان قطف الثمار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العزم هو جوهر الإنسانية ومعيار ميزة الإنسان، وإن اختلاف درجات الإنسان باختلاف درجات عزمه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وإنما يشتد عزم الإنسان وتقوى إرادته بزيادة القناعة والمعرفة، لذا أقدّم بعض المحفزّات لرفع الهمّة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القرآن الكريم والروايات والأدعية الشريفة ثناء عظيم على من تكون همته كبيرة في طلب الكمال ونيل معالي الأمور، قال تعالى في وصف عباد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يَقُولُونَ رَبَّنَا هَبْ لَنَا مِنْ أَزْوَاجِنَا وَذُرِّيَّاتِنَا قُرَّةَ أَعْيُنٍ </w:t>
      </w:r>
    </w:p>
    <w:p>
      <w:pPr>
        <w:pStyle w:val="BookText"/>
        <w:rPr/>
      </w:pP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لغة يطلق على المرأة والرجل فتجري الآية فيهما معاً، ويسجّل القرآن الكريم علّو همتهم بأنهم يطلبون أن يكونوا للمتقين إماماً، ولا يكتفون بأن يكونوا من المتقين، وإن كانت درجتهم رفيعة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واجعلني من أحسن عبيدك نصيباً عندك، وأقربهم منزلة منك، وأخصّهم زلفة لديك، فإنه لا ينال ذلك إلا بفضلك، وجُد لي بجودك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 كالرجال يطلبن ما في هذا الدعاء كل ليلة جمعة فيمكن أن يكون أي واحد منّا –نساءاً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عباد الله نصيباً وأقربهم إليه تبارك وتعالى بعد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والدليل على إمكان الوصول إلى هذه المرتبة بفضل الله تبارك وتعالى تعليم الإمام لنا أن ندعو الله تعالى بذلك ولو كان مستحيلاً فلا معنى لطلبه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دعاء الافتتاح الذي يدعى به كل ليلة من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فتطلب –سواء كنت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من الله تعالى أن يجعلك من القادة إلى سبيله في دولة الإسلام الكريمة وليس فقط من عامة المؤمنين والصالحين وإن كان هؤلاء في نعيم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هذا كله ممكن ومتيسر للنساء والرجال على حدٍ سواء بعد الأخذ بأسبابه ووسائله الموصلة إليه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الموقع </w:t>
      </w:r>
    </w:p>
    <w:p>
      <w:pPr>
        <w:pStyle w:val="BookText"/>
        <w:rPr/>
      </w:pPr>
      <w:r>
        <w:rPr>
          <w:rFonts w:ascii="IRNazanin" w:hAnsi="IRNazanin" w:eastAsia="IRNazanin"/>
          <w:color w:val="111111"/>
          <w:sz w:val="28"/>
          <w:sz w:val="28"/>
          <w:szCs w:val="28"/>
          <w:rtl w:val="true"/>
          <w:lang w:bidi="fa-IR"/>
        </w:rPr>
        <w:t xml:space="preserve">الشريف وهي القيادة في الدولة الكريمة ممكن بل هو واقع بحسب ما أفادت روايات أخبار الظهور، ففي حديث مطول روته عدة مصادر كتفسير العياشي وغيبة النعماني وإرشاد المفيد وغيبة الطوسي وغيرهم كثير بأسانيد متعددة عن جابر الجعفي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تفاصيل عن بداية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وحركته المباركة وخطبته في المسجد الحرام، ومحل الشاهد فيها إنه بعد أن يطلب الإمام النصرة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أولى الناس بكتاب الله إنا نشهد وكلّ مسلم اليوم إنا قد ظُلمنا وطُردنا وبُغي علينا وأُخرجنا من ديارنا وأموالنا وأهالينا وقُهرنا إلاّ إنا نستنصر الله اليوم وكلّ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ويجيء والله ثلاثمائة وبضعة عشر رجلاًَ فيهم خمسون امرأة، يجتمعون بمكّة على غير ميعاد قزعاً كقزع الخريف يتبع بعضهم بعضاً، وهي الآية التي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 مكة هو ومن معه الثلاثمائة وبضعة عشر يبايعونه بين الركن والمقام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تدل على عظمة المنزلة التي يصل إليها هذا العدد الكبير من النسوة ويتصفن بالخصال الكريمة التي ذكرتها الروايات الشريفة لأصحاب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فيتأهّلن لممارسة دور قيادي في دولة الإمام لأن الثلاثمائة وثلاثة عشر هُم القادة في تلك الدولة الكريمة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ويبرز بذلك دور المرأة الإنسانة في التصدّي لأعلى المواقع ونيل أرقى الكمالات لا المرأة التي يُتاجر بحقوقها وتمتهن كرامتها ويُفرض وجودها في </w:t>
      </w:r>
    </w:p>
    <w:p>
      <w:pPr>
        <w:pStyle w:val="BookText"/>
        <w:rPr/>
      </w:pPr>
      <w:r>
        <w:rPr>
          <w:rFonts w:ascii="IRNazanin" w:hAnsi="IRNazanin" w:eastAsia="IRNazanin"/>
          <w:color w:val="111111"/>
          <w:sz w:val="28"/>
          <w:sz w:val="28"/>
          <w:szCs w:val="28"/>
          <w:rtl w:val="true"/>
          <w:lang w:bidi="fa-IR"/>
        </w:rPr>
        <w:t>الأروقة السياسية بالكوتا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شكّ أن الوسيلة التي تصل بها المرأة إلى هذه المقامات تبدأ من خطّ الشروع والقاعدة الأساسية وهي التزامها بواجباتها الدينية على أكمل وجه،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امرأة صالحة عبدت ربّها وأدّت فرضها وأطاعت زوجها دخلت الجنّة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وهذا يتطلّب منها تفقّها ومعرفة بأمور الدين بمعناه الواسع الشامل للأحكام الشرعيّة والمبادئ الاعتقادية والأخلاق السامية ومعرفة أولياء الأمر وهم الأئمة الذين فرض الله ولايتهم ومودّتهم وقرن طاعتهم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وتتكفّل الحوزات العلمية بشكل عام تغذية هذه العلوم والمعارف والأحكام بفضل الله تبارك وتعالى وبهذا تتحقّق فائدة مزدوجة، تكاملكم في أنفسكم، وتأهيلكم لإنشاء أسرة صالحة وتربية أبنائكم بشكل سليم يحقّق لكم الصدقة الجارية التي ذكرها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صدقة جارية، ولد صالح يدعو له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فلا تتحقّق الصدقة الجارية بأي ولد بل بالولد الصالح الذي يستمر بالتكاثر والتوسّع إلى يوم القيامة فكم سيكون هذا الرصيد المبارك؟</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هذا على نحو الاختصار لأنّه واضح وملتفت إليه، ولكنّنا نشير الآن إلى بعض الخطوات العملية التي تزيد في التكامل وتوصل إلى المراد بإذن الله تعالى، ونأمل أن تكون من الإضافات التي تتميّز بها هذه المؤسسة المباركة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الزهراء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المؤسسات وتهتم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فريضة الأمر بالمعروف والنهي عن المنكر فإنّها معطّلة وغائبة في المجتمع وهذا التعطيل لدى النساء أشدّ لضعف حركة التبليغ والوعظ والإرشاد، رغم أنّ هذه الفريضة وُصِفت في الأحاديث الشريفة بأنّها أسمى الفرائض وأعظمها وأنّها منهاج الأنبياء وسبيل الصلحاء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أن ننقل حديثاً واحداً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عظمتها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أعمال البرّ كلّها والجهاد في سبيل الله عند الأمر بالمعروف والنهي عن المنكر إلاّ كنفثة في بحر لجّي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فتصوّروا عظمة هذه الفريضة، فهل يسعنا بعد هذا أن نتقاعس عن إحيائها وتفعيلها؟ ومن نافلة القول الإشارة إلى أن أداء هذه الوظيفة لا يقتصر على الآمر والناهي المباشرين بل يشمل آليات أخرى ومنها المنشورات والكتيبات والمجالس والحوارات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الناحية فقد نجحت فروع الجامعة بتقديم العشرات من المبلّغات الرساليات ومرشدات قوافل الحجّاج ولهنّ صفحات نافعة على مواقع التواصل الاجتماعي وتركن أثراً مباركاً فجزاهنّ الله خير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الاتّصاف بالحياء والعفّة، وهاتان الصفتان في النساء خصّهما بالطلب الدعاء المأثور في زمن الغيبة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يبيّن الصفات المطلوبة في كل شريحة كالعلماء والأمراء والأغنياء والفقراء والشباب وغيره 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النساء بالحياء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فالتركيز عليهما ناشئ من أهميتهما ودورهما في تكامل النساء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فيهما أحاديث كثيرة كالمروي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وقد جعلته إحدى الفاضلات عنواناً لكتاب مفصّل في هذه الخصلة الكريمة،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الشهيد في سبيل الله بأعظم أجراً ممّن قدّر فعفّ، لكاد العفيف أن يكون ملكاً من الملائكة</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بالعفاف تزكو الأعمال</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في الحياء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سبب إلى كل جميل</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مفتاح كلّ الخير</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وتلاحظ أنّ العفّة والحياء يشتركان في صفة كونهما أصل وسبب ومنشأ كلّ خير وجميل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الحياء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انقباض النفس عن القبائح وتركها،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تارك للقبائح فاعل للمحاسن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وفُسّرت العفّة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حالة للنفس تمتنع بها عن غلبة الشهوة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إذن ملكتان نفسيّتان وخصلتان كريمتان بهما جمال المرأة وكمالها، أمّا ارتداء الحجاب الخارجي مهما كان متكاملاً فهو جزء منهما ومظهر لهما لكنّه لا يكفي وحده للتعبير عنهما ما لم ينعكس أثرهما على السلوك الخارجي والتعامل مع الآخرين، فلا فضول في الكلام ولا ملاطفة ولا انبساط في الحديث </w:t>
      </w:r>
    </w:p>
    <w:p>
      <w:pPr>
        <w:pStyle w:val="BookText"/>
        <w:rPr/>
      </w:pPr>
      <w:r>
        <w:rPr>
          <w:rFonts w:ascii="Amiri" w:hAnsi="Amiri" w:eastAsia="Amiri" w:cs="Amiri"/>
          <w:color w:val="111111"/>
          <w:sz w:val="28"/>
          <w:sz w:val="28"/>
          <w:szCs w:val="28"/>
          <w:rtl w:val="true"/>
          <w:lang w:bidi="ar-SA"/>
        </w:rPr>
        <w:t>ولا خضوع بالقول ونحو ذلك، أما ما نسمع عنه اليوم من جلسات مختلطة غير محتشمة أو صداقات أو حوارات بين المؤمنين والمؤمنات على مواقع التواصل الاجتماعي أو بأي وسيلة أخرى مباشرة أو غير مباشرة تحت عنوان الحوار المفيد أو الهادف أو أي شكل آخر هو خداع منافي للحياء والعفّة ولا مبرّر له لإمكان التواصل مع أبناء نفس الجنس، وتوجد شواهد كثيرة على انتهاء هذه العلاقات إلى نتائج 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نفخر بأن جامعة الزهراء الدينية لكل فروعها أصبحت رمزاً للحياء والعفّة ويشيد بها حتى من لا يوافقنا في بعض التوجّهات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والخطوة العملية الأخرى المطلوبة هي حثّ النساء على الترفّع عن المباهاة والتفاخر والتزيّن بأمور الدنيا والتنافس مع النساء الأخريات والتفوّق عليهنّ، فهذه أمور تافهة لا قيمة لها وإن التنافس الحقيقي بالعمل الصالح وبالخصال الكريمة التي أشرنا إليها، أمّا هذه المنافسات الدنيوية فهي من خدع الشيطان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السعي الدؤوب لحماية المجتمع من المشاكل العائلية والخلافات على أمور لا تستحق الالتفات إليها تُسبّب الكراهية والبغضاء بين الأخ وأخته والأمّ وولدها والزوج وزوجته والأب وأبنه وبين الجيران والأرحام ونحو ذلك وتتضاعف وتتضخّم وتؤدي إلى تفكّك الأسر وتخريب المجتمع وهو ما يبغضه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إلى تشوش الفكر وانشغال القلب وزيادة الهم، وعلى العكس فإنّ المرأة تستطيع أن تصبح بعواطفها الجيّاشة ورحمتها الواسعة وقلبها الكبير أن تصبح جسراً للمودّة والمحبّة والتواصل بإذن الله تعالى</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الخطوات العملية التي فيها تلبية لاستنصار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الإعلان عن حركته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إنّا نستنصر الله اليوم وكل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فكونوا من أنصار الله تعالى وأنصار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الله ولطفه</w:t>
      </w:r>
      <w:r>
        <w:rPr>
          <w:rFonts w:eastAsia="IRNazanin" w:cs="IRNazanin"/>
          <w:color w:val="111111"/>
          <w:sz w:val="28"/>
          <w:szCs w:val="28"/>
          <w:rtl w:val="true"/>
          <w:lang w:bidi="fa-IR"/>
        </w:rPr>
        <w:t xml:space="preserve">. </w:t>
      </w:r>
      <w:bookmarkStart w:id="217" w:name="pg15407_354477"/>
    </w:p>
    <w:p>
      <w:pPr>
        <w:pStyle w:val="Heading2"/>
        <w:numPr>
          <w:ilvl w:val="1"/>
          <w:numId w:val="1"/>
        </w:numPr>
        <w:rPr/>
      </w:pPr>
      <w:bookmarkStart w:id="218" w:name="__RefHeading___Toc6320862_2142443653"/>
      <w:bookmarkStart w:id="219" w:name="_Toc75"/>
      <w:bookmarkEnd w:id="217"/>
      <w:bookmarkEnd w:id="218"/>
      <w:r>
        <w:rPr>
          <w:rtl w:val="true"/>
        </w:rPr>
        <w:t xml:space="preserve">خطاب المرحلة </w:t>
      </w:r>
      <w:r>
        <w:rPr/>
        <w:t>388</w:t>
      </w:r>
      <w:r>
        <w:rPr>
          <w:rtl w:val="true"/>
        </w:rPr>
        <w:t xml:space="preserve"> :</w:t>
      </w:r>
      <w:r>
        <w:rPr>
          <w:rtl w:val="true"/>
        </w:rPr>
        <w:t>ونحشره يوم القيامة أعمى</w:t>
      </w:r>
      <w:bookmarkEnd w:id="2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ونحشره يوم القيامة أعمى</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من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وهو يناجي ربه بكل تذلّل وخضوع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w:t>
      </w:r>
      <w:r>
        <w:rPr>
          <w:rStyle w:val="FootnoteAnchor"/>
          <w:rtl w:val="true"/>
        </w:rPr>
        <w:footnoteReference w:id="379"/>
      </w:r>
      <w:r>
        <w:rPr>
          <w:rFonts w:ascii="Amiri" w:hAnsi="Amiri" w:eastAsia="Amiri" w:cs="Amiri"/>
          <w:color w:val="111111"/>
          <w:sz w:val="28"/>
          <w:sz w:val="28"/>
          <w:szCs w:val="28"/>
          <w:rtl w:val="true"/>
          <w:lang w:bidi="ar-SA"/>
        </w:rPr>
        <w:t>عينٌ لا تراك عليها رقيباً وخسرت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الفقرتان فضلاً عن بقية فقرات الدعاء تزوّدنا بقواعد في السلوك المعنوي إلى الله تبارك وتعالى، وتدلّنا على الجناحين اللذين نطير بهما في سماء الكمال ومعرفة الله تعالى وبلوغ رضوانه وهما المراقبة والحب، مراقبة الله تعالى في كل الأفعال والأقوال والمواقف، واحتواء القلب على محبة الله تعالى حتى يكون هذا الحب هو البوصلة الموجّهة لكل الحركات والسكنات، وبالحب والمراقبة تتحقق التقوى التي هي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فالشخص الذي يفعل ما يحلو له من دون إحساس وجداني بأن الله تعالى مطّلع عليه وأنه بمحضر رب العزة والجلال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خَائِنَةَ الْأَعْيُنِ وَمَا تُخْفِي </w:t>
      </w:r>
    </w:p>
    <w:p>
      <w:pPr>
        <w:pStyle w:val="BookText"/>
        <w:rPr/>
      </w:pP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يَخْفَى عَلَى اللّهِ مِن شَيْءٍ فَي الأَرْضِ وَلاَ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الشخص لا يبصر الحقيقة وهو أعمى البصيرة وإن كانت له عينان تبصران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كَالأَنْعَامِ بَلْ هُمْ أَضَلُّ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وَنَحْشُرُهُمْ يَوْمَ الْقِيَامَةِ عَلَى وُجُوهِهِمْ عُمْياً وَبُكْماً وَصُمّاً مَّأْوَاهُمْ جَهَنَّمُ كُلَّمَا خَبَتْ زِدْنَاهُمْ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يعرض عن ذكر الله تعالى ويهمل وظائف العبودية لربه تحصل له عقوبتان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الضيقة النكدة المليئة بالقلق والخوف وعذاب الضمير ويزداد هذا الضيق قسوة عليه عند الموت وما بعده في القبر والبرزخ</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يوم القيامة أعمى لا يرى طريق السعادة والنجاة ورضوان الله تعالى وإن كان يرى العذاب والألم والأهوال أي أنّ عماهُ ليس مطلقاً وإنّما عن خصوص ما ينجيه ويوصله إلى السعادة والفلاح أمّا العذاب والألم والمصير المشؤوم فإنّه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الْمَلَائِكَةَ لَا بُشْرَى يَوْمَئِذٍ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الظَّالِمِينَ لَمَّا رَأَوُا الْعَذَابَ يَقُولُونَ هَلْ إِلَى مَرَدٍّ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هكذا في دار الدنيا، كان معرضاً عن الهداية والرشد ولا يرى طريق السعادة لكنّه كان يبصر الشهوات والهوى والدنيا فتجلّت حقيقته في الآخرة كما اختار هو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نردّ على إشكال بعض متحذلقة الكلام بوجود تناقض في القرآن الكريم بين آيات الإبصار والرؤية وآيات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هذا الشخص نسي ذكر ربه وأعرض عن آياته وأهملها فكان جزاؤه يوم القيامة أن يُنسى بمعنى يهمل ولا يلتفت إلى استغاثته وندائه واستصراخه كما يقول أحدنا لمن أهمله ولم يلتفت إليه إنك نسيتني، فقد جوزي إذن بنفس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الأعمى من يعمى بصره، إنما الأعمى من تعمى بصيرته</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والثاني أشد من الأول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البصر أهون من فقدان البصيرة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من أهل البصيرة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وتدلّنا الروايات على بعض علامات أهل البصيرة، كالمروي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الناس من أبصر عيوبه وأقلع عن ذنوبه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ومن موجبات النور في الدنيا والآخرة بحسب ما أفادت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نور</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القرآن،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بتلاوة القرآن، فإنه نور لك في الأرض، وذخرٌ لك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فيه مصابيح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الليل،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تركتُ صلاة الليل منذ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فضول الكلام وهو مادة أكثر أحاديث الناس في مجالسهم،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صمتك يتوفر فكرك، ويستنر قلبك ويسلم الناس من يديك</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تجنب ظلم الآخرين، والآخرون المقصودون بالظلم يمكن أن يكونوا الوالدين أو الزوجة أو الأولاد أو الجيران لتضييع حقوقهم أو عموم الناس عند عدم مراعاة الحق والعدل والإنصاف معهم، روي أن رجلاً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أحشرَ يوم القيامة في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تظلم </w:t>
      </w:r>
    </w:p>
    <w:p>
      <w:pPr>
        <w:pStyle w:val="BookText"/>
        <w:rPr/>
      </w:pPr>
      <w:r>
        <w:rPr>
          <w:rFonts w:ascii="IRNazanin" w:hAnsi="IRNazanin" w:eastAsia="IRNazanin"/>
          <w:color w:val="111111"/>
          <w:sz w:val="28"/>
          <w:sz w:val="28"/>
          <w:szCs w:val="28"/>
          <w:rtl w:val="true"/>
          <w:lang w:bidi="fa-IR"/>
        </w:rPr>
        <w:t>أحداً تُحشر يوم القيامة في النور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تشهد بالحق للآخرين وتنصفهم، على أي مستوى من المستويات كما لو أريد منك الشهادة لأحد بالصلاح وحسن السيرة لتزويجه أو بحق مالي له أو أي حق اعتباري 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شهادة حق ليحيي بها حق امرئٍ مسلم أتى يوم القيامة ولوجهه نورٌ مدَّ البصر يعرفه الخلائق باسمه ونسبه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دعائي ودعاء الأنبياء قبلي بعرفه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وهو على كل شيء قدير، اللهم اجعل في سمعي نوراً، وفي بصري نوراً، وفي قلبي نوراً، اللهم اشرح لي صدري ويسّر لي أمري وأعوذ بك من وسواس الصدور وتشتت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العمى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يوجب العمى يوم القيامة هو كل إعراض وصدود عن شرع الله وحكمه وعدم العمل بكتاب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شؤون الحياة مما أصبح مألوفاً اليوم في الأسواق ومعاملاتنا التجارية وفي السنائن العشائرية وفي العلاقات الاجتماعية وفي السياسة والحكم وإدارة مؤسسات الدولة وغيرها كثير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شريحة في المجتمع امتحانها وابتلاؤها بآيات الله التي يلزم العمل بها فلرجل الدين والطبيب والمدرّس والمهندس والكاسب والزوجة والابن والوالدين وغيرها من العناوين له الآيات والأحاديث التي تخاطبه وتنطبق عليه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أَتَتْكَ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بلغه تكليفه والمطلوب منه،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 القرآن ولم يعمل به حشره الله يوم القيامة أعمى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أَعْمَى وَقَدْ كُنتُ بَصِيراً</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علّمنا هذا الحديث وكلمة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المدى الواسع لمن يمكن أن تشملهم الآية وأنّه لا أحد –حتى الملتزمين بأداء العبادات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بمنأى عن حشرهم عمياً إذا لم يكونوا مراقبين لله تعالى متّقين عاملين بشكل تفصيلي بآيات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يفسّر لنا لماذا يطلب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أن نشعر بأنّنا مشمولون بكل آية فيها تخويف وإنذار وتهديد وأنّها ليست مقتصرة على الكافرين والمشركين والمنافقين، ففي وصف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بالليل في فراشه من تلاوة القرآن فإذا مرّ بآية فيها ذكر جنة أو نار بكى وسأل الله الجنة وتعوّذَ من النار</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صفة الذين يتلون حقّ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ويرجون وعده ويخشون عذابه</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ونعود الآن إلى ذكر بعض الروايات التي شخّصت بعض موارد هذا الإهمال للأوامر الإلهية الموجب للعمى ومنها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التمسّك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ولاية أمير المؤمنين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أعمى البصر في القيامة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متحيّر يوم القيامة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وكذلك اليوم تترك في النار كما تركت الأئمة فلم تطع أمرهم ولم تسمع قولهم</w:t>
      </w:r>
      <w:r>
        <w:rPr>
          <w:rFonts w:eastAsia="Amiri" w:cs="Amiri" w:ascii="Amiri" w:hAnsi="Amiri"/>
          <w:color w:val="111111"/>
          <w:sz w:val="28"/>
          <w:szCs w:val="28"/>
          <w:rtl w:val="true"/>
          <w:lang w:bidi="ar-SA"/>
        </w:rPr>
        <w:t>).</w:t>
      </w:r>
      <w:r>
        <w:rPr>
          <w:rStyle w:val="FootnoteAnchor"/>
        </w:rPr>
        <w:footnoteReference w:id="38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الحج وهو مستطيع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وهو صحيح موسر ولم يحج فهو ممن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يَوْمَ الْقِيَامَةِ 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أعماه عن طريق الحق</w:t>
      </w:r>
      <w:r>
        <w:rPr>
          <w:rFonts w:eastAsia="IRNazanin" w:cs="IRNazanin"/>
          <w:color w:val="111111"/>
          <w:sz w:val="28"/>
          <w:szCs w:val="28"/>
          <w:rtl w:val="true"/>
          <w:lang w:bidi="fa-IR"/>
        </w:rPr>
        <w:t>).</w:t>
      </w:r>
      <w:r>
        <w:rPr>
          <w:rStyle w:val="FootnoteAnchor"/>
          <w:rtl w:val="true"/>
        </w:rPr>
        <w:footnoteReference w:id="388"/>
      </w:r>
      <w:bookmarkStart w:id="220" w:name="pg15407_354484"/>
    </w:p>
    <w:p>
      <w:pPr>
        <w:pStyle w:val="Heading2"/>
        <w:numPr>
          <w:ilvl w:val="1"/>
          <w:numId w:val="1"/>
        </w:numPr>
        <w:rPr/>
      </w:pPr>
      <w:bookmarkStart w:id="221" w:name="__RefHeading___Toc6320864_2142443653"/>
      <w:bookmarkStart w:id="222" w:name="_Toc76"/>
      <w:bookmarkEnd w:id="220"/>
      <w:bookmarkEnd w:id="221"/>
      <w:r>
        <w:rPr>
          <w:rtl w:val="true"/>
        </w:rPr>
        <w:t xml:space="preserve">خطاب المرحلة </w:t>
      </w:r>
      <w:r>
        <w:rPr/>
        <w:t>389</w:t>
      </w:r>
      <w:r>
        <w:rPr>
          <w:rtl w:val="true"/>
        </w:rPr>
        <w:t xml:space="preserve"> :</w:t>
      </w:r>
      <w:r>
        <w:rPr>
          <w:rtl w:val="true"/>
        </w:rPr>
        <w:t>عوامل ازدهار التشيّع بين الأمس واليوم</w:t>
      </w:r>
      <w:bookmarkEnd w:id="22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ازدهار التشيّع بين الأمس واليوم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تشهد هذه الأيام توسعاً ملحوظاً وازدهاراً للتشيّع 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 أهل البيت وشيعتهم مبعدين محاصرين لا يسمح لهم بتحرك معتدٍ به وكان مصيرهم القتل والسجن والتعذيب والحرمان ومصادرة الممتلكات، يتحدث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المحنة المهولة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وقتلت شيعتنا بكل بلدة وقطّعت الأيدي والأرجل على الظنّة وكان من يُذكر بحبنا والانقطاع إلينا سُجن أو نُهب ماله أو هُدّمت داره</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وسُئل كيف أصبحت؟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وأصبح الناس كلهم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w:t>
      </w:r>
      <w:r>
        <w:rPr>
          <w:rStyle w:val="FootnoteAnchor"/>
          <w:rtl w:val="true"/>
        </w:rPr>
        <w:footnoteReference w:id="39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شيعة أهل البيت لألوان القتل والتعذيب والتنكيل، كتب معاوية إلى عماله نسخة واحدة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قامت عليه البيّنة أنه يحب علياً وأهل بيته فامحوه من الديوان وأسقطوا عطاءه ورزقه</w:t>
      </w:r>
      <w:r>
        <w:rPr>
          <w:rStyle w:val="FootnoteAnchor"/>
          <w:rtl w:val="true"/>
        </w:rPr>
        <w:footnoteReference w:id="392"/>
      </w:r>
      <w:r>
        <w:rPr>
          <w:rFonts w:ascii="Amiri" w:hAnsi="Amiri" w:eastAsia="Amiri" w:cs="Amiri"/>
          <w:color w:val="111111"/>
          <w:sz w:val="28"/>
          <w:sz w:val="28"/>
          <w:szCs w:val="28"/>
          <w:rtl w:val="true"/>
          <w:lang w:bidi="ar-SA"/>
        </w:rPr>
        <w:t xml:space="preserve">وأوعز إليهم بهدم دور </w:t>
      </w:r>
    </w:p>
    <w:p>
      <w:pPr>
        <w:pStyle w:val="BookText"/>
        <w:rPr/>
      </w:pPr>
      <w:r>
        <w:rPr>
          <w:rFonts w:ascii="Amiri" w:hAnsi="Amiri" w:eastAsia="Amiri" w:cs="Amiri"/>
          <w:color w:val="111111"/>
          <w:sz w:val="28"/>
          <w:sz w:val="28"/>
          <w:szCs w:val="28"/>
          <w:rtl w:val="true"/>
          <w:lang w:bidi="ar-SA"/>
        </w:rPr>
        <w:t>الشيعة فقاموا بنقضها</w:t>
      </w:r>
      <w:r>
        <w:rPr>
          <w:rStyle w:val="FootnoteAnchor"/>
          <w:rtl w:val="true"/>
        </w:rPr>
        <w:footnoteReference w:id="393"/>
      </w:r>
      <w:r>
        <w:rPr>
          <w:rFonts w:ascii="Amiri" w:hAnsi="Amiri" w:eastAsia="Amiri" w:cs="Amiri"/>
          <w:color w:val="111111"/>
          <w:sz w:val="28"/>
          <w:sz w:val="28"/>
          <w:szCs w:val="28"/>
          <w:rtl w:val="true"/>
          <w:lang w:bidi="ar-SA"/>
        </w:rPr>
        <w:t>وعهد إلى جميع عماله بعدم قبول شهادتهم في القضاء وغيره مبالغة في إذلالهم، وأجلى زياد بن أبيه خمسين ألفاً من الشيعة من الكوفة إلى خراسان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وروى أبو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سُمّينا استحلت به الولاة دماءنا وأموالنا وعذابنا، قال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اسم قد نحلكموه الله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لذا كانت حركة التشيّع محدودة جداً كالنقش في الحجر روى الشيخ الكليني بسنده عن إسماعيل بن عبد 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 الأحول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إلى هذا الأمر ودخولهم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لقليل، ولقد فعلوا وإنّ ذلك لقليل،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إلى كل خير</w:t>
      </w:r>
      <w:r>
        <w:rPr>
          <w:rFonts w:eastAsia="IRNazanin" w:cs="IRNazanin"/>
          <w:color w:val="111111"/>
          <w:sz w:val="28"/>
          <w:szCs w:val="28"/>
          <w:rtl w:val="true"/>
          <w:lang w:bidi="fa-IR"/>
        </w:rPr>
        <w:t>).</w:t>
      </w:r>
      <w:r>
        <w:rPr>
          <w:rStyle w:val="FootnoteAnchor"/>
          <w:rtl w:val="true"/>
        </w:rPr>
        <w:footnoteReference w:id="3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يتفقّد حركة المبلّغين والمرشدين ويطّلع على نتائج أعمالهم ويعطيهم التوجيهات المناسبة حتى لا يدخلهم اليأس من الحصار الخانق المفروض عليهم واليوم وصل 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كلّه ويأوي إلى هذا الكهف الشريف الناس أفواجاً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ونجد من مسؤوليتنا البحث في جواب السؤال الذي يستحق التأمل فيه عن سر ديمومة هذا الكيان الشريف وصموده رغم كل تلك الحرب الجهنّمية التي أحاطت به حتى حافظ على وجوده بل نمى وازدهر وتوسّع وفرض نفسه على الجميع مما أصاب الحاسدين والحاقدين من بعض طوائف المسلمين الأخرى أو غير المسلمين بالذهول والدهشة، ولم يجد أعداء هذا الكيان الشريف حلاًّ إلاّ استخدام الوسائل الوحشية من القتل والتدمير والتفجير والتخريب بلا أي خطوط حمراء من أجل إيقاف زحف هذا التمدّد المبارك وتطويقه لأنّهم يجدون في مبادئ هذه المدرسة السامية وثقافتها العدوّ الوحيد والخصم العنيد لمشاريعهم الاستكبارية واتخاذ مال الشعوب دولاً وعباده خولاً أما غير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مسلمين كانوا أو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يعبأوا بهم كثيراً لإمكان ترويضهم وامتلاك زمامهم بشكلٍ من الأشكال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جعلنا إثارة هذا السؤال والبحث في الجواب عنه واجباً علينا لأنّه يحمّلنا مسؤولية إدامة عناصر القوة والازدهار هذه، والتحرّك بها لإقناع الآخرين وهدايتهم إلى هذا الحق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يمكن أن نذكره من أسباب الديمومة والازدهار والتوسّع ما يلي</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الحفظ الإلهي، فقد تعهّد الله تبارك وتعالى بحفظ كتابه الكريم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عدل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شامل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ذكرهم ذكر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شيعتنا الرحماء </w:t>
      </w:r>
    </w:p>
    <w:p>
      <w:pPr>
        <w:pStyle w:val="BookText"/>
        <w:rPr/>
      </w:pPr>
      <w:r>
        <w:rPr>
          <w:rFonts w:ascii="Amiri" w:hAnsi="Amiri" w:eastAsia="Amiri" w:cs="Amiri"/>
          <w:color w:val="111111"/>
          <w:sz w:val="28"/>
          <w:sz w:val="28"/>
          <w:szCs w:val="28"/>
          <w:rtl w:val="true"/>
          <w:lang w:bidi="ar-SA"/>
        </w:rPr>
        <w:t>بينهم، الذين إذا خلوا ذكروا الله، إنّ ذكرنا من ذكر الله، إنّا إذا ذكرنا ذُكر الله وإذا ذُكر عدوّنا ذُكر الشيطان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وفي روايتين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أنا والأئمة أهل الذكر وقوله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لذكر لك ولقومك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ونحن المسئولون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الحفظ في حديث الثقلين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مخلّفٌ فيكم الثقلين ما إن تمسكتم بهما لن تضلوا من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وقد نبأني اللطيف الخبير أنّهما لن يفترقا حتى يردا عليّ الحوض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رعاية إمام العصر كل عصر ودعاؤه،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أبان الزيّات وكان مكيناً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والله إنّ أعمالكم لتُعرض عليّ في كل يومٍ وليلة،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الرسالة المروية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غير مهملين لمراعاتكم، ولا ناسين لذكركم ولولا ذلك لنزل بكم 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الشدّة وضيق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اصطلمكم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هذه المدرسة واقترانها بالإسلام نفسه فهي محفوظة بحفظ الإسلام لأنها ليست شيئاً آخر غير الإسلام المحمدي الأصيل فالتشيّع هو الإسلام وليس مذهباً من مذاهبه التي نشأت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غرس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نبتة التشيّع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الأيام الأولى للإسلام عندما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يصرّح بفضل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خليفته ووارثه والإمام بعده حتّى حسم الأمر في يوم الغدير وألزم أصحابه بأن يبايعوا علياً بإمرة المؤمنين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يبارك هذه الحركة وينزل الآيات تلو الآيات ومنها البشارة لعلي وشيعته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الفريقان أنّها نزلت في عليّ وشيعته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شيعته أعيان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الآخذين بسنّته كسلمان الفارسي والمقداد بن الأسود وأبي ذر الغفاري وعمّار بن ياسر وحذيفة بن اليمان وأبي أيوب الأنصاري وخالد بن سعيد بن العاص الأموي وخزيمة بن ثابت ذي الشهادتين وأبي الهيثم بن التيهان ونظرائهم، وروى الخطيب الخوارزمي في مناقبه بسنده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أصحاب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خير البرية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وتأكيداً لهذا الانتماء الأصيل روى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حدثتني بحديث فأسنده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تبارك وتعالى، وكلما أحدّثك بهذا الأسناد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ولذلك لم يحتج الأئمة إلى ذكر سند أحاديثهم كما يفعل غيرهم، روى حفص بن البختري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الحديث منك فلا أدري منك سماعه أو من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مني فاروه عن أبي وما سمعته مني فأروه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ومن آثار هذه الأصالة جعل الكتاب الكريم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لقبول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عبد الكريم بن أبي يعفور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اختلاف الحديث يرويه من نثق به، ومنهم من لا نثق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حديث فوجدتم له شاهدا من كتاب الله أو من قول رسول الله وإلا فالذي جاءكم به أولى به</w:t>
      </w:r>
      <w:r>
        <w:rPr>
          <w:rFonts w:eastAsia="IRNazanin" w:cs="IRNazanin"/>
          <w:color w:val="111111"/>
          <w:sz w:val="28"/>
          <w:szCs w:val="28"/>
          <w:rtl w:val="true"/>
          <w:lang w:bidi="fa-IR"/>
        </w:rPr>
        <w:t>)</w:t>
      </w:r>
      <w:r>
        <w:rPr>
          <w:rStyle w:val="FootnoteAnchor"/>
          <w:rtl w:val="true"/>
        </w:rPr>
        <w:footnoteReference w:id="40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المبادئ والقيم الإنسانية العليا التي احتوت عليها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تُلهم البشرية السعادة وتضمن لها العدالة والحياة الكريمة خُذ مثلاً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لمّا ولاّهُ مصر أو الأهداف </w:t>
      </w:r>
    </w:p>
    <w:p>
      <w:pPr>
        <w:pStyle w:val="BookText"/>
        <w:rPr/>
      </w:pPr>
      <w:r>
        <w:rPr>
          <w:rFonts w:ascii="IRNazanin" w:hAnsi="IRNazanin" w:eastAsia="IRNazanin"/>
          <w:color w:val="111111"/>
          <w:sz w:val="28"/>
          <w:sz w:val="28"/>
          <w:szCs w:val="28"/>
          <w:rtl w:val="true"/>
          <w:lang w:bidi="fa-IR"/>
        </w:rPr>
        <w:t xml:space="preserve">التي أعلنها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لثورته المباركة</w:t>
      </w:r>
      <w:r>
        <w:rPr>
          <w:rStyle w:val="FootnoteAnchor"/>
          <w:rtl w:val="true"/>
        </w:rPr>
        <w:footnoteReference w:id="404"/>
      </w:r>
      <w:r>
        <w:rPr>
          <w:rFonts w:ascii="IRNazanin" w:hAnsi="IRNazanin" w:eastAsia="IRNazanin"/>
          <w:color w:val="111111"/>
          <w:sz w:val="28"/>
          <w:sz w:val="28"/>
          <w:szCs w:val="28"/>
          <w:rtl w:val="true"/>
          <w:lang w:bidi="fa-IR"/>
        </w:rPr>
        <w:t xml:space="preserve">أو 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كلمات الأئمة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وجدنا التفاف الناس حول هذه المدرسة كلما أعطيت فرصة للناس لكي ينصتوا إليها ويأخذوا منها كالذي حدث في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وجد فرصة لبثّ علوم آبائه وأجداده الطاهرين فوجد العلماء من شتى الاتجاهات عنده ما لم يجدوا عند غيره لأن هذا الصوت كان محجوباً ومحاصراً فالتفوا حوله وأخذوا منه حتى من صاروا بعد ذلك أئمة للمذاهب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وكشاهد على اعتراف المجتمع الدولي بريادة وسبق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تثبيت حقوق الإنسان فقد اعتمدت الأمم المتّحدة عام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كوثيقة تأسيس لمبادئ حقوق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السلوك السامي وطريقة التعامل المثالية التي كان يظهرها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كان يذهل العدو قبل الصديق ويجعل الجميع يذعن لهم بالتقدّم على كلّ الناس، حيث كانوا يتعاملون برحمة ونبل وشهامة مع الأعداء والأصدقاء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ذلك كثيرة من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يسقي الجيش المعادي الذي اعترضه في الطريق بقيادة الحر الرياحي وهم ألف فارس مع خيولهم وكان آخرهم منهكاً فسقاه الإمام بيده الشريفة مما أثّر في </w:t>
      </w:r>
    </w:p>
    <w:p>
      <w:pPr>
        <w:pStyle w:val="BookText"/>
        <w:rPr/>
      </w:pPr>
      <w:r>
        <w:rPr>
          <w:rFonts w:ascii="IRNazanin" w:hAnsi="IRNazanin" w:eastAsia="IRNazanin"/>
          <w:color w:val="111111"/>
          <w:sz w:val="28"/>
          <w:sz w:val="28"/>
          <w:szCs w:val="28"/>
          <w:rtl w:val="true"/>
          <w:lang w:bidi="fa-IR"/>
        </w:rPr>
        <w:t xml:space="preserve">قلب القائد الحر وجعله ينقلب على قيادته ويلتحق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السمو والعفاف والطهارة والنبل جعل الأمة تعشق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يكونوا من شيعتهم لأنّ أغلب الناس على دين ملوكهم كما قيل، لاحظ كمثال انفراج الناس سماطين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تقدّم إلى الكعبة لاستلام الحجر الأسود بينما عجز الأمير الأموي بجيشه الكبير عن تحقيق ذلك، ومن اعترافات أعدائهم بذلك قول هارون العباسي لولده المأمون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القلوب وأنا إمام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أبو حنيفة إمام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جعفر بن محمد، لما قدم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افتتنوا بجعفر بن محمد فهيّئ له من المسائل الشداد</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الشاهد اعتراف المنصور العباسي بافتتان الناس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التعاطف الإنساني الذي تجاوز حدود الطائفة والدين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بسبب شدة الظلم والبطش والقسوة التي تعرض لها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وارتكبت في حقّهم أبشع 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أن يرتكبوا جريمة أو يصدر منهم فعل مشين لذا ألّف غير الشيعة من المسلمين وغير المسلمين كثيراً في أهل البيت وصدرت منهم كلمات رائعة فيهم، فكانت هذه المظلومية سبباً لاجتذاب كثيرين إلى مدرسة أهل البيت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قضية أمير المؤمنين وفاطمة الزهراء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تواصل وجود القيادة المتمثلة بالمرجعية الدينية الرشيدة العارفة بزمانها والتي تتوفر فيها شروط الشرعية التي أعطاها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لورثتهم من العلماء الذين يقومون مقامهم في ولاية أمور الأمة وقد صدرت من الأئمة كلمات مهمة في وجوب طاعة نوّابهم المستحفظين على شريعتهم وحرمة التمرّد عليهم كقول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عليهم، كالراد علينا وعلى الله تعالى، وأنه شرك بالله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أعطى لحركة المرجعية زخماً كبيراً في حياة الأمة وهيبة وطاعة عظيمة عزّزها ما يتمتع به هؤلاء النوّاب من علمٍ جم وأخلاقٍ رفيعة وشفقة كبيرة على رعاياهم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الانفراج السياسي وتخفيف قبضة السلطات الجائرة وقد تصل الفرصة أحياناً إلى حد التمكين في الأرض من خلال الحصول على السلطة والحكم أو الحضور فيها أو وجود ظروف سياسية مناسبة كالفترة التي عاشها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ضعف الدولة الأموية وقيام الدولة العباسية فاستثمر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الفرصة واتسعت مدرسته حتى سمي المذهب باسمه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التمكن من السلطة والحكم النافذ فإنه من أقوى مصاديق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التمكين في الأرض وتهيئة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الوسائل التي آتاها الله أنبيائه العظام لنشر دعواتهم، ولنأخذ مثلاً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الله تعالى أصحابه عندما كانوا في مكة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مُّسْتَضْعَفُونَ فِي الأَرْضِ تَخَافُونَ 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فَآوَاكُمْ وَأَيَّدَكُم بِنَصْرِهِ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هذا التأييد بالهجرة إلى المدينة وتأسيس دولة الإسلام الكريمة المباركة حتى انتشر الدين ودخل فيه الناس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حظي التشيّع على مدى القرون بدول اتخذته شعاراً –بغضّ النظر عن مصداقيتها في تبنّي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وأعطت فرصاً ثمينة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بالانتشار والتوسّع، والمتابع لتاريخ المدارس الفقهية وتطورها يجد ازدهارها مقترناً بالوضع السياسي الملائم كالعصر الذهبي أيام الصدوق والمفيد والمرتضى والطوسي الذي زامن نفوذ الدولة البويهيّة في بغداد، ومثله ما حصل في أيام الدولة الحمدانية في الشام والفاطمية في مصر والصفوية في إيران والأدارسة في المغرب، وما نشهده اليوم من انطلاق صوت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تمكن الشيعة في بعض بلدان المنطقة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الشعائر الدينية، فقد كان لهذه الشعائر وخصوصاً الشعائر والمجالس الحسينية وزيارات مراقد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الفاعل في هداية الكثير من الناس وإلفات أنظارهم إلى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ومناقبهم وفضائلهم </w:t>
      </w:r>
    </w:p>
    <w:p>
      <w:pPr>
        <w:pStyle w:val="BookText"/>
        <w:rPr/>
      </w:pPr>
      <w:r>
        <w:rPr>
          <w:rFonts w:ascii="IRNazanin" w:hAnsi="IRNazanin" w:eastAsia="IRNazanin"/>
          <w:color w:val="111111"/>
          <w:sz w:val="28"/>
          <w:sz w:val="28"/>
          <w:szCs w:val="28"/>
          <w:rtl w:val="true"/>
          <w:lang w:bidi="fa-IR"/>
        </w:rPr>
        <w:t>وتوضيح مبادئ وأصول هذه المدرسة المباركة، خصوصاً بعد التطور التكنولوجي الهائل في وسائل الإعلام والاتصالات حتى صار العالم كلّه يرى ويتابع هذه الحركة المباركة ويتساءل عنها ويتفاعل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لهذه الشعائر والمجالس الأثر الكبير في تمسّك الشيعة بعقيدتهم والتعرّف على تفاصيل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وأحكاماً وأخلاقاً وأفكاراً، وكانوا كلما شرّقت بهم الأهواء وغرّبت أعادتهم هذه الشعائر إلى هذه الجنة المباركة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المبلغين والدعاة والمؤمنين المتحمّسين لنشر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شيّدوا المساجد والحسينيات وأقاموا الشعائر الدينية ورفعوا شعارات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بقاع الأرض، وعلى طريقة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وعسى أن تكرهوا شيئاً وهو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ضارة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تشريد وتهجير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في بقاع الأرض سبباً لانتشار هذا الصوت الإلهي المقدّس، ويحيى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في أقصى نقطة من شمال شرق الكرة الأرضية في روسيا وفي أبعد نقطة غرب الأرض في الولايات المتحدة وأمريكا الجنوبية وما بينهما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الالتفات إلى عناصر القوّة والديمومة والإقناع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تزيد إيماننا بصحتها وأحقيتها وبنفس الوقت توجب علينا مسؤولية المحافظة على هذه العناصر وإدامتها وتنميتها، وتجنّب كل ما يضعفها ويحجّم دورها وأثرها، فنكون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خيانة هذه الرسالة العظيمة وخذلان أئمتنا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أشكال هذا الخذلان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توظيف هذه العقيدة الحقّة لمكاسب دنيوية كالذي يفعله بعض السياسيين الشيعة مما يوجب النفور من هذه العقيدة وسوء الظن بها للارتباط الوثيق بين الأيديولوجية وسلوك حاملها فلابد من فضح المتاجرين بالدين وتبرئة الدين من 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تسقيط العلماء وامتهان كرامتهم وانتهاك حرماتهم وتشويه صورتهم والافتراء عليهم مما يؤدي إلى توهين المذهب وسقوطه في أعين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تصرف أتباع المذهب وابتعادهم عن تعاليم هذه المدرسة الشريفة إلى حدّ المباينة بحيث يصبحون شيعة بلا تشيّع أي بالاسم فقط فيجلبون العار للتشيّع ويصبحون عائقاً دون انتشاره لأنهم يعرضون مثلاً 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ترويج الأخبار المكذوبة والممارسات المبتدعة ظناً منهم أنه زيادة في إظهار الولاء والتعصّب للمذهب مما يوجب استفزاز الآخر ونفوره كبعض أخبار الغلو والحكايات الخيالية والطقوس الدخيلة على الشعائر الحسينية ونحو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المؤسف التفات أعداء التشيّع إلى مكامن القوّة فيه أكثر من أبنائه فعملوا بجد على إضعافها من خلال تشويه صورة المذهب و تسقيط المرجعية وتحجيمها والقضاء على العاملين الرساليين وإلقاء الفتن بين الشيعة واستدراجهم وإبعادهم عن الصورة الناصعة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الأساليب والشيعة غافلون عن ذلك منشغلون بلعق شيء من العسل غطوا به سمومهم ولكن الله تعالى يقيض لهذا المذهب الشريف ولأتباع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يوقظهم من غفلتهم وفاءاً بوعده الحق في الحفظ والتمكين</w:t>
      </w:r>
      <w:r>
        <w:rPr>
          <w:rFonts w:eastAsia="IRNazanin" w:cs="IRNazanin"/>
          <w:color w:val="111111"/>
          <w:sz w:val="28"/>
          <w:szCs w:val="28"/>
          <w:rtl w:val="true"/>
          <w:lang w:bidi="fa-IR"/>
        </w:rPr>
        <w:t xml:space="preserve">. </w:t>
      </w:r>
      <w:bookmarkStart w:id="223" w:name="pg15407_354496"/>
    </w:p>
    <w:p>
      <w:pPr>
        <w:pStyle w:val="Heading2"/>
        <w:numPr>
          <w:ilvl w:val="1"/>
          <w:numId w:val="1"/>
        </w:numPr>
        <w:rPr/>
      </w:pPr>
      <w:bookmarkStart w:id="224" w:name="__RefHeading___Toc6320866_2142443653"/>
      <w:bookmarkStart w:id="225" w:name="_Toc77"/>
      <w:bookmarkEnd w:id="223"/>
      <w:bookmarkEnd w:id="224"/>
      <w:r>
        <w:rPr>
          <w:rtl w:val="true"/>
        </w:rPr>
        <w:t xml:space="preserve">خطاب المرحلة </w:t>
      </w:r>
      <w:r>
        <w:rPr/>
        <w:t>390</w:t>
      </w:r>
      <w:r>
        <w:rPr>
          <w:rtl w:val="true"/>
        </w:rPr>
        <w:t xml:space="preserve"> :</w:t>
      </w:r>
      <w:r>
        <w:rPr>
          <w:rtl w:val="true"/>
        </w:rPr>
        <w:t xml:space="preserve">شرف خدمة أهل البيت </w:t>
      </w:r>
      <w:r>
        <w:rPr>
          <w:rtl w:val="true"/>
        </w:rPr>
        <w:t>(</w:t>
      </w:r>
      <w:r>
        <w:rPr>
          <w:rtl w:val="true"/>
        </w:rPr>
        <w:t>علیهم السلام</w:t>
      </w:r>
      <w:r>
        <w:rPr>
          <w:rtl w:val="true"/>
        </w:rPr>
        <w:t xml:space="preserve">) </w:t>
      </w:r>
      <w:r>
        <w:rPr>
          <w:rtl w:val="true"/>
        </w:rPr>
        <w:t>وولايتهم</w:t>
      </w:r>
      <w:bookmarkEnd w:id="225"/>
    </w:p>
    <w:p>
      <w:pPr>
        <w:pStyle w:val="Heading3"/>
        <w:numPr>
          <w:ilvl w:val="2"/>
          <w:numId w:val="1"/>
        </w:numPr>
        <w:rPr/>
      </w:pPr>
      <w:bookmarkStart w:id="226" w:name="__RefHeading___Toc6320868_2142443653"/>
      <w:bookmarkStart w:id="227" w:name="_Toc78"/>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خدمة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وولايتهم</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أبا عبدالله ع كان عنده غلام يمسك بغلته اذا هو دخل المسجد، فبينما هو جالس ومعه البغلة اذا اقبلت رفقة من خراسان ، فقال له رجل من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أن تسأله ان يجعلني مكانك، وأكون له مملوكاً، واجعل لك مالي كله، فانّي كثير المال من جميع الصنوف، اذهب فاقبضه ،وأنا أقيم معه مكانك؟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أبي عبد الله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تعرف خدمتي ، وطول صحبتي ، فان ساق الله اليّ خيراً تمنعنيه؟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من عندي ، وامنعك من غيري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فحكى له قول الرجل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زهدت في خدمتنا ورغب الرجل فينا ، قبلناه ،وأرسلناك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عنه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لطول الصحبة ولك الخيار، فإذا كان يوم القيام كان رسول الله ص متعلّقاً بنور الله، وكان أمير المؤمنين ع متعلّقاً برسول الله، وكان الأئمة متعلّقين بأمير المؤمنين، وكان شيعتنا متعلّقين بنا، يدخلون مدخلنا ويردون موردنا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في خدمتك وأؤثر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الغلام إلى الرجل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بغير الوجه الذي دخلت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الإمام سلام الله عليه</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أعدّه الله تعالى من الشرف والكرامة لخدّام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الموالين لهم مما لا يعدله شيء من هذه الدنيا الزائلة، وهكذا يتنافس عليها العارفون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تسأل بأن هذا الشرف هل هو مخصوص بمن عاصرهم وأتيحت له فرصة خدمتهم ويحرم منها غيرهم كأجيالنا الحاضرة وهذا ينافي عدالة الخالق ولا يليق بسعة رحمته وكرمه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يكون بالالتفات إلى أن خدمتهم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تقتصر على قضاء الحوائج الشخصية لهم حتى تنحصر بمن عاصرهم وباشرهم فإن من أرقى أشكال خدمتهم دراسة علومهم وسيرتهم ونقلها إلى الناس وقد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جليلة في حق أصحابهم الذين قاموا بهذا الدور بحيث ورد في الحديث أن تعليم حديث واحد من أحاديثهم أفضل مما بين المشرق والمغرب، وهذه فرصة متاحة للجميع ولا تنحصر بطلاب الحوزة العلمية، ووسائل الاتصال الحديثة أتاحت فرصة واسعة جداً للحركة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تتنوع الخدمة بحسب قابليات الشخص ومؤهلاته، فالبعض يقيم المجالس الحسينية والبعض الآخر يخدم الزوار ويوفّر لهم الطعام وأسباب الراحة وسائر الخدمات، أو يشارك في المواكب والشعائر، ووسائل الإعلام </w:t>
      </w:r>
    </w:p>
    <w:p>
      <w:pPr>
        <w:pStyle w:val="BookText"/>
        <w:rPr/>
      </w:pPr>
      <w:r>
        <w:rPr>
          <w:rFonts w:ascii="IRNazanin" w:hAnsi="IRNazanin" w:eastAsia="IRNazanin"/>
          <w:color w:val="111111"/>
          <w:sz w:val="28"/>
          <w:sz w:val="28"/>
          <w:szCs w:val="28"/>
          <w:rtl w:val="true"/>
          <w:lang w:bidi="fa-IR"/>
        </w:rPr>
        <w:t xml:space="preserve">تقدّم خدمة بعرض هذه الحركة المباركة التي أقنعت الكثيرين بدراسة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واعتناقه عن معرفة، فانتشر ووصل إلى بلدان لم يكن في المستطاع الجهر فيها بالدعوة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البلاد العربية وغيرها من بلدان العالم، ولا شكّ أن هذه الخدمات ليست أقلّ من عمل ذلك الغلام الذي ذكرته الرواية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تكون خدمة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بمواقف تنصرهم وتعزّ كلمتهم وتقوّي وجود شيعتهم كالقانونين الأخيرين للأحوال الشخصية وفق الفقه الجعفري والمحكمة الجعفرية العليا الذين قدّمهما وزير العدل معالي الشيخ حسن الشمري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نغفل أيضاً عن أن أي خدمة نقدّمها لأحد المؤمنين هي خدمة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أولياء أمورهم وآباؤهم المعنويون كما أن أي أب يتشكر عندما تقدّم خدمة لولده، ويتضاعف الجزاء حينما يكون المؤمن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والقاضي لهم حوائجهم، والساعي لهم في أمورهم عندما اضطروا إليه، والمحب لهم بقلبه ولسانه </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 وجميع ولده وأهل بيته،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في ذرية نبيكم، فلا يظلمن بحضرتكم وبين ظهرانيكم وأنتم </w:t>
      </w:r>
    </w:p>
    <w:p>
      <w:pPr>
        <w:pStyle w:val="BookText"/>
        <w:rPr/>
      </w:pPr>
      <w:r>
        <w:rPr>
          <w:rFonts w:ascii="IRNazanin" w:hAnsi="IRNazanin" w:eastAsia="IRNazanin"/>
          <w:color w:val="111111"/>
          <w:sz w:val="28"/>
          <w:sz w:val="28"/>
          <w:szCs w:val="28"/>
          <w:rtl w:val="true"/>
          <w:lang w:bidi="fa-IR"/>
        </w:rPr>
        <w:t xml:space="preserve">تقدرون على الدفع عنهم </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في أصول الكافي بسنده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الالتفات إلى هذه المعاني سيزيد من الحافز والهمّة والحماس للمساهمة في هذه الخدمات الجليلة والله ولي التوفيق</w:t>
      </w:r>
      <w:r>
        <w:rPr>
          <w:rFonts w:eastAsia="Amiri" w:cs="Amiri" w:ascii="Amiri" w:hAnsi="Amiri"/>
          <w:color w:val="111111"/>
          <w:sz w:val="28"/>
          <w:szCs w:val="28"/>
          <w:rtl w:val="true"/>
          <w:lang w:bidi="ar-SA"/>
        </w:rPr>
        <w:t xml:space="preserve">. </w:t>
      </w:r>
      <w:bookmarkStart w:id="228" w:name="pg15407_354500"/>
    </w:p>
    <w:p>
      <w:pPr>
        <w:pStyle w:val="Heading3"/>
        <w:numPr>
          <w:ilvl w:val="2"/>
          <w:numId w:val="1"/>
        </w:numPr>
        <w:rPr/>
      </w:pPr>
      <w:bookmarkStart w:id="229" w:name="__RefHeading___Toc6320870_2142443653"/>
      <w:bookmarkStart w:id="230" w:name="_Toc79"/>
      <w:bookmarkEnd w:id="228"/>
      <w:bookmarkEnd w:id="229"/>
      <w:r>
        <w:rPr>
          <w:rtl w:val="true"/>
        </w:rPr>
        <w:t xml:space="preserve">قانونا المحكمة الجعفرية والأحوال الشخصية الجعفري نصرة لمدرسة أهل البيت </w:t>
      </w:r>
      <w:r>
        <w:rPr>
          <w:rtl w:val="true"/>
        </w:rPr>
        <w:t>(</w:t>
      </w:r>
      <w:r>
        <w:rPr>
          <w:rtl w:val="true"/>
        </w:rPr>
        <w:t>علیهم السلام</w:t>
      </w:r>
      <w:r>
        <w:rPr>
          <w:rtl w:val="true"/>
        </w:rPr>
        <w:t xml:space="preserve">) </w:t>
      </w:r>
      <w:r>
        <w:rPr>
          <w:rtl w:val="true"/>
        </w:rPr>
        <w:t>وتحقيق للعدالة الاجتماعية</w:t>
      </w:r>
      <w:bookmarkEnd w:id="230"/>
    </w:p>
    <w:p>
      <w:pPr>
        <w:pStyle w:val="BookText"/>
        <w:rPr/>
      </w:pPr>
      <w:r>
        <w:rPr>
          <w:rFonts w:ascii="IRNazanin" w:hAnsi="IRNazanin" w:eastAsia="IRNazanin"/>
          <w:color w:val="111111"/>
          <w:sz w:val="28"/>
          <w:sz w:val="28"/>
          <w:szCs w:val="28"/>
          <w:rtl w:val="true"/>
          <w:lang w:bidi="fa-IR"/>
        </w:rPr>
        <w:t xml:space="preserve">قانونا المحكمة الجعفرية والأحوال الشخصية الجعفري نصرة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للعدالة الاجتماعية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أشاد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بالخطوة المبدئية والشجاعة التي أقدم عليها وزير العدل العراقي بتقديم مشروع قانوني المحكمة الجعفرية والأحوال الشخصية إلى الحكومة لغرض التصويت عليها قبل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سماحته الجهات ذات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يشعر بمسؤوليته تجاه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الثناء على هذا الموقف ودعمه وحشد الرأي العام باتجاه إقراره وإنفاذه وقال سماحته في كلمة ألقاها أمام حشد من الوفود الزائرة لمكتبه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بسن مثل هذه القوانين مطالب مشروعة وحق كفله الدستور العراقي الذي يمنع من سنّ أي قانون يخالف ثوابت الإسلام وليس فيه تعد على حق احد باعتباره لا يلغي العمل بالقانون الوضعي الساري او تجاوز على حرية احد، بل ان من مقتضيات وجود المجتمعات المدنية المتحضرة هو توفير فرصة للمواطنين لان يمارسوا سلوكياتهم الشخصية ويتقاضوا لدى الجهات القضائية التي تتفق مع معتقداتهم الدينية والمذهبية والتي اقرها الدستور من دون تجاوز على حقوق الآخرين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الأحوال الشخصية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الوضعي المدني النافذ الآن يتضمن عدة مواد مخالفة للشريعة الإسلامية وهي قضايا ترتبط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بعقود النكاح، والطلاق، والوصايا، والقيمومة،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مخالفات صريحة للشريعة السمحاء فيها يؤدي الى وقوع الناس في مخالفات شرعية مالية وشبهات نسبية وغيرها، وهذا فيه سلب للحريات وتجاوز على المعتقدات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سماحته على ضرورة الالتفات إلى أن توفير فرص متكافئة للمواطنين في اختيار احد القانونين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الوضعي أو الشرعي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ليحتكموا إليه في دعاواهم ليس فيه تجاوز على الحرية والديمقراطية المدعاة ولا على وحدة النسيج العراقي المتنوع في الأديان والطوائف، إذ ليس فيه إلغاء للقوانين الأخرى أو منع من الترافع لدى المحاكم المدنية، والناس مخيرون في ذلك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الآية الشريفة فكما لا نكره الآخرين على شيء من معتقداتهم وسلوكياتهم كذلك لا نرضى أن يكرهونا على شيء من ذلك، والله تبارك وتعالى هو المتكفل بحساب عباده فيما اختاروا</w:t>
      </w:r>
      <w:r>
        <w:rPr>
          <w:rFonts w:eastAsia="Amiri" w:cs="Amiri" w:ascii="Amiri" w:hAnsi="Amiri"/>
          <w:color w:val="111111"/>
          <w:sz w:val="28"/>
          <w:szCs w:val="28"/>
          <w:rtl w:val="true"/>
          <w:lang w:bidi="ar-SA"/>
        </w:rPr>
        <w:t xml:space="preserve">. </w:t>
      </w:r>
      <w:bookmarkStart w:id="231" w:name="pg15407_354502"/>
    </w:p>
    <w:p>
      <w:pPr>
        <w:pStyle w:val="Heading2"/>
        <w:numPr>
          <w:ilvl w:val="1"/>
          <w:numId w:val="1"/>
        </w:numPr>
        <w:rPr/>
      </w:pPr>
      <w:bookmarkStart w:id="232" w:name="__RefHeading___Toc6320872_2142443653"/>
      <w:bookmarkStart w:id="233" w:name="_Toc80"/>
      <w:bookmarkEnd w:id="231"/>
      <w:bookmarkEnd w:id="232"/>
      <w:r>
        <w:rPr>
          <w:rtl w:val="true"/>
        </w:rPr>
        <w:t xml:space="preserve">خطاب المرحلة </w:t>
      </w:r>
      <w:r>
        <w:rPr/>
        <w:t>391</w:t>
      </w:r>
      <w:r>
        <w:rPr>
          <w:rtl w:val="true"/>
        </w:rPr>
        <w:t xml:space="preserve"> :</w:t>
      </w:r>
      <w:r>
        <w:rPr>
          <w:rtl w:val="true"/>
        </w:rPr>
        <w:t>الذين بدّلوا نعمة الله كفراً</w:t>
      </w:r>
      <w:bookmarkEnd w:id="23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نعمة الله كفراً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من آداب تلاوة القرآن الكريم أن نقف عند كل آية عذاب وتحذير وتخويف وتهديد لنتوقع استحقاقنا لها، وأن نقف عند كل آية وعد وترغيب وتكريم ونعيم لنرجو أن نكون مشمولين بها، ولا نتصور أننا في مأمن ومنأى من آيات التخويف والتهديد، ورد في وصف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بالليل في فراشه من تلاوة القرآن فإذا مرّ بآية فيها ذكر جنة أو نار بكى وسأل الله الجنة وتعوّذ من النار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الذين يتلونه حق تلاوته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ويرجون وعده ويخشون عذابه</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ولنأخذ ذلك 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يتصور أكثر الناس أن النعمة هي المال والحياة المرفّهة، وهذا لا شك مصداق مهم للنعمة لكن مصاديقها أوسع من ذلك بكثير مما لا يلتفت إليه </w:t>
      </w:r>
    </w:p>
    <w:p>
      <w:pPr>
        <w:pStyle w:val="BookText"/>
        <w:rPr/>
      </w:pPr>
      <w:r>
        <w:rPr>
          <w:rFonts w:ascii="IRNazanin" w:hAnsi="IRNazanin" w:eastAsia="IRNazanin"/>
          <w:color w:val="111111"/>
          <w:sz w:val="28"/>
          <w:sz w:val="28"/>
          <w:szCs w:val="28"/>
          <w:rtl w:val="true"/>
          <w:lang w:bidi="fa-IR"/>
        </w:rPr>
        <w:t xml:space="preserve">أغلب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والفراغ 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مفتون فيهما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والصحة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وكل نعمة من هذه النعم تتحلل إلى ما لا يعد ولا يحصى من النعم،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شرحنا في بعض خطبنا السابقة أمثلة على ذلك، ولكن الإنسان يغفل عنها غالباً،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مُنعَم عليه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يحسّ بقيمتها إلا إذا فقدها لا سامح الله،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النعمة جهل قدر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 النعم ما أقامت، فإذا ولّت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في غنى عن الوصول إلى هذه المرحلة، إذ يكفي تذكرها والالتفات إليها أو تخيّل أضدادها لمعرفة قيمتها،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يُعرف قدر النعم بمقاساة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نلتفت إلى أن الأهم من النعم المادية المذكورة النعم المعنوية،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النعم سعة المال، وأفضل من سعة المال صحة البدن، وأفضل من صحة البدن تقوى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نعمة كالعافية، ولا عافية كمساعدة التوفيق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النعم المعنوية اجتماع الكلمة على الإيمان بالله تعالى وبرسوله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وَكُنتُمْ عَلَىَ شَفَا حُفْرَةٍ مِّنَ </w:t>
      </w:r>
    </w:p>
    <w:p>
      <w:pPr>
        <w:pStyle w:val="BookText"/>
        <w:rPr/>
      </w:pPr>
      <w:r>
        <w:rPr>
          <w:rFonts w:ascii="IRNazanin" w:hAnsi="IRNazanin" w:eastAsia="IRNazanin"/>
          <w:color w:val="111111"/>
          <w:sz w:val="28"/>
          <w:sz w:val="28"/>
          <w:szCs w:val="28"/>
          <w:rtl w:val="true"/>
          <w:lang w:bidi="fa-IR"/>
        </w:rPr>
        <w:t>النَّارِ فَأَنقَذَكُم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فأنقذكم الله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العياشي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وأمّي ونفسي وقومي وعترتي عجبٌ للعرب كيف لا تحملنا على رؤوسها والله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على شفا حفرة من النار فأنقذكم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أنقذوا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ظهر فالإسلام وما سوّى الله من خلقك، وما أفاض عليك من الرزق، وأما ما بطن فستر مساوئ عملك ولم يفضحك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النعمة الظاهرة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النبي من معرفة الله عز وجل وتوحيده، وأما النعمة الباطنة ولايتنا أهل البيت وعقدُ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على عبد أجلّ من أن لا يكون في قلبه مع الله عز وجل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النعمة تعذّر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الإمام الظاهر، والباطنة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الاطلاع على سعة النعمة وتنوعها وأهميتها ينفتح السؤال عن كيفية الحفاظ عليها وإدامتها لأنها معرضة للزوال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الحذر،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مجاورة النعم، لا تملّوها ولا تنفرّوها، فإنها قلما نفرت من قوم فعادت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صحبة النعم قبل فراقها، فإنها تزول وتشهد على صاحبها بما عمل فيها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يوجب بقاء النعمة ودوامها ويمنع من نفورها شكر النعمة، والذي </w:t>
      </w:r>
    </w:p>
    <w:p>
      <w:pPr>
        <w:pStyle w:val="BookText"/>
        <w:rPr/>
      </w:pPr>
      <w:r>
        <w:rPr>
          <w:rFonts w:ascii="IRNazanin" w:hAnsi="IRNazanin" w:eastAsia="IRNazanin"/>
          <w:color w:val="111111"/>
          <w:sz w:val="28"/>
          <w:sz w:val="28"/>
          <w:szCs w:val="28"/>
          <w:rtl w:val="true"/>
          <w:lang w:bidi="fa-IR"/>
        </w:rPr>
        <w:t xml:space="preserve">يوجب نفور النعمة وزوالها كفر النعمة، وهما معنيان متضادان يعرف معنى كل منهما بعكس معنى الآخر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حالا في النعم من استدام حاضرها بالشكر وارتجع فائتها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إليكم أطراف النعم فلا تنفروا أقصاها بقلة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تدوم النعم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بما يلزم لله سبحانه فيها، وأداء شكرها، والتعب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النعم بحسن مجاورتها والتمسوا الزيادة فيها بالشكر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كفر النعمة وما يقابله من شكرها له معانٍ وأشكال عديدة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استعمالها في طاعة الله تعالى كما مرّ في الأحاديث الشريفة التي وصفت الفراغ والصحة والأمن بأنّها نعم مكفورة لأنّها لم تُستثمر في طاعة الله تعالى، والأسوأ أن تستخدم في معاصيه،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يلزمكم لله ألاّ تستعينوا بنعمه على معاصيه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استتموا نِعم الله عليكم بالصبر على طاعته، والمجانبة لمعصيته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يُختم بخير عملك حتى تُقبض وأنت في أفضل الأعمال فعظّم لله حقّه أن لا تبذل نعماءه في معاصيه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أداء حقوق النعمة كمن لا يؤدي ما بذمته من الحقوق الشرعية أو يهمل أداء فريضة الحج وهو مستطيع أو لا يصوم شهر رمضان وهو قادر وهكذا، وفي 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اضرب بطرفك حيث شئت من الناس، فهل تبصر إلاّ فقيراً يكابد فقراً، أو غنيّاً بدّل نعمة الله كفراً، أو بخيلاً </w:t>
      </w:r>
    </w:p>
    <w:p>
      <w:pPr>
        <w:pStyle w:val="BookText"/>
        <w:rPr/>
      </w:pPr>
      <w:r>
        <w:rPr>
          <w:rFonts w:ascii="IRNazanin" w:hAnsi="IRNazanin" w:eastAsia="IRNazanin"/>
          <w:color w:val="111111"/>
          <w:sz w:val="28"/>
          <w:sz w:val="28"/>
          <w:szCs w:val="28"/>
          <w:rtl w:val="true"/>
          <w:lang w:bidi="fa-IR"/>
        </w:rPr>
        <w:t>اتّخذ البخل بحقّ الله وفرا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ومحل الشاهد تطبيق الإمام الآية بالنص على من لم يؤدي حقوق الله تعالى في أمواله،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في كلّ نعمة حقّاً، فمن أدّاهُ زاده، ومن قصّر عنه خاطر بزوال النعمة وتعجّل العقوبة، فليراكم الله من النعمة وجلين كما يراكم من الذنوب 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ويشرحها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النعمة على خطر، إنه يجب عليه حقوق الله فيها، واللهِ إنّه لتكون عليَّ النعم من الله عزّ وجل فما أزال منها على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وحرّك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أخرج من الحقوق التي تجب لله عليّ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نعمة تستوجب حقّاً، الوالدان نعمة ولهم حقوق، والمرجعية المخلصة العاملة نعمة ولها حقوق، والجاه والموقع نعمة وعلى صاحبه حقوق،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العدل والإحسان مؤذن بدوام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كفر النعمة التقصير باستعمال ما أنعم الله تعالى عليه في خدمة الناس وقضاء حوائجهم وإدخال السرور عليهم،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اختصهم بالنعم يُقرّها فيهم ما بذلوها للناس فإذا منعوها حوّلها منهم 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كثرت نعم الله عليه كثرت حوائج الناس إليه، فمن قام لله فيها بما يجب فيها عرّضها للدوام والبقاء، ومن لم يقم فيها بما يجب عرّضها للزوال والفناء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يمكّنه الله تعالى في الأرض ويضع تحت تصرفه موارد الدولة والشعب وهو يسخّرها لمصالحه الشخصية والحزبية فهو ممن بدّل نعمة الله كفراً، والذي يستعمل الوسائل العلمية الحديثة التي أنعم الله تعالى بها على </w:t>
      </w:r>
    </w:p>
    <w:p>
      <w:pPr>
        <w:pStyle w:val="BookText"/>
        <w:rPr/>
      </w:pPr>
      <w:r>
        <w:rPr>
          <w:rFonts w:ascii="IRNazanin" w:hAnsi="IRNazanin" w:eastAsia="IRNazanin"/>
          <w:color w:val="111111"/>
          <w:sz w:val="28"/>
          <w:sz w:val="28"/>
          <w:szCs w:val="28"/>
          <w:rtl w:val="true"/>
          <w:lang w:bidi="fa-IR"/>
        </w:rPr>
        <w:t>عباده في غير مرضاة الله فهو ممن بدّل نعمة الله كفرا وهكذا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التحديث بها ونشرها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أن يرى أثر نعمته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أنعم الله على عبده بنعمة فظهرت عليه سُمّي حبيب الله محدثاً بنعمة الله، وإذا أنعم الله على عبدٍ بنعمة فلم تظهر عليه سُمي بغيض الله مكذّباً بنعمة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فاعتباره مكذّباً بنعمة الله مبغوضاً عند الله تعالى لأنّه لم يحدّث بنعمة الله ولم يظهرها،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للرجل أن يكون عليه نعمة من الله فلا يظهرها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أعظم النعم على الإطلاق الإسلام كما دلّت عليه الروايات الشريفة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وتمام هذه النعمة التي كمُل بها الإسلام نعمة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النصوص القرآنية ومنها الآية الشريفة التي نزلت في واقعة الغدير وتنصيب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وهادياً للأمة وخليفة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الذي أنعم الله بنا على العباد وبنا ائتلفوا بعد أن كانوا مختلفين وبنا ألّف الله بين قلوبهم وجعلهم اخواناً بعد أن كانوا أعداءاً وبنا هداهم الله إلى الإسلام وهي النعمة التي لا تنقطع، والله سائلهم عن حقّ النعيم الذي أنعم الله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فأهل البيت ليسوا نعمة فقط بل نعمة باقية ثابتة مقيمة فتكون كثيرة مباركة لذا وصفهم بالنعيم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مجموع هذه المقدمات نصل إلى 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أوضح مصاديق تبديل نعمة الله كفراً هم الذين لم يؤمنوا بالإسلام وأشركوا بالله تعالى وأنكروا نبوة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تنطبق عليهم الآية كلّ من أعرض عن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يلتزم بوصية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عمّن ظلم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لهم العداوة والبغضاء فهو ممن بدّل نعمة الله كفراً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النتيجة مذكورة نصّاً في القرآن الكريم بلفظ الانقلاب الذي هو معنى آخر لتبديل النعمة كفراً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فالألفاظ المستعملة نفسها وهي الانقلاب المرادف للتبديل والشكر المقابل للكفر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في ذلك روايات عديدة ففي الكافي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 وصيّه لا يتخوّفون أن ينزل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النعمة التي أنعم الله بها على عباده، وبنا يفوز من فاز</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وعلينا أن نتذكر أن من كفر النعمة عدم إظهارها والتحديث بها وعدم القيام بحقوقها كما دلّت عليه الروايات المتقدّمة، فمن قصّر في إظهار نعمة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يتحرّك لإقناع الناس بها بأيّ وسيلة خصوصاً مع توسّع وسائل تبادل المعلومات ونقلها، أو لم يحفظ حرمة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سلوكه وصفاته فهو ممّن لم يشكر هذه النعمة وربّما انطبقت عليه الآية بمعنى من المعاني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فليتفقّه كلّ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دينهم وليطلعوا على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ومناقبهم وفضائلهم ومحاسن كلامهم ليوصلوها إلى البشرية جمعاء إذا أردنا أن نكون من الشاكرين على هذه النعمة، وحتى نكون صادقين مع الله تعالى ومع أنفسنا حينما نتبادل التهاني والتبريكات في مثل هذه الأيام ونحمد الله تعالى على التشرّف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ومباهلة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سورة هل أتى والتصدّق بالخاتم وغيرها من المناقب الكثيرة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وعلينا أن نُحيي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الشعائر الفاطمية والحسينية شكراً لله تعالى على نعمة مودّتهم وولايتهم وقد كثرت الروايات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هم النعمة التي ذكرها الله تعالى في كتابه الكريم وبهم يفوز من فاز، وقد مرّ في الأحاديث الشريفة أن شكر النعمة يتحقق بإظهارها والتحدّث بها</w:t>
      </w:r>
      <w:r>
        <w:rPr>
          <w:rFonts w:eastAsia="IRNazanin" w:cs="IRNazanin"/>
          <w:color w:val="111111"/>
          <w:sz w:val="28"/>
          <w:szCs w:val="28"/>
          <w:rtl w:val="true"/>
          <w:lang w:bidi="fa-IR"/>
        </w:rPr>
        <w:t xml:space="preserve">. </w:t>
      </w:r>
      <w:bookmarkStart w:id="234" w:name="pg15407_354510"/>
    </w:p>
    <w:p>
      <w:pPr>
        <w:pStyle w:val="Heading2"/>
        <w:numPr>
          <w:ilvl w:val="1"/>
          <w:numId w:val="1"/>
        </w:numPr>
        <w:rPr/>
      </w:pPr>
      <w:bookmarkStart w:id="235" w:name="__RefHeading___Toc6320874_2142443653"/>
      <w:bookmarkStart w:id="236" w:name="_Toc81"/>
      <w:bookmarkEnd w:id="234"/>
      <w:bookmarkEnd w:id="235"/>
      <w:r>
        <w:rPr>
          <w:rtl w:val="true"/>
        </w:rPr>
        <w:t xml:space="preserve">خطاب المرحلة </w:t>
      </w:r>
      <w:r>
        <w:rPr/>
        <w:t>392</w:t>
      </w:r>
      <w:r>
        <w:rPr>
          <w:rtl w:val="true"/>
        </w:rPr>
        <w:t xml:space="preserve"> :</w:t>
      </w:r>
      <w:r>
        <w:rPr>
          <w:rtl w:val="true"/>
        </w:rPr>
        <w:t>قُلْ أَرَأَيْتُمْ إِنْ أَصْبَحَ مَاؤُكُمْ غَوْراً فَمَن يَأْتِيكُم بِمَاء مَّعِينٍ ؟</w:t>
      </w:r>
      <w:bookmarkEnd w:id="23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الماء من النعم الإلهية العظيمة التي يغفل عنها الإنسان لاعتياده لها وتوفرها حوله، فالماء قوام الوجود في هذه الدنيا وبه تقوم الحياة ولا يمكن للمخلوقات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 و حيوانات ونباتات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تحيا إلاّ بالماء،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أَفَلَا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تعالى الماء في القرآن الكريم في عشرات المواضع ليذكّر الناس بهذه النعمة لعلهم يتعظون ويعودون إلى ربهم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وَالْأَرْضَ وَأَنزَلَ لَكُم مِّنَ السَّمَاءِ مَاء فَأَنبَتْنَا بِهِ حَدَائِقَ ذَاتَ بَهْجَةٍ مَّا كَانَ لَكُمْ أَن تُنبِتُوا شَجَرَهَا أَإِلَهٌ مَّعَ اللَّهِ بَلْ هُمْ قَوْمٌ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وتأثير الماء في حياة الإنسان واسع جداً فبه يتطهّرون ومنه يشربون وبه يهيئون طعامهم ويحمل أثقالهم إلى بلد لم يكونوا بالغيه إلاّ بشقّ الأنفس ويستخرجون منه لحماً طريّاً وحليّة يلبسونها، ويضفي جمالاً وسعادة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للناس ينفين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والخضراء والوجه الحسن</w:t>
      </w:r>
    </w:p>
    <w:p>
      <w:pPr>
        <w:pStyle w:val="BookText"/>
        <w:rPr/>
      </w:pPr>
      <w:r>
        <w:rPr>
          <w:rFonts w:ascii="IRNazanin" w:hAnsi="IRNazanin" w:eastAsia="IRNazanin"/>
          <w:color w:val="111111"/>
          <w:sz w:val="28"/>
          <w:sz w:val="28"/>
          <w:szCs w:val="28"/>
          <w:rtl w:val="true"/>
          <w:lang w:bidi="fa-IR"/>
        </w:rPr>
        <w:t xml:space="preserve">فلابد أن نستذكر عظيم نعمة الله تعالى عند تناول الماء أو استعماله ونتلذّذ بذكر الله وعظيم نعمته، في ثواب الأعمال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تلذّذ بالماء في الدنيا لذّذه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أشربة الجنّة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أن نغفل عن التأويل المعنوي للماء في الآيات الكريمة والروايات الشريفة حيث يراد به العلم والمعرفة التي تُحيي قلب الإنسان وتُسعده في حياته المعنوية، ووجه المقاربة أنّ الماء قوام الحياة الطبيعية، والمعرفة قوام الحياة المعنوية فيتشابهان من جهة كونهما قوام الحياة في عالمهما المناسب لهما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يعتمد القرآن الكريم أسلوب ضرب الأمثلة لتقريب الفكرة، والاحتجاج بالمثال للنقض على المنكرين والمشكّكين، كمن ينكر البعث يوم القيامة فيمثّل له بالأرض الميّتة التي نزل عليها الماء وإذا هي اهتزّت وربت وأنبتت من كل زوج بهيج وهكذا، ومن ثمرات ضرب الأمثلة فتح الذهن أمام طلاب الكمالات للتأمّل في المعارف الإلهية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مَّاء فَأَحْيَا بِهِ 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فتأويلها أن لا ييأس المذنبون الذين جفّت أرض نفوسهم من حياة الإيمان والحبّ الإلهي من أن </w:t>
      </w:r>
    </w:p>
    <w:p>
      <w:pPr>
        <w:pStyle w:val="BookText"/>
        <w:rPr/>
      </w:pPr>
      <w:r>
        <w:rPr>
          <w:rFonts w:ascii="Amiri" w:hAnsi="Amiri" w:eastAsia="Amiri" w:cs="Amiri"/>
          <w:color w:val="111111"/>
          <w:sz w:val="28"/>
          <w:sz w:val="28"/>
          <w:szCs w:val="28"/>
          <w:rtl w:val="true"/>
          <w:lang w:bidi="ar-SA"/>
        </w:rPr>
        <w:t>تشملهم الرحمة واللطف الإلهي فينزل عليهم ماء المعرفة فينبت فيها الإيمان والحب ويزدهر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الحق من السماء فاحتملته القلوب بأهوائها، ذو اليقين على قدر يقينه، وذو الشك على قدر شكّه، فاحتمل الهوى باطلاً كثيراً وجفاءا، فالماء هو الحق، والأودية هي القلوب، والسيل هو الهواء، والزبد هو الباطل</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تفسير</w:t>
      </w:r>
      <w:r>
        <w:rPr>
          <w:rStyle w:val="FootnoteAnchor"/>
          <w:rtl w:val="true"/>
        </w:rPr>
        <w:footnoteReference w:id="427"/>
      </w:r>
      <w:r>
        <w:rPr>
          <w:rFonts w:ascii="IRNazanin" w:hAnsi="IRNazanin" w:eastAsia="IRNazanin"/>
          <w:color w:val="111111"/>
          <w:sz w:val="28"/>
          <w:sz w:val="28"/>
          <w:szCs w:val="28"/>
          <w:rtl w:val="true"/>
          <w:lang w:bidi="fa-IR"/>
        </w:rPr>
        <w:t xml:space="preserve">الطريقة بولاية أمير المؤمنين والمعصومين من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بالإيمان والعلم الذي يتلقونه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وكالآية محل البحث فإن ظاهرها الامتنان على العباد والاحتجاج عليهم وتذكيرهم بهذه النعمة العظيمة التي تعرف قيمتها فيما لو تصوّروا فقدانها بأن يصبح الماء غائراً في الأرض فلا يستطيعون تحصيله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في الأرض خاصية عدم النفاذ لما بقي الماء على سطحها لتتناولوه لأنه سيغور في أعماق الأرض، ولو لم تكن فيه خاصية النفاذ لبقي جميع الماء على سطحها وغرقت اليابسة كلها، أما تأويلها فقد وردت فيه الرواية عن علي بن جعفر عن أخيه موسى بن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ولارتباط الماء بتفاصيل الشؤون الحياتية للإنسان فقد ورد الكثير من الروايات الشريفة لبيان أحكامه وآدابه، وأول ما تبدأ كتب الفقه بأحكام المياه لاشتراط العبادات بالطهارة، وتناولت آداب شرب الماء الصحية والاجتماعية والمعنوية، كما تعرضت لأحكام استعمال الماء والتصرّف فيه باعتباره من المباحات العامة واشتراك الناس فيه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المرحوم الفقيه الشيخ محمد علي الأعسم آداب شرب الماء في أرجوزته في الأطعمة والأشربة، 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كلِّ المائعات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في جميعها غناءُ</w:t>
      </w:r>
    </w:p>
    <w:p>
      <w:pPr>
        <w:pStyle w:val="BookText"/>
        <w:rPr/>
      </w:pPr>
      <w:r>
        <w:rPr>
          <w:rFonts w:ascii="Amiri" w:hAnsi="Amiri" w:eastAsia="Amiri" w:cs="Amiri"/>
          <w:color w:val="111111"/>
          <w:sz w:val="28"/>
          <w:sz w:val="28"/>
          <w:szCs w:val="28"/>
          <w:rtl w:val="true"/>
          <w:lang w:bidi="ar-SA"/>
        </w:rPr>
        <w:t xml:space="preserve">أما ترى الوحيَ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جعلنا كلّ شيء حيِّ</w:t>
      </w:r>
    </w:p>
    <w:p>
      <w:pPr>
        <w:pStyle w:val="BookText"/>
        <w:rPr/>
      </w:pPr>
      <w:r>
        <w:rPr>
          <w:rFonts w:ascii="Amiri" w:hAnsi="Amiri" w:eastAsia="Amiri" w:cs="Amiri"/>
          <w:color w:val="111111"/>
          <w:sz w:val="28"/>
          <w:sz w:val="28"/>
          <w:szCs w:val="28"/>
          <w:rtl w:val="true"/>
          <w:lang w:bidi="ar-SA"/>
        </w:rPr>
        <w:t>ويكره الإكثار منه للنصِّ</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وعبُّه أي شربه بلا مصِّ</w:t>
      </w:r>
    </w:p>
    <w:p>
      <w:pPr>
        <w:pStyle w:val="BookText"/>
        <w:rPr/>
      </w:pPr>
      <w:r>
        <w:rPr>
          <w:rFonts w:ascii="Amiri" w:hAnsi="Amiri" w:eastAsia="Amiri" w:cs="Amiri"/>
          <w:color w:val="111111"/>
          <w:sz w:val="28"/>
          <w:sz w:val="28"/>
          <w:szCs w:val="28"/>
          <w:rtl w:val="true"/>
          <w:lang w:bidi="ar-SA"/>
        </w:rPr>
        <w:t xml:space="preserve">يروى به التوريث للكُبادِ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أعني وجعُ الأكبادِ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 ويشتهيه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ويحمدُ الله تعالى فيه </w:t>
      </w:r>
    </w:p>
    <w:p>
      <w:pPr>
        <w:pStyle w:val="BookText"/>
        <w:rPr/>
      </w:pPr>
      <w:r>
        <w:rPr>
          <w:rFonts w:ascii="Amiri" w:hAnsi="Amiri" w:eastAsia="Amiri" w:cs="Amiri"/>
          <w:color w:val="111111"/>
          <w:sz w:val="28"/>
          <w:sz w:val="28"/>
          <w:szCs w:val="28"/>
          <w:rtl w:val="true"/>
          <w:lang w:bidi="ar-SA"/>
        </w:rPr>
        <w:t>ثلاث مرات فيروى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للمرء دخول الجنّة</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وفي ابتداء هذه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بسمل لنص آتِ</w:t>
      </w:r>
    </w:p>
    <w:p>
      <w:pPr>
        <w:pStyle w:val="BookText"/>
        <w:rPr/>
      </w:pPr>
      <w:r>
        <w:rPr>
          <w:rFonts w:ascii="Amiri" w:hAnsi="Amiri" w:eastAsia="Amiri" w:cs="Amiri"/>
          <w:color w:val="111111"/>
          <w:sz w:val="28"/>
          <w:sz w:val="28"/>
          <w:szCs w:val="28"/>
          <w:rtl w:val="true"/>
          <w:lang w:bidi="ar-SA"/>
        </w:rPr>
        <w:t xml:space="preserve">وليجتنب موضع كسر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العروة للكراهية</w:t>
      </w:r>
    </w:p>
    <w:p>
      <w:pPr>
        <w:pStyle w:val="BookText"/>
        <w:rPr/>
      </w:pPr>
      <w:r>
        <w:rPr>
          <w:rFonts w:ascii="Amiri" w:hAnsi="Amiri" w:eastAsia="Amiri" w:cs="Amiri"/>
          <w:color w:val="111111"/>
          <w:sz w:val="28"/>
          <w:sz w:val="28"/>
          <w:szCs w:val="28"/>
          <w:rtl w:val="true"/>
          <w:lang w:bidi="ar-SA"/>
        </w:rPr>
        <w:t xml:space="preserve">تشربه في الليل قاعداً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واشرب في النهار قائما</w:t>
      </w:r>
    </w:p>
    <w:p>
      <w:pPr>
        <w:pStyle w:val="BookText"/>
        <w:rPr/>
      </w:pPr>
      <w:r>
        <w:rPr>
          <w:rFonts w:ascii="Amiri" w:hAnsi="Amiri" w:eastAsia="Amiri" w:cs="Amiri"/>
          <w:color w:val="111111"/>
          <w:sz w:val="28"/>
          <w:sz w:val="28"/>
          <w:szCs w:val="28"/>
          <w:rtl w:val="true"/>
          <w:lang w:bidi="ar-SA"/>
        </w:rPr>
        <w:t xml:space="preserve">ويندُب الشرب لسؤر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أدير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بتدأ بالأيمنِ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أفضل الآداب والسنن عند شرب الماء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عليه وعلى الشهداء بين يديه، لأنّ ذكر الماء يلازم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يكاد يُذكر الماء أو يُشرب أو يُلتذّ ببارده إلا ويستحضر الموالي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حُرم منه حتى قُتل ظمآناً إلى جنب الفرات، لقد حرموا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وهو الإمام المعصوم حجة الله في أرضه الذي خلق الكون لأجلهم،مضافاً إلى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حق خاص وعام فيه</w:t>
      </w:r>
      <w:r>
        <w:rPr>
          <w:rStyle w:val="FootnoteAnchor"/>
          <w:rtl w:val="true"/>
        </w:rPr>
        <w:footnoteReference w:id="431"/>
      </w:r>
      <w:r>
        <w:rPr>
          <w:rFonts w:ascii="IRNazanin" w:hAnsi="IRNazanin" w:eastAsia="IRNazanin"/>
          <w:color w:val="111111"/>
          <w:sz w:val="28"/>
          <w:sz w:val="28"/>
          <w:szCs w:val="28"/>
          <w:rtl w:val="true"/>
          <w:lang w:bidi="fa-IR"/>
        </w:rPr>
        <w:t xml:space="preserve">، فله حق خاص في نهر الفرات باعتباره مهر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حق خاص على أهل الكوفة لأنّه سقاهم في صفّين وسقى طليعة الجيش بقيادة الحر في القادسية أثناء الطريق وله حق عام لشموله مع كل الناس باعتبار ما ورد في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أشياء الناس فيها شرع سواء الماء والكلأ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حق عام يشترك به مع كل ذي روح حتى الحيوان لوجوب حفظ حياته لذا لو دار </w:t>
      </w:r>
    </w:p>
    <w:p>
      <w:pPr>
        <w:pStyle w:val="BookText"/>
        <w:rPr/>
      </w:pPr>
      <w:r>
        <w:rPr>
          <w:rFonts w:ascii="Amiri" w:hAnsi="Amiri" w:eastAsia="Amiri" w:cs="Amiri"/>
          <w:color w:val="111111"/>
          <w:sz w:val="28"/>
          <w:sz w:val="28"/>
          <w:szCs w:val="28"/>
          <w:rtl w:val="true"/>
          <w:lang w:bidi="ar-SA"/>
        </w:rPr>
        <w:t>استعمال الماء بين الوضوء وحفظ حياة حيوان محترم وجب صرفه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الشيخ الشوشتري، مقابل هذه الحقوق الأربعة التي ضيّعوها جعل الله تعالى له مياهاً أربعة، ماء الكوثر فقد كان شهداء كربلاء يسقون منها قبل خروجهم من الدنيا كما أخبر علي الأكبر، وماء الدموع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العبرة ما ذكره مؤمن إلاّ استعبر وماء الحيوان في الجنان يمزج بدموع الباكين ليزيد من عذوبته وفيه رواية معتبرة، وكل ماء بارد يشربه محبّوه والموالون له فإن للحسين حق ذكره عند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أسّس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السنة الشريفة وحادثته في سوق القصّابين معروفة، و روى داود الرقي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ماء واغرورقت عيناه بالدموع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أنغص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للعيش إني ما شربتُ ماءاً بارداً إلاّ وذكرت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 أي أنّ ذكر مصيبة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نغّص عليّ حياتي وأنا دائم الذكر لها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شيعتهم هذا التذكر ووعدوهم بالأجر العظيم فروي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قاتله كتب له مائة ألف حسنة وحُطّ عنه مائة ألف سيئة ورفع له مائة ألف درجة وكأنما أعتق مائة ألف نسمة</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وحشره الله يوم القيامة ثلج الفؤاد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وإلى هذا المعنى أشار المرحوم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والماء إن تفرغ من الشراب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الحسين والعن قاتله</w:t>
      </w:r>
    </w:p>
    <w:p>
      <w:pPr>
        <w:pStyle w:val="BookText"/>
        <w:rPr/>
      </w:pPr>
      <w:r>
        <w:rPr>
          <w:rFonts w:ascii="Amiri" w:hAnsi="Amiri" w:eastAsia="Amiri" w:cs="Amiri"/>
          <w:color w:val="111111"/>
          <w:sz w:val="28"/>
          <w:sz w:val="28"/>
          <w:szCs w:val="28"/>
          <w:rtl w:val="true"/>
          <w:lang w:bidi="ar-SA"/>
        </w:rPr>
        <w:t xml:space="preserve">تؤجر بآلافٍ عدادها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مملوك وحط سيئة</w:t>
      </w:r>
    </w:p>
    <w:p>
      <w:pPr>
        <w:pStyle w:val="BookText"/>
        <w:rPr/>
      </w:pPr>
      <w:r>
        <w:rPr>
          <w:rFonts w:ascii="Amiri" w:hAnsi="Amiri" w:eastAsia="Amiri" w:cs="Amiri"/>
          <w:color w:val="111111"/>
          <w:sz w:val="28"/>
          <w:sz w:val="28"/>
          <w:szCs w:val="28"/>
          <w:rtl w:val="true"/>
          <w:lang w:bidi="ar-SA"/>
        </w:rPr>
        <w:t xml:space="preserve">ودُرُج وحسنات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مئاتُ ألف أربعُ</w:t>
      </w:r>
    </w:p>
    <w:p>
      <w:pPr>
        <w:pStyle w:val="BookText"/>
        <w:rPr/>
      </w:pPr>
      <w:r>
        <w:rPr>
          <w:rFonts w:ascii="IRNazanin" w:hAnsi="IRNazanin" w:eastAsia="IRNazanin"/>
          <w:color w:val="111111"/>
          <w:sz w:val="28"/>
          <w:sz w:val="28"/>
          <w:szCs w:val="28"/>
          <w:rtl w:val="true"/>
          <w:lang w:bidi="fa-IR"/>
        </w:rPr>
        <w:t xml:space="preserve">وقد نقل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شيعتي ما إن شربتم عذب ماء فاذكروني</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أداءاً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البشرية بل المخلوقات وليس على شيعته فقط واستذكاراً لموقفه العظيم وطلباً لما تقدم ذكره من الأجر الكبير، والمهم أن نلتفت إلى التأويل</w:t>
      </w:r>
      <w:r>
        <w:rPr>
          <w:rStyle w:val="FootnoteAnchor"/>
          <w:rtl w:val="true"/>
        </w:rPr>
        <w:footnoteReference w:id="435"/>
      </w:r>
      <w:r>
        <w:rPr>
          <w:rFonts w:ascii="IRNazanin" w:hAnsi="IRNazanin" w:eastAsia="IRNazanin"/>
          <w:color w:val="111111"/>
          <w:sz w:val="28"/>
          <w:sz w:val="28"/>
          <w:szCs w:val="28"/>
          <w:rtl w:val="true"/>
          <w:lang w:bidi="fa-IR"/>
        </w:rPr>
        <w:t xml:space="preserve">المعنوي لهذا التذكر بأن نتذكر الحسين ونصلّي ونسلّم عليه كلما استفدنا من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ومعارفهم وكلما نفحتنا الألطاف الإلهية وكلما عمر زمان كشهر رمضان أو شهري محرم وصفر، أو مكانٌ كمسجد أو حسينية بذكر الله تعالى، لأن هذا الماء المعين العذب سقينا به ببركة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تضحياته لا ندرس الدين من ذلك الزمان وعاد الناس إلى أشنع من جاهليتهم الأولى، وشعر يزيد يشهد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خندق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وعدلناه ببدر فاعتدل </w:t>
      </w:r>
    </w:p>
    <w:p>
      <w:pPr>
        <w:pStyle w:val="BookText"/>
        <w:rPr/>
      </w:pPr>
      <w:r>
        <w:rPr>
          <w:rFonts w:ascii="IRNazanin" w:hAnsi="IRNazanin" w:eastAsia="IRNazanin"/>
          <w:color w:val="111111"/>
          <w:sz w:val="28"/>
          <w:sz w:val="28"/>
          <w:szCs w:val="28"/>
          <w:rtl w:val="true"/>
          <w:lang w:bidi="fa-IR"/>
        </w:rPr>
        <w:t xml:space="preserve">وهذا هو تأويل الآية التي جعلناها عنوان البحث فإن الدين لو اندرس بفعل آل أمية وأمثالهم من الطواغيت ولم ينهض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كان سيأتينا بهذه العلوم والمعارف والأحكام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تأويلها أيضاً في بعض الروايات بغَيبة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في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أصبح إمامكم غائباً عنكم لا تدرون أين هو؟ فمن يأتيكم بإمام ظاهر يأتيكم بأخبار السماوات والأرض، وحلال الله وحرامه؟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تأويل هذه الآية ولابد أن يجيء تأويلها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مصادر الهداية والصلاح إن فقدتموها فمن يأتيكم بها إلاّ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فاشكروا الله تعالى ليديم بركتها عليكم</w:t>
      </w:r>
      <w:r>
        <w:rPr>
          <w:rFonts w:eastAsia="Amiri" w:cs="Amiri" w:ascii="Amiri" w:hAnsi="Amiri"/>
          <w:color w:val="111111"/>
          <w:sz w:val="28"/>
          <w:szCs w:val="28"/>
          <w:rtl w:val="true"/>
          <w:lang w:bidi="ar-SA"/>
        </w:rPr>
        <w:t xml:space="preserve">. </w:t>
      </w:r>
      <w:bookmarkStart w:id="237" w:name="pg15407_354518"/>
    </w:p>
    <w:p>
      <w:pPr>
        <w:pStyle w:val="Heading2"/>
        <w:numPr>
          <w:ilvl w:val="1"/>
          <w:numId w:val="1"/>
        </w:numPr>
        <w:rPr/>
      </w:pPr>
      <w:bookmarkStart w:id="238" w:name="__RefHeading___Toc6320876_2142443653"/>
      <w:bookmarkStart w:id="239" w:name="_Toc82"/>
      <w:bookmarkEnd w:id="237"/>
      <w:bookmarkEnd w:id="238"/>
      <w:r>
        <w:rPr>
          <w:rtl w:val="true"/>
        </w:rPr>
        <w:t xml:space="preserve">خطاب المرحلة </w:t>
      </w:r>
      <w:r>
        <w:rPr/>
        <w:t>393</w:t>
      </w:r>
      <w:r>
        <w:rPr>
          <w:rtl w:val="true"/>
        </w:rPr>
        <w:t xml:space="preserve"> :</w:t>
      </w:r>
      <w:r>
        <w:rPr>
          <w:rtl w:val="true"/>
        </w:rPr>
        <w:t xml:space="preserve">الوصية الأخيرة للإمام الحسين والإمام السجاد </w:t>
      </w:r>
      <w:r>
        <w:rPr>
          <w:rtl w:val="true"/>
        </w:rPr>
        <w:t>(</w:t>
      </w:r>
      <w:r>
        <w:rPr>
          <w:rtl w:val="true"/>
        </w:rPr>
        <w:t>علیه السلام</w:t>
      </w:r>
      <w:r>
        <w:rPr>
          <w:rtl w:val="true"/>
        </w:rPr>
        <w:t>)</w:t>
      </w:r>
      <w:bookmarkEnd w:id="239"/>
    </w:p>
    <w:p>
      <w:pPr>
        <w:pStyle w:val="Heading3"/>
        <w:numPr>
          <w:ilvl w:val="2"/>
          <w:numId w:val="1"/>
        </w:numPr>
        <w:rPr/>
      </w:pPr>
      <w:bookmarkStart w:id="240" w:name="__RefHeading___Toc6320878_2142443653"/>
      <w:bookmarkStart w:id="241" w:name="_Toc8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الأخيرة للإمام الحسين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إيّاكَ وظلم من لا يجد عليك ناصراً إلاّ الله تعالى</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ذكرى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تقترن مع ذكرى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نستفيد درساً من حياتهما المباركة، روى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ضمّني إلى صدره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أوصيك بما أوصاني به أبي حين حضرته الوفاة وبما ذكر أن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إلاّ الله</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وقد روي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غضبي على من ظلم من لا يجد ناصراً غيري</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أي ظلم من لا يمتلك القوّة والنفوذ لاسترداد حقّه إمّا لضعفه كالمرأة واليتيم والمستضعف أو لغيبته وعدم علمه أو لترفعه عن ردّ الإساءة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وتكتسب هذه الوصية أهمية كبيرة من جهة كونها الوصية الأخيرة في الحياة وعادة ما تتضمن مثل هذه الوصية أهم ما يريد أن يقوله الموصي، ومن جهة تواتر الوصية بها من معصوم الى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أبعد ما يكونون عن الظلم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فبلوغهم مقام الإمامة يعني انهم منزهون عن الظلم، وإنما أريد من التأكيد على هذه الوصية ترسيخها في ذهن الأمة حتى تصبح لهم شعاراً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ينزهون أنفسهم عن الظلم بكل أشكاله ومستوياته حتى إذا لم يصل الى مستوى المخالفة الشرعية لكنه لا يليق بأخلاقهم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حججتُ على ناقتي هذه عشرين حجة لم أقرعها بسوط</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ديدن الأئمة في الترفع عن الظلم مهما كان ضئيلاً وفي أي مستوى من مستوياته،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حادثته مع أخيه عقيل عندما أحمى له حديدة،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أعطيتُ الأقاليمَ </w:t>
      </w:r>
    </w:p>
    <w:p>
      <w:pPr>
        <w:pStyle w:val="BookText"/>
        <w:rPr/>
      </w:pPr>
      <w:r>
        <w:rPr>
          <w:rFonts w:ascii="Amiri" w:hAnsi="Amiri" w:eastAsia="Amiri" w:cs="Amiri"/>
          <w:color w:val="111111"/>
          <w:sz w:val="28"/>
          <w:sz w:val="28"/>
          <w:szCs w:val="28"/>
          <w:rtl w:val="true"/>
          <w:lang w:bidi="ar-SA"/>
        </w:rPr>
        <w:t>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 والسعدان نبت ترعاه الإبل له شوك، والمسهَّد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السهران، والمصفّد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والقفول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وجِلب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يترفع عن الانتقام ومقابلة من ظلمه بالمثل لأنه يرى المقابلة بالمثل ومعاقبة المسيء سيئة وان الأليق بخصاله الكريمة العفو والصفح والإحسان إلى المسيء، تأدباً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يرجو عفو الله تعالى وإحسانه وفضله وكرمه لابد أن يتعامل مع الناس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لعلي بن الحسين ع يتولى عمارة ضيعة له، فجاء ليطلعها فأصاب فيها فسادا وتضييعا كثيرا غاضه من ذلك ما رآه وغمه، فقرع المولى بسوط كان في يده، وندم على ذلك، فلما انصرف إلى منزله أرسل في طلب المولى، فأتاه فوجده كاشفاً عن ظهره والسوط بين يديه، فظن أنه يريد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خوفه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علي بن الحسين السوط ومد يده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كان مني إليك </w:t>
      </w:r>
    </w:p>
    <w:p>
      <w:pPr>
        <w:pStyle w:val="BookText"/>
        <w:rPr/>
      </w:pPr>
      <w:r>
        <w:rPr>
          <w:rFonts w:ascii="Amiri" w:hAnsi="Amiri" w:eastAsia="Amiri" w:cs="Amiri"/>
          <w:color w:val="111111"/>
          <w:sz w:val="28"/>
          <w:sz w:val="28"/>
          <w:szCs w:val="28"/>
          <w:rtl w:val="true"/>
          <w:lang w:bidi="ar-SA"/>
        </w:rPr>
        <w:t>ما لم يتقدم مني مثله، وكانت هفوة وزلة فدونك السوط واقتص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الله لقد ظننت أنك تريد عقوبتي، و أنا مستحق للعقوبة، فكيف أقتص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أنت في حل و سعة، فكرر ذلك عليه مرارا، والمولى كل ذلك يتعاظم قوله ويجلله، فلما لم يره يقتص،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فالضيعة صدقة عليك، وأعطاه إياها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وفي رواية الطبقات الكبرى لابن سعد، ان عبد الله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 الوليد بن عبد الملك هشام بن إسماعيل عن ولاية المدينة وأوقفه الوليد إلى الناس ليقتصوا منه، وكان يسيء إلى أبي، جمعنا أبي علي بن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عزل وقد أوقفه الوليد للناس فلا يتعرض له أحد بسوء، فقلت يا أبت، والله إن أثره عندنا لسيء وما كنا نطلب إلا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نكله إلى الله، فوالله ما تعرض أحد بسوء من آل الحسين حتى تصرم أمره</w:t>
      </w:r>
      <w:r>
        <w:rPr>
          <w:rFonts w:eastAsia="IRNazanin" w:cs="IRNazanin"/>
          <w:color w:val="111111"/>
          <w:sz w:val="28"/>
          <w:szCs w:val="28"/>
          <w:rtl w:val="true"/>
          <w:lang w:bidi="fa-IR"/>
        </w:rPr>
        <w:t>.)</w:t>
      </w:r>
      <w:r>
        <w:rPr>
          <w:rStyle w:val="FootnoteAnchor"/>
          <w:rtl w:val="true"/>
        </w:rPr>
        <w:footnoteReference w:id="44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نبي من 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ظُلمتَ بمظلمةٍ فارض بانتصاري لك فإن انتصاري لك خير من انتصارك لنفسك</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يكبرّن عليك ظلم من ظلمك فانه يسعى في مضرّته ونفعك وليس جزاء من سرَّك أن تسوءَه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أن نلتفت إلى أن هذا التغاضي وعدم الرد فيما يتعلق بالمظالم الشخصية، أما إذا كان الظلم يتعلق بالحقوق العامة خصوصاً إذا انتهكت محارم الله تعالى فالنهي عنه واجب والسكوت قبيح ، روى في كنز العمال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منتصراً من ظلامة ظلمها قطّ إلا أن يُنتهك من محارم الله شيء، فإذا انتُهك من محارم الله شيء كان أشدَّهم في ذلك</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والأحاديث الواردة في ذم الظلم والتحذير منه كثيرة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والظلم، فإن الظلم عند الله هو الظلمات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 أحداً، تُحشر يوم القيامة في النور</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بوار وفي الآخرة 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والظلم فإنه أكبر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في بيان عاقبة الظالم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ليأتي العبدُ يومَ القيامةِ وقد </w:t>
      </w:r>
    </w:p>
    <w:p>
      <w:pPr>
        <w:pStyle w:val="BookText"/>
        <w:rPr/>
      </w:pPr>
      <w:r>
        <w:rPr>
          <w:rFonts w:ascii="Amiri" w:hAnsi="Amiri" w:eastAsia="Amiri" w:cs="Amiri"/>
          <w:color w:val="111111"/>
          <w:sz w:val="28"/>
          <w:sz w:val="28"/>
          <w:szCs w:val="28"/>
          <w:rtl w:val="true"/>
          <w:lang w:bidi="ar-SA"/>
        </w:rPr>
        <w:t xml:space="preserve">سرّته حسناتُهُ ، فيجيء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ظلمني هذا ، فيؤخذ من حسناتِهِ فيجعل في حسناتِ الذي سأله ، فما يزال كذلك حتّى ما يبقى له حسنةٌ ، فإذا جاء من يسأله نظر إلى سيئاته فجعلت مع سيئات الرجل ، فلا يزال يستوفى منه حتى يدخل النار</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قُصِم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بالظلم تزول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ويتضح من الروايات التي ذكرنا جملة منها إن مديات الظلم واسعة لا ينجو منها أحد الاّ من عصم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الظلم هو عدم الوفاء بتمام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حق لا نستطيع الوفاء به ونقصّر فيه حق الله تعالى في طاعته وعبادته مخلصين له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الظلم ظلم النفس باتّباع هواها وعدم مسك زمامها فتوقعه في المعاصي وتتمرد على الطاعات وهو مفتاح الظلم للآخرين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نفسه كان لغيره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في ظلم الأهل وعموم الناس سواء في تعامله معهم أو خلال تقصيره في المسؤوليات المناطة به كالطبيب الذي لا يلتزم بشرف مهنته في المستشفى ليراجعوه في العيادة الخاصة، أو المدرِّس الذي يقصّر في المدرسة حتى يلتحقوا بدروسه الخصوصية والموظف الذي لا يعمل بمهنية ونزاهة، والأم التي تقصّر في تربية أولادها وحفظ بيتها وشرف زوجها، أو السياسي في الحكومة والبرلمان الذي لا يبذل كل جهده في خدمة الشعب الذي ائتمنه على هذه المواقع والأمثلة تطول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كله ظلم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الظلم يمكن أن يقع في أمور بسيطة لا نتصورها كالتحكيم بين </w:t>
      </w:r>
    </w:p>
    <w:p>
      <w:pPr>
        <w:pStyle w:val="BookText"/>
        <w:rPr/>
      </w:pPr>
      <w:r>
        <w:rPr>
          <w:rFonts w:ascii="IRNazanin" w:hAnsi="IRNazanin" w:eastAsia="IRNazanin"/>
          <w:color w:val="111111"/>
          <w:sz w:val="28"/>
          <w:sz w:val="28"/>
          <w:szCs w:val="28"/>
          <w:rtl w:val="true"/>
          <w:lang w:bidi="fa-IR"/>
        </w:rPr>
        <w:t xml:space="preserve">كتابتين أو رسمين أيهما أجمل إذا لم يكن منصفاً في حكمه كما ورد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صبيان الكتّاب ألواحهم بين يديه ليُخيِّر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حكومة والجور فيها كالجور في الحكم</w:t>
      </w:r>
      <w:r>
        <w:rPr>
          <w:rFonts w:eastAsia="IRNazanin" w:cs="IRNazanin"/>
          <w:color w:val="111111"/>
          <w:sz w:val="28"/>
          <w:szCs w:val="28"/>
          <w:rtl w:val="true"/>
          <w:lang w:bidi="fa-IR"/>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التخلّص منها جميعاً إلاّ بالطلب من الله تعالى أن يرضي الخصماء عنه ويتولى ذلك بنفسه لأنه ولي الخلق جميعاً،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فى مَظالِمِ عِبادِكَ عِنْدي، فَاَيَّما عَبْد مِنْ عَبيدِكَ اَوْ اَمَة مِنْ اِمائِكَ كانَتْ لَهُ قِبَلي مَظْلِمَةٌ ظَلَمْتُها اِيّاهُ، في نَفْسِهِ اَوْ في عِرْضِهِ اَوْ في مالِهِ، اَوْ في اَهْلِهِ وَوَلَدِهِ، اَوْ غيبَةٌ اغْتَبْتُهُ بِها، اَوْ تَحامُلٌ عَلَيْهِ بِمَيْلٍ اَوْ هَوىً، اَوْ اَنَفَة اَوْ حَمِيَّة اَوْ رِياء اَوْ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اَوْ شاهِداً، وَحَيّاً كانَ اَوْ مَيِّتاً، فَقَصُرَتْ يَدى وَضاقَ وُسْعى عَنْ رَدِّها اِلَيْهِ وَاْلتَحَلُّلِ مِنْهُ، فَأَسْأَلُكَ يا مَنْ يَمْلِكُ الْحاجاتِ، وَهِىَ مُسْتَجيبَةٌ لِمَشِيَّتِهِ وَمُسْرِعَةٌ اِلى اِرادَتِهِ اَنْ تُصَلِيَّ عَلى مُحَمَّد وَآلِ مُحَمَّد، وَاَنْ تُرْضِيَهُ عَنّي بِما شِئْتْ، وَتَهَبَ لي مِنْ عِنْدِكَ رَحْمَةً، اِنَّهُ لا تَنْقُصُكَ الْمَغْفِرَةُ وَلا تَضُرُّكَ الْمَوْهِبَةُ، يا اَرْحَمَ الرّاحِمينَ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ومن دعا 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اعتذر اليك من مظلومٍ ظلم بحضرتي فلم أنصره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فكما كرهت إلي أن أظلم، فقني من أن أظلم</w:t>
      </w:r>
      <w:r>
        <w:rPr>
          <w:rFonts w:eastAsia="Amiri" w:cs="Amiri" w:ascii="Amiri" w:hAnsi="Amiri"/>
          <w:color w:val="111111"/>
          <w:sz w:val="28"/>
          <w:szCs w:val="28"/>
          <w:rtl w:val="true"/>
          <w:lang w:bidi="ar-SA"/>
        </w:rPr>
        <w:t>)</w:t>
      </w:r>
      <w:r>
        <w:rPr>
          <w:rStyle w:val="FootnoteAnchor"/>
          <w:rtl w:val="true"/>
        </w:rPr>
        <w:footnoteReference w:id="452"/>
      </w:r>
      <w:bookmarkStart w:id="242" w:name="pg15407_354525"/>
    </w:p>
    <w:p>
      <w:pPr>
        <w:pStyle w:val="Heading3"/>
        <w:numPr>
          <w:ilvl w:val="2"/>
          <w:numId w:val="1"/>
        </w:numPr>
        <w:rPr/>
      </w:pPr>
      <w:bookmarkStart w:id="243" w:name="__RefHeading___Toc6320880_2142443653"/>
      <w:bookmarkStart w:id="244" w:name="_Toc84"/>
      <w:bookmarkEnd w:id="242"/>
      <w:bookmarkEnd w:id="243"/>
      <w:r>
        <w:rPr>
          <w:rtl w:val="true"/>
        </w:rPr>
        <w:t>المرجعية الدينية وقانونا الأحوال الشخصية والمحكمة العليا الجعفرية</w:t>
      </w:r>
      <w:bookmarkEnd w:id="244"/>
    </w:p>
    <w:p>
      <w:pPr>
        <w:pStyle w:val="BookText"/>
        <w:rPr/>
      </w:pPr>
      <w:r>
        <w:rPr>
          <w:rFonts w:ascii="Amiri" w:hAnsi="Amiri" w:eastAsia="Amiri" w:cs="Amiri"/>
          <w:color w:val="111111"/>
          <w:sz w:val="28"/>
          <w:sz w:val="28"/>
          <w:szCs w:val="28"/>
          <w:rtl w:val="true"/>
          <w:lang w:bidi="ar-SA"/>
        </w:rPr>
        <w:t>المرجعية الدينية وقانونا الأحوال الشخصية والمحكمة العليا الجعفرية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454"/>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وزير العدل السيد حسن الشمري، وقدم له عرضا موجزا عن نتائج جولته على أصحاب السماحة والفضيلة مراجع الدين والعلماء الإعلام في النجف الاشرف وكربلاء المقدسة، من اجل الوقوف على ملاحظات وتوجيهات ومواقف المرجعية الدينية والحوزة العلمية من قانوني الأحوال الشخصية ومجلس القضاء الجعفريين، وكان الموقف الغالب هو التأييد والثناء إلى حد الحماس والاندفاع لسنّ القانونين وتنفيذهما ، وحضر اللقاء عدد من مستشاري مجلس شورى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استمع سماحته من معالي الوزير للخطوات اللاحقة بعد موافقة مجلس شورى الدولة على صياغة القانونين وتقديمهما إلى الحكومة لتحصيل موافقتها ومن ثم عرضها على البرلمان للتصويت عليهما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 معاليه المعوقات والمشاكل ووجهات نظر المعترضين على طرح القانونين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استقبل</w:t>
      </w:r>
      <w:r>
        <w:rPr>
          <w:rStyle w:val="FootnoteAnchor"/>
          <w:rtl w:val="true"/>
        </w:rPr>
        <w:footnoteReference w:id="455"/>
      </w:r>
      <w:r>
        <w:rPr>
          <w:rFonts w:ascii="Amiri" w:hAnsi="Amiri" w:eastAsia="Amiri" w:cs="Amiri"/>
          <w:color w:val="111111"/>
          <w:sz w:val="28"/>
          <w:sz w:val="28"/>
          <w:szCs w:val="28"/>
          <w:rtl w:val="true"/>
          <w:lang w:bidi="ar-SA"/>
        </w:rPr>
        <w:t>سماحته وزيرة الدولة لشؤون المرأة الدكتورة ابتهال الزيدي لمناقشة بعض المشاكل التي تواجهها المرأة العراقية وكيفية معالجتها والاطلاع مباشرة على رأي المرجعية في القانونين الجعفريين قبل عرضهما في اجتماع الحكومة الأسبوع المقبل، ونقلت السيدة الوزيرة إلى سماحة المرجع جملة من هواجس ومخاوف المعترضين، التي أطلع سماحته على جملة منها من خلال وسائل الإعلام وما نشر على المواقع الالكترونية ولخص سماحته أجوبته عليها في النقاط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قانون الأحوال الشخصية ينظم الحياة الشخصية للإنسان كالزواج والطلاق والميراث والنفقة والمعاشرة والحضانة والقيمومة ، وما دامت اموراَ شخصية فمن حق الإنسان ان يتعاطى معها بالطريقة التي يؤمن بها ويعتقد بصحتها ولا يمكن اكراهه على شيئا منها ، وليست هي من الأمور العامة التي يشترك بها جميع المواطنين حتى يسنّ لها قانون عام ملزم للجميع، وقد كفل الدستور هذا الحق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عن شيعة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ملتزمون بفتاوى مرجعياتهم الدينية التي تتواصل مع مستجدات الحياة من خلال الاجتهاد واستنباط الاحكام الشرعية للحوادث الواقعة من القرآن الكريم والسنة الشريفة، ولا يمكن الزامهم لحكم مخالف للشريعة لان المسألة لا تقبل المساومة والصفقات، اما الاخرون فلا توجد عندهم هذه المشكلة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سجلّت المرجعية الدينية العليا في النجف الاشرف متمثلة بالمرحوم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اعتراضها على قانون الأحوال الشخصية منذ صدوره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وعقدت المهرجانات لرفضه وبعثت الوفود لإبلاغ الحكومة ذلك، وألّف فضلاء الحوزة كتبا ذكروا فيها موارد مخالفة القانون للشريعة ومنهم فضيلة السيد محمد بحر العلوم وهو شاهد حي، وكان الغاء القانون شرط السيد الحكيم لاستقبال الزعيم عبد الكريم قاسم ، فالمرجعية الشيعية واتباعها غير ملزمين بمواد القانون المخالفة للشريعة ، وكانوا ولا زالوا يعتبرون قرارات محكمة الاحوال الشخصية المستندة الى مواد مخالفة للشريعة في الميراث والتفريق بين الزوجين وغيرها باطلة وحبراَ على ورق ولا يرتبون عليها اي اثر وانما يستصدرونها لأجل تمشية بعض المعاملات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ويطبقون واقعا ما يفتي مراجعهم الا من بعض الجاهلين بأحكام الشريعة، ولمّا التفتوا بعد انتشار الصحوة الدينية بفضل الله تبارك وتعالى وجدوا انفسهم متورطين بامور عديدة ، فهذا قد حرمت عليه زوجته مؤبداَ وذاك قد أكل اموال الغير بغير حق وهذا الحق نسباَ بطريقة غير شرعية وهكذا ، واصبح من العسير حلّ هذه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الطوائف الاسلامية الاخرى والاديان غير الاسلامية لم تعترض على القانون وعملت بموجبه بل اعتبرته ملزماً كما صرح به احد مرجعيات اهل السنة من بعض الاعلام المعاصرين في بيانه الاخير عندما سجّل اعتراضه على خطوة وزير العدل الاخيرة، فليس من حق احد غير الشيعة الجعفرية ان يطالب بقانون خاص به لأنه الزم نفسه بالقانون الموجود وهذا الاشكال الذي يسوقه البعض لا اصل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مانع لدينا من تسمية القانون بالإسلامي او الشرعي لأننا نعتقد فعلا ان منهج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الاسلام الاصيل، ولكن يجب ان لا يتسبب هذا العنوان في سن مواد تخالف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الطائفية التي يُخشى منها على تمزيق النسيج الاجتماعي ووحدة البلد سببها سياسات وأجندات تنفذها جهات معروفة ولا زالت تعمل عليها منذ عشرات السنين وكان ضحيتها الشيعة بأبشع الجرائم ، فتشريع هذين القانونين ليس سببا لإيجادها، بل بالعكس فان اعطاء هذه الطائفة حقها يشعرها بكرامتها ومواطنتها وحفظ استحقاقاتها ، وحولنا تجارب بلدان عديدة في المنطقة فيها اقلية شيعية وحفظت لهم هذه الحقوق بقوانين خاصة مما ساهم في دمجهم في النسيج الاجتماعي ولم تكن سببا للفرقة والتمزيق، فلماذا يُحرم الشيعة في العراق من هذا الحق وهم أغلبية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إعداد هذا القانون استغرق اكثر من عام ونصف العام بحسب ما ذكر معالي وزير العدل وقد أوصل مسودته الى جميع مراجع الدين والعلماء الاعلام في النجف الاشرف وكربلاء المقدسة منذ عام تقريبا لإبداء ملاحظاتهم عليها ، فليس المشروع وليد هذه الساعة حتى يقال بانه دعاية انتخابية ونحو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مقترح تعديل القانون الحالي واصلاح الفقرات المخالفة فيه فهو كلام وجيه لأول وهلة ، ولكنه في الحقيقة لا يجدي لأنه تسويف في تحصيل هذا الحق لاستغراقه مدة طويلة في الاتفاق على تحديد موارد اختلاف القانون مع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هي مثبّته في كتبٍ مطبوعة كما اشرنا في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ونحتاج مدة اخرى للاتفاق على تعديل كل فقرة من هذه وسوف لا نصل الى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لان الاعتراضات ستبقى كما هي، باعتبار ان الرافضين يصرّون على عدم تغيير المواد الحالية ، واذا كانوا جادّين في مقترحهم هذا فأن سن قانون شرعي في موازاة القانون المدني الحالي من دون الغائه هو أحفظ لمراد الجميع بدلاً من فرض مادة معينة بالتعديل وهم لا يرضون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كله فان مقترح التعديل لا جدوى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 البعض إشكالية اختلاف مراجع الدين في بعض الفتاوى فكيف يتم التعاطي مع المتخاصمين اذا كانوا مختلفين في مرجعيتهم الدينية ونحو ذلك من الاشكاليات؟ ،والجواب ان هذه ليست من وظيفة المعترضين على القانون بل هي من شأن العلماء الذين يشرفون على وضع الصيغ النهائية للقوانين، وعندهم اكثر من آلية للمعالجة كالتصالح بين المتخاصمين او تفويض القاضي بالحكم وفق مادة محددة من موارد الاختلاف تكون ملزمة للطرفين لان حكم الحاكم الشرعي نافذ على الخصمين وان لم يرجعا اليه بالتقليد، وغير ذلك من المعالجات التي يعرفها أهلها ، فلا يحمل المعترضون على هذين القانونين هذا الهم</w:t>
      </w:r>
      <w:r>
        <w:rPr>
          <w:rFonts w:eastAsia="Amiri" w:cs="Amiri" w:ascii="Amiri" w:hAnsi="Amiri"/>
          <w:color w:val="111111"/>
          <w:sz w:val="28"/>
          <w:szCs w:val="28"/>
          <w:rtl w:val="true"/>
          <w:lang w:bidi="ar-SA"/>
        </w:rPr>
        <w:t xml:space="preserve">. </w:t>
      </w:r>
      <w:bookmarkStart w:id="245" w:name="pg15407_354530"/>
    </w:p>
    <w:p>
      <w:pPr>
        <w:pStyle w:val="Heading2"/>
        <w:numPr>
          <w:ilvl w:val="1"/>
          <w:numId w:val="1"/>
        </w:numPr>
        <w:rPr/>
      </w:pPr>
      <w:bookmarkStart w:id="246" w:name="__RefHeading___Toc6320882_2142443653"/>
      <w:bookmarkStart w:id="247" w:name="_Toc85"/>
      <w:bookmarkEnd w:id="245"/>
      <w:bookmarkEnd w:id="246"/>
      <w:r>
        <w:rPr>
          <w:rtl w:val="true"/>
        </w:rPr>
        <w:t xml:space="preserve">خطاب المرحلة </w:t>
      </w:r>
      <w:r>
        <w:rPr/>
        <w:t>394</w:t>
      </w:r>
      <w:r>
        <w:rPr>
          <w:rtl w:val="true"/>
        </w:rPr>
        <w:t xml:space="preserve"> :</w:t>
      </w:r>
      <w:r>
        <w:rPr>
          <w:rtl w:val="true"/>
        </w:rPr>
        <w:t>نعيب زماننا والعيب فينا رزية يوم الثلاثاء نموذجاً</w:t>
      </w:r>
      <w:bookmarkEnd w:id="247"/>
    </w:p>
    <w:p>
      <w:pPr>
        <w:pStyle w:val="Heading3"/>
        <w:numPr>
          <w:ilvl w:val="2"/>
          <w:numId w:val="1"/>
        </w:numPr>
        <w:rPr/>
      </w:pPr>
      <w:bookmarkStart w:id="248" w:name="__RefHeading___Toc6320884_2142443653"/>
      <w:bookmarkStart w:id="249" w:name="_Toc8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نعيب زماننا والعيب فينا</w:t>
      </w:r>
      <w:r>
        <w:rPr>
          <w:rStyle w:val="FootnoteAnchor"/>
          <w:rtl w:val="true"/>
        </w:rPr>
        <w:footnoteReference w:id="456"/>
      </w:r>
      <w:r>
        <w:rPr>
          <w:rFonts w:ascii="Amiri" w:hAnsi="Amiri" w:eastAsia="Amiri" w:cs="Amiri"/>
          <w:color w:val="111111"/>
          <w:sz w:val="28"/>
          <w:sz w:val="28"/>
          <w:szCs w:val="28"/>
          <w:rtl w:val="true"/>
          <w:lang w:bidi="ar-SA"/>
        </w:rPr>
        <w:t>رزية يوم الثلاثاء نموذجاً</w:t>
      </w:r>
    </w:p>
    <w:p>
      <w:pPr>
        <w:pStyle w:val="BookText"/>
        <w:rPr/>
      </w:pPr>
      <w:r>
        <w:rPr>
          <w:rFonts w:ascii="Amiri" w:hAnsi="Amiri" w:eastAsia="Amiri" w:cs="Amiri"/>
          <w:color w:val="111111"/>
          <w:sz w:val="28"/>
          <w:sz w:val="28"/>
          <w:szCs w:val="28"/>
          <w:rtl w:val="true"/>
          <w:lang w:bidi="ar-SA"/>
        </w:rPr>
        <w:t>ابدأ حديثي بحكاية لا تخلو من درس وموعظة ملخصها أنّ رجلاً انزعج من وضع زوجته؛ حيث ضاق ذرعاً من عدم إنصاتها له وتجاهلها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استشارة أحد الأطباء في وضع زوجته، فنصحه بأن يعمل تجربة للتأكُّد من مستوى صمم زوجته مقترحاً عليه بأن يبتعد عن زوجته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ثم يكلمها بصوت عادي، وفي حال عدم تجاوبها يقلل المسافة 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وفي حال عدم تجاوبها يقترب أكثر ولتكن المسافة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متر فقط</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الزوج إلى المنزل وكانت زوجته منشغلة بإعداد طعام العشاء في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المسافة بينهما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متر وتحدث إليها بصوت عادي بحسب نصيحة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أعددت يا حبيبتي لنا على العشاء؟ ولكنها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منها إلى مسافة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متر وكرّر نفس الجملة، ولكنها أيضاً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أكثر إلى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متر، ولكنها ظلت على تجاهلها، ولم يملك إلا أن اقترب أكثر حتى كاد أن يلتصق بها، عندها ردّت الزوجة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للمرة الرابعة إن عشاءنا اليوم شوربة خضار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انتهت الحكاية ونتيجتها اكتشاف الزوج أن التقصير عنده وأنّ الزوجة كانت تؤدي واجبها لكنّه كان يحمّلها المسؤولية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فالدرس الذي نستفيده إننا حينما نتعرض لمشكلة أو خلاف بين زوجين أو اخوة أو جيران وغير ذلك علينا أن نراجع أنفسنا طويلاً قبل أن نلقي اللوم على الآخرين فلعل السبب فينا ونحنُ لا نعلم، ولو تعاملنا مع مشاكلنا بهذه الطريقة لاستطعنا تجاوز الكثير منها، لأنّنا سنكتشف أننا مسؤولون عنها فنحن لسنا معصومين وحينئذ نعالج السبب، كما أن الطرف الآخر حينما يراك تتهّم نفسك بكل تواضع ونكران ذات ولا تتعرض له فإنّه سيقابلك بنفس الشعور ويتنازل عمّا يشعر به من التشنّج والانفعال والعصبية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مما يفسّر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ننسى إساءة الآخرين إلينا ونذكر إساءتنا للآخرين بمعنى أنّه حتى لو أساءَ الآخر إليك فتغافل عنها وتناساها وفتّش عن عيوبك أنت وتقصيراتك، وهذا السلوك وإن كان صعباً ويحتاج إلى شجاعة إلاّ أنّه مقدور ويتّبعه ثواب عظيم ومنزلة رفيعة عند الله تعالى وعند عباده الصالحين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يؤسف له أنّ السلوك الجاري في المجتمع عكس هذا الأدب النبوي الشريف، إذ ما إن تحصل مشكلة حتّى يبدأ كل طرف بالبحث والتنقيب عن كل عيب أو نقيصة يلصقها بالآخر ليبرّئ نفسه ويبرّر موقفه، فتتعاظم المشكلة وتتحوّل إلى صراع وتنقطع سبل الوئام، وهذا ما نشاهده كثيراً في المشاكل الزوجية إذ تبدأ بخلاف بسيط فيركبهما العناد ثمّ تتطوّر إلى ما هو أسوأ حتى تصل إلى الطلاق والنزاع بين أهلَي الزوجين وهكذا، والأرقام التي تعلنها </w:t>
      </w:r>
    </w:p>
    <w:p>
      <w:pPr>
        <w:pStyle w:val="BookText"/>
        <w:rPr/>
      </w:pPr>
      <w:r>
        <w:rPr>
          <w:rFonts w:ascii="Amiri" w:hAnsi="Amiri" w:eastAsia="Amiri" w:cs="Amiri"/>
          <w:color w:val="111111"/>
          <w:sz w:val="28"/>
          <w:sz w:val="28"/>
          <w:szCs w:val="28"/>
          <w:rtl w:val="true"/>
          <w:lang w:bidi="ar-SA"/>
        </w:rPr>
        <w:t>المحاكم عن حالات الطلاق الواقعة مرعبة فعلاً ولو تحرّيت عن الأسباب لوجدت أن بداياتها ليست ذات أهميّة لكنّهما لم يحسنا معالجة الخلاف وهو في بدايته أي عبور النهر مادام ضيّقاً كما يُقال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أبيات في الحكمة مرويّة عن أبي الأسود الدؤلي أحفظها منذ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w:t>
      </w:r>
    </w:p>
    <w:p>
      <w:pPr>
        <w:pStyle w:val="BookText"/>
        <w:rPr/>
      </w:pPr>
      <w:r>
        <w:rPr>
          <w:rFonts w:ascii="Amiri" w:hAnsi="Amiri" w:eastAsia="Amiri" w:cs="Amiri"/>
          <w:color w:val="111111"/>
          <w:sz w:val="28"/>
          <w:sz w:val="28"/>
          <w:szCs w:val="28"/>
          <w:rtl w:val="true"/>
          <w:lang w:bidi="ar-SA"/>
        </w:rPr>
        <w:t>تصف الدواء لذي السقام وذي الضنى كيما يصحَّ به و أنت سقيم</w:t>
      </w:r>
    </w:p>
    <w:p>
      <w:pPr>
        <w:pStyle w:val="BookText"/>
        <w:rPr/>
      </w:pPr>
      <w:r>
        <w:rPr>
          <w:rFonts w:ascii="Amiri" w:hAnsi="Amiri" w:eastAsia="Amiri" w:cs="Amiri"/>
          <w:color w:val="111111"/>
          <w:sz w:val="28"/>
          <w:sz w:val="28"/>
          <w:szCs w:val="28"/>
          <w:rtl w:val="true"/>
          <w:lang w:bidi="ar-SA"/>
        </w:rPr>
        <w:t xml:space="preserve">و أراك تصلح بالرشاد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 و أنت من الرشاد عديم</w:t>
      </w:r>
    </w:p>
    <w:p>
      <w:pPr>
        <w:pStyle w:val="BookText"/>
        <w:rPr/>
      </w:pPr>
      <w:r>
        <w:rPr>
          <w:rFonts w:ascii="Amiri" w:hAnsi="Amiri" w:eastAsia="Amiri" w:cs="Amiri"/>
          <w:color w:val="111111"/>
          <w:sz w:val="28"/>
          <w:sz w:val="28"/>
          <w:szCs w:val="28"/>
          <w:rtl w:val="true"/>
          <w:lang w:bidi="ar-SA"/>
        </w:rPr>
        <w:t xml:space="preserve">ابدأ بنفسك فانهها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انتهت عنه فأنت حكيم</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IRNazanin" w:hAnsi="IRNazanin" w:eastAsia="IRNazanin"/>
          <w:color w:val="111111"/>
          <w:sz w:val="28"/>
          <w:sz w:val="28"/>
          <w:szCs w:val="28"/>
          <w:rtl w:val="true"/>
          <w:lang w:bidi="fa-IR"/>
        </w:rPr>
        <w:t xml:space="preserve">ومن هذا الدرس ننتقل إلى آخر أوسع منه يتعلّق بوظيفتنا في الدعوة إلى الله تبارك وتعالى وإصلاح الأمة والأمر بالمعروف والنهي عن المنكر التي هي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خروجه العظيم، إذ أننا نشخّص في المجتمع الكثير من الانحرافات والمنكرات التي تقشعّر منها الأبدان أحياناً، ونلقي باللوم على الناس بأنّهم لا تنفع معهم النصح والموعظة والإرشاد وتارة نلوم الزمان ونتأفّف من الدهر والظروف التي لا تُساعد على عملية الإصلاح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راجعنا أنفسنا –كحوزة علمية ومبلغين وخطباء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 التقصير عندنا واللوم علينا، الناس يستجيبون بدرجة كبيرة للموعظة الحسنة والتوجيه المخلص لذا تأثّروا بالعلماء الربّانيين العاملين كالسيد الخميني والشهيدين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أيقظوا الأمّة وحرّكوها فاستجابت، وقد نقل لي بعض الأخوة المبلّغين في السجون أن عدداً كبيراً منهم عاد إلى </w:t>
      </w:r>
    </w:p>
    <w:p>
      <w:pPr>
        <w:pStyle w:val="BookText"/>
        <w:rPr/>
      </w:pPr>
      <w:r>
        <w:rPr>
          <w:rFonts w:ascii="Amiri" w:hAnsi="Amiri" w:eastAsia="Amiri" w:cs="Amiri"/>
          <w:color w:val="111111"/>
          <w:sz w:val="28"/>
          <w:sz w:val="28"/>
          <w:szCs w:val="28"/>
          <w:rtl w:val="true"/>
          <w:lang w:bidi="ar-SA"/>
        </w:rPr>
        <w:t>رشده والتزم بالصلاة والفرائض الأخرى وانخرطوا في دورات لتعلّم الفقه والقرآن وساهموا في فعاليات مثمرة، هذا في السجون التي تؤوي بين نزلائها القتلة والمجرمين والمنحرفين، فالعمل مع غيرهم 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الظروف والزمان والأيام فلا ذنب لها ولا تقصير حتى نلومها ونعاتبها، فإنّ الأفلاك وجميع المخلوقات مطيعة لله تبارك وتعالى سائرة بدقة على القوانين التي وضعها الله تعالى لها ولم تتخلف لحظة عن السير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لاَّ تَفْقَهُونَ تَسْبِيحَهُمْ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وَتَسْبِيحَهُ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وحده الذي يتمرّد ويعصي ويجادل ويستكبر عن طاعة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توجد أبيات مشهورة لا يعرف الكثير أنّها لشيبة الحمد عبد المطلب الذي تفرّعت منه النبوة والإمامة، فقد روى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للغريب إذا أتانا</w:t>
      </w:r>
      <w:r>
        <w:rPr>
          <w:rStyle w:val="FootnoteAnchor"/>
          <w:rtl w:val="true"/>
        </w:rPr>
        <w:footnoteReference w:id="45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هنا كلمات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تنهى عن عتاب الزمان ولومه، فقد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تشاغل بالزمان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عتب على الزمان طالت معتبته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وهذه النتيجة أكيدة لأن التشاغل بالعتب على الزمان ولومه عمل عبثي لا طائل وراءه ولا يصل إلى نتيجة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الأيام ولا الليالي فتأثموا وترجع عليكم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وروى الصقر بن أبي دلف حواراً له مع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يا سيّدي حديث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 قال 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الأيام فتعاديكم؟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فإلقاء اللوم هنا وهناك على هذه الجهة أو تلك إنّما هو هروب من واقع التقصير والتقاعس الذي تتّصف به الحوزات العلمية –الرجالية والنسائية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وفّقهم الله تعالى ولطف بهم فاصطفاهم لإعلاء كلمته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النقيّة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مثال على ذلك ما حصل في اجتماع الحكومة يوم الثلاثاء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ناقشوا القانونين اللّذين قدّمهما وزير العدل لتنظيم الأحوال الشخصية وفق الأحكام الشرعية وإنشاء المحكمة الشرعية العليا التي تُدير العمل بهذا القانون لتخليص الناس المتشرّعين من المخالفات للشريعة التي يتورّطون بها بسبب إكراه المحاكم الرسمية على العمل بالقانون الوضعي الحالي، علماً بأنّ هذه المحاكم الشرعية التي نطالب بها </w:t>
      </w:r>
    </w:p>
    <w:p>
      <w:pPr>
        <w:pStyle w:val="BookText"/>
        <w:rPr/>
      </w:pPr>
      <w:r>
        <w:rPr>
          <w:rFonts w:ascii="Amiri" w:hAnsi="Amiri" w:eastAsia="Amiri" w:cs="Amiri"/>
          <w:color w:val="111111"/>
          <w:sz w:val="28"/>
          <w:sz w:val="28"/>
          <w:szCs w:val="28"/>
          <w:rtl w:val="true"/>
          <w:lang w:bidi="ar-SA"/>
        </w:rPr>
        <w:t xml:space="preserve">كانت موجودة في العراق إلى أن ألغاها عبد الكريم قاسم وأصدر القانون الوضعي الحالي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والشيعة يتمتّعون بهذا الحق في عدد من دول المنطقة كالسعودية والبحرين ولبنان وأفغانستان مع أنّهم أقليّة في تلك البلدان ومضطهدون في بعضها فمن الطبيعي مطالبتهم بهذا الحق في العراق وهم أغلبية والسلطة بأيديهم ومع وجود النفوذ الكبير للمرجعية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الأجواء مساعدة داخل الحكومة على تمريرهما بعد أن حصل الوزير على وعود بالموافقة أو عدم الممانعة من الوزراء غير الشيعة لتفهّمهم عقيدة الشيعة وتعاملها مع القوانين الوضعية وما تسبّبه لهم من حرج، حتّى أن وزيراً مسيحياً صوّت لصالحهما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أن وزيرة الدولة لشؤون المرأة نقلت إلى الوزراء رسالة من معتمد المرجعية التي يصفونها بالعليا في كربلاء المقدّسة والذي يوصل عادة آراء المرجعية ومواقفها، ومفاد الرسالة عدم رغبة المرجعية في تمرير القانونين، مما دفع البعض إلى تغيير موقفه كما قاطع عدد آخر الجلسة لأن الانتخابات مقبلة على الأبواب وهم بحاجة إلى مغازلة مكتب المرجعية فصوّتوا على تأجيل النظر في القانونَين إلى ما بعد الانتخابات وموافقة المرجعية العليا بحسب وصفهم، وهو إلغاء عملي للقانونين لأنّه لا يعلم إلاّ الله تعالى متى ستشكل الحكومة المقبلة بعد الانتخابات؟ وكيف سيكون وضعها؟ وهل تكون مؤهّلة للنظر في مثل هذه القوانين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وتعليقها على موافقة المرجعية العليا هو تمييع للطلب بل إلغاء له لأنّ مكتبها وجّه بعدم تمرير القانونَين علماً أنّ الوزير أوصل مسودة القانونين إلى مكتبها </w:t>
      </w:r>
    </w:p>
    <w:p>
      <w:pPr>
        <w:pStyle w:val="BookText"/>
        <w:rPr/>
      </w:pPr>
      <w:r>
        <w:rPr>
          <w:rFonts w:ascii="IRNazanin" w:hAnsi="IRNazanin" w:eastAsia="IRNazanin"/>
          <w:color w:val="111111"/>
          <w:sz w:val="28"/>
          <w:sz w:val="28"/>
          <w:szCs w:val="28"/>
          <w:rtl w:val="true"/>
          <w:lang w:bidi="fa-IR"/>
        </w:rPr>
        <w:t>منذ أكثر من عام ولم يصل الرد والتعليق فماذا نتوقّع منها غير ذلك؟ وهي ليست قضية سياسية حتى يتذرّع مكتبه بعدم استقبال السياسيين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أجهض هذا المطلب الشرعي الذي فيه رضا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نصرة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لأهدافه في الإصلاح والأمر بالمعروف والنهي عن المنكر، لكنّهم أبوا إلاّ خذلان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والتمادي في توريط الناس بالمخالفات الشرعية في زواجهم وطلاقهم وأنسابهم ومواريثهم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أضاعوا بذلك على الأمة فرصة كبيرة لإصلاح جانب مهم من حياة الناس وهي الأحوال الشخصية، وأهدروا جهدا قام بها قانونيون وفضلاء حوزويون لأكثر من عام لمدة في إعداد القانونين وصياغتهما حتى أجازهما مجلس شورى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من الخداع و التدليس تظاهر البعض بشكليات الشعائر الحسينية وهم يخذلون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ويعرقلون عملية الإصلاح و التمهيد لدولة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لشيء إلا أنهم يعيشون عقداً نفسية وهزيمة باطنية وخوفا على المصالح و الامتيازات، ويجاملون الفسّاق والأراذل على حساب شريعة الله تعالى ونهج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وَتَخْشَى النَّاسَ وَاللَّهُ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الليلة بالبارحة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آلى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أن لا يلبس رداءه ولا يخرج من بيته حتى يجمع القرآن ويبيّن محكمه من متشابهه وناسخه من منسوخه ومجمله من مبينّه ومكيّه من مدنيّه وعامّه من خاصّه، حتى </w:t>
      </w:r>
    </w:p>
    <w:p>
      <w:pPr>
        <w:pStyle w:val="BookText"/>
        <w:rPr/>
      </w:pPr>
      <w:r>
        <w:rPr>
          <w:rFonts w:ascii="Amiri" w:hAnsi="Amiri" w:eastAsia="Amiri" w:cs="Amiri"/>
          <w:color w:val="111111"/>
          <w:sz w:val="28"/>
          <w:sz w:val="28"/>
          <w:szCs w:val="28"/>
          <w:rtl w:val="true"/>
          <w:lang w:bidi="ar-SA"/>
        </w:rPr>
        <w:t xml:space="preserve">أنجز العمل بعد ستة أشهر وقدّمه إلى الصحابة في المسجد، فماذا كان جوابهم؟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ولا في قرآنك لأنهم لا يريدون لشريعة الله أن تقوم وتنهض كما ينبغي لأن ذلك يكشف عوراتهم ونقصهم وعدم أهليتهم وبروز من هو أهل للقيام بهذه الوظيفة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حصل يوم الثلاثاء بغطاء نُسب إلى المرجعية، وكانت وزيرة المرأة كبش الفداء، وقد وصفتُ في بعض أحاديثي ما جرى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فتضاف إلى رزية يوم الخميس ونظائرهما مما مرَّ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لأنّهم شرعنوا بهذا الموقف القوانين الوضعية الّتي صنعها البشر خلافاً لشريعة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حاولوا ان يستروا عوراتهم بكلمات ومبررات تافهة مبنيّة على المكر والخداع وعدم الشعور بالمسؤولية،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أقبح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يستمرون في عنادهم ولجاجهم بدل العمل على تدارك الأمر وإصلاح ما فسد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وظيفة القادة خصوصا من يكون في موقع القيادة الدينية أن يصنع فرص الصلاح و الإصلاح ويزيد من أبواب الطاعة للأمة، وان عجزوا فلا اقل من </w:t>
      </w:r>
    </w:p>
    <w:p>
      <w:pPr>
        <w:pStyle w:val="BookText"/>
        <w:rPr/>
      </w:pPr>
      <w:r>
        <w:rPr>
          <w:rFonts w:ascii="IRNazanin" w:hAnsi="IRNazanin" w:eastAsia="IRNazanin"/>
          <w:color w:val="111111"/>
          <w:sz w:val="28"/>
          <w:sz w:val="28"/>
          <w:szCs w:val="28"/>
          <w:rtl w:val="true"/>
          <w:lang w:bidi="fa-IR"/>
        </w:rPr>
        <w:t>استثمار الفرص التي تتهيأ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أتكون المرجعية التي هي امتداد للإمامة ونيابة عنها وتملك في تاريخها وأسلافها هذا الرصيد الضخم من القادة الكاملين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مواقف لعظماء تنهل منها الإنسانية جميعا كنهضة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عاجزة عن توفير ابسط الحقوق لأتباعها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رأيتم كيف حزن العالم ونكسّ الإعلام لوفاة نيلسون مانديلا الثائر الفذ</w:t>
      </w:r>
      <w:r>
        <w:rPr>
          <w:rStyle w:val="FootnoteAnchor"/>
          <w:rtl w:val="true"/>
        </w:rPr>
        <w:footnoteReference w:id="462"/>
      </w:r>
      <w:r>
        <w:rPr>
          <w:rFonts w:ascii="Amiri" w:hAnsi="Amiri" w:eastAsia="Amiri" w:cs="Amiri"/>
          <w:color w:val="111111"/>
          <w:sz w:val="28"/>
          <w:sz w:val="28"/>
          <w:szCs w:val="28"/>
          <w:rtl w:val="true"/>
          <w:lang w:bidi="ar-SA"/>
        </w:rPr>
        <w:t>قبل يومين ومحرّر شعبه الأسود في جنوب إفريقيا من سلطة الأقليّة البيضاء وهو مزارع بسيط لا يمتلك الرصيد الذي ذكرناه للمرجعية فهلاَّ تعلمت الدروس منه ومن أمثاله؟</w:t>
      </w:r>
    </w:p>
    <w:p>
      <w:pPr>
        <w:pStyle w:val="BookText"/>
        <w:rPr/>
      </w:pPr>
      <w:r>
        <w:rPr>
          <w:rFonts w:ascii="Amiri" w:hAnsi="Amiri" w:eastAsia="Amiri" w:cs="Amiri"/>
          <w:color w:val="111111"/>
          <w:sz w:val="28"/>
          <w:sz w:val="28"/>
          <w:szCs w:val="28"/>
          <w:rtl w:val="true"/>
          <w:lang w:bidi="ar-SA"/>
        </w:rPr>
        <w:t xml:space="preserve">والحديث ذو شجون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العين قذى وفي الحلق 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تعالى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أن لا نشعر بالإحباط و اليأس وان نستمر ببذل الجهود لإحقاق الحق وفضح الباطل وقد وعد الله تعالى عباده العاملين المخلصين بالفتح و التمكين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250" w:name="pg15407_354539"/>
    </w:p>
    <w:p>
      <w:pPr>
        <w:pStyle w:val="Heading3"/>
        <w:numPr>
          <w:ilvl w:val="2"/>
          <w:numId w:val="1"/>
        </w:numPr>
        <w:rPr/>
      </w:pPr>
      <w:bookmarkStart w:id="251" w:name="__RefHeading___Toc6320886_2142443653"/>
      <w:bookmarkStart w:id="252" w:name="_Toc87"/>
      <w:bookmarkEnd w:id="250"/>
      <w:bookmarkEnd w:id="251"/>
      <w:r>
        <w:rPr>
          <w:rtl w:val="true"/>
        </w:rPr>
        <w:t>نيلسون مانديلا</w:t>
      </w:r>
      <w:r>
        <w:rPr>
          <w:rtl w:val="true"/>
        </w:rPr>
        <w:t xml:space="preserve">.. </w:t>
      </w:r>
      <w:r>
        <w:rPr>
          <w:rtl w:val="true"/>
        </w:rPr>
        <w:t>الثائر الفذّ</w:t>
      </w:r>
      <w:bookmarkEnd w:id="252"/>
    </w:p>
    <w:p>
      <w:pPr>
        <w:pStyle w:val="BookText"/>
        <w:rPr/>
      </w:pP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الفذّ</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أثنى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شجاعة وصبر وثبات الزعيم التاريخي لجنوب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 بروحه الوطنية الكبيرة وحبّه لشعبه وبلده وتضحيته من أجل القضاء على التمييز العُنصري ونيل الحريّة من استعباد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في كلمة ألقاها على جمعٍ من طلبة الجامعة المستنصرية وعدد من الأساتذة فيها وفي جامعة النهرين بمكتبه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الأفذاذ الّذين قلّما يجود بهم الزمن ليحرّروا شعوبهم ويستنقذونهم من العبودية والأغلال كالسيد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إيران الإسلامية وغاندي في الهند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عانى شعب جنوب أفريقيا من احتلال البيض الغربيين واستعبادهم له ومصادرة حقوقه في الحياة الكريمة والتمييز العنصري البغيض، وكان المحتل يأمل أن يجتث السكان الأصليين ويُنشئ هناك دولة له كما فعل في الولايات </w:t>
      </w:r>
    </w:p>
    <w:p>
      <w:pPr>
        <w:pStyle w:val="BookText"/>
        <w:rPr/>
      </w:pPr>
      <w:r>
        <w:rPr>
          <w:rFonts w:ascii="Amiri" w:hAnsi="Amiri" w:eastAsia="Amiri" w:cs="Amiri"/>
          <w:color w:val="111111"/>
          <w:sz w:val="28"/>
          <w:sz w:val="28"/>
          <w:szCs w:val="28"/>
          <w:rtl w:val="true"/>
          <w:lang w:bidi="ar-SA"/>
        </w:rPr>
        <w:t>المتّحدة الأمريكية، فكان هذا دافعاً لمانديلا أن ينخرط في وقت مبكر وهو في العشرينات من عمره في العمل السياسي لإنقاذ شعبه، وبدأ بتشكيل التنظيمات والجمعيات السريّة وتنظيم العصيان المدني ضدّ سياسات المحتل، ولم يدّخر وسعاً حتّى على صعيد العمل المسلّح، حيث قاد الجناح العسكري لحزبه في بداية ستينيات القرن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السجن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يُثنه ذلك عن مواصلة النضال لتحقيق هدفه وكان يعلن وهو في قفص الاتهام إنّه يعتبر إنهاء هيمنة الأقلية البيضاء هدفاً سامياً وأنّه على استعداد للموت من أجله، وكان لا يقبل المساومة وأنصاف الحلول،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لا يمكن أن تُعطى على جرعات، فالمرء إمّا أن يكون حرّاً أو لا يكون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ويسخر من الجبناء الذين يقبلون حياة الذلّ والعار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الجبناء يموتون مرّات عديدة قبل موتهم والشجاع لا يذوق الموت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تحوّل سجنه إلى قضية عالميّة وانطلقت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أطلِقوا سراح نيلسون مانديلا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سماحة المرجع إنّ مواقف مانديلا تدلّ على إنّ نفسه الكبيرة بقيت مستمرّة، فقد تنحّى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رئاسة الجمهورية اختياراً في حالة نادرة وسلّمها إلى زعماء أكثر شباباً وتأهيلاً لإدارة اقتصادٍ حديث ومع ذلك فإنّه لم يستسلم للشيخوخة بل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التقاعد من التقاعد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حملة عالمية لمكافحة مرض الإيدز حتى توفي يوم الخميس الماضي وقد تجاوز التسعين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سماحة المرجع في حديثه إلى استلهام هذه التجارب الإنسانية النبيلة بغض النظر عن القومية والدين، وأضافَ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نحن مسؤولون عمّا </w:t>
      </w:r>
    </w:p>
    <w:p>
      <w:pPr>
        <w:pStyle w:val="BookText"/>
        <w:rPr/>
      </w:pPr>
      <w:r>
        <w:rPr>
          <w:rFonts w:ascii="IRNazanin" w:hAnsi="IRNazanin" w:eastAsia="IRNazanin"/>
          <w:color w:val="111111"/>
          <w:sz w:val="28"/>
          <w:sz w:val="28"/>
          <w:szCs w:val="28"/>
          <w:rtl w:val="true"/>
          <w:lang w:bidi="fa-IR"/>
        </w:rPr>
        <w:t xml:space="preserve">هو أوسع من ذلك وأنبل، لأننا نمتلك قمم الإنسانية فمن له كنبينا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أحرانا أن نكون نحن النبراس الذي تهتدي به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253" w:name="pg15407_354542"/>
    </w:p>
    <w:p>
      <w:pPr>
        <w:pStyle w:val="Heading2"/>
        <w:numPr>
          <w:ilvl w:val="1"/>
          <w:numId w:val="1"/>
        </w:numPr>
        <w:rPr/>
      </w:pPr>
      <w:bookmarkStart w:id="254" w:name="__RefHeading___Toc6320888_2142443653"/>
      <w:bookmarkStart w:id="255" w:name="_Toc88"/>
      <w:bookmarkEnd w:id="253"/>
      <w:bookmarkEnd w:id="254"/>
      <w:r>
        <w:rPr>
          <w:rtl w:val="true"/>
        </w:rPr>
        <w:t xml:space="preserve">خطاب المرحلة </w:t>
      </w:r>
      <w:r>
        <w:rPr/>
        <w:t>395</w:t>
      </w:r>
      <w:r>
        <w:rPr>
          <w:rtl w:val="true"/>
        </w:rPr>
        <w:t xml:space="preserve"> :</w:t>
      </w:r>
      <w:r>
        <w:rPr>
          <w:rtl w:val="true"/>
        </w:rPr>
        <w:t xml:space="preserve">تجليات الحُسنُ عند الإمام الحسن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تجليات الحُسنُ عند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وردت كلمة على ألسنة المربّين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أي جاهدوا لتهذيب أنفسكم حتى تتصف بأخلاق الله تعالى التي تناسب المخلوقين مما عبّرت عنها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الأكمل والتجلي الأعظم لهذه الصفات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دعاء شهر رجب المروي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لكلماتك واركاناً لتوحيدك وآياتك ومقاماتك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بينك وبينها إلا أنهم عبادك وخلقك</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ولأننا نعيش ذكرى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المنتجب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نأخذ دروساً من اسمه الشريف ونستذكر معه اسماً من أسماء الله الحسنى التي تجلت فيه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سمّاه الله تبارك وتعالى باسمه مشتقاً من هذه الصفة الإلهية المباركة، رُويَ في كتب الفريقين ان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الحسن طلبت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كنت لأسبق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كنت لأسبق ربي بتسميته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الأمين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حسناً اشتققته من اسمي فانا المحسن وهذا حسن فسماه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دعاء التوسل بالخمسة أهل الكساء نسأل الله تعالى ونقول بالحسن وأنت المحسن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والحَسَن لغةً صفة مشبهة بالفعل وهي تدل على ثبات ودوام الحال في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تجلى حسن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في اسمه فقد اشتق من لفظ الجلالة وسمّاه الله تبارك وتعالى واختار له وصفاً ثابتاً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شهادة من الله تعالى بان الحسن والإحسان تجسّدا في هذا السبط المبارك، لأنّ الله تعالى لا يطلق هذا الوصف إلاّ إذا كان تامّ الانطباق على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وتجلّى حسنه ثانياً في كرمه وإحسانه للآخرين فقد كثرت الروايات في إغداقه العطاء بشكل أذهل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جاء إليه وسأله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حق سؤالك إياي يعظم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ومعرفتي بما يجب تكبر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ويدي تعجز عن نيلك بما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والكثير في ذات الله عز وجل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ملكي وفاء بشكرك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قبلت مني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ورفعت عني مؤونة الاحتيال والاهتمام لما أتكلفه من واجبك فعلت</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أعطاه ما كان تحت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خمسون ألف درهم وخمسمائة دينار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لأي شيء لا نراك تردُّ سائلاً؟قال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لله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استحيي أن أكون سائلاً واردَّ سائلاً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الله عز وجل عوّدني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يفيض نعمته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وعوّدته أن أفيض نعمه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فأخشى أن اقطع العادة أن يمنعني العادة وأنشد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أيام الفتى حين يُسئُلُ</w:t>
      </w:r>
    </w:p>
    <w:p>
      <w:pPr>
        <w:pStyle w:val="BookText"/>
        <w:rPr/>
      </w:pPr>
      <w:r>
        <w:rPr>
          <w:rFonts w:ascii="Amiri" w:hAnsi="Amiri" w:eastAsia="Amiri" w:cs="Amiri"/>
          <w:color w:val="111111"/>
          <w:sz w:val="28"/>
          <w:sz w:val="28"/>
          <w:szCs w:val="28"/>
          <w:rtl w:val="true"/>
          <w:lang w:bidi="ar-SA"/>
        </w:rPr>
        <w:t>وتجلّى حسنه ثالثاً في تكريمه للمواقف الحسنة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جارية حيّت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بطاقة ريحان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منها اعتقاها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الخطيب البغدادي في تاريخه 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ماراً في حيطان – أي بساتين – المدينة فرأى عبداً أسوداً بيده رغيف خبز يأكل ويطعم كلبه لقمة إلى أن شاطره طعامه في الرغيف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عملت وشاطرته ؟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استحيت عيناي من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عثمان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لا برحت حتى أعود عليك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فمَّر على صاحب الحائط فاشترى الحائط والغلام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إلى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ياغلام قد اشتريتك فقام الغلام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لله ولرسوله ولك يا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اشتريت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حرٌ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والحائط هبة مني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قد وهبتُ الحائط للذي وهبتني له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وتجلى حسنه رابعاً في مقابلة الإساءة مهما كبرت بالإحسان، عن المبرَّد وابن عائشة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شامياً رآى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بغلة،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أحسن منه، فمال قلبي إليه وسألت عنه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فامتلأ قلبي غيظاً وحنقاً وحسداً أن يكون لعلي وله مثله 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علي بن أبي طالب،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ومَنْ مَنْ؟ وجعلت أشتمه وأنال منه ومن أبيه وهو ساكت حتى استحييت منه، فلما انقضى كلامي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غريباً شامياً،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شبّهت، فلو استعتبتنا أعتبناك ولو سألتنا أعطيناك ولو استرشدتنا أرشدناك ولو استحملتنا حملناك، وإن كنت محتاجاً أغنيناك، وإن كنتَ طريداً آويناك، وإن كانت لك حاجة قضيناها لك، فلو حركت رحلك إلينا وكنت ضيفنا إلى وقت ارتحالك، كان أعود عليك، لأن لنا موضعاً رحباً، وجاهاً عريضاً ومالاً كبيراً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رسالته، وكنتَ أنتَ وأبوك أبغض خلق الله إليَّ، والآن أنتَ أحبّ خلق الله إليَّ، وحوّل رحله إليه، وكان ضيفه إلى أن ارتحل، وصار معتقداً لمحبتهم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شاة له قد كسرت رجلها فقال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لأجلب لك الهم والغم فتبسّم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لأسرّك، فاعتقه وأجزل له العطاء</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وتجلّى حسنه خامساً في طريقة دعوته إلى الله تبارك وتعالى ووعظ الناس وأرشادهم تأدباً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أن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على شيخ يتوضأ ولا يحسن الوضوء فأظهرا تنازعاً يقول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أحسن وضوءاً منك،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فتوضئا،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الوضوء؟</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كلاكما تحسنان الوضوء ولكن هذا الشيخ الجاهل هو الذي لم يكن يحسن الوضوء وقد تعلّم الآن منكما وتاب على يديكما ببركتكما وشفقتكما على أمة جدكما</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وتجلّى حسنه سادساً في شكله ومظهره الخارجي، فقد ذكر المؤرخون أنه </w:t>
      </w:r>
    </w:p>
    <w:p>
      <w:pPr>
        <w:pStyle w:val="BookText"/>
        <w:rPr/>
      </w:pPr>
      <w:r>
        <w:rPr>
          <w:rFonts w:ascii="IRNazanin" w:hAnsi="IRNazanin" w:eastAsia="IRNazanin"/>
          <w:color w:val="111111"/>
          <w:sz w:val="28"/>
          <w:sz w:val="28"/>
          <w:szCs w:val="28"/>
          <w:rtl w:val="true"/>
          <w:lang w:bidi="fa-IR"/>
        </w:rPr>
        <w:t>من أحسن الناس وجهاً</w:t>
      </w:r>
      <w:r>
        <w:rPr>
          <w:rStyle w:val="FootnoteAnchor"/>
          <w:rtl w:val="true"/>
        </w:rPr>
        <w:footnoteReference w:id="474"/>
      </w:r>
      <w:r>
        <w:rPr>
          <w:rFonts w:ascii="IRNazanin" w:hAnsi="IRNazanin" w:eastAsia="IRNazanin"/>
          <w:color w:val="111111"/>
          <w:sz w:val="28"/>
          <w:sz w:val="28"/>
          <w:szCs w:val="28"/>
          <w:rtl w:val="true"/>
          <w:lang w:bidi="fa-IR"/>
        </w:rPr>
        <w:t xml:space="preserve">وفي أسد الغابة عن أنس بن مالك إنه لم يكن أحد أشبه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وأضيف إليه انعكاس حسنه الباطني على ظاهره،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رأيتم الإحسان شخصاً لرأيتموه شكلاً جميلاً يفوق العالمين</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هذا الحسن والإحسان جعل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هيبة في قلوب الناس الذين عاصروه بل إلى اليوم وإلى يوم القيامة كلما ذكر اسمه الشريف اقترن بالهيبة والجلال، كهيبة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بابنيها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 الذي توفي فيه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هذان ابناك فورّثهما،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حسن فإن له هيبتي وسؤددي، وأما حسين فإن له جرأتي وجودي</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وروى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أحدٌ من الشرف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رأيته في طريق مكة، نزل عن راحلته فمشى، فما من خلق الله أحدٌ إلا نزل ومشى، حتى رأيت سعد بن أبي وقاص، قد نزل ومشى إلى جنبه</w:t>
      </w:r>
      <w:r>
        <w:rPr>
          <w:rFonts w:eastAsia="IRNazanin" w:cs="IRNazanin"/>
          <w:color w:val="111111"/>
          <w:sz w:val="28"/>
          <w:szCs w:val="28"/>
          <w:rtl w:val="true"/>
          <w:lang w:bidi="fa-IR"/>
        </w:rPr>
        <w:t>).</w:t>
      </w:r>
      <w:r>
        <w:rPr>
          <w:rStyle w:val="FootnoteAnchor"/>
          <w:rtl w:val="true"/>
        </w:rPr>
        <w:footnoteReference w:id="47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إن معاوية بن أبي سفيان لم يستطع مسّ شيعة أبيه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بسوء يُذكر طيلة عشر سنوات حتى 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6" w:name="pg15407_354548"/>
    </w:p>
    <w:p>
      <w:pPr>
        <w:pStyle w:val="Heading2"/>
        <w:numPr>
          <w:ilvl w:val="1"/>
          <w:numId w:val="1"/>
        </w:numPr>
        <w:rPr/>
      </w:pPr>
      <w:bookmarkStart w:id="257" w:name="__RefHeading___Toc6320890_2142443653"/>
      <w:bookmarkStart w:id="258" w:name="_Toc89"/>
      <w:bookmarkEnd w:id="256"/>
      <w:bookmarkEnd w:id="257"/>
      <w:r>
        <w:rPr>
          <w:rtl w:val="true"/>
        </w:rPr>
        <w:t xml:space="preserve">خطاب المرحلة </w:t>
      </w:r>
      <w:r>
        <w:rPr/>
        <w:t>396</w:t>
      </w:r>
      <w:r>
        <w:rPr>
          <w:rtl w:val="true"/>
        </w:rPr>
        <w:t xml:space="preserve"> :</w:t>
      </w:r>
      <w:r>
        <w:rPr>
          <w:rtl w:val="true"/>
        </w:rPr>
        <w:t>التجديد في الخطاب الديني</w:t>
      </w:r>
      <w:bookmarkEnd w:id="25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 في الخطاب الديني</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أجرت قناة العراقية الفضائية حواراً مع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التجديد في الخطاب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في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ونقرر هنا جوانب من هذا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التجديد في الخطاب الديني ضرورة؟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التجديد ضرورة لأنه من سنن الحياة فلابد أن تجري، ومن لا يتجدد تخلفه الحياة ويصبح ميتاً أو جزءاً من الماضي، كالماء الراكد فإنّه يفسد ولكنه يحيى ويتجدد بالجريان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الشارع المقدس هذه الضرورة بنظر الاعتبار، ومن الشواهد على ذلك بعث مئة وأربعة وعشرين ألف نبي على مدى التاريخ من لدن أول البشر لإبلاغ رسالة التوحيد وكان يكفيه إرسال واحد يبلّغ عن الله تعالى، وما ذلك إلاّ لمراعاة التغيرات التي تطرأ على أذهان البشر والنمو الحاصل في المجتمع البشري في تفاصيل الشرائع الإلهية حتى ختمت بشريعة الإسلام التي صمّمت على شكل يتيح لها أن تكون الرسالة المستوعبة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تتأتى هذه الضرورة؟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الإنسان ابن واقعه بزمانه ومكانه وظروفه، ويوجد هنا حديث مناسب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بزمانه لا تهجم عليه اللوابس</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فالإنسان يجب أن يكون متجدداً مع ما يقتضيه الزمان فطناً لتقلبات الاحداث ومستجداتها ليأمن من الشبهات والفتن واختلاط الأمور وحينئذٍ تكون عنده الرؤية واضحة وتتوفر القدرة على اتخاذ السلوك والموقف الصحيح، خصوصاً العلماء الذين يحملون رسالة الهداية والصلاح إلى الناس جميعا بكل تنوّعاتهم، فهم أحوج من غيرهم إلى هذا 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الحديث ينظر إلى المعرفة الدينية خاصة وما يرتبط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عام يشمل كل علم ومعرفة فتقييد المعرفة بالدينية لا وجه له، والتقييد بالمعرفة الدينية يستلزم تقدير مضاف محذوف والأصل عدم التقدير، فالحاجة إلى المعرفة ومواكبة الزمان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وقيّدنا المعرفة بالدينية فلا ضير ولا نخرج عن النتيجة أعلاه لأن الدين يهتم بكل شؤون الحياة وله كلمة وموقف في كل الأمور وهذا يتطلب معرفة بكل شؤون الحياة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وجود عملقة وغزارة في الإنتاج النظري والمكتبات مليئة بعلوم جمّة، لكننا على صعيد الساحة العملية لا نجد ذلك، بل نرى الإنتاج مختصاً بالمعرفة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المفارقة طبيعية في كل المجالات ولا تختص بالمؤسسة الدينية فطلاب الطب والهندسة وغيرها يحصلون على كمية وافرة من العلوم لكنهم على الصعيد العملي لا يستعملون إلا القليل منها، والسر في ذلك أنك على صعيد الإنتاج النظري تستطيع أن تفكر بما تشاء وتستنتج ما تشاء ولا أحد يستطيع أن يمنعك من ذلك، لكن على صعيد العمل توجد معوّقات تمنع وشروط يجب توفّرها وتحتاج وجود شركاء يتفهمون الأهداف وهكذا وهذه لا يتيسر إلا بشكل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النقص على صعيد الساحة العملية قد يكون قصوراً بسبب العوامل أعلاه وقد يكون تقصيراً ناشئاً من العجز عن استثمار الأدوات المتوفرة وكلاهما موجود، والمهم أن الدين نفسه ليس مسؤولاً عن هذا النقص لامتلاكه مخزوناً غير محدود ولقدرته على المواكبة والحركة والملائمة لكنه ليس مسؤولاً عن عدم تحويل هذا المخزون إلى برامج عمل ومؤسسات فاعلة بمستوى المطلوب بل بمستوى الطموح لأن التطبيق من مسؤولية القائمين عليه أعني ما يسمى بالمؤسسة الدينية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المؤسسة الدينية تدعو الناس إلى أتباعها والتمسك بها وعدم مخالفتها وهذا يتطلب تحقيق عناصر جذب من أجل تسويق الخطاب الديني بشكل صحيح حتى لا يجد المؤمن العادي ضالّته في جانب آخر ربما يكون بعيداً عن الدين والمؤسسة الدينية، فهل عملت ذلك على أرض الواقع أم أنها ما زالت تجتر أساليب </w:t>
      </w:r>
    </w:p>
    <w:p>
      <w:pPr>
        <w:pStyle w:val="BookText"/>
        <w:rPr/>
      </w:pPr>
      <w:r>
        <w:rPr>
          <w:rFonts w:ascii="Amiri" w:hAnsi="Amiri" w:eastAsia="Amiri" w:cs="Amiri"/>
          <w:color w:val="111111"/>
          <w:sz w:val="28"/>
          <w:sz w:val="28"/>
          <w:szCs w:val="28"/>
          <w:rtl w:val="true"/>
          <w:lang w:bidi="ar-SA"/>
        </w:rPr>
        <w:t>واستراتيجيات قديمة أصبح الكثير لا يستسيغها؟ج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أقول أن مذهب الشيعة الجعفرية له القدرة على التجديد وتحديث الأفكار والآليات لانفتاح باب الاجتهاد عندهم ومن العناصر المهمة في عملية الاجتهاد لتحصيل الحكم الشرعي هو ملاحظة الزمان والمكان وما يعرف بالعناوين الثانوية ومناسبات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تقييم تجارب المؤسسة الدينية في مراحلها المتعددة يختلف باختلاف أنماط المرجعية التي تقف على رأس المؤسسة الدينية فيوجد فقهاء مثقفون متحركون متجددون مواكبون للحياة لذلك استطاعوا إقناع النخب العلمية والمثقفة والتفوا حولها إلى حد الفناء في أفكارها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مرجعيات منكمشة منكفئة على ذاتها وتقتصر على أقل ما يكفي لبقاء الحياة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ولدينا تجارب رائدة في الإبداع والتفاعل مع ما هو جديد سواء على مستوى التقنين الفقهي لمستجدات الحياة، أو تطوير عمل المؤسسة الدينية ومناهجها وطرق تفكيرها وأدوات خطابها بما يناسب الزمان، أذكر مثلاً محاولة المرحوم الشيخ حسين الحلي – أستاذ المراجع الكبار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بحث المسائل الاقتصادية التي كانت جديدة يومئذ كالبنوك والعملات والتأمين على الحياة ونحو ذلك، وهذا البحث يتطلب أولاً سعة اطلاع على حيثيات الموضوع من الناحية المهنية والفنية قبل أن يتعرض لبحث أحكامه الفقهية، وقد قرّر الأبحاث أحد تلامذته وهو المرحوم الشهيد السيد عز الدين آل بحر العلوم وطبعها في 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ريادة هذه </w:t>
      </w:r>
    </w:p>
    <w:p>
      <w:pPr>
        <w:pStyle w:val="BookText"/>
        <w:rPr/>
      </w:pPr>
      <w:r>
        <w:rPr>
          <w:rFonts w:ascii="Amiri" w:hAnsi="Amiri" w:eastAsia="Amiri" w:cs="Amiri"/>
          <w:color w:val="111111"/>
          <w:sz w:val="28"/>
          <w:sz w:val="28"/>
          <w:szCs w:val="28"/>
          <w:rtl w:val="true"/>
          <w:lang w:bidi="ar-SA"/>
        </w:rPr>
        <w:t>البحوث وهذه المحاولات لإعطاء الرؤية الإسلامية في مختلف القضايا المستحدثة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بحث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الفضاء الذي يستعرض مسائل افتراضية لرواد أو سكان الفضاء ويعالج ما يمكن أن يتعرضوا له من مسائل فقهية، وبحوثه الأخرى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صعيد المناهج والمؤسسات وتحديث الآليات فعندنا تجارب الشيخ محمد رضا المظفر والسيد محسن الأمين العاملين والسيد موسى الصدر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استطاعت المؤسسة الدينية من خلال خطابها أن تمسك بعضادة التطور وتنظر إليه نظرة حادة قائمة على أساس ميلاد ما يلائم من تغييرات ليكون المنتج الفكري قادراً على جذب المريدين؟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 قبل قليل بوجود التقصير في المؤسسة الدينية بدرجات متفاوتة بين المرجعية العاملة والمرجعية الساكنة، ومن تقصيرها أنها لا تستعد لمواجهة هذه التغيرات رغم علمها بحصولها ولو حدساً بلحاظ الأحداث الجارية، والتفاعل مع التغيرات لم يكن بمستوى حجمها وتسارعها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أشير هنا إلى الجانب القصوري لأن الحوزة العلمية في النجف بدأت تنهض من جديد بعد سقوط صدام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ركود دام أكثر من عقدين، وهذا التخلف الطويل عن قضايا العالم وتحدياته يحتاج إلى مدة لكي تكون المؤسسة الدينية بمستواه، كسيارة واقفة أريد لها أن تلحق بسيارة تسير بسرعة مئة كيلومتر بالساعة فإنها تحتاج إلى سرعة أكبر لتلتحق بها هذا هو حال </w:t>
      </w:r>
    </w:p>
    <w:p>
      <w:pPr>
        <w:pStyle w:val="BookText"/>
        <w:rPr/>
      </w:pPr>
      <w:r>
        <w:rPr>
          <w:rFonts w:ascii="Amiri" w:hAnsi="Amiri" w:eastAsia="Amiri" w:cs="Amiri"/>
          <w:color w:val="111111"/>
          <w:sz w:val="28"/>
          <w:sz w:val="28"/>
          <w:szCs w:val="28"/>
          <w:rtl w:val="true"/>
          <w:lang w:bidi="ar-SA"/>
        </w:rPr>
        <w:t>الحوزة العلمية حينما صدمتها التغييرات السياسية والأخلاقية والاجتماعية والاقتصادية والفكرية والديموغرافية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وأذكر هنا مثالاً من التاريخ حينما حصلت الفتنة الطائفية في بغداد عام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وهوجم بيت المرجع يومئذ الشيخ الطوسي وأحرقت مكتبته فهاجر إلى النجف، وكانت بغداد تقف على قمة عصر ذهبي امتد قرنين من الزمان تقريباً فقبل الطوسي كان السيد المرتضى وقبله الشيخ المفيد ثم صاحب كامل الزيارات ثم الكليني وقبله السفراء الأربعة فلما انتقل إلى النجف التي لم تكن حاضرة علمية بدأ بالتأسيس من جديد ولم يكن كافياً وجوده بنفسه ومعه بعض تلامذته لأن المسؤولية تحتاج إلى مؤسسة متكاملة بجميع عناصرها، وقد احتاجت المؤسسة إلى حوالي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لتصبح بمستوى ما كانت عليه، وهذا ما يفسّر تأخر حركة الاجتهاد بعد الشيخ الطوسي طيلة هذه المدة حتى ظهر العلامة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السبب يضاف الى ما قيل من أن هيبة الشيخ الطوسي وهيمنة أفكاره جعلت من الصعب اختراقها ومناقشتها فتجمد الاجتهاد حتى ظهور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على أن شريعة الإسلام لديها القدرة على التجدد في ذاتها، فهل انعكس هذا على الواقع والمحيط؟ أي هل استثمرت المؤسسة الدينية هذه المزيّة في الشريعة بشكل صحيح في تجديد الخطاب؟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بعض الأجوبة السابقة أن التقييم متفاوت بلحاظ المرجعيات المختلفة الماضية والحاضرة، لأن استثمار هذه المزية في الشريعة بيد القائمين </w:t>
      </w:r>
    </w:p>
    <w:p>
      <w:pPr>
        <w:pStyle w:val="BookText"/>
        <w:rPr/>
      </w:pPr>
      <w:r>
        <w:rPr>
          <w:rFonts w:ascii="Amiri" w:hAnsi="Amiri" w:eastAsia="Amiri" w:cs="Amiri"/>
          <w:color w:val="111111"/>
          <w:sz w:val="28"/>
          <w:sz w:val="28"/>
          <w:szCs w:val="28"/>
          <w:rtl w:val="true"/>
          <w:lang w:bidi="ar-SA"/>
        </w:rPr>
        <w:t>عليها، وقد اعترفت قبل قليل بالقصور والتقصير، وأضيف هنا تأثير الظروف في إبراز منتج الحوزة العلمية، فقد يوجد إنتاج يمتاز بالإبداع والحداثة لكنه يبقى مجهولاً ويموت بموت صاحبه، وقد تتاح ظروف لانتشاره والتعريف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مثلاً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مع ما فيهما من رصانة وتألق علمي إلاّ أنهما لم ينالا الشهرة العالمية إلا بمساعدة الظروف حيث كان الصراع بين المعسكرين الشرقي و الغربي والايديولوجيات المختلفة وكانت كل جهة تتبنى اي شيء ينفعها في تلك المواجهة، لذا لا نستغرب من مساهمة حكومات كانت لديها مشاكل مع الاتحاد السوفيتي والماركسية والشيوعية بترويج الكتابين ونشرهما كجزء من مواجهة المعسكر الشرقي، وإلا بم تفسر قيام الرئيس جمال عبد الناصر بنشرهما أو قيام حكومة البعث في العراق بذلك في سبعينيات القرن الماضي بحسب ما ورد في المذكرات عن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تنتشر بنفس الدرجة كتبه الاخرى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تقل اهمية عن الاوليّن وكان الاخير احبًّ كتبه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خطوة متقدمة على كتاب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عرض آراء استاذه الصدر الأول ومناقشات الماركسيين له من مصادرهم ثم الرد على تلك المناقشات، ومع ذلك لم يحظ اليوم الموعود بما حضي به سلفه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اليعقوبي متابع جيد جيداً للواقع بدليل ما نجده ونلحظه من نتاج قريب من الميدان ومن المجتمع فما رأيه الخاص حيال </w:t>
      </w:r>
    </w:p>
    <w:p>
      <w:pPr>
        <w:pStyle w:val="BookText"/>
        <w:rPr/>
      </w:pPr>
      <w:r>
        <w:rPr>
          <w:rFonts w:ascii="Amiri" w:hAnsi="Amiri" w:eastAsia="Amiri" w:cs="Amiri"/>
          <w:color w:val="111111"/>
          <w:sz w:val="28"/>
          <w:sz w:val="28"/>
          <w:szCs w:val="28"/>
          <w:rtl w:val="true"/>
          <w:lang w:bidi="ar-SA"/>
        </w:rPr>
        <w:t>التجديد في الخطاب الديني الذي يتخوّف من دخوله البعض؟ج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هذا التجديد بنظر الاعتبار منذ أول تحملي للمسؤولية بعد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أسميت سلسلة خطاباتي وبياناتي وتوجهاتي ومواقفي وتعليقاتي على الأحداث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شرحت في مقدمة الكتاب –الذي بلغ إلى الآن ثمان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المرحلية لا تعني اقتصار فائدته على زمان صدوره فقط، بل تعني ملاحظة المرحلية في شكله ومضمونه مع احتفاظه بموقعه من السلسلة الموصلة إلى الهدف الاستراتيجي، أي وظفت فيه المرحلية لتحقيق الهدف الاستراتيجي بالنسبة لنا كمؤسسة دينية، وهي تجربة استفدتها من القرآن الكريم الذي كان نزوله تدريجياً، ومن يقلّب صفحات الكتاب يعيش مع أحداث العراق ومشاكله وهموم شعبه وآلامهم وتطلعاتهم ويجد فيه الدين متلائماً مع الاقتصاد والسياسة والأخلاق والاجتماع والتنمية والعلوم الحديثة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لكم شكوى للقرآن وللمسجد وللإمام لماذا لم تصدر شكوى للخطاب الديني إذا كان بحاجة إلى التجديد فهو أيضاً يشكو؟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الشكوى من أوائل ما أصدرت من كتب حيث نشرت أوائل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الخطباء والحوزة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فيه إلى مسؤولياتهم العديدة وما يجب أن يتوافروا عليه من مؤهلات وأدوات معرفية تتجاوز العلوم الدينية التي يتلقونها في الحوزة الشريفة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شخّصت مواضع للخلل في الخطاب الديني في الواقع المعاشي؟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توجد فيه علل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كفاءة كثير من المتصدين وجهلهم بمسؤوليتهم وعدم الفطنة إلى حقيقة ما يجري وما يتلقونه وما يلوكونه بألسنتهم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والعاطفية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التخندقات والفئوية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الأدلجة وعدم الحيادية والموضوعية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تجهيل الناس واعتماد الخرافات واضغاث الأحلام وحكايات العجائز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ابتلاء البعض بالعقد والأمراض النفسية تجاه أشخاص أو جهات فيتخذ من الخطاب وسيلة لإظهارها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لمن يدخل ميدان التجديد الديني من توافر مجموعة من الضوابط وإلا فقد يقع في الفخ كما حصل لكثيرين، فهل عملتم على رصد هذه الحالة من خلال اطلاعكم على المنتجات الفكرية التي دعت إلى تجديد الخطاب الديني؟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بالغ البعض في ادعاء التجديد واعتناق الحداثة حتى شكّك في الثوابت والمقدسات وخرج من الدين وفي هذه خسارة عظيمة لأنفسهم وللمجتمع، وحصل بعض هذا كردة فعل على قساوة التعامل أحياناً عند بعض دهاقنة المؤسسة الدينية، أو بسبب سذاجتهم وغفلتهم عما يراد في الحقيقة من دعاوى الحداثة والتجديد وبعض الشعارات المحببة الأخرى، وتصبح المشكلة أخطر حينما يصاب بهذا الاختلال رجال من الحوزة العلمية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أوصيت في بعض خطاباتي إلى ضرورة أن يكون للمؤسسة الدينية هيئة خاصة تنطق باسمها تخولها المرجعية لقطع الطريق أمام غير المؤهلين ولا يُترك الباب مفتوحاً لكل من هب ودبّ ليظهر أمام الفضائيات ويتحدث بما يشاء وينسب كلامه إلى المذهب والمرجعية، فليست المؤسسة الدينية أقل أهمية من </w:t>
      </w:r>
    </w:p>
    <w:p>
      <w:pPr>
        <w:pStyle w:val="BookText"/>
        <w:rPr/>
      </w:pPr>
      <w:r>
        <w:rPr>
          <w:rFonts w:ascii="Amiri" w:hAnsi="Amiri" w:eastAsia="Amiri" w:cs="Amiri"/>
          <w:color w:val="111111"/>
          <w:sz w:val="28"/>
          <w:sz w:val="28"/>
          <w:szCs w:val="28"/>
          <w:rtl w:val="true"/>
          <w:lang w:bidi="ar-SA"/>
        </w:rPr>
        <w:t>الأحزاب والحكومات والمؤسسات الأخرى التي لها ناطق رسمي مخول بينما تعمّ الفوضى المؤسسة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فلابد للمعالج البصير من التصرف بحكمة وتأمل ليعالج الموضع المريض فقط وليس كل شيء يمتد في جذور الزمان بعنوان الحداثة والتجديد، فهذا هدم وتدمير، وأذكر أنني عرضت</w:t>
      </w:r>
      <w:r>
        <w:rPr>
          <w:rStyle w:val="FootnoteAnchor"/>
          <w:rtl w:val="true"/>
        </w:rPr>
        <w:footnoteReference w:id="480"/>
      </w:r>
      <w:r>
        <w:rPr>
          <w:rFonts w:ascii="Amiri" w:hAnsi="Amiri" w:eastAsia="Amiri" w:cs="Amiri"/>
          <w:color w:val="111111"/>
          <w:sz w:val="28"/>
          <w:sz w:val="28"/>
          <w:szCs w:val="28"/>
          <w:rtl w:val="true"/>
          <w:lang w:bidi="ar-SA"/>
        </w:rPr>
        <w:t xml:space="preserve">بعض الأفكار التجديدية في مناهج الحوزة العلمية وإدارتها على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ثلاثين عاماً فأوصاني بالحذر والتروّي وقال لئلا نكون كالغراب الذي حاول ن يقلّد الطاووس في مشيته فلم يفلح فأراد أن يعود إلى مشيته فلم يستطع فضيًّع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المثل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هنا ملاحظة على الإعلاميين وأصحاب وسائل الإعلام كالفضائيات وغيرها فإنهم يركّزون على الخطاب التحريضي الطائفي التأجيجي الشاذ فيظهر وكأنه المعبِّر عن توجهات هذه الطائفة وهذه الجهة أو تلك، ويتغافلون عن الخطاب المعتدل البنّاء الحضاري وكأن هذا لا يهمّهم بشيء، لأن مصالحهم تقتضي الفتنة والتفرقة والطائفية والصراع والخلاف، أو لأن الأول مثير وجاذب دون الثاني، فيبدو المشهد الثقافي وكأنه من الاول خلافاً للواقع لكن الاعلام هو الذي ابرز الاول وغيًّب الثاني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بعض الإعلاميين مؤدلجون ويعملون بلا مهنية وموضوعية وإنما هم مجنّدون للجهات التي تدفع لهم، وهو أحد أسباب استهدافهم وقتلهم حتى عادت الساحة العراقية أخطر الساحات في العالم للإعلاميين، أقول هذا مع </w:t>
      </w:r>
    </w:p>
    <w:p>
      <w:pPr>
        <w:pStyle w:val="BookText"/>
        <w:rPr/>
      </w:pPr>
      <w:r>
        <w:rPr>
          <w:rFonts w:ascii="Amiri" w:hAnsi="Amiri" w:eastAsia="Amiri" w:cs="Amiri"/>
          <w:color w:val="111111"/>
          <w:sz w:val="28"/>
          <w:sz w:val="28"/>
          <w:szCs w:val="28"/>
          <w:rtl w:val="true"/>
          <w:lang w:bidi="ar-SA"/>
        </w:rPr>
        <w:t>إدانتي لما يتعرضون له من ضغوط ومضايقات ومن إرهاب، لأن عمل الإعلامي محترم ولا يحق لأحد أن يمسّه بسوء، وكانوا ينقلون الوقائع والأحداث حتى الحروب ولا يجعلهم أحدٌ جزءاً من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هذه الملاحظة، ولا نريد أن نركز في حديثنا على الخطباء خاصة بل على نسق كامل من واجهات المؤسسة الدينية كالمرجع والوكيل وإمام المسجد وقارئ القرآن، فكيف نشدّ المريدين والمحبين إلينا شداً جاذباً بلطف ونحبب إليهم ما لدينا من خطاب والتجديد في الخطاب؟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ذلك الكاريزما الشخصية للقيادة الدينية بحيث يستطيع شدّ القاعدة إليه، أذكر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مرة أن المثل يقول أن الناس يميلون مع كل ريح، وتساءل لماذا لا تكون الحوزة الدينية هي صاحبة الريح الأقوى التي تستطيع إمالة الناس إليها، والريح مصطلح قرآني كما هو معلوم، وهذا طبعاً يحتاج إلى عمل وإلى مواصفات في القيادة الدينية، وقد توفرت في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تحريك الشارع من خلال صلاة الجمعة والاستفتاءات وجذب أعداداً كبيرة ذابوا فيه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السيد الصدر في تلك المرحلة، أليس علينا أن نبتكر أساليب جديدة في تحريك الجمع كما حرّكها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لدينا كاريزما شخصية تتلاءم مع راهن الوضع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الظروف التي عاشها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التي نعيشها الان، والتحديات غير التحديات فلا بد ان نسير وفق الآليات المناسبة لطبيعة الظروف الحالية، وقد شبهت الحالة بالاختلاف في طبيعة معركة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كانت معركة تنزيل بين الإيمان و الكفر اي على أصل الإيمان بالله تعالى ورسوله ص، اما الثانية فكانت معركة على التاويل داخل المجتمع المسلم وبين رموزه لتمييز الحق وأهله وفضح النفاق والخداع وأصحاب الفتن والشبهات، وهي لا شك أصعب واعقد ويصعب إيجاد القناعات بها وهذا ما لاقاه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الأولى التي تتميز بالوضوح والتمايز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كانت معركة السيد الصدر واضحة في مواجهة نظام صدام وتلقى حركته استجابة واسعة لسعة القاعدة الرافضة للنظام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 ان صاحب الكاريزما يعيش الحدث ويستنبط كما استخدم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الهوية الوثنية حيث كان الوضع يحتاج الى ذلك وهكذا استنبط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عملية تحريك تتلاءم مع الحدث،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والعلماء الذين ساروا على نهجهم، واليوم ونحن في العقد الثاني من القرن الحادي والعشرين فان الوضع مكشوف أمام رجالات المؤسسات الدينية والعالم مفتوح والفكر مفتوح، فاذا عملية استنباط آليات جديدة تشدّ الشاب الفيسبوكي ممكنة ومتيسرة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وظيفة القائد الكاريزما إيجاد الآليات المناسبة لتحريك الأمة، وهذا يمثل فعلاً هاجساً مهماً في تفكيري، إلا ان الأمور ليست كلها بيده فهذا الانفتاح نفسه بلا ضوابط حتى عاد اقرب للفوضى هو مشكلة بحد ذاته لأنه أضاع البصيرة والقدرة على تلمّس الطريق الصحيح لتنوّع الخيارات وكثرتها وتشابكها فعقد طريق الوصول للقناعة الصحيحة كمن خرج من قعر الظلمات إلى الشمس والضوء فإنّه لا يهتدي إلى الطريق و يتخبّط في مشيته ويعشو بصره، وهكذا مجتمعنا العراقي بعد خروجه من ظلمات الحكم الصدامي المجرم، ولولا وجود الدين وبعض الأخلاق العامّة لكانت الحالة أسوأ بكثير ممّا نحنُ فيه، ومحل الشاهد أنّه في ظل الاهتمامات والطموحات الجديدة يكون الالتفات إلى الثقافة والفكر والوعي ضعيفاً جداً ويعتبرونه من الترف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المعّوقات كون الآليات التي تتناسب مع ذوق الأمة وتوجهاتها مخالفة للشريعة فيأبى المتورع سلوكها كالفضائح ونشر الغسيل كما يعبّرون أو الخداع وقلب الحقائق أو شراء الضمائر ونحوها، وهذا ما ابتلي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يرى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 وهو البصير بتحولات الأمور وتقلبها – وجه الحيلة ودونها مانع من أمر الله ونهيه فيدعها رأي عين بعد القدرة عليها، وينتهز فرصتها من لا حريجة له في الدين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قيل بان معاوية أدهى منه بأمور السياسة والحكم،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معاوية بأدهى مني ولكنه يغدر ويفجر ولولا كراهية الغدر لكنت من أدهى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وهكذا انتهى الأمر بانفضاض الكثيرين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الانشقاقات والتمرد المسلح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يكون المانع مراعاة المصالح العليا للدين والأمة والبلد التي هي أهم من بعض النتائج المرجوّة وهذا ما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بها من غيري ، ووالله لأسلّمنّ ما سلمت أمور المسلمين ولم يكن فيها جور إلاّ عليّ خاصّة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اليوم نعيش مثل تلك المحنة حيث سوق الخداع والرياء والنفاق والكذب والتسقيط والافتراء والتجهيل رائجة، وحمّى التنافس على الدنيا والصراع على المغانم في أشدها، ولا احد يهتم بالوعي والثقافة والإصلاح والقضايا المعاصرة وحركة التجديد والنهضة، وتخلى عن هذه المفاهيم حتى أهلها الذين طالما تحدثوا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الوضع ليس يائسا بل الأمل موجود وتوجد جذوة من فكر وهي آخذة بالنمو والازدهار كما أن لطف الله تعالى بعباده متواصل فجعل معالم تعيد للأمة إيمانها وكرامتها وثقتها بنفسها وعلى رأسها الشعائر الحسينية المباركة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 هذه العقيدة المشتركة فان من الصعب إقناع المجتمع بقضية توحّده وتحشّده وتعبًّئ طاقاته للانطلاق به نحو الأفضل في أجواء التعقيد الذي ذكرناه، وهذه مشكلة معقدة يجب على صناع الرأي العام جميعا – وليس فقط المؤسسة الدينية – أن يبذلوا وسعهم لاكتشاف حلها بإذن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يستدعي هذا من المؤسسة الدينية أن تجتهد اجتهادا مضاعفا جدا، وتعمل على إعادة النظر من جديد بقراءة النصوص لتتلاءم مع النظريات العلمية الحديثة، فإنّه من المخجل أن يأتي مفكر ويأخذ نصاً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ليستخرج منه نظرية ديموغرافية عندما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العيال أحد اليسارين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نسرح في جنائن نهج البلاغة دون أن نصل إليها، فعلينا ان نراجع أنفسنا ونجدّ ونجتهد حتى نعطي الزبدة للإنسان البسيط معرفيا ويأخذ من المرجع الديني ما صعب عليه؟ج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خجلك هذا يجب ان يشعر به بعض الواجهات المرجعية التي يتم التركيز عليها وإبرازها رغم انها تعيش في عالم غير الذي نحن فيه ولا يعبأوا بنتاج معرفي يواكب أحدث الإبداعات العلمية، وليس من واكب هذا النتاج وامتزجت في عطائه الأصالة والإبداع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 مثالاً على ذلك محاضرة ألقيتها بمناسبة اليوم العالمي لمكافحة الايدز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فيها انثروبولوجياً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في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وثلاث في الآخرة فأما التي في الدنيا فيذهب بالبهاء، ويعجل الفناء، ويقطع الرزق، وأما التي في الآخرة فسوء الحساب، وسخط الرحمن، والخلود في النار</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النتاجات الاخرى في الاقتصاد والسياسة والاجتماع والقانون واللغة والفكر وغيرها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كم الذين اطلعوا عليها </w:t>
      </w:r>
    </w:p>
    <w:p>
      <w:pPr>
        <w:pStyle w:val="BookText"/>
        <w:rPr/>
      </w:pPr>
      <w:r>
        <w:rPr>
          <w:rFonts w:ascii="Amiri" w:hAnsi="Amiri" w:eastAsia="Amiri" w:cs="Amiri"/>
          <w:color w:val="111111"/>
          <w:sz w:val="28"/>
          <w:sz w:val="28"/>
          <w:szCs w:val="28"/>
          <w:rtl w:val="true"/>
          <w:lang w:bidi="ar-SA"/>
        </w:rPr>
        <w:t>واستفادوا منها؟س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يتحدث عن تجديد الخطاب الديني يتهم المجدّدين بأنهم وقعوا في فخ المزج بين المنهج الإنساني والمنهج الرباني فهل وقع هذا فعلا ؟ على سبيل المثال نجد في كتابات نصر حامد أبو زيد أو حسن حنفي طروحات فيها من الجرأة وقد تكون غريبة نوعا ما عن المنتج الكلاسيكي للمؤسسة الدينية سواء في النجف الاشرف أو في المغرب او في الأزهر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احتمالات للمراد من المنهج الإنساني، ولعل مرادك المنهج الذي يضعه الإنسان من نتاج عقله من دون الرجوع الى النص الديني المستند الى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للعقل قيمة كبرى في النصوص الدينية ومن يراجعها يجد انه الأصل وهو المخاطب من قبل الله تعالى وان وجوده وحكمه هو المائز بين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أثيب وبك أعاقب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كتاب في الكافي الذي هو أول المصادر الأساسية للحديث عند الشيعة هو كتاب العقل قبل كتاب التوحيد و النبوة و الإمامة و الصلاة والصوم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العقل حرا في تفكيره غير مكبل بالأغلال الفكرية و الاجتماعية والنفسية فان أحكامه ستتطابق مع أحكام الشريعة، لذلك عندنا قاعدة في علم الأصول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عندما يقع التفكير الإنساني تحت ضغط التعصب وقدسية الموروثات </w:t>
      </w:r>
    </w:p>
    <w:p>
      <w:pPr>
        <w:pStyle w:val="BookText"/>
        <w:rPr/>
      </w:pPr>
      <w:r>
        <w:rPr>
          <w:rFonts w:ascii="Amiri" w:hAnsi="Amiri" w:eastAsia="Amiri" w:cs="Amiri"/>
          <w:color w:val="111111"/>
          <w:sz w:val="28"/>
          <w:sz w:val="28"/>
          <w:szCs w:val="28"/>
          <w:rtl w:val="true"/>
          <w:lang w:bidi="ar-SA"/>
        </w:rPr>
        <w:t>والانبهار بالمستورد، و الحسد و الغرور و التمرد ونحو ذلك فانه سيختل، وما دامت المدخلات و الآليات غير صحيحة فالمخرجات تكون كذلك فيحصل التصادم مع النص الديني و الخروج عليه، فالتهمة التي وردت في السؤال موجودة فعلا وقد تطرف بعض مدعي الحداثة كثيراً وغالوا في التمرد على الدين مما اوجب نفورا من هذه المصطلحات عند بعض المتدينين ، وصار ينظر الى الحداثويين بعين 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البعض إن الخطاب الديني جعل من العقل تابعاً الى النص فابتعد عن الواقع الميداني الذي لا يمكن ان يهيمن عليه النص، بل العقل هو الذي يحرك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اتهام النص الديني بالابتعاد عن الواقع ليس صحيحاً لأنه إنما ورد ليعالج الواقع ويرتقي به وليس يتناول أمورا خيالية، وان كثيرا من الآيات القرآنية نزلت في حوادث معينة شرحها المؤلفون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الأحاديث الشريفة جاءت جوابا عن تساؤلات ومشاكل، مضافا الى ان الشريعة تضمنت قواعد عامة تغطي الاحتياجات المستجدة للإنسان الى يوم القيامة، ولم يقف الشيعة حيارى إزاء اي قصية مستحدثة، وتوجد كلمة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الا ولله فيها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فاتهام من يتمسك بالشريعة بالابتعاد عن الواقع غير صحيح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دور العقل فيتلخص في قراءة و فهم النص واستنباط الموقف منه اولا وفي الحكم ببعض القضايا التي تقع في دائرة عمله ثانيا لذا كان العقل احد مصادر التشريع عند الشيعة الأمامية لكن يجب ان نعترف ان المنتوج البشري </w:t>
      </w:r>
    </w:p>
    <w:p>
      <w:pPr>
        <w:pStyle w:val="BookText"/>
        <w:rPr/>
      </w:pPr>
      <w:r>
        <w:rPr>
          <w:rFonts w:ascii="IRNazanin" w:hAnsi="IRNazanin" w:eastAsia="IRNazanin"/>
          <w:color w:val="111111"/>
          <w:sz w:val="28"/>
          <w:sz w:val="28"/>
          <w:szCs w:val="28"/>
          <w:rtl w:val="true"/>
          <w:lang w:bidi="fa-IR"/>
        </w:rPr>
        <w:t>يبقى مليئا بالثغرات و النقائص إذا لم يستلهم من النص الشرعي ولذا تجد القوانين الوضعية عرضه للنقض و التغيير و الحذف باستمرار وهذا دليل قصورهم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الى ان العقل محدود ولا يستطيع تفّهم كل شيء ويعجز عن إقناع نفسه قبل ان يقنع الآخرين اي لا يستطيع تحريك وجدانه وقلبه للإيمان بالقضية التي أذعن بها، وهذه الحقيقة نقلها القران الكريم عن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أَوَلَمْ تُؤْمِن قَالَ بَلَى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مؤمن بالقضية لكن قلبه لم يذعن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لك مثالا أخر لو أخذت ورقة عادية فقطعتها نصفين ووضعتهما على بعض ثم قطعت المجموع الى نصفين ووضعتهما كذلك وهكذا خمسين مرة فكم سيكون سمك المجموع؟ يعجز العقل عن تصّور ان مقداره سيصبح اكبر من المسافة بين الأرض و القمر، واذا أراد ان يتأكد فليحسبها رياضياً، واذا اذعن العقل بالنتيجة فان قلبه ونفسه لا تطمئن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هذا العجز للعقل في أزيد من مساحة عمله كيف نعطيه قيمة أكثر من النص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طبيعة الخطاب الديني الموجه للمثقفين هل هو خطاب خوف وحذر او هو خطاب جذب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بلحاظ النص الديني وليس بلحاظ ما يتداوله الخطباء لان هؤلاء يمثلون مستوياتهم النفسية و الفكرية و الاجتماعية و الدينية، اما نفس النص الديني ففيه خطاب التخويف و التحذير وفيه خطاب التحبيب و الجذب و </w:t>
      </w:r>
    </w:p>
    <w:p>
      <w:pPr>
        <w:pStyle w:val="BookText"/>
        <w:rPr/>
      </w:pPr>
      <w:r>
        <w:rPr>
          <w:rFonts w:ascii="IRNazanin" w:hAnsi="IRNazanin" w:eastAsia="IRNazanin"/>
          <w:color w:val="111111"/>
          <w:sz w:val="28"/>
          <w:sz w:val="28"/>
          <w:szCs w:val="28"/>
          <w:rtl w:val="true"/>
          <w:lang w:bidi="fa-IR"/>
        </w:rPr>
        <w:t>التودد، لان كلا السياستين ضروريتان لتحريك الإنسان وهما متوازنتان في الشريعة، وان كان الشارع المقدس يريد من الناس ان يتحركوا بخطاب الحب ولا يلجئونه الى خطاب التخويف، لكن فئة من الناس لا ينفع معها الا خطاب التخويف، و الأنظمة و الوضعية تعتمد نفس الأسلوبين فهناك قانون للمكافئات وقانون للعقوبات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يقسم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الناس الى ثلاث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النار وسماها عبادة العبيد، وعبادة طمعاً في نعيم الجنة وسماها عبادة التجار، وحبا لله تعالى لانهم وجدوه أهلا للعبادة وسماها عبادة الأحرار وهي الأفضل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منكم ان الأسباب الرئيسية لمشاكلنا هي أزمة الثقافة وعدم وضوح معاني المفردات وان الحل يكمن في تصحيح هذه المعاني كمفردة الجهاد الذي يتذرع به الإرهابيون ونحو ذلك؟ فاذا كانت الثقافة متأزمة أين يكمن الخلل؟ هل في ذات المثقف أم في الظروف المحيطة ام في السلطة ام في المؤسسة الدينية التي تغرد خارج سرب المثقفين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هولاء مسئولون عن الخلل لكن السبب الرئيسي هو عدم أهلية القيادتين الدينية و السياسية وعدم اهتمامهم بالثقافة و الفكر، وهذا هو أصل كل الأزمات كما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أمتي إذا صلحا صلحت أمتي وإذا فسدا فسدت أمتي، قيل 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w:t>
      </w:r>
    </w:p>
    <w:p>
      <w:pPr>
        <w:pStyle w:val="BookText"/>
        <w:rPr/>
      </w:pPr>
      <w:r>
        <w:rPr>
          <w:rFonts w:ascii="IRNazanin" w:hAnsi="IRNazanin" w:eastAsia="IRNazanin"/>
          <w:color w:val="111111"/>
          <w:sz w:val="28"/>
          <w:sz w:val="28"/>
          <w:szCs w:val="28"/>
          <w:rtl w:val="true"/>
          <w:lang w:bidi="fa-IR"/>
        </w:rPr>
        <w:t>والأمراء</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xml:space="preserve">و المثقف مسؤول ايضا حينما ذوّب نفسه في ما لا يؤمن به من برامج وسلوكيات الكيانات والجهات الحاكمة والمتنفذة طمعاً في منصب او امتياز ففقد شرف مهنته، او انه انزوى وترك المسؤولية العظيمة الملقاة على عاتقه وبقي في الظّل حتى مضى بعضهم الى لقاء ربهم من دون ان يعبأ بهم احد، وقد يكون معذورا لكي يحافظ على مبدأيته الا انه على اي حال يوجب خسارة عظيمة للامة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سماحة الشيخ ان المؤسسة الدينية بحاجة الى ان تقوم بحزمة من الإجراءات كالدعوة الى تجديد المناهج الإسلامية بحيث انها تغادر لغة الخطاب قبل أربعين 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شخّصه جملة من العلماء ونفذّوه كالشيخ محمد رضا المظفر و السيد الشهيد الصدر الاول و السيد محسن الاميني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وآثارهم في ذلك مطبوعة وقد أخذت موقعها المؤثر في مناهج الحوزة العلمية، إلا أن العائق الرئيسي كان دائماً وجود المتحجرين ذوي النزعة الاستصحابية كما عبّر الصدر الأول الذين يريدون إبقاء ما كان على ما كان ويتخوفون من التطوير والتحديث</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أسس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لأحداث التجديد في المناهج والنظام الدراسي ونوعية الطلبة المقبولين وبرامج العمل وكلفني </w:t>
      </w:r>
    </w:p>
    <w:p>
      <w:pPr>
        <w:pStyle w:val="BookText"/>
        <w:rPr/>
      </w:pPr>
      <w:r>
        <w:rPr>
          <w:rFonts w:ascii="Amiri" w:hAnsi="Amiri" w:eastAsia="Amiri" w:cs="Amiri"/>
          <w:color w:val="111111"/>
          <w:sz w:val="28"/>
          <w:sz w:val="28"/>
          <w:szCs w:val="28"/>
          <w:rtl w:val="true"/>
          <w:lang w:bidi="ar-SA"/>
        </w:rPr>
        <w:t xml:space="preserve">بإدارتها في السنة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مراجعة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معالم التجديد المنجزة والتي نطمح إلى إيجادها بتوفيق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المؤسسة الدينية اليوم قدرة مفتوحة على صعيد الوسائل الإعلامية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فضائيات، صحف،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بإمكانها أن تمرر من خلالها الخطاب الديني الذي تريد ولكن وقعها في الميدان ربما لا يتلاءم مع هذا الحجم فما هو السبب؟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الأجوبة السابقة جملة من هذه الأسباب وعلى رأسها عدم أهليّة القيادة الدينية التي تقف على قمة الهرم بحسب ما هو معروض في وسائل الإعلام، فكيف نتوقع منها ممارسة هذا الدور حتى إنني طلبت الاستفادة وأخذ الدرس من الموقف النبيل لبابا الفاتيكان السابق عندما وجد نفسه غير قادر على مسايرة التحديات واستيعاب تساؤلات الشباب فإنه تنازل عن كرسي البابوية طوعاً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الكنيسة إلى اختيار بديل أنشط منه وهذا ما حصل فعلاً، فلو حملت القيادة الدينية مثل هذا الشعور لتوفرت بيئة للنهوض والتقدم بإذن الله تعالى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العوامل الأخرى كالهوس والتخبط الذي أصاب الناس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ذكرنا، وقد شخّصت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منها</w:t>
      </w:r>
      <w:r>
        <w:rPr>
          <w:rFonts w:eastAsia="Amiri" w:cs="Amiri" w:ascii="Amiri" w:hAnsi="Amiri"/>
          <w:color w:val="111111"/>
          <w:sz w:val="28"/>
          <w:szCs w:val="28"/>
          <w:rtl w:val="true"/>
          <w:lang w:bidi="ar-SA"/>
        </w:rPr>
        <w:t xml:space="preserve">. </w:t>
      </w:r>
      <w:bookmarkStart w:id="259" w:name="pg15407_354569"/>
    </w:p>
    <w:p>
      <w:pPr>
        <w:pStyle w:val="Heading2"/>
        <w:numPr>
          <w:ilvl w:val="1"/>
          <w:numId w:val="1"/>
        </w:numPr>
        <w:rPr/>
      </w:pPr>
      <w:bookmarkStart w:id="260" w:name="__RefHeading___Toc6320892_2142443653"/>
      <w:bookmarkStart w:id="261" w:name="_Toc90"/>
      <w:bookmarkEnd w:id="259"/>
      <w:bookmarkEnd w:id="260"/>
      <w:r>
        <w:rPr>
          <w:rtl w:val="true"/>
        </w:rPr>
        <w:t xml:space="preserve">خطاب المرحلة </w:t>
      </w:r>
      <w:r>
        <w:rPr/>
        <w:t>397</w:t>
      </w:r>
      <w:r>
        <w:rPr>
          <w:rtl w:val="true"/>
        </w:rPr>
        <w:t xml:space="preserve"> :</w:t>
      </w:r>
      <w:r>
        <w:rPr>
          <w:rtl w:val="true"/>
        </w:rPr>
        <w:t>ماذا بعد رزية الثلاثاء</w:t>
      </w:r>
      <w:bookmarkEnd w:id="26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رزية الثلاثاء</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بعد الذي حصل من عدم تمرير قانونَي الأحوال الشخصية و المحكمة العليا الجعفريّين بسبب تدخل جهات دينية وسياسية، كثر التساؤل عن الخطوات التالية لان السكوت والتوقّف غير مقبول عند الله تعالى وعند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يحق لنا ان نقعد عن حقنا بل نسعى بحسب ما ييسّره الله تعالى لتهيئة البيئة المناسبة للعمل بهذين القانونين، وإيجاد البديل الذي يضمن إجراء الأحكام الشرعية في هذه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نذكر بعض الإجراءات العملية التي ترتبط بوظيفتكم الشريفة في إعلاء كلمة الله تعالى وإقامة شريعة الله تعالى والإصلاح في أُمة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 النهي عن المنكر وهي أهداف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خروجه كما أعلنها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صرخة مدوية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بالسعي لتحقيق أهدافه المباركة، وخذلانه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بالتنصل من هذه 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الإجراءات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المجتمع بما حصل من ملابسات رفض القانونين والجهات </w:t>
      </w:r>
    </w:p>
    <w:p>
      <w:pPr>
        <w:pStyle w:val="BookText"/>
        <w:rPr/>
      </w:pPr>
      <w:r>
        <w:rPr>
          <w:rFonts w:ascii="Amiri" w:hAnsi="Amiri" w:eastAsia="Amiri" w:cs="Amiri"/>
          <w:color w:val="111111"/>
          <w:sz w:val="28"/>
          <w:sz w:val="28"/>
          <w:szCs w:val="28"/>
          <w:rtl w:val="true"/>
          <w:lang w:bidi="ar-SA"/>
        </w:rPr>
        <w:t xml:space="preserve">التي أجهضت هذه الحركة المباركة وبطلان الدعاوى التي تذرّعوا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المجتمع بالمخالفات الشرعية التي يرتكبها القضاة بسبب عملهم بالقانون الوضعي الحالي وعدم أهليتّهم وفق الشروط الشرعية للقاضي، مما أدّى إلى بطلان الكثير من حالات الزواج و الطلاق و الميراث بغير حق واشتباه الأنساب ونحو ذلك، وهذه التوعية تساهم في خلق رأي عام ضاغط لإقرار القانونين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بتدريس الكتب الفقهية التي ترتبط بعمل القاضي ككتاب القضاء و الشهادات و الديّات والطلاق والنكاح والوصية والوقف والميراث ونحو ذلك في مرحلتَي السطوح الأولية والمتوسطة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إعراض كبير عن تدريس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تدريس الكتب المذكورة أعلاه على بعض المتون الاستدلالية في مرحلة السطوح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الرياض أو مستند الشيعة أو مباني تكملة المنهاج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لتعميق النظر في أدلة هذه الكتب و تفريعاتها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الوفود إلى جمهورية إيران الإسلامية ولبنان للاطلاع على تجربتهم العريقة في ميدان القضاء و 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بيانات عن فضلاء الحوزة العلمية الذين يحملون شهادة البكالوريوس في القانون لانضمامهم إلى معهد القضاء العالي حتى يمارسوا مهنة القضاء بشكل رسمي ومحاولة شمول خريجي كليات الفقه و الشريعة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توجد إجراءات عملية أخرى نبيّنها لاحقا بأذن الله تعالى</w:t>
      </w:r>
      <w:r>
        <w:rPr>
          <w:rFonts w:eastAsia="Amiri" w:cs="Amiri" w:ascii="Amiri" w:hAnsi="Amiri"/>
          <w:color w:val="111111"/>
          <w:sz w:val="28"/>
          <w:szCs w:val="28"/>
          <w:rtl w:val="true"/>
          <w:lang w:bidi="ar-SA"/>
        </w:rPr>
        <w:t xml:space="preserve">. </w:t>
      </w:r>
      <w:bookmarkStart w:id="262" w:name="pg15407_354571"/>
    </w:p>
    <w:p>
      <w:pPr>
        <w:pStyle w:val="Heading2"/>
        <w:numPr>
          <w:ilvl w:val="1"/>
          <w:numId w:val="1"/>
        </w:numPr>
        <w:rPr/>
      </w:pPr>
      <w:bookmarkStart w:id="263" w:name="__RefHeading___Toc6320894_2142443653"/>
      <w:bookmarkStart w:id="264" w:name="_Toc91"/>
      <w:bookmarkEnd w:id="262"/>
      <w:bookmarkEnd w:id="263"/>
      <w:r>
        <w:rPr>
          <w:rtl w:val="true"/>
        </w:rPr>
        <w:t xml:space="preserve">خطاب المرحلة </w:t>
      </w:r>
      <w:r>
        <w:rPr/>
        <w:t>398</w:t>
      </w:r>
      <w:r>
        <w:rPr>
          <w:rtl w:val="true"/>
        </w:rPr>
        <w:t xml:space="preserve"> :</w:t>
      </w:r>
      <w:r>
        <w:rPr>
          <w:rtl w:val="true"/>
        </w:rPr>
        <w:t>معالم النجاح في الزيارات المليونية</w:t>
      </w:r>
      <w:bookmarkEnd w:id="26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النجاح في الزيارات المليونية</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ونحن نودّع الموسم الحسيني لهذا العام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شهرَي محرم وصفر وما تضمنه من شعائر مباركة وأهمّها زيارة الأربعين المليونية ومليونية عاشوراء، لا ينبغي أن نطوي هذه المناسبات دون أن نسجّل الدلالات والمعطيات التي ترشّحت عن هذا الموسم المبارك،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الولاء وصدق المودّة التي يحملها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وبالوصايا الكثيرة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جعلهم عدلاً للكتاب، وقد كانت هذه المودّة دافعاً للتفاني والإقدام على الموت وبذل الغالي والنفيس وتحريك هذه الملايين ليأتوا مشياً على الأقدام من مسافات تجاوزت خمسمائة كيلومتر أحياناً في ظل البرد القارس والمطر الشديد مما أذهل العقول عن إدراك تفسيرها وانعدم نظيرها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ازدهار التشيّع وانتشاره في أصقاع العالم بحيث تجد ملايين الزوّار قدموا من عشرات الدول من قارات العالم وقد سجّلنا في خطبة سابقة العوامل التي ساعدت على هذا الانتشار والازدهار وكان على رأسها هذه الشعائر الحسينية </w:t>
      </w:r>
    </w:p>
    <w:p>
      <w:pPr>
        <w:pStyle w:val="BookText"/>
        <w:rPr/>
      </w:pPr>
      <w:r>
        <w:rPr>
          <w:rFonts w:ascii="IRNazanin" w:hAnsi="IRNazanin" w:eastAsia="IRNazanin"/>
          <w:color w:val="111111"/>
          <w:sz w:val="28"/>
          <w:sz w:val="28"/>
          <w:szCs w:val="28"/>
          <w:rtl w:val="true"/>
          <w:lang w:bidi="fa-IR"/>
        </w:rPr>
        <w:t xml:space="preserve">المباركة، وهذه المسيرة المليونية التي أوصلت صوتها إلى العالم أجمع، وهذا يفسِّر كون شعار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إقناع العالم بدولته المباركة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المطرّدة سنوياً في عدد المشاركين في الزخم المليوني الهادر حيث قُدّرَ الزوار الذين وصلوا كربلاء على مدى أسبوعين تقريباً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بزيادة عدة ملايين عن العام الماضي، ففي كل سنة تُحفّز المشاهد المنقولة عبر الفضائيات المزيد للقدوم وكان الملفت هذا العام مشاركة أكثر من نصف مليون زائر من محافظة ديالى في المسيرة رغم ما يهدّد هذه المحافظة من أخطار إلاّ أنّهم أبوا إلاّ أن يجاهروا بولائهم للعترة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المشاركة الفاعلة من إيران ولبنان ودول الخليج ودول أخرى لم يعهد قدوم الزوار منها، وأيضاً مشاركة موكب رجال الدين المسيحيين من هولندا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التحسّن النوعي في الأداء، فأصحاب مواكب الخدمة بدءوا يراعون تخميس أموالهم والتأكد من تذكية اللحوم ليطعموا الناس حلالاً، ومراعاة الحاجات المتنوّعة للزائرين، وانتشارها على طول المسافات التي يقطعها الزوار من أقصى البصرة جنوباً إلى كربلاء بحيث يشعر الزائر انه بين أهله وأحبّائه طول أيام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الهيبة والوقار على الزائرين والزائرات والحجاب العفيف لدى النساء والالتزام بالصلاة في أوقاتها، وأداءها جماعة عند توفّرها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لوحظ انتشار طلبة الحوزة العلمية في مراكز الإرشاد والتوجيه وإجابة الاستفتاءات وشرح الأحكام الشرعية وإقامة صلوات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الإبداع والتفنّن في أداء الأدوار وملئ مساحات العمل الفارغة حاضراً فوُجدت مواكب للتنظيف ورفع النفايات، ومواكب للتوعية تُقيم معارض الكتُب وتوزّع المنشورات، وأخرى تنصب لوحات فيها آيات كريمة وأحاديث شريفة وكلمات حكيمة تهذّب سلوك الإنسان وتوثّق علاقته بربّه، وتحوّل بعضها إلى مراكز توعية سيّارة إذ طبعوا خمسين ألف لوحة تُعلّق على ظهر الزائر فيها كلمات مباركة فيستفيد من قراءة كل واحدة الآلاف خلال المسير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هناك مخالفات فهي نادرة جداً ولا تكاد تُذكر كقيام بعض الأنفار بابتداع حركات وأزياء وطرق غنائية رياءً من أجل لفت الأنظار وقد أثاروا الازدراء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قيل من أن شاحنات النقل الكبيرة التي أقلّت الزوّار بعد انتهاء المناسبة لم يراعى فيها الفصل بين الجنسين فعادت المشكلة التي نبّهنا لها في العام الماضي وعولجت آنذاك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ارتفاع مستوى الوعي لدى الأمة ومطالبتها للمرجعية في أن تخرج من سكوتها وأن تكون بمستوى المسؤولية في تشكيل ضغط أحرج المرجعية وهدّد موقعها لدى أتباعها فتحركت المرجعية الساكتة ولو كان بشكل محدود تحت هذا الضغط والحرج الذي وقعت فيه فبادرت إلى إصدار التوجيهات والدعوة إلى تهذيب الشعائر وتناول فقه المواكب والزائرين ونحوه من الفقه الاجتماعي الذي أسّسنا له منذ خمسة عشر عاماً والاهتمام بالصلاة في أوقاتها جماعة كما نبّهنا دائماً، فالحمد لله تعالى على هذه اليقظة وهذه الثمرة للأمر </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الكريمة التي جسّدها العراقيون كالكرم والإنفاق بلا حدود والتواضع والإيثار والحبّ والرحمة والشجاعة والهمّة العالية والتآلف والصبر وسعة الصدر وحبّ النظام وغيرها ممّا حبّبهم إلى جميع الوافدين، وأبرز استحقاق العراقيين لاحتضان دولة العدل الإلهي بحسب الحكمة الإلهية، فكانوا يتسابقون للخدمة وإدخال السرور على الآخرين، وممّا يثير الإعجاب عدم حصول خلاف أو مشكلة رغم تواجد الملايين في مكان واحد وصعوبة الأوضاع العامّة واختلاف التوجهات والانتماءات إلاّ أنّ حبَّ الإمام الحسين وحّدهم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أهالي كربلاء على درجة عالية من المسؤولية والتحلّي بالصفات السامية التي أشرنا إليها آنفاً وفتحوا قلوبهم قبل بيوتهم لملايين الزوّار وأغدقوا عليهم من كرم الضيافة وحسن الإيواء فجزاهم الله تعالى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أفضل الجزاء فقد أحسنوا جوار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وعوّضوا حرمانهم من المشاركة في المشي لانشغالهم بالضيافة وخدمة الزوار بالخروج في مسيرة مليونية أخرى من كربلاء إلى أمير المؤمنين لمواساته بوفاة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وليقولوا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وفّينا يا أمير المؤمنين لولدك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بالخدمة المباركة طيلة مدة توافد الزوار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أن نشيد بالجهود الاستثنائية التي قدّمتها الجهات الأمنية والصحيّة والخدمية فكانت جهودهم عنصراً مهمّاً في منظومة النجاح التي تكلّلت به زيارة عاشوراء والزيارة الأربعينية وزيارة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وفاة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المناسبات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كدّر هذه السعادة وهذا النجاح شيء فهو الخذلان الذي صدر من إحدى المرجعيات لمبادئ وأهداف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احترام إرادة هؤلاء العشرين مليوناً عندما وجّه مكتبها بعدم تمرير قانون الأحوال الشخصية الجعفرية الذي يمثّل إنجازاً شيعياً يُدخل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إلاّ أنّ هذه المرجعية فجعتنا بهذا الموقف واستخفّت بهذه الحشود المليونية وكان عليها أن تتعلّم من شجاعة وصدق وسمو هؤلاء الزوّار، وليتها إذ تقاعست عن نصرة القانون أن تسكت وتدع الآخرين يتحملون المسؤولية، كما سكتت عن تمرير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فدائيي صدام وأزلامه المجرمين، وتعيد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بأثر رجعي، ولا أدري بماذا يجيبون ربّهم سبحانه ونبيهم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سألهم عن فعلهم هذا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يتقبّل الطاعات من الجميع ويوفّقهم للمزيد ممّا يحبّ ويرضى ويصلح حال الأمة ويختار لها قيادة تتأسّى بما وصف الله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265" w:name="pg15407_354576"/>
    </w:p>
    <w:p>
      <w:pPr>
        <w:pStyle w:val="Heading2"/>
        <w:numPr>
          <w:ilvl w:val="1"/>
          <w:numId w:val="1"/>
        </w:numPr>
        <w:rPr/>
      </w:pPr>
      <w:bookmarkStart w:id="266" w:name="__RefHeading___Toc6320896_2142443653"/>
      <w:bookmarkStart w:id="267" w:name="_Toc92"/>
      <w:bookmarkEnd w:id="265"/>
      <w:bookmarkEnd w:id="266"/>
      <w:r>
        <w:rPr>
          <w:rtl w:val="true"/>
        </w:rPr>
        <w:t xml:space="preserve">خطاب المرحلة </w:t>
      </w:r>
      <w:r>
        <w:rPr/>
        <w:t>399</w:t>
      </w:r>
      <w:r>
        <w:rPr>
          <w:rtl w:val="true"/>
        </w:rPr>
        <w:t xml:space="preserve"> :</w:t>
      </w:r>
      <w:r>
        <w:rPr>
          <w:rtl w:val="true"/>
        </w:rPr>
        <w:t>وَلَوْلاَ دَفْعُ اللّهِ النَّاسَ بَعْضَهُمْ بِبَعْضٍ</w:t>
      </w:r>
      <w:bookmarkEnd w:id="26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تكشف هاتان الآيتان عن سنة إلهية عظيمة وفريضة واجبة على المسلمين وهي سنة التدافع أي دفع الكفر بالإيمان، والشر بالخير، والفساد بالصلاح، والباطل بالحق، والمنكر بالمعروف، وتظهر عظمة هذه السنّة من اندراج فريضتين عظيمتين تحت عنوانها وهما الجهاد والأمر بالمعروف والنهي عن المنكر، مضافاً الى الطاعات الاخرى كالدعوة الى الخير والنصيحة والارشاد والموعظة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نلتفت إلى عدة أمور نستوحيها من الآيتين الكريمتين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هذه السنة الإلهية من منن الله تعالى وأفضاله على العالمين في الآية الاولى، رغم أن هذا التدافع يقتضي حصول تضحيات بالأرواح و الأموال </w:t>
      </w:r>
    </w:p>
    <w:p>
      <w:pPr>
        <w:pStyle w:val="BookText"/>
        <w:rPr/>
      </w:pPr>
      <w:r>
        <w:rPr>
          <w:rFonts w:ascii="Amiri" w:hAnsi="Amiri" w:eastAsia="Amiri" w:cs="Amiri"/>
          <w:color w:val="111111"/>
          <w:sz w:val="28"/>
          <w:sz w:val="28"/>
          <w:szCs w:val="28"/>
          <w:rtl w:val="true"/>
          <w:lang w:bidi="ar-SA"/>
        </w:rPr>
        <w:t>ومفارقة الأهل والأوطان وبذل الجهود الكبيرة لأنها حرب مستمرة ضارية، وتفسير ذلك بوجوه يأتي احدها ونذكر هنا وجهاً ذكرت الآية حاصله انه لولا هذا الدفع لامتلأت الأرض بالشر و الفساد و الظلم و الكفر ولم تستقم فيها حياة إنسانية كريمة، ولأزيلت كل مظاهر الخير و الصلاح التي أشير إليها في الآية الثانية بأسماء دور العبادة و الذكر في الديانات التوحيدية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مادام هذا التدافع سنة إلهية فهي ثابتة وحتمية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التخلص من هذه المواجهة بالهروب من الواقع أو الانزواء أو غض الطرف ودفن الرأس في التراب، لأن النتيجة حينئذ ما ذكرته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المواجهة مستمرة ولا تقتصر على زمان ومكان محدودين، لأنّها مرتبطة بوجود الناس على هذه الأرض وانقسامهم إلى فريق في الجنة وفريق في السعير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الآيتين أن الغرض من التدافع ومنه الجهاد بل العمل الإسلامي عموماً هو تثبيت كلمة التوحيد وحفظ شعائره ومشاعره، وإخراج الناس من عبادة العبيد وتحريرهم ليكونوا عباداً لله تبارك وتعالى ولم يُشرّع القتال والتدافع بأي نحو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التدافع والتنافس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لدنٌيا أو مال أو توسيع سلطة و نفوذ أو أي مغانم أخرى غير رضا الله تبارك وتعالى وإعلاء كلمته خلافاً لأهداف غير الربانيين فإنها لتلك الأهداف الدنيوية وهذا يجيب عن الإشكالات عن تشريع الجهاد في شريعة الإسلام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قلناه آنفاً يدعونا إلى تصحيح مقاييس النصر و الربح و النجاح في </w:t>
      </w:r>
    </w:p>
    <w:p>
      <w:pPr>
        <w:pStyle w:val="BookText"/>
        <w:rPr/>
      </w:pPr>
      <w:r>
        <w:rPr>
          <w:rFonts w:ascii="IRNazanin" w:hAnsi="IRNazanin" w:eastAsia="IRNazanin"/>
          <w:color w:val="111111"/>
          <w:sz w:val="28"/>
          <w:sz w:val="28"/>
          <w:szCs w:val="28"/>
          <w:rtl w:val="true"/>
          <w:lang w:bidi="fa-IR"/>
        </w:rPr>
        <w:t>ثقافتنا،</w:t>
      </w:r>
    </w:p>
    <w:p>
      <w:pPr>
        <w:pStyle w:val="BookText"/>
        <w:rPr/>
      </w:pPr>
      <w:r>
        <w:rPr>
          <w:rFonts w:ascii="Amiri" w:hAnsi="Amiri" w:eastAsia="Amiri" w:cs="Amiri"/>
          <w:color w:val="111111"/>
          <w:sz w:val="28"/>
          <w:sz w:val="28"/>
          <w:szCs w:val="28"/>
          <w:rtl w:val="true"/>
          <w:lang w:bidi="ar-SA"/>
        </w:rPr>
        <w:t xml:space="preserve">ظنّوا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فقد قتلَ الحسينُ يزيدا</w:t>
      </w:r>
    </w:p>
    <w:p>
      <w:pPr>
        <w:pStyle w:val="BookText"/>
        <w:rPr/>
      </w:pPr>
      <w:r>
        <w:rPr>
          <w:rFonts w:ascii="Amiri" w:hAnsi="Amiri" w:eastAsia="Amiri" w:cs="Amiri"/>
          <w:color w:val="111111"/>
          <w:sz w:val="28"/>
          <w:sz w:val="28"/>
          <w:szCs w:val="28"/>
          <w:rtl w:val="true"/>
          <w:lang w:bidi="ar-SA"/>
        </w:rPr>
        <w:t>وان نرتب أولوياتنا بشكل صحيح ونعرف بماذا نضحي ومن اجل ماذا نضحي بعد معرفة الأهم و المهم، إذ يظهر من الآية أنّ الهدف الأسمى هو إعلاء ذكر الله تعالى وإقامة شريعته ويهون دون ذلك القتل والقتال والتدافع بكل أشكاله وبذل كل شيء، وليس العكس بأنّ يُجعل الدين وسيلة لكسب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الدفع يعني عدم إمكانية اجتماع الطرفين المتدافعين معاً كالمعروف والمنكر أو الحق والباطل بل إن كلاً منهما يسعى لإزالة الآخر واجتثاثه، فلا مجال للمداهنة ولا لأنصاف الحلول لتصادم الأحكام والتشريعات الإلهية مع القوانين الوضعية التي تخضع للأهواء والنزوات، لأنّهم لا يرضون إلاّ بمحو الدين وإلغاء هوية أهله التي عبّرت عنها الآيتان بالهدم، وقال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قادر على إعزاز دينه ونصرهِ بقدرته اللامحدودة فيقول للشيء كن فيكون ويقطع دابر الفساد والكفر و الشر، إلا انه تعالى أبى الا ان تسير الأمور وفق أسبابها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يَشَاءُ اللَّهُ لَانْتَصَرَ مِنْهُمْ وَلَكِنْ لِيَبْلُوَ بَعْضَكُمْ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تعالى دفع الأشرار بعمل الأخيار وحركتهم المباركة مع تأييد الله تعالى وإمداده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إذن وفق هذه السنة الإلهية من عمل دؤوب 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وحذّرت الآيتان من التقاعس عن العمل و المرابطة في مواجهة قوى الشر والانحراف و الفساد لان النتيجة تسلّط الطواغيت و الفسقة وخلوّ الساحة لهم وهو ينطبق على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ويقوم هؤلاء الأشرار باستعباد الناس ومحو كل شعائر الدين ومشاعره وشعاراته، ورمزها ومجمعها الذي اشارت اليه الآية الشريفة المساجد فيعملون على هدمها وتخريبها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هدم المساجد لا يقتصر على المعنى المادي أي إزالتها من وجه الأرض إذ قد يكون التخريب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بحرمان الناس من بركاتها وتعطيل دورها الذي ذكرته الآية الشريفة بأنّه يُذكر فيها الله كثيراً وتُتلى فيها آياته ليخرج الناس من الظلمات إلى النور، والمساجد هي مراكز تجمع المسلمين وتعارفهم وتحشيد قواهم ونشر الوعي بينهم وتهذيب أخلاقهم وتعليمهم الدين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التخريب المعنوي هو ما يلجأ إليه الطواغيت والمنافقون المتستّرون بالدين فهم يعمّرون المساجد مادياً إلاّ أنّهم يفرغونها من محتواها وتأثيرها في </w:t>
      </w:r>
    </w:p>
    <w:p>
      <w:pPr>
        <w:pStyle w:val="BookText"/>
        <w:rPr/>
      </w:pPr>
      <w:r>
        <w:rPr>
          <w:rFonts w:ascii="Amiri" w:hAnsi="Amiri" w:eastAsia="Amiri" w:cs="Amiri"/>
          <w:color w:val="111111"/>
          <w:sz w:val="28"/>
          <w:sz w:val="28"/>
          <w:szCs w:val="28"/>
          <w:rtl w:val="true"/>
          <w:lang w:bidi="ar-SA"/>
        </w:rPr>
        <w:t>حياة الأمة كالذي شهدناه ايام صدام المقبور وامثاله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تأثير مساجد المنافقين معادياً للدين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على ما قلناه من كون التخريب المعنوي اخطر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وبناءاً على ما قلناه من ان التخريب المعنوي هو الاخطر وانه قد يكون من المتسترين بالدين من نفس المسلمين فان سنة التدافع تجري داخل المجتمع المسلم ايضاً وليس فقط مع الاعداء الخارجيين وتكون حينئذٍ مع من يحرّف الدين ويداهن فيه ويعرقل مسيرته ويحارب المصلحين ويقف حجر عثرة في طريق الإصلاح مكتفياً بشكليات الدين ومظاهره الخارجية، كالذين واجههم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العناوين الكبيرة في المجتمع المسلم، خصوصاً بعد الالتفات إلى الوصف الذي أعطته الآية للمساجد، والذي لاينطبق على اولئك المتسترين بالدين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ان يلاحظ في آليات التدافع مناسبتها لما يستعمله العدو، لأنّه إذا لم يكن مناسباً ومكافئاً للعدو فلا يعتبر دفعاً ولا تدافعاً، فإذا كان عمل العدو وهدمه فكرياً فلابد من دحضه بفكر مثله وان كان إفساده أخلاقياً فلابد من مواجهته بحملة مثلها، وهكذا إن كان سياسياً أو إعلامياً أو اقتصادياً أو اجتماعياً أو عسكرياً ونحو ذلك فانه يقابل بمثله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لطيف بعباده ولا يتركهم سدى فريسةً بأيدي شياطين الانس و الجن بل يقيّض من عباده من ينهض بهذا الحمل الثقيل لذا </w:t>
      </w:r>
    </w:p>
    <w:p>
      <w:pPr>
        <w:pStyle w:val="BookText"/>
        <w:rPr/>
      </w:pPr>
      <w:r>
        <w:rPr>
          <w:rFonts w:ascii="IRNazanin" w:hAnsi="IRNazanin" w:eastAsia="IRNazanin"/>
          <w:color w:val="111111"/>
          <w:sz w:val="28"/>
          <w:sz w:val="28"/>
          <w:szCs w:val="28"/>
          <w:rtl w:val="true"/>
          <w:lang w:bidi="fa-IR"/>
        </w:rPr>
        <w:t xml:space="preserve">نسب تعالى الدفع إليه فهو الذي يدفع الناس بالناس، وهذا المعنى من قبيل ما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 xml:space="preserve">واذا تقاعس قوم عن اداء واجباتهم فان الله تعالى يوفّق غيرهم لهذه الطاعة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الإلهي لعباده العاملين المخلصين بالنصر وتأكيد ذلك بعدة مؤكدات في الآية، كاللام ونون التوكيد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قد يتأخر النصر لحكمة إلهية كحماية المؤمنين من العجب او لتعريضهم لمزيد من البلاء لإنضاجهم وتأهيلهم، أو لكي يستشعروا أهمية وقيمة النصر، وقد يحقق الله تعالى النصر للمؤمنين لكن على نحو لا يفهمه الناس لاختلال القيم والمقاييس عندهم، وعلى اي حال فان هذا النصر مشروط بإخلاصهم لله تعالى وصدقهم في ما عاهدوا الله عليه، فقد وضحت الآية التالية للآية الثانية التي فيها الوعد بالنصر من ينصرهم الله تعالى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معنى آخر للدفع يناسب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w:t>
      </w:r>
    </w:p>
    <w:p>
      <w:pPr>
        <w:pStyle w:val="BookText"/>
        <w:rPr/>
      </w:pPr>
      <w:r>
        <w:rPr>
          <w:rFonts w:ascii="Amiri" w:hAnsi="Amiri" w:eastAsia="Amiri" w:cs="Amiri"/>
          <w:color w:val="111111"/>
          <w:sz w:val="28"/>
          <w:sz w:val="28"/>
          <w:szCs w:val="28"/>
          <w:rtl w:val="true"/>
          <w:lang w:bidi="ar-SA"/>
        </w:rPr>
        <w:t>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منّة من الله تعالى، ففي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بمن يصلي من شيعتنا عمن لا يصلي من شيعتنا، ولو اجتمعوا على ترك الصلاة لهلكوا، وإن الله ليدفع بمن يصوم منهم عمن لا يصوم من شيعتنا، ولو اجتمعوا على ترك الصيام لهلكوا، وإن الله يدفع بمن يزكي من شيعتنا عمن لا يزكي، ولو اجتمعوا على ترك الزكاة لهلكوا، وإن الله يدفع بمن يحج من شيعتنا عمن لا يحج منهم، ولو اجتمعوا على ترك الحج لهلكوا وهو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 xml:space="preserve">). </w:t>
      </w:r>
      <w:r>
        <w:rPr>
          <w:rStyle w:val="FootnoteAnchor"/>
        </w:rPr>
        <w:footnoteReference w:id="49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الدفع وإن كان في المصطلح يعني مقاومة الشيء بعد وقوعه، إلا أن معناه هنا أوسع فيشمل ما يعرف بالرفع أي منع وقوع الفساد والظلم والانحراف أصلاً، بل أن العمل عل النحو الثاني هو الذي يجب أن نفكر فيه ونضع خططنا له على طريقة الحكمة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فتهيئة أسباب الصلاح والبيئة المساعدة لانتشاره وإقناع الناس به مقدَّم على انتظار وقوع المنكر ثم التفكير في كيفية إزالته ومعالجته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مبدأ مهم سار عليه قادة الإسلام العظيم فمن قصار كلمات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المسيء بثواب المحسن</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xml:space="preserve">وروي عن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السداد دفع المنكر بالمعروف</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فالأولى أن تكافئ </w:t>
      </w:r>
    </w:p>
    <w:p>
      <w:pPr>
        <w:pStyle w:val="BookText"/>
        <w:rPr/>
      </w:pPr>
      <w:r>
        <w:rPr>
          <w:rFonts w:ascii="IRNazanin" w:hAnsi="IRNazanin" w:eastAsia="IRNazanin"/>
          <w:color w:val="111111"/>
          <w:sz w:val="28"/>
          <w:sz w:val="28"/>
          <w:szCs w:val="28"/>
          <w:rtl w:val="true"/>
          <w:lang w:bidi="fa-IR"/>
        </w:rPr>
        <w:t>المحسن وتشجّع العامل الصالح لتحفّز غيره على الإحسان وإتقان العمل ولا يبقى مجال ليفكّر بالعمل السيء وتعريض نفسه للعقوبة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ولابد ان نلتفت الى ساحة اخرى للتدافع وهو الذي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الاكبر وهي ساحة النفس التي يتصارع فيها جنود الرحمن مع جنود الشيطان لتحسم المعركة بانتصار ارادة الخير او ارادة الشر، و الاولى مؤيدة بالألطاف الالهية والبصيرة والعقل و المعرفة و العزم و الحكمة، والثانية مزودة بالشهوات و الاهواء والميول النفسية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في الكافي انه كان عند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مواليه فجرى ذكر العقل و الجهل، فقال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العقل وجنده والجهل وجنده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جعلت فداك لا نعرف الا ما عرفتنا، فذكر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اعطى لكل منهما خمسة وسبعين جنداً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وهو وزير العقل وجعل ضدّه الشر وهو وزير الجهل، والايمان وضده الكفر</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الى اخر الحديث</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الإسلامية هذه السنّة –أي سنّة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بأوضح مصاديقها وبأشكال متنوّعة فكانت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أمره تستند إلى عقيدتين متلازمتين هما إثبات الإلوهية لله تعالى ونفيها عمّا سواه، وكان شعار دعوته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يقتصر على القضية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إثبات الإلوهية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تنضم إليها الثانية وهي رفض الوهية غيره لتكتمل عقيدة التوحيد، وإلاّ فإنّ المشركين كانوا يقولون بوجود </w:t>
      </w:r>
    </w:p>
    <w:p>
      <w:pPr>
        <w:pStyle w:val="BookText"/>
        <w:rPr/>
      </w:pPr>
      <w:r>
        <w:rPr>
          <w:rFonts w:ascii="Amiri" w:hAnsi="Amiri" w:eastAsia="Amiri" w:cs="Amiri"/>
          <w:color w:val="111111"/>
          <w:sz w:val="28"/>
          <w:sz w:val="28"/>
          <w:szCs w:val="28"/>
          <w:rtl w:val="true"/>
          <w:lang w:bidi="ar-SA"/>
        </w:rPr>
        <w:t xml:space="preserve">الله تعالى وخالقيته ورازقيته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لم يعترضوا على هذا المقدار وكان بين ظهرانيهم أحناف موحّدون وأتباع الديانات السماوية لكنّهم أعلنوا العداء بضراوة والحرب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دفع عقيدتهم وألغاها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التدافع بالجهر برفض تلك العقيدة الباطلة وقداستها المزيّفة التي صنعها المنتفعون بها وتلاه الإجراء الآخر وهو مباينة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بالاستدلال على بطلانها وردّ دعاؤهم والإجابة على إشكالاتهم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تدرّجت وتنوّعت آليات التدافع والمواجهة حتّى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بالقتال بعد أن مكّنه الله تعالى من زمام الأمور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 الله تعالى عليه الفتوح المبينة وعمّت رسالته المباركة شرق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صعيد التدافع الخارجي أما على مستوى التدافع الداخلي فإجراءاته مع المنافقين معلومة وهدمه وإحراقه لمسجدهم الذي اتّخذوه ضراراً وتفريقاً بين المؤمنين في الرواية الموجودة في سبب نزول الآية المذكورة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على نهجه سبطه الشهيد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بخروجه المبارك هذه السنة الإلهية إذ انه لم يتقاعس ولم يذعن ولم يستسلم لبطش بني أمية وطغيانهم، ونهض بمسؤوليته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ليدفع المنكر والباطل، ولولا قيامه </w:t>
      </w:r>
    </w:p>
    <w:p>
      <w:pPr>
        <w:pStyle w:val="BookText"/>
        <w:rPr/>
      </w:pPr>
      <w:r>
        <w:rPr>
          <w:rFonts w:ascii="IRNazanin" w:hAnsi="IRNazanin" w:eastAsia="IRNazanin"/>
          <w:color w:val="111111"/>
          <w:sz w:val="28"/>
          <w:sz w:val="28"/>
          <w:szCs w:val="28"/>
          <w:rtl w:val="true"/>
          <w:lang w:bidi="fa-IR"/>
        </w:rPr>
        <w:t xml:space="preserve">المبارك لنقض بنو أمية الإسلام عروة عروة ولتحقق المحذور الذي اشارت اليه آيتا التدافع حتى لا يبقى من الإسلام إلا اسمه ومن القران إلا رسمه، وقد قطعوا شوطاً واسعاً في هذا المجال لولا 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الأمور عليهم وأعاد للإسلام وجوده ومضمونه ونقاءه وحيويته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IRNazanin" w:hAnsi="IRNazanin" w:eastAsia="IRNazanin"/>
          <w:color w:val="111111"/>
          <w:sz w:val="28"/>
          <w:sz w:val="28"/>
          <w:szCs w:val="28"/>
          <w:rtl w:val="true"/>
          <w:lang w:bidi="fa-IR"/>
        </w:rPr>
        <w:t xml:space="preserve">وقد حقق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بالنصر فها هو ذكره المبارك يملأ الخافقين ويهدي الناس إلى الحق ويحفظ دين الإسلام عزيزاً كريماً و المسلمين مرفوعي الرأس، وأصبحت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الحوادث التاريخية على الإطلاق وأعظمها انتشاراً، وها هي المسيرة المليونية في زيارة الأربعين شاهد على الكرامة و العزة و الحرية والرفعة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الاحبة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أفضل أشكال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هذا القانون الإلهي العظيم في كل ساحاته سواء داخل كيان المجتمع المسلم أو خارجه وبالآليات المناسبة لكل مواجهة، ولا يسعنا القعود عن هذه الوظيفة المباركة وإلاّ ضاع الدين واضمحل كيان الإسلام كما نبّأت به الآية الشريفة، ومن تخلف عن هذه المواجهة لم يبلغ الفتح، كما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تَتَوَلَّوْا يَسْتَبْدِلْ قَوْمًا غَيْرَكُمْ ثُمَّ لَا يَكُونُوا أَمْثَالَكُمْ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68" w:name="pg15407_354586"/>
    </w:p>
    <w:p>
      <w:pPr>
        <w:pStyle w:val="Heading2"/>
        <w:numPr>
          <w:ilvl w:val="1"/>
          <w:numId w:val="1"/>
        </w:numPr>
        <w:rPr/>
      </w:pPr>
      <w:bookmarkStart w:id="269" w:name="__RefHeading___Toc6320898_2142443653"/>
      <w:bookmarkStart w:id="270" w:name="_Toc93"/>
      <w:bookmarkEnd w:id="268"/>
      <w:bookmarkEnd w:id="269"/>
      <w:r>
        <w:rPr>
          <w:rtl w:val="true"/>
        </w:rPr>
        <w:t xml:space="preserve">خطاب المرحلة </w:t>
      </w:r>
      <w:r>
        <w:rPr/>
        <w:t>400</w:t>
      </w:r>
      <w:r>
        <w:rPr>
          <w:rtl w:val="true"/>
        </w:rPr>
        <w:t xml:space="preserve"> :(</w:t>
      </w:r>
      <w:r>
        <w:rPr>
          <w:rtl w:val="true"/>
        </w:rPr>
        <w:t>فَبِمَا رَحْمَةٍ مِّنَ اللّهِ لِنتَ لَهُمْ</w:t>
      </w:r>
      <w:r>
        <w:rPr>
          <w:rtl w:val="true"/>
        </w:rPr>
        <w:t>)</w:t>
      </w:r>
      <w:bookmarkEnd w:id="27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من ابرز الصفات الكريمة التي سجّلها القران الكريم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بالمؤمنين والشفقة عليهم والرأفة بهم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الغرض من بعثته الشريفة الرحمة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 الَّذِينَ يَتَّبِعُونَ الرَّسُولَ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156/157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الآية التي نحن بصددها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وتستخلص منها عدة دروس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صفة الرحمة في القائد والمسؤول الذي يريد التأسي بالقيادة النبوية المباركة لأنها سر نجاح القادة والمسؤولين في حركتهم نحو نفع الأمة ورعايتها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أساس كل احسان ومعروف تقدّمه للآخرين وإن أساس التفاف الناس حوله هي الاخلاق اما الفظ الغليظ فقد يضيّع حقه لافتقاده هذه الصفة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كانت من الوصايا المهمة التي وجهّها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أي ان قلبك حتى لو كان غير ممتلئ بالرحمة التي هي ضرورية لنجاح عملك فعليك أن تتكلفها وتدرّب قلبك عليها وتستثيرها في باطنك حتى تصبح ملكة راسخة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الصفات والملكات الحسنة يمكن تحصيلها بالتهذيب والتدريب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الصفة يحتاج الى استشعارها كل أحد لأننا كلنا مسؤولون وإن كان بدرجات 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الاسرة مسؤول عن اسرته ومدير الدائرة كذلك عن دائرته ومثله المعلم عن طلبته والوزير عن وزارته والضابط عن جنوده والمرأة عن بيتها واطفالها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سُئِل أحدهم من هو أحبُّ أبنائك اليك؟ لم يجب بأنه فلان أو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حتى يكبر والمريض حتى يشفى والغائب حتى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المشترك لهؤلاء هو حاجتهم الى الرحمة والشفقة أكثر من غيرهم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الصفة وسائر خصال الخير والكمال لا يمكن تحصيلها بالسعي والعمل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توفيق الهي ولطف بالعبد فوصفت الآية الرحمة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يحتاج الى توفيق من الله وواعظ </w:t>
      </w:r>
    </w:p>
    <w:p>
      <w:pPr>
        <w:pStyle w:val="BookText"/>
        <w:rPr/>
      </w:pPr>
      <w:r>
        <w:rPr>
          <w:rFonts w:ascii="Amiri" w:hAnsi="Amiri" w:eastAsia="Amiri" w:cs="Amiri"/>
          <w:color w:val="111111"/>
          <w:sz w:val="28"/>
          <w:sz w:val="28"/>
          <w:szCs w:val="28"/>
          <w:rtl w:val="true"/>
          <w:lang w:bidi="ar-SA"/>
        </w:rPr>
        <w:t>من نفسّه وقبول ممن ينصحه</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القائد هو محور وحدة الأمة إذا كان رحيماً ليناً شفيقاً وهو سبب تفرقها وتشتتها وانقضاضها إذا كان فظاً غليظ القلب قاسياً لا يهتم بشؤون الرعية ولا يتواضع لهم ولا يتفقدهم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ورثوا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الكريمة فقد كانوا محور اجتماع الأمة ووحدتها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عبرّت عنه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امامتنا نظاماً للملة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وجدت امة متوحدة فاعلة فاعلم ان رحمة الله شملتها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والعكس بالعكس وقد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على قوم ابتلاهم بكثرة الجدل وقلة العمل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الاجراء التربوي والاصلاحي الذي مارسه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الآية جاءت في السياق القرآني الذي تحدّث عن ملابسات معركة أُحد والهزيمة التي حلّت بالمسلمين بعد الانتصار الذي تحقق اول المعركة نتيجة عصيان بعضهم لأوامر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فأنهزم الجيش إلا أفراد قلائل ثبتوا 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مقدمتهم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وتسببت الهزيمة في استشهاد سبعين من اجلاء الصحابة بينهم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والمتوقع من القادة في مثل هذه المواقف انزال العقوبات الصارمة بحق المنهزمين مضافاً الى العقاب الإلهي لارتكابهم جريمة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الله تعالى وجّه نبيه الى اجراء عكس المتوقع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فحسب بل اعادة الثقة بأنفسهم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وإشعارهم بدورهم الفاعل في حياة الأمة والمشاركة في قراراتها المصيرية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درس مهم لأولياء الأمور على جميع الأصعدة بان يعتمدوا أسلوب العفو والصفح وزرع الثقة في نفس المخطئ وقلع شعوره بالنقص والدونّية لينقلب تماماً على خطأه ويعود الى الوضع الصالح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تعاملنا بيننا بهذه الخصال النبوية الكريمة لشملتنا الرحمة والالطاف الالهية وحُلَّ الكثير من مشاكلنا بلطف الله تعالى</w:t>
      </w:r>
      <w:r>
        <w:rPr>
          <w:rFonts w:eastAsia="Amiri" w:cs="Amiri" w:ascii="Amiri" w:hAnsi="Amiri"/>
          <w:color w:val="111111"/>
          <w:sz w:val="28"/>
          <w:szCs w:val="28"/>
          <w:rtl w:val="true"/>
          <w:lang w:bidi="ar-SA"/>
        </w:rPr>
        <w:t xml:space="preserve">. </w:t>
      </w:r>
      <w:bookmarkStart w:id="271" w:name="pg15407_354590"/>
    </w:p>
    <w:p>
      <w:pPr>
        <w:pStyle w:val="Heading2"/>
        <w:numPr>
          <w:ilvl w:val="1"/>
          <w:numId w:val="1"/>
        </w:numPr>
        <w:rPr/>
      </w:pPr>
      <w:bookmarkStart w:id="272" w:name="__RefHeading___Toc6320900_2142443653"/>
      <w:bookmarkStart w:id="273" w:name="_Toc94"/>
      <w:bookmarkEnd w:id="271"/>
      <w:bookmarkEnd w:id="272"/>
      <w:r>
        <w:rPr>
          <w:rtl w:val="true"/>
        </w:rPr>
        <w:t xml:space="preserve">خطاب المرحلة </w:t>
      </w:r>
      <w:r>
        <w:rPr/>
        <w:t>401</w:t>
      </w:r>
      <w:r>
        <w:rPr>
          <w:rtl w:val="true"/>
        </w:rPr>
        <w:t xml:space="preserve"> :</w:t>
      </w:r>
      <w:r>
        <w:rPr>
          <w:rtl w:val="true"/>
        </w:rPr>
        <w:t>اعتراف الغرب بعظمة التشريع الإسلامي</w:t>
      </w:r>
      <w:bookmarkEnd w:id="27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الغرب بعظمة التشريع الإسلامي</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نشرت بعض مواقع التواصل الاجتماعي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لجدارية ضخمة تزيّن المدخل الرئيسي لكلية القانون في جامعة هارفارد الأمريكية، على حائط مخصّص لأهم العبارات التي قيلت عن العدالة عبر الأزمان، وقد كُتب على هذه الجدارية باللغة الإنجليزية وبخط كبير ترجمة قوله تعالى في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شرحاً للآية ومعناها ولمحة صغيرة عن السورة التي وردت فيها فكُتب عن الآية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على أهمية الصدق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تتعامل بشكل رئيسي مع التزامات ومسؤوليات المرأة في المجتمع الإسلامي، وتشرح أيضاً أصول الميراث وقانون الأسرة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أحسن هؤلاء الاختيار لأنّ الآية تؤسس قاعدة مهمة في قانون تطبيق العدالة في جميع المجالات وبناء الدولة العادلة والمجتمع الصالح، إذ تبدأ </w:t>
      </w:r>
    </w:p>
    <w:p>
      <w:pPr>
        <w:pStyle w:val="BookText"/>
        <w:rPr/>
      </w:pPr>
      <w:r>
        <w:rPr>
          <w:rFonts w:ascii="Amiri" w:hAnsi="Amiri" w:eastAsia="Amiri" w:cs="Amiri"/>
          <w:color w:val="111111"/>
          <w:sz w:val="28"/>
          <w:sz w:val="28"/>
          <w:szCs w:val="28"/>
          <w:rtl w:val="true"/>
          <w:lang w:bidi="ar-SA"/>
        </w:rPr>
        <w:t xml:space="preserve">بتوجيه الأمر إلى جميع الناس وتخصّ الذين آمنوا بالذكر تشريفاً لهم أو لأنّهم هم المتوقع منهم الالتزام بالأوامر الإلهية أكثر من غيرهم، تأمرهم أن يكونوا قوامين بالعدل، فاستعمل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حالة دائمة وصفة راسخة لدى الإنسان، وليست وضعاً طارئاً، وبذلك يكون إقامة العدل منهجاً ثابتاً في حياة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القيام هنا تحمّل المسؤولية والنهوض بها والالتزام بمتطلباتها فلا يقبل بترك تحمّل الشهادة وعدم الإدلاء بها، وبنفس الوقت يعني القيام الاستقامة ولذا سُمّيت الزاوية القائمة والمستقيمة لعدم وجود أي انحراف فيها عن المحور، فالمطلوب أنّ الشهادة خالصة لله تعالى لا تتأثّر بأي ضغط للمصالح أو الميول أو الأهواء فعليكم أن تراقبوا الله تعالى فقط في شهاداتكم من دون انحراف فيها إلى اليمين ولا إلى الشمال حتى بمقدار شعرة، مهما كانت الجهة اليمنى أو اليسرى حتى على نفسه أي كانت على خلاف مصلحة نفسه أو والديه أو الأقربين، أو كان المشهود له غنياً أو فقيراً فلا قيمة لهذه الاعتبارات ولا يجوز أن تكون محل اهتمام بنحو يوجب الانحراف والميل نحو الغني ضد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الغنى والقرابة باعتبارهما أوضح سببين للمجاملة والمداهنة والانحراف عن الحق، وإلاّ فإنّ القيام بالحق مطلوب في مقابل كل المؤثرات التي تضغط على الإنسان، فعليه أن يؤدي تكليفه، أما ما هو الواقع وكيف تكون النتائج فبيد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المخلوقات وهو مدبّر الأمور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تشير الآية إلى العنوان الكلّي الجامع لأسباب عدم القيام بالشهادة لله </w:t>
      </w:r>
    </w:p>
    <w:p>
      <w:pPr>
        <w:pStyle w:val="BookText"/>
        <w:rPr/>
      </w:pPr>
      <w:r>
        <w:rPr>
          <w:rFonts w:ascii="Amiri" w:hAnsi="Amiri" w:eastAsia="Amiri" w:cs="Amiri"/>
          <w:color w:val="111111"/>
          <w:sz w:val="28"/>
          <w:sz w:val="28"/>
          <w:szCs w:val="28"/>
          <w:rtl w:val="true"/>
          <w:lang w:bidi="ar-SA"/>
        </w:rPr>
        <w:t xml:space="preserve">تعالى وهو إتباع الهوى فينهى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ويحذّرهم أن إتباع الهوى يؤدي بهم إلى العدول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معناها أنكم إذا أردتم أن تعدلوا وتقيموا الشهادة بالحق فطريق ذلك أن لا تتبعوا الهوى، ونصل بذلك إلى نتيجة أن إتباع الهوى هو الأصل في حصول الظلم والجور في المجتمعات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ويحذرهم مرة أخرى ويلفت نظرهم إلى أنهم إذا أغمضوا في الشهادة وانحرفوا عن الحق أو لم يشهدوا أصلاً بالحق لصاحبه، فإنّ الله خبير بما يعملون وعليم بما يفعلون لا يخفى عليه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للتشديد في أمر هذه القاعدة الأساسية في إقامة الحق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جوانب العظمة في الآية الشريفة التي دعت أرصن كليات القانون في العالم تجعلها شعاراً على بابها ليستفيد منها كل داخل وخارج، أما المسلمون فإنهم غافلون لا يدركون قيمة هذه الجواهر التي منّ الله تعالى بها بواسطة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استغل أعداء الإسلام غفلة المسلمين وجهلهم فأقنعوهم بضرورة تطبيق القوانين الوضعية ونبذ قوانين الإسلام لينفرد أولئك بهذه الغنائم ويصدروا إلينا بضاعتهم الكاسدة، وإلى الآن لا زالت المناهج التي تُدرَّس في كليات القانون هي القوانين الوضعية فيتخرج الطالب وهو لا يفقه من دينه العظيم شيئاً ولا يأخذ من دينه إلاّ القشور ويترك اللّب لأولئك الأجانب حتى يؤسسوا بها حضارتهم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 الأمر أسوأ من ذلك حيث يواجه بالتشنيع من يستثمر فرصة حكم الأغلبية الشيعية في العراق لتقديم قانون شرعي ينظم حياة الناس في أحوالهم </w:t>
      </w:r>
    </w:p>
    <w:p>
      <w:pPr>
        <w:pStyle w:val="BookText"/>
        <w:rPr/>
      </w:pPr>
      <w:r>
        <w:rPr>
          <w:rFonts w:ascii="Amiri" w:hAnsi="Amiri" w:eastAsia="Amiri" w:cs="Amiri"/>
          <w:color w:val="111111"/>
          <w:sz w:val="28"/>
          <w:sz w:val="28"/>
          <w:szCs w:val="28"/>
          <w:rtl w:val="true"/>
          <w:lang w:bidi="ar-SA"/>
        </w:rPr>
        <w:t>الشخصية وفق شريعة الله وهو حقّ كفله الدستور، وتتعالى أصوات المعترضين من داخل الأوساط الدينية والاجتماعية الشيعية لتتهم وتعرقل وتجعل العقبات وتحرّض على عدم إقامة شرع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تعرّض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 الشرسة من قبل بعض أقطاب المدرسة الدينية وأتباعها عندما قدّم للعالم بعض جوانب عظمة الإسلام في الفلسفة والاقتصاد والاجتماع وحاصروه وضيّقوا عليه وسقّطوه حتى استضعفه أعداء الله تعالى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شكل من أشكال عدم الإنصاف الذي يتعامل بها المسلمون مع شريعتهم حيث لا يسعون إلى تطبيقها والاستفادة منها بل يعرقلونها، بينما يفتخر الغرب بهذه الآية الكريمة والمسلمون عندهم القرآن الذي فيه أكثر من ستة آلاف آية كريمة وعشرات الآلاف من الأحاديث الشريفة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فتمسكوا أيها الأحبة بدينكم وصلتكم الوثيقة بالله تعالى ولا تعطوا الفرصة لأي أحد حتى يسلبكم دينكم فإنّه أعظم النعم الإلهية، وهم لهم طرقهم في سلب الدين من أهله ولكل شريحة بحسبها، فالشباب الجامعي بالإغواء والفتنة وإثارة الشهوات، وعلماء الدين بالحسد والغيرة وحب الجاه وصراع الزعامات وشراء الولاءات بالأموال ونحو ذلك والغرض واحد هو سلخكم من هذا العز والكرامة وشرف الدنيا والآخرة</w:t>
      </w:r>
      <w:r>
        <w:rPr>
          <w:rFonts w:eastAsia="Amiri" w:cs="Amiri" w:ascii="Amiri" w:hAnsi="Amiri"/>
          <w:color w:val="111111"/>
          <w:sz w:val="28"/>
          <w:szCs w:val="28"/>
          <w:rtl w:val="true"/>
          <w:lang w:bidi="ar-SA"/>
        </w:rPr>
        <w:t xml:space="preserve">. </w:t>
      </w:r>
      <w:bookmarkStart w:id="274" w:name="pg15407_354594"/>
    </w:p>
    <w:p>
      <w:pPr>
        <w:pStyle w:val="Heading2"/>
        <w:numPr>
          <w:ilvl w:val="1"/>
          <w:numId w:val="1"/>
        </w:numPr>
        <w:rPr/>
      </w:pPr>
      <w:bookmarkStart w:id="275" w:name="__RefHeading___Toc6320902_2142443653"/>
      <w:bookmarkStart w:id="276" w:name="_Toc95"/>
      <w:bookmarkEnd w:id="274"/>
      <w:bookmarkEnd w:id="275"/>
      <w:r>
        <w:rPr>
          <w:rtl w:val="true"/>
        </w:rPr>
        <w:t xml:space="preserve">خطاب المرحلة </w:t>
      </w:r>
      <w:r>
        <w:rPr/>
        <w:t>402</w:t>
      </w:r>
      <w:r>
        <w:rPr>
          <w:rtl w:val="true"/>
        </w:rPr>
        <w:t xml:space="preserve"> :</w:t>
      </w:r>
      <w:r>
        <w:rPr>
          <w:rtl w:val="true"/>
        </w:rPr>
        <w:t>واجعل الحياة زيادة لي في كل خير</w:t>
      </w:r>
      <w:bookmarkEnd w:id="27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الحياة زيادة لي في كل خير</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الأدعية الشريفة مدرسة ننهل منها المعارف الحقيقية والدروس التي تنظم حياتنا وتصلح نفوسنا، وليست هي فقط نصوصاً مباركة نقرأها لطلب الثواب الجزيل المرصود لها وإن كان هذا بحد ذاته غرضاً نبيلاً يستحق 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استمعنا الآن بعد صلاة الظهرين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بهذا اليوم الثلاثاء، وكل فقرة منه هي مدرسة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الحياة زيادة لي في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يستجاب هذا الدعاء لابد من عمل الفرد وقبول واستجابة من الله تعالى، ولا يكفي مجرد تحريك اللسان بالكلمات، كمن يدعو بالرزق مثلاً من دون سعي لطلبه، أو يطلب الولد الصالح وهو لا يسعى لاختيار الزوجة الصالحة وهكذا، وإن كان الله تعالى يُنعم على العباد تفضّلاً وابتداءاً من غير استحقاق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فيعلمنا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أن نجعل بتوفيق الله تعالى وكرمه ورحمته حياتنا كلها خيراً وعطاءاً ونفعاً للنفس وللأهل وللآخرين، وفي زيادة مستمرة من التزود والخير من دون توقف الذي يعني هدر رأس المال الذي منحنا إياه وهو العمر وسائر النعم الإلهية من دون استثمار، فضلاً عن الرجوع إلى الوراء </w:t>
      </w:r>
    </w:p>
    <w:p>
      <w:pPr>
        <w:pStyle w:val="BookText"/>
        <w:rPr/>
      </w:pPr>
      <w:r>
        <w:rPr>
          <w:rFonts w:ascii="IRNazanin" w:hAnsi="IRNazanin" w:eastAsia="IRNazanin"/>
          <w:color w:val="111111"/>
          <w:sz w:val="28"/>
          <w:sz w:val="28"/>
          <w:szCs w:val="28"/>
          <w:rtl w:val="true"/>
          <w:lang w:bidi="fa-IR"/>
        </w:rPr>
        <w:t xml:space="preserve">والخسارة باجتراح السيئات والعياذ بالله، ويبيّن الحديث الشريف هذه الحالات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استوى يوماه فهو مغبون، ومن كان آخر يوميه خيرهما فهو مغبوط ومن كان آخر يوميه شرهما فهو ملعون، ومن لم ير الزيادة في نفسه فهو إلى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إلى النقصان فالموت خير له من الحياة</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الطلب أدب قرآني أدّب الله تعالى به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المراد هو العلم النافع الذي يقترن مع العمل الصالح وفعل الخير وإلاّ فإنه لا قيمة له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والخير الذي يدعو بالزيادة منه هو كل عمل صالح فلا يقتصر على العبادات المعروفة كالصلاة والصوم وقراءة القرآن وزيارة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هذه من أصول الخير، بل له معنى واسع فالبرّ بالوالدين والإحسان إليهم من أعظم الخير، ومساعدة الآخرين كذلك، والجلوس مع العائلة والتلطّف معهم والتودّد إليهم ومتابعة شؤونهم من الخير، وكسب الرزق الحلال من الخير ففيه التوسعة على الأهل والتصدق في سبيل الله وإغناء النفس عما في أيدي الناس وإخراج الخمس من الفائض عن المؤونة في نهاية السنة وهذا كله من الخير، والزواج خير والإنجاب خير بل من أعظم الخير، ذهابك إلى المسجد والمشاركة في صلاة الجماعة والجمعة وحضورك في الشعائر والفعاليات خير، تفقّهك في الدين وتعلّمك مسائل الحلال والحرام لتصحيح سلوكك خير، اجتماعك هذا مع أخوانك وتبادلكم الأحاديث النافعة في دنياكم وآخرتكم خير يحبّه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ويترحم على فاعله، روي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للفضيل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أتجلسون وتتحدثون؟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تلك المجالس، فأحيوا أمرنا يا فضيل، فرحم الله من أحيا أمرنا</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وهكذا تستطيع أن تحوّل حياتك كلها إلى مصنع لإنتاج عمل الخير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فِي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الأفعال الاعتيادية كتناول الطعام يكون خيراً لأن فيه حفظ الصحة والتقوّي على طاعة الله والقيام بأعمال الخير، والنوم المقتصد يكون خيراً لأن فيه راحة واستجماماً وتجديد النشاط للاستمرار في الاستزادة من الخير بل يكون النوم شكلاً من أشكال العبادة بحسب ما أفاد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ثم أوى إلى فراشه بات وفراشه كمسجده</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قد يقول البعض إننا لا نستطيع أن نكون بهذه الفاعلية دائماً لأن غير المعصوم تعتريه الغفلة والنسيان والضعف فيحصل تراجع ولا يمكن أن يكون دائماً في حالة زيادة من الخير، وهذا التساؤل موجود، لكن الله تعالى عالج هذا القصور الذاتي بأكثر من علاج</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ينوي الإنسان فعل الخير ويعزم عليه كلما تيسّر له، فهذه النية بحد ذاتها خير، وان الله تعالى بكرمه يعطي لصاحب النية الصادقة والعزم الأكيد ما يعطي للعامل 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نية المؤمن خير من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وإيجاد هذه النية وهذه الإرادة ليس صعباً على الإنسان فيحصّل بها ما يفوته من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تكفّل للإنسان الذي يستيقظ من غفلته ويعود إلى العمل الصالح وفعل الخير عند تذكره والالتفات إليه، أن يمحو كل ذلك التقصير والقصور ويثبّت بدلاً عنه حصيلة هذا الالتفات،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فقط يمحو السيئات بل يبدلها إلى حسنات في صحيفة الأعمال، ومن معاني هذا التبديل أن يجعل حياته ما قبل التغيير بمثل حياته بعد التغيير، فلو كان تاركاً لصلاة الليل أو لا يلتزم بأداء الصلاة في أوقاتها ثم قام بذلك فإنه يجعل حياته السابقة على هذه الصورة الجديدة، كالمدرّس الشفيق الرحيم الذي يقول لطلابه سأعيد لكم الامتحان فإذا جئتم بدرجات أفضل فإنني سأعتبر درجاتكم السيئة في الامتحان السابق على طبق هذه الدرجات الجيدة الجديدة، ولا شك أن الله أشفق على عباده وارحم به وهو أرحم الراحمين، وهو تعالى الذي جعل هذه الرحمة في قلوب عباده فكيف لا يكتبها على نفسه؟ فما على الإنسان إلا أن ينتبه من غفلته ويعود إلى منهج الزيادة من الخير</w:t>
      </w:r>
      <w:r>
        <w:rPr>
          <w:rFonts w:eastAsia="Amiri" w:cs="Amiri" w:ascii="Amiri" w:hAnsi="Amiri"/>
          <w:color w:val="111111"/>
          <w:sz w:val="28"/>
          <w:szCs w:val="28"/>
          <w:rtl w:val="true"/>
          <w:lang w:bidi="ar-SA"/>
        </w:rPr>
        <w:t xml:space="preserve">. </w:t>
      </w:r>
      <w:bookmarkStart w:id="277" w:name="pg15407_354598"/>
    </w:p>
    <w:p>
      <w:pPr>
        <w:pStyle w:val="Heading2"/>
        <w:numPr>
          <w:ilvl w:val="1"/>
          <w:numId w:val="1"/>
        </w:numPr>
        <w:rPr/>
      </w:pPr>
      <w:bookmarkStart w:id="278" w:name="__RefHeading___Toc6320904_2142443653"/>
      <w:bookmarkStart w:id="279" w:name="_Toc96"/>
      <w:bookmarkEnd w:id="277"/>
      <w:bookmarkEnd w:id="278"/>
      <w:r>
        <w:rPr>
          <w:rtl w:val="true"/>
        </w:rPr>
        <w:t xml:space="preserve">خطاب المرحلة </w:t>
      </w:r>
      <w:r>
        <w:rPr/>
        <w:t>403</w:t>
      </w:r>
      <w:r>
        <w:rPr>
          <w:rtl w:val="true"/>
        </w:rPr>
        <w:t xml:space="preserve"> :</w:t>
      </w:r>
      <w:r>
        <w:rPr>
          <w:rtl w:val="true"/>
        </w:rPr>
        <w:t>التعدُّديّةُ الدينيةُ في أفُقِ حِوارِ الحضارات</w:t>
      </w:r>
      <w:bookmarkEnd w:id="27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 في أفُقِ حِوارِ الحضارات</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p>
    <w:p>
      <w:pPr>
        <w:pStyle w:val="BookText"/>
        <w:rPr/>
      </w:pPr>
      <w:r>
        <w:rPr>
          <w:rFonts w:ascii="Amiri" w:hAnsi="Amiri" w:eastAsia="Amiri" w:cs="Amiri"/>
          <w:color w:val="111111"/>
          <w:sz w:val="28"/>
          <w:sz w:val="28"/>
          <w:szCs w:val="28"/>
          <w:rtl w:val="true"/>
          <w:lang w:bidi="ar-SA"/>
        </w:rPr>
        <w:t>لابد من تحديد معنى التعدّدية الدينية قبل الحديث عن دورها في حوار الحضارات، ويمكن أن يُراد بالتعدّدية الدينية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الأديان والطوائف في المجتمع الواحد، كالموجود عندنا في العراق، وهي حالة طبيعية وقد تعامل المشرِّع الإسلامي معها كواقع موجود نتيجة حرية الاختيار وهو مبدأ أساسي في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منحتهم الدولة الإسلامية تمام الحقوق التي تُمنح لرعايا الدولة، لأنّ أساس الاستحقاق هي المواطنة التي يشترك فيها الجميع، أمّا الدين والمذهب والقومية ونحوها فلا تؤثر في استحقاق المواطنين، بل تحمّل أمير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انشقاقات رموز كبيرة في المجتمع أدّت إلى حروب طاحنة بسبب سياسته العادلة هذه بينما أراد الآخرون أن تتمايز الطبقات في الاستحقاقات والامتيازات، وهي ثقافة كان قد تطبّع عليها المجتمع وسار عليها، لكنّها مرفوضة 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والشواهد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كحادثته مع النصراني المكفوف حيث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شوارع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بشخص يتكفف وهو شيخ كبير السن،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نصراني قد كبر وعجز ويتكفّف،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تركتموه</w:t>
      </w:r>
      <w:r>
        <w:rPr>
          <w:rFonts w:eastAsia="IRNazanin" w:cs="IRNazanin"/>
          <w:color w:val="111111"/>
          <w:sz w:val="28"/>
          <w:szCs w:val="28"/>
          <w:rtl w:val="true"/>
          <w:lang w:bidi="fa-IR"/>
        </w:rPr>
        <w:t>)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ولما ولّى أمير المؤمنين مالك الأشتر مصراً، كتب له عهداً مطوّلاً في كيفية إدارة الدولة وكانت وصيّته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على حدٍّ سواء،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وغيرها من دون ملاحظة أي اختلافٍ بينهم، فهم متساوون في حقوق المواطنة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تصل حالة التعاطف والنظرة المتساوية للجميع على حدٍّ سواء إلى درجة بحيث يتقطّع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ويجد الموت أهون عليه لمّا بلغه أن جنداً لمعاوية أغاروا على الأنبار وسلبوا النساء وفيهنّ غير 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بَلَغَنِي أَنَّ الرَّجُلَ مِنْهُمْ كَانَ يَدْخُلُ عَلَى المَرْأَةِ المُسْلِمَةِ، وَالأُخْرَى المُعَاهَدَةِ ، فيَنْتَزِعُ حِجْلَهَا وَقُلْبَهَا وَقَلاَئِدَهَا، وَرِعَاثَهَا ، ما </w:t>
      </w:r>
    </w:p>
    <w:p>
      <w:pPr>
        <w:pStyle w:val="BookText"/>
        <w:rPr/>
      </w:pPr>
      <w:r>
        <w:rPr>
          <w:rFonts w:ascii="Amiri" w:hAnsi="Amiri" w:eastAsia="Amiri" w:cs="Amiri"/>
          <w:color w:val="111111"/>
          <w:sz w:val="28"/>
          <w:sz w:val="28"/>
          <w:szCs w:val="28"/>
          <w:rtl w:val="true"/>
          <w:lang w:bidi="ar-SA"/>
        </w:rPr>
        <w:t>تَمْتَنِعُ مِنْهُ إِلاَّ بِالإِسْتِرْجَاعِ وَالإِسْتِرْحَامِ ، ثُمَّ انْصَرَفُوا وَافِرِينَ ، مَا نَالَ رَجُلاً مِنْهُمْ كَلْمٌ ،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ويشهد التأريخ الإسلامي بأنّ المسيحيين واليهود والصابئة تبوّأوا مواقع رفيعة في حكومات الدولة الإسلامية وبرعوا في أنواع العلوم وأسماؤهم معروفة وبعضهم مشهور ممّا يعني أنّهم نالوا فرصاً متساوية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الآراء الفقهية والرؤى الاجتهادية تبعاً للاختلاف في فهم نصوص التشريع حتّى تصل أقوال الفقهاء في مسألة واحدة إلى أكثر من عشرة، وهذه حالة إيجابية أصّل لها المشرِّع الإسلامي وتدل بعض الروايات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يتعمّدون إلقاء أجوبة مختلفة في الموارد الممكنة لمصالح مهمّة ذكروها</w:t>
      </w:r>
      <w:r>
        <w:rPr>
          <w:rStyle w:val="FootnoteAnchor"/>
          <w:rtl w:val="true"/>
        </w:rPr>
        <w:footnoteReference w:id="509"/>
      </w:r>
      <w:r>
        <w:rPr>
          <w:rFonts w:ascii="IRNazanin" w:hAnsi="IRNazanin" w:eastAsia="IRNazanin"/>
          <w:color w:val="111111"/>
          <w:sz w:val="28"/>
          <w:sz w:val="28"/>
          <w:szCs w:val="28"/>
          <w:rtl w:val="true"/>
          <w:lang w:bidi="fa-IR"/>
        </w:rPr>
        <w:t xml:space="preserve">، وتُعدُّ من المفاخر التي ورّثها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لأتباعهم هو فتح باب الاجتهاد وإعطاء حريّة النظر والاستنباط من المصادر الأصلية للتشريع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القرآن الكريم والسنة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ليعطي الفرصة لكل جيل أن يفهم النصوص الشرعية وفق ما تراكم لديه من إرث علمي وثقافي ونفسي واجتماعي مع مستجدات الواقع الذي يعيشه، والاستفادة من كل الأدوات المتوفّرة لديه بعيداً عن التقليد والجمود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الدين بأن لا يُقسِروا النصوص على فهم معيّن </w:t>
      </w:r>
    </w:p>
    <w:p>
      <w:pPr>
        <w:pStyle w:val="BookText"/>
        <w:rPr/>
      </w:pPr>
      <w:r>
        <w:rPr>
          <w:rFonts w:ascii="Amiri" w:hAnsi="Amiri" w:eastAsia="Amiri" w:cs="Amiri"/>
          <w:color w:val="111111"/>
          <w:sz w:val="28"/>
          <w:sz w:val="28"/>
          <w:szCs w:val="28"/>
          <w:rtl w:val="true"/>
          <w:lang w:bidi="ar-SA"/>
        </w:rPr>
        <w:t>ويحصروها به، وإذا تعسّر عليهم شيء فليتركوا فهمه للزمان فسيأتي الجيل الذي يفهمه وفق متطلبات عصره ويأخذ حاجته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القرآن لا يزداد على النشر والدرس إلا غضاضة؟ 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لم يجعله لزمان دون زمان، ولا لناس دون ناس، فهو في كل زمان جديد، وعند كل قومٍ غض، إلى يوم القيامة</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تُفسّروا القرآن فإن الدهر يُفسّره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إيجابية هذه التعدّدية في آراء الفقهاء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تعطي فرصة لكل جيل أن يفهم النصوص وفق متطلبات عصره وملابسات الزمان والمكان ونحوها من العناصر التي تشكّل قرائن لفهم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تحمي الدين من أخطاء علمائه وحملته، فلو كان للشريعة فهم واحد فإنّ رفض هذا الفهم ينعكس على الدين نفسه فيؤدي إلى رفضه، كالذي حصل للكنيسة في العصور الوسطى حيث أدّى إكراهها لأتباعها على نمط معين للحياة إلى رفض الدين من الأساس، فتصوّروا لو أن الإسلام له صورة واحدة هي التي يسوّقها التكفيريون والإرهابيون فكيف ستكون النظرة إلى الإسلام نفسه؟ أما حينما توجد وجهات نظرٍ معتدلةٌ وحضاريةٌ فإنها تحمي الإسلام من تلك الرؤى الخاطئة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إيجاد منافذ وخيارات بديلةٍ عند العسرِ والحرج ورفع التضييق عن الأمّة، فمثلاً شخصٌ يرجع إلى فقيهٍ يحرّمُ حلقَ اللحية وهو يجد حرجاً في تطبيقِ هذا </w:t>
      </w:r>
    </w:p>
    <w:p>
      <w:pPr>
        <w:pStyle w:val="BookText"/>
        <w:rPr/>
      </w:pPr>
      <w:r>
        <w:rPr>
          <w:rFonts w:ascii="Amiri" w:hAnsi="Amiri" w:eastAsia="Amiri" w:cs="Amiri"/>
          <w:color w:val="111111"/>
          <w:sz w:val="28"/>
          <w:sz w:val="28"/>
          <w:szCs w:val="28"/>
          <w:rtl w:val="true"/>
          <w:lang w:bidi="ar-SA"/>
        </w:rPr>
        <w:t>الحكم فيرجع في هذه المسألةِ إلى فقيه آخر لا يرى حرمة حلقها وهكذا، لذا يلتزم الفقهاء بإرجاع أتباعهم إلى فقهاء آخرين في موارد الاحتياط الوجوبي وفق عمليّة منضبطة بقواعد، أي أنّ الفرد يلتزم بالرجوع إلى مرجع معيّن وهو الذي يراه جامعاً للمؤهِّلات، ويرجع إلى غيره في حدود الرخصة التي يمنحها له مرجعُ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فالعملية ليست عشوائية أو انتقائية بحيث يستطيع الشخص أن يرجع إلى من يشاء في كلّ مسألة بحسب أهوائه ومشتهياته فيختار آراءً شاذة في كل مسألة لأنّه سيصل في النهاية إلى دين مشوّه لا تُحفظ فيه المعالم العامّةُ والأساسيةُ للدين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فاشرب ولط وازن وقامر واحتجج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يقول إمامُ</w:t>
      </w:r>
    </w:p>
    <w:p>
      <w:pPr>
        <w:pStyle w:val="BookText"/>
        <w:rPr/>
      </w:pPr>
      <w:r>
        <w:rPr>
          <w:rFonts w:ascii="Amiri" w:hAnsi="Amiri" w:eastAsia="Amiri" w:cs="Amiri"/>
          <w:color w:val="111111"/>
          <w:sz w:val="28"/>
          <w:sz w:val="28"/>
          <w:szCs w:val="28"/>
          <w:rtl w:val="true"/>
          <w:lang w:bidi="ar-SA"/>
        </w:rPr>
        <w:t>والخلاصة إن وجهة نظر الإسلام في التعدّدية الدينية بنّاءة وحضارية على 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فإنها تساهم بشكل بنّاء في حفظ وحدة المجتمع وحفظ حقوقه على أساس المواطنة التي يتساوى فيها الجميع، وعلى المعنى الثاني تساعده على تطبيق الدين بمرونة في حياة الفرد والمجتمع وتحلّ الإشكالية بين الدين والثقافة أو العصرنة أو الحداثة ونحو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المنهج النقي السامي لتعاطي الشريعة الإسلامية مع التعدّدية الدينية تَعرّضَ بكِلا معنييه إلى الاستغلال السيّئ، فتحوّل المعنى الأول إلى حالة من الاحتراب والطائفية والتعصّب على يد تجّارٍ مستفيدين من هذه الصراعات </w:t>
      </w:r>
    </w:p>
    <w:p>
      <w:pPr>
        <w:pStyle w:val="BookText"/>
        <w:rPr/>
      </w:pPr>
      <w:r>
        <w:rPr>
          <w:rFonts w:ascii="Amiri" w:hAnsi="Amiri" w:eastAsia="Amiri" w:cs="Amiri"/>
          <w:color w:val="111111"/>
          <w:sz w:val="28"/>
          <w:sz w:val="28"/>
          <w:szCs w:val="28"/>
          <w:rtl w:val="true"/>
          <w:lang w:bidi="ar-SA"/>
        </w:rPr>
        <w:t>لتنفيذ مآربهم وتحقيق مصالحهم الخاصة ولا دخل للدين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المعنى الثاني جعله بعض أهل الحداثة ودعاة التجديد غير المقنَّن منفذاً لمسخ الدين والتنصّل من التزاماته بدعوى أن كلَّ الأحكام الموجودة هي عبارة عن رؤى اجتهاديةٍ لأصحابها ولا تمثّلُ الدين نفسَهُ فلا وجهَ للالتزام بها، وهذا تفكيرٌ غير سليم لأنّ فتاوى المجتهدين هي تعبير عن الأحكام التي قامت الحجّة الشرعية على وجوب العمل بها بعد الفحص عن المجتهد الجامع لمؤهلات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أأمل أن يُوفَّقَ مؤتمرُكُم المباركُ لإشباعِ هذه القضيةِ بحثاً وتحليلاً لإنضاجِ المواقفِ وجعلِها مُثمرةً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w:t>
      </w:r>
      <w:bookmarkStart w:id="280" w:name="pg15407_354604"/>
    </w:p>
    <w:p>
      <w:pPr>
        <w:pStyle w:val="Heading2"/>
        <w:numPr>
          <w:ilvl w:val="1"/>
          <w:numId w:val="1"/>
        </w:numPr>
        <w:rPr/>
      </w:pPr>
      <w:bookmarkStart w:id="281" w:name="__RefHeading___Toc6320906_2142443653"/>
      <w:bookmarkStart w:id="282" w:name="_Toc97"/>
      <w:bookmarkEnd w:id="280"/>
      <w:bookmarkEnd w:id="281"/>
      <w:r>
        <w:rPr>
          <w:rtl w:val="true"/>
        </w:rPr>
        <w:t xml:space="preserve">خطاب المرحلة </w:t>
      </w:r>
      <w:r>
        <w:rPr/>
        <w:t>404</w:t>
      </w:r>
      <w:r>
        <w:rPr>
          <w:rtl w:val="true"/>
        </w:rPr>
        <w:t xml:space="preserve"> :</w:t>
      </w:r>
      <w:r>
        <w:rPr>
          <w:rtl w:val="true"/>
        </w:rPr>
        <w:t>جواب المعترضين على القانون الجعفري</w:t>
      </w:r>
      <w:bookmarkEnd w:id="282"/>
    </w:p>
    <w:p>
      <w:pPr>
        <w:pStyle w:val="Heading3"/>
        <w:numPr>
          <w:ilvl w:val="2"/>
          <w:numId w:val="1"/>
        </w:numPr>
        <w:rPr/>
      </w:pPr>
      <w:bookmarkStart w:id="283" w:name="__RefHeading___Toc6320908_2142443653"/>
      <w:bookmarkStart w:id="284" w:name="_Toc98"/>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المعترضين على القانون الجعفري</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نقلت وسائل الإعلام خلال اليومين الماضيين أخبار اجتماع العشرات من النسوة في بغداد بمناسبة يوم المرأة العالمي للاعتراض على تمرير مجلس الوزراء</w:t>
      </w:r>
      <w:r>
        <w:rPr>
          <w:rStyle w:val="FootnoteAnchor"/>
          <w:rtl w:val="true"/>
        </w:rPr>
        <w:footnoteReference w:id="513"/>
      </w:r>
      <w:r>
        <w:rPr>
          <w:rFonts w:ascii="Amiri" w:hAnsi="Amiri" w:eastAsia="Amiri" w:cs="Amiri"/>
          <w:color w:val="111111"/>
          <w:sz w:val="28"/>
          <w:sz w:val="28"/>
          <w:szCs w:val="28"/>
          <w:rtl w:val="true"/>
          <w:lang w:bidi="ar-SA"/>
        </w:rPr>
        <w:t xml:space="preserve">قانون الأحوال الشخصية الجعفري إلى البرلمان، ومن قبل تصدى للاعتراض أيضا بعض السياسيين ورجال الدين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نرحب بالنقد البناء والحوار والنصح لان ذلك يساعد على إنضاج القانون وسدّ ما يمكن ان يقع من الثغرات وإصلاح ما يمكن أن يوجد من أخطاء، فلا أحد منّا يدّعي العصمة من الخطأ والغفلة والنسيان، وهو أدب </w:t>
      </w:r>
    </w:p>
    <w:p>
      <w:pPr>
        <w:pStyle w:val="BookText"/>
        <w:rPr/>
      </w:pPr>
      <w:r>
        <w:rPr>
          <w:rFonts w:ascii="IRNazanin" w:hAnsi="IRNazanin" w:eastAsia="IRNazanin"/>
          <w:color w:val="111111"/>
          <w:sz w:val="28"/>
          <w:sz w:val="28"/>
          <w:szCs w:val="28"/>
          <w:rtl w:val="true"/>
          <w:lang w:bidi="fa-IR"/>
        </w:rPr>
        <w:t xml:space="preserve">تعلّمناه من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امخضوا الرأي مخض السقاء، ينتج سديد الآراء</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وصية له بعد أن ذكر أنه نظر في تجارب الأولين والآخرين وقلّب أمورهم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فاستخلصت لك من كل أمر نخيله، وتوخيت لك جميله</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وهذا ما قام به وزير العدل قبل تقديمه القانون بأكثر من عام حيث عرضه على مراجع الدين والعلماء والقانونيين واستفاد من توجيهاتهم وملاحظاتهم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هؤلاء المعترضون مخلصين في عملهم وصادقين في نواياهم لقاموا بتقويم القانون خلال مناقشاته في أروقة البرلمان لأنه سيعرض على اللجان المختصة ويقرأ مواده واحدة واحدة قراءة أولى ثم يقرأ قراءة ثانية قبل التصويت عليه، وأن البرلمان يضم كل مكونات الشعب العراقي وطوائفه وأديانه وأعراقه وسوف يقول كل واحد رأيه بكل حرية، أما مجلس الوزراء فهو نافذة لتمرير القوانين إلى البرلمان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فالفرصة إذن مفتوحة على مصراعيها أمام الجميع للقبول والرفض، فإذن لماذا هذا الصخب والضجيج الذي تثيره عدد من الفضائيات والمؤسسات التي تغرّر بالنسوة وترفع شعارات استفزازية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لبيع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ليست سلعة للاستمتاع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وأبعدوا شذوذكم عن 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 أوهموهنّ أن القانون يصادر حقوق المرأة ويعيدها إلى أزمنة التخلف ويجعلها سلعة بيد الرجل ونحو ذلك من الشعارات التي تجافي الحقيقة لأن الإسلام قدّم أرقى </w:t>
      </w:r>
    </w:p>
    <w:p>
      <w:pPr>
        <w:pStyle w:val="BookText"/>
        <w:rPr/>
      </w:pPr>
      <w:r>
        <w:rPr>
          <w:rFonts w:ascii="Amiri" w:hAnsi="Amiri" w:eastAsia="Amiri" w:cs="Amiri"/>
          <w:color w:val="111111"/>
          <w:sz w:val="28"/>
          <w:sz w:val="28"/>
          <w:szCs w:val="28"/>
          <w:rtl w:val="true"/>
          <w:lang w:bidi="ar-SA"/>
        </w:rPr>
        <w:t xml:space="preserve">قانون لتكريم المرأة وصون شرفها وكرامتها وكثرت الوصايا في النصوص الشرعية بإكرام المرأة وحسن معاشرتها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المرأة واليتيم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العكس مما يدعي هؤلاء فإنهم هم الذين يمتهنون المرأة ويحوّلون جسدها إلى سلعة رخيصة في دعاياتهم وإعلاناتهم، لذا لم نستغرب هذه المواقف منهم لأنّ بعض رموز هذه الحملة طالبنَ منذ الأيام الأولى للتغيير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زواج المثليين والشذوذ الجنسي وتعدّد الأزواج للمرأة الواحدة واتخاذ العشيق والخدين خارج رباط الزوجية ونحو ذلك، ويتباكون على تزويج البنات بعمر مبكّر بعد البلوغ ويريدون أن يتأخّر الزواج إلى ما بعد الثلاثين لتقضي سنين صباها وشبابها في أحضان الرجال الأجانب والإحصائيات في الغرب تؤكد عدم وجود فتاة باكر عند التزويج بها، لأنّ اعرافهم تقضي أنّه من المعيب أن تبلغ الفتاة وهي غير مرتبطة بعشيق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إذن يتخفّون ببعض الشعارات ليمرّروا أجنداتهم الشيطانية في إيصال المجتمع إلى حالة من الانفلات والانحلال والانغماس في الرذائل والشهوات لذلك جرّدوا المرأة من لباس الحياء والشرف وأقحموها في كلّ ميدان لإشباع شهواتهم الحيوانية فتارة باسم الفن وأخرى باسم الرياضة وثالثة باسم مسابقات الأزياء وملكات الجمال وفي إعلانات كل المنتجات حتى الرخيصة منها، وعندما يقضون وطرهم منها يرمونها على قارعة الطريق لتتسوّل أو تمتهن البغاء </w:t>
      </w:r>
    </w:p>
    <w:p>
      <w:pPr>
        <w:pStyle w:val="BookText"/>
        <w:rPr/>
      </w:pPr>
      <w:r>
        <w:rPr>
          <w:rFonts w:ascii="Amiri" w:hAnsi="Amiri" w:eastAsia="Amiri" w:cs="Amiri"/>
          <w:color w:val="111111"/>
          <w:sz w:val="28"/>
          <w:sz w:val="28"/>
          <w:szCs w:val="28"/>
          <w:rtl w:val="true"/>
          <w:lang w:bidi="ar-SA"/>
        </w:rPr>
        <w:t>ثمّ تنتحر لأنّها لا تجد فرصة للحياة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يقفوا في وجه كلّ من يريد وضع ضوابط أخلاقية واجتماعية وشرعية وعندهم عقد نفسية متأصّلة تجاه كل ما يمت إلى الدين بصلة، وقد كانوا يريدون للمجتمع العراقي أن يقع في هذا الانحطاط والعودة إلى الجاهلية الأولى لولا يقظة هذا الشعب –رجالاً ونساءاً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وتمسكه بدينه وجهود علمائه العاملين وأبنائه المخلصين وتردي الوضع الأمني الذي دعا كثيراً منهم إلى الرجوع من حيث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طبيعة المعترضات والمؤسسات التي تقف خلفهم وتكوينهم الثقافي والأخلاقي يكشف أنّ ما زعموه من خوف الطائفية والتخندق المذهبي خُدعة، إذ لم نجد القائم بالإعتراض من الطائفة الأخرى بل من رافضي الدين والالتزام الديني ودعاة الإنحلال والإباحية، مما يكشف عن الوجه الحقيقي لطبيعة المعركة بانها بين المعروف والمنكر وبين الاستقامة والانحراف وبين الهدى والضلال، بل ليعلم هؤلاء أنّ إجبار الأغلبية على العمل بالقانون المخالف لعقيدتهم هو الذي يخلق الطائفية ويهدّد وحدة النسيج الاجتماعي لشعورهم بالظلم والاضطهاد والحرمان من الحقوق، وتجربة دول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السعودية وقطر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ماثلة أمامنا حيث أعطت هذا الحق لمواطنيها من الشيعة فاحتوتهم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ركّزوا في ضجيجهم على مسألة تزويج البنت بعمر صغير واعتراضهم يكشف عن جهلهم أيضاً بالقوانين الوضعية المعمول بها في العراق، فإنّ قانون الأحوال الشخصية النافذ المرقّم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وان اشترط إكمال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عشرة لإجراء عقد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أجازه لمن أكمل الخامسة عشرة بموافقة وليّه وإذن القاضي في التعديل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الأوضاع الاجتماعية حيث يكثر الزواج في سنّ مبكرة ومتوخّياً تقليل حالات الزواج التي تقع خارج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 قرار ما كان يُعرف بمجلس قيادة الثورة المرقّم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الخامسة عشر إذا ظهرت علامات البلوغ لمصالح ذكرها ككونها يتيمة لا عائل لها، أو أنها تعرّضت للإغتصاب ليطلب عقد زواجها على مغتصبها وفق أحكام المادة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متذرّعين بمنع وقوع الاعتداء على البنت أو الفاعل، مع أنّ الفقه الجعفري لا يبيح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ممارسة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البلوغ الذي له علاماته السيكولوجية والفسيولوجية ويختلف في الإناث بحسب ظروف عديدة ذاتية وبيئية ولكن الشرع المقدّس حكم بأنّه لا بلوغ قبل إكمال التاسعة فشرط التزويج هو البلوغ أمّا العمر الذي تبلغ به الأنثى فهو بعد إكمال التاسعة حتماً لكنّه غير محدّد وقد يستمر إلى الثالثة عشرة مضافاً إلى اشتراط إذن ولي أمرها بالتزويج وهو أولى من يراعي مصلحتها، فما هو وجه اعتراضهم إلاّ سوء الفهم إذا أردنا أن نحملهم على الصحة، ثمّ أليس التزويج في سنٍّ مبكر فيه فوائد عديدة</w:t>
      </w:r>
      <w:r>
        <w:rPr>
          <w:rStyle w:val="FootnoteAnchor"/>
          <w:rtl w:val="true"/>
        </w:rPr>
        <w:footnoteReference w:id="516"/>
      </w:r>
      <w:r>
        <w:rPr>
          <w:rFonts w:ascii="Amiri" w:hAnsi="Amiri" w:eastAsia="Amiri" w:cs="Amiri"/>
          <w:color w:val="111111"/>
          <w:sz w:val="28"/>
          <w:sz w:val="28"/>
          <w:szCs w:val="28"/>
          <w:rtl w:val="true"/>
          <w:lang w:bidi="ar-SA"/>
        </w:rPr>
        <w:t xml:space="preserve">كتحصين البنت من الانحراف وإشعارها بكرامتها وأنها أصبحت فرداً </w:t>
      </w:r>
    </w:p>
    <w:p>
      <w:pPr>
        <w:pStyle w:val="BookText"/>
        <w:rPr/>
      </w:pPr>
      <w:r>
        <w:rPr>
          <w:rFonts w:ascii="Amiri" w:hAnsi="Amiri" w:eastAsia="Amiri" w:cs="Amiri"/>
          <w:color w:val="111111"/>
          <w:sz w:val="28"/>
          <w:sz w:val="28"/>
          <w:szCs w:val="28"/>
          <w:rtl w:val="true"/>
          <w:lang w:bidi="ar-SA"/>
        </w:rPr>
        <w:t>كاملاً في المجتمع؟ فالمعترضون يريدون سحق كرامتها وإبقاءها سلعة مبتذلة بيد الرجال وتضييع زهرة شبابها بالفسق والفجور والعلاقات غير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ولنفترض أنّ مادة أو مادتين في القانون الجعفري تحتاج إلى معالجة فهل يوجب هذا إلغاء كل القانون المكوّن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أليس الدستور مثار جدل عند كل مكوّنات المجتمع والجميع لديهم اعتراضات عليه ويعتبرون الكثير من مواده سبباً لاستمرار الصراعات وأنّها كالقنابل الموقوتة التي تنفجر باستمرار وتثير معها الفتن والتناحرات، فهل هذا مسوِّغ لإلغاء الدستور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القانون لم يُكتب لهذه الحفنة من المعترضات والمعترضين حتى يُبدوا رأيهم فيه، وإنما للمتديّنين الذين يريدون أن ينظّموا أحوالهم الشخصية على طبق العقيدة التي يؤمنون بها، وكلّ مواطن مخيّر بالرجوع إلى القانون الذي يريد، فمادامت هي أحوال شخصية فمن حق كلّ أحد أن يعمل وفق القانون الذي يعتقد بشرعيته وليس هو قانون عقوبات أو قانون مدني ونحو ذلك من القوانين التي تنظّم الشؤون العامة للناس</w:t>
      </w:r>
      <w:r>
        <w:rPr>
          <w:rStyle w:val="FootnoteAnchor"/>
          <w:rtl w:val="true"/>
        </w:rPr>
        <w:footnoteReference w:id="517"/>
      </w:r>
      <w:r>
        <w:rPr>
          <w:rFonts w:ascii="Amiri" w:hAnsi="Amiri" w:eastAsia="Amiri" w:cs="Amiri"/>
          <w:color w:val="111111"/>
          <w:sz w:val="28"/>
          <w:sz w:val="28"/>
          <w:szCs w:val="28"/>
          <w:rtl w:val="true"/>
          <w:lang w:bidi="ar-SA"/>
        </w:rPr>
        <w:t xml:space="preserve">، ولذلك فإنّ الدول المتحضرة سواء في المنطقة او العالم تعطي المجال للأقليات الدينية والطائفية أن تنظم أحوالها الشخصية وفق معتقداتها فلماذا يحرم شيعة العراق وهم أغلبية من هذا </w:t>
      </w:r>
    </w:p>
    <w:p>
      <w:pPr>
        <w:pStyle w:val="BookText"/>
        <w:rPr/>
      </w:pPr>
      <w:r>
        <w:rPr>
          <w:rFonts w:ascii="Amiri" w:hAnsi="Amiri" w:eastAsia="Amiri" w:cs="Amiri"/>
          <w:color w:val="111111"/>
          <w:sz w:val="28"/>
          <w:sz w:val="28"/>
          <w:szCs w:val="28"/>
          <w:rtl w:val="true"/>
          <w:lang w:bidi="ar-SA"/>
        </w:rPr>
        <w:t>الحق؟فإذا كان هؤلاء يعتقدون بصلاح القانون الوضعي المعمول به فليرجعوا إليه ونطالب نحن بتوفير الفرصة المماثلة لنا لننظّم أحوالنا الشخصية على طبق ما نعتقد، وهذا يُقدّم نموذجاً حضارياً للمجتمع الذي تُحترم فيه إرادة المواطنين جميعاً ويمارسون شؤونهم الخاصة بكلّ حرية كما هو شأن الأمم المتمدّنة اليوم في الغرب حيث يتيحون الفرصة للأقليات الدينية أن تعمل وفق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نجيب على من يزعم أن تشريع القانون ينافي ما ورد في الدستور من أنّ العراقيين متساوون أمام القانون، فإنّ تساويهم يعني أنهم كلهم خاضعون للقوانين السارية في البلاد وتحت طائلة المسؤولية ولا يوجد أحد فوق القانون، ولا يعني وحدة القوانين التي يعملون على طبقها، لذا فإن التفاوت في رواتب الموظفين لا ينافي تساويهم أمام القانون، ولذا لم يعترض البرلمانيون والوزراء على تميزهم عن طبقات الشعب برواتب فاحشة ولا يعتبرون ذلك منافياً لتساوي العراقيين أمام القانون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إشكالهم بأنّ القانون سيسبّب مشاكل لأنّ أحد الطرفين قد يكون جعفرياً والآخر ليس كذلك أو أنّ أحدهما يريد التحاكم إلى القانون الشرعي والآخر إلى القانون الوضعي فكيف نتصرّف؟ ونجيب بأنّ هذه تفاصيل يمكن أن تُضاف إلى القانون خلال المناقشات ولا يخلو قانون من تعديلات وتذييل وملحق وبيان ونحو ذلك، مضافاً إلى أنّ هذه المشكلة قائمة الآن فعلاً، إذ أنّ القانون الوضعي يصدر أحكاماً تخالف الشريعة كطلاق الغائب أو توريث من لا يستحق أو منح حقّ الحضانة إلى من لا يستحق وهكذا، والطرف الآخر لا </w:t>
      </w:r>
    </w:p>
    <w:p>
      <w:pPr>
        <w:pStyle w:val="BookText"/>
        <w:rPr/>
      </w:pPr>
      <w:r>
        <w:rPr>
          <w:rFonts w:ascii="Amiri" w:hAnsi="Amiri" w:eastAsia="Amiri" w:cs="Amiri"/>
          <w:color w:val="111111"/>
          <w:sz w:val="28"/>
          <w:sz w:val="28"/>
          <w:szCs w:val="28"/>
          <w:rtl w:val="true"/>
          <w:lang w:bidi="ar-SA"/>
        </w:rPr>
        <w:t>يعترف بشرعية هذه الأحكام فتحصل ازدواجية ونزاعات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المخالفات الشرعية في هذا القانون تدفع الكثيرين إلى تمشية أمورهم خارج المحكمة القانونية ثم يصطدمون بالمخالفات الرسمية ويضطرّ القضاة –كما اعترفوا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تطبيع هذه الأمور ومنحهم الوثائق الرسمية وإغماض النظر عن بعض الشروط والتفاصيل، رضوخاً للأمر الواقع، فيأتي القانون الجعفري ليقنّن هذه التصرّفات ويجعلها ضمن الشرعية الرسمية والقانونية، وفي هذا حماية للمواطنين وحفظ لحقوقهم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ثلاثة أشهر على تقديم القانون إلى الحكومة وتعرّضه للجدل، فلماذا تعالت أصوات هذه النسوة اليوم؟ لقد تجرأنّ على مهاجمة الدين والمتدينين لأن بعض أهل العمائم</w:t>
      </w:r>
      <w:r>
        <w:rPr>
          <w:rStyle w:val="FootnoteAnchor"/>
          <w:rtl w:val="true"/>
        </w:rPr>
        <w:footnoteReference w:id="518"/>
      </w:r>
      <w:r>
        <w:rPr>
          <w:rFonts w:ascii="IRNazanin" w:hAnsi="IRNazanin" w:eastAsia="IRNazanin"/>
          <w:color w:val="111111"/>
          <w:sz w:val="28"/>
          <w:sz w:val="28"/>
          <w:szCs w:val="28"/>
          <w:rtl w:val="true"/>
          <w:lang w:bidi="fa-IR"/>
        </w:rPr>
        <w:t xml:space="preserve">التي تدعي لنفسها عناوين شريفة كبيرة هم أهون وأقلّ من أن يرتقوا إليها هم الذين وصفوا قانون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من الرسائل العملية للفقهاء بأن فيه شطحات وأنه لا يقول به فقيه، فإذا كان من تحتّم عليهم العناوين التي يدّعونها أن يكونوا حماة الدين والأمناء على الحلال والحرام يتجرؤون بهذا الكلام على القانون، فماذا تتوقع من اللادينيين ودعاة الإباحة الجنسية وفوضى الشهوات؟ فتلك العمائم هي التي فتحت باب الشر على قانون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دفعت أولئك إلى التجري والتمرد حتى وصل الأمر برئيس بعثة الأمم المتحدة في العراق أن يقول عن القانون بأنه مثير للقلق ويفتت النسيج الاجتماعي العراقي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أليس القانون قد عرض على هذا المعمّم لأكثر من عام ثم زاره وزير العدل واستمع إليه وطلب منه النصح والتوجيه والترشيد فسمع منه كلمات الثناء والتأييد والدعم، فلماذا لم يقدّم قائمة بالشطحات للوزير حتى يتداركها، أليست وظيفة علماء الدين ترشيد القوانين وإصلاح أمور الناس؟ فلماذا لم يبيّن له شيئاً من ذلك، ثم يرفع عقيرته بعد أن وافق مجلس الوزراء على تمريره إلى البرلمان؟ هل كان ذلك مجاملة أم مداهنة أم نفاقاً أم ماذا؟ وهل يمكن أن نحمله بعد هذا على محمل حسن أو نحتمل أنه أراد بذلك صلاح الأمة ورفعة الدين وإعلاء كلمة الله تعالى كما يرجى من أهل المواقع الشريفة؟ أم أن وراء الأكمه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ما كان ممّا لستُ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ولا تسأل عن الخبرِ</w:t>
      </w:r>
    </w:p>
    <w:p>
      <w:pPr>
        <w:pStyle w:val="BookText"/>
        <w:rPr/>
      </w:pPr>
      <w:r>
        <w:rPr>
          <w:rFonts w:ascii="Amiri" w:hAnsi="Amiri" w:eastAsia="Amiri" w:cs="Amiri"/>
          <w:color w:val="111111"/>
          <w:sz w:val="28"/>
          <w:sz w:val="28"/>
          <w:szCs w:val="28"/>
          <w:rtl w:val="true"/>
          <w:lang w:bidi="ar-SA"/>
        </w:rPr>
        <w:t>وتأتي عمامة أخرى</w:t>
      </w:r>
      <w:r>
        <w:rPr>
          <w:rStyle w:val="FootnoteAnchor"/>
          <w:rtl w:val="true"/>
        </w:rPr>
        <w:footnoteReference w:id="519"/>
      </w:r>
      <w:r>
        <w:rPr>
          <w:rFonts w:ascii="Amiri" w:hAnsi="Amiri" w:eastAsia="Amiri" w:cs="Amiri"/>
          <w:color w:val="111111"/>
          <w:sz w:val="28"/>
          <w:sz w:val="28"/>
          <w:szCs w:val="28"/>
          <w:rtl w:val="true"/>
          <w:lang w:bidi="ar-SA"/>
        </w:rPr>
        <w:t>لتجعل من القانون منافياً للتمدن وأنه لا يرضى بإكراه الناس على رؤية فقهية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يقلبون الحقائق، فمن الذين يُكره من؟ أليسوا هم الذين يُكرهوننا على العمل بقانون وضعي مخالف للشريعة ويجمع الفقهاء على عدم جواز التحاكم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نريد نحن إلاّ إعطاءنا الفرصة لنحتكم إلى القانون الشرعي وفي خصوص أحوالنا الشخصية وليعمل بالقانون المدني من يشاء، فنحن نطالب بإعطاء حرية الاختيار للناس وهم الذين يريدون إكراهنا على قانون يخالف الدين الحنيف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المدنية والتحضر فإن الإسلام هو الذي وهبها للبشرية ورفع مستواها بما </w:t>
      </w:r>
    </w:p>
    <w:p>
      <w:pPr>
        <w:pStyle w:val="BookText"/>
        <w:rPr/>
      </w:pPr>
      <w:r>
        <w:rPr>
          <w:rFonts w:ascii="Amiri" w:hAnsi="Amiri" w:eastAsia="Amiri" w:cs="Amiri"/>
          <w:color w:val="111111"/>
          <w:sz w:val="28"/>
          <w:sz w:val="28"/>
          <w:szCs w:val="28"/>
          <w:rtl w:val="true"/>
          <w:lang w:bidi="ar-SA"/>
        </w:rPr>
        <w:t>قدّم لها من قوانين ونظم وسلوكيات وعقائد وأخلاق، وقدّم أرقى نموذج حضاري لا زالت أوربا إلى اليوم تعترف بأنها مدينة لحضارة الإسلام بازدهارها اليوم، فكيف يأتي هؤلاء المحسوبون على رجال الدين ويرون أن قوانين الإسلام تنافي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فهنيئاً لهذه العمائم اصطفافها مع أهل الفسق والفجور وتشجعيهم أعداء الدين على مهاجمته والانتقاص منه وتشويه صورته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يجمع الله تعالى البشر للحساب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بعض الناس إمامه على هيئة ثعلب ماكر أو ذئب أو خنزير أو قرد أو وزغ أو حمار يحمل أسفاراً ولا يستفيد منها ونحو ذلك بحسب حقائق أفعالهم التي كانوا يقومون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التحقت بهم بعض الكتل السياسية التي تدّعي التشيع</w:t>
      </w:r>
      <w:r>
        <w:rPr>
          <w:rStyle w:val="FootnoteAnchor"/>
          <w:rtl w:val="true"/>
        </w:rPr>
        <w:footnoteReference w:id="520"/>
      </w:r>
      <w:r>
        <w:rPr>
          <w:rFonts w:ascii="Amiri" w:hAnsi="Amiri" w:eastAsia="Amiri" w:cs="Amiri"/>
          <w:color w:val="111111"/>
          <w:sz w:val="28"/>
          <w:sz w:val="28"/>
          <w:szCs w:val="28"/>
          <w:rtl w:val="true"/>
          <w:lang w:bidi="ar-SA"/>
        </w:rPr>
        <w:t xml:space="preserve">وقربها من المرجعية ودفاعها عنها، وإذا بها تهاجم قانون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لحسابات سياسية دنيوية ولمناغمة أمريكا ودول الغرب حتى تمكّنهم من المواقع القيادية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أَحَقُّ أَن تَخْشَوْهُ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هذه الهجمة التي تستهدف الدين وتريد إلغائه من حياة الناس لابد من موقف لنصرة الدين وقادته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وفضح خدع الماكرين والمنافقين، ولكلٍّ دوره في هذه الوقفة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بالذكر الأخوات المؤمنات الرساليات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كأفراد وكمؤسسات ومدارس دينية ومنظمات مجتمع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فليستثمرن المناسبة الفاطمية القريبة ليقلن للعالم أن هذه الحفنة من النساء المتحللات لا يمثلن حرائر العراق ولن يتمكنَّ من خداعهن عن دينهن، واستنكار فعل كل من يريد سلب هذا الحق من المؤمنين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شرف المرأة وعزّتها وكرامتها لم يصنها أحد كما حفظها الإسلام، ولم تتحقق كرامة المرأة إلا في ظل شريعة الله ونبيه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نساء العراق شريفات عفيفات كريمات عزيزات ليست ممتهنات ومستأجرات لمؤسسات الفسق والفجور والشهوات المنفلتة التي تتاجر بحقوق المرأة من دون أن تقدّم للمرأة شيئاً ولا قدّمت حلولاً لمشكلاتها رغم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التغيير ورغم وجود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 البرلمان وتوجد وزارة باسم المرأة، ولم نر حضوراً ولا حماساً لتلك المؤسسات إلا ضد الدين في هذه المرة، وقبل مدة حينما صدرت قرارات لوضع ضوابط لفوضى انتشار الملاهي وحانات الخمور في بغداد على نحو يهدّد البنية الأخلاقية والاجتماعية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والعقائدية للعائلة العراقية فسارعوا</w:t>
      </w:r>
      <w:r>
        <w:rPr>
          <w:rStyle w:val="FootnoteAnchor"/>
          <w:rtl w:val="true"/>
        </w:rPr>
        <w:footnoteReference w:id="522"/>
      </w:r>
      <w:r>
        <w:rPr>
          <w:rFonts w:ascii="Amiri" w:hAnsi="Amiri" w:eastAsia="Amiri" w:cs="Amiri"/>
          <w:color w:val="111111"/>
          <w:sz w:val="28"/>
          <w:sz w:val="28"/>
          <w:szCs w:val="28"/>
          <w:rtl w:val="true"/>
          <w:lang w:bidi="ar-SA"/>
        </w:rPr>
        <w:t>إلى شارع المتنبي ليستنكروا ويطالبوا بإطلاق الحرية المنفلتة، ولا يهمهم بعد ذلك المشاكل الكبيرة التي تُعاني منها النساء بسبب الكوارث التي مرّ بها العراق، ككثرة العوانس والأرامل والمطلقات والأيتام وفقدان الكفيل والاضطرار إلى ممارسة المهن التي لا تناسبهنّ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 والله المستعان على ما تصفون 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285" w:name="pg15407_354616"/>
    </w:p>
    <w:p>
      <w:pPr>
        <w:pStyle w:val="Heading3"/>
        <w:numPr>
          <w:ilvl w:val="2"/>
          <w:numId w:val="1"/>
        </w:numPr>
        <w:rPr/>
      </w:pPr>
      <w:bookmarkStart w:id="286" w:name="__RefHeading___Toc6320910_2142443653"/>
      <w:bookmarkStart w:id="287" w:name="_Toc99"/>
      <w:bookmarkEnd w:id="285"/>
      <w:bookmarkEnd w:id="286"/>
      <w:r>
        <w:rPr>
          <w:rtl w:val="true"/>
        </w:rPr>
        <w:t>المرجع اليعقوبي يستنكر تعّدي ميلادينوف على حق الاغلبية الشيعية</w:t>
      </w:r>
      <w:bookmarkEnd w:id="287"/>
    </w:p>
    <w:p>
      <w:pPr>
        <w:pStyle w:val="BookText"/>
        <w:rPr/>
      </w:pPr>
      <w:r>
        <w:rPr>
          <w:rFonts w:ascii="Amiri" w:hAnsi="Amiri" w:eastAsia="Amiri" w:cs="Amiri"/>
          <w:color w:val="111111"/>
          <w:sz w:val="28"/>
          <w:sz w:val="28"/>
          <w:szCs w:val="28"/>
          <w:rtl w:val="true"/>
          <w:lang w:bidi="ar-SA"/>
        </w:rPr>
        <w:t>المرجع اليعقوبي يستنكر تعّدي ميلادينوف على حق الاغلبية الشيعية</w:t>
      </w:r>
      <w:r>
        <w:rPr>
          <w:rStyle w:val="FootnoteAnchor"/>
          <w:rtl w:val="true"/>
        </w:rPr>
        <w:footnoteReference w:id="5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استنكر سماحة المرجع اليعقوبي تعّدي رئيس بعثة الأمم المتحدة في العراق ميلادينوف على حق الأغلبية الشيعية في العراق في العمل بما يعتقدون بخصوص الأحوال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في كلمة ألقاها أمام حشد كبير من فضلاء وأساتذة الحوزة العلمية الذين يحضرون بحثه الشريف أن تصريح ميلادينوف هذا مريب وغريب حيث يصطف مع أفراد قلائل من الذين عندهم مشكلة مع الدين والتدين ويدير ظهره لمطلب الملايين من أتباع المذهب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سماحته ميلادينوف بما أوصاه حينما زاره العام الماضي عقيب تسلّمه لعمله في العراق وطلبه النصح من سماحة المرجع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العراق يعاني من مشاكل وخلافات كثيرة وان دور بعثة الأمم المتحدة هو المساعدة على إيجاد الحلول وليس الاصطفاف مع طرف ضد آخر، أي أن يكون جزءاً من الحل لا جزءاً من المشكلة، لكنه نسي اليوم هذا التوجيه وأصبح طرفا في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 سماحته ميلادينوف من مثل هذه المواقف التي تجعل وجوده غير مرّحب به وتعجّل بقضية إبعاده من العراق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ميلادينوف قد وصف أمس قانون الأحوال الشخصية الجعفري بانه مثير للقلق ويوجب تفتت النسيج الاجتماعي العراقي </w:t>
      </w:r>
      <w:r>
        <w:rPr>
          <w:rFonts w:eastAsia="Amiri" w:cs="Amiri" w:ascii="Amiri" w:hAnsi="Amiri"/>
          <w:color w:val="111111"/>
          <w:sz w:val="28"/>
          <w:szCs w:val="28"/>
          <w:rtl w:val="true"/>
          <w:lang w:bidi="ar-SA"/>
        </w:rPr>
        <w:t xml:space="preserve">. </w:t>
      </w:r>
      <w:bookmarkStart w:id="288" w:name="pg15407_354617"/>
    </w:p>
    <w:p>
      <w:pPr>
        <w:pStyle w:val="Heading3"/>
        <w:numPr>
          <w:ilvl w:val="2"/>
          <w:numId w:val="1"/>
        </w:numPr>
        <w:rPr/>
      </w:pPr>
      <w:bookmarkStart w:id="289" w:name="__RefHeading___Toc6320912_2142443653"/>
      <w:bookmarkStart w:id="290" w:name="_Toc100"/>
      <w:bookmarkEnd w:id="288"/>
      <w:bookmarkEnd w:id="289"/>
      <w:r>
        <w:rPr>
          <w:rtl w:val="true"/>
        </w:rPr>
        <w:t>تجمعات نسوية حاشدة نصرة للقانون الجعفري</w:t>
      </w:r>
      <w:bookmarkEnd w:id="290"/>
    </w:p>
    <w:p>
      <w:pPr>
        <w:pStyle w:val="BookText"/>
        <w:rPr/>
      </w:pPr>
      <w:r>
        <w:rPr>
          <w:rFonts w:ascii="Amiri" w:hAnsi="Amiri" w:eastAsia="Amiri" w:cs="Amiri"/>
          <w:color w:val="111111"/>
          <w:sz w:val="28"/>
          <w:sz w:val="28"/>
          <w:szCs w:val="28"/>
          <w:rtl w:val="true"/>
          <w:lang w:bidi="ar-SA"/>
        </w:rPr>
        <w:t>تجمعات نسوية حاشدة نصرة للقانون الجعفري</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تزامناً مع ذكرى استشهاد فخر النساء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ونصرة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ودفاعاً عن قانونه الشريف، وردّاً على التصرفات الشائنة لبعض النساء المتحللاّت، نفّذَ الآلاف من الأخوات المؤمنات الرساليات تجمعات واعتصامات في عدة مدن عراقية بدأت من النجف الأشرف يوم الأربعاء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 إلى المدن الأخرى خلال الأيام التالية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رفعن شعارات التمسك بالإسلام ونهج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التحلل والفساد والانحراف، واستنكار تعدي بعثة الأمم المتحدة ومنظمة حقوق الإنسان الدولية على حقوق الأغلبية في العراق، وان نساء العراق العفيفات الشريفات لا تمثلهن حفنة من المأجورات للماسونية العالمية والمؤسسات المعادية للإسلام التي تكاتفت لوأد القانون</w:t>
      </w:r>
      <w:r>
        <w:rPr>
          <w:rFonts w:eastAsia="IRNazanin" w:cs="IRNazanin"/>
          <w:color w:val="111111"/>
          <w:sz w:val="28"/>
          <w:szCs w:val="28"/>
          <w:rtl w:val="true"/>
          <w:lang w:bidi="fa-IR"/>
        </w:rPr>
        <w:t xml:space="preserve">. </w:t>
      </w:r>
      <w:bookmarkStart w:id="291" w:name="pg15407_354618"/>
    </w:p>
    <w:p>
      <w:pPr>
        <w:pStyle w:val="Heading2"/>
        <w:numPr>
          <w:ilvl w:val="1"/>
          <w:numId w:val="1"/>
        </w:numPr>
        <w:rPr/>
      </w:pPr>
      <w:bookmarkStart w:id="292" w:name="__RefHeading___Toc6320914_2142443653"/>
      <w:bookmarkStart w:id="293" w:name="_Toc101"/>
      <w:bookmarkEnd w:id="291"/>
      <w:bookmarkEnd w:id="292"/>
      <w:r>
        <w:rPr>
          <w:rtl w:val="true"/>
        </w:rPr>
        <w:t xml:space="preserve">خطاب المرحلة </w:t>
      </w:r>
      <w:r>
        <w:rPr/>
        <w:t>405</w:t>
      </w:r>
      <w:r>
        <w:rPr>
          <w:rtl w:val="true"/>
        </w:rPr>
        <w:t xml:space="preserve"> :</w:t>
      </w:r>
      <w:r>
        <w:rPr>
          <w:rtl w:val="true"/>
        </w:rPr>
        <w:t xml:space="preserve">السيدة الزهراء </w:t>
      </w:r>
      <w:r>
        <w:rPr>
          <w:rtl w:val="true"/>
        </w:rPr>
        <w:t>(</w:t>
      </w:r>
      <w:r>
        <w:rPr>
          <w:rtl w:val="true"/>
        </w:rPr>
        <w:t>علیها السلام</w:t>
      </w:r>
      <w:r>
        <w:rPr>
          <w:rtl w:val="true"/>
        </w:rPr>
        <w:t xml:space="preserve">) </w:t>
      </w:r>
      <w:r>
        <w:rPr>
          <w:rtl w:val="true"/>
        </w:rPr>
        <w:t>وإقامة حكم الله تعالى</w:t>
      </w:r>
      <w:bookmarkEnd w:id="293"/>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حكم الله تعالى</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أحاديث شريفة عديدة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حقيقة</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وهذه الحقيقة تمثل روح ذلك الشيء ومضمونه الفعلي ومحتواه الذي يتقوّم به، ولا تتحقق للشيء مصداقية إلا به، ولا يكون الشيء بدون هذه الحقيقة إلا عبارة عن شكل وظاهر بلا محتوى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فالصلاة لها حقيقة وهي المناجاة مع الله تبارك وتعالى والارتقاء إليه والانتهاء عن الفحشاء والمنكر، وتنقص قيمة الصلاة وحقيقتها بمقدار خلوّها من هذه الحقيقة،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تنهه صلاته عن الفحشاء والمنكر لم يزدد من الله إلا بُعداً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في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حقيقة هي الطاعة التامة لله تعالى </w:t>
      </w:r>
    </w:p>
    <w:p>
      <w:pPr>
        <w:pStyle w:val="BookText"/>
        <w:rPr/>
      </w:pPr>
      <w:r>
        <w:rPr>
          <w:rFonts w:ascii="IRNazanin" w:hAnsi="IRNazanin" w:eastAsia="IRNazanin"/>
          <w:color w:val="111111"/>
          <w:sz w:val="28"/>
          <w:sz w:val="28"/>
          <w:szCs w:val="28"/>
          <w:rtl w:val="true"/>
          <w:lang w:bidi="fa-IR"/>
        </w:rPr>
        <w:t>والتسليم والانقياد المطلق له تبارك وتعالى في سائر أمورنا وحركاتنا وسكناتنا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حقيقة تحتاج إلى دليل يبرزها ويؤكدها ويثبت وجودها، ومن دونه تكون الأشياء مجرد دعاوى، ويؤكد هذا الأمر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لهشام بن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لكل شيء دليل ودليل العاقل التفكر ودليل التفكر الصمت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فلا بد أن لا نسلّم بالأمور والدعاوى حتى نتحقق من الدليل، ولا نسترخي للأوصاف التي ندّعيها لأنفسنا ونثبتها في هويتنا كالإسلام والتشيع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نراقب أنفسنا ونتفقدها باستمرار ونمتحنها لنتلمس الدليل على صدق هذه الدعاوى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المقدمة تلقي الضوء على واقع مؤسف نعيشه نحن المسلمين وهو أننا ندعي عناوين كثيرة من دون تقديم الدليل على وجود حقائقها بل قد نقوم بالعكس من ذلك، فتخالف أقوالنا أفعالنا، لذا يعلمنا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المروي عنه في يوم عرفه الاعتراف بهذا التقصير أمام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كانت حقائقه دعاوى فكيف لا تكون دعاواه دعاوى</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 xml:space="preserve">ويعلمنا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حقائق الايمان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تلك العناوين التي يجب أن نتأكد من وجود حقيقتها هو الإيمان بالله تبارك وتعالى لأنه أصل الدين وأساس الفوز والسعادة في الدنيا والآخرة، وتأكيداً لهذه الأهمية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يلفتون </w:t>
      </w:r>
    </w:p>
    <w:p>
      <w:pPr>
        <w:pStyle w:val="BookText"/>
        <w:rPr/>
      </w:pPr>
      <w:r>
        <w:rPr>
          <w:rFonts w:ascii="IRNazanin" w:hAnsi="IRNazanin" w:eastAsia="IRNazanin"/>
          <w:color w:val="111111"/>
          <w:sz w:val="28"/>
          <w:sz w:val="28"/>
          <w:szCs w:val="28"/>
          <w:rtl w:val="true"/>
          <w:lang w:bidi="fa-IR"/>
        </w:rPr>
        <w:t>نظر الناس إلى تفقد هذه الحقيقة فيسألون من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حقيقة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يبدؤونهم بالبيان 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أحدكم حقيقة الإيمان حتى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بينت الآيات الكريمة والأحاديث الشريفة ما تكتمل به حقيقة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فيقسم الله تبارك وتعالى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ويحصر الإيمان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ويعطينا قاعدة مهمة من قواعد العقيدة في الإسلام، وهي أن أهم مظهر للتوحيد والإيمان بالله هو إقامة حكم الله تبارك وتعالى في الأرض، وتطبيق شريعته في شؤون الحياة والرجوع إليه في الحكم والالتزام بمنهجه في الحياة، وإن هاتين القضيتين متلازمتان، وإن جوهر الصراع بين الإيمان وخصومه هو في من له حق الحاكمية والتشريع ورسم المنهج الذي تسير عليه البشرية، هل هو الله تعالى خالق الكون والانسان والعالم بما يصلحه ويسعده، أم الإنسان بقصوره وفقره وعجزه ومصالحة المتصارعة وأهوائه المتقلبة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الآية الكريمة تؤكد على أن الإيمان الحقيقي يكتمل بثلاثة عناصر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إلى شريعة الله تعالى التي بلّغها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 العلماء العاملون المخلصون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يرجعون إليك في كل أمورهم ويأخذون الحكم منك ولا يحكمون غيرك وغير من نصبتهم من الحجج، وإن كل قانون يضعه البشر لم يؤخذ من الشريعة فإنه باطل وينافي أصل الإيمان بالله تعالى ولا يجوز لأحد أن يشرّع ويقنن خارج النصوص الشرعية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يسلّموا بتلك الأحكام ويذعنوا إليها ويؤمنوا بها سواء أدركوا المصلحة فيها وعرفوا أسرار تشريعها أو لم يدركوا ذاك، وأن لا يشعروا بالحرج والضيق إذا عاب أحد عليهم هذه الأحكام أو انتقصها أو زعم أنها تخالف حقوق الإنسان وتنافي الحرية والعدالة والمساواة، أو أنها رجعية وتخلف ولا تواكب الزمان الحاضر، ونحو ذلك من التهم والاستفزازات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يلتزموا بتلك الأحكام ويطبقوها في حياتهم من دون تبعيض وانتقائية للأحكام التي توافق رغباتهم وأهوائهم ومصالحهم، ويعرضون عنها إذا كانت لا تحقق مصالحهم الضيقة وتصطدم مع أهوائهم وشهواتهم، وإنَّ صدق الإيمان يظهر عندما يكون الحكم على خلاف الهوى والمصلحة ومع ذلك يسلِّم له ويطبقه ولا يجد في نفسه حرجاً منه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الكليني في الكافي بسند صحيح عن عبد 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قوماً عبدوا الله وحده لا شريك له، وأقاموا الصلاة وآتوا الزكاة وحجوا، وصاموا شهر رمضان، ثم قالوا لشيء صنعه الله أو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صنع خلاف الذي صنع؟ أو وجدوا ذلك في </w:t>
      </w:r>
    </w:p>
    <w:p>
      <w:pPr>
        <w:pStyle w:val="BookText"/>
        <w:rPr/>
      </w:pPr>
      <w:r>
        <w:rPr>
          <w:rFonts w:ascii="IRNazanin" w:hAnsi="IRNazanin" w:eastAsia="IRNazanin"/>
          <w:color w:val="111111"/>
          <w:sz w:val="28"/>
          <w:sz w:val="28"/>
          <w:szCs w:val="28"/>
          <w:rtl w:val="true"/>
          <w:lang w:bidi="fa-IR"/>
        </w:rPr>
        <w:t>قلوبهم لكانوا بذلك مشركين،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بالتسليم</w:t>
      </w:r>
      <w:r>
        <w:rPr>
          <w:rFonts w:eastAsia="IRNazanin" w:cs="IRNazanin"/>
          <w:color w:val="111111"/>
          <w:sz w:val="28"/>
          <w:szCs w:val="28"/>
          <w:rtl w:val="true"/>
          <w:lang w:bidi="fa-IR"/>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أكد القرآن الكريم هذه الحقيقة في آيات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صِرَاطِي مُسْتَقِيماً فَاتَّبِعُوهُ 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الشريفة حافلة أيضاً بهذه المعاني، وقد حظيت أحكام ما يعرف اليوم بالأحوال الشخصية باهتمام كبير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يعذروا من يطبق القوانين الوضعية ولا يرجع إلى الأحكام الشرعية لأنها تنظم أموراً أساسية في حياة الأفراد كالزواج والطلاق والمواريث وأي خلل فيها يعني وقوع الناس في المحرمات في ذرياتهم وأموالهم، ولا مجال فيها للاعتذار بالتقية ونحوها لأنها قضايا شخصية لا تتعارض مع السلطات، وتحركوا بالوسائل المتاحة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ليقنعوا الأمة بها</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وفي رواية أخرى عن أحدهم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هل يرثن من الرباع –أي الأراضي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يرثن قيمة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لا يرضون بذا؟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أيها الأحبة المجتمعون لنصرة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قامت بأمر الله تعالى في وجه الانحراف والظلم وطالبت بحقها في فدك وحاججتهم بآيات المواريث إنما أرادت أن تنطلق من هذا الحكم المتعلق بالأحوال الشخصية إلى مطلب أوسع وأعظم وهو إقامة شريعة الله تعالى في الأرض وعلى رأسها اتباع الإمام الحق والقيادة الصالحة المصلحة المتعيّنة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والقوم قد فهموها هكذا؛ لذا أرادوا قطع الطريق من أوله على مشروع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ابن أبي الحديد المعتزلي في أمر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علي بن الفارقي مدرس المدرسة الغربية ببغداد –وهو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س صادقة؟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إليها أبو بكر فدك وهي عنده صادقة؟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 ما تدعي كائناً ما كان من غير حاجة إلى بينة ولا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صحيح</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يقوم به الأعداء على طول التأريخ منذ أن 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بالدعوة الإسلامية المباركة فيعملون على إجهاض كل حركة لإيقاظ الناس وتفعيل دور الدين في حياة الأمة ويسعون لإبقاء الأغلال التي تكبّل الأمة </w:t>
      </w:r>
    </w:p>
    <w:p>
      <w:pPr>
        <w:pStyle w:val="BookText"/>
        <w:rPr/>
      </w:pPr>
      <w:r>
        <w:rPr>
          <w:rFonts w:ascii="IRNazanin" w:hAnsi="IRNazanin" w:eastAsia="IRNazanin"/>
          <w:color w:val="111111"/>
          <w:sz w:val="28"/>
          <w:sz w:val="28"/>
          <w:szCs w:val="28"/>
          <w:rtl w:val="true"/>
          <w:lang w:bidi="fa-IR"/>
        </w:rPr>
        <w:t>ويحيطون الحركة بالتشويه والتسقيط والشبهات كما حصل اليوم في مواجهة القانون الجعفري لتبقى الغشاوة على عيون الناس وإلحاق الهزيمة بالإسلام، وهذا يفسّر اجتماع كل القوى في الداخل والخارج على معارضة القانون وهو ما يزال مسودّة لم يعرض للنقاش أصلاً؛ لأنهم يخشون من آثاره المباركة اللاحقة على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حازمة وصريحة في وعظهم وتحذيرهم بأنهم يعودون إلى جاهليتهم الأولى إذا خالفوا حكم الله تعالى،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الآن تزعمون أن لا إرث لنا، أفحكم الجاهلية تبغون ومن أحسن من الله حكماً لقومٍ يوقنون؟ أفلا تعلمون؟ بلى قد تجلى لكم كالشمس الضاحية أني ابنته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واشهدوا على زيد بن ثابت لقد حكم في الفرائض –أي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الجاهلية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والكلام شامل لغير زيد ممن خالفوا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تطبيق الأحكام الشرعية وتنظيم شؤون الحياة على أساسها قضية حدية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فاصلة لا تقبل المساومة والمداهنة والتبعيض أو التأجيل بحجة أن الوقت غير مناسب أو أي عذر آخر، فلا تسويف لأمر الله تعالى فإما أن يُطبَّق حكم الله تعالى وإما أن يكون الحكم حكم أهل الجاهلية،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وحكم الجاهلية فمن أخطأ حكم الله حكم بحكم الجاهلية</w:t>
      </w:r>
      <w:r>
        <w:rPr>
          <w:rFonts w:eastAsia="IRNazanin" w:cs="IRNazanin"/>
          <w:color w:val="111111"/>
          <w:sz w:val="28"/>
          <w:szCs w:val="28"/>
          <w:rtl w:val="true"/>
          <w:lang w:bidi="fa-IR"/>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فهم هذا الصراع والنهوض بمسؤولية الدفاع عن الإسلام وإقناع البشرية به وبقدرته على قيادة الحياة –كما عبّر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عنون أحد كتبه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 انقسام المرجعية الدينية والحوزة العلمية إلى خطين وقيادتين متباينتين في المنهج والسلوك، أولهما عالم فاعل عامل لا يكتفي بتنميق الكلمات على الأوراق فقط بل يتحرك ويواصل الليل بالنهار ليعيد للإسلام هيبته وعزته وللمسلمين كرامتهم وحريتهم وثقتهم بأنفسهم ويدلّهم على معالم هويتهم المسلوبة من خلال ما يقدّم من نظريات وتشريعات ومنظومات فكرية ومعرفية تثبت أن دين الإسلام هو أصلح نظام للبشرية اليوم وغداً كما كان بالأمس، فألّف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وفلسفتنا ومجتمعنا والأسس المنطقية للاستقراء والبنك اللاربوي وغيرها، مما أبهر عقول خصومه وأصدقائه على حد سواء؛ لذا لا نستغرب قيام الحكومة الروسية رمز </w:t>
      </w:r>
    </w:p>
    <w:p>
      <w:pPr>
        <w:pStyle w:val="BookText"/>
        <w:rPr/>
      </w:pPr>
      <w:r>
        <w:rPr>
          <w:rFonts w:ascii="Amiri" w:hAnsi="Amiri" w:eastAsia="Amiri" w:cs="Amiri"/>
          <w:color w:val="111111"/>
          <w:sz w:val="28"/>
          <w:sz w:val="28"/>
          <w:szCs w:val="28"/>
          <w:rtl w:val="true"/>
          <w:lang w:bidi="ar-SA"/>
        </w:rPr>
        <w:t>النظام السياسي والاقتصادي الذي استهدفه في كتبه بنصب تمثال</w:t>
      </w:r>
      <w:r>
        <w:rPr>
          <w:rStyle w:val="FootnoteAnchor"/>
          <w:rtl w:val="true"/>
        </w:rPr>
        <w:footnoteReference w:id="538"/>
      </w:r>
      <w:r>
        <w:rPr>
          <w:rFonts w:ascii="Amiri" w:hAnsi="Amiri" w:eastAsia="Amiri" w:cs="Amiri"/>
          <w:color w:val="111111"/>
          <w:sz w:val="28"/>
          <w:sz w:val="28"/>
          <w:szCs w:val="28"/>
          <w:rtl w:val="true"/>
          <w:lang w:bidi="ar-SA"/>
        </w:rPr>
        <w:t>للسيد الشهيد الصدر الأول العالم العربي المسلم الوحيد الذي يكرَّم بهذا الشكل في قلب عاصمة الاتحاد السوفيتي سابقاً وفي أهم صروحها العلمية في موسكو باعتباره صاحب إنجازات إنسانية عظيمة، بينما تُعرض الحوزة النجفية عنه وعن آثاره والاحتفال به –ونحن نعيش ذكرى استشهاده الرابعة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ليس مفخرتها وجوهرتها ووجهها الناصع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أهم أشكال النصرة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وللمعصومين جميعاً لنكون صادقين في قولنا لهم عند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السعي الدؤوب لهداية الناس وإرشادهم، والضغط المستمر لإقرار القوانين التي تنظم حياتهم وفق الشريعة الإلهية خصوصاً في الأحوال الشخصية كالزواج والطلاق والميراث والوصية والوقف لأنها لا تتنافى مع حق أحد ولا تسلب حرية أحد ولا تكره أحداً على خلاف ما يعتقد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حذّرنا بشدة من العمل بالقوانين الوضعية التي تتنافى وأحكام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الله تعالى على نبيه أن لا يتأثر بالمغريات والتهديدات والتسقيط الإعلامي ونحو ذلك من الضغوط لترك العمل بالقوانين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أحسن الأحكام وأصلحها للبشر وأكثرها ملاءمة لطبيعة تكوينه الفردي والاجتماعي هي أحكام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فلنراجع واقعنا ولننظر هل مناهج التعليم المتبعة موافقة للشريعة؟ وهل العلاقات الاجتماعية القائمة بيننا منضبطة بتعاليم الإسلام؟ وهل السنائن العشائرية التي يحكمون بها مأخوذة من الشريعة؟ وهل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يطول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سجّلت المؤمنات الرساليات من حرائر العراق المتأسّيات بالسيدة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مشهوداً في نصرة دين الله تعالى حين عقدن تجمعات حاشدة بالآلاف في مختلف المدن العراقية للمطالبة بتصحيح مواد قانون الأحوال الشخصية وفق الأحكام الشرعية، ووجّهن صفعة شديدة لمن يريد إبقاء المجتمع العراقي المسلم المؤمن يعمل على وفق قوانين الجاهلية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وأعادت هؤلاء النسوة للمرأة عموماً الثقة بنفسها وبقدرتها على إحداث </w:t>
      </w:r>
    </w:p>
    <w:p>
      <w:pPr>
        <w:pStyle w:val="BookText"/>
        <w:rPr/>
      </w:pPr>
      <w:r>
        <w:rPr>
          <w:rFonts w:ascii="Amiri" w:hAnsi="Amiri" w:eastAsia="Amiri" w:cs="Amiri"/>
          <w:color w:val="111111"/>
          <w:sz w:val="28"/>
          <w:sz w:val="28"/>
          <w:szCs w:val="28"/>
          <w:rtl w:val="true"/>
          <w:lang w:bidi="ar-SA"/>
        </w:rPr>
        <w:t>التغيير والإصلاح وانتزاع الحقوق، تلك القدرة التي سُلبت منها عبر الأجيال نتيجة لعوامل عديدة، وساعدت نفس المرأة على استلابها باستكانتها واستسلامها وخضوعها للأعراف والتقاليد والثقافات التي لا تمت إلى الإسلام بصلة، وتناست المرأة أن من أهم ثمرات ونتائج القيام الفاطمي والزينبي هو إعادة الثقة للمرأة بنفسها وأنها قادرة على انتزاع الحقوق وإيقاظ الأمة وإعادة الأمور إلى نصابها، فقامت هذه النسوة بتذكير الأمة بهذه الثمرة المباركة للقيام الفاطمي الزينبي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الانتخابات البرلمانية مقبلة بإذن الله تعالى، وتشكل النساء نصف عدد الناخبين تقريباً فهن إذن الرقم الصعب القادر على قلب الطاولة على رؤوس كل دهاقنة السياسة وتجار الحروب وأصحاب الأجندات الظالمة الفاسدة من الداخل والخارج</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من بركات هذه اليقظة وهذا الحراك الفكري والاجتماعي وإثارة مكامن القوة الإنسانية في الشريعة الإسلامية التفات المسلمين إلى المطالبة بحقهم في تشريع القوانين الخاصة بهم وجاءت ثمرتها في بريطانيا قبل أيام حيث اعتمدت لأول مرة في محاكمها الشريعة الإسلامية في الإرث والوصية لتنظيم شؤون المسلمين فيها؛ وقد وجدت الحكومة البريطانية</w:t>
      </w:r>
      <w:r>
        <w:rPr>
          <w:rStyle w:val="FootnoteAnchor"/>
          <w:rtl w:val="true"/>
        </w:rPr>
        <w:footnoteReference w:id="540"/>
      </w:r>
      <w:r>
        <w:rPr>
          <w:rFonts w:ascii="Amiri" w:hAnsi="Amiri" w:eastAsia="Amiri" w:cs="Amiri"/>
          <w:color w:val="111111"/>
          <w:sz w:val="28"/>
          <w:sz w:val="28"/>
          <w:szCs w:val="28"/>
          <w:rtl w:val="true"/>
          <w:lang w:bidi="ar-SA"/>
        </w:rPr>
        <w:t xml:space="preserve">في إعطاء هذا الحق للمسلمين خطوة تساعد على شعور المسلمين بالمواطنة وعدم الإقصاء والتهميش، فأتاح الله تبارك وتعالى هذا القرار في عنفوان الجدل حول القانون </w:t>
      </w:r>
    </w:p>
    <w:p>
      <w:pPr>
        <w:pStyle w:val="BookText"/>
        <w:rPr/>
      </w:pPr>
      <w:r>
        <w:rPr>
          <w:rFonts w:ascii="Amiri" w:hAnsi="Amiri" w:eastAsia="Amiri" w:cs="Amiri"/>
          <w:color w:val="111111"/>
          <w:sz w:val="28"/>
          <w:sz w:val="28"/>
          <w:szCs w:val="28"/>
          <w:rtl w:val="true"/>
          <w:lang w:bidi="ar-SA"/>
        </w:rPr>
        <w:t>الجعفري ليكون حجة دامغة على المهزومين والمنبهرين بالغرب وسائر المعترضين على إقرار القانون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الغريب أن يكون الإسلام بهذه الدرجة من التأثير في بلاد غير المسلمين بينما يستضعفه أبناؤه في بلادهم ويشعرون بالهزيمة الداخلية ويخجلون من إعلان هويتهم والتحرك بمشروعهم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فأحيوا أيها الأحبة خصوصاً الشباب والمثقفين وطلبة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نفوسكم الشعور بالفخر والاعتزاز ورفعة الرأس وأنتم تنتمون إلى هذا الدين العظيم، وأحسِّوا بقيمة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كفى بي عزّاً أن أكون لك عبداً، وكفي بي فخراً أن تكون لي ربّاً، إلهي أنت كما أحب فاجعلني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يتخذ غيرهم ارباباً من اهوائهم وشهواتهم وفراعنتهم او موروثاتهم فيطيعونها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الإخوة والأخوات المجتمعون على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أنكم بنصرتكم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الجعفري ساهمتم في رفع جزء من البلاء والتيه الذي كان ستقع فيه الأمة لو أجمعت على خذلان دين الله تعالى ولم يجد الدين انصار مثلكم،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يمدّ المؤمنين والمؤمنات بنصره ويزيد في توفيقهم ويكلل جهودهم بالنجاح ببركة إحيائكم لهذه الشعيرة المقدسة والله ولي التوفيق </w:t>
      </w:r>
      <w:bookmarkStart w:id="294" w:name="pg15407_354631"/>
    </w:p>
    <w:p>
      <w:pPr>
        <w:pStyle w:val="Heading2"/>
        <w:numPr>
          <w:ilvl w:val="1"/>
          <w:numId w:val="1"/>
        </w:numPr>
        <w:rPr/>
      </w:pPr>
      <w:bookmarkStart w:id="295" w:name="__RefHeading___Toc6320916_2142443653"/>
      <w:bookmarkStart w:id="296" w:name="_Toc102"/>
      <w:bookmarkEnd w:id="294"/>
      <w:bookmarkEnd w:id="295"/>
      <w:r>
        <w:rPr>
          <w:rtl w:val="true"/>
        </w:rPr>
        <w:t xml:space="preserve">خطاب المرحلة </w:t>
      </w:r>
      <w:r>
        <w:rPr/>
        <w:t>406</w:t>
      </w:r>
      <w:r>
        <w:rPr>
          <w:rtl w:val="true"/>
        </w:rPr>
        <w:t xml:space="preserve"> : </w:t>
      </w:r>
      <w:r>
        <w:rPr>
          <w:rtl w:val="true"/>
        </w:rPr>
        <w:t>المشاركة في الانتخابات لاختيار القيادة الصالحة</w:t>
      </w:r>
      <w:r>
        <w:rPr>
          <w:rtl w:val="true"/>
        </w:rPr>
        <w:t xml:space="preserve">: </w:t>
      </w:r>
      <w:r>
        <w:rPr>
          <w:rtl w:val="true"/>
        </w:rPr>
        <w:t>استحقاق إنساني ووطني وواجب شرعي</w:t>
      </w:r>
      <w:bookmarkEnd w:id="2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المشاركة في الانتخابات لاختيار القيادة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إنساني ووطني وواجب شرعي</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كلما اقتربنا من العملية الانتخابية يكثر السؤال حول لزوم المشاركة في الانتخابات، وهل يجب علينا ذلك ام لا، وإذا أردنا قراءة ما بين السطور لهذا السؤال فإنّه يعبّر عن الشعور بالإحباط لدى المواطن والامتعاض من أداء الكتل السياسية الحاكمة وفشلها في تحقيق تطلّعات المواطنين وتقديم الخدمات لهم وتوفير الأمن والرفاه والكرامة والازدهار ولو بالحد الأدنى منها، وإلاّ لو كان الأداء مقنعاً ومقبولاً لاندفع المواطن إلى الإدلاء بصوته ليديم هذه الحالة الإيجابية، ولا مبرّر حينئذٍ لهذا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السؤال باختصار إنّ المشاركة في الانتخابات المشاركة في الانتخابات لاختيار القيادة الصالحة للامة استحقاق انساني ووطني وواجب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استحقاقاً، فمن جهتين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أثمن ما وهب الله تعالى للإنسان هو حقّ الحرية بكل مواردها، حرية الاعتقاد، حرية السلوك، حرية التعبير عن الرأي، حرية الاختيار، </w:t>
      </w:r>
    </w:p>
    <w:p>
      <w:pPr>
        <w:pStyle w:val="BookText"/>
        <w:rPr/>
      </w:pPr>
      <w:r>
        <w:rPr>
          <w:rFonts w:ascii="Amiri" w:hAnsi="Amiri" w:eastAsia="Amiri" w:cs="Amiri"/>
          <w:color w:val="111111"/>
          <w:sz w:val="28"/>
          <w:sz w:val="28"/>
          <w:szCs w:val="28"/>
          <w:rtl w:val="true"/>
          <w:lang w:bidi="ar-SA"/>
        </w:rPr>
        <w:t xml:space="preserve">ومنها حرية اختيار من نفوضه في إدارة شؤوننا وولاية أمورنا وحفظ النظام الاجتماعي العام ونحو ذلك، وهذا الحق ثبّته الله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التي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استعبدتم الناس وقد ولدتهم أمهاتهم أحراراً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مواطنٍ يحمل جنسية البلد يبلغ السن القانوني يكون من حقّه المشاركة في الانتخابات، ففي هذه المشاركة إثبات للمواطنة وإعلان للانتماء والهوية الوطنية، لذلك تجد الفرحة والزهو في وجوه العراقيين المغتربين أكثر عند الإدلاء بأصواتهم لأنّ هذه الفعّالية تمثّل لهم فرصة للإحساس بمواطنتهم وهويتهم وعراقيتهم، وكذلك يوجد نفس الإحساس لدى الذين يدلون بأصواتهم لأوّل مرة لبلوغهم السن القانوني لأنهم يشعرون باكتمال شخصيتهم وهويتهم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فالمشاركة في الانتخابات استحقاق إنساني ووطني، ونحن نعلم أنّ استيفاء الحقّ والأخذ به شيء يستحسنه العقلاء ويستقبحون إهماله وتضييعه والتفريط به كما لو كان من حقّ المواطن تملّك دار سكنيّة أو منحة مالية أو امتيازات أخرى فلم يسعَ لتحصيلها فإنّه يستقبح فعله ويستهجن لدى العقلاء، كيف والحق عظيم وهو حرية اختيار من يدير شؤون البلاد ويلي أمور العباد وتجري على يديه مصالح الناس وأمنهم وأرزاقهم وحقوقهم العامة، وتحصيل هذا الحقّ من أهم ما تسعى إليه الشعوب وتقوم بالثورات العارمة وتقدّم آلاف وملايين الضحايا على مدى التأريخ من أجل انتزاع هذا الحق الذي يسلبه الطواغيت </w:t>
      </w:r>
    </w:p>
    <w:p>
      <w:pPr>
        <w:pStyle w:val="BookText"/>
        <w:rPr/>
      </w:pPr>
      <w:r>
        <w:rPr>
          <w:rFonts w:ascii="Amiri" w:hAnsi="Amiri" w:eastAsia="Amiri" w:cs="Amiri"/>
          <w:color w:val="111111"/>
          <w:sz w:val="28"/>
          <w:sz w:val="28"/>
          <w:szCs w:val="28"/>
          <w:rtl w:val="true"/>
          <w:lang w:bidi="ar-SA"/>
        </w:rPr>
        <w:t xml:space="preserve">والفراعنة والمستبدون ويعطون لأنفسهم تفويضا إلهياً للتفرد بالسلطة والحكم، فالعقلاء لا يرضون بتفويت هذا الحق وإهماله وقد اُتيحت الفرصة لممارسته بلا 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المشاركة واجباً فلعدة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النبوي الشريف المشهور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فإن لم يستطع فبلسانه فإن لم يستطع فبقلبه ليس وراء ذلك شيء من الإيمان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وقد شخّص كلّ مواطن عراقي المفاسد والمظالم والتقصيرات التي تُرتكب في العملية السياسية والتي يدفع ثمنها المواطن العراقي من أمنه وصحّته ورزقه ومستقبله، فلابد من قيام الكل بواجبهم في التغيير والأمر بالمعروف والنهي عن المنكر، لأنّ التغيير باليد مستطاع اليوم من خلال الإدلاء بالصوت ولا نحتاج إلى التغيير بالقوة والعنف كما كان تكليف الأمة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خصائص هذه الأمة وتكاليفها أن تكون أمة شاهدة فتشير إلى هذا الفعل بأنّه حسن يجب القيام به، وإلى ذاك الفعل بأنّه قبيح يجب اجتنابه، وتشهد على هذا الشخص بأنّه صالح مؤهل لوضعه في الموقع المناسب، وذاك الشخص سيء لا يجوز له التصدي لشيء من أمور الأمة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وأداء هذه الشهادة واجب على الأمة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الشَّهَادَةَ وَمَنْ يَكْتُمْهَا فَإِنَّهُ آثِمٌ قَلْبُهُ وَاللَّهُ بِمَا تَعْمَلُونَ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كأي شهادة واجبة أخرى في قضايا الناس ودعاواهم، لأنّها تتعلق بحقوق الأمة، قال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أفظع الخيانة خيانة الأمة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فإذا تقاعست الأمة ولم تدلي بشهادتها للمؤهلين لقيادة البلاد فإنها تفسح المجال للمفسدين أن يعودوا إلى مواقعهم، والخيانة الأفظع والأسوأ أن يجدد إعطاء صوته ويمنح الثقة لنفس الذي ظلموه وغصبوه حقوقه وسرقوا ثرواته، ولم يرَ منهم خيراً إلاّ الصراعات وكان المواطن يقول سأقطع إصبعي الملوّن بالبنفسجي لما يرى من مفاسدهم ومظالمهم ولا مبالاتهم ثم يعود فينتخبهم فهذه شهادة زور على خلاف الواقع ويحاسب صاحبها ولعله يكون مشمولاً بعقوبة شاهد الزور والعياذ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إليه مشهور علماء الإمامية من وجوب نصرة الأمة للفقيه الجامع للشرائط القائل بالولاية حتى يمكّن له في الأرض ويفعّل ولايته ويقيم شرع الله تعالى بمقدار ما يتيسّر له أي لتحقيق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تكون بنصرة أتباعه الذين يعملون بتوجيهاته وينفذون مشاريعه على ارض الواقع، ولهذا المطلب تفصيل نتعرض له في بحث الأمر بالمعروف والنهي عن المنكر إن شاء الله تعالى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العقلائية البالغة حد الضرورة الاجتماعية بحسب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للناس من أمير برٍ أو فاجر يعمل في أمرته المؤمن ويستمتع فيها الكافر، ويبلغ الله فيها الآجال، ويجمع به الفيء ويقاتل به العدو وتؤمن به السبل ويؤخذ به للضعيف من القوي حتى يستريح بر ويستراح من </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فاختيار السلطة التي تتولى إدارة الحكم في البلاد ضرورة عقلائية ولابد من المشاركة فيها لضمان وصول الصالحين النزيهين الكفوئين الذين يستحقون منح الثقة بهم في هذا المجال وتبرأ الذمة بانتخابهم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يكفي التحري والبحث عن المرشح الذي تتوفر فيه الشروط المذكورة، بل لابد من توفرها في القائمة أيضاً المتمثلة برئيس الكيان أو الكتلة وبرنامجها وسلوكها في العملية السياسية، لأنّ المرشّح قد يكون مؤهلاً إلا أنه في قائمة ليست كذلك، وحينئذ إن فاز بمقعد في البرلمان فإنّ وجوده سيذوب في وجود الكتلة ومواقفها، لأنّنا نعلم أن القرارات يديرها رؤساء الكتل في ما يسمونه بالمطبخ السياسي أمّا الأعضاء فليس لهم إلاّ التصويت ولا تأثير للأصوات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يفز فإنّ أصواته ستذهب لمرشحين آخرين في نفس القائمة وسيكون المصوّتون لهذا المرشّح مشاركين في تمكين المرشّح الآخر ويتحملون مسؤولية فساده وظلمه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شرط آخر وهو وجود راعي وضامن للكتلة يكون مسؤولاً عنها ويحاسب على تصرفاتها وقد سُئل أحدهم لماذا انتخبت قائمة الفضيلة قال لأنّ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يحاسبهم وهذا التعبير العامي يعني وجود رأس لهم يستطيع الناس الوصول إليه ولا يحتاجون إلى طرق بابه لأنِّ بابه وقلبه مفتوح لهم ليؤدي التزاماته أمامهم ويجدون عنده القلب الكبير والتواضع وحسن الإنصات لهم </w:t>
      </w:r>
    </w:p>
    <w:p>
      <w:pPr>
        <w:pStyle w:val="BookText"/>
        <w:rPr/>
      </w:pPr>
      <w:r>
        <w:rPr>
          <w:rFonts w:ascii="IRNazanin" w:hAnsi="IRNazanin" w:eastAsia="IRNazanin"/>
          <w:color w:val="111111"/>
          <w:sz w:val="28"/>
          <w:sz w:val="28"/>
          <w:szCs w:val="28"/>
          <w:rtl w:val="true"/>
          <w:lang w:bidi="fa-IR"/>
        </w:rPr>
        <w:t xml:space="preserve">والتفاعل مع همومهم وآلامهم وتطلّعاتهم، إذ ليس من الإنصاف أن تلتزم الأمة بالتصويت للمرشحين ولا يوجد من يضمن لهم التزام المرشّح أمامهم بالبرامج والوعود،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قُدِّست أمة لم يؤخذ لضعيفها من قويّها غير مُتَعتَع</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فلا بد من مراعاة وجود من ينتصر للمظلوم وينتصف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النظام السياسي المعتمد حالياً في البلاد فإن الضامن الكبير هو المرجع الديني الجامع لشروط ولاية الفقيه من الاجتهاد والعدالة والخبرة بشؤون الناس والتفاني في العمل لإعلاء كلمة الله تعالى والنهوض بواقع الأمة والعالم بالظروف والملابسات ويمتلك الكياسة والفطنة حتى لا تهجم عليه اللوابس وأن يتصرف بحكمة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الفقيه والمرجع الجامع لشروط القيادة ليس جزءاً من السلطة التنفيذية في الدولة، ولا هو رئيس كيان سياسي وإنما هو الراعي لها كما يرعى كل المشاريع الإصلاحية في الأمة سواء كانت دينية أو اجتماعية أو أخلاقية أو ثقافية وما هو أوسع من ذلك؛ لأنّ موقع المرجعية ووظائف المرجع أوسع من هذا بكثير بسعة متطلبات المشروع الإسلامي الذي يجب أن يقود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بعض مسؤولياته تجاه العملية السياسية بنقاط</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 عمل السياسيين وتسديدهم على طبق القوانين الإسلامية وتقديم الأفكار والمشاريع التي تحقق الأغراض المرجوة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الأخطاء والانحرافات ومعالجتها بحزم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غربلة المرشحين لمواقع الإدارة والسلطة وتأييد الصالح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الشرعية للقوانين والمصادقة على نتائج الفعاليات لتكون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الاحتكام اليه اذا اُشكلت الامور وأعيتهم الحيل والتدابير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فقد سجّلت اعتراضي على المقولة المتداولة على ألسنة بعض المتصدين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المرجعية تقف على مسافة واحدة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موقف المداهن والمجامل على حساب الحق ويخالف المبادئ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تمتلك المرجعية الدينية من الشعور بالمسؤولية والشجاعة وقوة القلب ما يكفيها لتحمل المسؤولية وإرشاد الناس لما فيه صلاحهم، أمّا دفع الناس إلى الانتخابات من دون الإشارة إلى البديل الصالح فهذا مكر بهم وظلم لهم إذ أنهم يؤدّون ما عليهم ويدلون بأصواتهم استجابة لنداء المرجعية من دون أن تعطيهم الالتزام المقابل والضمان بل تتنصّل من المسؤولية وتلقيها عليهم وتقول لهم أنّهم لم يحسنوا التصويت، وان شرائح كثيرة من الشعب لا تمتلك الرؤية الناضجة والتحليل الدقيق ازاء هذه القضايا المعقدة، لانشغالهم بمعيشتهم وهمومهم اليومية والأزمات المحيطة بهم من كل جانب فالشعب عليه الغرم بلا غُنم وزعماؤه لهم الغُنم بلا غرم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للقاعدة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ندعي ان المرجعية قادرة على حل كل المشاكل ومعالجة كل المفاسد وتحقيق كل المطالب فهذا فوق الطاعة، ولكن المطلوب منها ان تبذل وسعها في اداء وظائفها والباقي على الله تعالى، وهذا يشبه المسؤولية عن الاهل، ففي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رجل من المؤمنين يبكي وقال أنا عجزت عن نفسي وكُلِّفتُ أهلي،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تنهى عنه نفسك</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5407_354640"/>
      <w:bookmarkStart w:id="298" w:name="pg15407_354640"/>
      <w:bookmarkEnd w:id="298"/>
    </w:p>
    <w:p>
      <w:pPr>
        <w:pStyle w:val="Heading2"/>
        <w:numPr>
          <w:ilvl w:val="1"/>
          <w:numId w:val="1"/>
        </w:numPr>
        <w:rPr/>
      </w:pPr>
      <w:bookmarkStart w:id="299" w:name="pg15407_354640"/>
      <w:bookmarkStart w:id="300" w:name="__RefHeading___Toc6320918_2142443653"/>
      <w:bookmarkStart w:id="301" w:name="_Toc103"/>
      <w:bookmarkEnd w:id="299"/>
      <w:bookmarkEnd w:id="300"/>
      <w:r>
        <w:rPr>
          <w:rtl w:val="true"/>
        </w:rPr>
        <w:t>مختارات من صحيفة الصادقين استفتاءات</w:t>
      </w:r>
      <w:r>
        <w:rPr>
          <w:rtl w:val="true"/>
        </w:rPr>
        <w:t xml:space="preserve">- </w:t>
      </w:r>
      <w:r>
        <w:rPr>
          <w:rtl w:val="true"/>
        </w:rPr>
        <w:t xml:space="preserve">أخبار </w:t>
      </w:r>
      <w:r>
        <w:rPr>
          <w:rtl w:val="true"/>
        </w:rPr>
        <w:t xml:space="preserve">- </w:t>
      </w:r>
      <w:r>
        <w:rPr>
          <w:rtl w:val="true"/>
        </w:rPr>
        <w:t xml:space="preserve">تعليقات </w:t>
      </w:r>
      <w:r>
        <w:rPr>
          <w:rtl w:val="true"/>
        </w:rPr>
        <w:t xml:space="preserve">- </w:t>
      </w:r>
      <w:r>
        <w:rPr>
          <w:rtl w:val="true"/>
        </w:rPr>
        <w:t xml:space="preserve">قصائد من الأعداد </w:t>
      </w:r>
      <w:r>
        <w:rPr/>
        <w:t>117</w:t>
      </w:r>
      <w:r>
        <w:rPr>
          <w:rtl w:val="true"/>
        </w:rPr>
        <w:t>-</w:t>
      </w:r>
      <w:r>
        <w:rPr/>
        <w:t>139</w:t>
      </w:r>
      <w:bookmarkEnd w:id="30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6320920_2142443653"/>
      <w:bookmarkStart w:id="303" w:name="_Toc104"/>
      <w:bookmarkEnd w:id="302"/>
      <w:r>
        <w:rPr>
          <w:rtl w:val="true"/>
        </w:rPr>
        <w:t>اشارة</w:t>
      </w:r>
      <w:bookmarkEnd w:id="30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5407_354642"/>
      <w:bookmarkStart w:id="305" w:name="pg15407_354642"/>
      <w:bookmarkEnd w:id="305"/>
    </w:p>
    <w:p>
      <w:pPr>
        <w:pStyle w:val="Heading3"/>
        <w:numPr>
          <w:ilvl w:val="2"/>
          <w:numId w:val="1"/>
        </w:numPr>
        <w:rPr/>
      </w:pPr>
      <w:bookmarkStart w:id="306" w:name="pg15407_354642"/>
      <w:bookmarkStart w:id="307" w:name="__RefHeading___Toc6320922_2142443653"/>
      <w:bookmarkStart w:id="308" w:name="_Toc105"/>
      <w:bookmarkEnd w:id="306"/>
      <w:bookmarkEnd w:id="307"/>
      <w:r>
        <w:rPr>
          <w:rtl w:val="true"/>
        </w:rPr>
        <w:t>بيع السلاح إلى جهات مجهولة</w:t>
      </w:r>
      <w:bookmarkEnd w:id="308"/>
    </w:p>
    <w:p>
      <w:pPr>
        <w:pStyle w:val="BookText"/>
        <w:rPr/>
      </w:pPr>
      <w:r>
        <w:rPr>
          <w:rFonts w:ascii="Amiri" w:hAnsi="Amiri" w:eastAsia="Amiri" w:cs="Amiri"/>
          <w:color w:val="111111"/>
          <w:sz w:val="28"/>
          <w:sz w:val="28"/>
          <w:szCs w:val="28"/>
          <w:rtl w:val="true"/>
          <w:lang w:bidi="ar-SA"/>
        </w:rPr>
        <w:t>بيع السلاح إلى جهات مجهولة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أكّدت لنا مصادر متطابقة أن مدن وسط وجنوب العراق وأريافها وعشائرها تشهد طلباً مفاجئاً وواسعاً على شراء السلاح الخفيف والمتوسط وبأسعار مغرية تتجاوز المعدل المتعارف بكثير، مما ولّد مخاوف من هذه الحركة المحمومة وأهدافها وأغراضها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هذه المخاوف مجهولية الجهات التي تقف وراءها والمستفيدة من هذه الأسلحة، ولكن المؤكّد أنها فئات ضالة ترتبط بأجندات خارجية هدّامة، و جهات معادية لهذا الشعب المظلوم الذي لا زالت جراحه تنزف، ولهذا البلد الكريم الذي تعبث به أيدي الفساد والقتل والتخريب، وهذه الجهات اللئيمة هي من تريد أن تجهز على هذا الشعب بما تجمعه من هذا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الشرعي من هذه الحالة واضح ومجمع عليه وهو تحريم بيع السلاح وان المال المأخوذ ثمناً هو سحت يأكله الآخذون في بطونهم ناراً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 نستغرب اغترار بعض أبناء العشائر بالمال المدفوع إليهم فيمكّنون العدو الداخلي والخارجي من أنفسهم ويعطونه ما يقتلهم به ويذهب عزّتهم وشرفهم، ندعو جميع الغيارى والمخلصين من أبناء الشعب إلى وأد هذه الفتنة </w:t>
      </w:r>
      <w:bookmarkStart w:id="309" w:name="pg15407_354643"/>
    </w:p>
    <w:p>
      <w:pPr>
        <w:pStyle w:val="BookText"/>
        <w:rPr/>
      </w:pPr>
      <w:bookmarkEnd w:id="309"/>
      <w:r>
        <w:rPr>
          <w:rFonts w:ascii="Amiri" w:hAnsi="Amiri" w:eastAsia="Amiri" w:cs="Amiri"/>
          <w:color w:val="111111"/>
          <w:sz w:val="28"/>
          <w:sz w:val="28"/>
          <w:szCs w:val="28"/>
          <w:rtl w:val="true"/>
          <w:lang w:bidi="ar-SA"/>
        </w:rPr>
        <w:t>والوقوف في وجه كل من تسوِّل له نفسه هذه المتاجرة المشؤومة</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الجهات الحكومية المختصة أن تقف بحزم وقوة من هذه المؤامرة الخفيّة وتعمل على حيازة السلاح في اليد الشرعية والقانونية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نلزم كل الخطباء والمبلغين وأئمة الجمعة والجماعة والكتّاب والإعلاميين وصنّاع الرأي العام كافة أن لا يدخروا جهداً في بيان خطورة هذه العملية والحرمة المؤكدة لهذا الفعل المؤدي إلى القتل والخراب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Heading3"/>
        <w:numPr>
          <w:ilvl w:val="2"/>
          <w:numId w:val="1"/>
        </w:numPr>
        <w:rPr/>
      </w:pPr>
      <w:bookmarkStart w:id="310" w:name="__RefHeading___Toc6320924_2142443653"/>
      <w:bookmarkStart w:id="311" w:name="_Toc106"/>
      <w:bookmarkEnd w:id="310"/>
      <w:r>
        <w:rPr>
          <w:rtl w:val="true"/>
        </w:rPr>
        <w:t>توجيهات الى مرشدي قوافل الحجيج</w:t>
      </w:r>
      <w:bookmarkEnd w:id="311"/>
    </w:p>
    <w:p>
      <w:pPr>
        <w:pStyle w:val="BookText"/>
        <w:rPr/>
      </w:pPr>
      <w:r>
        <w:rPr>
          <w:rFonts w:ascii="Amiri" w:hAnsi="Amiri" w:eastAsia="Amiri" w:cs="Amiri"/>
          <w:color w:val="111111"/>
          <w:sz w:val="28"/>
          <w:sz w:val="28"/>
          <w:szCs w:val="28"/>
          <w:rtl w:val="true"/>
          <w:lang w:bidi="ar-SA"/>
        </w:rPr>
        <w:t>توجيهات الى مرشدي قوافل الحجيج</w:t>
      </w:r>
      <w:r>
        <w:rPr>
          <w:rStyle w:val="FootnoteAnchor"/>
          <w:rtl w:val="true"/>
        </w:rPr>
        <w:footnoteReference w:id="54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دأب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اللقاء بمرشدي قوافل الحجاج قبل انطلاقهم الى الديار المقدسة، وقد عقد الملتقى هذا العام يوم الخميس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والقى سماحته كلمة تضمنت عدة </w:t>
      </w:r>
    </w:p>
    <w:p>
      <w:pPr>
        <w:pStyle w:val="BookText"/>
        <w:rPr/>
      </w:pPr>
      <w:r>
        <w:rPr>
          <w:rFonts w:ascii="Amiri" w:hAnsi="Amiri" w:eastAsia="Amiri" w:cs="Amiri"/>
          <w:color w:val="111111"/>
          <w:sz w:val="28"/>
          <w:sz w:val="28"/>
          <w:szCs w:val="28"/>
          <w:rtl w:val="true"/>
          <w:lang w:bidi="ar-SA"/>
        </w:rPr>
        <w:t>توجيهات،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هو اوضح مصاديق اليتيم المعنوي المنقطع عن ابيه المعنوي، لانه يؤدي اعمالاً ومناسك لا يعرفها ولم يتعرض لها سابقا وفي ديار غربة بعيدا عن الاهل والوطن، ويخشى الاخلال والتقصير حيث يتعسر المجيء مرة اخرى الى تلك البقاع المباركة، فتراه منقطعاً الى ربّه ومتشبثاً بمن يدلّه على تفاصيل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فرعاية الحجيج وارشادهم وبذل الوسع في تعليمهم وقضاء حوائجهم من الطاعات العظيمة، وتعرّضٌ للنفحات الالهية الخاصة التي وردت في الحديث الشريف عن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يتم اليتيم الذي انقطع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يتيم انقطع عن امامه ولا يقدر على الوصول اليه ولا يدري كيف حكمه فيما يبتلي به من شرائع دينه ألا فمن كان من شيعتنا عالما بعلومنا وهذا الجاهل بشريعتنا المنقطع عن مشاهدتنا يتيم في حجره الا فمن هداه وارشده وعلّمه شريعتنا كان معنا في الرفيق الاعلى</w:t>
      </w:r>
      <w:r>
        <w:rPr>
          <w:rFonts w:eastAsia="IRNazanin" w:cs="IRNazanin"/>
          <w:color w:val="111111"/>
          <w:sz w:val="28"/>
          <w:szCs w:val="28"/>
          <w:rtl w:val="true"/>
          <w:lang w:bidi="fa-IR"/>
        </w:rPr>
        <w:t>))</w:t>
      </w:r>
      <w:r>
        <w:rPr>
          <w:rStyle w:val="FootnoteAnchor"/>
          <w:rtl w:val="true"/>
        </w:rPr>
        <w:footnoteReference w:id="55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شعور لدى المسلمين عامة بالضعف والانهزام امام الدول المستكبرة، وكان هذا واضحا في ردود الافعال بعد صدور الفلم والصور الكاريكاتورية المسيئة ونحوها من الافعال المشينة، فبيّنوا لهم ان الحقيقة هي عكس ذلك، وان قيام الاعداء بهذه الامور دليل انهزامهم وعجزهم عن تطويق الاسلام والحد من تقدمه وانتشاره في بلادهم، وذكّروهم بالردود العملية التي </w:t>
      </w:r>
    </w:p>
    <w:p>
      <w:pPr>
        <w:pStyle w:val="BookText"/>
        <w:rPr/>
      </w:pPr>
      <w:r>
        <w:rPr>
          <w:rFonts w:ascii="IRNazanin" w:hAnsi="IRNazanin" w:eastAsia="IRNazanin"/>
          <w:color w:val="111111"/>
          <w:sz w:val="28"/>
          <w:sz w:val="28"/>
          <w:szCs w:val="28"/>
          <w:rtl w:val="true"/>
          <w:lang w:bidi="fa-IR"/>
        </w:rPr>
        <w:t xml:space="preserve">يجب أن يقوموا بها والتي اشرنا الى بعضها في خطاب آخر، وان لا تستفزهم مثل هذه الافعال فتدفعهم الى ارتكاب ما يشين الاسلام والمسلمين، فان عرض الصورة النقية السامية للاسلام أمانة في اعناق جميع ابنائه، وأن يكونوا زينا للاسلام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شيناً، وحينئذ سيساهمون في بسط عزة الاسلام ورفعته وإعلاء كلمة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سمعتم انه سُمِحَ لاول مرة في المانيا برفع الاذان علنيا من مكبرات الصوت في المسجد، فارتفع صوت المؤذن بالشهادات الثلاث علنا من على مآذن المركز الاسلامي في هامبورغ ليكون مناراً لهداية المزيد من الناس ونرى اليوم زحف الاسلام والتشيع الى كل بقاع الارض، حتى ان أحد المهتمين بالشأن الافريقي سُئِل عن عدد الشيعة في الدول الافريقية، قال كل مسلمي افريقيا من الشيعة والموالين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التفات لهم من قبل الحوزات العلمية خصوصا النجف الأشرف، وهذا ما يحمّلنا مسؤوليات اضافية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يكتفون بالجلوس في مقراتهم وانتظار من يأتيهم للسؤال والحوار، وانما كانوا يقصدون تجمعات الحجاج حيث يتواجدون ليوصلوا اليهم صوت الهداية والسعادة، 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تبليغ دعوته حتى وصفه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السادة المحترمين من المرشدين والمرشدات الانتشار بين الحجيج والوصول اليهم في مقر اقامتهم حيثما كانوا خصوصا حجاج الدول النائية التي لم تسنح لها فرصة التعرف على الاسلام الحقيقي الذي جسّده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12" w:name="pg15407_354646"/>
    </w:p>
    <w:p>
      <w:pPr>
        <w:pStyle w:val="Heading3"/>
        <w:numPr>
          <w:ilvl w:val="2"/>
          <w:numId w:val="1"/>
        </w:numPr>
        <w:rPr/>
      </w:pPr>
      <w:bookmarkStart w:id="313" w:name="__RefHeading___Toc6320926_2142443653"/>
      <w:bookmarkStart w:id="314" w:name="_Toc107"/>
      <w:bookmarkEnd w:id="312"/>
      <w:bookmarkEnd w:id="313"/>
      <w:r>
        <w:rPr>
          <w:rtl w:val="true"/>
        </w:rPr>
        <w:t>السيد الكشميري يدعو إلى نصرة المرجعية</w:t>
      </w:r>
      <w:bookmarkEnd w:id="314"/>
    </w:p>
    <w:p>
      <w:pPr>
        <w:pStyle w:val="BookText"/>
        <w:rPr/>
      </w:pPr>
      <w:r>
        <w:rPr>
          <w:rFonts w:ascii="Amiri" w:hAnsi="Amiri" w:eastAsia="Amiri" w:cs="Amiri"/>
          <w:color w:val="111111"/>
          <w:sz w:val="28"/>
          <w:sz w:val="28"/>
          <w:szCs w:val="28"/>
          <w:rtl w:val="true"/>
          <w:lang w:bidi="ar-SA"/>
        </w:rPr>
        <w:t>السيد الكشميري يدعو إلى نصرة المرجعية</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فضيلة العلامة السيد محمد حسن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الخطباء الواعين الرساليين المشهورين، وقد استمر عطاؤه المثمر حوالي نصف قرن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دول عديدة في العالم، وقد أخذ الخطابة في شبابه على يد المرحوم شيخ الخطباء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سماحة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يشيد بهذا التلمّذ دائماً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دأب سماحته على زيارة الشيخ المرجع إذا ورد النجف الأشرف لزيارة مرقد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قم المقدّسة، وكانت إحدى زيارته يوم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بعينه التفاف الشباب ومختلف طبقات المجتمع على المرجعية الرشيدة وازدحامها في مكتبه العامر فتحدث إليهم بكلمات رقيقة وشجاعة، ومما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انظر إلى قناة النعيم الفضائية واستمع إلى الأحاديث الروحية التي تهذب وتربي وتنمي روح المعرفة عند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اغبط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التوفيق، وليت هذا المنحى كان مستعملاً قبل أربعين أو خمسين سنة، إذن لتغيّر وجه المسلمين في العالم، ولتغيّر وجه الشيعة في العالم، لم يكن هذا مألوفاً عدا ما قام به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الجمهورية الإسلامية عندما كان يخاطب الشعب مباشرة، والناس تصغي إليه وتأخذ من فمه مباشرة بلا واسطة من فلان أو فلان، فقد كنا قبل خمسين سنة وكانت تصلنا توصيات وأقوال المرجع </w:t>
      </w:r>
    </w:p>
    <w:p>
      <w:pPr>
        <w:pStyle w:val="BookText"/>
        <w:rPr/>
      </w:pPr>
      <w:r>
        <w:rPr>
          <w:rFonts w:ascii="Amiri" w:hAnsi="Amiri" w:eastAsia="Amiri" w:cs="Amiri"/>
          <w:color w:val="111111"/>
          <w:sz w:val="28"/>
          <w:sz w:val="28"/>
          <w:szCs w:val="28"/>
          <w:rtl w:val="true"/>
          <w:lang w:bidi="ar-SA"/>
        </w:rPr>
        <w:t>الفلاني ولكن لم نكن نعرف مصدرها وجذورها وما فيها من زيادة ونقيصة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الحمد لله الآن شباب العراق وشباب الدول المجاورة حتى الدول ما وراء البحار يستمتعون بنكهة خاصة لأنهم يستمعون مباشرة إلى النصائح والاصلاحات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نشاهد على الشباب مظاهر الميوعة نشعر بالاحباط، ولكن حينما يوفقنا الله تعالى للحضور في هذا المجالس ونرى هؤلاء الشباب بين يدي مرجع من مراجع الشيعة نُعطى شحنة معنوية ودفئاً نفسياً وأعتقد بدون شك بأن هذا المشهد من أشق المشاهد عذاباً على ابليس وعلى الاستكبار العالمي لأنه لا يريدكم أن تكونوا هنا، بل يريد أن تكونوا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المعصية والانفلات والترهّات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انكم بدعمكم للمرجعية العاملة كأنكم في خنادق القتال تدافعون عن رسالة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حضوركم هنا وما يترتب عليه بعد ذلك جزء من العمل برسالة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bookmarkStart w:id="315" w:name="pg15407_354648"/>
    </w:p>
    <w:p>
      <w:pPr>
        <w:pStyle w:val="Heading3"/>
        <w:numPr>
          <w:ilvl w:val="2"/>
          <w:numId w:val="1"/>
        </w:numPr>
        <w:rPr/>
      </w:pPr>
      <w:bookmarkStart w:id="316" w:name="__RefHeading___Toc6320928_2142443653"/>
      <w:bookmarkStart w:id="317" w:name="_Toc108"/>
      <w:bookmarkEnd w:id="315"/>
      <w:bookmarkEnd w:id="316"/>
      <w:r>
        <w:rPr>
          <w:rtl w:val="true"/>
        </w:rPr>
        <w:t>تعليق على دعوات البيعة لسماحة الشيخ اليعقوبي على مواقع التواصل الاجتماعي</w:t>
      </w:r>
      <w:bookmarkEnd w:id="317"/>
    </w:p>
    <w:p>
      <w:pPr>
        <w:pStyle w:val="BookText"/>
        <w:rPr/>
      </w:pPr>
      <w:r>
        <w:rPr>
          <w:rFonts w:ascii="Amiri" w:hAnsi="Amiri" w:eastAsia="Amiri" w:cs="Amiri"/>
          <w:color w:val="111111"/>
          <w:sz w:val="28"/>
          <w:sz w:val="28"/>
          <w:szCs w:val="28"/>
          <w:rtl w:val="true"/>
          <w:lang w:bidi="ar-SA"/>
        </w:rPr>
        <w:t>تعليق على دعوات البيعة لسماحة الشيخ اليعقوبي على مواقع التواصل الاجتماعي</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تناهى إلى سمع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دعوات على مواقع التواصل الاجتماعي للاجتماع في النجف الأشرف في ذكرى بيعة الغدير والتوجه إلى سماحته لتجديد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تحمّس لهذه الحركة جمع كبير وبدأوا الاستعداد للمشاركة خصوصاً بعد حديثي سماحته قبل أيام عن لزوم الإعلان عن الهوية وتعيين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علّق سماحته عن هذه الحركة بأن الفعاليات التعبوية الميدانية مفيدة لإدامة روح العمل في جسد الأمة، إلا أن مثل هذه الحركة الآن قليلة الجدوى، بل قد تضرُّ من بعض الجهات، واننا نكتفي من الأنصار بمشاركتهم وتعبئتهم في الزيارة الفاطمية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ولفت سماحته إلى أن البيعة الحقيقية هي في الالتزام بما أمر الله 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والعمل بتوجيهات المرجعية الرشيدة التي تصدر تباعاً، ولا زال الكثير منها طيَّ النسيان والغفلة والتكاسل والتقصير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أن البديل عن هذه الحركة التي غالباً ما تكون عاطفية ينتهي </w:t>
      </w:r>
      <w:bookmarkStart w:id="318" w:name="pg15407_354649"/>
    </w:p>
    <w:p>
      <w:pPr>
        <w:pStyle w:val="BookText"/>
        <w:rPr/>
      </w:pPr>
      <w:bookmarkEnd w:id="318"/>
      <w:r>
        <w:rPr>
          <w:rFonts w:ascii="IRNazanin" w:hAnsi="IRNazanin" w:eastAsia="IRNazanin"/>
          <w:color w:val="111111"/>
          <w:sz w:val="28"/>
          <w:sz w:val="28"/>
          <w:szCs w:val="28"/>
          <w:rtl w:val="true"/>
          <w:lang w:bidi="fa-IR"/>
        </w:rPr>
        <w:t>أثرها بانتهاء الفعالية، هو التحرك بالمشروع على الآخرين وإقناعهم بالحق الذي دلّكم الله تعالى عليه بالحكمة والموعظة الحسنة من دون استفزاز ولا تشهير ولا تسقيط ولا إتهام ولا تخوين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أبرز سمات البيعة –كالتي حصلت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الطاعة أولاً والمؤاخاة بين المؤمنين ثانياً فحصول العكس –لا سامح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البيعة 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تعالى الجميع لما يحبّ ويرضى</w:t>
      </w:r>
      <w:r>
        <w:rPr>
          <w:rFonts w:eastAsia="IRNazanin" w:cs="IRNazanin"/>
          <w:color w:val="111111"/>
          <w:sz w:val="28"/>
          <w:szCs w:val="28"/>
          <w:rtl w:val="true"/>
          <w:lang w:bidi="fa-IR"/>
        </w:rPr>
        <w:t>.</w:t>
      </w:r>
    </w:p>
    <w:p>
      <w:pPr>
        <w:pStyle w:val="Heading3"/>
        <w:numPr>
          <w:ilvl w:val="2"/>
          <w:numId w:val="1"/>
        </w:numPr>
        <w:rPr/>
      </w:pPr>
      <w:bookmarkStart w:id="319" w:name="__RefHeading___Toc6320930_2142443653"/>
      <w:bookmarkStart w:id="320" w:name="_Toc109"/>
      <w:bookmarkEnd w:id="319"/>
      <w:r>
        <w:rPr>
          <w:rtl w:val="true"/>
        </w:rPr>
        <w:t>تعليق على قرار المحكمة الاتحادية حول توزيع المقاعد الشاغرة</w:t>
      </w:r>
      <w:bookmarkEnd w:id="320"/>
    </w:p>
    <w:p>
      <w:pPr>
        <w:pStyle w:val="BookText"/>
        <w:rPr/>
      </w:pPr>
      <w:r>
        <w:rPr>
          <w:rFonts w:ascii="Amiri" w:hAnsi="Amiri" w:eastAsia="Amiri" w:cs="Amiri"/>
          <w:color w:val="111111"/>
          <w:sz w:val="28"/>
          <w:sz w:val="28"/>
          <w:szCs w:val="28"/>
          <w:rtl w:val="true"/>
          <w:lang w:bidi="ar-SA"/>
        </w:rPr>
        <w:t>تعليق على قرار المحكمة الاتحادية حول توزيع المقاعد الشاغرة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رحّبَ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باستجابة المحكمة الاتحادية العليا</w:t>
      </w:r>
      <w:r>
        <w:rPr>
          <w:rStyle w:val="FootnoteAnchor"/>
          <w:rtl w:val="true"/>
        </w:rPr>
        <w:footnoteReference w:id="554"/>
      </w:r>
      <w:r>
        <w:rPr>
          <w:rFonts w:ascii="Amiri" w:hAnsi="Amiri" w:eastAsia="Amiri" w:cs="Amiri"/>
          <w:color w:val="111111"/>
          <w:sz w:val="28"/>
          <w:sz w:val="28"/>
          <w:szCs w:val="28"/>
          <w:rtl w:val="true"/>
          <w:lang w:bidi="ar-SA"/>
        </w:rPr>
        <w:t xml:space="preserve">لبيان سماحة المرجع في عدم عدالة توزيع المقاعد في الانتخابات والجهد الذي قام به اتباع المرجعية في اقناع الكتل السياسية والجهات الدولية الفاعلة في العراق فأصدرت قرارها القاضي بعدم دستورية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انتخابات مجالس المحافظات والأقضية والنواحي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يمنح المقاعد الشاغرة للكتل التي تجاوزت القاسم الانتخابي خلافاً لإرادة الناخبين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سماحته لنفس السبب ردّ المحكمة الشقّ الثاني من دعوى المعترضين </w:t>
      </w:r>
    </w:p>
    <w:p>
      <w:pPr>
        <w:pStyle w:val="BookText"/>
        <w:rPr/>
      </w:pPr>
      <w:r>
        <w:rPr>
          <w:rFonts w:ascii="Amiri" w:hAnsi="Amiri" w:eastAsia="Amiri" w:cs="Amiri"/>
          <w:color w:val="111111"/>
          <w:sz w:val="28"/>
          <w:sz w:val="28"/>
          <w:szCs w:val="28"/>
          <w:rtl w:val="true"/>
          <w:lang w:bidi="ar-SA"/>
        </w:rPr>
        <w:t>الذي تضمّن المطالبة لمنح تلك المقاعد للكتل التي حصلت على أعلى الأصوات دون القاسم الانتخابي والتي تُسمّى بالخاسرة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كلّفت المحكمة السادة والسيدات أعضاء البرلمان بتشريع نص يؤمّن تطبيق الدستور يكون بديلاً عن الفقرة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في تعليق على قرار المحكمة المذكور بأن التوزيع العادل للمقاعد المتبقية هو لصاحب الكسر الأعلى سواء كان من القوائم التي تجاوزت القاسم الانتخابي أو لم تتجاوزه، وهذا هو مقتضى قاعدة العدل والإنصاف وسيرة العقلاء في توزيع الأشياء غير القابلة للانكسار فلو حصلت 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وبعد توزيع الأعداد الصحيحة من المقاعد، كانت المتبقية مقعدين أُعطي أحدهما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المتبقي بعد اعطاء المقاعد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واعطي الثاني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المقاعد المتبقية ثلاثة اعطي الثالث للقائمة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ويُضاف هذا المقعد الممنوح للعدد الصحيح من المقاعد الذي حازته القائمة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ذلك بالتفصيل والأمثلة في البيان الذي أصدرناه بتاريخ</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أوجد هذه الحركة للاعتراض على هذه الفقرة من قانون انتخابات مجالس المحافظات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فيرجى من السادة أعضاء مجلس شورى الدولة تقديم المشورة بهذه الصيغة </w:t>
      </w:r>
      <w:bookmarkStart w:id="321" w:name="pg15407_354651"/>
    </w:p>
    <w:p>
      <w:pPr>
        <w:pStyle w:val="BookText"/>
        <w:rPr/>
      </w:pPr>
      <w:bookmarkEnd w:id="321"/>
      <w:r>
        <w:rPr>
          <w:rFonts w:ascii="Amiri" w:hAnsi="Amiri" w:eastAsia="Amiri" w:cs="Amiri"/>
          <w:color w:val="111111"/>
          <w:sz w:val="28"/>
          <w:sz w:val="28"/>
          <w:szCs w:val="28"/>
          <w:rtl w:val="true"/>
          <w:lang w:bidi="ar-SA"/>
        </w:rPr>
        <w:t>إلى أعضاء مجلس البرلمان ليتخذوا قرارهم الموافق للدستور والحامي لأصوات الناخبين وإرادتهم، والذي يصب في بناء ديمقراطية سليمة، ويكون خطوة على طريق الإصلاح السياسي، والله الموفق</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320932_2142443653"/>
      <w:bookmarkStart w:id="323" w:name="_Toc110"/>
      <w:bookmarkEnd w:id="322"/>
      <w:r>
        <w:rPr>
          <w:rtl w:val="true"/>
        </w:rPr>
        <w:t>(</w:t>
      </w:r>
      <w:r>
        <w:rPr>
          <w:rtl w:val="true"/>
        </w:rPr>
        <w:t>جامعيون</w:t>
      </w:r>
      <w:r>
        <w:rPr>
          <w:rtl w:val="true"/>
        </w:rPr>
        <w:t xml:space="preserve">) </w:t>
      </w:r>
      <w:r>
        <w:rPr>
          <w:rtl w:val="true"/>
        </w:rPr>
        <w:t>يستعيد نشاطه وحيويته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يستعيد نشاطه وحيويته</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556"/>
      </w:r>
      <w:r>
        <w:rPr>
          <w:rFonts w:ascii="Amiri" w:hAnsi="Amiri" w:eastAsia="Amiri" w:cs="Amiri"/>
          <w:color w:val="111111"/>
          <w:sz w:val="28"/>
          <w:sz w:val="28"/>
          <w:szCs w:val="28"/>
          <w:rtl w:val="true"/>
          <w:lang w:bidi="ar-SA"/>
        </w:rPr>
        <w:t xml:space="preserve">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أساتذة جامعة ذي قار ممن استجابوا لدعوة سماحته في أن يستعيد 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ونشاطه، وعبّر سماحته عن ضرورة هذه الحركة لأن الكيان لم يستنفد أغراضه، ولا زالت الأهداف من تأسيسه قائمة، وذكّر سماحته بجملة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الهوية الإسلامية والوطنية للجامعات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 الكفاءات العلمية والمهنية والسعي لوضعها في الموقع المناسب لكي يبنى البلد بمهنية وموضوعية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 الطلبة المحتاجين والمتعففين لكي يتمكنوا من مواصلة دراستهم، والارتقاء بمستوى الخدمات المقدّمة لطلبة 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المتفوقين مادياً ومعنوياً، والعمل على رفع المستوى العلمي لأساتذة وطلبة الجامعات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التواصل بين الجامعات وتبادل الخبرات وآليات العمل المثمر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العلاقات بين الجامعات والحوزات العلمية الدينية، واستضافة العلماء والخطباء في أروقة الجامعات، وإقامة المؤتمرات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العلاقة الوثيقة بين العلم والدين من خلال عقد ملتقى العلم والدين والندوات التي تعزز هذه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 طلبة الإعداديات في الفعاليات المذكورة لتأهيلهم قبل الدخول في 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السفرات المبرمجة إلى العتبات المقدسة والالتقاء بمراجع الدين والعلماء والاستفادة من توجيهاتهم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الفعاليات التعبوية المختلفة كمعارض الكتب وإحياء الشعائر الدينية والمناسبات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ونصح سماحته بعدم تحويل الكيان إلى حزب سياسي لأنه سيحجّم دوره ويعيقه عن تحقيق الأهداف النبيلة أعلاه، خصوصاً وان ثمرة المشاركة في العملية السياسية وهي تمكين الكفاءات العلمية من الوصول إلى مصادر القرار مكفولة لهم من خلال وجود إخوانهم المؤمنين بمشروعهم في العملية السياسية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ودعاهم سماحته إلى الانفتاح على النخب المؤهلة في الجامعات الأخرى لإعادة تفعيل الكيان على صعيد المحافظات جميعاً بإذن الله تعالى</w:t>
      </w:r>
      <w:r>
        <w:rPr>
          <w:rFonts w:eastAsia="Amiri" w:cs="Amiri" w:ascii="Amiri" w:hAnsi="Amiri"/>
          <w:color w:val="111111"/>
          <w:sz w:val="28"/>
          <w:szCs w:val="28"/>
          <w:rtl w:val="true"/>
          <w:lang w:bidi="ar-SA"/>
        </w:rPr>
        <w:t xml:space="preserve">. </w:t>
      </w:r>
      <w:bookmarkStart w:id="324" w:name="pg15407_354653"/>
    </w:p>
    <w:p>
      <w:pPr>
        <w:pStyle w:val="Heading3"/>
        <w:numPr>
          <w:ilvl w:val="2"/>
          <w:numId w:val="1"/>
        </w:numPr>
        <w:rPr/>
      </w:pPr>
      <w:bookmarkStart w:id="325" w:name="__RefHeading___Toc6320934_2142443653"/>
      <w:bookmarkStart w:id="326" w:name="_Toc111"/>
      <w:bookmarkEnd w:id="324"/>
      <w:bookmarkEnd w:id="325"/>
      <w:r>
        <w:rPr>
          <w:rtl w:val="true"/>
        </w:rPr>
        <w:t>سماحة الشيخ الصفار ينصر المرجع اليعقوبي في مواقفه</w:t>
      </w:r>
      <w:bookmarkEnd w:id="326"/>
    </w:p>
    <w:p>
      <w:pPr>
        <w:pStyle w:val="BookText"/>
        <w:rPr/>
      </w:pPr>
      <w:r>
        <w:rPr>
          <w:rFonts w:ascii="Amiri" w:hAnsi="Amiri" w:eastAsia="Amiri" w:cs="Amiri"/>
          <w:color w:val="111111"/>
          <w:sz w:val="28"/>
          <w:sz w:val="28"/>
          <w:szCs w:val="28"/>
          <w:rtl w:val="true"/>
          <w:lang w:bidi="ar-SA"/>
        </w:rPr>
        <w:t>سماحة الشيخ الصفار ينصر المرجع اليعقوبي في مواقفه</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تلقى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اتصالاً</w:t>
      </w:r>
      <w:r>
        <w:rPr>
          <w:rStyle w:val="FootnoteAnchor"/>
          <w:rtl w:val="true"/>
        </w:rPr>
        <w:footnoteReference w:id="558"/>
      </w:r>
      <w:r>
        <w:rPr>
          <w:rFonts w:ascii="Amiri" w:hAnsi="Amiri" w:eastAsia="Amiri" w:cs="Amiri"/>
          <w:color w:val="111111"/>
          <w:sz w:val="28"/>
          <w:sz w:val="28"/>
          <w:szCs w:val="28"/>
          <w:rtl w:val="true"/>
          <w:lang w:bidi="ar-SA"/>
        </w:rPr>
        <w:t>هاتفياً من سماحة المفكر الإسلامي العلامة الشيخ حسن الصفار من أبرز العلماء في شرق المملكة السعودية، وتبادل معه هموم وقضايا العالم الإسلامي عامة والشيعي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سماحة الشيخ الصفار أنه حرص في هذا الاتصال على مؤازرة سماحة الشيخ اليعقوبي في تصدّيه لإصلاح الشعائر الحسينية وتهذيبها من الطقوس الدخيلة عليها، وأثنى على شجاعة الشيخ المرجع وهو يطلق هذا النداء من نفس مدينة النجف الأشرف، وان واجب المرجعية الرسالية دائماً هو تحمل مسؤولية المحافظة على الدين نقياً من الشوائب والتحرك به لإقناع الناس بهذا المشروع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 اتصل بجملة من العلماء في إيران والعراق والخليج ولبنان لنصرة مواقف سماحة الشيخ المرجع واستنكار المهرّجين والمحرّضين ضد سماحته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جهته فقد شكر سماحة الشيخ المرجع هذا الاتصال وهذه النصرة وأكّد على مضّيه في أداء واجباته بلطف الله تبارك وتعالى، لأن السكوت عن الانحراف يؤدي إلى توسّعه وانحداره أكثر فأكثر، وان المؤدّين للشعائر بعواطف مخلصة وصادقة وبفتاوى مرجعية يحظون بحبنا واحترامنا، وانما ننكر فعل من يتاجر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حوّلها إلى دكاكين يستدرّ بها الدنيا، </w:t>
      </w:r>
      <w:bookmarkStart w:id="327" w:name="pg15407_354654"/>
    </w:p>
    <w:p>
      <w:pPr>
        <w:pStyle w:val="BookText"/>
        <w:rPr/>
      </w:pPr>
      <w:bookmarkEnd w:id="327"/>
      <w:r>
        <w:rPr>
          <w:rFonts w:ascii="Amiri" w:hAnsi="Amiri" w:eastAsia="Amiri" w:cs="Amiri"/>
          <w:color w:val="111111"/>
          <w:sz w:val="28"/>
          <w:sz w:val="28"/>
          <w:szCs w:val="28"/>
          <w:rtl w:val="true"/>
          <w:lang w:bidi="ar-SA"/>
        </w:rPr>
        <w:t>واني أشفق على البعض حينما أراه مهووساً على المنبر ويدعو بحركات مبالغ فيها إلى الإصرار على فعل بعض الطقوس المبتدعة لأغراض يعلمها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سماحة الشيخ المرجع اننا نخشى أن يتحول ديننا إلى دين عوام يحتوي على تشريعات ما أنزل الله بها من سلطان يفتي بأحكامه منشدو المراثي الحسينية، وذكر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مضحكة لهؤلاء تدل على جهلهم وتخلّفهم وعدم ورعهم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320936_2142443653"/>
      <w:bookmarkStart w:id="329" w:name="_Toc112"/>
      <w:bookmarkEnd w:id="328"/>
      <w:r>
        <w:rPr>
          <w:rtl w:val="true"/>
        </w:rPr>
        <w:t>من يتصدى للمجالس الحسينية مجاناً</w:t>
      </w:r>
      <w:bookmarkEnd w:id="32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w:t>
      </w:r>
      <w:r>
        <w:rPr>
          <w:rStyle w:val="FootnoteAnchor"/>
          <w:rtl w:val="true"/>
        </w:rPr>
        <w:footnoteReference w:id="559"/>
      </w:r>
      <w:r>
        <w:rPr>
          <w:rFonts w:ascii="IRNazanin" w:hAnsi="IRNazanin" w:eastAsia="IRNazanin"/>
          <w:color w:val="111111"/>
          <w:sz w:val="28"/>
          <w:sz w:val="28"/>
          <w:szCs w:val="28"/>
          <w:rtl w:val="true"/>
          <w:lang w:bidi="fa-IR"/>
        </w:rPr>
        <w:t xml:space="preserve">سماحة المرجع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بعض الخطباء الحسينيين أنه يقرأ مجالسه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فعل مشكور عند الله تعالى ورسوله والمؤمنين ويدل على اخلاص صاحبه بإذن الله تعالى، لكن يجب تصحيح الفكرة التي تُفهم معكوسة، لأن 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الخطباء ومنشدي المراثي الحسينية هو من يطلب الأجور على عمله لأن كل جزائه سيكون هذا المال، الذي لا قيمة له في نفسه في ميزان الأعمال الإلهية، وليس له في الآخرة من نصيب لأنه رضي بهذا الثمن جزاءً على عمله، كما ورد في زيارة العيدين في وصف الذين خرجوا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توازر عليه من غرّته الدنيا وباع حظّه من الآخرة بالأدنى</w:t>
      </w:r>
      <w:r>
        <w:rPr>
          <w:rFonts w:eastAsia="IRNazanin" w:cs="IRNazanin"/>
          <w:color w:val="111111"/>
          <w:sz w:val="28"/>
          <w:szCs w:val="28"/>
          <w:rtl w:val="true"/>
          <w:lang w:bidi="fa-IR"/>
        </w:rPr>
        <w:t xml:space="preserve">). </w:t>
      </w:r>
      <w:bookmarkStart w:id="330" w:name="pg15407_354655"/>
    </w:p>
    <w:p>
      <w:pPr>
        <w:pStyle w:val="BookText"/>
        <w:rPr/>
      </w:pPr>
      <w:bookmarkEnd w:id="330"/>
      <w:r>
        <w:rPr>
          <w:rFonts w:ascii="Amiri" w:hAnsi="Amiri" w:eastAsia="Amiri" w:cs="Amiri"/>
          <w:color w:val="111111"/>
          <w:sz w:val="28"/>
          <w:sz w:val="28"/>
          <w:szCs w:val="28"/>
          <w:rtl w:val="true"/>
          <w:lang w:bidi="ar-SA"/>
        </w:rPr>
        <w:t>أما من لا يطلب الأجر على عمله ويحتسبه عند الله تعالى فإنه العاقل الذي عرف الثمن والجزاء الحقيقي للعمل الذي سيقبضه من الله تعالى ورسوله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يعرف من الذي أدّى هذه الوظيفة المقدّسة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الجدير بالذكر ان سماحة المرجع الشيخ اليعقوبي يوصي الخطباء والمرشدين والمبلغين دائماً بعدم أخذ الأجرة على عملهم ليكون مخلصاً لله تبارك وتعالى وتتعهد المرجعية بدفع المصاريف والمكافآت على العاملين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320938_2142443653"/>
      <w:bookmarkStart w:id="332" w:name="_Toc113"/>
      <w:bookmarkEnd w:id="331"/>
      <w:r>
        <w:rPr>
          <w:rtl w:val="true"/>
        </w:rPr>
        <w:t>النظام السياسي الجديد يكرّم القتلة المجرمين ويهمل ضحايا صدام</w:t>
      </w:r>
      <w:bookmarkEnd w:id="332"/>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560"/>
      </w:r>
      <w:r>
        <w:rPr>
          <w:rFonts w:ascii="Amiri" w:hAnsi="Amiri" w:eastAsia="Amiri" w:cs="Amiri"/>
          <w:color w:val="111111"/>
          <w:sz w:val="28"/>
          <w:sz w:val="28"/>
          <w:szCs w:val="28"/>
          <w:rtl w:val="true"/>
          <w:lang w:bidi="ar-SA"/>
        </w:rPr>
        <w:t xml:space="preserve">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الحي السيد جبار الغالبي أحد الناجين من المقابر الجماعية التي أنشأها صدام المقبور عقب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في كثير من الصور يقوده أزلام صدام ويضربونه ويركلونه بأمر المقبورين علي الكيمياوي ومحمد حمزة الزبيدي، فكان السيد الغالبي من الشهود النوادر على تلك الجريمة البشعة بحق الإنسانية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جناب السيد عن ظروف اعتقاله في ضواحي مدينته الغراف عندما اجتاحت قوات الحرس الجمهوري المدن المنتفضة في وسط وجنوب </w:t>
      </w:r>
    </w:p>
    <w:p>
      <w:pPr>
        <w:pStyle w:val="BookText"/>
        <w:rPr/>
      </w:pPr>
      <w:r>
        <w:rPr>
          <w:rFonts w:ascii="IRNazanin" w:hAnsi="IRNazanin" w:eastAsia="IRNazanin"/>
          <w:color w:val="111111"/>
          <w:sz w:val="28"/>
          <w:sz w:val="28"/>
          <w:szCs w:val="28"/>
          <w:rtl w:val="true"/>
          <w:lang w:bidi="fa-IR"/>
        </w:rPr>
        <w:t>العراق ثم اقتيدوا إلى معتقل الرضوانية الرهيب في بغداد مع الآلاف من أبناء الشعب العراقي الأبيّ، وكانت المجاميع تلو المجاميع تساق إلى التعذيب والإعدام أمام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قضاها في الاعتقال قيّض الله تعالى له ضابطاً من أبناء الموصل عرف انه من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 له طريقاً للهروب من المعتقل هو وثلاثة من زملائه إلى البساتين المحيطة بالمنطقة، أراد بذلك أن يكرّم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ذريته، ثم قضى تلك السنين العجاف متخفياً ومتنقلاً بين المدن والقرى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سقوط صدام اللعين ظنّ أن النظام الجديد الذي قام على دعاوى مظلومية الشعب العراقي سينصفه ويضمن له حياة كريمة تعوضه عن السير مما لاقاه من بطش النظام، إلا أن شيئاً من ذلك لم يحصل، وباءت محاولاته بالفشل ولم يحصل على شيء لأنه لا يحتفظ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مقتبس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التبريرات، مع أن الأفلام التي توثق اعتداء أزلام النظام على الأبرياء في الناصرية بقيادة المقبورين علي حسن المجيد الكيمياوي ومحمد حمزة الزبيدي، يظهر فيها السيد الغالبي وهو يتعرض للاعتداء والضرب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رحب سماحة الشيخ بضيفه واستقبله بحفاوة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ألمه وخيبة أمله بهذا النظام السياسي الجديد الذي تسلّق السلطة رافعاً لواء المظالم التي تعرّض لها الشعب العراقي خصوصاً ضحايا المقابر الجماعية، وما إن ترسخت قدمه حتى أدار ظهره للمحرومين والمظلومين الذين عاشوا تلك المحنة التي أهلكت الحرث والنسل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والأمم المتحضرة تحتفظ بأي أثر لتاريخها وأحداثها فتجعل متحفاً لثياب هذا وأدوات ذاك حتى الحذاء الذي كان يلبسه، وتحتفل برموزها وتحيطهم بالرعاية الكاملة، وتوظف أقلامها وكتبها لتسجيل إفادة الشهود على العصر وتدوينها لأنها لا تمثل تاريخ شخص معين بل تاريخ أمة بكاملها خصوصاً مثل هذه الأحداث التي عاشها السيد الغالبي والتي تمثل نكسة وانحطاطاً كبيرين، سوّدا تاريخ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واستغرب سماحته من المفارقات التي نعيشها في ظل النظام السياسي الجديد، فبينما يقدم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الموصل الحدباء كان في خدمة صدام على إطلاق سراح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أقل عقوبة ستصيبه هي الإعدام بالأساليب الوحشية، لا لشيء إلا للتقرب إلى الله تعالى ورسوله، لكن النظام الجديد الذي يتزعمه الشيعة يمتنع عن توفير أبسط استحقاقات هؤلاء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تصدر القرارات تلو القرارات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أزلام النظام البائد من رواتب تقاعدية ضخمة ورتب رفيعة وتعويض عن المدة من السقوط إلى الآن باسم المصالحة الوطنية وهم يقيمون في الدول المجاورة للتآمر على العراق وشعبه، ويمنحون الوظائف العسكرية والمدنية المهمة في الدولة وهم يستغلون وجودهم فيها لتخريب البلد وسرقة المال العام وإهانة الشعب وسحق كرامته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يحرم الشرفاء المضحون الذين أبوا الخضوع لصدام وانتفضوا لمواجهة بطشه وظلمه من أبسط حقوقهم، وعندما يراجعون الدوائر يسألون بسخرية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يعدمكم صدّام</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الوضع البائس الذي نعيشهِ، والذي يضاعف علينا مسؤولية السعي لإصلاحه وإعادته إلى الوضع الطبيعي الذي يرضي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ابراز مثل هذه المظالم تخلق الحوافز لدى الشعب ليعي دوره وواجبه في اختيار المخلصين المتفانين في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ختام اللقاء وعد سماحة المرجع ببذل الوسع في تحصيل ما يمكن من حقوقه، وتشكّر الضيف من تعاطف سماحة المرجع معه واهتمامه بأمره والحفاوة التي استقبله بها</w:t>
      </w:r>
      <w:r>
        <w:rPr>
          <w:rFonts w:eastAsia="IRNazanin" w:cs="IRNazanin"/>
          <w:color w:val="111111"/>
          <w:sz w:val="28"/>
          <w:szCs w:val="28"/>
          <w:rtl w:val="true"/>
          <w:lang w:bidi="fa-IR"/>
        </w:rPr>
        <w:t xml:space="preserve">. </w:t>
      </w:r>
      <w:bookmarkStart w:id="333" w:name="pg15407_354659"/>
    </w:p>
    <w:p>
      <w:pPr>
        <w:pStyle w:val="Heading3"/>
        <w:numPr>
          <w:ilvl w:val="2"/>
          <w:numId w:val="1"/>
        </w:numPr>
        <w:rPr/>
      </w:pPr>
      <w:bookmarkStart w:id="334" w:name="__RefHeading___Toc6320940_2142443653"/>
      <w:bookmarkStart w:id="335" w:name="_Toc114"/>
      <w:bookmarkEnd w:id="333"/>
      <w:bookmarkEnd w:id="334"/>
      <w:r>
        <w:rPr>
          <w:rtl w:val="true"/>
        </w:rPr>
        <w:t xml:space="preserve">سماحة المرجع الشيخ اليعقوبي </w:t>
      </w:r>
      <w:r>
        <w:rPr>
          <w:rtl w:val="true"/>
        </w:rPr>
        <w:t>(</w:t>
      </w:r>
      <w:r>
        <w:rPr>
          <w:rtl w:val="true"/>
        </w:rPr>
        <w:t>دام ظله</w:t>
      </w:r>
      <w:r>
        <w:rPr>
          <w:rtl w:val="true"/>
        </w:rPr>
        <w:t xml:space="preserve">) </w:t>
      </w:r>
      <w:r>
        <w:rPr>
          <w:rtl w:val="true"/>
        </w:rPr>
        <w:t xml:space="preserve">يستقبل سماحة السيد مقتدى الصدر </w:t>
      </w:r>
      <w:r>
        <w:rPr>
          <w:rtl w:val="true"/>
        </w:rPr>
        <w:t>(</w:t>
      </w:r>
      <w:r>
        <w:rPr>
          <w:rtl w:val="true"/>
        </w:rPr>
        <w:t>دامت تأييداته</w:t>
      </w:r>
      <w:r>
        <w:rPr>
          <w:rtl w:val="true"/>
        </w:rPr>
        <w:t>)</w:t>
      </w:r>
      <w:bookmarkEnd w:id="335"/>
    </w:p>
    <w:p>
      <w:pPr>
        <w:pStyle w:val="BookText"/>
        <w:rPr/>
      </w:pPr>
      <w:r>
        <w:rPr>
          <w:rFonts w:ascii="Amiri" w:hAnsi="Amiri" w:eastAsia="Amiri" w:cs="Amiri"/>
          <w:color w:val="111111"/>
          <w:sz w:val="28"/>
          <w:sz w:val="28"/>
          <w:szCs w:val="28"/>
          <w:rtl w:val="true"/>
          <w:lang w:bidi="ar-SA"/>
        </w:rPr>
        <w:t xml:space="preserve">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سماحة السيد مقتدى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562"/>
      </w:r>
      <w:r>
        <w:rPr>
          <w:rFonts w:ascii="Amiri" w:hAnsi="Amiri" w:eastAsia="Amiri" w:cs="Amiri"/>
          <w:color w:val="111111"/>
          <w:sz w:val="28"/>
          <w:sz w:val="28"/>
          <w:szCs w:val="28"/>
          <w:rtl w:val="true"/>
          <w:lang w:bidi="ar-SA"/>
        </w:rPr>
        <w:t xml:space="preserve">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في النجف الأشرف سماحة السيد مقتدى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ودية بين أبناء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وابتدأ الحديث حول التراث العلمي والفكري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توسيع مديات نشرهِ الى ابعد ما يمكن، واثنى سماحة الشيخ على مشروع سماحة السيد في اصدار موسوعة كاملة لآثار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وابدى استعدادهُ لتقديم ما لديه من بحوث وكتابات بخط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للمشاركة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تطرق الحديث إلى الجهد العلمي المتميز الذي بذله السيد الشهيد الصدر في الحوزة العلمية في النجف الأشرف وكان لسماحة الشيخ اليعقوبي الأثر الواضح فيه من خلال تنقيحه لمختلف المواضيع في كتب الفقه والأصول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سماحة المرجع حول ضرورة تصدي المؤهلين لمواقع المسؤولية لكونه يمثل فرصة كبيرة ترفع الظلم عن المؤمنين ورفع الجور والحيف عنهم وتحقيق لمصالح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وابسط ما يمكن تقديمه وهو ايجاد فرصة </w:t>
      </w:r>
    </w:p>
    <w:p>
      <w:pPr>
        <w:pStyle w:val="BookText"/>
        <w:rPr/>
      </w:pPr>
      <w:r>
        <w:rPr>
          <w:rFonts w:ascii="Amiri" w:hAnsi="Amiri" w:eastAsia="Amiri" w:cs="Amiri"/>
          <w:color w:val="111111"/>
          <w:sz w:val="28"/>
          <w:sz w:val="28"/>
          <w:szCs w:val="28"/>
          <w:rtl w:val="true"/>
          <w:lang w:bidi="ar-SA"/>
        </w:rPr>
        <w:t>عمل لأحد المؤمنين وهي كبيرة في ميزان الاعمال لانها تُعد صدقة جارية وباب كبير من أبواب إجابة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تطرق الحديث الى ذكريات سماحته مع أستاذه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مرّت تلك الأيام التي عاشها الذين وُفِّقوا لنصرة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أجواء مفعمةً بالإيمان والإخلاص والرسالية والتضحية في تلك الفترة العصيبة، لكن من المؤسف غياب تلك المبادئ السامية التي كانت تحرك المجتمع وتدعوه الى العمل والمثابرة مع الاحتمالات الاكيدة لكل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فقد تبدلت الحوافز والدوافع إلى الأطماع الدنيوية وصار تقديم أي فعل مشروطاً بقبض الثمن، وكان من أسباب ذلك الانفتاح المفاجئ على مُختلف التحديات والمغريات من دون تحصيل الاستعداد الكافي للتعاطي معها، ولو قُدر للمشروع الأمريكي الذي جاء به الاحتلال أن يمضي بلا معوقات لكانت الحال أسوء بكثير، لكن التعقيدات الأمنية التي حصلت وأن كلّفت الشعب العراقي كثيراً إلا إنَ من ثمراتها إحباط المشروع الأمريكي وتحجيم مخاطره على هوية الشعب وثقافته وسيادته وحريته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وتطّرق الطرفان الى الاحداث الراهنة و التوترات التي تعصف بالشعب العراقي ومحاولة البعض لشحنه طائفياً من اجل تحصيل مكاسب انتخابية، وأكدا على ضرورة استجابة المسؤولين للمطالب المشروعة لكل الشعب العراقي، والتزام الحكمة والرويّة في التعاطي مع مختلف القضايا، وتغليب المصلحة الوطنية العليا</w:t>
      </w:r>
      <w:r>
        <w:rPr>
          <w:rFonts w:eastAsia="Amiri" w:cs="Amiri" w:ascii="Amiri" w:hAnsi="Amiri"/>
          <w:color w:val="111111"/>
          <w:sz w:val="28"/>
          <w:szCs w:val="28"/>
          <w:rtl w:val="true"/>
          <w:lang w:bidi="ar-SA"/>
        </w:rPr>
        <w:t xml:space="preserve">. </w:t>
      </w:r>
      <w:bookmarkStart w:id="336" w:name="pg15407_354661"/>
    </w:p>
    <w:p>
      <w:pPr>
        <w:pStyle w:val="BookText"/>
        <w:rPr/>
      </w:pPr>
      <w:bookmarkEnd w:id="336"/>
      <w:r>
        <w:rPr>
          <w:rFonts w:ascii="Amiri" w:hAnsi="Amiri" w:eastAsia="Amiri" w:cs="Amiri"/>
          <w:color w:val="111111"/>
          <w:sz w:val="28"/>
          <w:sz w:val="28"/>
          <w:szCs w:val="28"/>
          <w:rtl w:val="true"/>
          <w:lang w:bidi="ar-SA"/>
        </w:rPr>
        <w:t>وان هذه مسؤوليات يشترك فيها الجميع بحسب مواقعهم في ادارة شؤون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وعبّرا بصراحة عن الامتعاض من فشل السياسيين في تقديم الخدمات للشعب وتقصيرهم في أداء واجباتهم واتخاذ النفاق في التصريحات والمواقف وسيلة للخداع و التمسك بالمواقع والامتيازات</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320942_2142443653"/>
      <w:bookmarkStart w:id="338" w:name="_Toc115"/>
      <w:bookmarkEnd w:id="337"/>
      <w:r>
        <w:rPr>
          <w:rtl w:val="true"/>
        </w:rPr>
        <w:t>سماحة المرجع اليعقوبي يزور سماحة السيد مقتدى الصدر</w:t>
      </w:r>
      <w:bookmarkEnd w:id="338"/>
    </w:p>
    <w:p>
      <w:pPr>
        <w:pStyle w:val="BookText"/>
        <w:rPr/>
      </w:pPr>
      <w:r>
        <w:rPr>
          <w:rFonts w:ascii="Amiri" w:hAnsi="Amiri" w:eastAsia="Amiri" w:cs="Amiri"/>
          <w:color w:val="111111"/>
          <w:sz w:val="28"/>
          <w:sz w:val="28"/>
          <w:szCs w:val="28"/>
          <w:rtl w:val="true"/>
          <w:lang w:bidi="ar-SA"/>
        </w:rPr>
        <w:t>سماحة المرجع اليعقوبي يزور سماحة السيد مقتدى الصدر</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قام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سماحة السيد مقتدى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والده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تحركه لتحذير شعوب المنطقة وقادتها من الخطة الشيطانية التي أعدّت للمنطقة العربية والإسلامية لتمزيقها وتقسيمها إلى دويلات ضعيفة متناحرة وإشغال شعوبها بحرب طائفية طاحنة لا تبقي ولا تذر، وشرح سماحته مضمون بيانه الأخير</w:t>
      </w:r>
      <w:r>
        <w:rPr>
          <w:rStyle w:val="FootnoteAnchor"/>
          <w:rtl w:val="true"/>
        </w:rPr>
        <w:footnoteReference w:id="564"/>
      </w:r>
      <w:r>
        <w:rPr>
          <w:rFonts w:ascii="Amiri" w:hAnsi="Amiri" w:eastAsia="Amiri" w:cs="Amiri"/>
          <w:color w:val="111111"/>
          <w:sz w:val="28"/>
          <w:sz w:val="28"/>
          <w:szCs w:val="28"/>
          <w:rtl w:val="true"/>
          <w:lang w:bidi="ar-SA"/>
        </w:rPr>
        <w:t xml:space="preserve">حول هذه القضية الخطيرة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تعرض سماحة المرجع مع مضيفه إلى الأخطاء القاتلة التي ترتكبها الكتل السياسية والتي كان ضحيتها المواطن ومؤسسات الدولة كلها ، واستعرضا الخيارات المتاحة للتغيير والإصلاح وآليات تحقيقهما خلال المرحلة القادمة ، </w:t>
      </w:r>
      <w:bookmarkStart w:id="339" w:name="pg15407_354662"/>
    </w:p>
    <w:p>
      <w:pPr>
        <w:pStyle w:val="BookText"/>
        <w:rPr/>
      </w:pPr>
      <w:bookmarkEnd w:id="339"/>
      <w:r>
        <w:rPr>
          <w:rFonts w:ascii="Amiri" w:hAnsi="Amiri" w:eastAsia="Amiri" w:cs="Amiri"/>
          <w:color w:val="111111"/>
          <w:sz w:val="28"/>
          <w:sz w:val="28"/>
          <w:szCs w:val="28"/>
          <w:rtl w:val="true"/>
          <w:lang w:bidi="ar-SA"/>
        </w:rPr>
        <w:t>وان هذا الإصلاح أصبح مطلباً عاماً ، وأكد سماحته على ضرورة تصدي المرجعيات والقيادات الدينية لشؤون الحياة العامة والإحاطة بالملابسات والظروف، لأنها ستزيد من الخبرة والقدرة على اتخاذ القرارات الحكيمة والصائبة، وأنها ستُثري عملية الاستنباط الفقهي برؤية لم يعهدها من مارس العملية نظرياً فقط بعيداً عن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سماحته شاهداً على ذلك من خلال تجربته في تدريس كتاب الأمر بالمعروف والنهي عن المنكر الذي شرع في بحثه منذ عدة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ان سماحة السيد مقتدى الصدر قام بزيارة سماحة المرجع الشيخ اليعقوبي في وقت سابق من هذا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Heading3"/>
        <w:numPr>
          <w:ilvl w:val="2"/>
          <w:numId w:val="1"/>
        </w:numPr>
        <w:rPr/>
      </w:pPr>
      <w:bookmarkStart w:id="340" w:name="__RefHeading___Toc6320944_2142443653"/>
      <w:bookmarkStart w:id="341" w:name="_Toc116"/>
      <w:bookmarkEnd w:id="340"/>
      <w:r>
        <w:rPr>
          <w:rtl w:val="true"/>
        </w:rPr>
        <w:t>إحياء الشعائر الفاطمية في سامراء</w:t>
      </w:r>
      <w:bookmarkEnd w:id="341"/>
    </w:p>
    <w:p>
      <w:pPr>
        <w:pStyle w:val="BookText"/>
        <w:rPr/>
      </w:pPr>
      <w:r>
        <w:rPr>
          <w:rFonts w:ascii="Amiri" w:hAnsi="Amiri" w:eastAsia="Amiri" w:cs="Amiri"/>
          <w:color w:val="111111"/>
          <w:sz w:val="28"/>
          <w:sz w:val="28"/>
          <w:szCs w:val="28"/>
          <w:rtl w:val="true"/>
          <w:lang w:bidi="ar-SA"/>
        </w:rPr>
        <w:t>إحياء الشعائر الفاطمية في سامراء</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نصرة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وإدخالاً للسرور على قلب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وإحياءاً للشعائر الفاطمية المباركة، فقد توجه آلاف الموالين من بغداد والنجف الأشرف إلى سامراء يوم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ترجّل الزوار من حافلاتهم ألقى فيهم أحد الفضلاء كلمة ترحيب </w:t>
      </w:r>
      <w:bookmarkStart w:id="342" w:name="pg15407_354663"/>
    </w:p>
    <w:p>
      <w:pPr>
        <w:pStyle w:val="BookText"/>
        <w:rPr/>
      </w:pPr>
      <w:bookmarkEnd w:id="342"/>
      <w:r>
        <w:rPr>
          <w:rFonts w:ascii="IRNazanin" w:hAnsi="IRNazanin" w:eastAsia="IRNazanin"/>
          <w:color w:val="111111"/>
          <w:sz w:val="28"/>
          <w:sz w:val="28"/>
          <w:szCs w:val="28"/>
          <w:rtl w:val="true"/>
          <w:lang w:bidi="fa-IR"/>
        </w:rPr>
        <w:t xml:space="preserve">وتوجيه ثم انطلق تشييع لنعش رمزي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مصحوباً بشعارات الولاء والثبات حتى الروضة العسكرية المطهّرة، حيث ارتقى المنبر عدد من الخطباء وأنشدت المراثي وتليت سيرة مختصرة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كانت حركة المواكب منتظمة وأداؤها رائعاً، كما قامت الأمانة العامة للعتبة العسكرية والقوات الأمنية بتأمين الخدمات والطرق المؤدية، ومما يلفت النظر ويزيد بهاء هذه الشعيرة المقدسة الحضور الكثيف لفضلاء الحوزة العلمية وأئمة المساجد، وكذا المواكب النسوية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وانتهت الشعائر بصلاة الظهرين جماعة وشكر المشاركين على حضروهم رغم التوترات السياسية والأمنية ليقدّموا دليلاً على صدق ولائهم للائمة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320946_2142443653"/>
      <w:bookmarkStart w:id="344" w:name="_Toc117"/>
      <w:bookmarkEnd w:id="343"/>
      <w:r>
        <w:rPr>
          <w:rtl w:val="true"/>
        </w:rPr>
        <w:t>إزالة المزارات الوهمية</w:t>
      </w:r>
      <w:bookmarkEnd w:id="344"/>
    </w:p>
    <w:p>
      <w:pPr>
        <w:pStyle w:val="BookText"/>
        <w:rPr/>
      </w:pPr>
      <w:r>
        <w:rPr>
          <w:rFonts w:ascii="IRNazanin" w:hAnsi="IRNazanin" w:eastAsia="IRNazanin"/>
          <w:color w:val="111111"/>
          <w:sz w:val="28"/>
          <w:sz w:val="28"/>
          <w:szCs w:val="28"/>
          <w:rtl w:val="true"/>
          <w:lang w:bidi="fa-IR"/>
        </w:rPr>
        <w:t xml:space="preserve">حذّر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ظاهرة وجود وانتشار المزارات المنسوبة إلى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من دون التحقيق في صحة نسبتها إلى أصحابها ودراسة حال الشخص الذي يُنسب إليه المزار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لدى استقباله</w:t>
      </w:r>
      <w:r>
        <w:rPr>
          <w:rStyle w:val="FootnoteAnchor"/>
          <w:rtl w:val="true"/>
        </w:rPr>
        <w:footnoteReference w:id="566"/>
      </w:r>
      <w:r>
        <w:rPr>
          <w:rFonts w:ascii="Amiri" w:hAnsi="Amiri" w:eastAsia="Amiri" w:cs="Amiri"/>
          <w:color w:val="111111"/>
          <w:sz w:val="28"/>
          <w:sz w:val="28"/>
          <w:szCs w:val="28"/>
          <w:rtl w:val="true"/>
          <w:lang w:bidi="ar-SA"/>
        </w:rPr>
        <w:t xml:space="preserve">وفد المديرية العامة للمزارات في ديوان الوقف الشيعي أن كثيراً من هذه المراقد وهمية صنعها بعض ذوي النفوس </w:t>
      </w:r>
    </w:p>
    <w:p>
      <w:pPr>
        <w:pStyle w:val="BookText"/>
        <w:rPr/>
      </w:pPr>
      <w:r>
        <w:rPr>
          <w:rFonts w:ascii="Amiri" w:hAnsi="Amiri" w:eastAsia="Amiri" w:cs="Amiri"/>
          <w:color w:val="111111"/>
          <w:sz w:val="28"/>
          <w:sz w:val="28"/>
          <w:szCs w:val="28"/>
          <w:rtl w:val="true"/>
          <w:lang w:bidi="ar-SA"/>
        </w:rPr>
        <w:t>المريضة الذين لا ورع لهم ولا دين ليجمعوا بها الأموال من السذّج والجهلة ويروون لهم كرامات مفتعلة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ظاهرة ابتلي بها الشيعة ليس في العراق فقط بل في الدول الأخرى التي لهم وجود فيها وقد ثبت بالدليل القاطع أنها لا أصل لها وإنما نسبت إلى الصالحين لأغراض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يشجعون هذه الظاهرة ويفرحون بها لأنها تحقق مآربهم في تشتيت الشيعة وتحويل أنظارها إلى هذه المزارات الوهمية بدل التوجه إلى المراقد المطهّرة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لابد من وقفة شجاعة وواعية لاجتثاث هذه الظاهرة وإزالة هذه الأوكار للجهلة والحمقى والماكرين وعلى ديوان الوقف الشيعي أن يتحمّل مسؤوليته بمعاونة القوات الأمنية والله الموفّق</w:t>
      </w:r>
      <w:r>
        <w:rPr>
          <w:rFonts w:eastAsia="Amiri" w:cs="Amiri" w:ascii="Amiri" w:hAnsi="Amiri"/>
          <w:color w:val="111111"/>
          <w:sz w:val="28"/>
          <w:szCs w:val="28"/>
          <w:rtl w:val="true"/>
          <w:lang w:bidi="ar-SA"/>
        </w:rPr>
        <w:t xml:space="preserve">. </w:t>
      </w:r>
      <w:bookmarkStart w:id="345" w:name="pg15407_354665"/>
    </w:p>
    <w:p>
      <w:pPr>
        <w:pStyle w:val="Heading3"/>
        <w:numPr>
          <w:ilvl w:val="2"/>
          <w:numId w:val="1"/>
        </w:numPr>
        <w:rPr/>
      </w:pPr>
      <w:bookmarkStart w:id="346" w:name="__RefHeading___Toc6320948_2142443653"/>
      <w:bookmarkStart w:id="347" w:name="_Toc118"/>
      <w:bookmarkEnd w:id="345"/>
      <w:bookmarkEnd w:id="346"/>
      <w:r>
        <w:rPr>
          <w:rtl w:val="true"/>
        </w:rPr>
        <w:t>في تأبين الفقيد سماحة آية الله الشيخ عبد الهادي الفضلي</w:t>
      </w:r>
      <w:bookmarkEnd w:id="347"/>
    </w:p>
    <w:p>
      <w:pPr>
        <w:pStyle w:val="BookText"/>
        <w:rPr/>
      </w:pPr>
      <w:r>
        <w:rPr>
          <w:rFonts w:ascii="Amiri" w:hAnsi="Amiri" w:eastAsia="Amiri" w:cs="Amiri"/>
          <w:color w:val="111111"/>
          <w:sz w:val="28"/>
          <w:sz w:val="28"/>
          <w:szCs w:val="28"/>
          <w:rtl w:val="true"/>
          <w:lang w:bidi="ar-SA"/>
        </w:rPr>
        <w:t>في تأبين الفقيد سماحة آية الله الشيخ عبد الهادي الفضلي</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التحق بالدفعة الأولى من طلبة كلية الفقه وتخرج فيها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على الماجستير من كلية الآداب في جامعة بغداد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الدكتوراه من جامعة القاهرة بدرجة امتياز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العراق إلى جدة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عُيِّن استاذاً في جامعة الملك عبد العزيز وبقي مدرساً حتى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أحيل على التقاعد، واستقر في الدمام شرق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أجيز بالرواية من المرحوم الشيخ آغا بزرك الطهراني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توفي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كلمة التأبين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الصادقين الصادر في يوم الأربعاء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 العالم الإسلامي برحيل سماحة آية الله الدكتور الشيخ عبد الهادي الفضلي، وفقد بوفاته عالماً رسالياً مصلحاً مثقّفاً أديباً حصيفاً، ونحن بأمسِّ الحاجة لجهود أمثاله ممن اجتمعت فيه هذه الصفات الكريمة لحل مشاكل الأمة والارتقاء بأبنائها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سماحة الشيخ الفقيد منذ عقود حينما قرأت ما كان ينشر في مجلة الإيمان التي كان يصدرها والدي المرحوم الشيخ موسى اليعقوبي في النجف الأشرف منذ العام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حيث شخّص بفطرته ووعيه وإخلاصه منذ سنوات دراسته المبكرة حاجة المناهج الدراسية في الحوزة العلمية إلى </w:t>
      </w:r>
    </w:p>
    <w:p>
      <w:pPr>
        <w:pStyle w:val="BookText"/>
        <w:rPr/>
      </w:pPr>
      <w:r>
        <w:rPr>
          <w:rFonts w:ascii="Amiri" w:hAnsi="Amiri" w:eastAsia="Amiri" w:cs="Amiri"/>
          <w:color w:val="111111"/>
          <w:sz w:val="28"/>
          <w:sz w:val="28"/>
          <w:szCs w:val="28"/>
          <w:rtl w:val="true"/>
          <w:lang w:bidi="ar-SA"/>
        </w:rPr>
        <w:t xml:space="preserve">التحديث وإعادة النظر لتواكب متطلبات الحياة المعاصرة وتحدّياتها، ولا عجب في ميله إلى المدرسة الإصلاحية فقد كان من طلبة العلاّمة المجدد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العلمية وفي كلية الفقه فتأثّر بآرائه وأفكاره، واختار صفحات مجلة الإيمان ومجلة أضواء التي كانت يصدرها جماعة العلماء في النجف الأشرف ليطلق دعواته تلك، ولم تقف عند حدود التمنّيات والتنظير بل وضع فعلاً بعض الخلاصات للمنطق وأصول الفقه تأسّياً بأستاذه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بالدراسة والتدريس حتى حضر بحوث الخارج عند أبرز مراجع وعلماء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الفجوة الكبيرة بين الحوزات العلمية والجامعات الأكاديمية بل الشباب والمثقفين عموماً الذين انخرطوا في الحركات السياسية والأيدلوجيات البعيدة عن الدين، فرأى لزاماً عليه أن يعمل ما بوسعه لردم هذه الفجوة المصطنعة بمكر أعداء الإسلام وجهل أبنائه والمدّعين لسدانة مؤسسته الإلهية المباركة، وعرف أن العمل المثمر يكون بولوج هذه الجامعات من أبوابها بأن يكون عنصراً فاعلاً وصاحب قرار فيها فالتحق بكلية الفقه التي أسسها المرحوم الشيخ المظفر وكان من طلبة الدفعة الأولى التي تخرجت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دراسة الماجستير والدكتوراه وحصل عليها من القاهرة بامتياز</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ذلك فقد كان أديباً وعضواً في جمعية الرابطة العلمية الأدبية في النجف الأشرف التي أسّسها المرحوم جدّي الشيخ محمد علي اليعقوبي ونخبة من زملائه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عميداً لها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حتى وفاته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هذا يدل على أنه كان ذا همّة عالية وشعور كبير بالمسؤولية وأمل عريض برفعة الإسلام وعزّة أبنائه، ولم يكتف في عطائه بعمره في الدنيا الذي ناهز الثمانين، بل أضاف له عمراً ثانياً ممتداً بإذن الله تعالى حين طبّق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لنا مؤلفات نافعة ومؤسسات مثمرة وأنجالاً صالحين لتكون له صدقات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رحل فقيدنا الجليل والجميع بحاجة إلى مساعيه الحكيمة للقضاء على الفتن والتوترات التي يعاني منها أحبتنا في أرض الحرمين الشريفين المباركة حرسها الله وأهلها من كل سوء ووقاها شر الأعداء المتربّصين، ونراهن على حكمة العقلاء من جميع الأطراف لتطويق الأزمة وفك عقدها بالحوار البنّاء والابتعاد عن الانفعال والتعصّب، وان يكون هاجس الجميع ازدهار البلد ورفاه أبنائه وعزّتهم وكرامتهم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 الله تعالى فقدينا الراحل برحمته الواسعة وألحقه بالصالحين من عباده، وجعل روحه الطاهرة مصدر إلهام لإخواننا في المملكة ولجميع المسلمين في فعل الخيرات، والله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348" w:name="pg15407_354668"/>
    </w:p>
    <w:p>
      <w:pPr>
        <w:pStyle w:val="Heading3"/>
        <w:numPr>
          <w:ilvl w:val="2"/>
          <w:numId w:val="1"/>
        </w:numPr>
        <w:rPr/>
      </w:pPr>
      <w:bookmarkStart w:id="349" w:name="__RefHeading___Toc6320950_2142443653"/>
      <w:bookmarkStart w:id="350" w:name="_Toc119"/>
      <w:bookmarkEnd w:id="348"/>
      <w:bookmarkEnd w:id="349"/>
      <w:r>
        <w:rPr>
          <w:rtl w:val="true"/>
        </w:rPr>
        <w:t>بيان حول اقتحام منزل آية الله الشيخ عيسى قاسم</w:t>
      </w:r>
      <w:r>
        <w:rPr>
          <w:rtl w:val="true"/>
        </w:rPr>
        <w:t>(</w:t>
      </w:r>
      <w:r>
        <w:rPr>
          <w:rtl w:val="true"/>
        </w:rPr>
        <w:t>دامت إفاضاته</w:t>
      </w:r>
      <w:r>
        <w:rPr>
          <w:rtl w:val="true"/>
        </w:rPr>
        <w:t>)</w:t>
      </w:r>
      <w:bookmarkEnd w:id="350"/>
    </w:p>
    <w:p>
      <w:pPr>
        <w:pStyle w:val="BookText"/>
        <w:rPr/>
      </w:pPr>
      <w:r>
        <w:rPr>
          <w:rFonts w:ascii="Amiri" w:hAnsi="Amiri" w:eastAsia="Amiri" w:cs="Amiri"/>
          <w:color w:val="111111"/>
          <w:sz w:val="28"/>
          <w:sz w:val="28"/>
          <w:szCs w:val="28"/>
          <w:rtl w:val="true"/>
          <w:lang w:bidi="ar-SA"/>
        </w:rPr>
        <w:t>بيان حول اقتحام منزل آية الله الشيخ عيسى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المساجد ومنازل العلماء الربانيين من هذه البيوت التي أذن الله تعالى برفعها وحرمتها لازمة للجميع، لذا فإننا وسائر المؤمنين والعقلاء نرفض بشدة ما تناهى إلى أسماعنا من قيام قوات الأمن البحرينية باقتحام منزل سماحة آية الله الشيخ عيسى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وتفتيشه وإدخال الرعب على أهله، وهي ليست الوحيدة فقد اقتُحمت المساجد و الحسينيات ودور العلم والعبادة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أي سبب يقال لهذه العملية فهو غير مبرر، وسيصيب فاعلها الندم في الدنيا و الآخرة، كما قال الخليفة أبو بكر نادماً متألماً لاقتحامه بيت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لا آاسى على شئ إلا على ثلاث وددت أنى لم أفعلهن، وددت أنى لم أكشف بيت فاطمة وتركته، وأن أغلق على الحرب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51" w:name="pg15407_354669"/>
    </w:p>
    <w:p>
      <w:pPr>
        <w:pStyle w:val="BookText"/>
        <w:rPr/>
      </w:pPr>
      <w:bookmarkEnd w:id="351"/>
      <w:r>
        <w:rPr>
          <w:rFonts w:ascii="Amiri" w:hAnsi="Amiri" w:eastAsia="Amiri" w:cs="Amiri"/>
          <w:color w:val="111111"/>
          <w:sz w:val="28"/>
          <w:sz w:val="28"/>
          <w:szCs w:val="28"/>
          <w:rtl w:val="true"/>
          <w:lang w:bidi="ar-SA"/>
        </w:rPr>
        <w:t xml:space="preserve">نحن نحذر الجميع من ارتكاب مثل هذه الأفعال المشينة لانها توجبُ غضباً واحتقاناً وثورةً وان كان ذلك بعد زمن، لذا ندعو إلى التعامل مع الأمور بحكمة ورويّة، وان يكون هذا الألم و المرارة التي اعتصرت قلوب الكثيرين حافزا للسلطة لكي تبدأ حواراً جديا للنظر في المطالب المشروعة للشعب البحريني الشقيق، فان في ذلك بلسماً لجراح المصابين، وردَّ اعتبار ومعالجة لما حصل من انتهاكات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p>
    <w:p>
      <w:pPr>
        <w:pStyle w:val="Heading3"/>
        <w:numPr>
          <w:ilvl w:val="2"/>
          <w:numId w:val="1"/>
        </w:numPr>
        <w:rPr/>
      </w:pPr>
      <w:bookmarkStart w:id="352" w:name="__RefHeading___Toc6320952_2142443653"/>
      <w:bookmarkStart w:id="353" w:name="_Toc120"/>
      <w:bookmarkEnd w:id="352"/>
      <w:r>
        <w:rPr>
          <w:rtl w:val="true"/>
        </w:rPr>
        <w:t>تصنيف خطابات سماحة المرجع اليعقوبي</w:t>
      </w:r>
      <w:bookmarkEnd w:id="353"/>
    </w:p>
    <w:p>
      <w:pPr>
        <w:pStyle w:val="BookText"/>
        <w:rPr/>
      </w:pPr>
      <w:r>
        <w:rPr>
          <w:rFonts w:ascii="Amiri" w:hAnsi="Amiri" w:eastAsia="Amiri" w:cs="Amiri"/>
          <w:color w:val="111111"/>
          <w:sz w:val="28"/>
          <w:sz w:val="28"/>
          <w:szCs w:val="28"/>
          <w:rtl w:val="true"/>
          <w:lang w:bidi="ar-SA"/>
        </w:rPr>
        <w:t>تصنيف خطابات سماحة المرجع اليعقوبي</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شرعت لجنة في مكتب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بتصنيف خطابات سماحته في مختلف الحقول المعرفية ومجالات الحياة وهموم الأمة ومشاكلها وقضاياها وشرائحها المتنوّعة، ويهدف المشروع إلى جمع إسهامات المرجعية الرشيدة في كلّ حقل وإبرازها ليستفيد منها الباحثون في كلّ مجال وتيسير أمر الوصول إليها، وقد كشف المشروع عن سعة عطاء المرجعية وكثرة القضايا التي تناولتها وتنوّع التعاطي مع كلّ قضية وقد جهزّت اللجنة إلى الآن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بفضل الله تبارك وتعالى ونلفت نظر القرّاء إليها تباعاً، ومنها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في بناء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تربية رسالية وأخلاقية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يضمّ جملة ممّا قدّمه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خطابات تتّصل بمشاكل يتعرّض لها الشباب المعاصر وما تستهدفهم من شبهات فكرية أو </w:t>
      </w:r>
    </w:p>
    <w:p>
      <w:pPr>
        <w:pStyle w:val="BookText"/>
        <w:rPr/>
      </w:pPr>
      <w:r>
        <w:rPr>
          <w:rFonts w:ascii="Amiri" w:hAnsi="Amiri" w:eastAsia="Amiri" w:cs="Amiri"/>
          <w:color w:val="111111"/>
          <w:sz w:val="28"/>
          <w:sz w:val="28"/>
          <w:szCs w:val="28"/>
          <w:rtl w:val="true"/>
          <w:lang w:bidi="ar-SA"/>
        </w:rPr>
        <w:t>أمراض أخلاقية أو ما يرفد حماستهم اليافعة باتجاه توجيهها لخدمة الإسلام والإنسان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يشتمل على قواعد مهمّة في الحياة وخصوصاً ما يتعلّق ببناء المستقبل المعنوي الذي ننتظره لشبابنا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يتميّز الكتاب بمواعظه المؤثّرة وكلماتها المركّزة النابعة من حكمة المرجعية الرشيدة في توجيه الناس للصلاح والإصلاح، وقد توزّع الكتاب على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الفرعية في مختلف الحقوق الاجتماعية والدينية والتنمية البشرية والأخلاقية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الرسالية من حياة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الكتاب على كلمات سماحة المرجع الديني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نستوحيه من حياة المرجعين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 الكتاب شواهد 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عاصرها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كمذكّرات عن تلك الفترة العصيبة من تأريخ الحركة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ويحقّق الكتاب نقلة نوعية تعلّمناها من سماحة المرجع في الإحياء الواعي للتأريخ وتجارب العلماء ليسخّرها كشواهد حيّة وحلول ناجعة لما نعيشه اليوم من هموم ومشاكل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وننبّه على أنّ الكتاب ضمّ في آخره ملحقاً في كلمات تأبين عدد من العلماء المعاصرين واستلهام الدروس من جملة ممّا قدّموه من العطاء العلمي والروحي</w:t>
      </w:r>
      <w:r>
        <w:rPr>
          <w:rFonts w:eastAsia="Amiri" w:cs="Amiri" w:ascii="Amiri" w:hAnsi="Amiri"/>
          <w:color w:val="111111"/>
          <w:sz w:val="28"/>
          <w:szCs w:val="28"/>
          <w:rtl w:val="true"/>
          <w:lang w:bidi="ar-SA"/>
        </w:rPr>
        <w:t xml:space="preserve">. </w:t>
      </w:r>
      <w:bookmarkStart w:id="354" w:name="pg15407_354671"/>
    </w:p>
    <w:p>
      <w:pPr>
        <w:pStyle w:val="Heading3"/>
        <w:numPr>
          <w:ilvl w:val="2"/>
          <w:numId w:val="1"/>
        </w:numPr>
        <w:rPr/>
      </w:pPr>
      <w:bookmarkStart w:id="355" w:name="__RefHeading___Toc6320954_2142443653"/>
      <w:bookmarkStart w:id="356" w:name="_Toc121"/>
      <w:bookmarkEnd w:id="354"/>
      <w:bookmarkEnd w:id="355"/>
      <w:r>
        <w:rPr>
          <w:rtl w:val="true"/>
        </w:rPr>
        <w:t>مجمع المبلّغات الرساليات</w:t>
      </w:r>
      <w:bookmarkEnd w:id="356"/>
    </w:p>
    <w:p>
      <w:pPr>
        <w:pStyle w:val="BookText"/>
        <w:rPr/>
      </w:pPr>
      <w:r>
        <w:rPr>
          <w:rFonts w:ascii="Amiri" w:hAnsi="Amiri" w:eastAsia="Amiri" w:cs="Amiri"/>
          <w:color w:val="111111"/>
          <w:sz w:val="28"/>
          <w:sz w:val="28"/>
          <w:szCs w:val="28"/>
          <w:rtl w:val="true"/>
          <w:lang w:bidi="ar-SA"/>
        </w:rPr>
        <w:t>مجمع المبلّغات الرساليات</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انطلاقاً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المبلغات الرساليات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للارتقاء بواقع المنبر الحسيني للنساء ليحقّق أهداف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قيامه المبارك وهو استنقاذ عباد الله من الجهالة وحيرة الضلالة ولطلب الإصلاح في أمة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 كما ورد في النصوص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احتضنت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المؤتمر التشاوري بحضور العشرات من المبلّغات الرساليات من النجف الأشرف وسائر المحافظات يوم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الحجة</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 لإحياء شهر العزة والكرامة والحريّة والشجاعة والانتصار ولمناقشة سبل تحقيق هذه الأهداف المباركة وصناعة المبلغات الرساليات بالمواصفات التي يريدها الله تبارك وتعالى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يثمر عملهنّ صلاح الأمة وسعادتها بإذن الله تعالى</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أعدّت اللجنة المشرفة على المؤتمر كراساً مطبوعاً في عناصر شخصية المبلّغة الرسالية ومقوّمات نجاحها وآليات عملها لتوزيعه على المشاركات، وأُعلن عن عقد الملتقى الأول للمجمع في النجف الأشرف بعد شهرَي محرم وصفر بإذن الله تعالى</w:t>
      </w:r>
      <w:r>
        <w:rPr>
          <w:rFonts w:eastAsia="Amiri" w:cs="Amiri" w:ascii="Amiri" w:hAnsi="Amiri"/>
          <w:color w:val="111111"/>
          <w:sz w:val="28"/>
          <w:szCs w:val="28"/>
          <w:rtl w:val="true"/>
          <w:lang w:bidi="ar-SA"/>
        </w:rPr>
        <w:t xml:space="preserve">. </w:t>
      </w:r>
      <w:bookmarkStart w:id="357" w:name="pg15407_354672"/>
    </w:p>
    <w:p>
      <w:pPr>
        <w:pStyle w:val="BookText"/>
        <w:rPr/>
      </w:pPr>
      <w:bookmarkEnd w:id="357"/>
      <w:r>
        <w:rPr>
          <w:rFonts w:ascii="Amiri" w:hAnsi="Amiri" w:eastAsia="Amiri" w:cs="Amiri"/>
          <w:color w:val="111111"/>
          <w:sz w:val="28"/>
          <w:sz w:val="28"/>
          <w:szCs w:val="28"/>
          <w:rtl w:val="true"/>
          <w:lang w:bidi="ar-SA"/>
        </w:rPr>
        <w:t xml:space="preserve">وقد باركت المرجعية الرشيدة هذه الانطلاقة وقدّم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الرؤى والتوجيهات لعمل المجمع وطلب أن يكون لهنّ موقع وصفحة على الانترنت ومواقع التواصل الاجتماعي تعرض فيها أدبيات عمل المجمع ليتسنى لمن تحمل هذا الهمّ الرسالي وتشعر بهذه المسؤولية الشريفة الاطلاع عليه والانضمام إليه، 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320956_2142443653"/>
      <w:bookmarkStart w:id="359" w:name="_Toc122"/>
      <w:bookmarkEnd w:id="358"/>
      <w:r>
        <w:rPr>
          <w:rtl w:val="true"/>
        </w:rPr>
        <w:t>آفاق العمل المشترك بين المرجعية الدينية والأمم المتحدة في العراق</w:t>
      </w:r>
      <w:bookmarkEnd w:id="359"/>
    </w:p>
    <w:p>
      <w:pPr>
        <w:pStyle w:val="BookText"/>
        <w:rPr/>
      </w:pPr>
      <w:r>
        <w:rPr>
          <w:rFonts w:ascii="Amiri" w:hAnsi="Amiri" w:eastAsia="Amiri" w:cs="Amiri"/>
          <w:color w:val="111111"/>
          <w:sz w:val="28"/>
          <w:sz w:val="28"/>
          <w:szCs w:val="28"/>
          <w:rtl w:val="true"/>
          <w:lang w:bidi="ar-SA"/>
        </w:rPr>
        <w:t>آفاق العمل المشترك بين المرجعية الدينية والأمم المتحدة في العراق</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بمناسبة تسلّمه لعمله الجديد كرئيس لبعثة الامم المتحدة في العراق، قام السيد نيكولا ميلادينوف</w:t>
      </w:r>
      <w:r>
        <w:rPr>
          <w:rStyle w:val="FootnoteAnchor"/>
          <w:rtl w:val="true"/>
        </w:rPr>
        <w:footnoteReference w:id="573"/>
      </w:r>
      <w:r>
        <w:rPr>
          <w:rFonts w:ascii="Amiri" w:hAnsi="Amiri" w:eastAsia="Amiri" w:cs="Amiri"/>
          <w:color w:val="111111"/>
          <w:sz w:val="28"/>
          <w:sz w:val="28"/>
          <w:szCs w:val="28"/>
          <w:rtl w:val="true"/>
          <w:lang w:bidi="ar-SA"/>
        </w:rPr>
        <w:t xml:space="preserve">بزيارة مراجع الدين في النجف الاشرف ومنهم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للاستماع الى توجيهاتهم ونصائحهم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الترحيب بالضيف تحدّث سماحة المرجع اليعقوبي عن الدور المهم </w:t>
      </w:r>
    </w:p>
    <w:p>
      <w:pPr>
        <w:pStyle w:val="BookText"/>
        <w:rPr/>
      </w:pPr>
      <w:r>
        <w:rPr>
          <w:rFonts w:ascii="Amiri" w:hAnsi="Amiri" w:eastAsia="Amiri" w:cs="Amiri"/>
          <w:color w:val="111111"/>
          <w:sz w:val="28"/>
          <w:sz w:val="28"/>
          <w:szCs w:val="28"/>
          <w:rtl w:val="true"/>
          <w:lang w:bidi="ar-SA"/>
        </w:rPr>
        <w:t xml:space="preserve">والبنّاء لممثل الامم المتحدة في العراق كوسيط بين الفرقاء السياسيين الذين يعانون من ازمة ثقة كبيرة فيما بينهم ويساعد على تقريب وجهات النظر وحلحلة المواقف الخلافية، وكعامل ضاغط لجلب الكتل النافذة الى الحلول الوطنية والانسانية التي تراعي مصلحة البلد والشعب لانشغال تلك الكتل بحسابات مصالحها الخاصة وتغليبها على المصالح الوطنية العامة، كما ان للأمم المتحدة وعموم المجتمع الدولي دوراً بناءاً في عملية التنمية التي يشهدها العراق الجديد من اجل تحقيق التقدم والازدهار باستقدام الخبراء وعقد المؤتمرات والندوات والمساهمة في وضع الخطط الادارية والاستراتيجية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سماحة المرجع ضمن توجيهاته عدة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خصوصيات الشعب العراقي والظروف التي يعيشها عند تبني بعض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الوحدة الوطنية وحفظ النسيج الاجتماعي ورفض كل مشاريع التقسيم والتناحر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على اتخاذ القرارات التي تحفظ حقوق الشعب جميعاً على اساس المواطنة وتحقق العدالة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 في النظر للقضايا الخلافية وعدم التعجل في اتخاذ مواقف بإزائها لتكون البعثة جزءاً من الحل لا جزءاً من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الفاعلة في عملية التنمية والقضاء على الظواهر التي يعاني منها الشعب العراقي والدولة العراقية كالفساد والفقر والأمية والصراعات المتنوعة والتخلف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سماحة المرجع على جملة من الانجازات التي حققتها البعثة في عدة مجالات ومنها المساعدة في اقرار قانون الانتخابات البرلمانية مؤخراً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السيد الضيف بطرح اسئلته التي كان يعبّر من خلالها عن القلق من </w:t>
      </w:r>
    </w:p>
    <w:p>
      <w:pPr>
        <w:pStyle w:val="BookText"/>
        <w:rPr/>
      </w:pPr>
      <w:r>
        <w:rPr>
          <w:rFonts w:ascii="Amiri" w:hAnsi="Amiri" w:eastAsia="Amiri" w:cs="Amiri"/>
          <w:color w:val="111111"/>
          <w:sz w:val="28"/>
          <w:sz w:val="28"/>
          <w:szCs w:val="28"/>
          <w:rtl w:val="true"/>
          <w:lang w:bidi="ar-SA"/>
        </w:rPr>
        <w:t>عدة مخاطر حالية او مستقبلية تحيط بالعراق، كالانزلاق بالحرب الطائفية وإمكان قيام الشيعة بردود افعال واسعة رداً على ما يتعرضون له من تفجيرات وقتل او التصعيد وتفجّر الاوضاع قُبيل الانتخابات ومساهمة اقرار بعض القوانين في استقرار الوضع في العراق وحل مشاكله كالمجلس الاتحادي وقانون الاحزاب، وماذا علينا ان نعمل لإصلاح الاوضاع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واجاب سماحته عن احتمال الحرب الطائفية بأن الشيعة متدينون وملتزمون بأحكام ربهم،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يؤاخذون البريء بجريرة المجرم ولا يمكن معاقبة اي واحد من ابناء السنة لمجرد ان حثالة من القتلة والمجرمين يقومون بأفعال وحشية ويدّعون انتسابهم الى هذه الطائفة، والشواهد على ذلك كثيرة كالذي حصل بعد سقوط نظام صدام الذي قتل وعذّب مئات الاف الشيعة الا ان احداً منهم لم يجعل ذلك مبرراً للانتقام أو تصفية الحسابات وكانت المرجعية حازمة وواضحة في بيان هذا الموقف ومرّت تلك الفترة بهدوء وسلام ووئام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الموقف العام والثابت للمرجعية واتباعها لا يغلق الباب نهائياً لاحتمال قيام البعض بردود افعال انتقامية نتيجة الالام التي يعانونها او بدفع وتحريض من بعض الجهات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الصراعات والنزاعات التي يشهدها العراق هي سياسية 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تقاطع المصالح واصطدام الارادات وتدخل الدول الخارجية – وانما تغلف بأطر طائفية وقومية لتسويقها على الناس وتحشيد اكبر عدد منهم كوقود لهذه الصراعات، وشهد تأريخ العراق بعدم وجود مشكلة طائفية تمزّق النسيج </w:t>
      </w:r>
    </w:p>
    <w:p>
      <w:pPr>
        <w:pStyle w:val="BookText"/>
        <w:rPr/>
      </w:pPr>
      <w:r>
        <w:rPr>
          <w:rFonts w:ascii="Amiri" w:hAnsi="Amiri" w:eastAsia="Amiri" w:cs="Amiri"/>
          <w:color w:val="111111"/>
          <w:sz w:val="28"/>
          <w:sz w:val="28"/>
          <w:szCs w:val="28"/>
          <w:rtl w:val="true"/>
          <w:lang w:bidi="ar-SA"/>
        </w:rPr>
        <w:t xml:space="preserve">الاجتماعي ولكن صراعات السياسيين والمتطرفين من الطوائف والاعراق كافة وتأجيجهم وتحريضهم عبر وسائل الاعلام هو الذي يهدد هذا النسيج ويقطع حبال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تدخل القوى الخارجية ومحاولتها تسيير الاحداث وتوجيه مؤيديها بما يخدم مصالحها ويعزز نفوذها وهيمنتها في العراق ، يصب الزيت على النار ويزيد هذه الصراعات اشتعالاً ، وان كثيرا من العنف والصراع الذي يجري بالعراق هو قتال بالنيابة عن مصالح تلك الدول وتصفية للحسابات بينها، وقد ارتضى عدد من قيادات البلاد ان يقبل بهذا العمل الدنيء ويلحق بنفسه الذل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وامام هذه المشكلة التي نواجهها فأن سن القوانين مهما كانت صالحة بذاتها ونافعة في اصلاح الاوضاع الا انها اما لا تمرّر اصلا ككثير من القوانين المفيدة للشعب والتي اهملت في ادراج الحكومة والبرلمان ، او تُقرّ الا انها تبقى حبرا على ورق لأنها لا تحقق المصالح الضيقة للأحزاب والشخصيات المهيمنة على القرار ، او ان العمل بها بكون انتقائياً وبمكيالين كالدستور الذي يفصّله كل كيان على مقاس مصالحه وتصفية خصومه وإضعافهم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يتضح الدور المشترك للمرجعية الدينية والأمم المتحدة في إيجاد الحلول لإنقاذ العراق وشعبه من الازمات الخانقة التي تعصف به وتزيد من آلامه وجروحه وخسائره ، ومن تلك الخطوات العملية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قادة البلاد بمسؤولياتهم امام الشعب التي اقسموا عليها، والضغط عليهم لإقرار كل القوانين التي تنصف كل شرائح الشعب العراقي وتعطي كل </w:t>
      </w:r>
    </w:p>
    <w:p>
      <w:pPr>
        <w:pStyle w:val="BookText"/>
        <w:rPr/>
      </w:pPr>
      <w:r>
        <w:rPr>
          <w:rFonts w:ascii="Amiri" w:hAnsi="Amiri" w:eastAsia="Amiri" w:cs="Amiri"/>
          <w:color w:val="111111"/>
          <w:sz w:val="28"/>
          <w:sz w:val="28"/>
          <w:szCs w:val="28"/>
          <w:rtl w:val="true"/>
          <w:lang w:bidi="ar-SA"/>
        </w:rPr>
        <w:t xml:space="preserve">ذي حق حقه فان هذا وحده الذي يجعل كل مواطن يحس بالانتماء الى وطنه ودولته ويدافع عنها ويزيل الاحتقانات ويحاصر الإرهابيين والمتطرفين ويقضي عليهم ، وهو بنفس الوقت يؤدي إلى تحسين العلاقات مع الدول المجاورة وإزالة سوء الظن والاتهامات التي تعكر صفوها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اجراء الانتخابات في موعدها المحدد وبكل شفافية وصدق ومهنية ، ويضمن قانونها فرصة مناسبة لصعود قوى جديدة مؤثرة يمكن ان يكون لها دور مهم في تحريك التوازنات وتغيير المعادلات وضمان مشاركة اوسع بالعملية السياسية كالذي حصل في انتخابات مجالس المحافظات الاخيرة ، وقد قدّمنا مقترحات وقمنا بحركة دؤوبة لتعديل القانون بما يحقق ذلك وهو ما حصل فعلا بفضل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تشجيع الحوار والتواصل بين كل مكونات الشعب وفعالياته السياسية والاجتماعية والدينية والاستماع الى كل الاطراف لجمعهم على قواسم وطنية مشتركة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احداث نهضة تنموية تستقطب كفاءات البلد وطاقاته وايديه العاملة وإجراء اصلاح اداري شامل وفق التقنيات الحديثة لمكافحة الفساد و المحسوبية وهيمنة الاحزاب المتنفذة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التحرك على الدول التي تمارس دوراً سلبياً في العراق لتحذيرهم من مغبّة اللعب بالنار ، لأنها اذا اشتعلت فإنها سوف لا تبقى داخل الحدود العراقية وانما تحرق اولئك ايضا، فليقوموا بدور ايجابي وليساعدوا العراق على مداواة جراحه واستعادة عافيته </w:t>
      </w:r>
      <w:r>
        <w:rPr>
          <w:rFonts w:eastAsia="Amiri" w:cs="Amiri" w:ascii="Amiri" w:hAnsi="Amiri"/>
          <w:color w:val="111111"/>
          <w:sz w:val="28"/>
          <w:szCs w:val="28"/>
          <w:rtl w:val="true"/>
          <w:lang w:bidi="ar-SA"/>
        </w:rPr>
        <w:t xml:space="preserve">. </w:t>
      </w:r>
      <w:bookmarkStart w:id="360" w:name="pg15407_354677"/>
    </w:p>
    <w:p>
      <w:pPr>
        <w:pStyle w:val="Heading3"/>
        <w:numPr>
          <w:ilvl w:val="2"/>
          <w:numId w:val="1"/>
        </w:numPr>
        <w:rPr/>
      </w:pPr>
      <w:bookmarkStart w:id="361" w:name="__RefHeading___Toc6320958_2142443653"/>
      <w:bookmarkStart w:id="362" w:name="_Toc123"/>
      <w:bookmarkEnd w:id="360"/>
      <w:bookmarkEnd w:id="361"/>
      <w:r>
        <w:rPr>
          <w:rtl w:val="true"/>
        </w:rPr>
        <w:t>التزام المؤمنات بتوجيهات المرجعية الرشيدة</w:t>
      </w:r>
      <w:bookmarkEnd w:id="362"/>
    </w:p>
    <w:p>
      <w:pPr>
        <w:pStyle w:val="BookText"/>
        <w:rPr/>
      </w:pPr>
      <w:r>
        <w:rPr>
          <w:rFonts w:ascii="Amiri" w:hAnsi="Amiri" w:eastAsia="Amiri" w:cs="Amiri"/>
          <w:color w:val="111111"/>
          <w:sz w:val="28"/>
          <w:sz w:val="28"/>
          <w:szCs w:val="28"/>
          <w:rtl w:val="true"/>
          <w:lang w:bidi="ar-SA"/>
        </w:rPr>
        <w:t>التزام المؤمنات بتوجيهات المرجعية الرشيدة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أثنى سماحة المرجع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التزام المؤمنات العفيفات المتأسّيات بالسيّدة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بتوجيهات المرجعية الرشيدة بعدم الخروج مشياً على الأقدام من المحافظات البعيدة كالبصرة والناصرية والعمارة مما يتطلب قطع الصحاري والقفار شفقة عليهنّ وغيرة على حرمتهنّ التي هي أعظم عند الله تعالى من الكعبة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الاستجابة تثبت أنّ الأمة بخير وأنّ المشكلة في وجود قيادات مزيّفة وأنّ كلمة الحق والنصح والإرشاد تجد آذاناً صاغية برغم الصخب والضجيج والتشويه والكذب الذي يمارسه مرضى النفوس وقساة القلوب ممّن تلبسوا بالدين مكراً وخداعاً لاستجلاب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وحده على ما أنعم ونسأله تعالى الزيادة في البصيرة والاستقامة والعمل بما يحبّ ويرضى</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320960_2142443653"/>
      <w:bookmarkStart w:id="364" w:name="_Toc124"/>
      <w:bookmarkEnd w:id="363"/>
      <w:r>
        <w:rPr>
          <w:rtl w:val="true"/>
        </w:rPr>
        <w:t>أحكام بيع الدولار بالآجل</w:t>
      </w:r>
      <w:bookmarkEnd w:id="364"/>
    </w:p>
    <w:p>
      <w:pPr>
        <w:pStyle w:val="BookText"/>
        <w:rPr/>
      </w:pPr>
      <w:r>
        <w:rPr>
          <w:rFonts w:ascii="Amiri" w:hAnsi="Amiri" w:eastAsia="Amiri" w:cs="Amiri"/>
          <w:color w:val="111111"/>
          <w:sz w:val="28"/>
          <w:sz w:val="28"/>
          <w:szCs w:val="28"/>
          <w:rtl w:val="true"/>
          <w:lang w:bidi="ar-SA"/>
        </w:rPr>
        <w:t>أحكام بيع الدولار بالآجل</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ورحمة الله وبركاته </w:t>
      </w:r>
    </w:p>
    <w:p>
      <w:pPr>
        <w:pStyle w:val="BookText"/>
        <w:rPr/>
      </w:pPr>
      <w:r>
        <w:rPr>
          <w:rFonts w:ascii="Amiri" w:hAnsi="Amiri" w:eastAsia="Amiri" w:cs="Amiri"/>
          <w:color w:val="111111"/>
          <w:sz w:val="28"/>
          <w:sz w:val="28"/>
          <w:szCs w:val="28"/>
          <w:rtl w:val="true"/>
          <w:lang w:bidi="ar-SA"/>
        </w:rPr>
        <w:t xml:space="preserve">توجد معاملة متداولة في السوق وهي بيع الدولار بالآجل، وذلك بأن يبيع ورقة فئة مئة دولار التي سعرها النقدي المتداول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مثلاً بمئة وثلاثين ألف دينار أو أقل أو أكثر بحسب الاتفاق ولمدة معيّنة كشهر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هذه المعاملة؟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توجد نسبة محدّدة للفرق المأخوذ على سعر الورقة؟ وما هو وجه هذا التحديد؟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يستطع مشتري الورقة التسديد عند حلول الشهر فهل له تمديد العقد شهراً آخر أو أكثر مع زيادة المبلغ في ذمّته كأن يمدّدها شهرين ويصبح على مشتري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وهكذا؟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لهما إجراء العقد على مدّة أطول من شهر في ابتداء العقد؟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الحكم خاص بمن يرجع إليكم بالتقليد أم يعم الجميع؟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حصلت مخالفة لشروط الصحة أعلاه فما حكم الأموال المقبوضة في المعاملات السابقة؟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صحيحة مبدئياً لاختلاف الجنس بين الدولار والدينار مع ملاحظة 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الشرط التالي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نشترط أن لا يزيد الفرق عن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السعر النقدي لمدة شهر، فالورقة التي سعرها النقدي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لا تُباع بفرق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آلاف دينار شهرياً، والوجه في الاشتراط هو حفظ التوازن في السوق، وحماية المشتري من الفرق المجحف الذي يؤدي به إلى العجز عن التسديد وبيع ممتلكاته أو تعرضه للعقوبات القانونية أو الهرب خارج البلاد كما تشهد به الوقائع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فالتحديد ضروري لتطبيق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الإجراءات لمنع احتكار المال بيد فئة معيّنة قليلة تسيطر على التعاملات المالية، أما الأكثر فيكونون 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سقفها الأعلى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وأبقينا مقلّديه عليها، لأنّه كان يرى ذلك مناسباً، أما نحن فنراها كثيرة في ظل الواقع الاقتصادي الذي نعيشه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لهما تمديد المدة تلقائياً وأخذ فرق جديد عن تمديد المدة لعدم المسوِّغ شرعاً لأخذ هذه الزيادة، بل على المدين تدبير المبلغ عند حلول الأجل وتسليمه إلى الدائن ثمّ يجدّد المعاملة بالفرق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إجراء العقد لمدّة أكثر من شهر بشرط أن لا يزيد السقف الأعلى للفرق بين السعر النقدي والآجل عمّا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ممّا تقدّم أن هذه الفتوى اكتسبت صفة الحكم لأحد العناوين الملزمة كولاية الفقيه أو دفع الضرر العام أو حفظ النظام الاجتماعي العام ونحوها، فتكون ملزمة للجميع بغضّ النظر عن مرجع التقليد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الجميع بالكارثة العامّة التي كادت تحلّ بالمجتمع العراقي قبل عدّة سنوات حينما انتشرت بشكل مريب شركات التسويق الشبكي وخدعت </w:t>
      </w:r>
    </w:p>
    <w:p>
      <w:pPr>
        <w:pStyle w:val="BookText"/>
        <w:rPr/>
      </w:pPr>
      <w:r>
        <w:rPr>
          <w:rFonts w:ascii="Amiri" w:hAnsi="Amiri" w:eastAsia="Amiri" w:cs="Amiri"/>
          <w:color w:val="111111"/>
          <w:sz w:val="28"/>
          <w:sz w:val="28"/>
          <w:szCs w:val="28"/>
          <w:rtl w:val="true"/>
          <w:lang w:bidi="ar-SA"/>
        </w:rPr>
        <w:t>الكثيرين فدفعوا إليها أموالاً طائلة تسرّبت إلى خارج العراق، وأفتى بعض المراجع بجواز التعامل معها وسكت الآخرون باعتبار عدم الإشكال على وفق قواعد الاستنباط الفقهي المعمول بها، وتصدّينا بقوّة لمواجهتها ووضّحنا المفاسد الكبيرة في عملها، وحشّدنا لذلك إعلامياً وسياسياً فتحقّق رأي ضاغط ضدّها، وحاولت تلك الشركات الاستمرار بعملها بنشر فتوى البعض بالجواز وأرسلوا معتمديهم لإقناعنا بعدم وجود تلك المخاوف، لكنّنا انتصرنا عليهم وكفى الله الناس شرّهم، ثمّ استبانت بعد ذلك للناس مصائبهم وحاول أصحاب الأموال بشتّى استنقاذ أموالهم فلم يستطيعوا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فليتعظ الجميع وليأخذ الدرس سواء كانوا يرجعون إلينا بالتقليد أو إلى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بالنسبة التي كان مأذوناً بها سابقاً وهي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ومن باع بأزيد من ذلك وكان أخذ الزيادة برضا المشتري بالآجل فلا شيء عليه أيضاً، وعليهم من الآن فصاعداً الالتزام بالنسب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أحبّ التعرض لإشكال أثاره البعض بأنّ هذا التحديد سوف يتضرّر منه الذين يلتزمون به في حين يكون غير الملتزم حرّاً في تحقيق ما يشاء من الأرباح، وليس في ذلك مصلحة للمؤمنين الملتزمين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أن هذا الإشكال لو صحّ فإنه يرد على كل المكاسب المحرّمة، وليطمئن الملتزم بالحكم الشرعي أنّه هو الرابح، أمّا في الآخرة فهذا واضح، وأمّا في الدنيا لأنّ كسبه سيكون حلالاً طيّباً، كما أنّ زبائنه سيكثرون لقلّة النسبة التي يطلبها، وحينئذٍ سيعوّض بكثرة الزبائن عن النقص في النسبة الّتي </w:t>
      </w:r>
      <w:bookmarkStart w:id="365" w:name="pg15407_354681"/>
    </w:p>
    <w:p>
      <w:pPr>
        <w:pStyle w:val="BookText"/>
        <w:rPr/>
      </w:pPr>
      <w:bookmarkEnd w:id="365"/>
      <w:r>
        <w:rPr>
          <w:rFonts w:ascii="Amiri" w:hAnsi="Amiri" w:eastAsia="Amiri" w:cs="Amiri"/>
          <w:color w:val="111111"/>
          <w:sz w:val="28"/>
          <w:sz w:val="28"/>
          <w:szCs w:val="28"/>
          <w:rtl w:val="true"/>
          <w:lang w:bidi="ar-SA"/>
        </w:rPr>
        <w:t xml:space="preserve">حدّدناها،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2013</w:t>
      </w:r>
    </w:p>
    <w:p>
      <w:pPr>
        <w:pStyle w:val="Heading3"/>
        <w:numPr>
          <w:ilvl w:val="2"/>
          <w:numId w:val="1"/>
        </w:numPr>
        <w:rPr/>
      </w:pPr>
      <w:bookmarkStart w:id="366" w:name="__RefHeading___Toc6320962_2142443653"/>
      <w:bookmarkStart w:id="367" w:name="_Toc125"/>
      <w:bookmarkEnd w:id="366"/>
      <w:r>
        <w:rPr>
          <w:rtl w:val="true"/>
        </w:rPr>
        <w:t>مسائل مستحدثة في الحج لهذا العام</w:t>
      </w:r>
      <w:bookmarkEnd w:id="367"/>
    </w:p>
    <w:p>
      <w:pPr>
        <w:pStyle w:val="BookText"/>
        <w:rPr/>
      </w:pPr>
      <w:r>
        <w:rPr>
          <w:rFonts w:ascii="Amiri" w:hAnsi="Amiri" w:eastAsia="Amiri" w:cs="Amiri"/>
          <w:color w:val="111111"/>
          <w:sz w:val="28"/>
          <w:sz w:val="28"/>
          <w:szCs w:val="28"/>
          <w:rtl w:val="true"/>
          <w:lang w:bidi="ar-SA"/>
        </w:rPr>
        <w:t>مسائل مستحدثة في الحج لهذا العام</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كما تعلمون أنّ موسم الحجّ الحالي لعام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 ببعض الصعوبات نتيجة لأعمال التوسعة الجديدة في مكة بل وفي داخل المسجد الحرام من بناء جسر حديث للطواف حول الكعبة داخل المطاف وأعمال أخرى قد تعيق حركة الحجّاج لذا فقد شخّصنا بعض المسائل التي نتوقّع أن تكون ابتلائية لعموم الحجّاج في هذا الموسم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راجين من سماحتكم بيان أحكامها كي نوصلها إلى مقلّديكم وإلى عموم الحجّاج في الديار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الطواف اختياراً حول البيت الحرام على الجسر الذي أنشأ حديثاً داخل المطاف؟بسمه تعالى</w:t>
      </w:r>
    </w:p>
    <w:p>
      <w:pPr>
        <w:pStyle w:val="BookText"/>
        <w:rPr/>
      </w:pPr>
      <w:r>
        <w:rPr>
          <w:rFonts w:ascii="Amiri" w:hAnsi="Amiri" w:eastAsia="Amiri" w:cs="Amiri"/>
          <w:color w:val="111111"/>
          <w:sz w:val="28"/>
          <w:sz w:val="28"/>
          <w:szCs w:val="28"/>
          <w:rtl w:val="true"/>
          <w:lang w:bidi="ar-SA"/>
        </w:rPr>
        <w:t>الأحوط للمختار القادر أن يطوف في الطابق الأرضي ليصدق عليه تمام عنوان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كبار السن من الحجّاج يُطاف بهم بعربات متحرّكة ولكن قد يُمنعون من الطواف في الطابق الأرضي لذا ينحصر أمرهم بين الطواف في الطابق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الاستنابة عنهم في الطواف فما هو التكليف الفعلي المتعيّن حينئذٍ؟</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في الحالة المفروضة يجزئهم الطواف بالعربة على المطاف المجسّر لأنه المتيسّر ولإحتمال صدق الطواف هناك بحسب الظاهر ويحسن ضم الاستنابة في الطابق الأرضي وتبقى قضية صلاة ركعتي الطواف التي تكون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الإتيان بها من دون فاصل معتد به عن الطواف</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وجود أعمال وتوسعة داخل المسجد الحرام يتوقّع أن يكون المطاف مزدحماً جداً وقد يتضرر الحاج من التدافع والتزاحم أثناء أداء طواف الحج بل وطواف النساء كذلك، فهل يرخص لهم تقديم أعمال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 وصلاته والسعي وطواف النساء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الوقوف في عرفات أم هناك 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بسمه تعالىيجوز تقديم طواف الحج قبل الخروج إلى عرفات لمن يخشى الضرر من شدّة الازدحام بعد أعمال يوم العاشر، أمّا طواف النساء فإنّ في وقته بعد يوم العاشر سعة لذا فإنّ الرخصة في تقديمه خاصة لمن يوجد عنده مانع من أدائه في الوقت المقرّر كالحائض التي يمتد عذرها إلى حين رحيل القافلة أو الشخص الذي يوجد عنده مانع من العودة إلى مكّة بعد منى لخوف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الأسباب أعلاه لو ضاق الفضاء الذي يؤدى به صلاة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يستطيع الحاج أن يحافظ على الموالاة العرفية فهل يجوز له الصلاة خارج هذا الفضاء أم عليه الانتظار لتحصيل المكان المناسب وإن فاتت الموالاة العرفية؟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يراعى الحدّين معاً – أي الموالاة وكون الصلاة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فيتوسع في مكان الصلاة يميناً وشمالاً عن الخط النازل من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يصل إلى حدّ القطع بالخروج عن صدق العنوان ويتوسّع في مقدار الموالاة بعد الطواف للضرورة بحيث لا يصل إلى درجة القطع بعدم الموالاة، وهذه المعاني وجدانية وعرفية وليس لها حد دقيق</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الجسر الحديث الذي أنشأ داخل المطاف للطواف عليه يتركز على أعمدة حديدية عريضة نوعاً ما فهل يجوز الطواف خلف هذه الأعمدة بحيث تكون هي داخل المطاف أم يضرّ ذلك بصحة </w:t>
      </w:r>
      <w:bookmarkStart w:id="368" w:name="pg15407_354684"/>
    </w:p>
    <w:p>
      <w:pPr>
        <w:pStyle w:val="BookText"/>
        <w:rPr/>
      </w:pPr>
      <w:bookmarkEnd w:id="368"/>
      <w:r>
        <w:rPr>
          <w:rFonts w:ascii="IRNazanin" w:hAnsi="IRNazanin" w:eastAsia="IRNazanin"/>
          <w:color w:val="111111"/>
          <w:sz w:val="28"/>
          <w:sz w:val="28"/>
          <w:szCs w:val="28"/>
          <w:rtl w:val="true"/>
          <w:lang w:bidi="fa-IR"/>
        </w:rPr>
        <w:t>الطواف؟بسمه تعالى</w:t>
      </w:r>
    </w:p>
    <w:p>
      <w:pPr>
        <w:pStyle w:val="BookText"/>
        <w:rPr/>
      </w:pPr>
      <w:r>
        <w:rPr>
          <w:rFonts w:ascii="Amiri" w:hAnsi="Amiri" w:eastAsia="Amiri" w:cs="Amiri"/>
          <w:color w:val="111111"/>
          <w:sz w:val="28"/>
          <w:sz w:val="28"/>
          <w:szCs w:val="28"/>
          <w:rtl w:val="true"/>
          <w:lang w:bidi="ar-SA"/>
        </w:rPr>
        <w:t>لا يضرّ وجودها بحركة الطائفين لأنّها ليست بدرجة تجعل حركة الطائف خارج المطاف، ولا شكّ أن الطواف بينها وبين الكعبة أفضل</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320964_2142443653"/>
      <w:bookmarkStart w:id="370" w:name="_Toc126"/>
      <w:bookmarkEnd w:id="369"/>
      <w:r>
        <w:rPr>
          <w:rtl w:val="true"/>
        </w:rPr>
        <w:t>استفتاء حول سب الرموز الدينية للإخوة من أهل السنة</w:t>
      </w:r>
      <w:bookmarkEnd w:id="370"/>
    </w:p>
    <w:p>
      <w:pPr>
        <w:pStyle w:val="BookText"/>
        <w:rPr/>
      </w:pPr>
      <w:r>
        <w:rPr>
          <w:rFonts w:ascii="Amiri" w:hAnsi="Amiri" w:eastAsia="Amiri" w:cs="Amiri"/>
          <w:color w:val="111111"/>
          <w:sz w:val="28"/>
          <w:sz w:val="28"/>
          <w:szCs w:val="28"/>
          <w:rtl w:val="true"/>
          <w:lang w:bidi="ar-SA"/>
        </w:rPr>
        <w:t>استفتاء حول سب الرموز الدينية للإخوة من أهل السنة</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شيخنا الجليل خرج ليلة استشهاد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الشباب في مدينة الأعظمية ببغداد وهم يسبون الرموز الدينية لإخواننا من أهل السنة، وقد نشروا مقطعاً مصوّراً للحادثة على مواقع التواصل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رأي سماحتكم في ذلك وبماذا تنصحون الأمة الإسلامية؟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حماقة وفعل جاهلي لا يمتُّ بصلة إلى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وستكشف الحقائق والوثائق أن هذه الأفعال وبعض المنشورات على مواقع التواصل الاجتماعي التي تصدر من طائفتَي المسلمين من تدبير بعض الذين </w:t>
      </w:r>
      <w:bookmarkStart w:id="371" w:name="pg15407_354685"/>
    </w:p>
    <w:p>
      <w:pPr>
        <w:pStyle w:val="BookText"/>
        <w:rPr/>
      </w:pPr>
      <w:bookmarkEnd w:id="371"/>
      <w:r>
        <w:rPr>
          <w:rFonts w:ascii="Amiri" w:hAnsi="Amiri" w:eastAsia="Amiri" w:cs="Amiri"/>
          <w:color w:val="111111"/>
          <w:sz w:val="28"/>
          <w:sz w:val="28"/>
          <w:szCs w:val="28"/>
          <w:rtl w:val="true"/>
          <w:lang w:bidi="ar-SA"/>
        </w:rPr>
        <w:t>يستهدفون مكاسب</w:t>
      </w:r>
      <w:r>
        <w:rPr>
          <w:rStyle w:val="FootnoteAnchor"/>
          <w:rtl w:val="true"/>
        </w:rPr>
        <w:footnoteReference w:id="578"/>
      </w:r>
      <w:r>
        <w:rPr>
          <w:rFonts w:ascii="Amiri" w:hAnsi="Amiri" w:eastAsia="Amiri" w:cs="Amiri"/>
          <w:color w:val="111111"/>
          <w:sz w:val="28"/>
          <w:sz w:val="28"/>
          <w:szCs w:val="28"/>
          <w:rtl w:val="true"/>
          <w:lang w:bidi="ar-SA"/>
        </w:rPr>
        <w:t>سياسية أو تصفية حسابات مع بعض الخصوم وهم يُؤجّجونها ويحرضون عليها ويدفعون إليها ومن ورائهم أجندات خارجية لا تريد الخير للعراق والعراقيين ولا للإسلام والتشيّع والتسنّن خيرا وإن غلّفت أفعالها ببعض العناوين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فلتنتبه جميع طوائف المسلمين إلى هذه الفتن المظلمة وقد نبّهنا إليها منذ مدة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المخططات الشيطانية التي أُعدَّت للمنطقة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وحذَّرنا الشعوب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p>
    <w:p>
      <w:pPr>
        <w:pStyle w:val="Heading3"/>
        <w:numPr>
          <w:ilvl w:val="2"/>
          <w:numId w:val="1"/>
        </w:numPr>
        <w:rPr/>
      </w:pPr>
      <w:bookmarkStart w:id="372" w:name="__RefHeading___Toc6320966_2142443653"/>
      <w:bookmarkStart w:id="373" w:name="_Toc127"/>
      <w:bookmarkEnd w:id="372"/>
      <w:r>
        <w:rPr>
          <w:rtl w:val="true"/>
        </w:rPr>
        <w:t>الفقيه القرآني</w:t>
      </w:r>
      <w:bookmarkEnd w:id="373"/>
    </w:p>
    <w:p>
      <w:pPr>
        <w:pStyle w:val="BookText"/>
        <w:rPr/>
      </w:pPr>
      <w:r>
        <w:rPr>
          <w:rFonts w:ascii="Amiri" w:hAnsi="Amiri" w:eastAsia="Amiri" w:cs="Amiri"/>
          <w:color w:val="111111"/>
          <w:sz w:val="28"/>
          <w:sz w:val="28"/>
          <w:szCs w:val="28"/>
          <w:rtl w:val="true"/>
          <w:lang w:bidi="ar-SA"/>
        </w:rPr>
        <w:t>الفقيه القرآني</w:t>
      </w:r>
      <w:r>
        <w:rPr>
          <w:rStyle w:val="FootnoteAnchor"/>
          <w:rtl w:val="true"/>
        </w:rPr>
        <w:footnoteReference w:id="57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الشيخ محمد اليعقوبي دامت بركاته، نرجو من سماحتكم بيان منهجكم القرآني في استنباط الحكم الشرعي والعقائدي هل له الحظ الأوفر في طرحكم الفكري أم أن القرآن يدور في باب التعارض فقط وما رأيكم في سبب تراجع اغلب فقهائنا في تقديم القرآن على روايات أهل البيت ع وإذا أمكن إرجاعنا إلى أي مصدر من </w:t>
      </w:r>
      <w:bookmarkStart w:id="374" w:name="pg15407_354686"/>
    </w:p>
    <w:p>
      <w:pPr>
        <w:pStyle w:val="BookText"/>
        <w:rPr/>
      </w:pPr>
      <w:bookmarkEnd w:id="374"/>
      <w:r>
        <w:rPr>
          <w:rFonts w:ascii="Amiri" w:hAnsi="Amiri" w:eastAsia="Amiri" w:cs="Amiri"/>
          <w:color w:val="111111"/>
          <w:sz w:val="28"/>
          <w:sz w:val="28"/>
          <w:szCs w:val="28"/>
          <w:rtl w:val="true"/>
          <w:lang w:bidi="ar-SA"/>
        </w:rPr>
        <w:t>مصادركم لفهم القضية بالتفصيل ولكم جزيل الشكر والامتنانبسمه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يعتمد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كمصدر أول في كل المعارف والعلوم الدينية وقد دعا إلى ذلك في وقت مبكر قبل 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وعرض أفكاره ومشاريعه في هذا المجال على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عليها وهي 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سلوك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الحديثة وأسلوب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سماحته إلى أن يكون الفقيه قرآنياً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كمثال على اعتماد القرآن في الاستدلال الفقهي بسلسلة محاضرات البحث الخارج في كتاب الأمر بالمعروف والنهي عن المنكر وقد عرضت على شاشة قناة النعيم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1434</w:t>
      </w:r>
    </w:p>
    <w:p>
      <w:pPr>
        <w:pStyle w:val="Heading3"/>
        <w:numPr>
          <w:ilvl w:val="2"/>
          <w:numId w:val="1"/>
        </w:numPr>
        <w:rPr/>
      </w:pPr>
      <w:bookmarkStart w:id="375" w:name="__RefHeading___Toc6320968_2142443653"/>
      <w:bookmarkStart w:id="376" w:name="_Toc128"/>
      <w:bookmarkEnd w:id="375"/>
      <w:r>
        <w:rPr>
          <w:rtl w:val="true"/>
        </w:rPr>
        <w:t>لا يجوز للآباء التجسس على أجهزة أبنائهم</w:t>
      </w:r>
      <w:bookmarkEnd w:id="376"/>
    </w:p>
    <w:p>
      <w:pPr>
        <w:pStyle w:val="BookText"/>
        <w:rPr/>
      </w:pPr>
      <w:r>
        <w:rPr>
          <w:rFonts w:ascii="Amiri" w:hAnsi="Amiri" w:eastAsia="Amiri" w:cs="Amiri"/>
          <w:color w:val="111111"/>
          <w:sz w:val="28"/>
          <w:sz w:val="28"/>
          <w:szCs w:val="28"/>
          <w:rtl w:val="true"/>
          <w:lang w:bidi="ar-SA"/>
        </w:rPr>
        <w:t>لا يجوز للآباء التجسس على أجهزة أبنائهم</w:t>
      </w:r>
      <w:r>
        <w:rPr>
          <w:rStyle w:val="FootnoteAnchor"/>
          <w:rtl w:val="true"/>
        </w:rPr>
        <w:footnoteReference w:id="58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للآباء والأمهات وسائر أولياء الأمور التجسس على الاجهزة الخاصة لأولادهم وبناتهم كالهواتف المحمولة او الحاسوب أو الآيباد ونحوها بحجة متابعتهم وحمايتهم من الوقوع </w:t>
      </w:r>
    </w:p>
    <w:p>
      <w:pPr>
        <w:pStyle w:val="BookText"/>
        <w:rPr/>
      </w:pPr>
      <w:r>
        <w:rPr>
          <w:rFonts w:ascii="Amiri" w:hAnsi="Amiri" w:eastAsia="Amiri" w:cs="Amiri"/>
          <w:color w:val="111111"/>
          <w:sz w:val="28"/>
          <w:sz w:val="28"/>
          <w:szCs w:val="28"/>
          <w:rtl w:val="true"/>
          <w:lang w:bidi="ar-SA"/>
        </w:rPr>
        <w:t>في المعاصي، خصوصاً إذا علم الأبناء بأن آبائهم يتجسسون على أجهزتهم سرأً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وعلّل سماحته ذلك بأن التجسس من المحرمات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الهدف قد يكون صحيحاً ولكن الوسيلة يجب أن تكون مشروعة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الأب والأم قد يكتشفان خطأ في تصرف ابنائهم بهذا التجسس ويعالجانه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انهم بذلك يخسرون ثقة ابنائهم ويفقدون الصراحة والشفافية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مرحلة خطيرة من العلاقة بين الوالدين واولادهم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متابعة الابناء بحذر وفطنة ومن دون التجاوز على حرياتهم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يغفل سماحته عن توجيه الابناء الى عدم ارتكاب ما يقلق الوالدين ويدعوهم الى الريبة والشك كإقفال باب الغرفة عليهم او التكتم على بعض الأمور ونحو ذلك مما يسبّب التوجس والشك فيدفع الوالدين الى اتخاذ الاجراءات الاحترازية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الحكم يجري على الزوجين فلا يحق لأي منهما التفتيش في حاجيات الآخر لاحتمالات وشكوك يتوهمها كل طرف باتجاه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يؤدي كما قلنا الى فقدان الثقة والصراحة والشفافية</w:t>
      </w:r>
      <w:r>
        <w:rPr>
          <w:rFonts w:eastAsia="Amiri" w:cs="Amiri" w:ascii="Amiri" w:hAnsi="Amiri"/>
          <w:color w:val="111111"/>
          <w:sz w:val="28"/>
          <w:szCs w:val="28"/>
          <w:rtl w:val="true"/>
          <w:lang w:bidi="ar-SA"/>
        </w:rPr>
        <w:t xml:space="preserve">. </w:t>
      </w:r>
      <w:bookmarkStart w:id="377" w:name="pg15407_354688"/>
    </w:p>
    <w:p>
      <w:pPr>
        <w:pStyle w:val="Heading3"/>
        <w:numPr>
          <w:ilvl w:val="2"/>
          <w:numId w:val="1"/>
        </w:numPr>
        <w:rPr/>
      </w:pPr>
      <w:bookmarkStart w:id="378" w:name="__RefHeading___Toc6320970_2142443653"/>
      <w:bookmarkStart w:id="379" w:name="_Toc129"/>
      <w:bookmarkEnd w:id="377"/>
      <w:bookmarkEnd w:id="378"/>
      <w:r>
        <w:rPr>
          <w:rtl w:val="true"/>
        </w:rPr>
        <w:t>الشخصية المعنوية للدولة وحرمة الأموال العامة</w:t>
      </w:r>
      <w:bookmarkEnd w:id="379"/>
    </w:p>
    <w:p>
      <w:pPr>
        <w:pStyle w:val="BookText"/>
        <w:rPr/>
      </w:pPr>
      <w:r>
        <w:rPr>
          <w:rFonts w:ascii="Amiri" w:hAnsi="Amiri" w:eastAsia="Amiri" w:cs="Amiri"/>
          <w:color w:val="111111"/>
          <w:sz w:val="28"/>
          <w:sz w:val="28"/>
          <w:szCs w:val="28"/>
          <w:rtl w:val="true"/>
          <w:lang w:bidi="ar-SA"/>
        </w:rPr>
        <w:t>الشخصية المعنوية للدولة وحرمة الأموال العامة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مجموعة من الأسئلة تخص بحثنا في مسألة المعاملات المصرفية نرجو من سماحتكم إجابتها ليتم بها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الشخصية المعنوية او الحقوقية للمؤسسات التابعة للدولة ؟</w:t>
      </w:r>
    </w:p>
    <w:p>
      <w:pPr>
        <w:pStyle w:val="BookText"/>
        <w:rPr/>
      </w:pPr>
      <w:r>
        <w:rPr>
          <w:rFonts w:ascii="Amiri" w:hAnsi="Amiri" w:eastAsia="Amiri" w:cs="Amiri"/>
          <w:color w:val="111111"/>
          <w:sz w:val="28"/>
          <w:sz w:val="28"/>
          <w:szCs w:val="28"/>
          <w:rtl w:val="true"/>
          <w:lang w:bidi="ar-SA"/>
        </w:rPr>
        <w:t>وهنا يأتي السؤال هل الدولة مالكة لما يقع بيدها أو لا؟</w:t>
      </w:r>
    </w:p>
    <w:p>
      <w:pPr>
        <w:pStyle w:val="BookText"/>
        <w:rPr/>
      </w:pPr>
      <w:r>
        <w:rPr>
          <w:rFonts w:ascii="Amiri" w:hAnsi="Amiri" w:eastAsia="Amiri" w:cs="Amiri"/>
          <w:color w:val="111111"/>
          <w:sz w:val="28"/>
          <w:sz w:val="28"/>
          <w:szCs w:val="28"/>
          <w:rtl w:val="true"/>
          <w:lang w:bidi="ar-SA"/>
        </w:rPr>
        <w:t xml:space="preserve">وقمنا بتحليل هذا السؤال إلى ثلاث أسئلة كما فعل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الشريف وهي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الشخصية المعنوية تملك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الشخصية المعنوية لها ذمة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الشخصية المعنوية لها الحق بالتصرف أو لا يحق لها إلا بأذن الولي العام أو من نصبه؟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نوضح الأجوبة في نقاط فنقول والله المستعان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الشخصية المعنوية ما يقابل الشخصية العينية المتجسدة </w:t>
      </w:r>
    </w:p>
    <w:p>
      <w:pPr>
        <w:pStyle w:val="BookText"/>
        <w:rPr/>
      </w:pPr>
      <w:r>
        <w:rPr>
          <w:rFonts w:ascii="Amiri" w:hAnsi="Amiri" w:eastAsia="Amiri" w:cs="Amiri"/>
          <w:color w:val="111111"/>
          <w:sz w:val="28"/>
          <w:sz w:val="28"/>
          <w:szCs w:val="28"/>
          <w:rtl w:val="true"/>
          <w:lang w:bidi="ar-SA"/>
        </w:rPr>
        <w:t xml:space="preserve">خارجا بالشخص المعلوم، أما المعنوية فهي جهة أو كيان أو تنظيم أو مؤسسة فوجودها معنوي أو اعتباري أي ليس لها واقع في الخارج وإنما وجودها في اعتبار العقلاء ويتقوّم بعنوانها لا بأشخاصها الذين يمكن أن يتبدلوا ويبقى العنوان بخلاف الشخص فإنه إذا مات انعدم وجوده وتملكه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التفريق بين الحكومة والدولة، فالحكومة هم الأشخاص الذين يديرون شؤون الدولة من رئيس الوزراء والوزراء ورؤساء الهيئات ونحو ذلك ويعيّنون بحسب النظام السياسي المتَبّع في الدولة، وهؤلاء يُغيَّرون ويتبدلون بانتخابات أو انقلاب أو عزل ونحو ذلك، أما الدولة فهي مجموعة المؤسسات التي تحفظ مصالح البلد والشعب كالوزارات والهيئات والدواوين والأجهزة، وهذه المؤسسات باقية لا تندثر بتغيّر الحكومات، وتتعرض للتعديلات والتوسعة والتحسين بحسب تطوّر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المعنوية والجهة تملك كالكعبة فإنها تملك ما يهدى إليها، وكذا المؤسسة فإنها تملك ما يعود إليها من ممتلكات خاصة، أما الأموال العامة والثروات الطبيعية فهي ملك الشعب عامة على حد سواء على أساس المواطنة فقط من دون دخل للجنس أو القومية أو الدين أو الطائفة أو العرق ونحو ذلك</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فالدولة لا تملك هذه الأموال العامة وإنما الشعب الموجود منه الآن ومن سيوجد لاحقاً، لكن للدولة الممثلة بالحكومة حق التصرف فيما تحت يدها وفق الصلاحيات التي خولها الشعب لها ووفق قوانين يسنّها ممثلو الشعب على أن تكون هذه القوانين في مصلحة الشعب والدولة لذا اشترطنا أن تكون هذه القوانين والتصرفات ممضاة من قبل المرجعية الدينية الجامعة لشروط ولاية أمر </w:t>
      </w:r>
    </w:p>
    <w:p>
      <w:pPr>
        <w:pStyle w:val="BookText"/>
        <w:rPr/>
      </w:pPr>
      <w:r>
        <w:rPr>
          <w:rFonts w:ascii="IRNazanin" w:hAnsi="IRNazanin" w:eastAsia="IRNazanin"/>
          <w:color w:val="111111"/>
          <w:sz w:val="28"/>
          <w:sz w:val="28"/>
          <w:szCs w:val="28"/>
          <w:rtl w:val="true"/>
          <w:lang w:bidi="fa-IR"/>
        </w:rPr>
        <w:t xml:space="preserve">الأمة والنظر في شؤونها باعتبارها نائبة بالنيابة العامة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ولي كل الأمور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والإطار العام للتصرفات المأذون بها شرعاً في الأموال العامة ومؤسسات الدولة هو ما يندرج في حفظ النظام الاجتماعي العام ورعاية مصالح البلاد والعباد وازدهارها وكرامتها وبذلك تحصل الحكومة على المسوِّغ القانوني والشرعي للتصرف في شؤون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فأن الفساد المالي وهدر المال العام والعبث به والتصرف فيه خارج هذا الإذن من المحرمات الشرعية مضافا إلى كونه من المخالفات القانونية، وإن اي قانون خارج هذا الإطار العام يكون باطلاً حتى لو سنّه البرلمان – انطلاقاً من مصالحه الشخصية والفئوية من دون مراعاة لمصالح الشعب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ممضى شرعاً وغير حائز على موافقة المرجعية الدينية الراعية لحقوق الناس وحفظ مصالحهم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وللشخصية المعنوية ذمة يجب على القائمين عليها الالتزام بها فالحكومات قد تتغير لكن كل حكومة ملزَمة بالتزامات الدولة التي اشتغلت ذمتها بها عبر الحكومات المتعاقبة وكذلك المرجعية لو تحولّت إلى مؤسسة وكذا البنوك وغيرها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مادامت الشخصية المعنوية لا وجود لها في الخارج فإنها لا تملك مقومات التصرف لأنها عنوان اعتباري مجعول وإنما حق التصرفات لممثل تلك الجهة أو رئيسها أو مؤسسها أو صاحبها أو القائمين على إدارة شؤونها وهكذا، وهؤلاء يُحددّون وفق النظام الداخلي الذي أُسّس بموجبه الكيان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في غير المؤسسات العامة التي سُخّرت لخدمة البلاد والعباد التي أمرها موكول الى الشعب مشروطاً بإمضاء المرجع الديني الجامع لشروط النيابة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وهو يعطي الإذن لكل ما يحقق الأهداف المذكورة أعلاه، وهذا الحق اكتسبه الفقيه الجامع للشرائط، لأنه أولى الناس بالناس لعلمه الغزير بالقوانين الإلهية حتى بلغ درجة الاجتهاد، ولنزاهته وسمُوّ مؤهلاته الذاتية و خبرته في شؤون الناس ورعايتهم وبذل الوسع في مداراتهم وحفظ مصالحهم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دعائنا لكم بالتوفيق والرفعة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w:t>
      </w:r>
      <w:bookmarkStart w:id="380" w:name="pg15407_354692"/>
    </w:p>
    <w:p>
      <w:pPr>
        <w:pStyle w:val="Heading3"/>
        <w:numPr>
          <w:ilvl w:val="2"/>
          <w:numId w:val="1"/>
        </w:numPr>
        <w:rPr/>
      </w:pPr>
      <w:bookmarkStart w:id="381" w:name="__RefHeading___Toc6320972_2142443653"/>
      <w:bookmarkStart w:id="382" w:name="_Toc130"/>
      <w:bookmarkEnd w:id="380"/>
      <w:bookmarkEnd w:id="381"/>
      <w:r>
        <w:rPr>
          <w:rtl w:val="true"/>
        </w:rPr>
        <w:t>حديث الروح</w:t>
      </w:r>
      <w:bookmarkEnd w:id="382"/>
    </w:p>
    <w:p>
      <w:pPr>
        <w:pStyle w:val="BookText"/>
        <w:rPr/>
      </w:pPr>
      <w:r>
        <w:rPr>
          <w:rFonts w:ascii="Amiri" w:hAnsi="Amiri" w:eastAsia="Amiri" w:cs="Amiri"/>
          <w:color w:val="111111"/>
          <w:sz w:val="28"/>
          <w:sz w:val="28"/>
          <w:szCs w:val="28"/>
          <w:rtl w:val="true"/>
          <w:lang w:bidi="ar-SA"/>
        </w:rPr>
        <w:t>حديث الروح</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سموتَ بالمجدِ لا يحصي ثناكَ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رحابكَ يجثو الطيب والكرمُ</w:t>
      </w:r>
    </w:p>
    <w:p>
      <w:pPr>
        <w:pStyle w:val="BookText"/>
        <w:rPr/>
      </w:pPr>
      <w:r>
        <w:rPr>
          <w:rFonts w:ascii="Amiri" w:hAnsi="Amiri" w:eastAsia="Amiri" w:cs="Amiri"/>
          <w:color w:val="111111"/>
          <w:sz w:val="28"/>
          <w:sz w:val="28"/>
          <w:szCs w:val="28"/>
          <w:rtl w:val="true"/>
          <w:lang w:bidi="ar-SA"/>
        </w:rPr>
        <w:t xml:space="preserve">ومن ملامح وجهٍ باسمٍ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تشجو القلوب فيبدي شجوها القلمُ</w:t>
      </w:r>
    </w:p>
    <w:p>
      <w:pPr>
        <w:pStyle w:val="BookText"/>
        <w:rPr/>
      </w:pPr>
      <w:r>
        <w:rPr>
          <w:rFonts w:ascii="Amiri" w:hAnsi="Amiri" w:eastAsia="Amiri" w:cs="Amiri"/>
          <w:color w:val="111111"/>
          <w:sz w:val="28"/>
          <w:sz w:val="28"/>
          <w:szCs w:val="28"/>
          <w:rtl w:val="true"/>
          <w:lang w:bidi="ar-SA"/>
        </w:rPr>
        <w:t xml:space="preserve">تخاطب الروح تغذوها تواصلها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النعيم فسادت بالورى القيمُ</w:t>
      </w:r>
    </w:p>
    <w:p>
      <w:pPr>
        <w:pStyle w:val="BookText"/>
        <w:rPr/>
      </w:pPr>
      <w:r>
        <w:rPr>
          <w:rFonts w:ascii="Amiri" w:hAnsi="Amiri" w:eastAsia="Amiri" w:cs="Amiri"/>
          <w:color w:val="111111"/>
          <w:sz w:val="28"/>
          <w:sz w:val="28"/>
          <w:szCs w:val="28"/>
          <w:rtl w:val="true"/>
          <w:lang w:bidi="ar-SA"/>
        </w:rPr>
        <w:t xml:space="preserve">فأنتجت خير ما يرجو الكرام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الدروس فعاد الخير ينتظمُ</w:t>
      </w:r>
    </w:p>
    <w:p>
      <w:pPr>
        <w:pStyle w:val="BookText"/>
        <w:rPr/>
      </w:pPr>
      <w:r>
        <w:rPr>
          <w:rFonts w:ascii="Amiri" w:hAnsi="Amiri" w:eastAsia="Amiri" w:cs="Amiri"/>
          <w:color w:val="111111"/>
          <w:sz w:val="28"/>
          <w:sz w:val="28"/>
          <w:szCs w:val="28"/>
          <w:rtl w:val="true"/>
          <w:lang w:bidi="ar-SA"/>
        </w:rPr>
        <w:t xml:space="preserve">هذي الجموع أتتكَ اليوم زائرةً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بها الشوق والآمال والهممُ</w:t>
      </w:r>
    </w:p>
    <w:p>
      <w:pPr>
        <w:pStyle w:val="BookText"/>
        <w:rPr/>
      </w:pPr>
      <w:r>
        <w:rPr>
          <w:rFonts w:ascii="Amiri" w:hAnsi="Amiri" w:eastAsia="Amiri" w:cs="Amiri"/>
          <w:color w:val="111111"/>
          <w:sz w:val="28"/>
          <w:sz w:val="28"/>
          <w:szCs w:val="28"/>
          <w:rtl w:val="true"/>
          <w:lang w:bidi="ar-SA"/>
        </w:rPr>
        <w:t xml:space="preserve">فرعٌ لجماعةٍ في الخور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طه فذاك الصادقُ الفهمُ</w:t>
      </w:r>
    </w:p>
    <w:p>
      <w:pPr>
        <w:pStyle w:val="BookText"/>
        <w:rPr/>
      </w:pPr>
      <w:r>
        <w:rPr>
          <w:rFonts w:ascii="Amiri" w:hAnsi="Amiri" w:eastAsia="Amiri" w:cs="Amiri"/>
          <w:color w:val="111111"/>
          <w:sz w:val="28"/>
          <w:sz w:val="28"/>
          <w:szCs w:val="28"/>
          <w:rtl w:val="true"/>
          <w:lang w:bidi="ar-SA"/>
        </w:rPr>
        <w:t xml:space="preserve">ترجو الدعاء لتوفيقٍ وتوصيةٍ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تنور قلب الطالب الكلمُ</w:t>
      </w:r>
    </w:p>
    <w:p>
      <w:pPr>
        <w:pStyle w:val="BookText"/>
        <w:rPr/>
      </w:pPr>
      <w:r>
        <w:rPr>
          <w:rFonts w:ascii="Amiri" w:hAnsi="Amiri" w:eastAsia="Amiri" w:cs="Amiri"/>
          <w:color w:val="111111"/>
          <w:sz w:val="28"/>
          <w:sz w:val="28"/>
          <w:szCs w:val="28"/>
          <w:rtl w:val="true"/>
          <w:lang w:bidi="ar-SA"/>
        </w:rPr>
        <w:t xml:space="preserve">عذراً عن الشحّ يا شيخي ويا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تعثّر في أوصافك القلمُ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واستجمدت كلماتي كلها فعيا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اللسان فمنك العذر يُستلمُ </w:t>
      </w:r>
      <w:bookmarkStart w:id="383" w:name="pg15407_354693"/>
    </w:p>
    <w:p>
      <w:pPr>
        <w:pStyle w:val="Heading3"/>
        <w:numPr>
          <w:ilvl w:val="2"/>
          <w:numId w:val="1"/>
        </w:numPr>
        <w:rPr/>
      </w:pPr>
      <w:bookmarkStart w:id="384" w:name="__RefHeading___Toc6320974_2142443653"/>
      <w:bookmarkStart w:id="385" w:name="_Toc131"/>
      <w:bookmarkEnd w:id="383"/>
      <w:bookmarkEnd w:id="384"/>
      <w:r>
        <w:rPr>
          <w:rtl w:val="true"/>
        </w:rPr>
        <w:t>من فكرك الأجيالُ تزدهرُ</w:t>
      </w:r>
      <w:bookmarkEnd w:id="385"/>
    </w:p>
    <w:p>
      <w:pPr>
        <w:pStyle w:val="BookText"/>
        <w:rPr/>
      </w:pPr>
      <w:r>
        <w:rPr>
          <w:rFonts w:ascii="Amiri" w:hAnsi="Amiri" w:eastAsia="Amiri" w:cs="Amiri"/>
          <w:color w:val="111111"/>
          <w:sz w:val="28"/>
          <w:sz w:val="28"/>
          <w:szCs w:val="28"/>
          <w:rtl w:val="true"/>
          <w:lang w:bidi="ar-SA"/>
        </w:rPr>
        <w:t>من فكرك الأجيالُ تزدهرُ</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وضّاءُ من فكركَ الأجيالُ تزدهرُ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صادقَ القولِ في تعليمهِ العبرُ</w:t>
      </w:r>
    </w:p>
    <w:p>
      <w:pPr>
        <w:pStyle w:val="BookText"/>
        <w:rPr/>
      </w:pPr>
      <w:r>
        <w:rPr>
          <w:rFonts w:ascii="Amiri" w:hAnsi="Amiri" w:eastAsia="Amiri" w:cs="Amiri"/>
          <w:color w:val="111111"/>
          <w:sz w:val="28"/>
          <w:sz w:val="28"/>
          <w:szCs w:val="28"/>
          <w:rtl w:val="true"/>
          <w:lang w:bidi="ar-SA"/>
        </w:rPr>
        <w:t xml:space="preserve">يا باذلَ العلمِ للطلاّبِ تنشرهُ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حولكَ مذهولون إذ نظروا</w:t>
      </w:r>
    </w:p>
    <w:p>
      <w:pPr>
        <w:pStyle w:val="BookText"/>
        <w:rPr/>
      </w:pPr>
      <w:r>
        <w:rPr>
          <w:rFonts w:ascii="Amiri" w:hAnsi="Amiri" w:eastAsia="Amiri" w:cs="Amiri"/>
          <w:color w:val="111111"/>
          <w:sz w:val="28"/>
          <w:sz w:val="28"/>
          <w:szCs w:val="28"/>
          <w:rtl w:val="true"/>
          <w:lang w:bidi="ar-SA"/>
        </w:rPr>
        <w:t xml:space="preserve">نوراً تنالُ به اللّذات شاكرةً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النفوسُ إذا ما شابها الكدرُ</w:t>
      </w:r>
    </w:p>
    <w:p>
      <w:pPr>
        <w:pStyle w:val="BookText"/>
        <w:rPr/>
      </w:pPr>
      <w:r>
        <w:rPr>
          <w:rFonts w:ascii="Amiri" w:hAnsi="Amiri" w:eastAsia="Amiri" w:cs="Amiri"/>
          <w:color w:val="111111"/>
          <w:sz w:val="28"/>
          <w:sz w:val="28"/>
          <w:szCs w:val="28"/>
          <w:rtl w:val="true"/>
          <w:lang w:bidi="ar-SA"/>
        </w:rPr>
        <w:t xml:space="preserve">نورٌ من الله لا تخفى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مستبدٍّ فاتهُ البصرُ</w:t>
      </w:r>
    </w:p>
    <w:p>
      <w:pPr>
        <w:pStyle w:val="BookText"/>
        <w:rPr/>
      </w:pPr>
      <w:r>
        <w:rPr>
          <w:rFonts w:ascii="Amiri" w:hAnsi="Amiri" w:eastAsia="Amiri" w:cs="Amiri"/>
          <w:color w:val="111111"/>
          <w:sz w:val="28"/>
          <w:sz w:val="28"/>
          <w:szCs w:val="28"/>
          <w:rtl w:val="true"/>
          <w:lang w:bidi="ar-SA"/>
        </w:rPr>
        <w:t xml:space="preserve">يا بلسمَ الجُرح إنّ عيَّ الطبيبُ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الصدقُ إذ يحلو به السمرُ</w:t>
      </w:r>
    </w:p>
    <w:p>
      <w:pPr>
        <w:pStyle w:val="BookText"/>
        <w:rPr/>
      </w:pPr>
      <w:r>
        <w:rPr>
          <w:rFonts w:ascii="Amiri" w:hAnsi="Amiri" w:eastAsia="Amiri" w:cs="Amiri"/>
          <w:color w:val="111111"/>
          <w:sz w:val="28"/>
          <w:sz w:val="28"/>
          <w:szCs w:val="28"/>
          <w:rtl w:val="true"/>
          <w:lang w:bidi="ar-SA"/>
        </w:rPr>
        <w:t xml:space="preserve">يا دافعَ السوء بالحُسنى تقابلهُ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طودَ صبرٍ إذا حُسّاده كثروا</w:t>
      </w:r>
    </w:p>
    <w:p>
      <w:pPr>
        <w:pStyle w:val="BookText"/>
        <w:rPr/>
      </w:pPr>
      <w:r>
        <w:rPr>
          <w:rFonts w:ascii="Amiri" w:hAnsi="Amiri" w:eastAsia="Amiri" w:cs="Amiri"/>
          <w:color w:val="111111"/>
          <w:sz w:val="28"/>
          <w:sz w:val="28"/>
          <w:szCs w:val="28"/>
          <w:rtl w:val="true"/>
          <w:lang w:bidi="ar-SA"/>
        </w:rPr>
        <w:t xml:space="preserve">يا قلعةَ الفخرِ يا عنوانَ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مركبَ المجدِ مَن ساروا به عبروا</w:t>
      </w:r>
    </w:p>
    <w:p>
      <w:pPr>
        <w:pStyle w:val="BookText"/>
        <w:rPr/>
      </w:pPr>
      <w:r>
        <w:rPr>
          <w:rFonts w:ascii="Amiri" w:hAnsi="Amiri" w:eastAsia="Amiri" w:cs="Amiri"/>
          <w:color w:val="111111"/>
          <w:sz w:val="28"/>
          <w:sz w:val="28"/>
          <w:szCs w:val="28"/>
          <w:rtl w:val="true"/>
          <w:lang w:bidi="ar-SA"/>
        </w:rPr>
        <w:t xml:space="preserve">نحوَ المكارم ليس البرقُ يسبقهُم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السّحائبِ مشّاؤونَ إن صبروا</w:t>
      </w:r>
    </w:p>
    <w:p>
      <w:pPr>
        <w:pStyle w:val="BookText"/>
        <w:rPr/>
      </w:pPr>
      <w:r>
        <w:rPr>
          <w:rFonts w:ascii="Amiri" w:hAnsi="Amiri" w:eastAsia="Amiri" w:cs="Amiri"/>
          <w:color w:val="111111"/>
          <w:sz w:val="28"/>
          <w:sz w:val="28"/>
          <w:szCs w:val="28"/>
          <w:rtl w:val="true"/>
          <w:lang w:bidi="ar-SA"/>
        </w:rPr>
        <w:t xml:space="preserve">ربّاك فحلٌ له الأخلاقُ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الصدرُ ما أبقي؟ وما أذرُ؟</w:t>
      </w:r>
    </w:p>
    <w:p>
      <w:pPr>
        <w:pStyle w:val="BookText"/>
        <w:rPr/>
      </w:pPr>
      <w:r>
        <w:rPr>
          <w:rFonts w:ascii="Amiri" w:hAnsi="Amiri" w:eastAsia="Amiri" w:cs="Amiri"/>
          <w:color w:val="111111"/>
          <w:sz w:val="28"/>
          <w:sz w:val="28"/>
          <w:szCs w:val="28"/>
          <w:rtl w:val="true"/>
          <w:lang w:bidi="ar-SA"/>
        </w:rPr>
        <w:t xml:space="preserve">قد كان من معشرٍ طابت سريرتهمْ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لذّةِ حُبِّ اللهِ ما سكروا</w:t>
      </w:r>
    </w:p>
    <w:p>
      <w:pPr>
        <w:pStyle w:val="BookText"/>
        <w:rPr/>
      </w:pPr>
      <w:r>
        <w:rPr>
          <w:rFonts w:ascii="Amiri" w:hAnsi="Amiri" w:eastAsia="Amiri" w:cs="Amiri"/>
          <w:color w:val="111111"/>
          <w:sz w:val="28"/>
          <w:sz w:val="28"/>
          <w:szCs w:val="28"/>
          <w:rtl w:val="true"/>
          <w:lang w:bidi="ar-SA"/>
        </w:rPr>
        <w:t xml:space="preserve">لم يبقني اللهُ إن فارقتُ نهجكمُ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الأمانُ إذا ما أحدقَ الخطرُ</w:t>
      </w:r>
    </w:p>
    <w:p>
      <w:pPr>
        <w:pStyle w:val="BookText"/>
        <w:rPr/>
      </w:pPr>
      <w:r>
        <w:rPr>
          <w:rFonts w:ascii="Amiri" w:hAnsi="Amiri" w:eastAsia="Amiri" w:cs="Amiri"/>
          <w:color w:val="111111"/>
          <w:sz w:val="28"/>
          <w:sz w:val="28"/>
          <w:szCs w:val="28"/>
          <w:rtl w:val="true"/>
          <w:lang w:bidi="ar-SA"/>
        </w:rPr>
        <w:t xml:space="preserve">نهجٌ به بلغ الأحرارُ منيتهم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العُطاشى بعذب الرّيِ قد صَدروا</w:t>
      </w:r>
    </w:p>
    <w:p>
      <w:pPr>
        <w:pStyle w:val="BookText"/>
        <w:rPr/>
      </w:pPr>
      <w:r>
        <w:rPr>
          <w:rFonts w:ascii="Amiri" w:hAnsi="Amiri" w:eastAsia="Amiri" w:cs="Amiri"/>
          <w:color w:val="111111"/>
          <w:sz w:val="28"/>
          <w:sz w:val="28"/>
          <w:szCs w:val="28"/>
          <w:rtl w:val="true"/>
          <w:lang w:bidi="ar-SA"/>
        </w:rPr>
        <w:t xml:space="preserve">يُحيي القلوبَ من الأدرانِ 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تورقُ أحيا مَيتَها المطرُ</w:t>
      </w:r>
    </w:p>
    <w:p>
      <w:pPr>
        <w:pStyle w:val="BookText"/>
        <w:rPr/>
      </w:pPr>
      <w:r>
        <w:rPr>
          <w:rFonts w:ascii="Amiri" w:hAnsi="Amiri" w:eastAsia="Amiri" w:cs="Amiri"/>
          <w:color w:val="111111"/>
          <w:sz w:val="28"/>
          <w:sz w:val="28"/>
          <w:szCs w:val="28"/>
          <w:rtl w:val="true"/>
          <w:lang w:bidi="ar-SA"/>
        </w:rPr>
        <w:t xml:space="preserve">برهانهُ ساطعٌ كالشمسِ حينَ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السماء بحرِّ الصّيفِ تستعرُ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بسعيكَ سعياً قد سموتَ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السّاطعات الأنجمُ الزهرُ </w:t>
      </w:r>
    </w:p>
    <w:p>
      <w:pPr>
        <w:pStyle w:val="BookText"/>
        <w:rPr/>
      </w:pPr>
      <w:r>
        <w:rPr>
          <w:rFonts w:ascii="Amiri" w:hAnsi="Amiri" w:eastAsia="Amiri" w:cs="Amiri"/>
          <w:color w:val="111111"/>
          <w:sz w:val="28"/>
          <w:sz w:val="28"/>
          <w:szCs w:val="28"/>
          <w:rtl w:val="true"/>
          <w:lang w:bidi="ar-SA"/>
        </w:rPr>
        <w:t xml:space="preserve">واستشرفِ النصرَ إنّ النصرَ 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سيُظهرُ أمرَ الله مُنتظرُ</w:t>
      </w:r>
    </w:p>
    <w:p>
      <w:pPr>
        <w:pStyle w:val="BookText"/>
        <w:rPr/>
      </w:pPr>
      <w:r>
        <w:rPr>
          <w:rFonts w:ascii="Amiri" w:hAnsi="Amiri" w:eastAsia="Amiri" w:cs="Amiri"/>
          <w:color w:val="111111"/>
          <w:sz w:val="28"/>
          <w:sz w:val="28"/>
          <w:szCs w:val="28"/>
          <w:rtl w:val="true"/>
          <w:lang w:bidi="ar-SA"/>
        </w:rPr>
        <w:t xml:space="preserve">بنورِ وجه إمام العصر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البلادُ ومنهُ يخجلُ القمرُ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وما قدري؟ وما خطري؟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النورُ عنهُ تنبئُ السُّوَرُ </w:t>
      </w:r>
      <w:bookmarkStart w:id="386" w:name="pg15407_354695"/>
    </w:p>
    <w:p>
      <w:pPr>
        <w:pStyle w:val="Heading3"/>
        <w:numPr>
          <w:ilvl w:val="2"/>
          <w:numId w:val="1"/>
        </w:numPr>
        <w:rPr/>
      </w:pPr>
      <w:bookmarkStart w:id="387" w:name="__RefHeading___Toc6320976_2142443653"/>
      <w:bookmarkStart w:id="388" w:name="_Toc132"/>
      <w:bookmarkEnd w:id="386"/>
      <w:bookmarkEnd w:id="387"/>
      <w:r>
        <w:rPr>
          <w:rtl w:val="true"/>
        </w:rPr>
        <w:t>سل كراماً</w:t>
      </w:r>
      <w:bookmarkEnd w:id="388"/>
    </w:p>
    <w:p>
      <w:pPr>
        <w:pStyle w:val="BookText"/>
        <w:rPr/>
      </w:pPr>
      <w:r>
        <w:rPr>
          <w:rFonts w:ascii="Amiri" w:hAnsi="Amiri" w:eastAsia="Amiri" w:cs="Amiri"/>
          <w:color w:val="111111"/>
          <w:sz w:val="28"/>
          <w:sz w:val="28"/>
          <w:szCs w:val="28"/>
          <w:rtl w:val="true"/>
          <w:lang w:bidi="ar-SA"/>
        </w:rPr>
        <w:t>سل كراماً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سل كراماً وُسّدوا أرضَ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دعاهم جابهوا تلك الحتوف</w:t>
      </w:r>
    </w:p>
    <w:p>
      <w:pPr>
        <w:pStyle w:val="BookText"/>
        <w:rPr/>
      </w:pPr>
      <w:r>
        <w:rPr>
          <w:rFonts w:ascii="Amiri" w:hAnsi="Amiri" w:eastAsia="Amiri" w:cs="Amiri"/>
          <w:color w:val="111111"/>
          <w:sz w:val="28"/>
          <w:sz w:val="28"/>
          <w:szCs w:val="28"/>
          <w:rtl w:val="true"/>
          <w:lang w:bidi="ar-SA"/>
        </w:rPr>
        <w:t xml:space="preserve">هم أباة الضَيم أحباب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نعمَ الأولياء</w:t>
      </w:r>
    </w:p>
    <w:p>
      <w:pPr>
        <w:pStyle w:val="BookText"/>
        <w:rPr/>
      </w:pPr>
      <w:r>
        <w:rPr>
          <w:rFonts w:ascii="Amiri" w:hAnsi="Amiri" w:eastAsia="Amiri" w:cs="Amiri"/>
          <w:color w:val="111111"/>
          <w:sz w:val="28"/>
          <w:sz w:val="28"/>
          <w:szCs w:val="28"/>
          <w:rtl w:val="true"/>
          <w:lang w:bidi="ar-SA"/>
        </w:rPr>
        <w:t xml:space="preserve">رفضوا ظلم الطغاةِ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بئس الأدعياء</w:t>
      </w:r>
    </w:p>
    <w:p>
      <w:pPr>
        <w:pStyle w:val="BookText"/>
        <w:rPr/>
      </w:pPr>
      <w:r>
        <w:rPr>
          <w:rFonts w:ascii="Amiri" w:hAnsi="Amiri" w:eastAsia="Amiri" w:cs="Amiri"/>
          <w:color w:val="111111"/>
          <w:sz w:val="28"/>
          <w:sz w:val="28"/>
          <w:szCs w:val="28"/>
          <w:rtl w:val="true"/>
          <w:lang w:bidi="ar-SA"/>
        </w:rPr>
        <w:t>من على الإسلام قد سلّوا السيوف</w:t>
      </w:r>
    </w:p>
    <w:p>
      <w:pPr>
        <w:pStyle w:val="BookText"/>
        <w:rPr/>
      </w:pPr>
      <w:r>
        <w:rPr>
          <w:rFonts w:ascii="Amiri" w:hAnsi="Amiri" w:eastAsia="Amiri" w:cs="Amiri"/>
          <w:color w:val="111111"/>
          <w:sz w:val="28"/>
          <w:sz w:val="28"/>
          <w:szCs w:val="28"/>
          <w:rtl w:val="true"/>
          <w:lang w:bidi="ar-SA"/>
        </w:rPr>
        <w:t xml:space="preserve">يا بني الزهراء يا أهل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حوزتكم فيض الرجاء</w:t>
      </w:r>
    </w:p>
    <w:p>
      <w:pPr>
        <w:pStyle w:val="BookText"/>
        <w:rPr/>
      </w:pPr>
      <w:r>
        <w:rPr>
          <w:rFonts w:ascii="Amiri" w:hAnsi="Amiri" w:eastAsia="Amiri" w:cs="Amiri"/>
          <w:color w:val="111111"/>
          <w:sz w:val="28"/>
          <w:sz w:val="28"/>
          <w:szCs w:val="28"/>
          <w:rtl w:val="true"/>
          <w:lang w:bidi="ar-SA"/>
        </w:rPr>
        <w:t xml:space="preserve">شادها أرباب علمٍ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الماضي بركب الشهداء</w:t>
      </w:r>
    </w:p>
    <w:p>
      <w:pPr>
        <w:pStyle w:val="BookText"/>
        <w:rPr/>
      </w:pPr>
      <w:r>
        <w:rPr>
          <w:rFonts w:ascii="Amiri" w:hAnsi="Amiri" w:eastAsia="Amiri" w:cs="Amiri"/>
          <w:color w:val="111111"/>
          <w:sz w:val="28"/>
          <w:sz w:val="28"/>
          <w:szCs w:val="28"/>
          <w:rtl w:val="true"/>
          <w:lang w:bidi="ar-SA"/>
        </w:rPr>
        <w:t>ثم يعقوبيُّها الفذُّ الشريف</w:t>
      </w:r>
    </w:p>
    <w:p>
      <w:pPr>
        <w:pStyle w:val="BookText"/>
        <w:rPr/>
      </w:pPr>
      <w:r>
        <w:rPr>
          <w:rFonts w:ascii="Amiri" w:hAnsi="Amiri" w:eastAsia="Amiri" w:cs="Amiri"/>
          <w:color w:val="111111"/>
          <w:sz w:val="28"/>
          <w:sz w:val="28"/>
          <w:szCs w:val="28"/>
          <w:rtl w:val="true"/>
          <w:lang w:bidi="ar-SA"/>
        </w:rPr>
        <w:t xml:space="preserve">حوزة الصدر مهاد الارتقاء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 أسسها صدر الاباء</w:t>
      </w:r>
    </w:p>
    <w:p>
      <w:pPr>
        <w:pStyle w:val="BookText"/>
        <w:rPr/>
      </w:pPr>
      <w:r>
        <w:rPr>
          <w:rFonts w:ascii="Amiri" w:hAnsi="Amiri" w:eastAsia="Amiri" w:cs="Amiri"/>
          <w:color w:val="111111"/>
          <w:sz w:val="28"/>
          <w:sz w:val="28"/>
          <w:szCs w:val="28"/>
          <w:rtl w:val="true"/>
          <w:lang w:bidi="ar-SA"/>
        </w:rPr>
        <w:t xml:space="preserve">انها مفتاح عزٍ وولاء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الأمرِ واصحاب الكساء</w:t>
      </w:r>
    </w:p>
    <w:p>
      <w:pPr>
        <w:pStyle w:val="BookText"/>
        <w:rPr/>
      </w:pPr>
      <w:r>
        <w:rPr>
          <w:rFonts w:ascii="Amiri" w:hAnsi="Amiri" w:eastAsia="Amiri" w:cs="Amiri"/>
          <w:color w:val="111111"/>
          <w:sz w:val="28"/>
          <w:sz w:val="28"/>
          <w:szCs w:val="28"/>
          <w:rtl w:val="true"/>
          <w:lang w:bidi="ar-SA"/>
        </w:rPr>
        <w:t>تبتغي العلمَ وتوحيد الصفوف</w:t>
      </w:r>
    </w:p>
    <w:p>
      <w:pPr>
        <w:pStyle w:val="BookText"/>
        <w:rPr/>
      </w:pPr>
      <w:r>
        <w:rPr>
          <w:rFonts w:ascii="Amiri" w:hAnsi="Amiri" w:eastAsia="Amiri" w:cs="Amiri"/>
          <w:color w:val="111111"/>
          <w:sz w:val="28"/>
          <w:sz w:val="28"/>
          <w:szCs w:val="28"/>
          <w:rtl w:val="true"/>
          <w:lang w:bidi="ar-SA"/>
        </w:rPr>
        <w:t xml:space="preserve">زعماءَ الناسِ يا أهل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مولاكم بركبِ السعداء</w:t>
      </w:r>
    </w:p>
    <w:p>
      <w:pPr>
        <w:pStyle w:val="BookText"/>
        <w:rPr/>
      </w:pPr>
      <w:r>
        <w:rPr>
          <w:rFonts w:ascii="Amiri" w:hAnsi="Amiri" w:eastAsia="Amiri" w:cs="Amiri"/>
          <w:color w:val="111111"/>
          <w:sz w:val="28"/>
          <w:sz w:val="28"/>
          <w:szCs w:val="28"/>
          <w:rtl w:val="true"/>
          <w:lang w:bidi="ar-SA"/>
        </w:rPr>
        <w:t xml:space="preserve">هذه أمُّ أبيها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دنيا تجلّت بالفناء</w:t>
      </w:r>
    </w:p>
    <w:p>
      <w:pPr>
        <w:pStyle w:val="BookText"/>
        <w:rPr/>
      </w:pPr>
      <w:r>
        <w:rPr>
          <w:rFonts w:ascii="Amiri" w:hAnsi="Amiri" w:eastAsia="Amiri" w:cs="Amiri"/>
          <w:color w:val="111111"/>
          <w:sz w:val="28"/>
          <w:sz w:val="28"/>
          <w:szCs w:val="28"/>
          <w:rtl w:val="true"/>
          <w:lang w:bidi="ar-SA"/>
        </w:rPr>
        <w:t>وهي مرضيةُ رحمنٍ رؤوف</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لرضاها الله يرضى لا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سرّ اللهِ أمّ النجباء </w:t>
      </w:r>
    </w:p>
    <w:p>
      <w:pPr>
        <w:pStyle w:val="BookText"/>
        <w:rPr/>
      </w:pPr>
      <w:r>
        <w:rPr>
          <w:rFonts w:ascii="Amiri" w:hAnsi="Amiri" w:eastAsia="Amiri" w:cs="Amiri"/>
          <w:color w:val="111111"/>
          <w:sz w:val="28"/>
          <w:sz w:val="28"/>
          <w:szCs w:val="28"/>
          <w:rtl w:val="true"/>
          <w:lang w:bidi="ar-SA"/>
        </w:rPr>
        <w:t xml:space="preserve">إنّها الزهراءُ نورٌ وضياء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للمؤمنِ من نارٍ وقاء</w:t>
      </w:r>
    </w:p>
    <w:p>
      <w:pPr>
        <w:pStyle w:val="BookText"/>
        <w:rPr/>
      </w:pPr>
      <w:r>
        <w:rPr>
          <w:rFonts w:ascii="Amiri" w:hAnsi="Amiri" w:eastAsia="Amiri" w:cs="Amiri"/>
          <w:color w:val="111111"/>
          <w:sz w:val="28"/>
          <w:sz w:val="28"/>
          <w:szCs w:val="28"/>
          <w:rtl w:val="true"/>
          <w:lang w:bidi="ar-SA"/>
        </w:rPr>
        <w:t>فطمت أحبابها كلّ مخوف</w:t>
      </w:r>
    </w:p>
    <w:p>
      <w:pPr>
        <w:pStyle w:val="BookText"/>
        <w:rPr/>
      </w:pPr>
      <w:r>
        <w:rPr>
          <w:rFonts w:ascii="Amiri" w:hAnsi="Amiri" w:eastAsia="Amiri" w:cs="Amiri"/>
          <w:color w:val="111111"/>
          <w:sz w:val="28"/>
          <w:sz w:val="28"/>
          <w:szCs w:val="28"/>
          <w:rtl w:val="true"/>
          <w:lang w:bidi="ar-SA"/>
        </w:rPr>
        <w:t xml:space="preserve">إنّ في القرآنِ إرث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ليس به أدنى خفاء</w:t>
      </w:r>
    </w:p>
    <w:p>
      <w:pPr>
        <w:pStyle w:val="BookText"/>
        <w:rPr/>
      </w:pPr>
      <w:r>
        <w:rPr>
          <w:rFonts w:ascii="Amiri" w:hAnsi="Amiri" w:eastAsia="Amiri" w:cs="Amiri"/>
          <w:color w:val="111111"/>
          <w:sz w:val="28"/>
          <w:sz w:val="28"/>
          <w:szCs w:val="28"/>
          <w:rtl w:val="true"/>
          <w:lang w:bidi="ar-SA"/>
        </w:rPr>
        <w:t xml:space="preserve">فلتةٌ أخرى فزادت بالجفاء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من نصيب الأثرياء</w:t>
      </w:r>
    </w:p>
    <w:p>
      <w:pPr>
        <w:pStyle w:val="BookText"/>
        <w:rPr/>
      </w:pPr>
      <w:r>
        <w:rPr>
          <w:rFonts w:ascii="Amiri" w:hAnsi="Amiri" w:eastAsia="Amiri" w:cs="Amiri"/>
          <w:color w:val="111111"/>
          <w:sz w:val="28"/>
          <w:sz w:val="28"/>
          <w:szCs w:val="28"/>
          <w:rtl w:val="true"/>
          <w:lang w:bidi="ar-SA"/>
        </w:rPr>
        <w:t>فدكٌ للآلِ رفد ورغيف</w:t>
      </w:r>
    </w:p>
    <w:p>
      <w:pPr>
        <w:pStyle w:val="BookText"/>
        <w:rPr/>
      </w:pPr>
      <w:r>
        <w:rPr>
          <w:rFonts w:ascii="Amiri" w:hAnsi="Amiri" w:eastAsia="Amiri" w:cs="Amiri"/>
          <w:color w:val="111111"/>
          <w:sz w:val="28"/>
          <w:sz w:val="28"/>
          <w:szCs w:val="28"/>
          <w:rtl w:val="true"/>
          <w:lang w:bidi="ar-SA"/>
        </w:rPr>
        <w:t xml:space="preserve">خطبة الزهراءِ لا شكّ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تلزمُ كلّ السفهاء</w:t>
      </w:r>
    </w:p>
    <w:p>
      <w:pPr>
        <w:pStyle w:val="BookText"/>
        <w:rPr/>
      </w:pPr>
      <w:r>
        <w:rPr>
          <w:rFonts w:ascii="Amiri" w:hAnsi="Amiri" w:eastAsia="Amiri" w:cs="Amiri"/>
          <w:color w:val="111111"/>
          <w:sz w:val="28"/>
          <w:sz w:val="28"/>
          <w:szCs w:val="28"/>
          <w:rtl w:val="true"/>
          <w:lang w:bidi="ar-SA"/>
        </w:rPr>
        <w:t xml:space="preserve">إنّ من لا يرعوي للحقّ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 وامتهانٍ ووباء</w:t>
      </w:r>
    </w:p>
    <w:p>
      <w:pPr>
        <w:pStyle w:val="BookText"/>
        <w:rPr/>
      </w:pPr>
      <w:r>
        <w:rPr>
          <w:rFonts w:ascii="Amiri" w:hAnsi="Amiri" w:eastAsia="Amiri" w:cs="Amiri"/>
          <w:color w:val="111111"/>
          <w:sz w:val="28"/>
          <w:sz w:val="28"/>
          <w:szCs w:val="28"/>
          <w:rtl w:val="true"/>
          <w:lang w:bidi="ar-SA"/>
        </w:rPr>
        <w:t>خطبةُ الزهراءِ إمضاءٌ حصيف</w:t>
      </w:r>
    </w:p>
    <w:p>
      <w:pPr>
        <w:pStyle w:val="BookText"/>
        <w:rPr/>
      </w:pPr>
      <w:r>
        <w:rPr>
          <w:rFonts w:ascii="Amiri" w:hAnsi="Amiri" w:eastAsia="Amiri" w:cs="Amiri"/>
          <w:color w:val="111111"/>
          <w:sz w:val="28"/>
          <w:sz w:val="28"/>
          <w:szCs w:val="28"/>
          <w:rtl w:val="true"/>
          <w:lang w:bidi="ar-SA"/>
        </w:rPr>
        <w:t xml:space="preserve">إنّ طه شادَ مجداً للعلاء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محو الجورِ في دنيا الشقاء</w:t>
      </w:r>
    </w:p>
    <w:p>
      <w:pPr>
        <w:pStyle w:val="BookText"/>
        <w:rPr/>
      </w:pPr>
      <w:r>
        <w:rPr>
          <w:rFonts w:ascii="Amiri" w:hAnsi="Amiri" w:eastAsia="Amiri" w:cs="Amiri"/>
          <w:color w:val="111111"/>
          <w:sz w:val="28"/>
          <w:sz w:val="28"/>
          <w:szCs w:val="28"/>
          <w:rtl w:val="true"/>
          <w:lang w:bidi="ar-SA"/>
        </w:rPr>
        <w:t xml:space="preserve">بعليٍ قام دينُ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زيتونٍ وسيفٌ وعطاء</w:t>
      </w:r>
    </w:p>
    <w:p>
      <w:pPr>
        <w:pStyle w:val="BookText"/>
        <w:rPr/>
      </w:pPr>
      <w:r>
        <w:rPr>
          <w:rFonts w:ascii="Amiri" w:hAnsi="Amiri" w:eastAsia="Amiri" w:cs="Amiri"/>
          <w:color w:val="111111"/>
          <w:sz w:val="28"/>
          <w:sz w:val="28"/>
          <w:szCs w:val="28"/>
          <w:rtl w:val="true"/>
          <w:lang w:bidi="ar-SA"/>
        </w:rPr>
        <w:t>مبدءٌ قد زانه الفعلُ العفيف</w:t>
      </w:r>
    </w:p>
    <w:p>
      <w:pPr>
        <w:pStyle w:val="BookText"/>
        <w:rPr/>
      </w:pPr>
      <w:r>
        <w:rPr>
          <w:rFonts w:ascii="Amiri" w:hAnsi="Amiri" w:eastAsia="Amiri" w:cs="Amiri"/>
          <w:color w:val="111111"/>
          <w:sz w:val="28"/>
          <w:sz w:val="28"/>
          <w:szCs w:val="28"/>
          <w:rtl w:val="true"/>
          <w:lang w:bidi="ar-SA"/>
        </w:rPr>
        <w:t xml:space="preserve">حسنٌ ثمّ حسينٌ في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وهو سبيل الأوفياء</w:t>
      </w:r>
    </w:p>
    <w:p>
      <w:pPr>
        <w:pStyle w:val="BookText"/>
        <w:rPr/>
      </w:pPr>
      <w:r>
        <w:rPr>
          <w:rFonts w:ascii="Amiri" w:hAnsi="Amiri" w:eastAsia="Amiri" w:cs="Amiri"/>
          <w:color w:val="111111"/>
          <w:sz w:val="28"/>
          <w:sz w:val="28"/>
          <w:szCs w:val="28"/>
          <w:rtl w:val="true"/>
          <w:lang w:bidi="ar-SA"/>
        </w:rPr>
        <w:t xml:space="preserve">فهما السبطانِ أهلٌ للفداء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 حقاً فكانا الأمناء</w:t>
      </w:r>
    </w:p>
    <w:p>
      <w:pPr>
        <w:pStyle w:val="BookText"/>
        <w:rPr/>
      </w:pPr>
      <w:r>
        <w:rPr>
          <w:rFonts w:ascii="Amiri" w:hAnsi="Amiri" w:eastAsia="Amiri" w:cs="Amiri"/>
          <w:color w:val="111111"/>
          <w:sz w:val="28"/>
          <w:sz w:val="28"/>
          <w:szCs w:val="28"/>
          <w:rtl w:val="true"/>
          <w:lang w:bidi="ar-SA"/>
        </w:rPr>
        <w:t>لهما عن زهرة الدنيا عزوف</w:t>
      </w:r>
    </w:p>
    <w:p>
      <w:pPr>
        <w:pStyle w:val="BookText"/>
        <w:rPr/>
      </w:pPr>
      <w:r>
        <w:rPr>
          <w:rFonts w:ascii="Amiri" w:hAnsi="Amiri" w:eastAsia="Amiri" w:cs="Amiri"/>
          <w:color w:val="111111"/>
          <w:sz w:val="28"/>
          <w:sz w:val="28"/>
          <w:szCs w:val="28"/>
          <w:rtl w:val="true"/>
          <w:lang w:bidi="ar-SA"/>
        </w:rPr>
        <w:t xml:space="preserve">تسعةٌ بعد حسينٍ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حباهم ربّهم حسن الثناء</w:t>
      </w:r>
    </w:p>
    <w:p>
      <w:pPr>
        <w:pStyle w:val="BookText"/>
        <w:rPr/>
      </w:pPr>
      <w:r>
        <w:rPr>
          <w:rFonts w:ascii="Amiri" w:hAnsi="Amiri" w:eastAsia="Amiri" w:cs="Amiri"/>
          <w:color w:val="111111"/>
          <w:sz w:val="28"/>
          <w:sz w:val="28"/>
          <w:szCs w:val="28"/>
          <w:rtl w:val="true"/>
          <w:lang w:bidi="ar-SA"/>
        </w:rPr>
        <w:t xml:space="preserve">هم أولو العصمة أرضاً وسماء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مبعث نورٍ وسناء</w:t>
      </w:r>
    </w:p>
    <w:p>
      <w:pPr>
        <w:pStyle w:val="BookText"/>
        <w:rPr/>
      </w:pPr>
      <w:r>
        <w:rPr>
          <w:rFonts w:ascii="Amiri" w:hAnsi="Amiri" w:eastAsia="Amiri" w:cs="Amiri"/>
          <w:color w:val="111111"/>
          <w:sz w:val="28"/>
          <w:sz w:val="28"/>
          <w:szCs w:val="28"/>
          <w:rtl w:val="true"/>
          <w:lang w:bidi="ar-SA"/>
        </w:rPr>
        <w:t>فهم الطودُ ومرقاهم منيف</w:t>
      </w:r>
    </w:p>
    <w:p>
      <w:pPr>
        <w:pStyle w:val="BookText"/>
        <w:rPr/>
      </w:pPr>
      <w:r>
        <w:rPr>
          <w:rFonts w:ascii="Amiri" w:hAnsi="Amiri" w:eastAsia="Amiri" w:cs="Amiri"/>
          <w:color w:val="111111"/>
          <w:sz w:val="28"/>
          <w:sz w:val="28"/>
          <w:szCs w:val="28"/>
          <w:rtl w:val="true"/>
          <w:lang w:bidi="ar-SA"/>
        </w:rPr>
        <w:t xml:space="preserve">سورةُ الكوثر من غير امتراء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الزهراءَ في أجلى بهاء</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في آية البهل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 بها ذكر النساء </w:t>
      </w:r>
    </w:p>
    <w:p>
      <w:pPr>
        <w:pStyle w:val="BookText"/>
        <w:rPr/>
      </w:pPr>
      <w:r>
        <w:rPr>
          <w:rFonts w:ascii="Amiri" w:hAnsi="Amiri" w:eastAsia="Amiri" w:cs="Amiri"/>
          <w:color w:val="111111"/>
          <w:sz w:val="28"/>
          <w:sz w:val="28"/>
          <w:szCs w:val="28"/>
          <w:rtl w:val="true"/>
          <w:lang w:bidi="ar-SA"/>
        </w:rPr>
        <w:t>وهي في التطهيرِ إذكارٌ طريف</w:t>
      </w:r>
    </w:p>
    <w:p>
      <w:pPr>
        <w:pStyle w:val="BookText"/>
        <w:rPr/>
      </w:pPr>
      <w:r>
        <w:rPr>
          <w:rFonts w:ascii="Amiri" w:hAnsi="Amiri" w:eastAsia="Amiri" w:cs="Amiri"/>
          <w:color w:val="111111"/>
          <w:sz w:val="28"/>
          <w:sz w:val="28"/>
          <w:szCs w:val="28"/>
          <w:rtl w:val="true"/>
          <w:lang w:bidi="ar-SA"/>
        </w:rPr>
        <w:t xml:space="preserve">بضعةُ الهادي زهورٌ ورُواء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 كالزهرِ في القصر سواء</w:t>
      </w:r>
    </w:p>
    <w:p>
      <w:pPr>
        <w:pStyle w:val="BookText"/>
        <w:rPr/>
      </w:pPr>
      <w:r>
        <w:rPr>
          <w:rFonts w:ascii="Amiri" w:hAnsi="Amiri" w:eastAsia="Amiri" w:cs="Amiri"/>
          <w:color w:val="111111"/>
          <w:sz w:val="28"/>
          <w:sz w:val="28"/>
          <w:szCs w:val="28"/>
          <w:rtl w:val="true"/>
          <w:lang w:bidi="ar-SA"/>
        </w:rPr>
        <w:t xml:space="preserve">صبحها الزاهرُ غطّاهُ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تبلغ حدودَ الإستواء</w:t>
      </w:r>
    </w:p>
    <w:p>
      <w:pPr>
        <w:pStyle w:val="BookText"/>
        <w:rPr/>
      </w:pPr>
      <w:r>
        <w:rPr>
          <w:rFonts w:ascii="Amiri" w:hAnsi="Amiri" w:eastAsia="Amiri" w:cs="Amiri"/>
          <w:color w:val="111111"/>
          <w:sz w:val="28"/>
          <w:sz w:val="28"/>
          <w:szCs w:val="28"/>
          <w:rtl w:val="true"/>
          <w:lang w:bidi="ar-SA"/>
        </w:rPr>
        <w:t>دخلت شرخ صباها في الخريف</w:t>
      </w:r>
    </w:p>
    <w:p>
      <w:pPr>
        <w:pStyle w:val="BookText"/>
        <w:rPr/>
      </w:pPr>
      <w:r>
        <w:rPr>
          <w:rFonts w:ascii="Amiri" w:hAnsi="Amiri" w:eastAsia="Amiri" w:cs="Amiri"/>
          <w:color w:val="111111"/>
          <w:sz w:val="28"/>
          <w:sz w:val="28"/>
          <w:szCs w:val="28"/>
          <w:rtl w:val="true"/>
          <w:lang w:bidi="ar-SA"/>
        </w:rPr>
        <w:t xml:space="preserve">حبّ أهل البيت للقلب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الإيمانِ من سبعين داء</w:t>
      </w:r>
    </w:p>
    <w:p>
      <w:pPr>
        <w:pStyle w:val="BookText"/>
        <w:rPr/>
      </w:pPr>
      <w:r>
        <w:rPr>
          <w:rFonts w:ascii="Amiri" w:hAnsi="Amiri" w:eastAsia="Amiri" w:cs="Amiri"/>
          <w:color w:val="111111"/>
          <w:sz w:val="28"/>
          <w:sz w:val="28"/>
          <w:szCs w:val="28"/>
          <w:rtl w:val="true"/>
          <w:lang w:bidi="ar-SA"/>
        </w:rPr>
        <w:t xml:space="preserve">وهو يومَ الفصلِ أمنٌ ونجاء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بشرى لمحت الشفعاء</w:t>
      </w:r>
    </w:p>
    <w:p>
      <w:pPr>
        <w:pStyle w:val="BookText"/>
        <w:rPr/>
      </w:pPr>
      <w:r>
        <w:rPr>
          <w:rFonts w:ascii="Amiri" w:hAnsi="Amiri" w:eastAsia="Amiri" w:cs="Amiri"/>
          <w:color w:val="111111"/>
          <w:sz w:val="28"/>
          <w:sz w:val="28"/>
          <w:szCs w:val="28"/>
          <w:rtl w:val="true"/>
          <w:lang w:bidi="ar-SA"/>
        </w:rPr>
        <w:t>من له قلبٌ بلقياهم شغوف</w:t>
      </w:r>
    </w:p>
    <w:p>
      <w:pPr>
        <w:pStyle w:val="BookText"/>
        <w:rPr/>
      </w:pPr>
      <w:r>
        <w:rPr>
          <w:rFonts w:ascii="Amiri" w:hAnsi="Amiri" w:eastAsia="Amiri" w:cs="Amiri"/>
          <w:color w:val="111111"/>
          <w:sz w:val="28"/>
          <w:sz w:val="28"/>
          <w:szCs w:val="28"/>
          <w:rtl w:val="true"/>
          <w:lang w:bidi="ar-SA"/>
        </w:rPr>
        <w:t xml:space="preserve">سل كراماً قُتّلوا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ظمأى دون ماء</w:t>
      </w:r>
    </w:p>
    <w:p>
      <w:pPr>
        <w:pStyle w:val="BookText"/>
        <w:rPr/>
      </w:pPr>
      <w:r>
        <w:rPr>
          <w:rFonts w:ascii="Amiri" w:hAnsi="Amiri" w:eastAsia="Amiri" w:cs="Amiri"/>
          <w:color w:val="111111"/>
          <w:sz w:val="28"/>
          <w:sz w:val="28"/>
          <w:szCs w:val="28"/>
          <w:rtl w:val="true"/>
          <w:lang w:bidi="ar-SA"/>
        </w:rPr>
        <w:t xml:space="preserve">وبقيعاً ضمّ مثوى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وغريّاً لحكيم الحكماء</w:t>
      </w:r>
    </w:p>
    <w:p>
      <w:pPr>
        <w:pStyle w:val="BookText"/>
        <w:rPr/>
      </w:pPr>
      <w:r>
        <w:rPr>
          <w:rFonts w:ascii="Amiri" w:hAnsi="Amiri" w:eastAsia="Amiri" w:cs="Amiri"/>
          <w:color w:val="111111"/>
          <w:sz w:val="28"/>
          <w:sz w:val="28"/>
          <w:szCs w:val="28"/>
          <w:rtl w:val="true"/>
          <w:lang w:bidi="ar-SA"/>
        </w:rPr>
        <w:t>ذاك من للمصطفى الهادي رديف</w:t>
      </w:r>
    </w:p>
    <w:p>
      <w:pPr>
        <w:pStyle w:val="BookText"/>
        <w:rPr/>
      </w:pPr>
      <w:r>
        <w:rPr>
          <w:rFonts w:ascii="Amiri" w:hAnsi="Amiri" w:eastAsia="Amiri" w:cs="Amiri"/>
          <w:color w:val="111111"/>
          <w:sz w:val="28"/>
          <w:sz w:val="28"/>
          <w:szCs w:val="28"/>
          <w:rtl w:val="true"/>
          <w:lang w:bidi="ar-SA"/>
        </w:rPr>
        <w:t xml:space="preserve">سل كراماً كيف ضحّوا 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منهم دماءٌ ودماء</w:t>
      </w:r>
    </w:p>
    <w:p>
      <w:pPr>
        <w:pStyle w:val="BookText"/>
        <w:rPr/>
      </w:pPr>
      <w:r>
        <w:rPr>
          <w:rFonts w:ascii="Amiri" w:hAnsi="Amiri" w:eastAsia="Amiri" w:cs="Amiri"/>
          <w:color w:val="111111"/>
          <w:sz w:val="28"/>
          <w:sz w:val="28"/>
          <w:szCs w:val="28"/>
          <w:rtl w:val="true"/>
          <w:lang w:bidi="ar-SA"/>
        </w:rPr>
        <w:t xml:space="preserve">سل أعاديهم جفاةَ 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للشيطانِ كانوا أولياء</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في النارِ لهم مثوى سخيف </w:t>
      </w:r>
      <w:bookmarkStart w:id="389" w:name="pg15407_354698"/>
    </w:p>
    <w:p>
      <w:pPr>
        <w:pStyle w:val="Heading3"/>
        <w:numPr>
          <w:ilvl w:val="2"/>
          <w:numId w:val="1"/>
        </w:numPr>
        <w:rPr/>
      </w:pPr>
      <w:bookmarkStart w:id="390" w:name="__RefHeading___Toc6320978_2142443653"/>
      <w:bookmarkStart w:id="391" w:name="_Toc133"/>
      <w:bookmarkEnd w:id="389"/>
      <w:bookmarkEnd w:id="390"/>
      <w:r>
        <w:rPr>
          <w:rtl w:val="true"/>
        </w:rPr>
        <w:t>تواريخ</w:t>
      </w:r>
      <w:r>
        <w:rPr>
          <w:rtl w:val="true"/>
        </w:rPr>
        <w:t>:</w:t>
      </w:r>
      <w:bookmarkEnd w:id="391"/>
    </w:p>
    <w:p>
      <w:pPr>
        <w:pStyle w:val="BookText"/>
        <w:rPr/>
      </w:pPr>
      <w:r>
        <w:rPr>
          <w:rFonts w:ascii="Amiri" w:hAnsi="Amiri" w:eastAsia="Amiri" w:cs="Amiri"/>
          <w:color w:val="111111"/>
          <w:sz w:val="28"/>
          <w:sz w:val="28"/>
          <w:szCs w:val="28"/>
          <w:rtl w:val="true"/>
          <w:lang w:bidi="ar-SA"/>
        </w:rPr>
        <w:t>تواريخ</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القصائد المؤرّخة التي أنشدها فضيلة الشيخ حميد مجيد الزركاني في مجلس سماحة المرجع الديني آية الله العظمى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مكتبه الشريف بمناسبة تولي سماحته عمادة جامعة الصدر الدينية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وإعلان سماحته لاجتهاده بعد سقوط الصنم في حضرة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يوم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Heading3"/>
        <w:numPr>
          <w:ilvl w:val="2"/>
          <w:numId w:val="1"/>
        </w:numPr>
        <w:rPr/>
      </w:pPr>
      <w:bookmarkStart w:id="392" w:name="__RefHeading___Toc6320980_2142443653"/>
      <w:bookmarkStart w:id="393" w:name="_Toc134"/>
      <w:bookmarkEnd w:id="392"/>
      <w:r>
        <w:rPr>
          <w:rtl w:val="true"/>
        </w:rPr>
        <w:t>بك رقى عمادة الجامعة</w:t>
      </w:r>
      <w:bookmarkEnd w:id="393"/>
    </w:p>
    <w:p>
      <w:pPr>
        <w:pStyle w:val="BookText"/>
        <w:rPr/>
      </w:pPr>
      <w:r>
        <w:rPr>
          <w:rFonts w:ascii="Amiri" w:hAnsi="Amiri" w:eastAsia="Amiri" w:cs="Amiri"/>
          <w:color w:val="111111"/>
          <w:sz w:val="28"/>
          <w:sz w:val="28"/>
          <w:szCs w:val="28"/>
          <w:rtl w:val="true"/>
          <w:lang w:bidi="ar-SA"/>
        </w:rPr>
        <w:t xml:space="preserve">في صَفَرِ الخير أُديلت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عمادةُ الجامعة</w:t>
      </w:r>
    </w:p>
    <w:p>
      <w:pPr>
        <w:pStyle w:val="BookText"/>
        <w:rPr/>
      </w:pPr>
      <w:r>
        <w:rPr>
          <w:rFonts w:ascii="Amiri" w:hAnsi="Amiri" w:eastAsia="Amiri" w:cs="Amiri"/>
          <w:color w:val="111111"/>
          <w:sz w:val="28"/>
          <w:sz w:val="28"/>
          <w:szCs w:val="28"/>
          <w:rtl w:val="true"/>
          <w:lang w:bidi="ar-SA"/>
        </w:rPr>
        <w:t xml:space="preserve">وأُعطيتْ له زمامُ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ذي غرّةٍ طالعة</w:t>
      </w:r>
    </w:p>
    <w:p>
      <w:pPr>
        <w:pStyle w:val="BookText"/>
        <w:rPr/>
      </w:pPr>
      <w:r>
        <w:rPr>
          <w:rFonts w:ascii="Amiri" w:hAnsi="Amiri" w:eastAsia="Amiri" w:cs="Amiri"/>
          <w:color w:val="111111"/>
          <w:sz w:val="28"/>
          <w:sz w:val="28"/>
          <w:szCs w:val="28"/>
          <w:rtl w:val="true"/>
          <w:lang w:bidi="ar-SA"/>
        </w:rPr>
        <w:t xml:space="preserve">فَصانها تالله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 القول لا شائعة</w:t>
      </w:r>
    </w:p>
    <w:p>
      <w:pPr>
        <w:pStyle w:val="BookText"/>
        <w:rPr/>
      </w:pPr>
      <w:r>
        <w:rPr>
          <w:rFonts w:ascii="Amiri" w:hAnsi="Amiri" w:eastAsia="Amiri" w:cs="Amiri"/>
          <w:color w:val="111111"/>
          <w:sz w:val="28"/>
          <w:sz w:val="28"/>
          <w:szCs w:val="28"/>
          <w:rtl w:val="true"/>
          <w:lang w:bidi="ar-SA"/>
        </w:rPr>
        <w:t xml:space="preserve">قد ارتقتْ حتى علا صَرحُها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مُطاولاً أنجمها اللاّمعة</w:t>
      </w:r>
    </w:p>
    <w:p>
      <w:pPr>
        <w:pStyle w:val="BookText"/>
        <w:rPr/>
      </w:pPr>
      <w:r>
        <w:rPr>
          <w:rFonts w:ascii="Amiri" w:hAnsi="Amiri" w:eastAsia="Amiri" w:cs="Amiri"/>
          <w:color w:val="111111"/>
          <w:sz w:val="28"/>
          <w:sz w:val="28"/>
          <w:szCs w:val="28"/>
          <w:rtl w:val="true"/>
          <w:lang w:bidi="ar-SA"/>
        </w:rPr>
        <w:t xml:space="preserve">جامعةُ قد رقتْ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رُقى عمادةُ الجامعة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4" w:name="__RefHeading___Toc6320982_2142443653"/>
      <w:bookmarkStart w:id="395" w:name="_Toc135"/>
      <w:bookmarkEnd w:id="394"/>
      <w:r>
        <w:rPr>
          <w:rtl w:val="true"/>
        </w:rPr>
        <w:t>عميدها أنت يا نعم العميدُ</w:t>
      </w:r>
      <w:bookmarkEnd w:id="395"/>
    </w:p>
    <w:p>
      <w:pPr>
        <w:pStyle w:val="BookText"/>
        <w:rPr/>
      </w:pPr>
      <w:r>
        <w:rPr>
          <w:rFonts w:ascii="Amiri" w:hAnsi="Amiri" w:eastAsia="Amiri" w:cs="Amiri"/>
          <w:color w:val="111111"/>
          <w:sz w:val="28"/>
          <w:sz w:val="28"/>
          <w:szCs w:val="28"/>
          <w:rtl w:val="true"/>
          <w:lang w:bidi="ar-SA"/>
        </w:rPr>
        <w:t xml:space="preserve">ويومٌ للعمادة كنتَ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قائداً قد جاء عيدُ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حرصتَ على عُلوم الآلِ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بقودُك للعلا رأيٌ سديدُ </w:t>
      </w:r>
      <w:bookmarkStart w:id="396" w:name="pg15407_354699"/>
    </w:p>
    <w:p>
      <w:pPr>
        <w:pStyle w:val="BookText"/>
        <w:rPr/>
      </w:pPr>
      <w:bookmarkEnd w:id="396"/>
      <w:r>
        <w:rPr>
          <w:rFonts w:ascii="Amiri" w:hAnsi="Amiri" w:eastAsia="Amiri" w:cs="Amiri"/>
          <w:color w:val="111111"/>
          <w:sz w:val="28"/>
          <w:sz w:val="28"/>
          <w:szCs w:val="28"/>
          <w:rtl w:val="true"/>
          <w:lang w:bidi="ar-SA"/>
        </w:rPr>
        <w:t xml:space="preserve">فأعطاكَ الأمانة خيرُ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أيّها الشيخُ المفيدُ</w:t>
      </w:r>
    </w:p>
    <w:p>
      <w:pPr>
        <w:pStyle w:val="BookText"/>
        <w:rPr/>
      </w:pPr>
      <w:r>
        <w:rPr>
          <w:rFonts w:ascii="Amiri" w:hAnsi="Amiri" w:eastAsia="Amiri" w:cs="Amiri"/>
          <w:color w:val="111111"/>
          <w:sz w:val="28"/>
          <w:sz w:val="28"/>
          <w:szCs w:val="28"/>
          <w:rtl w:val="true"/>
          <w:lang w:bidi="ar-SA"/>
        </w:rPr>
        <w:t xml:space="preserve">أأرخ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للحمى أم شاد 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عميدُها أنت يا نعمَ العميدُ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7" w:name="__RefHeading___Toc6320984_2142443653"/>
      <w:bookmarkStart w:id="398" w:name="_Toc136"/>
      <w:bookmarkEnd w:id="397"/>
      <w:r>
        <w:rPr>
          <w:rtl w:val="true"/>
        </w:rPr>
        <w:t>قد أعلن اليعقوبي الاجتهاد</w:t>
      </w:r>
      <w:bookmarkEnd w:id="398"/>
    </w:p>
    <w:p>
      <w:pPr>
        <w:pStyle w:val="BookText"/>
        <w:rPr/>
      </w:pPr>
      <w:r>
        <w:rPr>
          <w:rFonts w:ascii="Amiri" w:hAnsi="Amiri" w:eastAsia="Amiri" w:cs="Amiri"/>
          <w:color w:val="111111"/>
          <w:sz w:val="28"/>
          <w:sz w:val="28"/>
          <w:szCs w:val="28"/>
          <w:rtl w:val="true"/>
          <w:lang w:bidi="ar-SA"/>
        </w:rPr>
        <w:t xml:space="preserve">حباهُ ربُّ العرش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الفيضي نحو السدادْ</w:t>
      </w:r>
    </w:p>
    <w:p>
      <w:pPr>
        <w:pStyle w:val="BookText"/>
        <w:rPr/>
      </w:pPr>
      <w:r>
        <w:rPr>
          <w:rFonts w:ascii="Amiri" w:hAnsi="Amiri" w:eastAsia="Amiri" w:cs="Amiri"/>
          <w:color w:val="111111"/>
          <w:sz w:val="28"/>
          <w:sz w:val="28"/>
          <w:szCs w:val="28"/>
          <w:rtl w:val="true"/>
          <w:lang w:bidi="ar-SA"/>
        </w:rPr>
        <w:t xml:space="preserve">وأيَّدَ اللهُ 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ببُلغةٍ كانتْ كمالَ المُرادْ</w:t>
      </w:r>
    </w:p>
    <w:p>
      <w:pPr>
        <w:pStyle w:val="BookText"/>
        <w:rPr/>
      </w:pPr>
      <w:r>
        <w:rPr>
          <w:rFonts w:ascii="Amiri" w:hAnsi="Amiri" w:eastAsia="Amiri" w:cs="Amiri"/>
          <w:color w:val="111111"/>
          <w:sz w:val="28"/>
          <w:sz w:val="28"/>
          <w:szCs w:val="28"/>
          <w:rtl w:val="true"/>
          <w:lang w:bidi="ar-SA"/>
        </w:rPr>
        <w:t xml:space="preserve">زيّنها وزانها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زينةُ سَبعٍ شدادْ</w:t>
      </w:r>
    </w:p>
    <w:p>
      <w:pPr>
        <w:pStyle w:val="BookText"/>
        <w:rPr/>
      </w:pPr>
      <w:r>
        <w:rPr>
          <w:rFonts w:ascii="Amiri" w:hAnsi="Amiri" w:eastAsia="Amiri" w:cs="Amiri"/>
          <w:color w:val="111111"/>
          <w:sz w:val="28"/>
          <w:sz w:val="28"/>
          <w:szCs w:val="28"/>
          <w:rtl w:val="true"/>
          <w:lang w:bidi="ar-SA"/>
        </w:rPr>
        <w:t xml:space="preserve">في حضرة الإمام موسى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 موسى آيةُ في الرشادْ</w:t>
      </w:r>
    </w:p>
    <w:p>
      <w:pPr>
        <w:pStyle w:val="BookText"/>
        <w:rPr/>
      </w:pPr>
      <w:r>
        <w:rPr>
          <w:rFonts w:ascii="Amiri" w:hAnsi="Amiri" w:eastAsia="Amiri" w:cs="Amiri"/>
          <w:color w:val="111111"/>
          <w:sz w:val="28"/>
          <w:sz w:val="28"/>
          <w:szCs w:val="28"/>
          <w:rtl w:val="true"/>
          <w:lang w:bidi="ar-SA"/>
        </w:rPr>
        <w:t>ومن عطاء اللهُ 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اليعقوبي الإجتهاد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99" w:name="pg15407_354700"/>
    </w:p>
    <w:p>
      <w:pPr>
        <w:pStyle w:val="Heading3"/>
        <w:numPr>
          <w:ilvl w:val="2"/>
          <w:numId w:val="1"/>
        </w:numPr>
        <w:rPr/>
      </w:pPr>
      <w:bookmarkStart w:id="400" w:name="__RefHeading___Toc6320986_2142443653"/>
      <w:bookmarkStart w:id="401" w:name="_Toc137"/>
      <w:bookmarkEnd w:id="399"/>
      <w:bookmarkEnd w:id="400"/>
      <w:r>
        <w:rPr>
          <w:rtl w:val="true"/>
        </w:rPr>
        <w:t>جامعة الصدر الدينية</w:t>
      </w:r>
      <w:bookmarkEnd w:id="401"/>
    </w:p>
    <w:p>
      <w:pPr>
        <w:pStyle w:val="BookText"/>
        <w:rPr/>
      </w:pPr>
      <w:r>
        <w:rPr>
          <w:rFonts w:ascii="Amiri" w:hAnsi="Amiri" w:eastAsia="Amiri" w:cs="Amiri"/>
          <w:color w:val="111111"/>
          <w:sz w:val="28"/>
          <w:sz w:val="28"/>
          <w:szCs w:val="28"/>
          <w:rtl w:val="true"/>
          <w:lang w:bidi="ar-SA"/>
        </w:rPr>
        <w:t>جامعة الصدر الدينية</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أقام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احتفالاً في مكتبه الشريف يوم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لتكريم طلبة فروع جامعة الصدر في المحافظات المتفوّقين في الامتحان النهائي المركزي الذي أجري لهم في النجف الأشرف، وتضمن الاحتفال إلقاء فضيلة السيد علاء الموسوي –من خريجي جامعة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رقيقة في حق هذه المؤسسة المنجبة،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بالطلول لِسائلٍ إصغاءُ؟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جوانبها لهُ إغراءُ؟</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كوفان الهوى لأزورها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وأزور جامعةً بها نجباءُ</w:t>
      </w:r>
    </w:p>
    <w:p>
      <w:pPr>
        <w:pStyle w:val="BookText"/>
        <w:rPr/>
      </w:pPr>
      <w:r>
        <w:rPr>
          <w:rFonts w:ascii="Amiri" w:hAnsi="Amiri" w:eastAsia="Amiri" w:cs="Amiri"/>
          <w:color w:val="111111"/>
          <w:sz w:val="28"/>
          <w:sz w:val="28"/>
          <w:szCs w:val="28"/>
          <w:rtl w:val="true"/>
          <w:lang w:bidi="ar-SA"/>
        </w:rPr>
        <w:t xml:space="preserve">قد شادها للعلم عنوانُ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فرعُ جامعةِ لها أصداءُ</w:t>
      </w:r>
    </w:p>
    <w:p>
      <w:pPr>
        <w:pStyle w:val="BookText"/>
        <w:rPr/>
      </w:pPr>
      <w:r>
        <w:rPr>
          <w:rFonts w:ascii="Amiri" w:hAnsi="Amiri" w:eastAsia="Amiri" w:cs="Amiri"/>
          <w:color w:val="111111"/>
          <w:sz w:val="28"/>
          <w:sz w:val="28"/>
          <w:szCs w:val="28"/>
          <w:rtl w:val="true"/>
          <w:lang w:bidi="ar-SA"/>
        </w:rPr>
        <w:t xml:space="preserve">تلك التي قد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شادها فتبددت ظلماءُ</w:t>
      </w:r>
    </w:p>
    <w:p>
      <w:pPr>
        <w:pStyle w:val="BookText"/>
        <w:rPr/>
      </w:pPr>
      <w:r>
        <w:rPr>
          <w:rFonts w:ascii="Amiri" w:hAnsi="Amiri" w:eastAsia="Amiri" w:cs="Amiri"/>
          <w:color w:val="111111"/>
          <w:sz w:val="28"/>
          <w:sz w:val="28"/>
          <w:szCs w:val="28"/>
          <w:rtl w:val="true"/>
          <w:lang w:bidi="ar-SA"/>
        </w:rPr>
        <w:t xml:space="preserve">فبنى معالم للأصولِ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للدينِ الحنيفِ نَقاءُ</w:t>
      </w:r>
    </w:p>
    <w:p>
      <w:pPr>
        <w:pStyle w:val="BookText"/>
        <w:rPr/>
      </w:pPr>
      <w:r>
        <w:rPr>
          <w:rFonts w:ascii="Amiri" w:hAnsi="Amiri" w:eastAsia="Amiri" w:cs="Amiri"/>
          <w:color w:val="111111"/>
          <w:sz w:val="28"/>
          <w:sz w:val="28"/>
          <w:szCs w:val="28"/>
          <w:rtl w:val="true"/>
          <w:lang w:bidi="ar-SA"/>
        </w:rPr>
        <w:t xml:space="preserve">بدماهُ قد أحيا الذي رام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يطمسوه ومنه فيه جلاءُ</w:t>
      </w:r>
    </w:p>
    <w:p>
      <w:pPr>
        <w:pStyle w:val="BookText"/>
        <w:rPr/>
      </w:pPr>
      <w:r>
        <w:rPr>
          <w:rFonts w:ascii="Amiri" w:hAnsi="Amiri" w:eastAsia="Amiri" w:cs="Amiri"/>
          <w:color w:val="111111"/>
          <w:sz w:val="28"/>
          <w:sz w:val="28"/>
          <w:szCs w:val="28"/>
          <w:rtl w:val="true"/>
          <w:lang w:bidi="ar-SA"/>
        </w:rPr>
        <w:t xml:space="preserve">ربّى ليوثاً يستهاب قراعها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وهم له أبناءُ</w:t>
      </w:r>
    </w:p>
    <w:p>
      <w:pPr>
        <w:pStyle w:val="BookText"/>
        <w:rPr/>
      </w:pPr>
      <w:r>
        <w:rPr>
          <w:rFonts w:ascii="Amiri" w:hAnsi="Amiri" w:eastAsia="Amiri" w:cs="Amiri"/>
          <w:color w:val="111111"/>
          <w:sz w:val="28"/>
          <w:sz w:val="28"/>
          <w:szCs w:val="28"/>
          <w:rtl w:val="true"/>
          <w:lang w:bidi="ar-SA"/>
        </w:rPr>
        <w:t xml:space="preserve">صانوا مبادئهُ بموح لحاظهم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هم حراسهُ الأمناءُ</w:t>
      </w:r>
    </w:p>
    <w:p>
      <w:pPr>
        <w:pStyle w:val="BookText"/>
        <w:rPr/>
      </w:pPr>
      <w:r>
        <w:rPr>
          <w:rFonts w:ascii="Amiri" w:hAnsi="Amiri" w:eastAsia="Amiri" w:cs="Amiri"/>
          <w:color w:val="111111"/>
          <w:sz w:val="28"/>
          <w:sz w:val="28"/>
          <w:szCs w:val="28"/>
          <w:rtl w:val="true"/>
          <w:lang w:bidi="ar-SA"/>
        </w:rPr>
        <w:t xml:space="preserve">فأبوك إبراهيمُ أنعم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يعقوب له آباءُ</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جُدِّدَت آمال شيعةِ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بدا في فكرهِ أحياءُ </w:t>
      </w:r>
    </w:p>
    <w:p>
      <w:pPr>
        <w:pStyle w:val="BookText"/>
        <w:rPr/>
      </w:pPr>
      <w:r>
        <w:rPr>
          <w:rFonts w:ascii="Amiri" w:hAnsi="Amiri" w:eastAsia="Amiri" w:cs="Amiri"/>
          <w:color w:val="111111"/>
          <w:sz w:val="28"/>
          <w:sz w:val="28"/>
          <w:szCs w:val="28"/>
          <w:rtl w:val="true"/>
          <w:lang w:bidi="ar-SA"/>
        </w:rPr>
        <w:t>فبنى الذي قد قوضته معاولُ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أعداءِ والبعثيةُ الهُجناءُ</w:t>
      </w:r>
    </w:p>
    <w:p>
      <w:pPr>
        <w:pStyle w:val="BookText"/>
        <w:rPr/>
      </w:pPr>
      <w:r>
        <w:rPr>
          <w:rFonts w:ascii="Amiri" w:hAnsi="Amiri" w:eastAsia="Amiri" w:cs="Amiri"/>
          <w:color w:val="111111"/>
          <w:sz w:val="28"/>
          <w:sz w:val="28"/>
          <w:szCs w:val="28"/>
          <w:rtl w:val="true"/>
          <w:lang w:bidi="ar-SA"/>
        </w:rPr>
        <w:t xml:space="preserve">كم صرحُ علمٍ شادهُ وبه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علومُ الدين والآراءُ</w:t>
      </w:r>
    </w:p>
    <w:p>
      <w:pPr>
        <w:pStyle w:val="BookText"/>
        <w:rPr/>
      </w:pPr>
      <w:r>
        <w:rPr>
          <w:rFonts w:ascii="Amiri" w:hAnsi="Amiri" w:eastAsia="Amiri" w:cs="Amiri"/>
          <w:color w:val="111111"/>
          <w:sz w:val="28"/>
          <w:sz w:val="28"/>
          <w:szCs w:val="28"/>
          <w:rtl w:val="true"/>
          <w:lang w:bidi="ar-SA"/>
        </w:rPr>
        <w:t xml:space="preserve">فأعذتهُ من شرِ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ومنافقٍ له في العداء مراءُ</w:t>
      </w:r>
    </w:p>
    <w:p>
      <w:pPr>
        <w:pStyle w:val="BookText"/>
        <w:rPr/>
      </w:pPr>
      <w:r>
        <w:rPr>
          <w:rFonts w:ascii="Amiri" w:hAnsi="Amiri" w:eastAsia="Amiri" w:cs="Amiri"/>
          <w:color w:val="111111"/>
          <w:sz w:val="28"/>
          <w:sz w:val="28"/>
          <w:szCs w:val="28"/>
          <w:rtl w:val="true"/>
          <w:lang w:bidi="ar-SA"/>
        </w:rPr>
        <w:t xml:space="preserve">له قد بعثتُ فرائداً من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سطرتها شعراً بها الإهداءُ</w:t>
      </w:r>
    </w:p>
    <w:p>
      <w:pPr>
        <w:pStyle w:val="BookText"/>
        <w:rPr/>
      </w:pPr>
      <w:r>
        <w:rPr>
          <w:rFonts w:ascii="Amiri" w:hAnsi="Amiri" w:eastAsia="Amiri" w:cs="Amiri"/>
          <w:color w:val="111111"/>
          <w:sz w:val="28"/>
          <w:sz w:val="28"/>
          <w:szCs w:val="28"/>
          <w:rtl w:val="true"/>
          <w:lang w:bidi="ar-SA"/>
        </w:rPr>
        <w:t xml:space="preserve">فأنر بعلمك شيخنا هذي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أربيبَ صدرٍ أهله نجباءُ</w:t>
      </w:r>
    </w:p>
    <w:p>
      <w:pPr>
        <w:pStyle w:val="BookText"/>
        <w:rPr/>
      </w:pPr>
      <w:r>
        <w:rPr>
          <w:rFonts w:ascii="Amiri" w:hAnsi="Amiri" w:eastAsia="Amiri" w:cs="Amiri"/>
          <w:color w:val="111111"/>
          <w:sz w:val="28"/>
          <w:sz w:val="28"/>
          <w:szCs w:val="28"/>
          <w:rtl w:val="true"/>
          <w:lang w:bidi="ar-SA"/>
        </w:rPr>
        <w:t xml:space="preserve">وأمن بوصل منك فيه مطامعي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 فديتك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وأجب فؤاداً ذوب شوقٍ 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اللقيا له أحياءُ </w:t>
      </w:r>
      <w:bookmarkStart w:id="402" w:name="pg15407_354702"/>
    </w:p>
    <w:p>
      <w:pPr>
        <w:pStyle w:val="Heading3"/>
        <w:numPr>
          <w:ilvl w:val="2"/>
          <w:numId w:val="1"/>
        </w:numPr>
        <w:rPr/>
      </w:pPr>
      <w:bookmarkStart w:id="403" w:name="__RefHeading___Toc6320988_2142443653"/>
      <w:bookmarkStart w:id="404" w:name="_Toc138"/>
      <w:bookmarkEnd w:id="402"/>
      <w:bookmarkEnd w:id="403"/>
      <w:r>
        <w:rPr>
          <w:rtl w:val="true"/>
        </w:rPr>
        <w:t>رزء الخميس ونكبة الثُلاثاء</w:t>
      </w:r>
      <w:bookmarkEnd w:id="404"/>
    </w:p>
    <w:p>
      <w:pPr>
        <w:pStyle w:val="BookText"/>
        <w:rPr/>
      </w:pPr>
      <w:r>
        <w:rPr>
          <w:rFonts w:ascii="Amiri" w:hAnsi="Amiri" w:eastAsia="Amiri" w:cs="Amiri"/>
          <w:color w:val="111111"/>
          <w:sz w:val="28"/>
          <w:sz w:val="28"/>
          <w:szCs w:val="28"/>
          <w:rtl w:val="true"/>
          <w:lang w:bidi="ar-SA"/>
        </w:rPr>
        <w:t>رزء الخميس ونكبة الثُلاثاء</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ويقصد من نكبة الثلاثاء ما حصل من اجتماع الحكومة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تمييع ومماطلة وتسويف لإقرار قانوني الأحوال الشخصية والقضاء الجعفريين، وكان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العليا التي نقل رسالتها الى الحكومة ممثلها في كربلاء المقدسة حيث عبّر برسالته عن عدم رغبة المرجعية العليا بإقرار القانونين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الكتل السياسية التي تدّعي الانتساب للتشيع وتحمل لواء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لرفض القانونين الذين يصححان الموقف الشرعي للشيعة في العراق من خلال التحاكم الى القانون الذي ينسجم ومعتقداتهم وحق الإسلام في قيادة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وأطلق سماحة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 اللاذع عن تلك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وأسماها برزية يوم الثلاثاء، تشبيهاً لها برزية يوم الخميس التي أقصت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قيادة الأمة وخلافة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ضحكت جراحك فاستبدّ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بفيض مدامعي ودمائي</w:t>
      </w:r>
    </w:p>
    <w:p>
      <w:pPr>
        <w:pStyle w:val="BookText"/>
        <w:rPr/>
      </w:pPr>
      <w:r>
        <w:rPr>
          <w:rFonts w:ascii="Amiri" w:hAnsi="Amiri" w:eastAsia="Amiri" w:cs="Amiri"/>
          <w:color w:val="111111"/>
          <w:sz w:val="28"/>
          <w:sz w:val="28"/>
          <w:szCs w:val="28"/>
          <w:rtl w:val="true"/>
          <w:lang w:bidi="ar-SA"/>
        </w:rPr>
        <w:t xml:space="preserve">وتقطّعت أوصال جسمك عافراً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فتيممت بترابها أشلائي</w:t>
      </w:r>
    </w:p>
    <w:p>
      <w:pPr>
        <w:pStyle w:val="BookText"/>
        <w:rPr/>
      </w:pPr>
      <w:r>
        <w:rPr>
          <w:rFonts w:ascii="Amiri" w:hAnsi="Amiri" w:eastAsia="Amiri" w:cs="Amiri"/>
          <w:color w:val="111111"/>
          <w:sz w:val="28"/>
          <w:sz w:val="28"/>
          <w:szCs w:val="28"/>
          <w:rtl w:val="true"/>
          <w:lang w:bidi="ar-SA"/>
        </w:rPr>
        <w:t xml:space="preserve">وتصدعت أضلاع صدرك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فجبرت كسر الشرعة السمحاء</w:t>
      </w:r>
    </w:p>
    <w:p>
      <w:pPr>
        <w:pStyle w:val="BookText"/>
        <w:rPr/>
      </w:pPr>
      <w:r>
        <w:rPr>
          <w:rFonts w:ascii="Amiri" w:hAnsi="Amiri" w:eastAsia="Amiri" w:cs="Amiri"/>
          <w:color w:val="111111"/>
          <w:sz w:val="28"/>
          <w:sz w:val="28"/>
          <w:szCs w:val="28"/>
          <w:rtl w:val="true"/>
          <w:lang w:bidi="ar-SA"/>
        </w:rPr>
        <w:t xml:space="preserve">ففتحت صدرك للسهام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فتمزقت بسهامهم أحشائي</w:t>
      </w:r>
    </w:p>
    <w:p>
      <w:pPr>
        <w:pStyle w:val="BookText"/>
        <w:rPr/>
      </w:pPr>
      <w:r>
        <w:rPr>
          <w:rFonts w:ascii="Amiri" w:hAnsi="Amiri" w:eastAsia="Amiri" w:cs="Amiri"/>
          <w:color w:val="111111"/>
          <w:sz w:val="28"/>
          <w:sz w:val="28"/>
          <w:szCs w:val="28"/>
          <w:rtl w:val="true"/>
          <w:lang w:bidi="ar-SA"/>
        </w:rPr>
        <w:t xml:space="preserve">وشهقت تلتذّ الممات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وزفرت ترفض ذلة الأحياء</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أخضاب حناء يلوح بشيبةٍ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عارضيك أم اختضاب دماء </w:t>
      </w:r>
    </w:p>
    <w:p>
      <w:pPr>
        <w:pStyle w:val="BookText"/>
        <w:rPr/>
      </w:pPr>
      <w:r>
        <w:rPr>
          <w:rFonts w:ascii="Amiri" w:hAnsi="Amiri" w:eastAsia="Amiri" w:cs="Amiri"/>
          <w:color w:val="111111"/>
          <w:sz w:val="28"/>
          <w:sz w:val="28"/>
          <w:szCs w:val="28"/>
          <w:rtl w:val="true"/>
          <w:lang w:bidi="ar-SA"/>
        </w:rPr>
        <w:t xml:space="preserve">ورفعت طرفك للسماء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 الكون باستحياءِ</w:t>
      </w:r>
    </w:p>
    <w:p>
      <w:pPr>
        <w:pStyle w:val="BookText"/>
        <w:rPr/>
      </w:pPr>
      <w:r>
        <w:rPr>
          <w:rFonts w:ascii="Amiri" w:hAnsi="Amiri" w:eastAsia="Amiri" w:cs="Amiri"/>
          <w:color w:val="111111"/>
          <w:sz w:val="28"/>
          <w:sz w:val="28"/>
          <w:szCs w:val="28"/>
          <w:rtl w:val="true"/>
          <w:lang w:bidi="ar-SA"/>
        </w:rPr>
        <w:t xml:space="preserve">ووقفت مكلوماً يكلم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إن يرضيك هاك عطائي</w:t>
      </w:r>
    </w:p>
    <w:p>
      <w:pPr>
        <w:pStyle w:val="BookText"/>
        <w:rPr/>
      </w:pPr>
      <w:r>
        <w:rPr>
          <w:rFonts w:ascii="Amiri" w:hAnsi="Amiri" w:eastAsia="Amiri" w:cs="Amiri"/>
          <w:color w:val="111111"/>
          <w:sz w:val="28"/>
          <w:sz w:val="28"/>
          <w:szCs w:val="28"/>
          <w:rtl w:val="true"/>
          <w:lang w:bidi="ar-SA"/>
        </w:rPr>
        <w:t xml:space="preserve">إن كان ابنٌ للخليل فداءه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وصحبي والعيال فدائي</w:t>
      </w:r>
    </w:p>
    <w:p>
      <w:pPr>
        <w:pStyle w:val="BookText"/>
        <w:rPr/>
      </w:pPr>
      <w:r>
        <w:rPr>
          <w:rFonts w:ascii="Amiri" w:hAnsi="Amiri" w:eastAsia="Amiri" w:cs="Amiri"/>
          <w:color w:val="111111"/>
          <w:sz w:val="28"/>
          <w:sz w:val="28"/>
          <w:szCs w:val="28"/>
          <w:rtl w:val="true"/>
          <w:lang w:bidi="ar-SA"/>
        </w:rPr>
        <w:t xml:space="preserve">فلتنحني لك هام املاك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ولتنحني لك قامة العظماء</w:t>
      </w:r>
    </w:p>
    <w:p>
      <w:pPr>
        <w:pStyle w:val="BookText"/>
        <w:rPr/>
      </w:pPr>
      <w:r>
        <w:rPr>
          <w:rFonts w:ascii="Amiri" w:hAnsi="Amiri" w:eastAsia="Amiri" w:cs="Amiri"/>
          <w:color w:val="111111"/>
          <w:sz w:val="28"/>
          <w:sz w:val="28"/>
          <w:szCs w:val="28"/>
          <w:rtl w:val="true"/>
          <w:lang w:bidi="ar-SA"/>
        </w:rPr>
        <w:t xml:space="preserve">ولتكتحل حور الجنان وتختضب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بتراب نعلك لا من الحنّاء</w:t>
      </w:r>
    </w:p>
    <w:p>
      <w:pPr>
        <w:pStyle w:val="BookText"/>
        <w:rPr/>
      </w:pPr>
      <w:r>
        <w:rPr>
          <w:rFonts w:ascii="Amiri" w:hAnsi="Amiri" w:eastAsia="Amiri" w:cs="Amiri"/>
          <w:color w:val="111111"/>
          <w:sz w:val="28"/>
          <w:sz w:val="28"/>
          <w:szCs w:val="28"/>
          <w:rtl w:val="true"/>
          <w:lang w:bidi="ar-SA"/>
        </w:rPr>
        <w:t xml:space="preserve">يا ذخر أجدادٍ إلى أحفادهم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وذخيرة الآباء للأبناء</w:t>
      </w:r>
    </w:p>
    <w:p>
      <w:pPr>
        <w:pStyle w:val="BookText"/>
        <w:rPr/>
      </w:pPr>
      <w:r>
        <w:rPr>
          <w:rFonts w:ascii="Amiri" w:hAnsi="Amiri" w:eastAsia="Amiri" w:cs="Amiri"/>
          <w:color w:val="111111"/>
          <w:sz w:val="28"/>
          <w:sz w:val="28"/>
          <w:szCs w:val="28"/>
          <w:rtl w:val="true"/>
          <w:lang w:bidi="ar-SA"/>
        </w:rPr>
        <w:t xml:space="preserve">يا خير داعٍ للإله وناصرٍ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مأمول وخير رجاءِ</w:t>
      </w:r>
    </w:p>
    <w:p>
      <w:pPr>
        <w:pStyle w:val="BookText"/>
        <w:rPr/>
      </w:pPr>
      <w:r>
        <w:rPr>
          <w:rFonts w:ascii="Amiri" w:hAnsi="Amiri" w:eastAsia="Amiri" w:cs="Amiri"/>
          <w:color w:val="111111"/>
          <w:sz w:val="28"/>
          <w:sz w:val="28"/>
          <w:szCs w:val="28"/>
          <w:rtl w:val="true"/>
          <w:lang w:bidi="ar-SA"/>
        </w:rPr>
        <w:t xml:space="preserve">يا خير مشفوعٍ به ومشفعٍ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شافعاً لمعاشرِ الشفعاء</w:t>
      </w:r>
    </w:p>
    <w:p>
      <w:pPr>
        <w:pStyle w:val="BookText"/>
        <w:rPr/>
      </w:pPr>
      <w:r>
        <w:rPr>
          <w:rFonts w:ascii="Amiri" w:hAnsi="Amiri" w:eastAsia="Amiri" w:cs="Amiri"/>
          <w:color w:val="111111"/>
          <w:sz w:val="28"/>
          <w:sz w:val="28"/>
          <w:szCs w:val="28"/>
          <w:rtl w:val="true"/>
          <w:lang w:bidi="ar-SA"/>
        </w:rPr>
        <w:t xml:space="preserve">يا آخر الأنوار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والمسموم والزهراء</w:t>
      </w:r>
    </w:p>
    <w:p>
      <w:pPr>
        <w:pStyle w:val="BookText"/>
        <w:rPr/>
      </w:pPr>
      <w:r>
        <w:rPr>
          <w:rFonts w:ascii="Amiri" w:hAnsi="Amiri" w:eastAsia="Amiri" w:cs="Amiri"/>
          <w:color w:val="111111"/>
          <w:sz w:val="28"/>
          <w:sz w:val="28"/>
          <w:szCs w:val="28"/>
          <w:rtl w:val="true"/>
          <w:lang w:bidi="ar-SA"/>
        </w:rPr>
        <w:t xml:space="preserve">كم حاربتك منابر مأجورة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آلمتك مواكب السفهاء</w:t>
      </w:r>
    </w:p>
    <w:p>
      <w:pPr>
        <w:pStyle w:val="BookText"/>
        <w:rPr/>
      </w:pPr>
      <w:r>
        <w:rPr>
          <w:rFonts w:ascii="Amiri" w:hAnsi="Amiri" w:eastAsia="Amiri" w:cs="Amiri"/>
          <w:color w:val="111111"/>
          <w:sz w:val="28"/>
          <w:sz w:val="28"/>
          <w:szCs w:val="28"/>
          <w:rtl w:val="true"/>
          <w:lang w:bidi="ar-SA"/>
        </w:rPr>
        <w:t xml:space="preserve">كم قاتلتك بجهلها ونفاقها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ادعته شعائراً بغباء</w:t>
      </w:r>
    </w:p>
    <w:p>
      <w:pPr>
        <w:pStyle w:val="BookText"/>
        <w:rPr/>
      </w:pPr>
      <w:r>
        <w:rPr>
          <w:rFonts w:ascii="Amiri" w:hAnsi="Amiri" w:eastAsia="Amiri" w:cs="Amiri"/>
          <w:color w:val="111111"/>
          <w:sz w:val="28"/>
          <w:sz w:val="28"/>
          <w:szCs w:val="28"/>
          <w:rtl w:val="true"/>
          <w:lang w:bidi="ar-SA"/>
        </w:rPr>
        <w:t xml:space="preserve">واستصغروك وأنت طودٌ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في المرئي بل في الرائي</w:t>
      </w:r>
    </w:p>
    <w:p>
      <w:pPr>
        <w:pStyle w:val="BookText"/>
        <w:rPr/>
      </w:pPr>
      <w:r>
        <w:rPr>
          <w:rFonts w:ascii="Amiri" w:hAnsi="Amiri" w:eastAsia="Amiri" w:cs="Amiri"/>
          <w:color w:val="111111"/>
          <w:sz w:val="28"/>
          <w:sz w:val="28"/>
          <w:szCs w:val="28"/>
          <w:rtl w:val="true"/>
          <w:lang w:bidi="ar-SA"/>
        </w:rPr>
        <w:t xml:space="preserve">واستظهروك بمظهر حاشاكه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مظهر الملكوت والعلياء</w:t>
      </w:r>
    </w:p>
    <w:p>
      <w:pPr>
        <w:pStyle w:val="BookText"/>
        <w:rPr/>
      </w:pPr>
      <w:r>
        <w:rPr>
          <w:rFonts w:ascii="Amiri" w:hAnsi="Amiri" w:eastAsia="Amiri" w:cs="Amiri"/>
          <w:color w:val="111111"/>
          <w:sz w:val="28"/>
          <w:sz w:val="28"/>
          <w:szCs w:val="28"/>
          <w:rtl w:val="true"/>
          <w:lang w:bidi="ar-SA"/>
        </w:rPr>
        <w:t xml:space="preserve">جهلٌ نفاق واكتساب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رياءٌ مبلغ البلهاء</w:t>
      </w:r>
    </w:p>
    <w:p>
      <w:pPr>
        <w:pStyle w:val="BookText"/>
        <w:rPr/>
      </w:pPr>
      <w:r>
        <w:rPr>
          <w:rFonts w:ascii="Amiri" w:hAnsi="Amiri" w:eastAsia="Amiri" w:cs="Amiri"/>
          <w:color w:val="111111"/>
          <w:sz w:val="28"/>
          <w:sz w:val="28"/>
          <w:szCs w:val="28"/>
          <w:rtl w:val="true"/>
          <w:lang w:bidi="ar-SA"/>
        </w:rPr>
        <w:t xml:space="preserve">فأراك تُشتم في رحابِ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منك بمجلس وعزاءِ</w:t>
      </w:r>
    </w:p>
    <w:p>
      <w:pPr>
        <w:pStyle w:val="BookText"/>
        <w:rPr/>
      </w:pPr>
      <w:r>
        <w:rPr>
          <w:rFonts w:ascii="Amiri" w:hAnsi="Amiri" w:eastAsia="Amiri" w:cs="Amiri"/>
          <w:color w:val="111111"/>
          <w:sz w:val="28"/>
          <w:sz w:val="28"/>
          <w:szCs w:val="28"/>
          <w:rtl w:val="true"/>
          <w:lang w:bidi="ar-SA"/>
        </w:rPr>
        <w:t xml:space="preserve">وأرك مذبوحاً بسيف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وعمالةٍ وحثالةٍ أمراء</w:t>
      </w:r>
    </w:p>
    <w:p>
      <w:pPr>
        <w:pStyle w:val="BookText"/>
        <w:rPr/>
      </w:pPr>
      <w:r>
        <w:rPr>
          <w:rFonts w:ascii="Amiri" w:hAnsi="Amiri" w:eastAsia="Amiri" w:cs="Amiri"/>
          <w:color w:val="111111"/>
          <w:sz w:val="28"/>
          <w:sz w:val="28"/>
          <w:szCs w:val="28"/>
          <w:rtl w:val="true"/>
          <w:lang w:bidi="ar-SA"/>
        </w:rPr>
        <w:t xml:space="preserve">قد لامني بعض الكرام 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اللئام ولوثة الرعناء</w:t>
      </w:r>
    </w:p>
    <w:p>
      <w:pPr>
        <w:pStyle w:val="BookText"/>
        <w:rPr/>
      </w:pPr>
      <w:r>
        <w:rPr>
          <w:rFonts w:ascii="Amiri" w:hAnsi="Amiri" w:eastAsia="Amiri" w:cs="Amiri"/>
          <w:color w:val="111111"/>
          <w:sz w:val="28"/>
          <w:sz w:val="28"/>
          <w:szCs w:val="28"/>
          <w:rtl w:val="true"/>
          <w:lang w:bidi="ar-SA"/>
        </w:rPr>
        <w:t xml:space="preserve">أنا لم أخف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كيد باغٍ لا عظيم بلاء</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للحسين نعاله وترابه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للشعائر حارس وفدائي </w:t>
      </w:r>
    </w:p>
    <w:p>
      <w:pPr>
        <w:pStyle w:val="BookText"/>
        <w:rPr/>
      </w:pPr>
      <w:r>
        <w:rPr>
          <w:rFonts w:ascii="Amiri" w:hAnsi="Amiri" w:eastAsia="Amiri" w:cs="Amiri"/>
          <w:color w:val="111111"/>
          <w:sz w:val="28"/>
          <w:sz w:val="28"/>
          <w:szCs w:val="28"/>
          <w:rtl w:val="true"/>
          <w:lang w:bidi="ar-SA"/>
        </w:rPr>
        <w:t xml:space="preserve">ليس التفاخر بارتقاء 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يلعن القرآن من قرّاءِ</w:t>
      </w:r>
    </w:p>
    <w:p>
      <w:pPr>
        <w:pStyle w:val="BookText"/>
        <w:rPr/>
      </w:pPr>
      <w:r>
        <w:rPr>
          <w:rFonts w:ascii="Amiri" w:hAnsi="Amiri" w:eastAsia="Amiri" w:cs="Amiri"/>
          <w:color w:val="111111"/>
          <w:sz w:val="28"/>
          <w:sz w:val="28"/>
          <w:szCs w:val="28"/>
          <w:rtl w:val="true"/>
          <w:lang w:bidi="ar-SA"/>
        </w:rPr>
        <w:t xml:space="preserve">إن التفاخر بافتداء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لا أنشودةٍ وبكاء</w:t>
      </w:r>
    </w:p>
    <w:p>
      <w:pPr>
        <w:pStyle w:val="BookText"/>
        <w:rPr/>
      </w:pPr>
      <w:r>
        <w:rPr>
          <w:rFonts w:ascii="Amiri" w:hAnsi="Amiri" w:eastAsia="Amiri" w:cs="Amiri"/>
          <w:color w:val="111111"/>
          <w:sz w:val="28"/>
          <w:sz w:val="28"/>
          <w:szCs w:val="28"/>
          <w:rtl w:val="true"/>
          <w:lang w:bidi="ar-SA"/>
        </w:rPr>
        <w:t xml:space="preserve">أنا قبل أن ترقوا منابر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أرقى منابر دعوةٍ وولاءِ</w:t>
      </w:r>
    </w:p>
    <w:p>
      <w:pPr>
        <w:pStyle w:val="BookText"/>
        <w:rPr/>
      </w:pPr>
      <w:r>
        <w:rPr>
          <w:rFonts w:ascii="Amiri" w:hAnsi="Amiri" w:eastAsia="Amiri" w:cs="Amiri"/>
          <w:color w:val="111111"/>
          <w:sz w:val="28"/>
          <w:sz w:val="28"/>
          <w:szCs w:val="28"/>
          <w:rtl w:val="true"/>
          <w:lang w:bidi="ar-SA"/>
        </w:rPr>
        <w:t xml:space="preserve">أرقى مجاهدة وليس تكسباً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الشدائد لا زمانَ رخاءِ</w:t>
      </w:r>
    </w:p>
    <w:p>
      <w:pPr>
        <w:pStyle w:val="BookText"/>
        <w:rPr/>
      </w:pPr>
      <w:r>
        <w:rPr>
          <w:rFonts w:ascii="Amiri" w:hAnsi="Amiri" w:eastAsia="Amiri" w:cs="Amiri"/>
          <w:color w:val="111111"/>
          <w:sz w:val="28"/>
          <w:sz w:val="28"/>
          <w:szCs w:val="28"/>
          <w:rtl w:val="true"/>
          <w:lang w:bidi="ar-SA"/>
        </w:rPr>
        <w:t xml:space="preserve">إن صرت تدعو للحسين فدعوتي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صرت تحدوا فالحداء حدائي</w:t>
      </w:r>
    </w:p>
    <w:p>
      <w:pPr>
        <w:pStyle w:val="BookText"/>
        <w:rPr/>
      </w:pPr>
      <w:r>
        <w:rPr>
          <w:rFonts w:ascii="Amiri" w:hAnsi="Amiri" w:eastAsia="Amiri" w:cs="Amiri"/>
          <w:color w:val="111111"/>
          <w:sz w:val="28"/>
          <w:sz w:val="28"/>
          <w:szCs w:val="28"/>
          <w:rtl w:val="true"/>
          <w:lang w:bidi="ar-SA"/>
        </w:rPr>
        <w:t xml:space="preserve">أشكو لمدرسة الخطابة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وخطابها وخطيبها الخطاءِ</w:t>
      </w:r>
    </w:p>
    <w:p>
      <w:pPr>
        <w:pStyle w:val="BookText"/>
        <w:rPr/>
      </w:pPr>
      <w:r>
        <w:rPr>
          <w:rFonts w:ascii="Amiri" w:hAnsi="Amiri" w:eastAsia="Amiri" w:cs="Amiri"/>
          <w:color w:val="111111"/>
          <w:sz w:val="28"/>
          <w:sz w:val="28"/>
          <w:szCs w:val="28"/>
          <w:rtl w:val="true"/>
          <w:lang w:bidi="ar-SA"/>
        </w:rPr>
        <w:t xml:space="preserve">سكتت بنطقك ألسن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وهذت بصمتك السن اللكناءِ</w:t>
      </w:r>
    </w:p>
    <w:p>
      <w:pPr>
        <w:pStyle w:val="BookText"/>
        <w:rPr/>
      </w:pPr>
      <w:r>
        <w:rPr>
          <w:rFonts w:ascii="Amiri" w:hAnsi="Amiri" w:eastAsia="Amiri" w:cs="Amiri"/>
          <w:color w:val="111111"/>
          <w:sz w:val="28"/>
          <w:sz w:val="28"/>
          <w:szCs w:val="28"/>
          <w:rtl w:val="true"/>
          <w:lang w:bidi="ar-SA"/>
        </w:rPr>
        <w:t xml:space="preserve">قد حرفت دور المنابر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المنابر ما ارعوت لحياءِ</w:t>
      </w:r>
    </w:p>
    <w:p>
      <w:pPr>
        <w:pStyle w:val="BookText"/>
        <w:rPr/>
      </w:pPr>
      <w:r>
        <w:rPr>
          <w:rFonts w:ascii="Amiri" w:hAnsi="Amiri" w:eastAsia="Amiri" w:cs="Amiri"/>
          <w:color w:val="111111"/>
          <w:sz w:val="28"/>
          <w:sz w:val="28"/>
          <w:szCs w:val="28"/>
          <w:rtl w:val="true"/>
          <w:lang w:bidi="ar-SA"/>
        </w:rPr>
        <w:t xml:space="preserve">وتراقصت فوق الضمائر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الشعائر يا له من داءِ</w:t>
      </w:r>
    </w:p>
    <w:p>
      <w:pPr>
        <w:pStyle w:val="BookText"/>
        <w:rPr/>
      </w:pPr>
      <w:r>
        <w:rPr>
          <w:rFonts w:ascii="Amiri" w:hAnsi="Amiri" w:eastAsia="Amiri" w:cs="Amiri"/>
          <w:color w:val="111111"/>
          <w:sz w:val="28"/>
          <w:sz w:val="28"/>
          <w:szCs w:val="28"/>
          <w:rtl w:val="true"/>
          <w:lang w:bidi="ar-SA"/>
        </w:rPr>
        <w:t xml:space="preserve">إن الشعائر عَبرةٌ بل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خواراً لا ولا برُغاءِ</w:t>
      </w:r>
    </w:p>
    <w:p>
      <w:pPr>
        <w:pStyle w:val="BookText"/>
        <w:rPr/>
      </w:pPr>
      <w:r>
        <w:rPr>
          <w:rFonts w:ascii="Amiri" w:hAnsi="Amiri" w:eastAsia="Amiri" w:cs="Amiri"/>
          <w:color w:val="111111"/>
          <w:sz w:val="28"/>
          <w:sz w:val="28"/>
          <w:szCs w:val="28"/>
          <w:rtl w:val="true"/>
          <w:lang w:bidi="ar-SA"/>
        </w:rPr>
        <w:t xml:space="preserve">ليست بأغنيةٍ ولا هي مرقصٌ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منسك العباد والعرفاءِ</w:t>
      </w:r>
    </w:p>
    <w:p>
      <w:pPr>
        <w:pStyle w:val="BookText"/>
        <w:rPr/>
      </w:pPr>
      <w:r>
        <w:rPr>
          <w:rFonts w:ascii="Amiri" w:hAnsi="Amiri" w:eastAsia="Amiri" w:cs="Amiri"/>
          <w:color w:val="111111"/>
          <w:sz w:val="28"/>
          <w:sz w:val="28"/>
          <w:szCs w:val="28"/>
          <w:rtl w:val="true"/>
          <w:lang w:bidi="ar-SA"/>
        </w:rPr>
        <w:t xml:space="preserve">ليست مسيراً خالياً 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ثورة الأحرار والأمناءِ</w:t>
      </w:r>
    </w:p>
    <w:p>
      <w:pPr>
        <w:pStyle w:val="BookText"/>
        <w:rPr/>
      </w:pPr>
      <w:r>
        <w:rPr>
          <w:rFonts w:ascii="Amiri" w:hAnsi="Amiri" w:eastAsia="Amiri" w:cs="Amiri"/>
          <w:color w:val="111111"/>
          <w:sz w:val="28"/>
          <w:sz w:val="28"/>
          <w:szCs w:val="28"/>
          <w:rtl w:val="true"/>
          <w:lang w:bidi="ar-SA"/>
        </w:rPr>
        <w:t xml:space="preserve">ليست لمعتوه ولا لمخرِّفٍ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مسلك الحكماء والعقلاء</w:t>
      </w:r>
    </w:p>
    <w:p>
      <w:pPr>
        <w:pStyle w:val="BookText"/>
        <w:rPr/>
      </w:pPr>
      <w:r>
        <w:rPr>
          <w:rFonts w:ascii="Amiri" w:hAnsi="Amiri" w:eastAsia="Amiri" w:cs="Amiri"/>
          <w:color w:val="111111"/>
          <w:sz w:val="28"/>
          <w:sz w:val="28"/>
          <w:szCs w:val="28"/>
          <w:rtl w:val="true"/>
          <w:lang w:bidi="ar-SA"/>
        </w:rPr>
        <w:t xml:space="preserve">أهل المنابر والشعائر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أنتم أم من الأحياءِ</w:t>
      </w:r>
    </w:p>
    <w:p>
      <w:pPr>
        <w:pStyle w:val="BookText"/>
        <w:rPr/>
      </w:pPr>
      <w:r>
        <w:rPr>
          <w:rFonts w:ascii="Amiri" w:hAnsi="Amiri" w:eastAsia="Amiri" w:cs="Amiri"/>
          <w:color w:val="111111"/>
          <w:sz w:val="28"/>
          <w:sz w:val="28"/>
          <w:szCs w:val="28"/>
          <w:rtl w:val="true"/>
          <w:lang w:bidi="ar-SA"/>
        </w:rPr>
        <w:t xml:space="preserve">هلا خدمتم دينكم بمنابرٍ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أوقفت لشتيمة العلماءِ</w:t>
      </w:r>
    </w:p>
    <w:p>
      <w:pPr>
        <w:pStyle w:val="BookText"/>
        <w:rPr/>
      </w:pPr>
      <w:r>
        <w:rPr>
          <w:rFonts w:ascii="Amiri" w:hAnsi="Amiri" w:eastAsia="Amiri" w:cs="Amiri"/>
          <w:color w:val="111111"/>
          <w:sz w:val="28"/>
          <w:sz w:val="28"/>
          <w:szCs w:val="28"/>
          <w:rtl w:val="true"/>
          <w:lang w:bidi="ar-SA"/>
        </w:rPr>
        <w:t xml:space="preserve">أين انتصاركم 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ولفقه جعفرنا أبي الفقهاءِ</w:t>
      </w:r>
    </w:p>
    <w:p>
      <w:pPr>
        <w:pStyle w:val="BookText"/>
        <w:rPr/>
      </w:pPr>
      <w:r>
        <w:rPr>
          <w:rFonts w:ascii="Amiri" w:hAnsi="Amiri" w:eastAsia="Amiri" w:cs="Amiri"/>
          <w:color w:val="111111"/>
          <w:sz w:val="28"/>
          <w:sz w:val="28"/>
          <w:szCs w:val="28"/>
          <w:rtl w:val="true"/>
          <w:lang w:bidi="ar-SA"/>
        </w:rPr>
        <w:t xml:space="preserve">أو تفزعون لكل أمرٍ 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وتهوّمون لأعظمِ الأرزاءِ</w:t>
      </w:r>
    </w:p>
    <w:p>
      <w:pPr>
        <w:pStyle w:val="BookText"/>
        <w:rPr/>
      </w:pPr>
      <w:r>
        <w:rPr>
          <w:rFonts w:ascii="Amiri" w:hAnsi="Amiri" w:eastAsia="Amiri" w:cs="Amiri"/>
          <w:color w:val="111111"/>
          <w:sz w:val="28"/>
          <w:sz w:val="28"/>
          <w:szCs w:val="28"/>
          <w:rtl w:val="true"/>
          <w:lang w:bidi="ar-SA"/>
        </w:rPr>
        <w:t xml:space="preserve">إيهٍ أبا الأحرار هل من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ليعلن موقف النبلاءِ</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جعفر يرفضون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ويحكّمون محاكم اللقطاءِ </w:t>
      </w:r>
    </w:p>
    <w:p>
      <w:pPr>
        <w:pStyle w:val="BookText"/>
        <w:rPr/>
      </w:pPr>
      <w:r>
        <w:rPr>
          <w:rFonts w:ascii="Amiri" w:hAnsi="Amiri" w:eastAsia="Amiri" w:cs="Amiri"/>
          <w:color w:val="111111"/>
          <w:sz w:val="28"/>
          <w:sz w:val="28"/>
          <w:szCs w:val="28"/>
          <w:rtl w:val="true"/>
          <w:lang w:bidi="ar-SA"/>
        </w:rPr>
        <w:t xml:space="preserve">ما عيبه كي يُستهان بفقهه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ويقدّسون شريعةِ الطلقاءِ</w:t>
      </w:r>
    </w:p>
    <w:p>
      <w:pPr>
        <w:pStyle w:val="BookText"/>
        <w:rPr/>
      </w:pPr>
      <w:r>
        <w:rPr>
          <w:rFonts w:ascii="Amiri" w:hAnsi="Amiri" w:eastAsia="Amiri" w:cs="Amiri"/>
          <w:color w:val="111111"/>
          <w:sz w:val="28"/>
          <w:sz w:val="28"/>
          <w:szCs w:val="28"/>
          <w:rtl w:val="true"/>
          <w:lang w:bidi="ar-SA"/>
        </w:rPr>
        <w:t xml:space="preserve">وقد اصطلى قلب الإمام بخنجرٍ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سوءٍ ساسة لعناءِ</w:t>
      </w:r>
    </w:p>
    <w:p>
      <w:pPr>
        <w:pStyle w:val="BookText"/>
        <w:rPr/>
      </w:pPr>
      <w:r>
        <w:rPr>
          <w:rFonts w:ascii="Amiri" w:hAnsi="Amiri" w:eastAsia="Amiri" w:cs="Amiri"/>
          <w:color w:val="111111"/>
          <w:sz w:val="28"/>
          <w:sz w:val="28"/>
          <w:szCs w:val="28"/>
          <w:rtl w:val="true"/>
          <w:lang w:bidi="ar-SA"/>
        </w:rPr>
        <w:t xml:space="preserve">أهل العراق إلى متى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ينأى بكم جهلٌ عن الصلحاءِ</w:t>
      </w:r>
    </w:p>
    <w:p>
      <w:pPr>
        <w:pStyle w:val="BookText"/>
        <w:rPr/>
      </w:pPr>
      <w:r>
        <w:rPr>
          <w:rFonts w:ascii="Amiri" w:hAnsi="Amiri" w:eastAsia="Amiri" w:cs="Amiri"/>
          <w:color w:val="111111"/>
          <w:sz w:val="28"/>
          <w:sz w:val="28"/>
          <w:szCs w:val="28"/>
          <w:rtl w:val="true"/>
          <w:lang w:bidi="ar-SA"/>
        </w:rPr>
        <w:t xml:space="preserve">تذرونهم وتقبّلون أيادياً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لعمائم الأهواء والإغواءِ</w:t>
      </w:r>
    </w:p>
    <w:p>
      <w:pPr>
        <w:pStyle w:val="BookText"/>
        <w:rPr/>
      </w:pPr>
      <w:r>
        <w:rPr>
          <w:rFonts w:ascii="Amiri" w:hAnsi="Amiri" w:eastAsia="Amiri" w:cs="Amiri"/>
          <w:color w:val="111111"/>
          <w:sz w:val="28"/>
          <w:sz w:val="28"/>
          <w:szCs w:val="28"/>
          <w:rtl w:val="true"/>
          <w:lang w:bidi="ar-SA"/>
        </w:rPr>
        <w:t xml:space="preserve">سهمان قد غرزا بقلب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الخميس ونكبة الثلثاءِ</w:t>
      </w:r>
    </w:p>
    <w:p>
      <w:pPr>
        <w:pStyle w:val="BookText"/>
        <w:rPr/>
      </w:pPr>
      <w:r>
        <w:rPr>
          <w:rFonts w:ascii="Amiri" w:hAnsi="Amiri" w:eastAsia="Amiri" w:cs="Amiri"/>
          <w:color w:val="111111"/>
          <w:sz w:val="28"/>
          <w:sz w:val="28"/>
          <w:szCs w:val="28"/>
          <w:rtl w:val="true"/>
          <w:lang w:bidi="ar-SA"/>
        </w:rPr>
        <w:t xml:space="preserve">ألأنّ كفّ الشيخ كانت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للفضيلة مقصد الإقصاءِ</w:t>
      </w:r>
    </w:p>
    <w:p>
      <w:pPr>
        <w:pStyle w:val="BookText"/>
        <w:rPr/>
      </w:pPr>
      <w:r>
        <w:rPr>
          <w:rFonts w:ascii="Amiri" w:hAnsi="Amiri" w:eastAsia="Amiri" w:cs="Amiri"/>
          <w:color w:val="111111"/>
          <w:sz w:val="28"/>
          <w:sz w:val="28"/>
          <w:szCs w:val="28"/>
          <w:rtl w:val="true"/>
          <w:lang w:bidi="ar-SA"/>
        </w:rPr>
        <w:t xml:space="preserve">إن كان دفناً للولي فدونكم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أهل البيت ليس بنائي</w:t>
      </w:r>
    </w:p>
    <w:p>
      <w:pPr>
        <w:pStyle w:val="BookText"/>
        <w:rPr/>
      </w:pPr>
      <w:r>
        <w:rPr>
          <w:rFonts w:ascii="Amiri" w:hAnsi="Amiri" w:eastAsia="Amiri" w:cs="Amiri"/>
          <w:color w:val="111111"/>
          <w:sz w:val="28"/>
          <w:sz w:val="28"/>
          <w:szCs w:val="28"/>
          <w:rtl w:val="true"/>
          <w:lang w:bidi="ar-SA"/>
        </w:rPr>
        <w:t xml:space="preserve">لن تطفئوا نور الإله بوحيه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تظفروا بسراجه الوضّاءِ</w:t>
      </w:r>
    </w:p>
    <w:p>
      <w:pPr>
        <w:pStyle w:val="BookText"/>
        <w:rPr/>
      </w:pPr>
      <w:r>
        <w:rPr>
          <w:rFonts w:ascii="Amiri" w:hAnsi="Amiri" w:eastAsia="Amiri" w:cs="Amiri"/>
          <w:color w:val="111111"/>
          <w:sz w:val="28"/>
          <w:sz w:val="28"/>
          <w:szCs w:val="28"/>
          <w:rtl w:val="true"/>
          <w:lang w:bidi="ar-SA"/>
        </w:rPr>
        <w:t xml:space="preserve">أو كان سلباً للفضيلة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التآمر منهج العملاءِ</w:t>
      </w:r>
    </w:p>
    <w:p>
      <w:pPr>
        <w:pStyle w:val="BookText"/>
        <w:rPr/>
      </w:pPr>
      <w:r>
        <w:rPr>
          <w:rFonts w:ascii="Amiri" w:hAnsi="Amiri" w:eastAsia="Amiri" w:cs="Amiri"/>
          <w:color w:val="111111"/>
          <w:sz w:val="28"/>
          <w:sz w:val="28"/>
          <w:szCs w:val="28"/>
          <w:rtl w:val="true"/>
          <w:lang w:bidi="ar-SA"/>
        </w:rPr>
        <w:t xml:space="preserve">إن كان ملك الري نصب عيونكم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دون الحُسين ورائي</w:t>
      </w:r>
    </w:p>
    <w:p>
      <w:pPr>
        <w:pStyle w:val="BookText"/>
        <w:rPr/>
      </w:pPr>
      <w:r>
        <w:rPr>
          <w:rFonts w:ascii="Amiri" w:hAnsi="Amiri" w:eastAsia="Amiri" w:cs="Amiri"/>
          <w:color w:val="111111"/>
          <w:sz w:val="28"/>
          <w:sz w:val="28"/>
          <w:szCs w:val="28"/>
          <w:rtl w:val="true"/>
          <w:lang w:bidi="ar-SA"/>
        </w:rPr>
        <w:t xml:space="preserve">جسداً قُتلت أبا الإباء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قتلت بمجلس الوزراءِ</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المسيح أقرّه وأجازهُ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تكون طبائع الشرفاءِ </w:t>
      </w:r>
      <w:bookmarkStart w:id="405" w:name="pg15407_354706"/>
    </w:p>
    <w:p>
      <w:pPr>
        <w:pStyle w:val="Heading3"/>
        <w:numPr>
          <w:ilvl w:val="2"/>
          <w:numId w:val="1"/>
        </w:numPr>
        <w:rPr/>
      </w:pPr>
      <w:bookmarkStart w:id="406" w:name="__RefHeading___Toc6320990_2142443653"/>
      <w:bookmarkStart w:id="407" w:name="_Toc139"/>
      <w:bookmarkEnd w:id="405"/>
      <w:bookmarkEnd w:id="406"/>
      <w:r>
        <w:rPr>
          <w:rtl w:val="true"/>
        </w:rPr>
        <w:t>أقبل السّعدُ</w:t>
      </w:r>
      <w:bookmarkEnd w:id="407"/>
    </w:p>
    <w:p>
      <w:pPr>
        <w:pStyle w:val="BookText"/>
        <w:rPr/>
      </w:pPr>
      <w:r>
        <w:rPr>
          <w:rFonts w:ascii="Amiri" w:hAnsi="Amiri" w:eastAsia="Amiri" w:cs="Amiri"/>
          <w:color w:val="111111"/>
          <w:sz w:val="28"/>
          <w:sz w:val="28"/>
          <w:szCs w:val="28"/>
          <w:rtl w:val="true"/>
          <w:lang w:bidi="ar-SA"/>
        </w:rPr>
        <w:t>أقبل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أقبل السّعدُ فاغربي يا نحوسُ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جيش الدّجى ولاحت شموسُ</w:t>
      </w:r>
    </w:p>
    <w:p>
      <w:pPr>
        <w:pStyle w:val="BookText"/>
        <w:rPr/>
      </w:pPr>
      <w:r>
        <w:rPr>
          <w:rFonts w:ascii="Amiri" w:hAnsi="Amiri" w:eastAsia="Amiri" w:cs="Amiri"/>
          <w:color w:val="111111"/>
          <w:sz w:val="28"/>
          <w:sz w:val="28"/>
          <w:szCs w:val="28"/>
          <w:rtl w:val="true"/>
          <w:lang w:bidi="ar-SA"/>
        </w:rPr>
        <w:t xml:space="preserve">هتف الفجر بالحياة أطلّي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أقبلتَ فالحياةُ عروسُ</w:t>
      </w:r>
    </w:p>
    <w:p>
      <w:pPr>
        <w:pStyle w:val="BookText"/>
        <w:rPr/>
      </w:pPr>
      <w:r>
        <w:rPr>
          <w:rFonts w:ascii="Amiri" w:hAnsi="Amiri" w:eastAsia="Amiri" w:cs="Amiri"/>
          <w:color w:val="111111"/>
          <w:sz w:val="28"/>
          <w:sz w:val="28"/>
          <w:szCs w:val="28"/>
          <w:rtl w:val="true"/>
          <w:lang w:bidi="ar-SA"/>
        </w:rPr>
        <w:t xml:space="preserve">وتناهى صوتٌ رخيمٌ،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الأعالي، وقد أُديرت كؤوسُ</w:t>
      </w:r>
    </w:p>
    <w:p>
      <w:pPr>
        <w:pStyle w:val="BookText"/>
        <w:rPr/>
      </w:pPr>
      <w:r>
        <w:rPr>
          <w:rFonts w:ascii="Amiri" w:hAnsi="Amiri" w:eastAsia="Amiri" w:cs="Amiri"/>
          <w:color w:val="111111"/>
          <w:sz w:val="28"/>
          <w:sz w:val="28"/>
          <w:szCs w:val="28"/>
          <w:rtl w:val="true"/>
          <w:lang w:bidi="ar-SA"/>
        </w:rPr>
        <w:t xml:space="preserve">هو صوتُ الولدانِ والحورِ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صوتاً وطاب فيه الجليسُ</w:t>
      </w:r>
    </w:p>
    <w:p>
      <w:pPr>
        <w:pStyle w:val="BookText"/>
        <w:rPr/>
      </w:pPr>
      <w:r>
        <w:rPr>
          <w:rFonts w:ascii="Amiri" w:hAnsi="Amiri" w:eastAsia="Amiri" w:cs="Amiri"/>
          <w:color w:val="111111"/>
          <w:sz w:val="28"/>
          <w:sz w:val="28"/>
          <w:szCs w:val="28"/>
          <w:rtl w:val="true"/>
          <w:lang w:bidi="ar-SA"/>
        </w:rPr>
        <w:t xml:space="preserve">قد أتى منقذٌ، عظيمٌ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 واصلٌ وبرٌّ أنيسُ</w:t>
      </w:r>
    </w:p>
    <w:p>
      <w:pPr>
        <w:pStyle w:val="BookText"/>
        <w:rPr/>
      </w:pPr>
      <w:r>
        <w:rPr>
          <w:rFonts w:ascii="Amiri" w:hAnsi="Amiri" w:eastAsia="Amiri" w:cs="Amiri"/>
          <w:color w:val="111111"/>
          <w:sz w:val="28"/>
          <w:sz w:val="28"/>
          <w:szCs w:val="28"/>
          <w:rtl w:val="true"/>
          <w:lang w:bidi="ar-SA"/>
        </w:rPr>
        <w:t xml:space="preserve">وهي كأسُ الأفراحِ لا غولَ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رحيقها ابليسُ</w:t>
      </w:r>
    </w:p>
    <w:p>
      <w:pPr>
        <w:pStyle w:val="BookText"/>
        <w:rPr/>
      </w:pPr>
      <w:r>
        <w:rPr>
          <w:rFonts w:ascii="Amiri" w:hAnsi="Amiri" w:eastAsia="Amiri" w:cs="Amiri"/>
          <w:color w:val="111111"/>
          <w:sz w:val="28"/>
          <w:sz w:val="28"/>
          <w:szCs w:val="28"/>
          <w:rtl w:val="true"/>
          <w:lang w:bidi="ar-SA"/>
        </w:rPr>
        <w:t xml:space="preserve">وعلى الأرضِ آيةٌ تلو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ساعةٌ وأمرٌ شموسُ</w:t>
      </w:r>
    </w:p>
    <w:p>
      <w:pPr>
        <w:pStyle w:val="BookText"/>
        <w:rPr/>
      </w:pPr>
      <w:r>
        <w:rPr>
          <w:rFonts w:ascii="Amiri" w:hAnsi="Amiri" w:eastAsia="Amiri" w:cs="Amiri"/>
          <w:color w:val="111111"/>
          <w:sz w:val="28"/>
          <w:sz w:val="28"/>
          <w:szCs w:val="28"/>
          <w:rtl w:val="true"/>
          <w:lang w:bidi="ar-SA"/>
        </w:rPr>
        <w:t xml:space="preserve">كيف هذا الإيوانُ صار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وخبت نارُهم، وخاب المجوسُ</w:t>
      </w:r>
    </w:p>
    <w:p>
      <w:pPr>
        <w:pStyle w:val="BookText"/>
        <w:rPr/>
      </w:pPr>
      <w:r>
        <w:rPr>
          <w:rFonts w:ascii="Amiri" w:hAnsi="Amiri" w:eastAsia="Amiri" w:cs="Amiri"/>
          <w:color w:val="111111"/>
          <w:sz w:val="28"/>
          <w:sz w:val="28"/>
          <w:szCs w:val="28"/>
          <w:rtl w:val="true"/>
          <w:lang w:bidi="ar-SA"/>
        </w:rPr>
        <w:t xml:space="preserve">واختفى لليهودِ، دورٌ وصوتٌ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يبقَى صوتٌ لهم أو حسيسُ</w:t>
      </w:r>
    </w:p>
    <w:p>
      <w:pPr>
        <w:pStyle w:val="BookText"/>
        <w:rPr/>
      </w:pPr>
      <w:r>
        <w:rPr>
          <w:rFonts w:ascii="Amiri" w:hAnsi="Amiri" w:eastAsia="Amiri" w:cs="Amiri"/>
          <w:color w:val="111111"/>
          <w:sz w:val="28"/>
          <w:sz w:val="28"/>
          <w:szCs w:val="28"/>
          <w:rtl w:val="true"/>
          <w:lang w:bidi="ar-SA"/>
        </w:rPr>
        <w:t xml:space="preserve">جئتَ والعالمُ الشقيُّ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بالنواميس، والحروب ضروسُ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تدور سجالاً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ذاك البسوسُ</w:t>
      </w:r>
    </w:p>
    <w:p>
      <w:pPr>
        <w:pStyle w:val="BookText"/>
        <w:rPr/>
      </w:pPr>
      <w:r>
        <w:rPr>
          <w:rFonts w:ascii="Amiri" w:hAnsi="Amiri" w:eastAsia="Amiri" w:cs="Amiri"/>
          <w:color w:val="111111"/>
          <w:sz w:val="28"/>
          <w:sz w:val="28"/>
          <w:szCs w:val="28"/>
          <w:rtl w:val="true"/>
          <w:lang w:bidi="ar-SA"/>
        </w:rPr>
        <w:t xml:space="preserve">جئت للناس، منهُمُ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آثمٌ، مشركٌ، شقيٌّ تعيسُ</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يزدهيه صَيدٌ 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جرادٍ، أو كيف خبَّ العيسُ </w:t>
      </w:r>
    </w:p>
    <w:p>
      <w:pPr>
        <w:pStyle w:val="BookText"/>
        <w:rPr/>
      </w:pPr>
      <w:r>
        <w:rPr>
          <w:rFonts w:ascii="Amiri" w:hAnsi="Amiri" w:eastAsia="Amiri" w:cs="Amiri"/>
          <w:color w:val="111111"/>
          <w:sz w:val="28"/>
          <w:sz w:val="28"/>
          <w:szCs w:val="28"/>
          <w:rtl w:val="true"/>
          <w:lang w:bidi="ar-SA"/>
        </w:rPr>
        <w:t xml:space="preserve">جئتَ للناس، والنفوس أُذلّتْ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موتى، وروحٌ يؤوسُ</w:t>
      </w:r>
    </w:p>
    <w:p>
      <w:pPr>
        <w:pStyle w:val="BookText"/>
        <w:rPr/>
      </w:pPr>
      <w:r>
        <w:rPr>
          <w:rFonts w:ascii="Amiri" w:hAnsi="Amiri" w:eastAsia="Amiri" w:cs="Amiri"/>
          <w:color w:val="111111"/>
          <w:sz w:val="28"/>
          <w:sz w:val="28"/>
          <w:szCs w:val="28"/>
          <w:rtl w:val="true"/>
          <w:lang w:bidi="ar-SA"/>
        </w:rPr>
        <w:t xml:space="preserve">ربّ رمسٍ أحيا به الله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وجسومٍ تسيرُ فيها الرُّموسُ</w:t>
      </w:r>
    </w:p>
    <w:p>
      <w:pPr>
        <w:pStyle w:val="BookText"/>
        <w:rPr/>
      </w:pPr>
      <w:r>
        <w:rPr>
          <w:rFonts w:ascii="Amiri" w:hAnsi="Amiri" w:eastAsia="Amiri" w:cs="Amiri"/>
          <w:color w:val="111111"/>
          <w:sz w:val="28"/>
          <w:sz w:val="28"/>
          <w:szCs w:val="28"/>
          <w:rtl w:val="true"/>
          <w:lang w:bidi="ar-SA"/>
        </w:rPr>
        <w:t xml:space="preserve">عالمٌ غارمٌ بوأدِ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وعقولٍ، وذاك فكرٌ حبيسُ</w:t>
      </w:r>
    </w:p>
    <w:p>
      <w:pPr>
        <w:pStyle w:val="BookText"/>
        <w:rPr/>
      </w:pPr>
      <w:r>
        <w:rPr>
          <w:rFonts w:ascii="Amiri" w:hAnsi="Amiri" w:eastAsia="Amiri" w:cs="Amiri"/>
          <w:color w:val="111111"/>
          <w:sz w:val="28"/>
          <w:sz w:val="28"/>
          <w:szCs w:val="28"/>
          <w:rtl w:val="true"/>
          <w:lang w:bidi="ar-SA"/>
        </w:rPr>
        <w:t xml:space="preserve">غايةُ الشعرِ عندهم غزوُ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وبكاءٌ مُرٌّ، وطلٌّ دروسُ</w:t>
      </w:r>
    </w:p>
    <w:p>
      <w:pPr>
        <w:pStyle w:val="BookText"/>
        <w:rPr/>
      </w:pPr>
      <w:r>
        <w:rPr>
          <w:rFonts w:ascii="Amiri" w:hAnsi="Amiri" w:eastAsia="Amiri" w:cs="Amiri"/>
          <w:color w:val="111111"/>
          <w:sz w:val="28"/>
          <w:sz w:val="28"/>
          <w:szCs w:val="28"/>
          <w:rtl w:val="true"/>
          <w:lang w:bidi="ar-SA"/>
        </w:rPr>
        <w:t xml:space="preserve">ولذيذ الألفاظ من كل 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 نافرٍ، مقولٌ بئيسُ</w:t>
      </w:r>
    </w:p>
    <w:p>
      <w:pPr>
        <w:pStyle w:val="BookText"/>
        <w:rPr/>
      </w:pPr>
      <w:r>
        <w:rPr>
          <w:rFonts w:ascii="Amiri" w:hAnsi="Amiri" w:eastAsia="Amiri" w:cs="Amiri"/>
          <w:color w:val="111111"/>
          <w:sz w:val="28"/>
          <w:sz w:val="28"/>
          <w:szCs w:val="28"/>
          <w:rtl w:val="true"/>
          <w:lang w:bidi="ar-SA"/>
        </w:rPr>
        <w:t xml:space="preserve">مثلما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الحيزبونُ والدردبيسُ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والطُّخا والتّفاخ والعلطبيسُ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بائسٌ، وفكرٌ 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سواها فقيسوا</w:t>
      </w:r>
    </w:p>
    <w:p>
      <w:pPr>
        <w:pStyle w:val="BookText"/>
        <w:rPr/>
      </w:pPr>
      <w:r>
        <w:rPr>
          <w:rFonts w:ascii="Amiri" w:hAnsi="Amiri" w:eastAsia="Amiri" w:cs="Amiri"/>
          <w:color w:val="111111"/>
          <w:sz w:val="28"/>
          <w:sz w:val="28"/>
          <w:szCs w:val="28"/>
          <w:rtl w:val="true"/>
          <w:lang w:bidi="ar-SA"/>
        </w:rPr>
        <w:t xml:space="preserve">يا حبيباً، وجئتَ فجراً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تسحقُ الفقرَ والظلامَ تدوسُ</w:t>
      </w:r>
    </w:p>
    <w:p>
      <w:pPr>
        <w:pStyle w:val="BookText"/>
        <w:rPr/>
      </w:pPr>
      <w:r>
        <w:rPr>
          <w:rFonts w:ascii="Amiri" w:hAnsi="Amiri" w:eastAsia="Amiri" w:cs="Amiri"/>
          <w:color w:val="111111"/>
          <w:sz w:val="28"/>
          <w:sz w:val="28"/>
          <w:szCs w:val="28"/>
          <w:rtl w:val="true"/>
          <w:lang w:bidi="ar-SA"/>
        </w:rPr>
        <w:t xml:space="preserve">جئت نهراً يبُلُّ جدْبَ الصّحارى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ونهاراً، كلُّ المدى تقديسُ</w:t>
      </w:r>
    </w:p>
    <w:p>
      <w:pPr>
        <w:pStyle w:val="BookText"/>
        <w:rPr/>
      </w:pPr>
      <w:r>
        <w:rPr>
          <w:rFonts w:ascii="Amiri" w:hAnsi="Amiri" w:eastAsia="Amiri" w:cs="Amiri"/>
          <w:color w:val="111111"/>
          <w:sz w:val="28"/>
          <w:sz w:val="28"/>
          <w:szCs w:val="28"/>
          <w:rtl w:val="true"/>
          <w:lang w:bidi="ar-SA"/>
        </w:rPr>
        <w:t xml:space="preserve">لم تكنْ والأيامُ حالاً فحالاً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تتنضَّى لكلِّ حالٍ لبوسُ</w:t>
      </w:r>
    </w:p>
    <w:p>
      <w:pPr>
        <w:pStyle w:val="BookText"/>
        <w:rPr/>
      </w:pPr>
      <w:r>
        <w:rPr>
          <w:rFonts w:ascii="Amiri" w:hAnsi="Amiri" w:eastAsia="Amiri" w:cs="Amiri"/>
          <w:color w:val="111111"/>
          <w:sz w:val="28"/>
          <w:sz w:val="28"/>
          <w:szCs w:val="28"/>
          <w:rtl w:val="true"/>
          <w:lang w:bidi="ar-SA"/>
        </w:rPr>
        <w:t xml:space="preserve">أنت في الضِّيقِ كالرخاءِ بشوشٌ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قانعٌ سواك العبوسُ</w:t>
      </w:r>
    </w:p>
    <w:p>
      <w:pPr>
        <w:pStyle w:val="BookText"/>
        <w:rPr/>
      </w:pPr>
      <w:r>
        <w:rPr>
          <w:rFonts w:ascii="Amiri" w:hAnsi="Amiri" w:eastAsia="Amiri" w:cs="Amiri"/>
          <w:color w:val="111111"/>
          <w:sz w:val="28"/>
          <w:sz w:val="28"/>
          <w:szCs w:val="28"/>
          <w:rtl w:val="true"/>
          <w:lang w:bidi="ar-SA"/>
        </w:rPr>
        <w:t xml:space="preserve">أنت في الزُّهدِ عالمٌ لا يُدانى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جشبٌ مالحٌ، وثوبٌ دريسُ</w:t>
      </w:r>
    </w:p>
    <w:p>
      <w:pPr>
        <w:pStyle w:val="BookText"/>
        <w:rPr/>
      </w:pPr>
      <w:r>
        <w:rPr>
          <w:rFonts w:ascii="Amiri" w:hAnsi="Amiri" w:eastAsia="Amiri" w:cs="Amiri"/>
          <w:color w:val="111111"/>
          <w:sz w:val="28"/>
          <w:sz w:val="28"/>
          <w:szCs w:val="28"/>
          <w:rtl w:val="true"/>
          <w:lang w:bidi="ar-SA"/>
        </w:rPr>
        <w:t xml:space="preserve">هدّمتْ للبناءِ كفُّك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فيه القياسُ والتقييسُ</w:t>
      </w:r>
    </w:p>
    <w:p>
      <w:pPr>
        <w:pStyle w:val="BookText"/>
        <w:rPr/>
      </w:pPr>
      <w:r>
        <w:rPr>
          <w:rFonts w:ascii="Amiri" w:hAnsi="Amiri" w:eastAsia="Amiri" w:cs="Amiri"/>
          <w:color w:val="111111"/>
          <w:sz w:val="28"/>
          <w:sz w:val="28"/>
          <w:szCs w:val="28"/>
          <w:rtl w:val="true"/>
          <w:lang w:bidi="ar-SA"/>
        </w:rPr>
        <w:t xml:space="preserve">قُلتَ إنّ الإسلامَ 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ذاك الأساسُ الرئيسُ</w:t>
      </w:r>
    </w:p>
    <w:p>
      <w:pPr>
        <w:pStyle w:val="BookText"/>
        <w:rPr/>
      </w:pPr>
      <w:r>
        <w:rPr>
          <w:rFonts w:ascii="Amiri" w:hAnsi="Amiri" w:eastAsia="Amiri" w:cs="Amiri"/>
          <w:color w:val="111111"/>
          <w:sz w:val="28"/>
          <w:sz w:val="28"/>
          <w:szCs w:val="28"/>
          <w:rtl w:val="true"/>
          <w:lang w:bidi="ar-SA"/>
        </w:rPr>
        <w:t xml:space="preserve">ليس دينُ الإسلامِ محضَ طقوسٍ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حياةٌ، وغايةٌ وطقوسُ</w:t>
      </w:r>
    </w:p>
    <w:p>
      <w:pPr>
        <w:pStyle w:val="BookText"/>
        <w:rPr/>
      </w:pPr>
      <w:r>
        <w:rPr>
          <w:rFonts w:ascii="Amiri" w:hAnsi="Amiri" w:eastAsia="Amiri" w:cs="Amiri"/>
          <w:color w:val="111111"/>
          <w:sz w:val="28"/>
          <w:sz w:val="28"/>
          <w:szCs w:val="28"/>
          <w:rtl w:val="true"/>
          <w:lang w:bidi="ar-SA"/>
        </w:rPr>
        <w:t xml:space="preserve">وصنعتَ الإنسانَ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رائعٌ وفكرٌ نفيسُ</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إن الإنسانَ كالمشطِ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الرئيسُ والمرؤوسُ </w:t>
      </w:r>
    </w:p>
    <w:p>
      <w:pPr>
        <w:pStyle w:val="BookText"/>
        <w:rPr/>
      </w:pPr>
      <w:r>
        <w:rPr>
          <w:rFonts w:ascii="Amiri" w:hAnsi="Amiri" w:eastAsia="Amiri" w:cs="Amiri"/>
          <w:color w:val="111111"/>
          <w:sz w:val="28"/>
          <w:sz w:val="28"/>
          <w:szCs w:val="28"/>
          <w:rtl w:val="true"/>
          <w:lang w:bidi="ar-SA"/>
        </w:rPr>
        <w:t xml:space="preserve">تعرفُ الفضلَ للكرامِ فتَجزي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الفضلِ أن يعافَ الخسيسُ</w:t>
      </w:r>
    </w:p>
    <w:p>
      <w:pPr>
        <w:pStyle w:val="BookText"/>
        <w:rPr/>
      </w:pPr>
      <w:r>
        <w:rPr>
          <w:rFonts w:ascii="Amiri" w:hAnsi="Amiri" w:eastAsia="Amiri" w:cs="Amiri"/>
          <w:color w:val="111111"/>
          <w:sz w:val="28"/>
          <w:sz w:val="28"/>
          <w:szCs w:val="28"/>
          <w:rtl w:val="true"/>
          <w:lang w:bidi="ar-SA"/>
        </w:rPr>
        <w:t xml:space="preserve">وأنا إن نسيتُ شيئاً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أنسى ما قد حوى الناموسُ</w:t>
      </w:r>
    </w:p>
    <w:p>
      <w:pPr>
        <w:pStyle w:val="BookText"/>
        <w:rPr/>
      </w:pPr>
      <w:r>
        <w:rPr>
          <w:rFonts w:ascii="Amiri" w:hAnsi="Amiri" w:eastAsia="Amiri" w:cs="Amiri"/>
          <w:color w:val="111111"/>
          <w:sz w:val="28"/>
          <w:sz w:val="28"/>
          <w:szCs w:val="28"/>
          <w:rtl w:val="true"/>
          <w:lang w:bidi="ar-SA"/>
        </w:rPr>
        <w:t xml:space="preserve">قلتَ في حقِّ حيدرٍ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نيّراتٍ وكلّهنّ شموسُ</w:t>
      </w:r>
    </w:p>
    <w:p>
      <w:pPr>
        <w:pStyle w:val="BookText"/>
        <w:rPr/>
      </w:pPr>
      <w:r>
        <w:rPr>
          <w:rFonts w:ascii="Amiri" w:hAnsi="Amiri" w:eastAsia="Amiri" w:cs="Amiri"/>
          <w:color w:val="111111"/>
          <w:sz w:val="28"/>
          <w:sz w:val="28"/>
          <w:szCs w:val="28"/>
          <w:rtl w:val="true"/>
          <w:lang w:bidi="ar-SA"/>
        </w:rPr>
        <w:t xml:space="preserve">قلتَ فيهِ وكان قولاً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الموضوعُ والمدسوسُ</w:t>
      </w:r>
    </w:p>
    <w:p>
      <w:pPr>
        <w:pStyle w:val="BookText"/>
        <w:rPr/>
      </w:pPr>
      <w:r>
        <w:rPr>
          <w:rFonts w:ascii="Amiri" w:hAnsi="Amiri" w:eastAsia="Amiri" w:cs="Amiri"/>
          <w:color w:val="111111"/>
          <w:sz w:val="28"/>
          <w:sz w:val="28"/>
          <w:szCs w:val="28"/>
          <w:rtl w:val="true"/>
          <w:lang w:bidi="ar-SA"/>
        </w:rPr>
        <w:t xml:space="preserve">قلتَ فيهِ أنا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ذا بابها القدّيسُ</w:t>
      </w:r>
    </w:p>
    <w:p>
      <w:pPr>
        <w:pStyle w:val="BookText"/>
        <w:rPr/>
      </w:pPr>
      <w:r>
        <w:rPr>
          <w:rFonts w:ascii="Amiri" w:hAnsi="Amiri" w:eastAsia="Amiri" w:cs="Amiri"/>
          <w:color w:val="111111"/>
          <w:sz w:val="28"/>
          <w:sz w:val="28"/>
          <w:szCs w:val="28"/>
          <w:rtl w:val="true"/>
          <w:lang w:bidi="ar-SA"/>
        </w:rPr>
        <w:t>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مولىً له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عليٌ مولىً له وأنيسُ</w:t>
      </w:r>
    </w:p>
    <w:p>
      <w:pPr>
        <w:pStyle w:val="BookText"/>
        <w:rPr/>
      </w:pPr>
      <w:r>
        <w:rPr>
          <w:rFonts w:ascii="Amiri" w:hAnsi="Amiri" w:eastAsia="Amiri" w:cs="Amiri"/>
          <w:color w:val="111111"/>
          <w:sz w:val="28"/>
          <w:sz w:val="28"/>
          <w:szCs w:val="28"/>
          <w:rtl w:val="true"/>
          <w:lang w:bidi="ar-SA"/>
        </w:rPr>
        <w:t xml:space="preserve">بعليٍ تمسّكوا،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وابنتي بعدُ حين يحمى الوطيسُ</w:t>
      </w:r>
    </w:p>
    <w:p>
      <w:pPr>
        <w:pStyle w:val="BookText"/>
        <w:rPr/>
      </w:pPr>
      <w:r>
        <w:rPr>
          <w:rFonts w:ascii="Amiri" w:hAnsi="Amiri" w:eastAsia="Amiri" w:cs="Amiri"/>
          <w:color w:val="111111"/>
          <w:sz w:val="28"/>
          <w:sz w:val="28"/>
          <w:szCs w:val="28"/>
          <w:rtl w:val="true"/>
          <w:lang w:bidi="ar-SA"/>
        </w:rPr>
        <w:t xml:space="preserve">لعن اللهُ من تخلّف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الدهر عيشهُ محبوسُ</w:t>
      </w:r>
    </w:p>
    <w:p>
      <w:pPr>
        <w:pStyle w:val="BookText"/>
        <w:rPr/>
      </w:pPr>
      <w:r>
        <w:rPr>
          <w:rFonts w:ascii="Amiri" w:hAnsi="Amiri" w:eastAsia="Amiri" w:cs="Amiri"/>
          <w:color w:val="111111"/>
          <w:sz w:val="28"/>
          <w:sz w:val="28"/>
          <w:szCs w:val="28"/>
          <w:rtl w:val="true"/>
          <w:lang w:bidi="ar-SA"/>
        </w:rPr>
        <w:t xml:space="preserve">يا رسولَ المليكِ مُدَّ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لجراحِ العراقِ علَّ تجوسُ</w:t>
      </w:r>
    </w:p>
    <w:p>
      <w:pPr>
        <w:pStyle w:val="BookText"/>
        <w:rPr/>
      </w:pPr>
      <w:r>
        <w:rPr>
          <w:rFonts w:ascii="Amiri" w:hAnsi="Amiri" w:eastAsia="Amiri" w:cs="Amiri"/>
          <w:color w:val="111111"/>
          <w:sz w:val="28"/>
          <w:sz w:val="28"/>
          <w:szCs w:val="28"/>
          <w:rtl w:val="true"/>
          <w:lang w:bidi="ar-SA"/>
        </w:rPr>
        <w:t xml:space="preserve">وبفكرِ التسامحِ اسعَ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وبنهجِ التقريبِ عقلي يسوسُ</w:t>
      </w:r>
    </w:p>
    <w:p>
      <w:pPr>
        <w:pStyle w:val="BookText"/>
        <w:rPr/>
      </w:pPr>
      <w:r>
        <w:rPr>
          <w:rFonts w:ascii="Amiri" w:hAnsi="Amiri" w:eastAsia="Amiri" w:cs="Amiri"/>
          <w:color w:val="111111"/>
          <w:sz w:val="28"/>
          <w:sz w:val="28"/>
          <w:szCs w:val="28"/>
          <w:rtl w:val="true"/>
          <w:lang w:bidi="ar-SA"/>
        </w:rPr>
        <w:t xml:space="preserve">ليس ما يدّعيهِ وهّاب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 مثله تدليسُ</w:t>
      </w:r>
    </w:p>
    <w:p>
      <w:pPr>
        <w:pStyle w:val="BookText"/>
        <w:rPr/>
      </w:pPr>
      <w:r>
        <w:rPr>
          <w:rFonts w:ascii="Amiri" w:hAnsi="Amiri" w:eastAsia="Amiri" w:cs="Amiri"/>
          <w:color w:val="111111"/>
          <w:sz w:val="28"/>
          <w:sz w:val="28"/>
          <w:szCs w:val="28"/>
          <w:rtl w:val="true"/>
          <w:lang w:bidi="ar-SA"/>
        </w:rPr>
        <w:t xml:space="preserve">لا ولا كالعرعور 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عاجزٌ شحيح خسيسُ</w:t>
      </w:r>
    </w:p>
    <w:p>
      <w:pPr>
        <w:pStyle w:val="BookText"/>
        <w:rPr/>
      </w:pPr>
      <w:r>
        <w:rPr>
          <w:rFonts w:ascii="Amiri" w:hAnsi="Amiri" w:eastAsia="Amiri" w:cs="Amiri"/>
          <w:color w:val="111111"/>
          <w:sz w:val="28"/>
          <w:sz w:val="28"/>
          <w:szCs w:val="28"/>
          <w:rtl w:val="true"/>
          <w:lang w:bidi="ar-SA"/>
        </w:rPr>
        <w:t xml:space="preserve">جعلوا الدين سلعةً في مزادٍ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والكراسي مرادهم و الفلوسُ</w:t>
      </w:r>
    </w:p>
    <w:p>
      <w:pPr>
        <w:pStyle w:val="BookText"/>
        <w:rPr/>
      </w:pPr>
      <w:r>
        <w:rPr>
          <w:rFonts w:ascii="Amiri" w:hAnsi="Amiri" w:eastAsia="Amiri" w:cs="Amiri"/>
          <w:color w:val="111111"/>
          <w:sz w:val="28"/>
          <w:sz w:val="28"/>
          <w:szCs w:val="28"/>
          <w:rtl w:val="true"/>
          <w:lang w:bidi="ar-SA"/>
        </w:rPr>
        <w:t xml:space="preserve">وفتاوى من شيوخٍ حاقداتٍ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وصمةٌ في سماها نحوسُ</w:t>
      </w:r>
    </w:p>
    <w:p>
      <w:pPr>
        <w:pStyle w:val="BookText"/>
        <w:rPr/>
      </w:pPr>
      <w:r>
        <w:rPr>
          <w:rFonts w:ascii="Amiri" w:hAnsi="Amiri" w:eastAsia="Amiri" w:cs="Amiri"/>
          <w:color w:val="111111"/>
          <w:sz w:val="28"/>
          <w:sz w:val="28"/>
          <w:szCs w:val="28"/>
          <w:rtl w:val="true"/>
          <w:lang w:bidi="ar-SA"/>
        </w:rPr>
        <w:t xml:space="preserve">أقتلوا الرافضيَّ ذبحاً ليغدو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رمحِ رأس لهُ منكوسُ</w:t>
      </w:r>
    </w:p>
    <w:p>
      <w:pPr>
        <w:pStyle w:val="BookText"/>
        <w:rPr/>
      </w:pPr>
      <w:r>
        <w:rPr>
          <w:rFonts w:ascii="Amiri" w:hAnsi="Amiri" w:eastAsia="Amiri" w:cs="Amiri"/>
          <w:color w:val="111111"/>
          <w:sz w:val="28"/>
          <w:sz w:val="28"/>
          <w:szCs w:val="28"/>
          <w:rtl w:val="true"/>
          <w:lang w:bidi="ar-SA"/>
        </w:rPr>
        <w:t xml:space="preserve">يا رسولً من المليكِ أترضى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حكم دينها معكوسُ؟</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المليكِ أدعُ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طغمةُ ليس فيهم قديسُ </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داعشٌ</w:t>
      </w:r>
      <w:r>
        <w:rPr>
          <w:rStyle w:val="FootnoteAnchor"/>
          <w:rtl w:val="true"/>
        </w:rPr>
        <w:footnoteReference w:id="589"/>
      </w:r>
      <w:r>
        <w:rPr>
          <w:rFonts w:ascii="Amiri" w:hAnsi="Amiri" w:eastAsia="Amiri" w:cs="Amiri"/>
          <w:color w:val="111111"/>
          <w:sz w:val="28"/>
          <w:sz w:val="28"/>
          <w:szCs w:val="28"/>
          <w:rtl w:val="true"/>
          <w:lang w:bidi="ar-SA"/>
        </w:rPr>
        <w:t xml:space="preserve">تبيحُ 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البدارَ البدارَ يا حجة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ستحيا اذا ظهرت النفوسُ</w:t>
      </w:r>
    </w:p>
    <w:p>
      <w:pPr>
        <w:pStyle w:val="BookText"/>
        <w:rPr/>
      </w:pPr>
      <w:r>
        <w:rPr>
          <w:rFonts w:ascii="Amiri" w:hAnsi="Amiri" w:eastAsia="Amiri" w:cs="Amiri"/>
          <w:color w:val="111111"/>
          <w:sz w:val="28"/>
          <w:sz w:val="28"/>
          <w:szCs w:val="28"/>
          <w:rtl w:val="true"/>
          <w:lang w:bidi="ar-SA"/>
        </w:rPr>
        <w:t xml:space="preserve">يملأ الأرض عدلهُ بعدما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فيها التدنيسُ والتلبيسُ</w:t>
      </w:r>
    </w:p>
    <w:p>
      <w:pPr>
        <w:pStyle w:val="BookText"/>
        <w:rPr/>
      </w:pPr>
      <w:r>
        <w:rPr>
          <w:rFonts w:ascii="Amiri" w:hAnsi="Amiri" w:eastAsia="Amiri" w:cs="Amiri"/>
          <w:color w:val="111111"/>
          <w:sz w:val="28"/>
          <w:sz w:val="28"/>
          <w:szCs w:val="28"/>
          <w:rtl w:val="true"/>
          <w:lang w:bidi="ar-SA"/>
        </w:rPr>
        <w:t xml:space="preserve">عجّل اللهُ مقدماً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صِحابٍ كأنكمْ طاووسُ</w:t>
      </w:r>
    </w:p>
    <w:p>
      <w:pPr>
        <w:pStyle w:val="BookText"/>
        <w:rPr/>
      </w:pPr>
      <w:r>
        <w:rPr>
          <w:rFonts w:ascii="Amiri" w:hAnsi="Amiri" w:eastAsia="Amiri" w:cs="Amiri"/>
          <w:color w:val="111111"/>
          <w:sz w:val="28"/>
          <w:sz w:val="28"/>
          <w:szCs w:val="28"/>
          <w:rtl w:val="true"/>
          <w:lang w:bidi="ar-SA"/>
        </w:rPr>
        <w:t xml:space="preserve">بلطيفِ الشعرِ الكريمِ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يُتلى ستُستفادُ دروسُ</w:t>
      </w:r>
    </w:p>
    <w:p>
      <w:pPr>
        <w:pStyle w:val="BookText"/>
        <w:rPr/>
      </w:pPr>
      <w:r>
        <w:rPr>
          <w:rFonts w:ascii="Amiri" w:hAnsi="Amiri" w:eastAsia="Amiri" w:cs="Amiri"/>
          <w:color w:val="111111"/>
          <w:sz w:val="28"/>
          <w:sz w:val="28"/>
          <w:szCs w:val="28"/>
          <w:rtl w:val="true"/>
          <w:lang w:bidi="ar-SA"/>
        </w:rPr>
        <w:t xml:space="preserve">غايةُ الشعرِ أن تعيش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بالتآخي وأن تُثارَ النفوسُ</w:t>
      </w:r>
    </w:p>
    <w:p>
      <w:pPr>
        <w:pStyle w:val="BookText"/>
        <w:rPr/>
      </w:pPr>
      <w:r>
        <w:rPr>
          <w:rFonts w:ascii="Amiri" w:hAnsi="Amiri" w:eastAsia="Amiri" w:cs="Amiri"/>
          <w:color w:val="111111"/>
          <w:sz w:val="28"/>
          <w:sz w:val="28"/>
          <w:szCs w:val="28"/>
          <w:rtl w:val="true"/>
          <w:lang w:bidi="ar-SA"/>
        </w:rPr>
        <w:t xml:space="preserve">بَرِءَ الشّعرُ من قوافٍ 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فيها الإحساسُ والمحسوسُ</w:t>
      </w:r>
    </w:p>
    <w:p>
      <w:pPr>
        <w:pStyle w:val="BookText"/>
        <w:rPr/>
      </w:pPr>
      <w:r>
        <w:rPr>
          <w:rFonts w:ascii="Amiri" w:hAnsi="Amiri" w:eastAsia="Amiri" w:cs="Amiri"/>
          <w:color w:val="111111"/>
          <w:sz w:val="28"/>
          <w:sz w:val="28"/>
          <w:szCs w:val="28"/>
          <w:rtl w:val="true"/>
          <w:lang w:bidi="ar-SA"/>
        </w:rPr>
        <w:t xml:space="preserve">إنّما هذهِ القلوبُ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ولذيذُ الألفاظِ مغناطيسُ</w:t>
      </w:r>
    </w:p>
    <w:p>
      <w:pPr>
        <w:pStyle w:val="BookText"/>
        <w:rPr/>
      </w:pPr>
      <w:r>
        <w:rPr>
          <w:rFonts w:ascii="Amiri" w:hAnsi="Amiri" w:eastAsia="Amiri" w:cs="Amiri"/>
          <w:color w:val="111111"/>
          <w:sz w:val="28"/>
          <w:sz w:val="28"/>
          <w:szCs w:val="28"/>
          <w:rtl w:val="true"/>
          <w:lang w:bidi="ar-SA"/>
        </w:rPr>
        <w:t xml:space="preserve">مِقوَلُ الحقِّ خالدٌ وجميلٌ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عبرَ الزمانِ تبقى طُروسُ</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زينَ الرؤوسِ فكرٌ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فليكنْ وتحيا الرؤوسُ </w:t>
      </w:r>
      <w:bookmarkStart w:id="408" w:name="pg15407_354710"/>
    </w:p>
    <w:p>
      <w:pPr>
        <w:pStyle w:val="Heading3"/>
        <w:numPr>
          <w:ilvl w:val="2"/>
          <w:numId w:val="1"/>
        </w:numPr>
        <w:rPr/>
      </w:pPr>
      <w:bookmarkStart w:id="409" w:name="__RefHeading___Toc6320992_2142443653"/>
      <w:bookmarkStart w:id="410" w:name="_Toc140"/>
      <w:bookmarkEnd w:id="408"/>
      <w:bookmarkEnd w:id="409"/>
      <w:r>
        <w:rPr>
          <w:rtl w:val="true"/>
        </w:rPr>
        <w:t>تحية الشيخ الكرامي</w:t>
      </w:r>
      <w:bookmarkEnd w:id="410"/>
    </w:p>
    <w:p>
      <w:pPr>
        <w:pStyle w:val="BookText"/>
        <w:rPr/>
      </w:pPr>
      <w:r>
        <w:rPr>
          <w:rFonts w:ascii="Amiri" w:hAnsi="Amiri" w:eastAsia="Amiri" w:cs="Amiri"/>
          <w:color w:val="111111"/>
          <w:sz w:val="28"/>
          <w:sz w:val="28"/>
          <w:szCs w:val="28"/>
          <w:rtl w:val="true"/>
          <w:lang w:bidi="ar-SA"/>
        </w:rPr>
        <w:t>تحية الشيخ الكرامي</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قام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بزيارة سماحة المرجع الديني الشيخ محمد علي الكرامي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إقامته بمناسبة قدومه إلى النجف الأشرف لزيارة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وتناولا في حديثهما شؤون المرجعية والحوزات العلمية في العراق وإيران والمسلمين عامة، ورافق سماحة الشيخ عدد من فضلاء الحوزة وأثناء اللقاء رحّب فضيلة الشيخ حسنين قفطان بسماحة المرجع الضيف وأنشد هذه الأبيات وتضمّن البيت الأخير تاريخ الزيارة فنالت استحسان وإعجاب الضيف وطلب تزويده بتسجيلها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 بالغري إذا الزمانُ أساءا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واقصدهُ تلقَ به أباً وإباءا</w:t>
      </w:r>
    </w:p>
    <w:p>
      <w:pPr>
        <w:pStyle w:val="BookText"/>
        <w:rPr/>
      </w:pPr>
      <w:r>
        <w:rPr>
          <w:rFonts w:ascii="Amiri" w:hAnsi="Amiri" w:eastAsia="Amiri" w:cs="Amiri"/>
          <w:color w:val="111111"/>
          <w:sz w:val="28"/>
          <w:sz w:val="28"/>
          <w:szCs w:val="28"/>
          <w:rtl w:val="true"/>
          <w:lang w:bidi="ar-SA"/>
        </w:rPr>
        <w:t>وارمق بطرفكَ قبة أبدية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إشراقِ تعبقُ بهجة وسناءا</w:t>
      </w:r>
    </w:p>
    <w:p>
      <w:pPr>
        <w:pStyle w:val="BookText"/>
        <w:rPr/>
      </w:pPr>
      <w:r>
        <w:rPr>
          <w:rFonts w:ascii="Amiri" w:hAnsi="Amiri" w:eastAsia="Amiri" w:cs="Amiri"/>
          <w:color w:val="111111"/>
          <w:sz w:val="28"/>
          <w:sz w:val="28"/>
          <w:szCs w:val="28"/>
          <w:rtl w:val="true"/>
          <w:lang w:bidi="ar-SA"/>
        </w:rPr>
        <w:t xml:space="preserve">فالأرض أمٌ ليس يحمل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الأبرَّ وإن نأى وتناءى</w:t>
      </w:r>
    </w:p>
    <w:p>
      <w:pPr>
        <w:pStyle w:val="BookText"/>
        <w:rPr/>
      </w:pPr>
      <w:r>
        <w:rPr>
          <w:rFonts w:ascii="Amiri" w:hAnsi="Amiri" w:eastAsia="Amiri" w:cs="Amiri"/>
          <w:color w:val="111111"/>
          <w:sz w:val="28"/>
          <w:sz w:val="28"/>
          <w:szCs w:val="28"/>
          <w:rtl w:val="true"/>
          <w:lang w:bidi="ar-SA"/>
        </w:rPr>
        <w:t>تشكو إليك مرارةً من جائري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جوارها يتنفسون عداءا</w:t>
      </w:r>
    </w:p>
    <w:p>
      <w:pPr>
        <w:pStyle w:val="BookText"/>
        <w:rPr/>
      </w:pPr>
      <w:r>
        <w:rPr>
          <w:rFonts w:ascii="Amiri" w:hAnsi="Amiri" w:eastAsia="Amiri" w:cs="Amiri"/>
          <w:color w:val="111111"/>
          <w:sz w:val="28"/>
          <w:sz w:val="28"/>
          <w:szCs w:val="28"/>
          <w:rtl w:val="true"/>
          <w:lang w:bidi="ar-SA"/>
        </w:rPr>
        <w:t xml:space="preserve">حملتكَ طيفاً في خيال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ورنّت لصوتك خيفة ورجاءا</w:t>
      </w:r>
    </w:p>
    <w:p>
      <w:pPr>
        <w:pStyle w:val="BookText"/>
        <w:rPr/>
      </w:pPr>
      <w:r>
        <w:rPr>
          <w:rFonts w:ascii="Amiri" w:hAnsi="Amiri" w:eastAsia="Amiri" w:cs="Amiri"/>
          <w:color w:val="111111"/>
          <w:sz w:val="28"/>
          <w:sz w:val="28"/>
          <w:szCs w:val="28"/>
          <w:rtl w:val="true"/>
          <w:lang w:bidi="ar-SA"/>
        </w:rPr>
        <w:t xml:space="preserve">ولأن علمكَ لم يزل متوهجاً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يتلمس السبعين منك عطاءا</w:t>
      </w:r>
    </w:p>
    <w:p>
      <w:pPr>
        <w:pStyle w:val="BookText"/>
        <w:rPr/>
      </w:pPr>
      <w:r>
        <w:rPr>
          <w:rFonts w:ascii="Amiri" w:hAnsi="Amiri" w:eastAsia="Amiri" w:cs="Amiri"/>
          <w:color w:val="111111"/>
          <w:sz w:val="28"/>
          <w:sz w:val="28"/>
          <w:szCs w:val="28"/>
          <w:rtl w:val="true"/>
          <w:lang w:bidi="ar-SA"/>
        </w:rPr>
        <w:t>سعدت بمقدمك المعارف وأزدهى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الذي قد زاد فيك نماءا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أنتَ والعشرون قبل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حقّ العلم منك أداءا </w:t>
      </w:r>
    </w:p>
    <w:p>
      <w:pPr>
        <w:pStyle w:val="BookText"/>
        <w:rPr/>
      </w:pPr>
      <w:r>
        <w:rPr>
          <w:rFonts w:ascii="Amiri" w:hAnsi="Amiri" w:eastAsia="Amiri" w:cs="Amiri"/>
          <w:color w:val="111111"/>
          <w:sz w:val="28"/>
          <w:sz w:val="28"/>
          <w:szCs w:val="28"/>
          <w:rtl w:val="true"/>
          <w:lang w:bidi="ar-SA"/>
        </w:rPr>
        <w:t xml:space="preserve">ووقفت ضد البهلوي وبطشه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 سقى سوح الجهاد دماءا</w:t>
      </w:r>
    </w:p>
    <w:p>
      <w:pPr>
        <w:pStyle w:val="BookText"/>
        <w:rPr/>
      </w:pPr>
      <w:r>
        <w:rPr>
          <w:rFonts w:ascii="Amiri" w:hAnsi="Amiri" w:eastAsia="Amiri" w:cs="Amiri"/>
          <w:color w:val="111111"/>
          <w:sz w:val="28"/>
          <w:sz w:val="28"/>
          <w:szCs w:val="28"/>
          <w:rtl w:val="true"/>
          <w:lang w:bidi="ar-SA"/>
        </w:rPr>
        <w:t xml:space="preserve">فمداد علمك والدماء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بمدرجةِ العطاء سواءا</w:t>
      </w:r>
    </w:p>
    <w:p>
      <w:pPr>
        <w:pStyle w:val="BookText"/>
        <w:rPr/>
      </w:pPr>
      <w:r>
        <w:rPr>
          <w:rFonts w:ascii="Amiri" w:hAnsi="Amiri" w:eastAsia="Amiri" w:cs="Amiri"/>
          <w:color w:val="111111"/>
          <w:sz w:val="28"/>
          <w:sz w:val="28"/>
          <w:szCs w:val="28"/>
          <w:rtl w:val="true"/>
          <w:lang w:bidi="ar-SA"/>
        </w:rPr>
        <w:t xml:space="preserve">فكأن روح الله روحك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على داء القساةِ دواءا</w:t>
      </w:r>
    </w:p>
    <w:p>
      <w:pPr>
        <w:pStyle w:val="BookText"/>
        <w:rPr/>
      </w:pPr>
      <w:r>
        <w:rPr>
          <w:rFonts w:ascii="Amiri" w:hAnsi="Amiri" w:eastAsia="Amiri" w:cs="Amiri"/>
          <w:color w:val="111111"/>
          <w:sz w:val="28"/>
          <w:sz w:val="28"/>
          <w:szCs w:val="28"/>
          <w:rtl w:val="true"/>
          <w:lang w:bidi="ar-SA"/>
        </w:rPr>
        <w:t xml:space="preserve">جمع اسمك الهادي النبي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فضلهما هدى وضياءا</w:t>
      </w:r>
    </w:p>
    <w:p>
      <w:pPr>
        <w:pStyle w:val="BookText"/>
        <w:rPr/>
      </w:pPr>
      <w:r>
        <w:rPr>
          <w:rFonts w:ascii="Amiri" w:hAnsi="Amiri" w:eastAsia="Amiri" w:cs="Amiri"/>
          <w:color w:val="111111"/>
          <w:sz w:val="28"/>
          <w:sz w:val="28"/>
          <w:szCs w:val="28"/>
          <w:rtl w:val="true"/>
          <w:lang w:bidi="ar-SA"/>
        </w:rPr>
        <w:t xml:space="preserve">ولكل نفس في الزمان قرينها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لمن لبّى إليك وجاءا</w:t>
      </w:r>
    </w:p>
    <w:p>
      <w:pPr>
        <w:pStyle w:val="BookText"/>
        <w:rPr/>
      </w:pPr>
      <w:r>
        <w:rPr>
          <w:rFonts w:ascii="Amiri" w:hAnsi="Amiri" w:eastAsia="Amiri" w:cs="Amiri"/>
          <w:color w:val="111111"/>
          <w:sz w:val="28"/>
          <w:sz w:val="28"/>
          <w:szCs w:val="28"/>
          <w:rtl w:val="true"/>
          <w:lang w:bidi="ar-SA"/>
        </w:rPr>
        <w:t xml:space="preserve">مشكاة نور اللهِ في النجف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زمان الظلم والظلماءا</w:t>
      </w:r>
    </w:p>
    <w:p>
      <w:pPr>
        <w:pStyle w:val="BookText"/>
        <w:rPr/>
      </w:pPr>
      <w:r>
        <w:rPr>
          <w:rFonts w:ascii="Amiri" w:hAnsi="Amiri" w:eastAsia="Amiri" w:cs="Amiri"/>
          <w:color w:val="111111"/>
          <w:sz w:val="28"/>
          <w:sz w:val="28"/>
          <w:szCs w:val="28"/>
          <w:rtl w:val="true"/>
          <w:lang w:bidi="ar-SA"/>
        </w:rPr>
        <w:t xml:space="preserve">والله شرف أرض طيبة كلها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بذاك وشاءا</w:t>
      </w:r>
    </w:p>
    <w:p>
      <w:pPr>
        <w:pStyle w:val="BookText"/>
        <w:rPr/>
      </w:pPr>
      <w:r>
        <w:rPr>
          <w:rFonts w:ascii="Amiri" w:hAnsi="Amiri" w:eastAsia="Amiri" w:cs="Amiri"/>
          <w:color w:val="111111"/>
          <w:sz w:val="28"/>
          <w:sz w:val="28"/>
          <w:szCs w:val="28"/>
          <w:rtl w:val="true"/>
          <w:lang w:bidi="ar-SA"/>
        </w:rPr>
        <w:t xml:space="preserve">ولأجل حيدرةٍ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بمحمديَّ كسا الغري بهاءا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104+81+1241+9</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منظمات المجتمع المدني ووجهاء العشائر من قضاء الخضر في محافظة المثنى ومن ناحية النصر في محافظة ذي قار ومن كربلاء، ووفود شبابية من البصرة وبغداد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الأحاديث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الزكاة، أبواب زكاة الذهب والفضة،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الزكاة، أبواب زكاة الذهب والفضة،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ما تجب فيه الزكاة،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أعضاء جمعية الدكتور أحمد الوائلي في العمّارة ومركز أنوار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الشعلة ببغداد وزوّار آخرين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سمي بالربيع العربي الذي بدأه شباب على صفحات التواصل الاجتماعي، حددوا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ليعلنوا ثورتهم على النظام الحاكم في سوريا وامتدت الى المدن الأخرى وتحولت الى مواجهات مسلحة وأصبحت سوريا جاذبة للمجاميع الإرهابية من أكثر من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 في العالم وتجاوز 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ولا زالت المعارك الطاحنة مستمرة وتجري بعضها بين نفس الفصائل المسلحة وتحولت كثير من المدن الى ركام وقُتل وجرح مئات الآلاف وشُرِّد حوالي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وكانت الساحة العراقية أكثر الساحات المتضررة بالإرهاب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الخطاب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وجهها سماحة المرجع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قناة النعيم الفضائية بمناسبة ذكرى استشهاد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عدة وفود منها مدرسة أشبال المنتظر في الناصرية، ومجموعة الطلبة المتفوّقين في الدراسة الإعدادية في المشخاب يوم الأربعاء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فتيان المدرسة بعدة فعاليات قرآنية وأناشيد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شيفالين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فرنسا، والمستهدف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عالم نووي عامل في مختبر نووي سري للغاية في بريطانيا، وكان معروفاً بكرهه للأمريكيين، هرب من العراق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وقد ذاع صيته أخيراً بعد نجاحه في إنتاج مسرّع جسيمات عملاق يستطيع صنع مواد مشعّة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عمل في مختبر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روثر فورد ابليتون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للأبحاث الذي حظي بشهرة عالمية في ثمانينات القرن الماضي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الجامعة المستنصرية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أنشد أحدهم شعراً للمرجعية فتحدث سماحته بهذه المناسبة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كلية الطب في جامعة البصرة وجمع من أطباء ومثقفي وأكاديميي مدينة العمارة ووفد من شيوخ عشائر ناحية الفجر في محافظة ذي قار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شهر رجب وأعماله،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المرجع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الطلبة الجامعيين من بغداد وفدوا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برنامج رسالي، والتقوا سماحته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التي أقامها سماحة آية الله العظمى الشيخ محمد اليعقوبي دام ظله يوم الجمعة 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ثواب لا إله إلا الله،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وما بعده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الأربعمائة،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المجلس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الذاكرين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الأحاديث المذكورة نقلناها عن مصادرها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أبواب العشرين وما فوقه،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ويحتمل أن المقصود 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الأكبر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كلام سماحته في النقطة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مجالس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الذي يقرأ فيه القرآن ويذكر الله فيه تكثر بركته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تذاكر الإخوان،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يوم الجمعة 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قرشي تيمي من علماء العامة المعروفين عندهم أدرك جمعاً من الصحابة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الربا،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نجح هذا الضغط المرجعي والشعبي والإثارات الحقيقية المذكورة في إلغاء القرار والاستمرار بتوزيع مفردات البطاقة التموينية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الموحّدة لصلاة الجمعة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بها سماحة الشيخ اليعقوبي من قناة النعيم الفضائية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هذه الحوادث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 للشيخ عباس القمي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لمعرفة مصادر الحديث في صحاح العامة وكتبهم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 بن ياسر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الزقّ الذي ينفخ فيه الحداد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المبلغين والخطباء ومرشدي الحجاج في مدينة كربلاء المقدسة يوم الخميس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وما بعده في غرر الحكم وصفحاتها على الترتيب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التوجيهات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وغيرها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المساجد،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الملتقى السنوي لمدراء فروع جامعة الصدر الدينية في النجف وسائر المحافظات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النصوص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معهد تحقيقات باقر العلوم في الصفحات التالية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 صوت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وبحضور حشد من طلبة كليات الهندسة والصيدلة والتربية في جامعة البصرة وكلية القانون في جامعة بابل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بدء الاستعدادات لزيارة الأربعين المليونية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 أبواب فعل المعروف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ذلك روايات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الله بن سنان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أوحى الله عز وجل إلى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من عبادي ليأتيني بالحسنة فأبيحه جنّتي، فقال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وما تلك الحسنة؟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على عبدي المؤمن سروراً ولو بشقّ تمرة، قال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حقّ لمن عرفك أن لا يقطع رجاءه منك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الوقوف والصدقات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حشود الزائرين الذين وفدوا مشياً على الأقدام من المحافظات الجنوبية متوجهين إلى كربلاء المقدسة يومي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المراسيم في فرنسا احراق السيارات حيث أحرقت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ليلة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وزير الداخلية الفرنسي مانويل فالز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العدد قريب من عدد السيارات التي أحرقت في سنوات سابقة حيث تحوّل إحراق السيارات ليلة رأس السنة إلى عادة لدى الفرنسيين منذ بضع سنوات وأحرقت ليلة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ولم تُعلن إحصائيات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تحفظ وزراء اليمين في حينها عن إعلان الأرقام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الكتاب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وما يناسبه،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افتتح 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 الشريف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واستمر البحث سنتين تقريباً بفضل الله تبارك وتعالى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رواية الكافي، 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الفرائض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والكير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الذي ينفخ فيه في الحداد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الحكم والمواعظ، 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المتون فكالمقنع للصدوق والانتصار والناصريات للسيد المرتضى والمبسوط للشيخ الطوسي وجواهر الفقه للقاضي، والغنية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الاستدلالية فكالمحقق البحراني في الحدائق والسيد العاملي في مفتاح الكرامة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 وأدرجناه فيما سبق من هذا الكتاب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سماحة الشيخ اليعقوبي في بحثه الشريف يوم الأحد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وناظر قلب اللبيب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الجزء الرابع عشر في أخبار إبراهيم الأحمري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جهاد النفس أبواب جهاد النفس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يوم الجمعة فقرة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عدة وفود من مختلف المحافظات يوم السبت بتاريخ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يومين متتاليين مع وفود من طلبة الجامعات في بغداد وذي قار وجامعة الصدر الدينية فرع خور الزبير في البصرة ومؤسسات مجتمع مدني من بغداد والحلّة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الجامعات والشباب من السماوة وهيئة الوعي للجميع من بغداد يوم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عدّة وفود زارته بينها عدد من مؤسسات المجتمع المدني الفاعلة يوم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الجليلة التي لا زالت من مصادر البحوث العليا ومربي عدد كبير من الأعاظم، توفي عام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الشيعة ومن أعظم الأساتذة الذي شهدتهم الحوزات العلمية، فقد تخرّج على يديه جملة من الأعاظم كالسيد بحر العلوم والشيخ كاشف الغطاء والمحقق النراقي صاحب مستند الشيعة والسيد علي الطباطبائي صاحب الرياض، توفي عام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أساتذة وطلبة مدرسة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الدينية في النجف الأشرف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زينة العيد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و المعاهد في البصرة وذي قار ووفود من ناحية الفجر في ذي قار والمعامل في بغداد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منتسبي هيئة الحج والعمرة في بغداد والمحافظات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الجمعيات الخيرية والثقافية في الكوت والزعفرانية في بغداد والغراف وطلبة كلية الطب في جامعة البصرة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واضاف اليها سماحته بعض الملاحظات المهمة والقاها في الحشد الفاطمي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المجلد التاسع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الافتتاح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كبار مسؤولي الدولة ووزراء الثقافة العرب وأمين عام الجامعة العربية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المرجع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وطلبة جامعة الصدر الدينية فرع الرميثة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اعتصامات محافظات الأنبار وصلاح الدين والموصل وكركوك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المبلّغات والمدرّسات في الحوزات النسوية في المدينة المنوّرة والإحساء والقطيف وقم المقدّسة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كالمخالفين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لا يملكون الدليل مقابل أحقّية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فيتمسكون بأنّه أمر واقع سار عليه أكثر الصحابة ونحن نتبعهم، وكذا تشتهر بعض المرجعيات ويكثر اتباعها بلا حجّة سوى هذه المقولة المصطنعة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الأمر والنهي،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قصار الكلمات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المؤسسة القرآنية في الغزالية ببغداد يوم الخميس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تحدّث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شاشة قناة النعيم إلى الآلاف من طلبة الجامعات والمعاهد العراقية المشاركين في فعاليات ومواكب الوعي الفاطمي مساء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مناجاة الشاكين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والتي بعدها نقلها عن مصادرها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وجّهه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عشرات الآلاف من المؤمنين الذين اجتمعوا في ساحة ثورة العشرين في النجف الأشرف قبل أن ينطلقوا في التشييع الرمزي للسيدة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استشهادها ضمن فعاليات الزيارة الفاطمية صباح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وروى البرقي في المحاسن مثله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علمكم هذا عمّن تأخذونه فإن فينا أهل البيت في كل خلف عدولاً ينفون عنه تحريف الغالين وانتحال المبطلين وتأويل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كذلك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التعبير عن اشتراك أكثر الأمة بهضمها لأنهم بين من قام بالعدوان أو رضي به أو سكت عنه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سجّلها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لقناة النعيم الفضائية بمناسبة ذكرى ميلاد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مصادره من كتب العامّة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الحديث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معاني هذه الصفات للقرآن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الأحاديث التالية في نفس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 في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أحكام الأولاد،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الجزء الثاني، كتاب العلم،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الذي وجّهه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عدد كبير من الفضائيات إلى شعوب المنطقة بعد لقائه بعدد من القيادات الدينية والسياسية في عدّة دول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طائرات الكيان الصهيوني مساء نفس اليوم الذي أُعدّ فيه البيان بغارة جويّة على معسكرات ومخازن سلاح قرب دمشق بقنابل فراغية أحدثت زلزالاً في العاصمة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 من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ميلاد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بعض المصادر الآتية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الصفوة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حضّار مجلسه العام يوم الثلاثاء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الأزرية تناهز الألف بيتاً من الشعر ضاع منها حوالي نصفها، وهي ملحمة رائعة يندر وجود مثلها سُميت بقرآن الشعر أودع ناظمها المرحوم الشيخ كاظم الأزري فيها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ومناقبهم وفضائلهم وفيها تاريخ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 وفضائله بالتفصيل، ويحكى عن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يتمنى لو وضعت القصيدة الأزرية في ميزان أعماله ليلقى الله تعالى بها، ويضع كتابه الموسوعي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الأزري الذي توفي عام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صُدم العالم بظهور صور فيديوية لأحد قادة المعارضة البارزين في سوريا وهو قائد كتيبة عمر الفاروق المستقلة في مدينة حمص غرب سوريا المدعو أبو صقار وهي من أبرز فصائل الجيش الحر وهو يقطع قلب وكبد أحد قتلى القوات النظامية السورية ويأكلهما وظهر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سنأكل قلوبكم وأكبادكم يا جنود بشار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أحرج الفلم الإئتلاف السوري المعارض ودول الغرب التي تدعمه خصوصاً أمريكا التي تتحدث هذه الأيام عن احتمالات تسليح المعارضة كما ظهر في صور أخرى وهو يطلق صواريخ على مناطق شيعية في لبنان محاذية للحدود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 من كتب العامة في كتاب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الإيمان،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مصادره لدى العامة في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مصادره لدى العامة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وسط العضد من اليد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من قناة النعيم الفضائية بمناسبة ذكرى استشهاد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النكاح، أبواب أحكام الأولاد،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مقدمات النكاح،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التجارة، أبواب ما يكتسب به،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أبواب أحكام الأولاد،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من تقرير نُشر على المواقع الالكترونية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وآدابه،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احكام الأولاد،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سُجّل لقناة النعيم الفضائية يوم الأربعاء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المزارعون بحصد المحاصيل وتأخرّت مخازن وزارة التجارة في تسلّمها، وكان الوزير من التحالف الكردستاني قد علّق حضوره في اجتماعات الحكومة لخلافات مع الحكومة المركزية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المذكورة من وسائل الشيعة، كتاب الزكاة، أبواب ما تجب فيه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تجمع أئمة الجمعات في محافظات العراق يوم الأحد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كتبها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يوم الخميس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من خلال قناة النعيم غداة إعلان القوات المسلحة عن عزل الرئيس المصري محمد مرسي ووضع خارطة طريق لمرحلة انتقالية استجابة لملايين المتظاهرين الذين تجمعوا منذ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مرسي مرشح الإخوان المسلمين إلى كرسي الرئاسة بعد جولتين من الانتخابات وأعلنت النتائج الثانية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وفاز على منافسه بنسبة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كان يشارك المرحوم الشيخ شحاتة في احتفال أقيم في زاوية أبي مسلم بمناسبة ذكرى ميلاد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المئات من المتعطشين للقتل المشحونين بفتاوى التكفير والمزوّدين بأدوات جارحة وعصي على المنزل ودمّروه ثم انهالوا على المجتمعين طعناً وضرباً فقتلوا الشيخ شحاتة وأربعة آخرين وجرحوا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ومزّقوا أجسادهم وسحلوهم بعد الموت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أحد المراقبين أن كلمة الشرعية تكررت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خلال عشر دقائق من خطاب الرئيس مرسي الأخير عشية عزله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الطلبة الجامعيين الذي أقاموا العشر الأواخر من شهر رمضان في النجف الأشرف ضمن برامج عبادي توعوي، والتقاهم سماحته يوم الاثنين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حديثا واحدا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فوالذي وسع سمعه الأصوات ، ما من احد أودع قلبا سرورا ألا وخلق الله له من ذلك السرور لطفا، فاذا نزلت به نائبة جرى اليها كالماء في انحداره حتى يطردها عنه ، كما تطرد غريبة الابل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لابي نعيم الأصبهاني</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حديثاً واحداً في ذلك باختصار وهو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السرور يبُسُط النفس ويثير النشاط، الغمّ يقبِضُ النفس ويطوي الانبساط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 صفحة او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مصلي ديوان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 الجامعة في النجف الأشرف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الفطِنْ من هو بقرينة الآية التي استشهد 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مصادرها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من لم ينتفع بدينه ولا دنياه فلا خير لك في مجالسته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اخزن لسانك لعمارة قلبك، وليسعك بيتك وفرّ من الرياء وفضول معاشك، وابك على خطيئتك، وفرّ من الناس فرارك من الأسد والأفعى، فإنهم كانوا دواء فصاروا اليوم داء، ثم الق الله متى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الكلمات لخصّها أحد الاخوة الواعين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أسلحة صامتة لحروب 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لعالم الاجتماع الأمريكي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افرام نعوم تشومسكي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 السراج المنير من القرية العصرية في الناصرية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السبت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أصدر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المتقدم عن الحادث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الثلاثاء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أهالي الحمدانية وسهل نينوى التابعة للموصل زاروا سماحته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من قناة النعيم الفضائية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الذكرى الخامسة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فضل العلماء،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الهيئة التدريسية في قضاء المناذرة في محافظة النجف وجمع من المثقفين والأكاديميين في مركز اليقين الثقافي في الكوت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ومع حشد من الفتيان من طلبة العلوم الدينية في مدينة الصدر في بغداد يوم الخميس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الباب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أسمى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الملتقى السنوي الثالث لإدارات ومدرّسات فروع جامعة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النسوية في المحاففظات وقد عُقد في النجف الأشرف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كوادر مدينة الديوانية وأقضيتها ونواحيها وحيّي الجهاد المعامل في بغداد يوم الاثنين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تحتمل أن تكون إخباراً عن العين والصفقة بأنّهما تعمى وتخسر وقد تكون إنشاءاً بمعنى الطلب من الله تعالى أن يعمي العين ويخسر الصفقة وكلاهما وارد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الروايات المذكورة في هذه النقاط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للعام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الشيخ باقر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موسوعة أهل البيت للمرحوم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الصفوة وصور،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 الأخوان،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عرض الأعمال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القضاء، أبواب صفات القاضي،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القضاء، أبواب صفات القاضي،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القضاء، أبواب صفات القاضي،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كمثال خطابنا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وتأصيل مبادئ حقوق الإنسان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 أئمة الجمعة في محافظة القادسية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والمطالب الفاخرة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نص الكلام حول هذه القضية في بيان صحفي مستقل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فروع جامعة الصدر الدينية في المحافظات المتفوّقين في الامتحان المركزي الذي أُجريَ لهم في النجف الأشرف،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مصادر هذه الروايات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المكاييل والموازين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في شهر 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شهر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ومصادرها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والإكثار من الماء فإنّه مادة لكل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الدسم أقلّ من شرب الماء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أمرأ لطعامي وفي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لا تؤذيه معدته فلا يشرب بين طعامه ماءاً حتى يفرغ</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شرب الماء فنحاه وهو يشتهيه فحمد الله يفعل ذلك ثلاثاً وجبت 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المعنى المرحوم الشيخ جعفر الشوشتري في كتاب الخصائص الحسينية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الرابع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للبحار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إلى هذا المعنى المرحوم السيد عبد الحسين دستغيب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الشهداء عقائد ومفاهيم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العترة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ذكرها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من الروايات وغيرها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الحدود والتعزيرات، أبواب بقية الحدود،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الاثنين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اعتدي عليه أو رأى من الظالمين ما 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الاربعاء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الاربعاء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المبلّغات وطالبات معهد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للعلوم الدينية في قضاء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كشف هذه الحقيقة صدرت بيانات وبيانات مضادة من الجهتين لم يتورع فيها القوم عن الكذب والافتراء والتسقيط، وشهدت أحداثاً وتحركات يحسُن جمعها في كتاب لتوثيقها وأنتجت حراكاً فكرياً توعوياً ومناقشة لبعض القضايا التي كانت مختومة بالشمع الأحمر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اقتطعنا كلام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وجُعِل في بيان مستقل بمناسبة رحيل مانديلا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وانضم عام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حزب المؤتمر الوطني الأفريقي، بدأ محادثات في منتصف الثمانينيات وهو في السجن مع المحتل الأبيض لإنهاء هيمنتهم واستمرت حتى بعد الافراج عنه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وأثمرت عن انتخابات عامة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حزبه فيها وأصبح رئيساً للبلاد، مُنح جائزة نوبل للسلام عام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كلمة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بمناسبة استشهاد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الرواية في موسوعة المصطفى والعترة 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اللقاء مساء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المحاور مدير معهد التدريب الإعلامي ومقدم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قناة العراقية السيد ناجي الفتلاوي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إلى أساتذة وفضلاء الحوزة العلمية في النجف الأشرف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الشريف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انتهاء الموسم الحسيني في محرم وصفر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بحثه الشريف يوم المولد النبوي الشريف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وروى البرقي في المحاسن مثله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علمكم هذا عمّن تأخذونه فإن فينا أهل البيت في كل خلف عدولاً ينفون عنه تحريف الغالين وانتحال المبطلين وتأويل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قصار الكلمات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ascii="IRNazanin" w:hAnsi="IRNazanin" w:eastAsia="IRNazanin"/>
          <w:b w:val="false"/>
          <w:b w:val="false"/>
          <w:bCs w:val="false"/>
          <w:i w:val="false"/>
          <w:i w:val="false"/>
          <w:iCs w:val="false"/>
          <w:color w:val="333333"/>
          <w:sz w:val="20"/>
          <w:sz w:val="20"/>
          <w:szCs w:val="20"/>
          <w:rtl w:val="true"/>
        </w:rPr>
        <w:t>حلية الاولياء لابي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دام ظله مع حشد كبير من طلبة الجامعات ووفود من عدة مدن عراقية يوم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كلية القانون في جامعة البصرة وعدد من منظمات المجتمع المدني من بغداد وكربلاء وذي قار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وفود من مناطق متعددة من بغداد يوم 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تلبية لدعوة وجّهتها رئاسة جامعة الكوفة لسماحته للمشاركة في مؤتمر عُقد في جامعة الكوفة بالتعاون مع معهد الدراسات العقلية في النجف تحت نفس العنوان يومي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علماء ومفكرين ومهتمين بقضية التقارب بين الأديان من عدد من الدول الإسلامية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 حين ورد خبر غزو الأنبار بجيش معاوية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الباهر في صوم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الحجّاج متهكّماً بفتاوى شاذة لدى أئمة المذاهب الأربعة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تحدث بها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الشريف أمام حشد كبير من أساتذة وفضلاء الحوزة العلمية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الضغط المتكرر بالبيان والحجة والحراك الفكري الذي مارسه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ترشح منه من ضغط شعبي وحوزوي وعجز ما يسمى بالمرجعية العليا عن تبرير معارضتها لتمرير القانون الجعفري للأحوال الشخصية رغم محاولاتها العديدة لفك الخناق فقد أوعزت للحكومة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اجتماعها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وقررّت بالأغلبية الساحقة تمرير القانون الى البرلمان وتشكيل لجنة من علماء الدين بإشراف تلك المرجعية لمواكبة اقراره في البرلمان وبعد هذا التمرير نهضت قوى الاستكبار العالمي وذيولهم ودعاة الانحلال الأخلاقي والمناهضين للدين لإجهاض هذا القانون، ولم نسمع منهم اعتراضاً طيلة الفترة السابقة ولعلهم اكتفوا في المرحلة السابقة باعتراض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المرجعية العليا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أجازت قوانين الولايات المتحدة الأمريكية التي يعتبرونها قمة التمدّن والحضارة الزواج من الفتيات اللاتي بعمر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بعد موافقة الوالدين أو القاضي أو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المواقع المختصة على شبكات الانترنت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وقت لا يشكون فيه من مشكلة جنسية لوجود متنفس لهم في</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بوجود محكمة في الكرادة الشرقية تُطبّق للمسيحيين عقيدتهم في الأحوال الشخصية، والأغلبية الشيعية لا يحقّ لهم ذلك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بالأسماء ونصوص البيانات لتوثيقها أمام الله تعالى 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والتاريخ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استجابت الآلاف من النسوة في مختلف المحافظات العراقية وخرجن في مظاهرات وتجمعات على مدى عدة أيام ورفعن شعارات التأييد للقانون الجعفري والتنديد بكلام رئيس بعثة الأمم المتحدة في العراق فاسكتن المعترضات وأحبطن مشروعهن في الاستمرار بالتجمع ولبس السواد حتى إجهاض القانون الجعفري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كانون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الآلاف من الجموع التي جاءت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الثالث من جمادى الآخرة، عام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انطلاقهم في التشييع الرمزي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الذي 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إِخْبَاتَ الْمُخْبِتِينَ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 الاهتمام إلى درجة أن الإمام يسعى لإقامتها ولو بالقوة، في رواية صحيحة في الكافي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يستقيم الناس على الفرائض –أي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والطلاق إلا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إليه الحكم وأقسام القضاة والمفتين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التمثال النصفي في جامعة موسكو الحكومية للعلاقات الدولية التابعة لوزارة الخارجية الروسية ورفع الستار عنه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احتفال حضره مثقفون وأكاديميون وسياسيون روس، ورؤساء عدد من البعثات الدبلوماسية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ايام من هذا النقد اللاذع اقام السيد جعفر نجل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مجلسا تأبينيا حوزويا وليس سياسيا كما اعتاد عليه السياسيون في السنوات السابقة، واُقيم المجلس في جامع الطوسي في النجف الاشرف يوم الاربعاء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وحضره سماحة المرجع اليعقوبي ومراجع الدين وممثلوهم وعلماء وفضلاء الحوزة واعداد غفيرة من المؤمنين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اعلنت وزارة الخارجية البريطانية ذلك على موقعها باللغة العربية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بعض ذوي الشأن القرار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ويساعد على دمج المسلمين في المجتمع البريطاني</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أساتذة وطلبة جامعة الصدر الدينية فرع حي البنوك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أسمى الفرائض وأشرفها لسماحة الشيخ اليعقوبي، 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البرهان في تفسير القران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البيان مداه في التأثير وتوقفت هذه العملية وبان للجميع صحة ما توقعه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تكدس السلاح في المناطق الغربية واستعمل للتمرد على الدولة والاعتداء على الشعب والمؤسسات بغطاء مخيمات الاعتصام والاحتجاج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الثالث من ذي الحجة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الثالث من ذي الحجة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الأربعاء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القرار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الأربعاء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الاتصال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الخطاب المعنون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المشاريع الشيطانية التي أعدّت للمنطقة الإسلامية والعربية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الأعلام في المملكة العربية السعودية، ولد في البصرة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مقدمات العلوم الدينية عن والده ثم التحق بالحوزة العلمية في النجف الأشرف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وأكمل دراسة المقدمات والسطوح والتحق بأبحاث الخارج عند السيد الخوئي والسيد الحكيم والسيد محمد باقر الصدر والشيخ محمد رضا المظفر والشيخ محمد طاهر آل الشيخ راضي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الثلاثاء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جملة من المؤرخين كاليعقوبي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المعتزلي في شرحه لنهج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 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الشؤون الخارجية البلغارية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وحصل على شهادة الماجستير في العلاقات الدولية من جامعة الاقتصاد الوطني والعالمي في لندن ، عمل مستشار للبنك الدولي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وعضوا في البرلمان الاوربي عن بلغاريا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ووزيرا للدفاع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وكلّف بعدة مهام في عدة دول منها العراق حيث كان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مستشارا للجان الدفاع والسياسة الخارجية في البرلمان العراقي ، عُيّن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رئيسا لبعثة الأمم المتحدة في العراق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الجمعة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نحتفظ باسم الجهة وما كانت تخطط 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في البرنامج التلفزيوني اليومي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تعرض فيه قناة النعيم الفضائية خطابات وأحاديث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لفضيلة الشيخ ضياء الحساني أحد أساتذة جامعة الصدر الدينية فرع خور الزبير في البصرة، أنشدها أمام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استقباله لوفد الجامعة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الجمعة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للأديب المهندس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عبد العالي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مخاطباً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أنشدها بمحضر جمع من الوفود التي زارت سماحته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انشودة مواكب الوعي الفاطمي لطلبة الجامعات والمعاهد العراقية المشاركين في الزيارة الفاطمية لعام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نظمها فضيلة المقرء الأديب الشيخ علي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الأربعاء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رائعة ألقاها فضيلة الأديب الواعي علي خصاف بحضور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وحشد من الزوار مخاطباً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الاثنين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انشدها جناب السيد اسد الله الحسيني حفيد المرحوم اية الله السيد مسلم الحلي بمناسبة ذكرى المولد النبوي الشريف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داعش والنصرة التكفيرية الإرهابية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داعش والنصرة التكفيرية الإرهابية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يوم الأحد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84148</Words>
  <Characters>400562</Characters>
  <CharactersWithSpaces>483211</CharactersWithSpaces>
  <Paragraphs>1974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2026-08-25T00:06:53Z</dcterms:created>
  <dc:creator>ghaemiyeh.com</dc:creator>
  <dc:description/>
  <dc:language>en-US</dc:language>
  <cp:lastModifiedBy/>
  <dcterms:modified xsi:type="dcterms:W3CDTF">2026-08-25T03:37:10Z</dcterms:modified>
  <cp:revision>1</cp:revision>
  <dc:subject/>
  <dc:title>خطابُ المرحلة جلد 8</dc:title>
</cp:coreProperties>
</file>

<file path=docProps/custom.xml><?xml version="1.0" encoding="utf-8"?>
<Properties xmlns="http://schemas.openxmlformats.org/officeDocument/2006/custom-properties" xmlns:vt="http://schemas.openxmlformats.org/officeDocument/2006/docPropsVTypes"/>
</file>