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6969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25697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56973_2142443653">
            <w:r>
              <w:rPr>
                <w:webHidden/>
                <w:rStyle w:val="IndexLink"/>
                <w:rtl w:val="true"/>
              </w:rPr>
              <w:t xml:space="preserve">خطاب المرحلة </w:t>
            </w:r>
            <w:r>
              <w:rPr>
                <w:rStyle w:val="IndexLink"/>
              </w:rPr>
              <w:t>281</w:t>
            </w:r>
            <w:r>
              <w:rPr>
                <w:rStyle w:val="IndexLink"/>
                <w:rtl w:val="true"/>
              </w:rPr>
              <w:t xml:space="preserve"> :</w:t>
            </w:r>
            <w:r>
              <w:rPr>
                <w:rStyle w:val="IndexLink"/>
                <w:rtl w:val="true"/>
              </w:rPr>
              <w:t xml:space="preserve">أعطوا أكبر زخم ممكن للشعائر الحسينية شكلاً ومضموناً تأسّياً بالإمام الرضا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6256975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256977_2142443653">
            <w:r>
              <w:rPr>
                <w:webHidden/>
                <w:rStyle w:val="IndexLink"/>
                <w:rtl w:val="true"/>
              </w:rPr>
              <w:t>في تأبين المرحوم العلامة الشيخ محمد علي العمري</w:t>
            </w:r>
            <w:r>
              <w:rPr>
                <w:rStyle w:val="IndexLink"/>
                <w:rtl w:val="true"/>
              </w:rPr>
              <w:tab/>
            </w:r>
            <w:r>
              <w:rPr>
                <w:rStyle w:val="IndexLink"/>
              </w:rPr>
              <w:t>15</w:t>
            </w:r>
          </w:hyperlink>
        </w:p>
        <w:p>
          <w:pPr>
            <w:pStyle w:val="Contents2"/>
            <w:tabs>
              <w:tab w:val="clear" w:pos="8743"/>
              <w:tab w:val="right" w:pos="9026" w:leader="dot"/>
            </w:tabs>
            <w:rPr/>
          </w:pPr>
          <w:hyperlink w:anchor="__RefHeading___Toc6256979_2142443653">
            <w:r>
              <w:rPr>
                <w:webHidden/>
                <w:rStyle w:val="IndexLink"/>
                <w:rtl w:val="true"/>
              </w:rPr>
              <w:t xml:space="preserve">خطاب المرحلة </w:t>
            </w:r>
            <w:r>
              <w:rPr>
                <w:rStyle w:val="IndexLink"/>
              </w:rPr>
              <w:t>282</w:t>
            </w:r>
            <w:r>
              <w:rPr>
                <w:rStyle w:val="IndexLink"/>
                <w:rtl w:val="true"/>
              </w:rPr>
              <w:t xml:space="preserve"> :</w:t>
            </w:r>
            <w:r>
              <w:rPr>
                <w:rStyle w:val="IndexLink"/>
                <w:rtl w:val="true"/>
              </w:rPr>
              <w:t>ويتخذّ منكم شهداء</w:t>
            </w:r>
            <w:r>
              <w:rPr>
                <w:rStyle w:val="IndexLink"/>
                <w:rtl w:val="true"/>
              </w:rPr>
              <w:tab/>
            </w:r>
            <w:r>
              <w:rPr>
                <w:rStyle w:val="IndexLink"/>
              </w:rPr>
              <w:t>18</w:t>
            </w:r>
          </w:hyperlink>
        </w:p>
        <w:p>
          <w:pPr>
            <w:pStyle w:val="Contents2"/>
            <w:tabs>
              <w:tab w:val="clear" w:pos="8743"/>
              <w:tab w:val="right" w:pos="9026" w:leader="dot"/>
            </w:tabs>
            <w:rPr/>
          </w:pPr>
          <w:hyperlink w:anchor="__RefHeading___Toc6256981_2142443653">
            <w:r>
              <w:rPr>
                <w:webHidden/>
                <w:rStyle w:val="IndexLink"/>
                <w:rtl w:val="true"/>
              </w:rPr>
              <w:t xml:space="preserve">خطاب المرحلة </w:t>
            </w:r>
            <w:r>
              <w:rPr>
                <w:rStyle w:val="IndexLink"/>
              </w:rPr>
              <w:t>283</w:t>
            </w:r>
            <w:r>
              <w:rPr>
                <w:rStyle w:val="IndexLink"/>
                <w:rtl w:val="true"/>
              </w:rPr>
              <w:t xml:space="preserve"> :</w:t>
            </w:r>
            <w:r>
              <w:rPr>
                <w:rStyle w:val="IndexLink"/>
                <w:rtl w:val="true"/>
              </w:rPr>
              <w:t>المبادئ الحسينية وثورات الشعوب</w:t>
            </w:r>
            <w:r>
              <w:rPr>
                <w:rStyle w:val="IndexLink"/>
                <w:rtl w:val="true"/>
              </w:rPr>
              <w:tab/>
            </w:r>
            <w:r>
              <w:rPr>
                <w:rStyle w:val="IndexLink"/>
              </w:rPr>
              <w:t>21</w:t>
            </w:r>
          </w:hyperlink>
        </w:p>
        <w:p>
          <w:pPr>
            <w:pStyle w:val="Contents2"/>
            <w:tabs>
              <w:tab w:val="clear" w:pos="8743"/>
              <w:tab w:val="right" w:pos="9026" w:leader="dot"/>
            </w:tabs>
            <w:rPr/>
          </w:pPr>
          <w:hyperlink w:anchor="__RefHeading___Toc6256983_2142443653">
            <w:r>
              <w:rPr>
                <w:webHidden/>
                <w:rStyle w:val="IndexLink"/>
                <w:rtl w:val="true"/>
              </w:rPr>
              <w:t xml:space="preserve">خطاب المرحلة </w:t>
            </w:r>
            <w:r>
              <w:rPr>
                <w:rStyle w:val="IndexLink"/>
              </w:rPr>
              <w:t>284</w:t>
            </w:r>
            <w:r>
              <w:rPr>
                <w:rStyle w:val="IndexLink"/>
                <w:rtl w:val="true"/>
              </w:rPr>
              <w:t xml:space="preserve"> :</w:t>
            </w:r>
            <w:r>
              <w:rPr>
                <w:rStyle w:val="IndexLink"/>
                <w:rtl w:val="true"/>
              </w:rPr>
              <w:t>بين إرهاصات النبوة والظهور المبارك</w:t>
            </w:r>
            <w:r>
              <w:rPr>
                <w:rStyle w:val="IndexLink"/>
                <w:rtl w:val="true"/>
              </w:rPr>
              <w:tab/>
            </w:r>
            <w:r>
              <w:rPr>
                <w:rStyle w:val="IndexLink"/>
              </w:rPr>
              <w:t>27</w:t>
            </w:r>
          </w:hyperlink>
        </w:p>
        <w:p>
          <w:pPr>
            <w:pStyle w:val="Contents2"/>
            <w:tabs>
              <w:tab w:val="clear" w:pos="8743"/>
              <w:tab w:val="right" w:pos="9026" w:leader="dot"/>
            </w:tabs>
            <w:rPr/>
          </w:pPr>
          <w:hyperlink w:anchor="__RefHeading___Toc6256985_2142443653">
            <w:r>
              <w:rPr>
                <w:webHidden/>
                <w:rStyle w:val="IndexLink"/>
                <w:rtl w:val="true"/>
              </w:rPr>
              <w:t xml:space="preserve">خطاب المرحلة </w:t>
            </w:r>
            <w:r>
              <w:rPr>
                <w:rStyle w:val="IndexLink"/>
              </w:rPr>
              <w:t>285</w:t>
            </w:r>
            <w:r>
              <w:rPr>
                <w:rStyle w:val="IndexLink"/>
                <w:rtl w:val="true"/>
              </w:rPr>
              <w:t xml:space="preserve"> :</w:t>
            </w:r>
            <w:r>
              <w:rPr>
                <w:rStyle w:val="IndexLink"/>
                <w:rtl w:val="true"/>
              </w:rPr>
              <w:t>لن يستطيعوا هزيمة شبابنا بإذن الله تعالى</w:t>
            </w:r>
            <w:r>
              <w:rPr>
                <w:rStyle w:val="IndexLink"/>
                <w:rtl w:val="true"/>
              </w:rPr>
              <w:tab/>
            </w:r>
            <w:r>
              <w:rPr>
                <w:rStyle w:val="IndexLink"/>
              </w:rPr>
              <w:t>32</w:t>
            </w:r>
          </w:hyperlink>
        </w:p>
        <w:p>
          <w:pPr>
            <w:pStyle w:val="Contents2"/>
            <w:tabs>
              <w:tab w:val="clear" w:pos="8743"/>
              <w:tab w:val="right" w:pos="9026" w:leader="dot"/>
            </w:tabs>
            <w:rPr/>
          </w:pPr>
          <w:hyperlink w:anchor="__RefHeading___Toc6256987_2142443653">
            <w:r>
              <w:rPr>
                <w:webHidden/>
                <w:rStyle w:val="IndexLink"/>
                <w:rtl w:val="true"/>
              </w:rPr>
              <w:t xml:space="preserve">خطاب المرحلة </w:t>
            </w:r>
            <w:r>
              <w:rPr>
                <w:rStyle w:val="IndexLink"/>
              </w:rPr>
              <w:t>286</w:t>
            </w:r>
            <w:r>
              <w:rPr>
                <w:rStyle w:val="IndexLink"/>
                <w:rtl w:val="true"/>
              </w:rPr>
              <w:t xml:space="preserve"> :</w:t>
            </w:r>
            <w:r>
              <w:rPr>
                <w:rStyle w:val="IndexLink"/>
                <w:rtl w:val="true"/>
              </w:rPr>
              <w:t>البحرين اللؤلؤة أمانة في أعناق الجميع</w:t>
            </w:r>
            <w:r>
              <w:rPr>
                <w:rStyle w:val="IndexLink"/>
                <w:rtl w:val="true"/>
              </w:rPr>
              <w:tab/>
            </w:r>
            <w:r>
              <w:rPr>
                <w:rStyle w:val="IndexLink"/>
              </w:rPr>
              <w:t>36</w:t>
            </w:r>
          </w:hyperlink>
        </w:p>
        <w:p>
          <w:pPr>
            <w:pStyle w:val="Contents2"/>
            <w:tabs>
              <w:tab w:val="clear" w:pos="8743"/>
              <w:tab w:val="right" w:pos="9026" w:leader="dot"/>
            </w:tabs>
            <w:rPr/>
          </w:pPr>
          <w:hyperlink w:anchor="__RefHeading___Toc6256989_2142443653">
            <w:r>
              <w:rPr>
                <w:webHidden/>
                <w:rStyle w:val="IndexLink"/>
                <w:rtl w:val="true"/>
              </w:rPr>
              <w:t xml:space="preserve">خطاب المرحلة </w:t>
            </w:r>
            <w:r>
              <w:rPr>
                <w:rStyle w:val="IndexLink"/>
              </w:rPr>
              <w:t>287</w:t>
            </w:r>
            <w:r>
              <w:rPr>
                <w:rStyle w:val="IndexLink"/>
                <w:rtl w:val="true"/>
              </w:rPr>
              <w:t xml:space="preserve"> :</w:t>
            </w:r>
            <w:r>
              <w:rPr>
                <w:rStyle w:val="IndexLink"/>
                <w:rtl w:val="true"/>
              </w:rPr>
              <w:t>الطاقة الكامنة عند الشعوب</w:t>
            </w:r>
            <w:r>
              <w:rPr>
                <w:rStyle w:val="IndexLink"/>
                <w:rtl w:val="true"/>
              </w:rPr>
              <w:tab/>
            </w:r>
            <w:r>
              <w:rPr>
                <w:rStyle w:val="IndexLink"/>
              </w:rPr>
              <w:t>40</w:t>
            </w:r>
          </w:hyperlink>
        </w:p>
        <w:p>
          <w:pPr>
            <w:pStyle w:val="Contents2"/>
            <w:tabs>
              <w:tab w:val="clear" w:pos="8743"/>
              <w:tab w:val="right" w:pos="9026" w:leader="dot"/>
            </w:tabs>
            <w:rPr/>
          </w:pPr>
          <w:hyperlink w:anchor="__RefHeading___Toc6256991_2142443653">
            <w:r>
              <w:rPr>
                <w:webHidden/>
                <w:rStyle w:val="IndexLink"/>
                <w:rtl w:val="true"/>
              </w:rPr>
              <w:t xml:space="preserve">خطاب المرحلة </w:t>
            </w:r>
            <w:r>
              <w:rPr>
                <w:rStyle w:val="IndexLink"/>
              </w:rPr>
              <w:t>288</w:t>
            </w:r>
            <w:r>
              <w:rPr>
                <w:rStyle w:val="IndexLink"/>
                <w:rtl w:val="true"/>
              </w:rPr>
              <w:t xml:space="preserve"> :</w:t>
            </w:r>
            <w:r>
              <w:rPr>
                <w:rStyle w:val="IndexLink"/>
                <w:rtl w:val="true"/>
              </w:rPr>
              <w:t>البنية التحتية للإنسان</w:t>
            </w:r>
            <w:r>
              <w:rPr>
                <w:rStyle w:val="IndexLink"/>
                <w:rtl w:val="true"/>
              </w:rPr>
              <w:tab/>
            </w:r>
            <w:r>
              <w:rPr>
                <w:rStyle w:val="IndexLink"/>
              </w:rPr>
              <w:t>46</w:t>
            </w:r>
          </w:hyperlink>
        </w:p>
        <w:p>
          <w:pPr>
            <w:pStyle w:val="Contents2"/>
            <w:tabs>
              <w:tab w:val="clear" w:pos="8743"/>
              <w:tab w:val="right" w:pos="9026" w:leader="dot"/>
            </w:tabs>
            <w:rPr/>
          </w:pPr>
          <w:hyperlink w:anchor="__RefHeading___Toc6256993_2142443653">
            <w:r>
              <w:rPr>
                <w:webHidden/>
                <w:rStyle w:val="IndexLink"/>
                <w:rtl w:val="true"/>
              </w:rPr>
              <w:t xml:space="preserve">خطاب المرحلة </w:t>
            </w:r>
            <w:r>
              <w:rPr>
                <w:rStyle w:val="IndexLink"/>
              </w:rPr>
              <w:t>289</w:t>
            </w:r>
            <w:r>
              <w:rPr>
                <w:rStyle w:val="IndexLink"/>
                <w:rtl w:val="true"/>
              </w:rPr>
              <w:t xml:space="preserve"> :</w:t>
            </w:r>
            <w:r>
              <w:rPr>
                <w:rStyle w:val="IndexLink"/>
                <w:rtl w:val="true"/>
              </w:rPr>
              <w:t>أثر الأدب في خلق المجتمع العراقي الجديد</w:t>
            </w:r>
            <w:r>
              <w:rPr>
                <w:rStyle w:val="IndexLink"/>
                <w:rtl w:val="true"/>
              </w:rPr>
              <w:tab/>
            </w:r>
            <w:r>
              <w:rPr>
                <w:rStyle w:val="IndexLink"/>
              </w:rPr>
              <w:t>52</w:t>
            </w:r>
          </w:hyperlink>
        </w:p>
        <w:p>
          <w:pPr>
            <w:pStyle w:val="Contents2"/>
            <w:tabs>
              <w:tab w:val="clear" w:pos="8743"/>
              <w:tab w:val="right" w:pos="9026" w:leader="dot"/>
            </w:tabs>
            <w:rPr/>
          </w:pPr>
          <w:hyperlink w:anchor="__RefHeading___Toc6256995_2142443653">
            <w:r>
              <w:rPr>
                <w:webHidden/>
                <w:rStyle w:val="IndexLink"/>
                <w:rtl w:val="true"/>
              </w:rPr>
              <w:t xml:space="preserve">خطاب المرحلة </w:t>
            </w:r>
            <w:r>
              <w:rPr>
                <w:rStyle w:val="IndexLink"/>
              </w:rPr>
              <w:t>290</w:t>
            </w:r>
            <w:r>
              <w:rPr>
                <w:rStyle w:val="IndexLink"/>
                <w:rtl w:val="true"/>
              </w:rPr>
              <w:t xml:space="preserve"> :</w:t>
            </w:r>
            <w:r>
              <w:rPr>
                <w:rStyle w:val="IndexLink"/>
                <w:rtl w:val="true"/>
              </w:rPr>
              <w:t xml:space="preserve">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توقظ الأمة لمعرفة قادتها</w:t>
            </w:r>
            <w:r>
              <w:rPr>
                <w:rStyle w:val="IndexLink"/>
                <w:rtl w:val="true"/>
              </w:rPr>
              <w:tab/>
            </w:r>
            <w:r>
              <w:rPr>
                <w:rStyle w:val="IndexLink"/>
              </w:rPr>
              <w:t>66</w:t>
            </w:r>
          </w:hyperlink>
        </w:p>
        <w:p>
          <w:pPr>
            <w:pStyle w:val="Contents3"/>
            <w:tabs>
              <w:tab w:val="clear" w:pos="8459"/>
              <w:tab w:val="right" w:pos="9026" w:leader="dot"/>
            </w:tabs>
            <w:rPr/>
          </w:pPr>
          <w:hyperlink w:anchor="__RefHeading___Toc6256997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256999_2142443653">
            <w:r>
              <w:rPr>
                <w:webHidden/>
                <w:rStyle w:val="IndexLink"/>
                <w:rtl w:val="true"/>
              </w:rPr>
              <w:t>حبِّبوا إلى أولادكم مطالعة الكتب</w:t>
            </w:r>
            <w:r>
              <w:rPr>
                <w:rStyle w:val="IndexLink"/>
                <w:rtl w:val="true"/>
              </w:rPr>
              <w:tab/>
            </w:r>
            <w:r>
              <w:rPr>
                <w:rStyle w:val="IndexLink"/>
              </w:rPr>
              <w:t>81</w:t>
            </w:r>
          </w:hyperlink>
        </w:p>
        <w:p>
          <w:pPr>
            <w:pStyle w:val="Contents3"/>
            <w:tabs>
              <w:tab w:val="clear" w:pos="8459"/>
              <w:tab w:val="right" w:pos="9026" w:leader="dot"/>
            </w:tabs>
            <w:rPr/>
          </w:pPr>
          <w:hyperlink w:anchor="__RefHeading___Toc6257001_2142443653">
            <w:r>
              <w:rPr>
                <w:webHidden/>
                <w:rStyle w:val="IndexLink"/>
                <w:rtl w:val="true"/>
              </w:rPr>
              <w:t>الحالة السلبية في المجتمع تحفّز على العمل</w:t>
            </w:r>
            <w:r>
              <w:rPr>
                <w:rStyle w:val="IndexLink"/>
                <w:rtl w:val="true"/>
              </w:rPr>
              <w:tab/>
            </w:r>
            <w:r>
              <w:rPr>
                <w:rStyle w:val="IndexLink"/>
              </w:rPr>
              <w:t>86</w:t>
            </w:r>
          </w:hyperlink>
        </w:p>
        <w:p>
          <w:pPr>
            <w:pStyle w:val="Contents3"/>
            <w:tabs>
              <w:tab w:val="clear" w:pos="8459"/>
              <w:tab w:val="right" w:pos="9026" w:leader="dot"/>
            </w:tabs>
            <w:rPr/>
          </w:pPr>
          <w:hyperlink w:anchor="__RefHeading___Toc6257003_2142443653">
            <w:r>
              <w:rPr>
                <w:webHidden/>
                <w:rStyle w:val="IndexLink"/>
                <w:rtl w:val="true"/>
              </w:rPr>
              <w:t>في الصراع على الدنيا ثلاث آفات</w:t>
            </w:r>
            <w:r>
              <w:rPr>
                <w:rStyle w:val="IndexLink"/>
                <w:rtl w:val="true"/>
              </w:rPr>
              <w:tab/>
            </w:r>
            <w:r>
              <w:rPr>
                <w:rStyle w:val="IndexLink"/>
              </w:rPr>
              <w:t>88</w:t>
            </w:r>
          </w:hyperlink>
        </w:p>
        <w:p>
          <w:pPr>
            <w:pStyle w:val="Contents2"/>
            <w:tabs>
              <w:tab w:val="clear" w:pos="8743"/>
              <w:tab w:val="right" w:pos="9026" w:leader="dot"/>
            </w:tabs>
            <w:rPr/>
          </w:pPr>
          <w:hyperlink w:anchor="__RefHeading___Toc6257005_2142443653">
            <w:r>
              <w:rPr>
                <w:webHidden/>
                <w:rStyle w:val="IndexLink"/>
                <w:rtl w:val="true"/>
              </w:rPr>
              <w:t xml:space="preserve">خطاب المرحلة </w:t>
            </w:r>
            <w:r>
              <w:rPr>
                <w:rStyle w:val="IndexLink"/>
              </w:rPr>
              <w:t>291</w:t>
            </w:r>
            <w:r>
              <w:rPr>
                <w:rStyle w:val="IndexLink"/>
                <w:rtl w:val="true"/>
              </w:rPr>
              <w:t xml:space="preserve"> :</w:t>
            </w:r>
            <w:r>
              <w:rPr>
                <w:rStyle w:val="IndexLink"/>
                <w:rtl w:val="true"/>
              </w:rPr>
              <w:t>أول رجب بداية السنة المعنوية</w:t>
            </w:r>
            <w:r>
              <w:rPr>
                <w:rStyle w:val="IndexLink"/>
                <w:rtl w:val="true"/>
              </w:rPr>
              <w:tab/>
            </w:r>
            <w:r>
              <w:rPr>
                <w:rStyle w:val="IndexLink"/>
              </w:rPr>
              <w:t>92</w:t>
            </w:r>
          </w:hyperlink>
        </w:p>
        <w:p>
          <w:pPr>
            <w:pStyle w:val="Contents2"/>
            <w:tabs>
              <w:tab w:val="clear" w:pos="8743"/>
              <w:tab w:val="right" w:pos="9026" w:leader="dot"/>
            </w:tabs>
            <w:rPr/>
          </w:pPr>
          <w:hyperlink w:anchor="__RefHeading___Toc6257007_2142443653">
            <w:r>
              <w:rPr>
                <w:webHidden/>
                <w:rStyle w:val="IndexLink"/>
                <w:rtl w:val="true"/>
              </w:rPr>
              <w:t xml:space="preserve">خطاب المرحلة </w:t>
            </w:r>
            <w:r>
              <w:rPr>
                <w:rStyle w:val="IndexLink"/>
              </w:rPr>
              <w:t>292</w:t>
            </w:r>
            <w:r>
              <w:rPr>
                <w:rStyle w:val="IndexLink"/>
                <w:rtl w:val="true"/>
              </w:rPr>
              <w:t xml:space="preserve"> :</w:t>
            </w:r>
            <w:r>
              <w:rPr>
                <w:rStyle w:val="IndexLink"/>
                <w:rtl w:val="true"/>
              </w:rPr>
              <w:t>المرأة تشارك الرجل في أهم قضايا الأمة</w:t>
            </w:r>
            <w:r>
              <w:rPr>
                <w:rStyle w:val="IndexLink"/>
                <w:rtl w:val="true"/>
              </w:rPr>
              <w:tab/>
            </w:r>
            <w:r>
              <w:rPr>
                <w:rStyle w:val="IndexLink"/>
              </w:rPr>
              <w:t>97</w:t>
            </w:r>
          </w:hyperlink>
        </w:p>
        <w:p>
          <w:pPr>
            <w:pStyle w:val="Contents3"/>
            <w:tabs>
              <w:tab w:val="clear" w:pos="8459"/>
              <w:tab w:val="right" w:pos="9026" w:leader="dot"/>
            </w:tabs>
            <w:rPr/>
          </w:pPr>
          <w:hyperlink w:anchor="__RefHeading___Toc6257009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257011_2142443653">
            <w:r>
              <w:rPr>
                <w:webHidden/>
                <w:rStyle w:val="IndexLink"/>
                <w:rtl w:val="true"/>
              </w:rPr>
              <w:t xml:space="preserve">الامام 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ولغة الجسد</w:t>
            </w:r>
            <w:r>
              <w:rPr>
                <w:rStyle w:val="IndexLink"/>
                <w:rtl w:val="true"/>
              </w:rPr>
              <w:tab/>
            </w:r>
            <w:r>
              <w:rPr>
                <w:rStyle w:val="IndexLink"/>
              </w:rPr>
              <w:t>103</w:t>
            </w:r>
          </w:hyperlink>
        </w:p>
        <w:p>
          <w:pPr>
            <w:pStyle w:val="Contents3"/>
            <w:tabs>
              <w:tab w:val="clear" w:pos="8459"/>
              <w:tab w:val="right" w:pos="9026" w:leader="dot"/>
            </w:tabs>
            <w:rPr/>
          </w:pPr>
          <w:hyperlink w:anchor="__RefHeading___Toc6257013_2142443653">
            <w:r>
              <w:rPr>
                <w:webHidden/>
                <w:rStyle w:val="IndexLink"/>
                <w:rtl w:val="true"/>
              </w:rPr>
              <w:t>ذنوبٌ قلّما نلتفت إليها</w:t>
            </w:r>
            <w:r>
              <w:rPr>
                <w:rStyle w:val="IndexLink"/>
                <w:rtl w:val="true"/>
              </w:rPr>
              <w:tab/>
            </w:r>
            <w:r>
              <w:rPr>
                <w:rStyle w:val="IndexLink"/>
              </w:rPr>
              <w:t>107</w:t>
            </w:r>
          </w:hyperlink>
        </w:p>
        <w:p>
          <w:pPr>
            <w:pStyle w:val="Contents2"/>
            <w:tabs>
              <w:tab w:val="clear" w:pos="8743"/>
              <w:tab w:val="right" w:pos="9026" w:leader="dot"/>
            </w:tabs>
            <w:rPr/>
          </w:pPr>
          <w:hyperlink w:anchor="__RefHeading___Toc6257015_2142443653">
            <w:r>
              <w:rPr>
                <w:webHidden/>
                <w:rStyle w:val="IndexLink"/>
                <w:rtl w:val="true"/>
              </w:rPr>
              <w:t xml:space="preserve">خطاب المرحلة </w:t>
            </w:r>
            <w:r>
              <w:rPr>
                <w:rStyle w:val="IndexLink"/>
              </w:rPr>
              <w:t>293</w:t>
            </w:r>
            <w:r>
              <w:rPr>
                <w:rStyle w:val="IndexLink"/>
                <w:rtl w:val="true"/>
              </w:rPr>
              <w:t xml:space="preserve"> :</w:t>
            </w:r>
            <w:r>
              <w:rPr>
                <w:rStyle w:val="IndexLink"/>
                <w:rtl w:val="true"/>
              </w:rPr>
              <w:t>توجيهات تتعلّق بالزيارات والمناسبات الدينية</w:t>
            </w:r>
            <w:r>
              <w:rPr>
                <w:rStyle w:val="IndexLink"/>
                <w:rtl w:val="true"/>
              </w:rPr>
              <w:tab/>
            </w:r>
            <w:r>
              <w:rPr>
                <w:rStyle w:val="IndexLink"/>
              </w:rPr>
              <w:t>114</w:t>
            </w:r>
          </w:hyperlink>
        </w:p>
        <w:p>
          <w:pPr>
            <w:pStyle w:val="Contents2"/>
            <w:tabs>
              <w:tab w:val="clear" w:pos="8743"/>
              <w:tab w:val="right" w:pos="9026" w:leader="dot"/>
            </w:tabs>
            <w:rPr/>
          </w:pPr>
          <w:hyperlink w:anchor="__RefHeading___Toc6257017_2142443653">
            <w:r>
              <w:rPr>
                <w:webHidden/>
                <w:rStyle w:val="IndexLink"/>
                <w:rtl w:val="true"/>
              </w:rPr>
              <w:t xml:space="preserve">خطاب المرحلة </w:t>
            </w:r>
            <w:r>
              <w:rPr>
                <w:rStyle w:val="IndexLink"/>
              </w:rPr>
              <w:t>294</w:t>
            </w:r>
            <w:r>
              <w:rPr>
                <w:rStyle w:val="IndexLink"/>
                <w:rtl w:val="true"/>
              </w:rPr>
              <w:t xml:space="preserve"> :[</w:t>
            </w:r>
            <w:r>
              <w:rPr>
                <w:rStyle w:val="IndexLink"/>
                <w:rtl w:val="true"/>
              </w:rPr>
              <w:t>ثُمَّ لَتُسألُنّ يَومَئِذٍ عَن النَعِيمِ</w:t>
            </w:r>
            <w:r>
              <w:rPr>
                <w:rStyle w:val="IndexLink"/>
                <w:rtl w:val="true"/>
              </w:rPr>
              <w:t>]</w:t>
              <w:tab/>
            </w:r>
            <w:r>
              <w:rPr>
                <w:rStyle w:val="IndexLink"/>
              </w:rPr>
              <w:t>121</w:t>
            </w:r>
          </w:hyperlink>
        </w:p>
        <w:p>
          <w:pPr>
            <w:pStyle w:val="Contents2"/>
            <w:tabs>
              <w:tab w:val="clear" w:pos="8743"/>
              <w:tab w:val="right" w:pos="9026" w:leader="dot"/>
            </w:tabs>
            <w:rPr/>
          </w:pPr>
          <w:hyperlink w:anchor="__RefHeading___Toc6257019_2142443653">
            <w:r>
              <w:rPr>
                <w:webHidden/>
                <w:rStyle w:val="IndexLink"/>
                <w:rtl w:val="true"/>
              </w:rPr>
              <w:t xml:space="preserve">خطاب المرحلة </w:t>
            </w:r>
            <w:r>
              <w:rPr>
                <w:rStyle w:val="IndexLink"/>
              </w:rPr>
              <w:t>295</w:t>
            </w:r>
            <w:r>
              <w:rPr>
                <w:rStyle w:val="IndexLink"/>
                <w:rtl w:val="true"/>
              </w:rPr>
              <w:t xml:space="preserve"> :</w:t>
            </w:r>
            <w:r>
              <w:rPr>
                <w:rStyle w:val="IndexLink"/>
                <w:rtl w:val="true"/>
              </w:rPr>
              <w:t>تذكرة في العشر الأواخر من شهر رمضان</w:t>
            </w:r>
            <w:r>
              <w:rPr>
                <w:rStyle w:val="IndexLink"/>
                <w:rtl w:val="true"/>
              </w:rPr>
              <w:tab/>
            </w:r>
            <w:r>
              <w:rPr>
                <w:rStyle w:val="IndexLink"/>
              </w:rPr>
              <w:t>131</w:t>
            </w:r>
          </w:hyperlink>
        </w:p>
        <w:p>
          <w:pPr>
            <w:pStyle w:val="Contents2"/>
            <w:tabs>
              <w:tab w:val="clear" w:pos="8743"/>
              <w:tab w:val="right" w:pos="9026" w:leader="dot"/>
            </w:tabs>
            <w:rPr/>
          </w:pPr>
          <w:hyperlink w:anchor="__RefHeading___Toc6257021_2142443653">
            <w:r>
              <w:rPr>
                <w:webHidden/>
                <w:rStyle w:val="IndexLink"/>
                <w:rtl w:val="true"/>
              </w:rPr>
              <w:t xml:space="preserve">خطاب المرحلة </w:t>
            </w:r>
            <w:r>
              <w:rPr>
                <w:rStyle w:val="IndexLink"/>
              </w:rPr>
              <w:t>296</w:t>
            </w:r>
            <w:r>
              <w:rPr>
                <w:rStyle w:val="IndexLink"/>
                <w:rtl w:val="true"/>
              </w:rPr>
              <w:t xml:space="preserve"> :</w:t>
            </w:r>
            <w:r>
              <w:rPr>
                <w:rStyle w:val="IndexLink"/>
                <w:rtl w:val="true"/>
              </w:rPr>
              <w:t>ليلة القدر خير من ألف شهر</w:t>
            </w:r>
            <w:r>
              <w:rPr>
                <w:rStyle w:val="IndexLink"/>
                <w:rtl w:val="true"/>
              </w:rPr>
              <w:tab/>
            </w:r>
            <w:r>
              <w:rPr>
                <w:rStyle w:val="IndexLink"/>
              </w:rPr>
              <w:t>136</w:t>
            </w:r>
          </w:hyperlink>
        </w:p>
        <w:p>
          <w:pPr>
            <w:pStyle w:val="Contents2"/>
            <w:tabs>
              <w:tab w:val="clear" w:pos="8743"/>
              <w:tab w:val="right" w:pos="9026" w:leader="dot"/>
            </w:tabs>
            <w:rPr/>
          </w:pPr>
          <w:hyperlink w:anchor="__RefHeading___Toc6257023_2142443653">
            <w:r>
              <w:rPr>
                <w:webHidden/>
                <w:rStyle w:val="IndexLink"/>
                <w:rtl w:val="true"/>
              </w:rPr>
              <w:t xml:space="preserve">خطاب المرحلة </w:t>
            </w:r>
            <w:r>
              <w:rPr>
                <w:rStyle w:val="IndexLink"/>
              </w:rPr>
              <w:t>297</w:t>
            </w:r>
            <w:r>
              <w:rPr>
                <w:rStyle w:val="IndexLink"/>
                <w:rtl w:val="true"/>
              </w:rPr>
              <w:t xml:space="preserve"> :</w:t>
            </w:r>
            <w:r>
              <w:rPr>
                <w:rStyle w:val="IndexLink"/>
                <w:rtl w:val="true"/>
              </w:rPr>
              <w:t>القدس في ضمير النجف الأشرف</w:t>
            </w:r>
            <w:r>
              <w:rPr>
                <w:rStyle w:val="IndexLink"/>
                <w:rtl w:val="true"/>
              </w:rPr>
              <w:tab/>
            </w:r>
            <w:r>
              <w:rPr>
                <w:rStyle w:val="IndexLink"/>
              </w:rPr>
              <w:t>144</w:t>
            </w:r>
          </w:hyperlink>
        </w:p>
        <w:p>
          <w:pPr>
            <w:pStyle w:val="Contents2"/>
            <w:tabs>
              <w:tab w:val="clear" w:pos="8743"/>
              <w:tab w:val="right" w:pos="9026" w:leader="dot"/>
            </w:tabs>
            <w:rPr/>
          </w:pPr>
          <w:hyperlink w:anchor="__RefHeading___Toc6257025_2142443653">
            <w:r>
              <w:rPr>
                <w:webHidden/>
                <w:rStyle w:val="IndexLink"/>
                <w:rtl w:val="true"/>
              </w:rPr>
              <w:t xml:space="preserve">خطاب المرحلة </w:t>
            </w:r>
            <w:r>
              <w:rPr>
                <w:rStyle w:val="IndexLink"/>
              </w:rPr>
              <w:t>298</w:t>
            </w:r>
            <w:r>
              <w:rPr>
                <w:rStyle w:val="IndexLink"/>
                <w:rtl w:val="true"/>
              </w:rPr>
              <w:t xml:space="preserve"> :</w:t>
            </w:r>
            <w:r>
              <w:rPr>
                <w:rStyle w:val="IndexLink"/>
                <w:rtl w:val="true"/>
              </w:rPr>
              <w:t xml:space="preserve">بركة الإقامة عند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العشر الأواخر من شهر رمضان</w:t>
            </w:r>
            <w:r>
              <w:rPr>
                <w:rStyle w:val="IndexLink"/>
                <w:rtl w:val="true"/>
              </w:rPr>
              <w:tab/>
            </w:r>
            <w:r>
              <w:rPr>
                <w:rStyle w:val="IndexLink"/>
              </w:rPr>
              <w:t>154</w:t>
            </w:r>
          </w:hyperlink>
        </w:p>
        <w:p>
          <w:pPr>
            <w:pStyle w:val="Contents2"/>
            <w:tabs>
              <w:tab w:val="clear" w:pos="8743"/>
              <w:tab w:val="right" w:pos="9026" w:leader="dot"/>
            </w:tabs>
            <w:rPr/>
          </w:pPr>
          <w:hyperlink w:anchor="__RefHeading___Toc6257027_2142443653">
            <w:r>
              <w:rPr>
                <w:webHidden/>
                <w:rStyle w:val="IndexLink"/>
                <w:rtl w:val="true"/>
              </w:rPr>
              <w:t xml:space="preserve">خطاب المرحلة </w:t>
            </w:r>
            <w:r>
              <w:rPr>
                <w:rStyle w:val="IndexLink"/>
              </w:rPr>
              <w:t>299</w:t>
            </w:r>
            <w:r>
              <w:rPr>
                <w:rStyle w:val="IndexLink"/>
                <w:rtl w:val="true"/>
              </w:rPr>
              <w:t xml:space="preserve"> :</w:t>
            </w:r>
            <w:r>
              <w:rPr>
                <w:rStyle w:val="IndexLink"/>
                <w:rtl w:val="true"/>
              </w:rPr>
              <w:t>الاستقامة</w:t>
            </w:r>
            <w:r>
              <w:rPr>
                <w:rStyle w:val="IndexLink"/>
                <w:rtl w:val="true"/>
              </w:rPr>
              <w:tab/>
            </w:r>
            <w:r>
              <w:rPr>
                <w:rStyle w:val="IndexLink"/>
              </w:rPr>
              <w:t>158</w:t>
            </w:r>
          </w:hyperlink>
        </w:p>
        <w:p>
          <w:pPr>
            <w:pStyle w:val="Contents2"/>
            <w:tabs>
              <w:tab w:val="clear" w:pos="8743"/>
              <w:tab w:val="right" w:pos="9026" w:leader="dot"/>
            </w:tabs>
            <w:rPr/>
          </w:pPr>
          <w:hyperlink w:anchor="__RefHeading___Toc6257029_2142443653">
            <w:r>
              <w:rPr>
                <w:webHidden/>
                <w:rStyle w:val="IndexLink"/>
                <w:rtl w:val="true"/>
              </w:rPr>
              <w:t xml:space="preserve">خطاب المرحلة </w:t>
            </w:r>
            <w:r>
              <w:rPr>
                <w:rStyle w:val="IndexLink"/>
              </w:rPr>
              <w:t>300</w:t>
            </w:r>
            <w:r>
              <w:rPr>
                <w:rStyle w:val="IndexLink"/>
                <w:rtl w:val="true"/>
              </w:rPr>
              <w:t xml:space="preserve"> :</w:t>
            </w:r>
            <w:r>
              <w:rPr>
                <w:rStyle w:val="IndexLink"/>
                <w:rtl w:val="true"/>
              </w:rPr>
              <w:t xml:space="preserve">درس حركي من كلمة أمير المؤمنين </w:t>
            </w:r>
            <w:r>
              <w:rPr>
                <w:rStyle w:val="IndexLink"/>
                <w:rtl w:val="true"/>
              </w:rPr>
              <w:t>(</w:t>
            </w:r>
            <w:r>
              <w:rPr>
                <w:rStyle w:val="IndexLink"/>
                <w:rtl w:val="true"/>
              </w:rPr>
              <w:t>علیه السلام</w:t>
            </w:r>
            <w:r>
              <w:rPr>
                <w:rStyle w:val="IndexLink"/>
                <w:rtl w:val="true"/>
              </w:rPr>
              <w:t>) (</w:t>
            </w:r>
            <w:r>
              <w:rPr>
                <w:rStyle w:val="IndexLink"/>
                <w:rtl w:val="true"/>
              </w:rPr>
              <w:t>فزت ورب الكعبة</w:t>
            </w:r>
            <w:r>
              <w:rPr>
                <w:rStyle w:val="IndexLink"/>
                <w:rtl w:val="true"/>
              </w:rPr>
              <w:t xml:space="preserve">) </w:t>
            </w:r>
            <w:r>
              <w:rPr>
                <w:rStyle w:val="IndexLink"/>
                <w:rtl w:val="true"/>
              </w:rPr>
              <w:t xml:space="preserve">وصلح الإمام الحسن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6257031_2142443653">
            <w:r>
              <w:rPr>
                <w:webHidden/>
                <w:rStyle w:val="IndexLink"/>
                <w:rtl w:val="true"/>
              </w:rPr>
              <w:t xml:space="preserve">خطاب المرحلة </w:t>
            </w:r>
            <w:r>
              <w:rPr>
                <w:rStyle w:val="IndexLink"/>
              </w:rPr>
              <w:t>301</w:t>
            </w:r>
            <w:r>
              <w:rPr>
                <w:rStyle w:val="IndexLink"/>
                <w:rtl w:val="true"/>
              </w:rPr>
              <w:t xml:space="preserve"> :</w:t>
            </w:r>
            <w:r>
              <w:rPr>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وتصحيح المفاهيم</w:t>
            </w:r>
            <w:r>
              <w:rPr>
                <w:rStyle w:val="IndexLink"/>
                <w:rtl w:val="true"/>
              </w:rPr>
              <w:tab/>
            </w:r>
            <w:r>
              <w:rPr>
                <w:rStyle w:val="IndexLink"/>
              </w:rPr>
              <w:t>179</w:t>
            </w:r>
          </w:hyperlink>
        </w:p>
        <w:p>
          <w:pPr>
            <w:pStyle w:val="Contents2"/>
            <w:tabs>
              <w:tab w:val="clear" w:pos="8743"/>
              <w:tab w:val="right" w:pos="9026" w:leader="dot"/>
            </w:tabs>
            <w:rPr/>
          </w:pPr>
          <w:hyperlink w:anchor="__RefHeading___Toc6257033_2142443653">
            <w:r>
              <w:rPr>
                <w:webHidden/>
                <w:rStyle w:val="IndexLink"/>
                <w:rtl w:val="true"/>
              </w:rPr>
              <w:t xml:space="preserve">خطاب المرحلة </w:t>
            </w:r>
            <w:r>
              <w:rPr>
                <w:rStyle w:val="IndexLink"/>
              </w:rPr>
              <w:t>302</w:t>
            </w:r>
            <w:r>
              <w:rPr>
                <w:rStyle w:val="IndexLink"/>
                <w:rtl w:val="true"/>
              </w:rPr>
              <w:t xml:space="preserve"> :</w:t>
            </w:r>
            <w:r>
              <w:rPr>
                <w:rStyle w:val="IndexLink"/>
                <w:rtl w:val="true"/>
              </w:rPr>
              <w:t>أعمال تكون كالقشة التي تقصم ظهر الجمل</w:t>
            </w:r>
            <w:r>
              <w:rPr>
                <w:rStyle w:val="IndexLink"/>
                <w:rtl w:val="true"/>
              </w:rPr>
              <w:tab/>
            </w:r>
            <w:r>
              <w:rPr>
                <w:rStyle w:val="IndexLink"/>
              </w:rPr>
              <w:t>186</w:t>
            </w:r>
          </w:hyperlink>
        </w:p>
        <w:p>
          <w:pPr>
            <w:pStyle w:val="Contents2"/>
            <w:tabs>
              <w:tab w:val="clear" w:pos="8743"/>
              <w:tab w:val="right" w:pos="9026" w:leader="dot"/>
            </w:tabs>
            <w:rPr/>
          </w:pPr>
          <w:hyperlink w:anchor="__RefHeading___Toc6257035_2142443653">
            <w:r>
              <w:rPr>
                <w:webHidden/>
                <w:rStyle w:val="IndexLink"/>
                <w:rtl w:val="true"/>
              </w:rPr>
              <w:t xml:space="preserve">خطاب المرحلة </w:t>
            </w:r>
            <w:r>
              <w:rPr>
                <w:rStyle w:val="IndexLink"/>
              </w:rPr>
              <w:t>303</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في مواجهة الانشقاق الداخلي</w:t>
            </w:r>
            <w:r>
              <w:rPr>
                <w:rStyle w:val="IndexLink"/>
                <w:rtl w:val="true"/>
              </w:rPr>
              <w:tab/>
            </w:r>
            <w:r>
              <w:rPr>
                <w:rStyle w:val="IndexLink"/>
              </w:rPr>
              <w:t>192</w:t>
            </w:r>
          </w:hyperlink>
        </w:p>
        <w:p>
          <w:pPr>
            <w:pStyle w:val="Contents2"/>
            <w:tabs>
              <w:tab w:val="clear" w:pos="8743"/>
              <w:tab w:val="right" w:pos="9026" w:leader="dot"/>
            </w:tabs>
            <w:rPr/>
          </w:pPr>
          <w:hyperlink w:anchor="__RefHeading___Toc6257037_2142443653">
            <w:r>
              <w:rPr>
                <w:webHidden/>
                <w:rStyle w:val="IndexLink"/>
                <w:rtl w:val="true"/>
              </w:rPr>
              <w:t xml:space="preserve">خطاب المرحلة </w:t>
            </w:r>
            <w:r>
              <w:rPr>
                <w:rStyle w:val="IndexLink"/>
              </w:rPr>
              <w:t>304</w:t>
            </w:r>
            <w:r>
              <w:rPr>
                <w:rStyle w:val="IndexLink"/>
                <w:rtl w:val="true"/>
              </w:rPr>
              <w:t xml:space="preserve"> :</w:t>
            </w:r>
            <w:r>
              <w:rPr>
                <w:rStyle w:val="IndexLink"/>
                <w:rtl w:val="true"/>
              </w:rPr>
              <w:t>اللهم اجعلنا من الدعاة إلى طاعتك والقادة إلى سبيلك</w:t>
            </w:r>
            <w:r>
              <w:rPr>
                <w:rStyle w:val="IndexLink"/>
                <w:rtl w:val="true"/>
              </w:rPr>
              <w:tab/>
            </w:r>
            <w:r>
              <w:rPr>
                <w:rStyle w:val="IndexLink"/>
              </w:rPr>
              <w:t>200</w:t>
            </w:r>
          </w:hyperlink>
        </w:p>
        <w:p>
          <w:pPr>
            <w:pStyle w:val="Contents3"/>
            <w:tabs>
              <w:tab w:val="clear" w:pos="8459"/>
              <w:tab w:val="right" w:pos="9026" w:leader="dot"/>
            </w:tabs>
            <w:rPr/>
          </w:pPr>
          <w:hyperlink w:anchor="__RefHeading___Toc6257039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257041_2142443653">
            <w:r>
              <w:rPr>
                <w:webHidden/>
                <w:rStyle w:val="IndexLink"/>
                <w:rtl w:val="true"/>
              </w:rPr>
              <w:t>التوازن بين سُبل الإيمان ووسائل الانحراف</w:t>
            </w:r>
            <w:r>
              <w:rPr>
                <w:rStyle w:val="IndexLink"/>
                <w:rtl w:val="true"/>
              </w:rPr>
              <w:tab/>
            </w:r>
            <w:r>
              <w:rPr>
                <w:rStyle w:val="IndexLink"/>
              </w:rPr>
              <w:t>204</w:t>
            </w:r>
          </w:hyperlink>
        </w:p>
        <w:p>
          <w:pPr>
            <w:pStyle w:val="Contents2"/>
            <w:tabs>
              <w:tab w:val="clear" w:pos="8743"/>
              <w:tab w:val="right" w:pos="9026" w:leader="dot"/>
            </w:tabs>
            <w:rPr/>
          </w:pPr>
          <w:hyperlink w:anchor="__RefHeading___Toc6257043_2142443653">
            <w:r>
              <w:rPr>
                <w:webHidden/>
                <w:rStyle w:val="IndexLink"/>
                <w:rtl w:val="true"/>
              </w:rPr>
              <w:t xml:space="preserve">خطاب المرحلة </w:t>
            </w:r>
            <w:r>
              <w:rPr>
                <w:rStyle w:val="IndexLink"/>
              </w:rPr>
              <w:t>305</w:t>
            </w:r>
            <w:r>
              <w:rPr>
                <w:rStyle w:val="IndexLink"/>
                <w:rtl w:val="true"/>
              </w:rPr>
              <w:t xml:space="preserve"> :</w:t>
            </w:r>
            <w:r>
              <w:rPr>
                <w:rStyle w:val="IndexLink"/>
                <w:rtl w:val="true"/>
              </w:rPr>
              <w:t xml:space="preserve">التحديات التي واجهها الإمام الرضا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2"/>
            <w:tabs>
              <w:tab w:val="clear" w:pos="8743"/>
              <w:tab w:val="right" w:pos="9026" w:leader="dot"/>
            </w:tabs>
            <w:rPr/>
          </w:pPr>
          <w:hyperlink w:anchor="__RefHeading___Toc6257045_2142443653">
            <w:r>
              <w:rPr>
                <w:webHidden/>
                <w:rStyle w:val="IndexLink"/>
                <w:rtl w:val="true"/>
              </w:rPr>
              <w:t xml:space="preserve">خطاب المرحلة </w:t>
            </w:r>
            <w:r>
              <w:rPr>
                <w:rStyle w:val="IndexLink"/>
              </w:rPr>
              <w:t>306</w:t>
            </w:r>
            <w:r>
              <w:rPr>
                <w:rStyle w:val="IndexLink"/>
                <w:rtl w:val="true"/>
              </w:rPr>
              <w:t xml:space="preserve"> :</w:t>
            </w:r>
            <w:r>
              <w:rPr>
                <w:rStyle w:val="IndexLink"/>
                <w:rtl w:val="true"/>
              </w:rPr>
              <w:t>عصر انتصار الإسلام وإيمان الشعوب به</w:t>
            </w:r>
            <w:r>
              <w:rPr>
                <w:rStyle w:val="IndexLink"/>
                <w:rtl w:val="true"/>
              </w:rPr>
              <w:tab/>
            </w:r>
            <w:r>
              <w:rPr>
                <w:rStyle w:val="IndexLink"/>
              </w:rPr>
              <w:t>211</w:t>
            </w:r>
          </w:hyperlink>
        </w:p>
        <w:p>
          <w:pPr>
            <w:pStyle w:val="Contents2"/>
            <w:tabs>
              <w:tab w:val="clear" w:pos="8743"/>
              <w:tab w:val="right" w:pos="9026" w:leader="dot"/>
            </w:tabs>
            <w:rPr/>
          </w:pPr>
          <w:hyperlink w:anchor="__RefHeading___Toc6257047_2142443653">
            <w:r>
              <w:rPr>
                <w:webHidden/>
                <w:rStyle w:val="IndexLink"/>
                <w:rtl w:val="true"/>
              </w:rPr>
              <w:t xml:space="preserve">خطاب المرحلة </w:t>
            </w:r>
            <w:r>
              <w:rPr>
                <w:rStyle w:val="IndexLink"/>
              </w:rPr>
              <w:t>307</w:t>
            </w:r>
            <w:r>
              <w:rPr>
                <w:rStyle w:val="IndexLink"/>
                <w:rtl w:val="true"/>
              </w:rPr>
              <w:t xml:space="preserve"> :</w:t>
            </w:r>
            <w:r>
              <w:rPr>
                <w:rStyle w:val="IndexLink"/>
                <w:rtl w:val="true"/>
              </w:rPr>
              <w:t>استقبال شهر ذي الحجة الحرام</w:t>
            </w:r>
            <w:r>
              <w:rPr>
                <w:rStyle w:val="IndexLink"/>
                <w:rtl w:val="true"/>
              </w:rPr>
              <w:tab/>
            </w:r>
            <w:r>
              <w:rPr>
                <w:rStyle w:val="IndexLink"/>
              </w:rPr>
              <w:t>216</w:t>
            </w:r>
          </w:hyperlink>
        </w:p>
        <w:p>
          <w:pPr>
            <w:pStyle w:val="Contents2"/>
            <w:tabs>
              <w:tab w:val="clear" w:pos="8743"/>
              <w:tab w:val="right" w:pos="9026" w:leader="dot"/>
            </w:tabs>
            <w:rPr/>
          </w:pPr>
          <w:hyperlink w:anchor="__RefHeading___Toc6257049_2142443653">
            <w:r>
              <w:rPr>
                <w:webHidden/>
                <w:rStyle w:val="IndexLink"/>
                <w:rtl w:val="true"/>
              </w:rPr>
              <w:t xml:space="preserve">خطاب المرحلة </w:t>
            </w:r>
            <w:r>
              <w:rPr>
                <w:rStyle w:val="IndexLink"/>
              </w:rPr>
              <w:t>308</w:t>
            </w:r>
            <w:r>
              <w:rPr>
                <w:rStyle w:val="IndexLink"/>
                <w:rtl w:val="true"/>
              </w:rPr>
              <w:t xml:space="preserve"> :</w:t>
            </w:r>
            <w:r>
              <w:rPr>
                <w:rStyle w:val="IndexLink"/>
                <w:rtl w:val="true"/>
              </w:rPr>
              <w:t>في تأبين الداعية الإسلامي الدكتور جابر العطا</w:t>
            </w:r>
            <w:r>
              <w:rPr>
                <w:rStyle w:val="IndexLink"/>
                <w:rtl w:val="true"/>
              </w:rPr>
              <w:tab/>
            </w:r>
            <w:r>
              <w:rPr>
                <w:rStyle w:val="IndexLink"/>
              </w:rPr>
              <w:t>221</w:t>
            </w:r>
          </w:hyperlink>
        </w:p>
        <w:p>
          <w:pPr>
            <w:pStyle w:val="Contents2"/>
            <w:tabs>
              <w:tab w:val="clear" w:pos="8743"/>
              <w:tab w:val="right" w:pos="9026" w:leader="dot"/>
            </w:tabs>
            <w:rPr/>
          </w:pPr>
          <w:hyperlink w:anchor="__RefHeading___Toc6257051_2142443653">
            <w:r>
              <w:rPr>
                <w:webHidden/>
                <w:rStyle w:val="IndexLink"/>
                <w:rtl w:val="true"/>
              </w:rPr>
              <w:t xml:space="preserve">خطاب المرحلة </w:t>
            </w:r>
            <w:r>
              <w:rPr>
                <w:rStyle w:val="IndexLink"/>
              </w:rPr>
              <w:t>309</w:t>
            </w:r>
            <w:r>
              <w:rPr>
                <w:rStyle w:val="IndexLink"/>
                <w:rtl w:val="true"/>
              </w:rPr>
              <w:t xml:space="preserve"> :</w:t>
            </w:r>
            <w:r>
              <w:rPr>
                <w:rStyle w:val="IndexLink"/>
                <w:rtl w:val="true"/>
              </w:rPr>
              <w:t>سعة كرم الله تعالى</w:t>
            </w:r>
            <w:r>
              <w:rPr>
                <w:rStyle w:val="IndexLink"/>
                <w:rtl w:val="true"/>
              </w:rPr>
              <w:tab/>
            </w:r>
            <w:r>
              <w:rPr>
                <w:rStyle w:val="IndexLink"/>
              </w:rPr>
              <w:t>224</w:t>
            </w:r>
          </w:hyperlink>
        </w:p>
        <w:p>
          <w:pPr>
            <w:pStyle w:val="Contents2"/>
            <w:tabs>
              <w:tab w:val="clear" w:pos="8743"/>
              <w:tab w:val="right" w:pos="9026" w:leader="dot"/>
            </w:tabs>
            <w:rPr/>
          </w:pPr>
          <w:hyperlink w:anchor="__RefHeading___Toc6257053_2142443653">
            <w:r>
              <w:rPr>
                <w:webHidden/>
                <w:rStyle w:val="IndexLink"/>
                <w:rtl w:val="true"/>
              </w:rPr>
              <w:t xml:space="preserve">خطاب المرحلة </w:t>
            </w:r>
            <w:r>
              <w:rPr>
                <w:rStyle w:val="IndexLink"/>
              </w:rPr>
              <w:t>310</w:t>
            </w:r>
            <w:r>
              <w:rPr>
                <w:rStyle w:val="IndexLink"/>
                <w:rtl w:val="true"/>
              </w:rPr>
              <w:t xml:space="preserve"> :</w:t>
            </w:r>
            <w:r>
              <w:rPr>
                <w:rStyle w:val="IndexLink"/>
                <w:rtl w:val="true"/>
              </w:rPr>
              <w:t>لِيَغْفِرَ لَكَ اللَّهُ مَا تَقَدَّمَ مِنْ ذَنْبِكَ وَمَا تَأَخَّرَ</w:t>
            </w:r>
            <w:r>
              <w:rPr>
                <w:rStyle w:val="IndexLink"/>
                <w:rtl w:val="true"/>
              </w:rPr>
              <w:tab/>
            </w:r>
            <w:r>
              <w:rPr>
                <w:rStyle w:val="IndexLink"/>
              </w:rPr>
              <w:t>228</w:t>
            </w:r>
          </w:hyperlink>
        </w:p>
        <w:p>
          <w:pPr>
            <w:pStyle w:val="Contents2"/>
            <w:tabs>
              <w:tab w:val="clear" w:pos="8743"/>
              <w:tab w:val="right" w:pos="9026" w:leader="dot"/>
            </w:tabs>
            <w:rPr/>
          </w:pPr>
          <w:hyperlink w:anchor="__RefHeading___Toc6257055_2142443653">
            <w:r>
              <w:rPr>
                <w:webHidden/>
                <w:rStyle w:val="IndexLink"/>
                <w:rtl w:val="true"/>
              </w:rPr>
              <w:t xml:space="preserve">خطاب المرحلة </w:t>
            </w:r>
            <w:r>
              <w:rPr>
                <w:rStyle w:val="IndexLink"/>
              </w:rPr>
              <w:t>311</w:t>
            </w:r>
            <w:r>
              <w:rPr>
                <w:rStyle w:val="IndexLink"/>
                <w:rtl w:val="true"/>
              </w:rPr>
              <w:t xml:space="preserve"> :</w:t>
            </w:r>
            <w:r>
              <w:rPr>
                <w:rStyle w:val="IndexLink"/>
                <w:rtl w:val="true"/>
              </w:rPr>
              <w:t>فَلَوْلَا نَفَرَ مِنْ كُلِّ فِرْقَةٍ مِنْهُمْ طَائِفَةٌ لِيَتَفَقَّهُوا فِي الدِّينِ</w:t>
            </w:r>
            <w:r>
              <w:rPr>
                <w:rStyle w:val="IndexLink"/>
                <w:rtl w:val="true"/>
              </w:rPr>
              <w:tab/>
            </w:r>
            <w:r>
              <w:rPr>
                <w:rStyle w:val="IndexLink"/>
              </w:rPr>
              <w:t>239</w:t>
            </w:r>
          </w:hyperlink>
        </w:p>
        <w:p>
          <w:pPr>
            <w:pStyle w:val="Contents3"/>
            <w:tabs>
              <w:tab w:val="clear" w:pos="8459"/>
              <w:tab w:val="right" w:pos="9026" w:leader="dot"/>
            </w:tabs>
            <w:rPr/>
          </w:pPr>
          <w:hyperlink w:anchor="__RefHeading___Toc6257057_2142443653">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6257059_2142443653">
            <w:r>
              <w:rPr>
                <w:webHidden/>
                <w:rStyle w:val="IndexLink"/>
                <w:rtl w:val="true"/>
              </w:rPr>
              <w:t>القلق من الدعوات لتشكيل الأقاليم</w:t>
            </w:r>
            <w:r>
              <w:rPr>
                <w:rStyle w:val="IndexLink"/>
                <w:rtl w:val="true"/>
              </w:rPr>
              <w:tab/>
            </w:r>
            <w:r>
              <w:rPr>
                <w:rStyle w:val="IndexLink"/>
              </w:rPr>
              <w:t>248</w:t>
            </w:r>
          </w:hyperlink>
        </w:p>
        <w:p>
          <w:pPr>
            <w:pStyle w:val="Contents2"/>
            <w:tabs>
              <w:tab w:val="clear" w:pos="8743"/>
              <w:tab w:val="right" w:pos="9026" w:leader="dot"/>
            </w:tabs>
            <w:rPr/>
          </w:pPr>
          <w:hyperlink w:anchor="__RefHeading___Toc6257061_2142443653">
            <w:r>
              <w:rPr>
                <w:webHidden/>
                <w:rStyle w:val="IndexLink"/>
                <w:rtl w:val="true"/>
              </w:rPr>
              <w:t xml:space="preserve">خطاب المرحلة </w:t>
            </w:r>
            <w:r>
              <w:rPr>
                <w:rStyle w:val="IndexLink"/>
              </w:rPr>
              <w:t>312</w:t>
            </w:r>
            <w:r>
              <w:rPr>
                <w:rStyle w:val="IndexLink"/>
                <w:rtl w:val="true"/>
              </w:rPr>
              <w:t xml:space="preserve"> :</w:t>
            </w:r>
            <w:r>
              <w:rPr>
                <w:rStyle w:val="IndexLink"/>
                <w:rtl w:val="true"/>
              </w:rPr>
              <w:t>المرجع اليعقوبي يقلّل من تأثير الانسحاب الأمريكي على حل مشاكل البلاد</w:t>
            </w:r>
            <w:r>
              <w:rPr>
                <w:rStyle w:val="IndexLink"/>
                <w:rtl w:val="true"/>
              </w:rPr>
              <w:tab/>
            </w:r>
            <w:r>
              <w:rPr>
                <w:rStyle w:val="IndexLink"/>
              </w:rPr>
              <w:t>251</w:t>
            </w:r>
          </w:hyperlink>
        </w:p>
        <w:p>
          <w:pPr>
            <w:pStyle w:val="Contents3"/>
            <w:tabs>
              <w:tab w:val="clear" w:pos="8459"/>
              <w:tab w:val="right" w:pos="9026" w:leader="dot"/>
            </w:tabs>
            <w:rPr/>
          </w:pPr>
          <w:hyperlink w:anchor="__RefHeading___Toc6257063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6257065_2142443653">
            <w:r>
              <w:rPr>
                <w:webHidden/>
                <w:rStyle w:val="IndexLink"/>
                <w:rtl w:val="true"/>
              </w:rPr>
              <w:t>المشارطة والمحاسبة في أول السنة وآخرها وإحياء الشعائر الحسينية</w:t>
            </w:r>
            <w:r>
              <w:rPr>
                <w:rStyle w:val="IndexLink"/>
                <w:rtl w:val="true"/>
              </w:rPr>
              <w:tab/>
            </w:r>
            <w:r>
              <w:rPr>
                <w:rStyle w:val="IndexLink"/>
              </w:rPr>
              <w:t>255</w:t>
            </w:r>
          </w:hyperlink>
        </w:p>
        <w:p>
          <w:pPr>
            <w:pStyle w:val="Contents2"/>
            <w:tabs>
              <w:tab w:val="clear" w:pos="8743"/>
              <w:tab w:val="right" w:pos="9026" w:leader="dot"/>
            </w:tabs>
            <w:rPr/>
          </w:pPr>
          <w:hyperlink w:anchor="__RefHeading___Toc6257067_2142443653">
            <w:r>
              <w:rPr>
                <w:webHidden/>
                <w:rStyle w:val="IndexLink"/>
                <w:rtl w:val="true"/>
              </w:rPr>
              <w:t xml:space="preserve">خطاب المرحلة </w:t>
            </w:r>
            <w:r>
              <w:rPr>
                <w:rStyle w:val="IndexLink"/>
              </w:rPr>
              <w:t>313</w:t>
            </w:r>
            <w:r>
              <w:rPr>
                <w:rStyle w:val="IndexLink"/>
                <w:rtl w:val="true"/>
              </w:rPr>
              <w:t xml:space="preserve"> :</w:t>
            </w:r>
            <w:r>
              <w:rPr>
                <w:rStyle w:val="IndexLink"/>
                <w:rtl w:val="true"/>
              </w:rPr>
              <w:t xml:space="preserve">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يدعونا إلى استثمار الوقت</w:t>
            </w:r>
            <w:r>
              <w:rPr>
                <w:rStyle w:val="IndexLink"/>
                <w:rtl w:val="true"/>
              </w:rPr>
              <w:tab/>
            </w:r>
            <w:r>
              <w:rPr>
                <w:rStyle w:val="IndexLink"/>
              </w:rPr>
              <w:t>263</w:t>
            </w:r>
          </w:hyperlink>
        </w:p>
        <w:p>
          <w:pPr>
            <w:pStyle w:val="Contents2"/>
            <w:tabs>
              <w:tab w:val="clear" w:pos="8743"/>
              <w:tab w:val="right" w:pos="9026" w:leader="dot"/>
            </w:tabs>
            <w:rPr/>
          </w:pPr>
          <w:hyperlink w:anchor="__RefHeading___Toc6257069_2142443653">
            <w:r>
              <w:rPr>
                <w:webHidden/>
                <w:rStyle w:val="IndexLink"/>
                <w:rtl w:val="true"/>
              </w:rPr>
              <w:t xml:space="preserve">خطاب المرحلة </w:t>
            </w:r>
            <w:r>
              <w:rPr>
                <w:rStyle w:val="IndexLink"/>
              </w:rPr>
              <w:t>314</w:t>
            </w:r>
            <w:r>
              <w:rPr>
                <w:rStyle w:val="IndexLink"/>
                <w:rtl w:val="true"/>
              </w:rPr>
              <w:t xml:space="preserve"> :</w:t>
            </w:r>
            <w:r>
              <w:rPr>
                <w:rStyle w:val="IndexLink"/>
                <w:rtl w:val="true"/>
              </w:rPr>
              <w:t>الاحتفال في رأس السنة لمن استثمر وقته خلالها</w:t>
            </w:r>
            <w:r>
              <w:rPr>
                <w:rStyle w:val="IndexLink"/>
                <w:rtl w:val="true"/>
              </w:rPr>
              <w:tab/>
            </w:r>
            <w:r>
              <w:rPr>
                <w:rStyle w:val="IndexLink"/>
              </w:rPr>
              <w:t>271</w:t>
            </w:r>
          </w:hyperlink>
        </w:p>
        <w:p>
          <w:pPr>
            <w:pStyle w:val="Contents2"/>
            <w:tabs>
              <w:tab w:val="clear" w:pos="8743"/>
              <w:tab w:val="right" w:pos="9026" w:leader="dot"/>
            </w:tabs>
            <w:rPr/>
          </w:pPr>
          <w:hyperlink w:anchor="__RefHeading___Toc6257071_2142443653">
            <w:r>
              <w:rPr>
                <w:webHidden/>
                <w:rStyle w:val="IndexLink"/>
                <w:rtl w:val="true"/>
              </w:rPr>
              <w:t xml:space="preserve">خطاب المرحلة </w:t>
            </w:r>
            <w:r>
              <w:rPr>
                <w:rStyle w:val="IndexLink"/>
              </w:rPr>
              <w:t>315</w:t>
            </w:r>
            <w:r>
              <w:rPr>
                <w:rStyle w:val="IndexLink"/>
                <w:rtl w:val="true"/>
              </w:rPr>
              <w:t xml:space="preserve"> :</w:t>
            </w:r>
            <w:r>
              <w:rPr>
                <w:rStyle w:val="IndexLink"/>
                <w:rtl w:val="true"/>
              </w:rPr>
              <w:t>إحياء الشعائر الحسينية والتمهيد للظهور الميمون</w:t>
            </w:r>
            <w:r>
              <w:rPr>
                <w:rStyle w:val="IndexLink"/>
                <w:rtl w:val="true"/>
              </w:rPr>
              <w:tab/>
            </w:r>
            <w:r>
              <w:rPr>
                <w:rStyle w:val="IndexLink"/>
              </w:rPr>
              <w:t>280</w:t>
            </w:r>
          </w:hyperlink>
        </w:p>
        <w:p>
          <w:pPr>
            <w:pStyle w:val="Contents2"/>
            <w:tabs>
              <w:tab w:val="clear" w:pos="8743"/>
              <w:tab w:val="right" w:pos="9026" w:leader="dot"/>
            </w:tabs>
            <w:rPr/>
          </w:pPr>
          <w:hyperlink w:anchor="__RefHeading___Toc6257073_2142443653">
            <w:r>
              <w:rPr>
                <w:webHidden/>
                <w:rStyle w:val="IndexLink"/>
                <w:rtl w:val="true"/>
              </w:rPr>
              <w:t xml:space="preserve">خطاب المرحلة </w:t>
            </w:r>
            <w:r>
              <w:rPr>
                <w:rStyle w:val="IndexLink"/>
              </w:rPr>
              <w:t>316</w:t>
            </w:r>
            <w:r>
              <w:rPr>
                <w:rStyle w:val="IndexLink"/>
                <w:rtl w:val="true"/>
              </w:rPr>
              <w:t xml:space="preserve"> :</w:t>
            </w:r>
            <w:r>
              <w:rPr>
                <w:rStyle w:val="IndexLink"/>
                <w:rtl w:val="true"/>
              </w:rPr>
              <w:t>لا تكتمل السعادة بالعمل الصالح إلاّ بعناصِر ثلاثة</w:t>
            </w:r>
            <w:r>
              <w:rPr>
                <w:rStyle w:val="IndexLink"/>
                <w:rtl w:val="true"/>
              </w:rPr>
              <w:tab/>
            </w:r>
            <w:r>
              <w:rPr>
                <w:rStyle w:val="IndexLink"/>
              </w:rPr>
              <w:t>285</w:t>
            </w:r>
          </w:hyperlink>
        </w:p>
        <w:p>
          <w:pPr>
            <w:pStyle w:val="Contents2"/>
            <w:tabs>
              <w:tab w:val="clear" w:pos="8743"/>
              <w:tab w:val="right" w:pos="9026" w:leader="dot"/>
            </w:tabs>
            <w:rPr/>
          </w:pPr>
          <w:hyperlink w:anchor="__RefHeading___Toc6257075_2142443653">
            <w:r>
              <w:rPr>
                <w:webHidden/>
                <w:rStyle w:val="IndexLink"/>
                <w:rtl w:val="true"/>
              </w:rPr>
              <w:t xml:space="preserve">خطاب المرحلة </w:t>
            </w:r>
            <w:r>
              <w:rPr>
                <w:rStyle w:val="IndexLink"/>
              </w:rPr>
              <w:t>317</w:t>
            </w:r>
            <w:r>
              <w:rPr>
                <w:rStyle w:val="IndexLink"/>
                <w:rtl w:val="true"/>
              </w:rPr>
              <w:t xml:space="preserve"> :</w:t>
            </w:r>
            <w:r>
              <w:rPr>
                <w:rStyle w:val="IndexLink"/>
                <w:rtl w:val="true"/>
              </w:rPr>
              <w:t xml:space="preserve">الإمام الحسن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يصون عقيدة الناس من الانحراف</w:t>
            </w:r>
            <w:r>
              <w:rPr>
                <w:rStyle w:val="IndexLink"/>
                <w:rtl w:val="true"/>
              </w:rPr>
              <w:tab/>
            </w:r>
            <w:r>
              <w:rPr>
                <w:rStyle w:val="IndexLink"/>
              </w:rPr>
              <w:t>289</w:t>
            </w:r>
          </w:hyperlink>
        </w:p>
        <w:p>
          <w:pPr>
            <w:pStyle w:val="Contents2"/>
            <w:tabs>
              <w:tab w:val="clear" w:pos="8743"/>
              <w:tab w:val="right" w:pos="9026" w:leader="dot"/>
            </w:tabs>
            <w:rPr/>
          </w:pPr>
          <w:hyperlink w:anchor="__RefHeading___Toc6257077_2142443653">
            <w:r>
              <w:rPr>
                <w:webHidden/>
                <w:rStyle w:val="IndexLink"/>
                <w:rtl w:val="true"/>
              </w:rPr>
              <w:t xml:space="preserve">خطاب المرحلة </w:t>
            </w:r>
            <w:r>
              <w:rPr>
                <w:rStyle w:val="IndexLink"/>
              </w:rPr>
              <w:t>318</w:t>
            </w:r>
            <w:r>
              <w:rPr>
                <w:rStyle w:val="IndexLink"/>
                <w:rtl w:val="true"/>
              </w:rPr>
              <w:t xml:space="preserve"> :</w:t>
            </w:r>
            <w:r>
              <w:rPr>
                <w:rStyle w:val="IndexLink"/>
                <w:rtl w:val="true"/>
              </w:rPr>
              <w:t xml:space="preserve">كونوا من الكنوز التي يكشف عنها الإمام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6257079_2142443653">
            <w:r>
              <w:rPr>
                <w:webHidden/>
                <w:rStyle w:val="IndexLink"/>
                <w:rtl w:val="true"/>
              </w:rPr>
              <w:t xml:space="preserve">خطاب المرحلة </w:t>
            </w:r>
            <w:r>
              <w:rPr>
                <w:rStyle w:val="IndexLink"/>
              </w:rPr>
              <w:t>319</w:t>
            </w:r>
            <w:r>
              <w:rPr>
                <w:rStyle w:val="IndexLink"/>
                <w:rtl w:val="true"/>
              </w:rPr>
              <w:t xml:space="preserve"> :</w:t>
            </w:r>
            <w:r>
              <w:rPr>
                <w:rStyle w:val="IndexLink"/>
                <w:rtl w:val="true"/>
              </w:rPr>
              <w:t xml:space="preserve">معجزة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أخلاقه</w:t>
            </w:r>
            <w:r>
              <w:rPr>
                <w:rStyle w:val="IndexLink"/>
                <w:rtl w:val="true"/>
              </w:rPr>
              <w:tab/>
            </w:r>
            <w:r>
              <w:rPr>
                <w:rStyle w:val="IndexLink"/>
              </w:rPr>
              <w:t>302</w:t>
            </w:r>
          </w:hyperlink>
        </w:p>
        <w:p>
          <w:pPr>
            <w:pStyle w:val="Contents2"/>
            <w:tabs>
              <w:tab w:val="clear" w:pos="8743"/>
              <w:tab w:val="right" w:pos="9026" w:leader="dot"/>
            </w:tabs>
            <w:rPr/>
          </w:pPr>
          <w:hyperlink w:anchor="__RefHeading___Toc6257081_2142443653">
            <w:r>
              <w:rPr>
                <w:webHidden/>
                <w:rStyle w:val="IndexLink"/>
                <w:rtl w:val="true"/>
              </w:rPr>
              <w:t xml:space="preserve">خطاب المرحلة </w:t>
            </w:r>
            <w:r>
              <w:rPr>
                <w:rStyle w:val="IndexLink"/>
              </w:rPr>
              <w:t>320</w:t>
            </w:r>
            <w:r>
              <w:rPr>
                <w:rStyle w:val="IndexLink"/>
                <w:rtl w:val="true"/>
              </w:rPr>
              <w:t xml:space="preserve"> :</w:t>
            </w:r>
            <w:r>
              <w:rPr>
                <w:rStyle w:val="IndexLink"/>
                <w:rtl w:val="true"/>
              </w:rPr>
              <w:t>قواعد بناء المستقبل المعنوي للشباب</w:t>
            </w:r>
            <w:r>
              <w:rPr>
                <w:rStyle w:val="IndexLink"/>
                <w:rtl w:val="true"/>
              </w:rPr>
              <w:tab/>
            </w:r>
            <w:r>
              <w:rPr>
                <w:rStyle w:val="IndexLink"/>
              </w:rPr>
              <w:t>307</w:t>
            </w:r>
          </w:hyperlink>
        </w:p>
        <w:p>
          <w:pPr>
            <w:pStyle w:val="Contents2"/>
            <w:tabs>
              <w:tab w:val="clear" w:pos="8743"/>
              <w:tab w:val="right" w:pos="9026" w:leader="dot"/>
            </w:tabs>
            <w:rPr/>
          </w:pPr>
          <w:hyperlink w:anchor="__RefHeading___Toc6257083_2142443653">
            <w:r>
              <w:rPr>
                <w:webHidden/>
                <w:rStyle w:val="IndexLink"/>
                <w:rtl w:val="true"/>
              </w:rPr>
              <w:t xml:space="preserve">خطاب المرحلة </w:t>
            </w:r>
            <w:r>
              <w:rPr>
                <w:rStyle w:val="IndexLink"/>
              </w:rPr>
              <w:t>321</w:t>
            </w:r>
            <w:r>
              <w:rPr>
                <w:rStyle w:val="IndexLink"/>
                <w:rtl w:val="true"/>
              </w:rPr>
              <w:t xml:space="preserve"> :</w:t>
            </w:r>
            <w:r>
              <w:rPr>
                <w:rStyle w:val="IndexLink"/>
                <w:rtl w:val="true"/>
              </w:rPr>
              <w:t>ما أقبح المؤمن أن تكون له رغبة تُذلُّه</w:t>
            </w:r>
            <w:r>
              <w:rPr>
                <w:rStyle w:val="IndexLink"/>
                <w:rtl w:val="true"/>
              </w:rPr>
              <w:tab/>
            </w:r>
            <w:r>
              <w:rPr>
                <w:rStyle w:val="IndexLink"/>
              </w:rPr>
              <w:t>312</w:t>
            </w:r>
          </w:hyperlink>
        </w:p>
        <w:p>
          <w:pPr>
            <w:pStyle w:val="Contents2"/>
            <w:tabs>
              <w:tab w:val="clear" w:pos="8743"/>
              <w:tab w:val="right" w:pos="9026" w:leader="dot"/>
            </w:tabs>
            <w:rPr/>
          </w:pPr>
          <w:hyperlink w:anchor="__RefHeading___Toc6257085_2142443653">
            <w:r>
              <w:rPr>
                <w:webHidden/>
                <w:rStyle w:val="IndexLink"/>
                <w:rtl w:val="true"/>
              </w:rPr>
              <w:t xml:space="preserve">خطاب المرحلة </w:t>
            </w:r>
            <w:r>
              <w:rPr>
                <w:rStyle w:val="IndexLink"/>
              </w:rPr>
              <w:t>322</w:t>
            </w:r>
            <w:r>
              <w:rPr>
                <w:rStyle w:val="IndexLink"/>
                <w:rtl w:val="true"/>
              </w:rPr>
              <w:t xml:space="preserve"> :</w:t>
            </w:r>
            <w:r>
              <w:rPr>
                <w:rStyle w:val="IndexLink"/>
                <w:rtl w:val="true"/>
              </w:rPr>
              <w:t>تعليق حول ما نقل من تعرض أتباع الإيمو للقتل</w:t>
            </w:r>
            <w:r>
              <w:rPr>
                <w:rStyle w:val="IndexLink"/>
                <w:rtl w:val="true"/>
              </w:rPr>
              <w:tab/>
            </w:r>
            <w:r>
              <w:rPr>
                <w:rStyle w:val="IndexLink"/>
              </w:rPr>
              <w:t>317</w:t>
            </w:r>
          </w:hyperlink>
        </w:p>
        <w:p>
          <w:pPr>
            <w:pStyle w:val="Contents2"/>
            <w:tabs>
              <w:tab w:val="clear" w:pos="8743"/>
              <w:tab w:val="right" w:pos="9026" w:leader="dot"/>
            </w:tabs>
            <w:rPr/>
          </w:pPr>
          <w:hyperlink w:anchor="__RefHeading___Toc6257087_2142443653">
            <w:r>
              <w:rPr>
                <w:webHidden/>
                <w:rStyle w:val="IndexLink"/>
                <w:rtl w:val="true"/>
              </w:rPr>
              <w:t xml:space="preserve">خطاب المرحلة </w:t>
            </w:r>
            <w:r>
              <w:rPr>
                <w:rStyle w:val="IndexLink"/>
              </w:rPr>
              <w:t>323</w:t>
            </w:r>
            <w:r>
              <w:rPr>
                <w:rStyle w:val="IndexLink"/>
                <w:rtl w:val="true"/>
              </w:rPr>
              <w:t xml:space="preserve"> :</w:t>
            </w:r>
            <w:r>
              <w:rPr>
                <w:rStyle w:val="IndexLink"/>
                <w:rtl w:val="true"/>
              </w:rPr>
              <w:t>قوى الشباب غنيمة للفرد و الأمة</w:t>
            </w:r>
            <w:r>
              <w:rPr>
                <w:rStyle w:val="IndexLink"/>
                <w:rtl w:val="true"/>
              </w:rPr>
              <w:tab/>
            </w:r>
            <w:r>
              <w:rPr>
                <w:rStyle w:val="IndexLink"/>
              </w:rPr>
              <w:t>321</w:t>
            </w:r>
          </w:hyperlink>
        </w:p>
        <w:p>
          <w:pPr>
            <w:pStyle w:val="Contents3"/>
            <w:tabs>
              <w:tab w:val="clear" w:pos="8459"/>
              <w:tab w:val="right" w:pos="9026" w:leader="dot"/>
            </w:tabs>
            <w:rPr/>
          </w:pPr>
          <w:hyperlink w:anchor="__RefHeading___Toc6257089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6257091_2142443653">
            <w:r>
              <w:rPr>
                <w:webHidden/>
                <w:rStyle w:val="IndexLink"/>
                <w:rtl w:val="true"/>
              </w:rPr>
              <w:t>في ذكرى السيد عبد الوهاب الطالقاني شهيد انتفاضة شهر صفر</w:t>
            </w:r>
            <w:r>
              <w:rPr>
                <w:rStyle w:val="IndexLink"/>
                <w:rtl w:val="true"/>
              </w:rPr>
              <w:t xml:space="preserve">/ </w:t>
            </w:r>
            <w:r>
              <w:rPr>
                <w:rStyle w:val="IndexLink"/>
              </w:rPr>
              <w:t>1977</w:t>
            </w:r>
            <w:r>
              <w:rPr>
                <w:rStyle w:val="IndexLink"/>
                <w:rtl w:val="true"/>
              </w:rPr>
              <w:tab/>
            </w:r>
            <w:r>
              <w:rPr>
                <w:rStyle w:val="IndexLink"/>
              </w:rPr>
              <w:t>325</w:t>
            </w:r>
          </w:hyperlink>
        </w:p>
        <w:p>
          <w:pPr>
            <w:pStyle w:val="Contents2"/>
            <w:tabs>
              <w:tab w:val="clear" w:pos="8743"/>
              <w:tab w:val="right" w:pos="9026" w:leader="dot"/>
            </w:tabs>
            <w:rPr/>
          </w:pPr>
          <w:hyperlink w:anchor="__RefHeading___Toc6257093_2142443653">
            <w:r>
              <w:rPr>
                <w:webHidden/>
                <w:rStyle w:val="IndexLink"/>
                <w:rtl w:val="true"/>
              </w:rPr>
              <w:t xml:space="preserve">خطاب المرحلة </w:t>
            </w:r>
            <w:r>
              <w:rPr>
                <w:rStyle w:val="IndexLink"/>
              </w:rPr>
              <w:t>324</w:t>
            </w:r>
            <w:r>
              <w:rPr>
                <w:rStyle w:val="IndexLink"/>
                <w:rtl w:val="true"/>
              </w:rPr>
              <w:t xml:space="preserve"> :</w:t>
            </w:r>
            <w:r>
              <w:rPr>
                <w:rStyle w:val="IndexLink"/>
                <w:rtl w:val="true"/>
              </w:rPr>
              <w:t>التذبذب في المواقف علامة الانحراف</w:t>
            </w:r>
            <w:r>
              <w:rPr>
                <w:rStyle w:val="IndexLink"/>
                <w:rtl w:val="true"/>
              </w:rPr>
              <w:tab/>
            </w:r>
            <w:r>
              <w:rPr>
                <w:rStyle w:val="IndexLink"/>
              </w:rPr>
              <w:t>328</w:t>
            </w:r>
          </w:hyperlink>
        </w:p>
        <w:p>
          <w:pPr>
            <w:pStyle w:val="Contents2"/>
            <w:tabs>
              <w:tab w:val="clear" w:pos="8743"/>
              <w:tab w:val="right" w:pos="9026" w:leader="dot"/>
            </w:tabs>
            <w:rPr/>
          </w:pPr>
          <w:hyperlink w:anchor="__RefHeading___Toc6257095_2142443653">
            <w:r>
              <w:rPr>
                <w:webHidden/>
                <w:rStyle w:val="IndexLink"/>
                <w:rtl w:val="true"/>
              </w:rPr>
              <w:t xml:space="preserve">خطاب المرحلة </w:t>
            </w:r>
            <w:r>
              <w:rPr>
                <w:rStyle w:val="IndexLink"/>
              </w:rPr>
              <w:t>325</w:t>
            </w:r>
            <w:r>
              <w:rPr>
                <w:rStyle w:val="IndexLink"/>
                <w:rtl w:val="true"/>
              </w:rPr>
              <w:t xml:space="preserve"> :</w:t>
            </w:r>
            <w:r>
              <w:rPr>
                <w:rStyle w:val="IndexLink"/>
                <w:rtl w:val="true"/>
              </w:rPr>
              <w:t>القرآن الكريم يوقظ الإنسان من غفلته</w:t>
            </w:r>
            <w:r>
              <w:rPr>
                <w:rStyle w:val="IndexLink"/>
                <w:rtl w:val="true"/>
              </w:rPr>
              <w:tab/>
            </w:r>
            <w:r>
              <w:rPr>
                <w:rStyle w:val="IndexLink"/>
              </w:rPr>
              <w:t>333</w:t>
            </w:r>
          </w:hyperlink>
        </w:p>
        <w:p>
          <w:pPr>
            <w:pStyle w:val="Contents2"/>
            <w:tabs>
              <w:tab w:val="clear" w:pos="8743"/>
              <w:tab w:val="right" w:pos="9026" w:leader="dot"/>
            </w:tabs>
            <w:rPr/>
          </w:pPr>
          <w:hyperlink w:anchor="__RefHeading___Toc6257097_2142443653">
            <w:r>
              <w:rPr>
                <w:webHidden/>
                <w:rStyle w:val="IndexLink"/>
                <w:rtl w:val="true"/>
              </w:rPr>
              <w:t xml:space="preserve">خطاب المرحلة </w:t>
            </w:r>
            <w:r>
              <w:rPr>
                <w:rStyle w:val="IndexLink"/>
              </w:rPr>
              <w:t>326</w:t>
            </w:r>
            <w:r>
              <w:rPr>
                <w:rStyle w:val="IndexLink"/>
                <w:rtl w:val="true"/>
              </w:rPr>
              <w:t xml:space="preserve"> :</w:t>
            </w:r>
            <w:r>
              <w:rPr>
                <w:rStyle w:val="IndexLink"/>
                <w:rtl w:val="true"/>
              </w:rPr>
              <w:t>الفجوة المصطنعة بين العلماء والشباب</w:t>
            </w:r>
            <w:r>
              <w:rPr>
                <w:rStyle w:val="IndexLink"/>
                <w:rtl w:val="true"/>
              </w:rPr>
              <w:tab/>
            </w:r>
            <w:r>
              <w:rPr>
                <w:rStyle w:val="IndexLink"/>
              </w:rPr>
              <w:t>338</w:t>
            </w:r>
          </w:hyperlink>
        </w:p>
        <w:p>
          <w:pPr>
            <w:pStyle w:val="Contents2"/>
            <w:tabs>
              <w:tab w:val="clear" w:pos="8743"/>
              <w:tab w:val="right" w:pos="9026" w:leader="dot"/>
            </w:tabs>
            <w:rPr/>
          </w:pPr>
          <w:hyperlink w:anchor="__RefHeading___Toc6257099_2142443653">
            <w:r>
              <w:rPr>
                <w:webHidden/>
                <w:rStyle w:val="IndexLink"/>
                <w:rtl w:val="true"/>
              </w:rPr>
              <w:t xml:space="preserve">خطاب المرحلة </w:t>
            </w:r>
            <w:r>
              <w:rPr>
                <w:rStyle w:val="IndexLink"/>
              </w:rPr>
              <w:t>327</w:t>
            </w:r>
            <w:r>
              <w:rPr>
                <w:rStyle w:val="IndexLink"/>
                <w:rtl w:val="true"/>
              </w:rPr>
              <w:t xml:space="preserve"> :</w:t>
            </w:r>
            <w:r>
              <w:rPr>
                <w:rStyle w:val="IndexLink"/>
                <w:rtl w:val="true"/>
              </w:rPr>
              <w:t xml:space="preserve">السيدة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وتثبيت الأمة على الصراط المستقيم</w:t>
            </w:r>
            <w:r>
              <w:rPr>
                <w:rStyle w:val="IndexLink"/>
                <w:rtl w:val="true"/>
              </w:rPr>
              <w:tab/>
            </w:r>
            <w:r>
              <w:rPr>
                <w:rStyle w:val="IndexLink"/>
              </w:rPr>
              <w:t>341</w:t>
            </w:r>
          </w:hyperlink>
        </w:p>
        <w:p>
          <w:pPr>
            <w:pStyle w:val="Contents2"/>
            <w:tabs>
              <w:tab w:val="clear" w:pos="8743"/>
              <w:tab w:val="right" w:pos="9026" w:leader="dot"/>
            </w:tabs>
            <w:rPr/>
          </w:pPr>
          <w:hyperlink w:anchor="__RefHeading___Toc6257101_2142443653">
            <w:r>
              <w:rPr>
                <w:webHidden/>
                <w:rStyle w:val="IndexLink"/>
                <w:rtl w:val="true"/>
              </w:rPr>
              <w:t xml:space="preserve">خطاب المرحلة </w:t>
            </w:r>
            <w:r>
              <w:rPr>
                <w:rStyle w:val="IndexLink"/>
              </w:rPr>
              <w:t>328</w:t>
            </w:r>
            <w:r>
              <w:rPr>
                <w:rStyle w:val="IndexLink"/>
                <w:rtl w:val="true"/>
              </w:rPr>
              <w:t xml:space="preserve"> :</w:t>
            </w:r>
            <w:r>
              <w:rPr>
                <w:rStyle w:val="IndexLink"/>
                <w:rtl w:val="true"/>
              </w:rPr>
              <w:t>إبداع الطالب العراقي</w:t>
            </w:r>
            <w:r>
              <w:rPr>
                <w:rStyle w:val="IndexLink"/>
                <w:rtl w:val="true"/>
              </w:rPr>
              <w:tab/>
            </w:r>
            <w:r>
              <w:rPr>
                <w:rStyle w:val="IndexLink"/>
              </w:rPr>
              <w:t>351</w:t>
            </w:r>
          </w:hyperlink>
        </w:p>
        <w:p>
          <w:pPr>
            <w:pStyle w:val="Contents2"/>
            <w:tabs>
              <w:tab w:val="clear" w:pos="8743"/>
              <w:tab w:val="right" w:pos="9026" w:leader="dot"/>
            </w:tabs>
            <w:rPr/>
          </w:pPr>
          <w:hyperlink w:anchor="__RefHeading___Toc6257103_2142443653">
            <w:r>
              <w:rPr>
                <w:webHidden/>
                <w:rStyle w:val="IndexLink"/>
                <w:rtl w:val="true"/>
              </w:rPr>
              <w:t xml:space="preserve">خطاب المرحلة </w:t>
            </w:r>
            <w:r>
              <w:rPr>
                <w:rStyle w:val="IndexLink"/>
              </w:rPr>
              <w:t>329</w:t>
            </w:r>
            <w:r>
              <w:rPr>
                <w:rStyle w:val="IndexLink"/>
                <w:rtl w:val="true"/>
              </w:rPr>
              <w:t xml:space="preserve"> :</w:t>
            </w:r>
            <w:r>
              <w:rPr>
                <w:rStyle w:val="IndexLink"/>
                <w:rtl w:val="true"/>
              </w:rPr>
              <w:t>كيف نكون من المقرّبين</w:t>
            </w:r>
            <w:r>
              <w:rPr>
                <w:rStyle w:val="IndexLink"/>
                <w:rtl w:val="true"/>
              </w:rPr>
              <w:tab/>
            </w:r>
            <w:r>
              <w:rPr>
                <w:rStyle w:val="IndexLink"/>
              </w:rPr>
              <w:t>356</w:t>
            </w:r>
          </w:hyperlink>
        </w:p>
        <w:p>
          <w:pPr>
            <w:pStyle w:val="Contents2"/>
            <w:tabs>
              <w:tab w:val="clear" w:pos="8743"/>
              <w:tab w:val="right" w:pos="9026" w:leader="dot"/>
            </w:tabs>
            <w:rPr/>
          </w:pPr>
          <w:hyperlink w:anchor="__RefHeading___Toc6257105_2142443653">
            <w:r>
              <w:rPr>
                <w:webHidden/>
                <w:rStyle w:val="IndexLink"/>
                <w:rtl w:val="true"/>
              </w:rPr>
              <w:t xml:space="preserve">خطاب المرحلة </w:t>
            </w:r>
            <w:r>
              <w:rPr>
                <w:rStyle w:val="IndexLink"/>
              </w:rPr>
              <w:t>330</w:t>
            </w:r>
            <w:r>
              <w:rPr>
                <w:rStyle w:val="IndexLink"/>
                <w:rtl w:val="true"/>
              </w:rPr>
              <w:t xml:space="preserve"> :</w:t>
            </w:r>
            <w:r>
              <w:rPr>
                <w:rStyle w:val="IndexLink"/>
                <w:rtl w:val="true"/>
              </w:rPr>
              <w:t>بمناسبة حلول أيام الله تبارك وتعالى في شهر رجب</w:t>
            </w:r>
            <w:r>
              <w:rPr>
                <w:rStyle w:val="IndexLink"/>
                <w:rtl w:val="true"/>
              </w:rPr>
              <w:tab/>
            </w:r>
            <w:r>
              <w:rPr>
                <w:rStyle w:val="IndexLink"/>
              </w:rPr>
              <w:t>361</w:t>
            </w:r>
          </w:hyperlink>
        </w:p>
        <w:p>
          <w:pPr>
            <w:pStyle w:val="Contents2"/>
            <w:tabs>
              <w:tab w:val="clear" w:pos="8743"/>
              <w:tab w:val="right" w:pos="9026" w:leader="dot"/>
            </w:tabs>
            <w:rPr/>
          </w:pPr>
          <w:hyperlink w:anchor="__RefHeading___Toc6257107_2142443653">
            <w:r>
              <w:rPr>
                <w:webHidden/>
                <w:rStyle w:val="IndexLink"/>
                <w:rtl w:val="true"/>
              </w:rPr>
              <w:t xml:space="preserve">خطاب المرحلة </w:t>
            </w:r>
            <w:r>
              <w:rPr>
                <w:rStyle w:val="IndexLink"/>
              </w:rPr>
              <w:t>331</w:t>
            </w:r>
            <w:r>
              <w:rPr>
                <w:rStyle w:val="IndexLink"/>
                <w:rtl w:val="true"/>
              </w:rPr>
              <w:t xml:space="preserve"> :</w:t>
            </w:r>
            <w:r>
              <w:rPr>
                <w:rStyle w:val="IndexLink"/>
                <w:rtl w:val="true"/>
              </w:rPr>
              <w:t>أما آنَ وقت ترك التدخين</w:t>
            </w:r>
            <w:r>
              <w:rPr>
                <w:rStyle w:val="IndexLink"/>
                <w:rtl w:val="true"/>
              </w:rPr>
              <w:tab/>
            </w:r>
            <w:r>
              <w:rPr>
                <w:rStyle w:val="IndexLink"/>
              </w:rPr>
              <w:t>368</w:t>
            </w:r>
          </w:hyperlink>
        </w:p>
        <w:p>
          <w:pPr>
            <w:pStyle w:val="Contents2"/>
            <w:tabs>
              <w:tab w:val="clear" w:pos="8743"/>
              <w:tab w:val="right" w:pos="9026" w:leader="dot"/>
            </w:tabs>
            <w:rPr/>
          </w:pPr>
          <w:hyperlink w:anchor="__RefHeading___Toc6257109_2142443653">
            <w:r>
              <w:rPr>
                <w:webHidden/>
                <w:rStyle w:val="IndexLink"/>
                <w:rtl w:val="true"/>
              </w:rPr>
              <w:t xml:space="preserve">خطاب المرحلة </w:t>
            </w:r>
            <w:r>
              <w:rPr>
                <w:rStyle w:val="IndexLink"/>
              </w:rPr>
              <w:t>332</w:t>
            </w:r>
            <w:r>
              <w:rPr>
                <w:rStyle w:val="IndexLink"/>
                <w:rtl w:val="true"/>
              </w:rPr>
              <w:t xml:space="preserve"> :</w:t>
            </w:r>
            <w:r>
              <w:rPr>
                <w:rStyle w:val="IndexLink"/>
                <w:rtl w:val="true"/>
              </w:rPr>
              <w:t xml:space="preserve">ربيبة القرآن العقيلة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تعيد للأمة بصيرتها</w:t>
            </w:r>
            <w:r>
              <w:rPr>
                <w:rStyle w:val="IndexLink"/>
                <w:rtl w:val="true"/>
              </w:rPr>
              <w:tab/>
            </w:r>
            <w:r>
              <w:rPr>
                <w:rStyle w:val="IndexLink"/>
              </w:rPr>
              <w:t>375</w:t>
            </w:r>
          </w:hyperlink>
        </w:p>
        <w:p>
          <w:pPr>
            <w:pStyle w:val="Contents2"/>
            <w:tabs>
              <w:tab w:val="clear" w:pos="8743"/>
              <w:tab w:val="right" w:pos="9026" w:leader="dot"/>
            </w:tabs>
            <w:rPr/>
          </w:pPr>
          <w:hyperlink w:anchor="__RefHeading___Toc6257111_2142443653">
            <w:r>
              <w:rPr>
                <w:webHidden/>
                <w:rStyle w:val="IndexLink"/>
                <w:rtl w:val="true"/>
              </w:rPr>
              <w:t xml:space="preserve">خطاب المرحلة </w:t>
            </w:r>
            <w:r>
              <w:rPr>
                <w:rStyle w:val="IndexLink"/>
              </w:rPr>
              <w:t>333</w:t>
            </w:r>
            <w:r>
              <w:rPr>
                <w:rStyle w:val="IndexLink"/>
                <w:rtl w:val="true"/>
              </w:rPr>
              <w:t xml:space="preserve"> :</w:t>
            </w:r>
            <w:r>
              <w:rPr>
                <w:rStyle w:val="IndexLink"/>
                <w:rtl w:val="true"/>
              </w:rPr>
              <w:t>الأمراض المعنوية للنساء</w:t>
            </w:r>
            <w:r>
              <w:rPr>
                <w:rStyle w:val="IndexLink"/>
                <w:rtl w:val="true"/>
              </w:rPr>
              <w:tab/>
            </w:r>
            <w:r>
              <w:rPr>
                <w:rStyle w:val="IndexLink"/>
              </w:rPr>
              <w:t>382</w:t>
            </w:r>
          </w:hyperlink>
        </w:p>
        <w:p>
          <w:pPr>
            <w:pStyle w:val="Contents2"/>
            <w:tabs>
              <w:tab w:val="clear" w:pos="8743"/>
              <w:tab w:val="right" w:pos="9026" w:leader="dot"/>
            </w:tabs>
            <w:rPr/>
          </w:pPr>
          <w:hyperlink w:anchor="__RefHeading___Toc6257113_2142443653">
            <w:r>
              <w:rPr>
                <w:webHidden/>
                <w:rStyle w:val="IndexLink"/>
                <w:rtl w:val="true"/>
              </w:rPr>
              <w:t xml:space="preserve">خطاب المرحلة </w:t>
            </w:r>
            <w:r>
              <w:rPr>
                <w:rStyle w:val="IndexLink"/>
              </w:rPr>
              <w:t>334</w:t>
            </w:r>
            <w:r>
              <w:rPr>
                <w:rStyle w:val="IndexLink"/>
                <w:rtl w:val="true"/>
              </w:rPr>
              <w:t xml:space="preserve"> :</w:t>
            </w:r>
            <w:r>
              <w:rPr>
                <w:rStyle w:val="IndexLink"/>
                <w:rtl w:val="true"/>
              </w:rPr>
              <w:t>من أراد الآخرة فليسعَ لها سعيها</w:t>
            </w:r>
            <w:r>
              <w:rPr>
                <w:rStyle w:val="IndexLink"/>
                <w:rtl w:val="true"/>
              </w:rPr>
              <w:tab/>
            </w:r>
            <w:r>
              <w:rPr>
                <w:rStyle w:val="IndexLink"/>
              </w:rPr>
              <w:t>394</w:t>
            </w:r>
          </w:hyperlink>
        </w:p>
        <w:p>
          <w:pPr>
            <w:pStyle w:val="Contents2"/>
            <w:tabs>
              <w:tab w:val="clear" w:pos="8743"/>
              <w:tab w:val="right" w:pos="9026" w:leader="dot"/>
            </w:tabs>
            <w:rPr/>
          </w:pPr>
          <w:hyperlink w:anchor="__RefHeading___Toc6257115_2142443653">
            <w:r>
              <w:rPr>
                <w:webHidden/>
                <w:rStyle w:val="IndexLink"/>
                <w:rtl w:val="true"/>
              </w:rPr>
              <w:t xml:space="preserve">خطاب المرحلة </w:t>
            </w:r>
            <w:r>
              <w:rPr>
                <w:rStyle w:val="IndexLink"/>
              </w:rPr>
              <w:t>335</w:t>
            </w:r>
            <w:r>
              <w:rPr>
                <w:rStyle w:val="IndexLink"/>
                <w:rtl w:val="true"/>
              </w:rPr>
              <w:t xml:space="preserve"> :</w:t>
            </w:r>
            <w:r>
              <w:rPr>
                <w:rStyle w:val="IndexLink"/>
                <w:rtl w:val="true"/>
              </w:rPr>
              <w:t>لا تُقبل الدعوى إلا بدليل</w:t>
            </w:r>
            <w:r>
              <w:rPr>
                <w:rStyle w:val="IndexLink"/>
                <w:rtl w:val="true"/>
              </w:rPr>
              <w:tab/>
            </w:r>
            <w:r>
              <w:rPr>
                <w:rStyle w:val="IndexLink"/>
              </w:rPr>
              <w:t>401</w:t>
            </w:r>
          </w:hyperlink>
        </w:p>
        <w:p>
          <w:pPr>
            <w:pStyle w:val="Contents2"/>
            <w:tabs>
              <w:tab w:val="clear" w:pos="8743"/>
              <w:tab w:val="right" w:pos="9026" w:leader="dot"/>
            </w:tabs>
            <w:rPr/>
          </w:pPr>
          <w:hyperlink w:anchor="__RefHeading___Toc6257117_2142443653">
            <w:r>
              <w:rPr>
                <w:webHidden/>
                <w:rStyle w:val="IndexLink"/>
                <w:rtl w:val="true"/>
              </w:rPr>
              <w:t xml:space="preserve">خطاب المرحلة </w:t>
            </w:r>
            <w:r>
              <w:rPr>
                <w:rStyle w:val="IndexLink"/>
              </w:rPr>
              <w:t>336</w:t>
            </w:r>
            <w:r>
              <w:rPr>
                <w:rStyle w:val="IndexLink"/>
                <w:rtl w:val="true"/>
              </w:rPr>
              <w:t xml:space="preserve"> :</w:t>
            </w:r>
            <w:r>
              <w:rPr>
                <w:rStyle w:val="IndexLink"/>
                <w:rtl w:val="true"/>
              </w:rPr>
              <w:t>احذروا مدّعي الزعامة بغير حق</w:t>
            </w:r>
            <w:r>
              <w:rPr>
                <w:rStyle w:val="IndexLink"/>
                <w:rtl w:val="true"/>
              </w:rPr>
              <w:tab/>
            </w:r>
            <w:r>
              <w:rPr>
                <w:rStyle w:val="IndexLink"/>
              </w:rPr>
              <w:t>407</w:t>
            </w:r>
          </w:hyperlink>
        </w:p>
        <w:p>
          <w:pPr>
            <w:pStyle w:val="Contents2"/>
            <w:tabs>
              <w:tab w:val="clear" w:pos="8743"/>
              <w:tab w:val="right" w:pos="9026" w:leader="dot"/>
            </w:tabs>
            <w:rPr/>
          </w:pPr>
          <w:hyperlink w:anchor="__RefHeading___Toc6257119_2142443653">
            <w:r>
              <w:rPr>
                <w:webHidden/>
                <w:rStyle w:val="IndexLink"/>
                <w:rtl w:val="true"/>
              </w:rPr>
              <w:t xml:space="preserve">خطاب المرحلة </w:t>
            </w:r>
            <w:r>
              <w:rPr>
                <w:rStyle w:val="IndexLink"/>
              </w:rPr>
              <w:t>337</w:t>
            </w:r>
            <w:r>
              <w:rPr>
                <w:rStyle w:val="IndexLink"/>
                <w:rtl w:val="true"/>
              </w:rPr>
              <w:t xml:space="preserve"> :</w:t>
            </w:r>
            <w:r>
              <w:rPr>
                <w:rStyle w:val="IndexLink"/>
                <w:rtl w:val="true"/>
              </w:rPr>
              <w:t>كل يوم لا يُعصى الله فيه فهو عيد</w:t>
            </w:r>
            <w:r>
              <w:rPr>
                <w:rStyle w:val="IndexLink"/>
                <w:rtl w:val="true"/>
              </w:rPr>
              <w:tab/>
            </w:r>
            <w:r>
              <w:rPr>
                <w:rStyle w:val="IndexLink"/>
              </w:rPr>
              <w:t>415</w:t>
            </w:r>
          </w:hyperlink>
        </w:p>
        <w:p>
          <w:pPr>
            <w:pStyle w:val="Contents3"/>
            <w:tabs>
              <w:tab w:val="clear" w:pos="8459"/>
              <w:tab w:val="right" w:pos="9026" w:leader="dot"/>
            </w:tabs>
            <w:rPr/>
          </w:pPr>
          <w:hyperlink w:anchor="__RefHeading___Toc6257121_2142443653">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6257123_2142443653">
            <w:r>
              <w:rPr>
                <w:webHidden/>
                <w:rStyle w:val="IndexLink"/>
                <w:rtl w:val="true"/>
              </w:rPr>
              <w:t>لماذا يذنب العبد؟</w:t>
            </w:r>
            <w:r>
              <w:rPr>
                <w:rStyle w:val="IndexLink"/>
                <w:rtl w:val="true"/>
              </w:rPr>
              <w:tab/>
            </w:r>
            <w:r>
              <w:rPr>
                <w:rStyle w:val="IndexLink"/>
              </w:rPr>
              <w:t>418</w:t>
            </w:r>
          </w:hyperlink>
        </w:p>
        <w:p>
          <w:pPr>
            <w:pStyle w:val="Contents3"/>
            <w:tabs>
              <w:tab w:val="clear" w:pos="8459"/>
              <w:tab w:val="right" w:pos="9026" w:leader="dot"/>
            </w:tabs>
            <w:rPr/>
          </w:pPr>
          <w:hyperlink w:anchor="__RefHeading___Toc6257125_2142443653">
            <w:r>
              <w:rPr>
                <w:webHidden/>
                <w:rStyle w:val="IndexLink"/>
                <w:rtl w:val="true"/>
              </w:rPr>
              <w:t>كيف نحصل القدرة على اجتناب الذنوب؟</w:t>
            </w:r>
            <w:r>
              <w:rPr>
                <w:rStyle w:val="IndexLink"/>
                <w:rtl w:val="true"/>
              </w:rPr>
              <w:tab/>
            </w:r>
            <w:r>
              <w:rPr>
                <w:rStyle w:val="IndexLink"/>
              </w:rPr>
              <w:t>425</w:t>
            </w:r>
          </w:hyperlink>
        </w:p>
        <w:p>
          <w:pPr>
            <w:pStyle w:val="Contents3"/>
            <w:tabs>
              <w:tab w:val="clear" w:pos="8459"/>
              <w:tab w:val="right" w:pos="9026" w:leader="dot"/>
            </w:tabs>
            <w:rPr/>
          </w:pPr>
          <w:hyperlink w:anchor="__RefHeading___Toc6257127_2142443653">
            <w:r>
              <w:rPr>
                <w:webHidden/>
                <w:rStyle w:val="IndexLink"/>
                <w:rtl w:val="true"/>
              </w:rPr>
              <w:t>آثار الذنوب على النفس والمجتمع في الدنيا والآخرة</w:t>
            </w:r>
            <w:r>
              <w:rPr>
                <w:rStyle w:val="IndexLink"/>
                <w:rtl w:val="true"/>
              </w:rPr>
              <w:t>:</w:t>
              <w:tab/>
            </w:r>
            <w:r>
              <w:rPr>
                <w:rStyle w:val="IndexLink"/>
              </w:rPr>
              <w:t>429</w:t>
            </w:r>
          </w:hyperlink>
        </w:p>
        <w:p>
          <w:pPr>
            <w:pStyle w:val="Contents3"/>
            <w:tabs>
              <w:tab w:val="clear" w:pos="8459"/>
              <w:tab w:val="right" w:pos="9026" w:leader="dot"/>
            </w:tabs>
            <w:rPr/>
          </w:pPr>
          <w:hyperlink w:anchor="__RefHeading___Toc6257129_2142443653">
            <w:r>
              <w:rPr>
                <w:webHidden/>
                <w:rStyle w:val="IndexLink"/>
                <w:rtl w:val="true"/>
              </w:rPr>
              <w:t>العواصم من الذنوب</w:t>
            </w:r>
            <w:r>
              <w:rPr>
                <w:rStyle w:val="IndexLink"/>
                <w:rtl w:val="true"/>
              </w:rPr>
              <w:t>:</w:t>
              <w:tab/>
            </w:r>
            <w:r>
              <w:rPr>
                <w:rStyle w:val="IndexLink"/>
              </w:rPr>
              <w:t>436</w:t>
            </w:r>
          </w:hyperlink>
        </w:p>
        <w:p>
          <w:pPr>
            <w:pStyle w:val="Contents3"/>
            <w:tabs>
              <w:tab w:val="clear" w:pos="8459"/>
              <w:tab w:val="right" w:pos="9026" w:leader="dot"/>
            </w:tabs>
            <w:rPr/>
          </w:pPr>
          <w:hyperlink w:anchor="__RefHeading___Toc6257131_2142443653">
            <w:r>
              <w:rPr>
                <w:webHidden/>
                <w:rStyle w:val="IndexLink"/>
                <w:rtl w:val="true"/>
              </w:rPr>
              <w:t>مكفّرات الذنوب</w:t>
            </w:r>
            <w:r>
              <w:rPr>
                <w:rStyle w:val="IndexLink"/>
                <w:rtl w:val="true"/>
              </w:rPr>
              <w:t>:</w:t>
              <w:tab/>
            </w:r>
            <w:r>
              <w:rPr>
                <w:rStyle w:val="IndexLink"/>
              </w:rPr>
              <w:t>439</w:t>
            </w:r>
          </w:hyperlink>
        </w:p>
        <w:p>
          <w:pPr>
            <w:pStyle w:val="Contents3"/>
            <w:tabs>
              <w:tab w:val="clear" w:pos="8459"/>
              <w:tab w:val="right" w:pos="9026" w:leader="dot"/>
            </w:tabs>
            <w:rPr/>
          </w:pPr>
          <w:hyperlink w:anchor="__RefHeading___Toc6257133_2142443653">
            <w:r>
              <w:rPr>
                <w:webHidden/>
                <w:rStyle w:val="IndexLink"/>
              </w:rPr>
              <w:t>1</w:t>
            </w:r>
            <w:r>
              <w:rPr>
                <w:rStyle w:val="IndexLink"/>
                <w:rtl w:val="true"/>
              </w:rPr>
              <w:t xml:space="preserve">- </w:t>
            </w:r>
            <w:r>
              <w:rPr>
                <w:rStyle w:val="IndexLink"/>
                <w:rtl w:val="true"/>
              </w:rPr>
              <w:t>التوبة والاستغفار بصدق</w:t>
            </w:r>
            <w:r>
              <w:rPr>
                <w:rStyle w:val="IndexLink"/>
                <w:rtl w:val="true"/>
              </w:rPr>
              <w:t>:</w:t>
              <w:tab/>
            </w:r>
            <w:r>
              <w:rPr>
                <w:rStyle w:val="IndexLink"/>
              </w:rPr>
              <w:t>441</w:t>
            </w:r>
          </w:hyperlink>
        </w:p>
        <w:p>
          <w:pPr>
            <w:pStyle w:val="Contents3"/>
            <w:tabs>
              <w:tab w:val="clear" w:pos="8459"/>
              <w:tab w:val="right" w:pos="9026" w:leader="dot"/>
            </w:tabs>
            <w:rPr/>
          </w:pPr>
          <w:hyperlink w:anchor="__RefHeading___Toc6257135_2142443653">
            <w:r>
              <w:rPr>
                <w:webHidden/>
                <w:rStyle w:val="IndexLink"/>
              </w:rPr>
              <w:t>2</w:t>
            </w:r>
            <w:r>
              <w:rPr>
                <w:rStyle w:val="IndexLink"/>
                <w:rtl w:val="true"/>
              </w:rPr>
              <w:t xml:space="preserve">- </w:t>
            </w:r>
            <w:r>
              <w:rPr>
                <w:rStyle w:val="IndexLink"/>
                <w:rtl w:val="true"/>
              </w:rPr>
              <w:t>القيام بالأعمال الصالحة والطاعات</w:t>
            </w:r>
            <w:r>
              <w:rPr>
                <w:rStyle w:val="IndexLink"/>
                <w:rtl w:val="true"/>
              </w:rPr>
              <w:t>:</w:t>
              <w:tab/>
            </w:r>
            <w:r>
              <w:rPr>
                <w:rStyle w:val="IndexLink"/>
              </w:rPr>
              <w:t>441</w:t>
            </w:r>
          </w:hyperlink>
        </w:p>
        <w:p>
          <w:pPr>
            <w:pStyle w:val="Contents3"/>
            <w:tabs>
              <w:tab w:val="clear" w:pos="8459"/>
              <w:tab w:val="right" w:pos="9026" w:leader="dot"/>
            </w:tabs>
            <w:rPr/>
          </w:pPr>
          <w:hyperlink w:anchor="__RefHeading___Toc6257137_2142443653">
            <w:r>
              <w:rPr>
                <w:webHidden/>
                <w:rStyle w:val="IndexLink"/>
              </w:rPr>
              <w:t>3</w:t>
            </w:r>
            <w:r>
              <w:rPr>
                <w:rStyle w:val="IndexLink"/>
                <w:rtl w:val="true"/>
              </w:rPr>
              <w:t>-</w:t>
            </w:r>
            <w:r>
              <w:rPr>
                <w:rStyle w:val="IndexLink"/>
                <w:rtl w:val="true"/>
              </w:rPr>
              <w:t>الصلاة في أوقاتها</w:t>
            </w:r>
            <w:r>
              <w:rPr>
                <w:rStyle w:val="IndexLink"/>
                <w:rtl w:val="true"/>
              </w:rPr>
              <w:t>:</w:t>
              <w:tab/>
            </w:r>
            <w:r>
              <w:rPr>
                <w:rStyle w:val="IndexLink"/>
              </w:rPr>
              <w:t>442</w:t>
            </w:r>
          </w:hyperlink>
        </w:p>
        <w:p>
          <w:pPr>
            <w:pStyle w:val="Contents3"/>
            <w:tabs>
              <w:tab w:val="clear" w:pos="8459"/>
              <w:tab w:val="right" w:pos="9026" w:leader="dot"/>
            </w:tabs>
            <w:rPr/>
          </w:pPr>
          <w:hyperlink w:anchor="__RefHeading___Toc6257139_2142443653">
            <w:r>
              <w:rPr>
                <w:webHidden/>
                <w:rStyle w:val="IndexLink"/>
              </w:rPr>
              <w:t>4</w:t>
            </w:r>
            <w:r>
              <w:rPr>
                <w:rStyle w:val="IndexLink"/>
                <w:rtl w:val="true"/>
              </w:rPr>
              <w:t xml:space="preserve">- </w:t>
            </w:r>
            <w:r>
              <w:rPr>
                <w:rStyle w:val="IndexLink"/>
                <w:rtl w:val="true"/>
              </w:rPr>
              <w:t>الابتلاءات والمصائب والمصاعب في الدنيا</w:t>
            </w:r>
            <w:r>
              <w:rPr>
                <w:rStyle w:val="IndexLink"/>
                <w:rtl w:val="true"/>
              </w:rPr>
              <w:t>:</w:t>
              <w:tab/>
            </w:r>
            <w:r>
              <w:rPr>
                <w:rStyle w:val="IndexLink"/>
              </w:rPr>
              <w:t>443</w:t>
            </w:r>
          </w:hyperlink>
        </w:p>
        <w:p>
          <w:pPr>
            <w:pStyle w:val="Contents3"/>
            <w:tabs>
              <w:tab w:val="clear" w:pos="8459"/>
              <w:tab w:val="right" w:pos="9026" w:leader="dot"/>
            </w:tabs>
            <w:rPr/>
          </w:pPr>
          <w:hyperlink w:anchor="__RefHeading___Toc6257141_2142443653">
            <w:r>
              <w:rPr>
                <w:webHidden/>
                <w:rStyle w:val="IndexLink"/>
              </w:rPr>
              <w:t>5</w:t>
            </w:r>
            <w:r>
              <w:rPr>
                <w:rStyle w:val="IndexLink"/>
                <w:rtl w:val="true"/>
              </w:rPr>
              <w:t xml:space="preserve">- </w:t>
            </w:r>
            <w:r>
              <w:rPr>
                <w:rStyle w:val="IndexLink"/>
                <w:rtl w:val="true"/>
              </w:rPr>
              <w:t>رعاية حرمة شهر رمضان</w:t>
            </w:r>
            <w:r>
              <w:rPr>
                <w:rStyle w:val="IndexLink"/>
                <w:rtl w:val="true"/>
              </w:rPr>
              <w:t>:</w:t>
              <w:tab/>
            </w:r>
            <w:r>
              <w:rPr>
                <w:rStyle w:val="IndexLink"/>
              </w:rPr>
              <w:t>443</w:t>
            </w:r>
          </w:hyperlink>
        </w:p>
        <w:p>
          <w:pPr>
            <w:pStyle w:val="Contents3"/>
            <w:tabs>
              <w:tab w:val="clear" w:pos="8459"/>
              <w:tab w:val="right" w:pos="9026" w:leader="dot"/>
            </w:tabs>
            <w:rPr/>
          </w:pPr>
          <w:hyperlink w:anchor="__RefHeading___Toc6257143_2142443653">
            <w:r>
              <w:rPr>
                <w:webHidden/>
                <w:rStyle w:val="IndexLink"/>
              </w:rPr>
              <w:t>6</w:t>
            </w:r>
            <w:r>
              <w:rPr>
                <w:rStyle w:val="IndexLink"/>
                <w:rtl w:val="true"/>
              </w:rPr>
              <w:t xml:space="preserve">- </w:t>
            </w:r>
            <w:r>
              <w:rPr>
                <w:rStyle w:val="IndexLink"/>
                <w:rtl w:val="true"/>
              </w:rPr>
              <w:t>الأمراض</w:t>
            </w:r>
            <w:r>
              <w:rPr>
                <w:rStyle w:val="IndexLink"/>
                <w:rtl w:val="true"/>
              </w:rPr>
              <w:t>:</w:t>
              <w:tab/>
            </w:r>
            <w:r>
              <w:rPr>
                <w:rStyle w:val="IndexLink"/>
              </w:rPr>
              <w:t>444</w:t>
            </w:r>
          </w:hyperlink>
        </w:p>
        <w:p>
          <w:pPr>
            <w:pStyle w:val="Contents3"/>
            <w:tabs>
              <w:tab w:val="clear" w:pos="8459"/>
              <w:tab w:val="right" w:pos="9026" w:leader="dot"/>
            </w:tabs>
            <w:rPr/>
          </w:pPr>
          <w:hyperlink w:anchor="__RefHeading___Toc6257145_2142443653">
            <w:r>
              <w:rPr>
                <w:webHidden/>
                <w:rStyle w:val="IndexLink"/>
              </w:rPr>
              <w:t>7</w:t>
            </w:r>
            <w:r>
              <w:rPr>
                <w:rStyle w:val="IndexLink"/>
                <w:rtl w:val="true"/>
              </w:rPr>
              <w:t xml:space="preserve">- </w:t>
            </w:r>
            <w:r>
              <w:rPr>
                <w:rStyle w:val="IndexLink"/>
                <w:rtl w:val="true"/>
              </w:rPr>
              <w:t>الأحزان والهموم</w:t>
            </w:r>
            <w:r>
              <w:rPr>
                <w:rStyle w:val="IndexLink"/>
                <w:rtl w:val="true"/>
              </w:rPr>
              <w:t>:</w:t>
              <w:tab/>
            </w:r>
            <w:r>
              <w:rPr>
                <w:rStyle w:val="IndexLink"/>
              </w:rPr>
              <w:t>444</w:t>
            </w:r>
          </w:hyperlink>
        </w:p>
        <w:p>
          <w:pPr>
            <w:pStyle w:val="Contents3"/>
            <w:tabs>
              <w:tab w:val="clear" w:pos="8459"/>
              <w:tab w:val="right" w:pos="9026" w:leader="dot"/>
            </w:tabs>
            <w:rPr/>
          </w:pPr>
          <w:hyperlink w:anchor="__RefHeading___Toc6257147_2142443653">
            <w:r>
              <w:rPr>
                <w:webHidden/>
                <w:rStyle w:val="IndexLink"/>
              </w:rPr>
              <w:t>8</w:t>
            </w:r>
            <w:r>
              <w:rPr>
                <w:rStyle w:val="IndexLink"/>
                <w:rtl w:val="true"/>
              </w:rPr>
              <w:t xml:space="preserve">- </w:t>
            </w:r>
            <w:r>
              <w:rPr>
                <w:rStyle w:val="IndexLink"/>
                <w:rtl w:val="true"/>
              </w:rPr>
              <w:t>إتيان المساجد</w:t>
            </w:r>
            <w:r>
              <w:rPr>
                <w:rStyle w:val="IndexLink"/>
                <w:rtl w:val="true"/>
              </w:rPr>
              <w:t>:</w:t>
              <w:tab/>
            </w:r>
            <w:r>
              <w:rPr>
                <w:rStyle w:val="IndexLink"/>
              </w:rPr>
              <w:t>444</w:t>
            </w:r>
          </w:hyperlink>
        </w:p>
        <w:p>
          <w:pPr>
            <w:pStyle w:val="Contents3"/>
            <w:tabs>
              <w:tab w:val="clear" w:pos="8459"/>
              <w:tab w:val="right" w:pos="9026" w:leader="dot"/>
            </w:tabs>
            <w:rPr/>
          </w:pPr>
          <w:hyperlink w:anchor="__RefHeading___Toc6257149_2142443653">
            <w:r>
              <w:rPr>
                <w:webHidden/>
                <w:rStyle w:val="IndexLink"/>
              </w:rPr>
              <w:t>9</w:t>
            </w:r>
            <w:r>
              <w:rPr>
                <w:rStyle w:val="IndexLink"/>
                <w:rtl w:val="true"/>
              </w:rPr>
              <w:t xml:space="preserve">- </w:t>
            </w:r>
            <w:r>
              <w:rPr>
                <w:rStyle w:val="IndexLink"/>
                <w:rtl w:val="true"/>
              </w:rPr>
              <w:t>العفو والصفح عن أخطاء الآخرين وتقصيراتهم</w:t>
            </w:r>
            <w:r>
              <w:rPr>
                <w:rStyle w:val="IndexLink"/>
                <w:rtl w:val="true"/>
              </w:rPr>
              <w:t>:</w:t>
              <w:tab/>
            </w:r>
            <w:r>
              <w:rPr>
                <w:rStyle w:val="IndexLink"/>
              </w:rPr>
              <w:t>444</w:t>
            </w:r>
          </w:hyperlink>
        </w:p>
        <w:p>
          <w:pPr>
            <w:pStyle w:val="Contents3"/>
            <w:tabs>
              <w:tab w:val="clear" w:pos="8459"/>
              <w:tab w:val="right" w:pos="9026" w:leader="dot"/>
            </w:tabs>
            <w:rPr/>
          </w:pPr>
          <w:hyperlink w:anchor="__RefHeading___Toc6257151_2142443653">
            <w:r>
              <w:rPr>
                <w:webHidden/>
                <w:rStyle w:val="IndexLink"/>
              </w:rPr>
              <w:t>10</w:t>
            </w:r>
            <w:r>
              <w:rPr>
                <w:rStyle w:val="IndexLink"/>
                <w:rtl w:val="true"/>
              </w:rPr>
              <w:t xml:space="preserve">- </w:t>
            </w:r>
            <w:r>
              <w:rPr>
                <w:rStyle w:val="IndexLink"/>
                <w:rtl w:val="true"/>
              </w:rPr>
              <w:t xml:space="preserve">اتباع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والاستنان بسنته الشريفة في الأفعال والأقوال</w:t>
            </w:r>
            <w:r>
              <w:rPr>
                <w:rStyle w:val="IndexLink"/>
                <w:rtl w:val="true"/>
              </w:rPr>
              <w:t>:</w:t>
              <w:tab/>
            </w:r>
            <w:r>
              <w:rPr>
                <w:rStyle w:val="IndexLink"/>
              </w:rPr>
              <w:t>445</w:t>
            </w:r>
          </w:hyperlink>
        </w:p>
        <w:p>
          <w:pPr>
            <w:pStyle w:val="Contents3"/>
            <w:tabs>
              <w:tab w:val="clear" w:pos="8459"/>
              <w:tab w:val="right" w:pos="9026" w:leader="dot"/>
            </w:tabs>
            <w:rPr/>
          </w:pPr>
          <w:hyperlink w:anchor="__RefHeading___Toc6257153_2142443653">
            <w:r>
              <w:rPr>
                <w:webHidden/>
                <w:rStyle w:val="IndexLink"/>
              </w:rPr>
              <w:t>11</w:t>
            </w:r>
            <w:r>
              <w:rPr>
                <w:rStyle w:val="IndexLink"/>
                <w:rtl w:val="true"/>
              </w:rPr>
              <w:t xml:space="preserve">- </w:t>
            </w:r>
            <w:r>
              <w:rPr>
                <w:rStyle w:val="IndexLink"/>
                <w:rtl w:val="true"/>
              </w:rPr>
              <w:t>إغاثة الملهوف</w:t>
            </w:r>
            <w:r>
              <w:rPr>
                <w:rStyle w:val="IndexLink"/>
                <w:rtl w:val="true"/>
              </w:rPr>
              <w:t>:</w:t>
              <w:tab/>
            </w:r>
            <w:r>
              <w:rPr>
                <w:rStyle w:val="IndexLink"/>
              </w:rPr>
              <w:t>445</w:t>
            </w:r>
          </w:hyperlink>
        </w:p>
        <w:p>
          <w:pPr>
            <w:pStyle w:val="Contents3"/>
            <w:tabs>
              <w:tab w:val="clear" w:pos="8459"/>
              <w:tab w:val="right" w:pos="9026" w:leader="dot"/>
            </w:tabs>
            <w:rPr/>
          </w:pPr>
          <w:hyperlink w:anchor="__RefHeading___Toc6257155_2142443653">
            <w:r>
              <w:rPr>
                <w:webHidden/>
                <w:rStyle w:val="IndexLink"/>
              </w:rPr>
              <w:t>12</w:t>
            </w:r>
            <w:r>
              <w:rPr>
                <w:rStyle w:val="IndexLink"/>
                <w:rtl w:val="true"/>
              </w:rPr>
              <w:t xml:space="preserve">- </w:t>
            </w:r>
            <w:r>
              <w:rPr>
                <w:rStyle w:val="IndexLink"/>
                <w:rtl w:val="true"/>
              </w:rPr>
              <w:t>كفارات خاصة</w:t>
            </w:r>
            <w:r>
              <w:rPr>
                <w:rStyle w:val="IndexLink"/>
                <w:rtl w:val="true"/>
              </w:rPr>
              <w:t>:</w:t>
              <w:tab/>
            </w:r>
            <w:r>
              <w:rPr>
                <w:rStyle w:val="IndexLink"/>
              </w:rPr>
              <w:t>446</w:t>
            </w:r>
          </w:hyperlink>
        </w:p>
        <w:p>
          <w:pPr>
            <w:pStyle w:val="Contents3"/>
            <w:tabs>
              <w:tab w:val="clear" w:pos="8459"/>
              <w:tab w:val="right" w:pos="9026" w:leader="dot"/>
            </w:tabs>
            <w:rPr/>
          </w:pPr>
          <w:hyperlink w:anchor="__RefHeading___Toc6257157_2142443653">
            <w:r>
              <w:rPr>
                <w:webHidden/>
                <w:rStyle w:val="IndexLink"/>
              </w:rPr>
              <w:t>13</w:t>
            </w:r>
            <w:r>
              <w:rPr>
                <w:rStyle w:val="IndexLink"/>
                <w:rtl w:val="true"/>
              </w:rPr>
              <w:t xml:space="preserve">- </w:t>
            </w:r>
            <w:r>
              <w:rPr>
                <w:rStyle w:val="IndexLink"/>
                <w:rtl w:val="true"/>
              </w:rPr>
              <w:t>حسن الخُلُق</w:t>
            </w:r>
            <w:r>
              <w:rPr>
                <w:rStyle w:val="IndexLink"/>
                <w:rtl w:val="true"/>
              </w:rPr>
              <w:t>:</w:t>
              <w:tab/>
            </w:r>
            <w:r>
              <w:rPr>
                <w:rStyle w:val="IndexLink"/>
              </w:rPr>
              <w:t>446</w:t>
            </w:r>
          </w:hyperlink>
        </w:p>
        <w:p>
          <w:pPr>
            <w:pStyle w:val="Contents3"/>
            <w:tabs>
              <w:tab w:val="clear" w:pos="8459"/>
              <w:tab w:val="right" w:pos="9026" w:leader="dot"/>
            </w:tabs>
            <w:rPr/>
          </w:pPr>
          <w:hyperlink w:anchor="__RefHeading___Toc6257159_2142443653">
            <w:r>
              <w:rPr>
                <w:webHidden/>
                <w:rStyle w:val="IndexLink"/>
              </w:rPr>
              <w:t>14</w:t>
            </w:r>
            <w:r>
              <w:rPr>
                <w:rStyle w:val="IndexLink"/>
                <w:rtl w:val="true"/>
              </w:rPr>
              <w:t xml:space="preserve">- </w:t>
            </w:r>
            <w:r>
              <w:rPr>
                <w:rStyle w:val="IndexLink"/>
                <w:rtl w:val="true"/>
              </w:rPr>
              <w:t>كثرة السجود</w:t>
            </w:r>
            <w:r>
              <w:rPr>
                <w:rStyle w:val="IndexLink"/>
                <w:rtl w:val="true"/>
              </w:rPr>
              <w:t>:</w:t>
              <w:tab/>
            </w:r>
            <w:r>
              <w:rPr>
                <w:rStyle w:val="IndexLink"/>
              </w:rPr>
              <w:t>446</w:t>
            </w:r>
          </w:hyperlink>
        </w:p>
        <w:p>
          <w:pPr>
            <w:pStyle w:val="Contents3"/>
            <w:tabs>
              <w:tab w:val="clear" w:pos="8459"/>
              <w:tab w:val="right" w:pos="9026" w:leader="dot"/>
            </w:tabs>
            <w:rPr/>
          </w:pPr>
          <w:hyperlink w:anchor="__RefHeading___Toc6257161_2142443653">
            <w:r>
              <w:rPr>
                <w:webHidden/>
                <w:rStyle w:val="IndexLink"/>
              </w:rPr>
              <w:t>15</w:t>
            </w:r>
            <w:r>
              <w:rPr>
                <w:rStyle w:val="IndexLink"/>
                <w:rtl w:val="true"/>
              </w:rPr>
              <w:t xml:space="preserve">- </w:t>
            </w:r>
            <w:r>
              <w:rPr>
                <w:rStyle w:val="IndexLink"/>
                <w:rtl w:val="true"/>
              </w:rPr>
              <w:t>الحج والعمرة</w:t>
            </w:r>
            <w:r>
              <w:rPr>
                <w:rStyle w:val="IndexLink"/>
                <w:rtl w:val="true"/>
              </w:rPr>
              <w:t>:</w:t>
              <w:tab/>
            </w:r>
            <w:r>
              <w:rPr>
                <w:rStyle w:val="IndexLink"/>
              </w:rPr>
              <w:t>447</w:t>
            </w:r>
          </w:hyperlink>
        </w:p>
        <w:p>
          <w:pPr>
            <w:pStyle w:val="Contents3"/>
            <w:tabs>
              <w:tab w:val="clear" w:pos="8459"/>
              <w:tab w:val="right" w:pos="9026" w:leader="dot"/>
            </w:tabs>
            <w:rPr/>
          </w:pPr>
          <w:hyperlink w:anchor="__RefHeading___Toc6257163_2142443653">
            <w:r>
              <w:rPr>
                <w:webHidden/>
                <w:rStyle w:val="IndexLink"/>
              </w:rPr>
              <w:t>16</w:t>
            </w:r>
            <w:r>
              <w:rPr>
                <w:rStyle w:val="IndexLink"/>
                <w:rtl w:val="true"/>
              </w:rPr>
              <w:t xml:space="preserve">- </w:t>
            </w:r>
            <w:r>
              <w:rPr>
                <w:rStyle w:val="IndexLink"/>
                <w:rtl w:val="true"/>
              </w:rPr>
              <w:t>افتتاح صحيفة العمل واختتامها بالخير</w:t>
            </w:r>
            <w:r>
              <w:rPr>
                <w:rStyle w:val="IndexLink"/>
                <w:rtl w:val="true"/>
              </w:rPr>
              <w:t>:</w:t>
              <w:tab/>
            </w:r>
            <w:r>
              <w:rPr>
                <w:rStyle w:val="IndexLink"/>
              </w:rPr>
              <w:t>447</w:t>
            </w:r>
          </w:hyperlink>
        </w:p>
        <w:p>
          <w:pPr>
            <w:pStyle w:val="Contents3"/>
            <w:tabs>
              <w:tab w:val="clear" w:pos="8459"/>
              <w:tab w:val="right" w:pos="9026" w:leader="dot"/>
            </w:tabs>
            <w:rPr/>
          </w:pPr>
          <w:hyperlink w:anchor="__RefHeading___Toc6257165_2142443653">
            <w:r>
              <w:rPr>
                <w:webHidden/>
                <w:rStyle w:val="IndexLink"/>
              </w:rPr>
              <w:t>17</w:t>
            </w:r>
            <w:r>
              <w:rPr>
                <w:rStyle w:val="IndexLink"/>
                <w:rtl w:val="true"/>
              </w:rPr>
              <w:t xml:space="preserve">- </w:t>
            </w:r>
            <w:r>
              <w:rPr>
                <w:rStyle w:val="IndexLink"/>
                <w:rtl w:val="true"/>
              </w:rPr>
              <w:t>الصلاة على محمد وآله</w:t>
            </w:r>
            <w:r>
              <w:rPr>
                <w:rStyle w:val="IndexLink"/>
                <w:rtl w:val="true"/>
              </w:rPr>
              <w:t>:</w:t>
              <w:tab/>
            </w:r>
            <w:r>
              <w:rPr>
                <w:rStyle w:val="IndexLink"/>
              </w:rPr>
              <w:t>447</w:t>
            </w:r>
          </w:hyperlink>
        </w:p>
        <w:p>
          <w:pPr>
            <w:pStyle w:val="Contents3"/>
            <w:tabs>
              <w:tab w:val="clear" w:pos="8459"/>
              <w:tab w:val="right" w:pos="9026" w:leader="dot"/>
            </w:tabs>
            <w:rPr/>
          </w:pPr>
          <w:hyperlink w:anchor="__RefHeading___Toc6257167_2142443653">
            <w:r>
              <w:rPr>
                <w:webHidden/>
                <w:rStyle w:val="IndexLink"/>
              </w:rPr>
              <w:t>18</w:t>
            </w:r>
            <w:r>
              <w:rPr>
                <w:rStyle w:val="IndexLink"/>
                <w:rtl w:val="true"/>
              </w:rPr>
              <w:t xml:space="preserve">- </w:t>
            </w:r>
            <w:r>
              <w:rPr>
                <w:rStyle w:val="IndexLink"/>
                <w:rtl w:val="true"/>
              </w:rPr>
              <w:t>سكرات الموت</w:t>
            </w:r>
            <w:r>
              <w:rPr>
                <w:rStyle w:val="IndexLink"/>
                <w:rtl w:val="true"/>
              </w:rPr>
              <w:t>:</w:t>
              <w:tab/>
            </w:r>
            <w:r>
              <w:rPr>
                <w:rStyle w:val="IndexLink"/>
              </w:rPr>
              <w:t>447</w:t>
            </w:r>
          </w:hyperlink>
        </w:p>
        <w:p>
          <w:pPr>
            <w:pStyle w:val="Contents3"/>
            <w:tabs>
              <w:tab w:val="clear" w:pos="8459"/>
              <w:tab w:val="right" w:pos="9026" w:leader="dot"/>
            </w:tabs>
            <w:rPr/>
          </w:pPr>
          <w:hyperlink w:anchor="__RefHeading___Toc6257169_2142443653">
            <w:r>
              <w:rPr>
                <w:webHidden/>
                <w:rStyle w:val="IndexLink"/>
              </w:rPr>
              <w:t>19</w:t>
            </w:r>
            <w:r>
              <w:rPr>
                <w:rStyle w:val="IndexLink"/>
                <w:rtl w:val="true"/>
              </w:rPr>
              <w:t xml:space="preserve">- </w:t>
            </w:r>
            <w:r>
              <w:rPr>
                <w:rStyle w:val="IndexLink"/>
                <w:rtl w:val="true"/>
              </w:rPr>
              <w:t>الصدقة</w:t>
            </w:r>
            <w:r>
              <w:rPr>
                <w:rStyle w:val="IndexLink"/>
                <w:rtl w:val="true"/>
              </w:rPr>
              <w:t>:</w:t>
              <w:tab/>
            </w:r>
            <w:r>
              <w:rPr>
                <w:rStyle w:val="IndexLink"/>
              </w:rPr>
              <w:t>448</w:t>
            </w:r>
          </w:hyperlink>
        </w:p>
        <w:p>
          <w:pPr>
            <w:pStyle w:val="Contents2"/>
            <w:tabs>
              <w:tab w:val="clear" w:pos="8743"/>
              <w:tab w:val="right" w:pos="9026" w:leader="dot"/>
            </w:tabs>
            <w:rPr/>
          </w:pPr>
          <w:hyperlink w:anchor="__RefHeading___Toc6257171_2142443653">
            <w:r>
              <w:rPr>
                <w:webHidden/>
                <w:rStyle w:val="IndexLink"/>
                <w:rtl w:val="true"/>
              </w:rPr>
              <w:t>مختارات من صحيفة الصادقين استفتاءات</w:t>
            </w:r>
            <w:r>
              <w:rPr>
                <w:rStyle w:val="IndexLink"/>
                <w:rtl w:val="true"/>
              </w:rPr>
              <w:t xml:space="preserve">- </w:t>
            </w:r>
            <w:r>
              <w:rPr>
                <w:rStyle w:val="IndexLink"/>
                <w:rtl w:val="true"/>
              </w:rPr>
              <w:t xml:space="preserve">أخبار </w:t>
            </w:r>
            <w:r>
              <w:rPr>
                <w:rStyle w:val="IndexLink"/>
                <w:rtl w:val="true"/>
              </w:rPr>
              <w:t xml:space="preserve">- </w:t>
            </w:r>
            <w:r>
              <w:rPr>
                <w:rStyle w:val="IndexLink"/>
                <w:rtl w:val="true"/>
              </w:rPr>
              <w:t xml:space="preserve">تعليقات </w:t>
            </w:r>
            <w:r>
              <w:rPr>
                <w:rStyle w:val="IndexLink"/>
                <w:rtl w:val="true"/>
              </w:rPr>
              <w:t xml:space="preserve">- </w:t>
            </w:r>
            <w:r>
              <w:rPr>
                <w:rStyle w:val="IndexLink"/>
                <w:rtl w:val="true"/>
              </w:rPr>
              <w:t xml:space="preserve">قصائد من الأعداد </w:t>
            </w:r>
            <w:r>
              <w:rPr>
                <w:rStyle w:val="IndexLink"/>
              </w:rPr>
              <w:t>97</w:t>
            </w:r>
            <w:r>
              <w:rPr>
                <w:rStyle w:val="IndexLink"/>
                <w:rtl w:val="true"/>
              </w:rPr>
              <w:t>-</w:t>
            </w:r>
            <w:r>
              <w:rPr>
                <w:rStyle w:val="IndexLink"/>
              </w:rPr>
              <w:t>116</w:t>
            </w:r>
            <w:r>
              <w:rPr>
                <w:rStyle w:val="IndexLink"/>
                <w:rtl w:val="true"/>
              </w:rPr>
              <w:tab/>
            </w:r>
            <w:r>
              <w:rPr>
                <w:rStyle w:val="IndexLink"/>
              </w:rPr>
              <w:t>450</w:t>
            </w:r>
          </w:hyperlink>
        </w:p>
        <w:p>
          <w:pPr>
            <w:pStyle w:val="Contents3"/>
            <w:tabs>
              <w:tab w:val="clear" w:pos="8459"/>
              <w:tab w:val="right" w:pos="9026" w:leader="dot"/>
            </w:tabs>
            <w:rPr/>
          </w:pPr>
          <w:hyperlink w:anchor="__RefHeading___Toc6257173_2142443653">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6257175_2142443653">
            <w:r>
              <w:rPr>
                <w:webHidden/>
                <w:rStyle w:val="IndexLink"/>
                <w:rtl w:val="true"/>
              </w:rPr>
              <w:t>استفتاء حول المشاركة في تظاهرات الجمعة</w:t>
            </w:r>
            <w:r>
              <w:rPr>
                <w:rStyle w:val="IndexLink"/>
                <w:rtl w:val="true"/>
              </w:rPr>
              <w:tab/>
            </w:r>
            <w:r>
              <w:rPr>
                <w:rStyle w:val="IndexLink"/>
              </w:rPr>
              <w:t>451</w:t>
            </w:r>
          </w:hyperlink>
        </w:p>
        <w:p>
          <w:pPr>
            <w:pStyle w:val="Contents3"/>
            <w:tabs>
              <w:tab w:val="clear" w:pos="8459"/>
              <w:tab w:val="right" w:pos="9026" w:leader="dot"/>
            </w:tabs>
            <w:rPr/>
          </w:pPr>
          <w:hyperlink w:anchor="__RefHeading___Toc6257177_2142443653">
            <w:r>
              <w:rPr>
                <w:webHidden/>
                <w:rStyle w:val="IndexLink"/>
                <w:rtl w:val="true"/>
              </w:rPr>
              <w:t>استفتاء حول التظاهرات في بعض الدول الإسلامية</w:t>
            </w:r>
            <w:r>
              <w:rPr>
                <w:rStyle w:val="IndexLink"/>
                <w:rtl w:val="true"/>
              </w:rPr>
              <w:tab/>
            </w:r>
            <w:r>
              <w:rPr>
                <w:rStyle w:val="IndexLink"/>
              </w:rPr>
              <w:t>453</w:t>
            </w:r>
          </w:hyperlink>
        </w:p>
        <w:p>
          <w:pPr>
            <w:pStyle w:val="Contents3"/>
            <w:tabs>
              <w:tab w:val="clear" w:pos="8459"/>
              <w:tab w:val="right" w:pos="9026" w:leader="dot"/>
            </w:tabs>
            <w:rPr/>
          </w:pPr>
          <w:hyperlink w:anchor="__RefHeading___Toc6257179_2142443653">
            <w:r>
              <w:rPr>
                <w:webHidden/>
                <w:rStyle w:val="IndexLink"/>
                <w:rtl w:val="true"/>
              </w:rPr>
              <w:t>الزيارة الفاطمية وملتقى العلم والدين</w:t>
            </w:r>
            <w:r>
              <w:rPr>
                <w:rStyle w:val="IndexLink"/>
                <w:rtl w:val="true"/>
              </w:rPr>
              <w:tab/>
            </w:r>
            <w:r>
              <w:rPr>
                <w:rStyle w:val="IndexLink"/>
              </w:rPr>
              <w:t>455</w:t>
            </w:r>
          </w:hyperlink>
        </w:p>
        <w:p>
          <w:pPr>
            <w:pStyle w:val="Contents3"/>
            <w:tabs>
              <w:tab w:val="clear" w:pos="8459"/>
              <w:tab w:val="right" w:pos="9026" w:leader="dot"/>
            </w:tabs>
            <w:rPr/>
          </w:pPr>
          <w:hyperlink w:anchor="__RefHeading___Toc6257181_2142443653">
            <w:r>
              <w:rPr>
                <w:webHidden/>
                <w:rStyle w:val="IndexLink"/>
                <w:rtl w:val="true"/>
              </w:rPr>
              <w:t xml:space="preserve">كيف يكون منزلك بين رسول الله وأمير المؤمنين </w:t>
            </w:r>
            <w:r>
              <w:rPr>
                <w:rStyle w:val="IndexLink"/>
                <w:rtl w:val="true"/>
              </w:rPr>
              <w:t>(</w:t>
            </w:r>
            <w:r>
              <w:rPr>
                <w:rStyle w:val="IndexLink"/>
                <w:rtl w:val="true"/>
              </w:rPr>
              <w:t>صلوات الله عليهما</w:t>
            </w:r>
            <w:r>
              <w:rPr>
                <w:rStyle w:val="IndexLink"/>
                <w:rtl w:val="true"/>
              </w:rPr>
              <w:t>)</w:t>
              <w:tab/>
            </w:r>
            <w:r>
              <w:rPr>
                <w:rStyle w:val="IndexLink"/>
              </w:rPr>
              <w:t>456</w:t>
            </w:r>
          </w:hyperlink>
        </w:p>
        <w:p>
          <w:pPr>
            <w:pStyle w:val="Contents3"/>
            <w:tabs>
              <w:tab w:val="clear" w:pos="8459"/>
              <w:tab w:val="right" w:pos="9026" w:leader="dot"/>
            </w:tabs>
            <w:rPr/>
          </w:pPr>
          <w:hyperlink w:anchor="__RefHeading___Toc6257183_2142443653">
            <w:r>
              <w:rPr>
                <w:webHidden/>
                <w:rStyle w:val="IndexLink"/>
                <w:rtl w:val="true"/>
              </w:rPr>
              <w:t>المرجع اليعقوبي يحذر من خطورة إطلاق منح الجنسية العراقية لمن كان أحد والديه عراقياً</w:t>
            </w:r>
            <w:r>
              <w:rPr>
                <w:rStyle w:val="IndexLink"/>
                <w:rtl w:val="true"/>
              </w:rPr>
              <w:tab/>
            </w:r>
            <w:r>
              <w:rPr>
                <w:rStyle w:val="IndexLink"/>
              </w:rPr>
              <w:t>457</w:t>
            </w:r>
          </w:hyperlink>
        </w:p>
        <w:p>
          <w:pPr>
            <w:pStyle w:val="Contents3"/>
            <w:tabs>
              <w:tab w:val="clear" w:pos="8459"/>
              <w:tab w:val="right" w:pos="9026" w:leader="dot"/>
            </w:tabs>
            <w:rPr/>
          </w:pPr>
          <w:hyperlink w:anchor="__RefHeading___Toc6257185_2142443653">
            <w:r>
              <w:rPr>
                <w:webHidden/>
                <w:rStyle w:val="IndexLink"/>
                <w:rtl w:val="true"/>
              </w:rPr>
              <w:t>اللوم الكثير على الفعل إغراء به</w:t>
            </w:r>
            <w:r>
              <w:rPr>
                <w:rStyle w:val="IndexLink"/>
                <w:rtl w:val="true"/>
              </w:rPr>
              <w:tab/>
            </w:r>
            <w:r>
              <w:rPr>
                <w:rStyle w:val="IndexLink"/>
              </w:rPr>
              <w:t>458</w:t>
            </w:r>
          </w:hyperlink>
        </w:p>
        <w:p>
          <w:pPr>
            <w:pStyle w:val="Contents3"/>
            <w:tabs>
              <w:tab w:val="clear" w:pos="8459"/>
              <w:tab w:val="right" w:pos="9026" w:leader="dot"/>
            </w:tabs>
            <w:rPr/>
          </w:pPr>
          <w:hyperlink w:anchor="__RefHeading___Toc6257187_2142443653">
            <w:r>
              <w:rPr>
                <w:webHidden/>
                <w:rStyle w:val="IndexLink"/>
                <w:rtl w:val="true"/>
              </w:rPr>
              <w:t>المرجعية ترعى المؤتمر الإسلامي لعشائر العراق</w:t>
            </w:r>
            <w:r>
              <w:rPr>
                <w:rStyle w:val="IndexLink"/>
                <w:rtl w:val="true"/>
              </w:rPr>
              <w:tab/>
            </w:r>
            <w:r>
              <w:rPr>
                <w:rStyle w:val="IndexLink"/>
              </w:rPr>
              <w:t>460</w:t>
            </w:r>
          </w:hyperlink>
        </w:p>
        <w:p>
          <w:pPr>
            <w:pStyle w:val="Contents3"/>
            <w:tabs>
              <w:tab w:val="clear" w:pos="8459"/>
              <w:tab w:val="right" w:pos="9026" w:leader="dot"/>
            </w:tabs>
            <w:rPr/>
          </w:pPr>
          <w:hyperlink w:anchor="__RefHeading___Toc6257189_2142443653">
            <w:r>
              <w:rPr>
                <w:webHidden/>
                <w:rStyle w:val="IndexLink"/>
                <w:rtl w:val="true"/>
              </w:rPr>
              <w:t>قناة النعيم الفضائية</w:t>
            </w:r>
            <w:r>
              <w:rPr>
                <w:rStyle w:val="IndexLink"/>
                <w:rtl w:val="true"/>
              </w:rPr>
              <w:tab/>
            </w:r>
            <w:r>
              <w:rPr>
                <w:rStyle w:val="IndexLink"/>
              </w:rPr>
              <w:t>461</w:t>
            </w:r>
          </w:hyperlink>
        </w:p>
        <w:p>
          <w:pPr>
            <w:pStyle w:val="Contents3"/>
            <w:tabs>
              <w:tab w:val="clear" w:pos="8459"/>
              <w:tab w:val="right" w:pos="9026" w:leader="dot"/>
            </w:tabs>
            <w:rPr/>
          </w:pPr>
          <w:hyperlink w:anchor="__RefHeading___Toc6257191_2142443653">
            <w:r>
              <w:rPr>
                <w:webHidden/>
                <w:rStyle w:val="IndexLink"/>
                <w:rtl w:val="true"/>
              </w:rPr>
              <w:t>الصدر فكر متجدد وإبداع متميز</w:t>
            </w:r>
            <w:r>
              <w:rPr>
                <w:rStyle w:val="IndexLink"/>
                <w:rtl w:val="true"/>
              </w:rPr>
              <w:tab/>
            </w:r>
            <w:r>
              <w:rPr>
                <w:rStyle w:val="IndexLink"/>
              </w:rPr>
              <w:t>462</w:t>
            </w:r>
          </w:hyperlink>
        </w:p>
        <w:p>
          <w:pPr>
            <w:pStyle w:val="Contents3"/>
            <w:tabs>
              <w:tab w:val="clear" w:pos="8459"/>
              <w:tab w:val="right" w:pos="9026" w:leader="dot"/>
            </w:tabs>
            <w:rPr/>
          </w:pPr>
          <w:hyperlink w:anchor="__RefHeading___Toc6257193_2142443653">
            <w:r>
              <w:rPr>
                <w:webHidden/>
                <w:rStyle w:val="IndexLink"/>
                <w:rtl w:val="true"/>
              </w:rPr>
              <w:t xml:space="preserve">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هم السبيل إلى الله تعالى</w:t>
            </w:r>
            <w:r>
              <w:rPr>
                <w:rStyle w:val="IndexLink"/>
                <w:rtl w:val="true"/>
              </w:rPr>
              <w:tab/>
            </w:r>
            <w:r>
              <w:rPr>
                <w:rStyle w:val="IndexLink"/>
              </w:rPr>
              <w:t>465</w:t>
            </w:r>
          </w:hyperlink>
        </w:p>
        <w:p>
          <w:pPr>
            <w:pStyle w:val="Contents3"/>
            <w:tabs>
              <w:tab w:val="clear" w:pos="8459"/>
              <w:tab w:val="right" w:pos="9026" w:leader="dot"/>
            </w:tabs>
            <w:rPr/>
          </w:pPr>
          <w:hyperlink w:anchor="__RefHeading___Toc6257195_2142443653">
            <w:r>
              <w:rPr>
                <w:webHidden/>
                <w:rStyle w:val="IndexLink"/>
                <w:rtl w:val="true"/>
              </w:rPr>
              <w:t>تكريم المواقف النبيلة</w:t>
            </w:r>
            <w:r>
              <w:rPr>
                <w:rStyle w:val="IndexLink"/>
                <w:rtl w:val="true"/>
              </w:rPr>
              <w:tab/>
            </w:r>
            <w:r>
              <w:rPr>
                <w:rStyle w:val="IndexLink"/>
              </w:rPr>
              <w:t>466</w:t>
            </w:r>
          </w:hyperlink>
        </w:p>
        <w:p>
          <w:pPr>
            <w:pStyle w:val="Contents3"/>
            <w:tabs>
              <w:tab w:val="clear" w:pos="8459"/>
              <w:tab w:val="right" w:pos="9026" w:leader="dot"/>
            </w:tabs>
            <w:rPr/>
          </w:pPr>
          <w:hyperlink w:anchor="__RefHeading___Toc6257197_2142443653">
            <w:r>
              <w:rPr>
                <w:webHidden/>
                <w:rStyle w:val="IndexLink"/>
                <w:rtl w:val="true"/>
              </w:rPr>
              <w:t>أحب أن يُرى في شيعتي مثلُك</w:t>
            </w:r>
            <w:r>
              <w:rPr>
                <w:rStyle w:val="IndexLink"/>
                <w:rtl w:val="true"/>
              </w:rPr>
              <w:tab/>
            </w:r>
            <w:r>
              <w:rPr>
                <w:rStyle w:val="IndexLink"/>
              </w:rPr>
              <w:t>468</w:t>
            </w:r>
          </w:hyperlink>
        </w:p>
        <w:p>
          <w:pPr>
            <w:pStyle w:val="Contents3"/>
            <w:tabs>
              <w:tab w:val="clear" w:pos="8459"/>
              <w:tab w:val="right" w:pos="9026" w:leader="dot"/>
            </w:tabs>
            <w:rPr/>
          </w:pPr>
          <w:hyperlink w:anchor="__RefHeading___Toc6257199_2142443653">
            <w:r>
              <w:rPr>
                <w:webHidden/>
                <w:rStyle w:val="IndexLink"/>
                <w:rtl w:val="true"/>
              </w:rPr>
              <w:t xml:space="preserve">استفتاء عن تقليد المراجع الماضين </w:t>
            </w:r>
            <w:r>
              <w:rPr>
                <w:rStyle w:val="IndexLink"/>
                <w:rtl w:val="true"/>
              </w:rPr>
              <w:t>(</w:t>
            </w:r>
            <w:r>
              <w:rPr>
                <w:rStyle w:val="IndexLink"/>
                <w:rtl w:val="true"/>
              </w:rPr>
              <w:t>قدس الله أرواحهم</w:t>
            </w:r>
            <w:r>
              <w:rPr>
                <w:rStyle w:val="IndexLink"/>
                <w:rtl w:val="true"/>
              </w:rPr>
              <w:t xml:space="preserve">) </w:t>
            </w:r>
            <w:r>
              <w:rPr>
                <w:rStyle w:val="IndexLink"/>
                <w:rtl w:val="true"/>
              </w:rPr>
              <w:t>والعمل بالاحتياط الوجوبي</w:t>
            </w:r>
            <w:r>
              <w:rPr>
                <w:rStyle w:val="IndexLink"/>
                <w:rtl w:val="true"/>
              </w:rPr>
              <w:tab/>
            </w:r>
            <w:r>
              <w:rPr>
                <w:rStyle w:val="IndexLink"/>
              </w:rPr>
              <w:t>469</w:t>
            </w:r>
          </w:hyperlink>
        </w:p>
        <w:p>
          <w:pPr>
            <w:pStyle w:val="Contents3"/>
            <w:tabs>
              <w:tab w:val="clear" w:pos="8459"/>
              <w:tab w:val="right" w:pos="9026" w:leader="dot"/>
            </w:tabs>
            <w:rPr/>
          </w:pPr>
          <w:hyperlink w:anchor="__RefHeading___Toc6257201_2142443653">
            <w:r>
              <w:rPr>
                <w:webHidden/>
                <w:rStyle w:val="IndexLink"/>
                <w:rtl w:val="true"/>
              </w:rPr>
              <w:t>السفير الهولندي يزور سماحة المرجع اليعقوبي</w:t>
            </w:r>
            <w:r>
              <w:rPr>
                <w:rStyle w:val="IndexLink"/>
                <w:rtl w:val="true"/>
              </w:rPr>
              <w:tab/>
            </w:r>
            <w:r>
              <w:rPr>
                <w:rStyle w:val="IndexLink"/>
              </w:rPr>
              <w:t>471</w:t>
            </w:r>
          </w:hyperlink>
        </w:p>
        <w:p>
          <w:pPr>
            <w:pStyle w:val="Contents3"/>
            <w:tabs>
              <w:tab w:val="clear" w:pos="8459"/>
              <w:tab w:val="right" w:pos="9026" w:leader="dot"/>
            </w:tabs>
            <w:rPr/>
          </w:pPr>
          <w:hyperlink w:anchor="__RefHeading___Toc6257203_2142443653">
            <w:r>
              <w:rPr>
                <w:webHidden/>
                <w:rStyle w:val="IndexLink"/>
                <w:rtl w:val="true"/>
              </w:rPr>
              <w:t>المرجع اليعقوبي</w:t>
            </w:r>
            <w:r>
              <w:rPr>
                <w:rStyle w:val="IndexLink"/>
                <w:rtl w:val="true"/>
              </w:rPr>
              <w:t xml:space="preserve">: </w:t>
            </w:r>
            <w:r>
              <w:rPr>
                <w:rStyle w:val="IndexLink"/>
                <w:rtl w:val="true"/>
              </w:rPr>
              <w:t>يبدي أسفه الشديد لتأجيل مشروع اتخاذ النجف عاصمة للثقافة</w:t>
            </w:r>
            <w:r>
              <w:rPr>
                <w:rStyle w:val="IndexLink"/>
                <w:rtl w:val="true"/>
              </w:rPr>
              <w:tab/>
            </w:r>
            <w:r>
              <w:rPr>
                <w:rStyle w:val="IndexLink"/>
              </w:rPr>
              <w:t>474</w:t>
            </w:r>
          </w:hyperlink>
        </w:p>
        <w:p>
          <w:pPr>
            <w:pStyle w:val="Contents3"/>
            <w:tabs>
              <w:tab w:val="clear" w:pos="8459"/>
              <w:tab w:val="right" w:pos="9026" w:leader="dot"/>
            </w:tabs>
            <w:rPr/>
          </w:pPr>
          <w:hyperlink w:anchor="__RefHeading___Toc6257205_2142443653">
            <w:r>
              <w:rPr>
                <w:webHidden/>
                <w:rStyle w:val="IndexLink"/>
                <w:rtl w:val="true"/>
              </w:rPr>
              <w:t>المرجع اليعقوبي يدعو إلى تأسيس مركز للدراسات الفاطمية</w:t>
            </w:r>
            <w:r>
              <w:rPr>
                <w:rStyle w:val="IndexLink"/>
                <w:rtl w:val="true"/>
              </w:rPr>
              <w:tab/>
            </w:r>
            <w:r>
              <w:rPr>
                <w:rStyle w:val="IndexLink"/>
              </w:rPr>
              <w:t>476</w:t>
            </w:r>
          </w:hyperlink>
        </w:p>
        <w:p>
          <w:pPr>
            <w:pStyle w:val="Contents3"/>
            <w:tabs>
              <w:tab w:val="clear" w:pos="8459"/>
              <w:tab w:val="right" w:pos="9026" w:leader="dot"/>
            </w:tabs>
            <w:rPr/>
          </w:pPr>
          <w:hyperlink w:anchor="__RefHeading___Toc6257207_2142443653">
            <w:r>
              <w:rPr>
                <w:webHidden/>
                <w:rStyle w:val="IndexLink"/>
                <w:rtl w:val="true"/>
              </w:rPr>
              <w:t>الدور العالمي للنجف الأشرف والمرجعية الدينية فيها</w:t>
            </w:r>
            <w:r>
              <w:rPr>
                <w:rStyle w:val="IndexLink"/>
                <w:rtl w:val="true"/>
              </w:rPr>
              <w:tab/>
            </w:r>
            <w:r>
              <w:rPr>
                <w:rStyle w:val="IndexLink"/>
              </w:rPr>
              <w:t>477</w:t>
            </w:r>
          </w:hyperlink>
        </w:p>
        <w:p>
          <w:pPr>
            <w:pStyle w:val="Contents3"/>
            <w:tabs>
              <w:tab w:val="clear" w:pos="8459"/>
              <w:tab w:val="right" w:pos="9026" w:leader="dot"/>
            </w:tabs>
            <w:rPr/>
          </w:pPr>
          <w:hyperlink w:anchor="__RefHeading___Toc6257209_2142443653">
            <w:r>
              <w:rPr>
                <w:webHidden/>
                <w:rStyle w:val="IndexLink"/>
                <w:rtl w:val="true"/>
              </w:rPr>
              <w:t>تعديل قانون الانتخابات</w:t>
            </w:r>
            <w:r>
              <w:rPr>
                <w:rStyle w:val="IndexLink"/>
                <w:rtl w:val="true"/>
              </w:rPr>
              <w:tab/>
            </w:r>
            <w:r>
              <w:rPr>
                <w:rStyle w:val="IndexLink"/>
              </w:rPr>
              <w:t>480</w:t>
            </w:r>
          </w:hyperlink>
        </w:p>
        <w:p>
          <w:pPr>
            <w:pStyle w:val="Contents3"/>
            <w:tabs>
              <w:tab w:val="clear" w:pos="8459"/>
              <w:tab w:val="right" w:pos="9026" w:leader="dot"/>
            </w:tabs>
            <w:rPr/>
          </w:pPr>
          <w:hyperlink w:anchor="__RefHeading___Toc6257211_2142443653">
            <w:r>
              <w:rPr>
                <w:webHidden/>
                <w:rStyle w:val="IndexLink"/>
                <w:rtl w:val="true"/>
              </w:rPr>
              <w:t>شموس فكرك ما خبت</w:t>
            </w:r>
            <w:r>
              <w:rPr>
                <w:rStyle w:val="IndexLink"/>
                <w:rtl w:val="true"/>
              </w:rPr>
              <w:tab/>
            </w:r>
            <w:r>
              <w:rPr>
                <w:rStyle w:val="IndexLink"/>
              </w:rPr>
              <w:t>484</w:t>
            </w:r>
          </w:hyperlink>
        </w:p>
        <w:p>
          <w:pPr>
            <w:pStyle w:val="Contents3"/>
            <w:tabs>
              <w:tab w:val="clear" w:pos="8459"/>
              <w:tab w:val="right" w:pos="9026" w:leader="dot"/>
            </w:tabs>
            <w:rPr/>
          </w:pPr>
          <w:hyperlink w:anchor="__RefHeading___Toc6257213_2142443653">
            <w:r>
              <w:rPr>
                <w:webHidden/>
                <w:rStyle w:val="IndexLink"/>
                <w:rtl w:val="true"/>
              </w:rPr>
              <w:t>نشيدٌ في حضرة الشهيد الصدر</w:t>
            </w:r>
            <w:r>
              <w:rPr>
                <w:rStyle w:val="IndexLink"/>
                <w:rtl w:val="true"/>
              </w:rPr>
              <w:tab/>
            </w:r>
            <w:r>
              <w:rPr>
                <w:rStyle w:val="IndexLink"/>
              </w:rPr>
              <w:t>485</w:t>
            </w:r>
          </w:hyperlink>
        </w:p>
        <w:p>
          <w:pPr>
            <w:pStyle w:val="Contents3"/>
            <w:tabs>
              <w:tab w:val="clear" w:pos="8459"/>
              <w:tab w:val="right" w:pos="9026" w:leader="dot"/>
            </w:tabs>
            <w:rPr/>
          </w:pPr>
          <w:hyperlink w:anchor="__RefHeading___Toc6257215_2142443653">
            <w:r>
              <w:rPr>
                <w:webHidden/>
                <w:rStyle w:val="IndexLink"/>
                <w:rtl w:val="true"/>
              </w:rPr>
              <w:t>صحيفة الصادقين</w:t>
            </w:r>
            <w:r>
              <w:rPr>
                <w:rStyle w:val="IndexLink"/>
                <w:rtl w:val="true"/>
              </w:rPr>
              <w:tab/>
            </w:r>
            <w:r>
              <w:rPr>
                <w:rStyle w:val="IndexLink"/>
              </w:rPr>
              <w:t>487</w:t>
            </w:r>
          </w:hyperlink>
        </w:p>
        <w:p>
          <w:pPr>
            <w:pStyle w:val="Contents3"/>
            <w:tabs>
              <w:tab w:val="clear" w:pos="8459"/>
              <w:tab w:val="right" w:pos="9026" w:leader="dot"/>
            </w:tabs>
            <w:rPr/>
          </w:pPr>
          <w:hyperlink w:anchor="__RefHeading___Toc6257217_2142443653">
            <w:r>
              <w:rPr>
                <w:webHidden/>
                <w:rStyle w:val="IndexLink"/>
                <w:rtl w:val="true"/>
              </w:rPr>
              <w:t>حلّق بأجنحة الهدى</w:t>
            </w:r>
            <w:r>
              <w:rPr>
                <w:rStyle w:val="IndexLink"/>
                <w:rtl w:val="true"/>
              </w:rPr>
              <w:tab/>
            </w:r>
            <w:r>
              <w:rPr>
                <w:rStyle w:val="IndexLink"/>
              </w:rPr>
              <w:t>488</w:t>
            </w:r>
          </w:hyperlink>
        </w:p>
        <w:p>
          <w:pPr>
            <w:pStyle w:val="Contents3"/>
            <w:tabs>
              <w:tab w:val="clear" w:pos="8459"/>
              <w:tab w:val="right" w:pos="9026" w:leader="dot"/>
            </w:tabs>
            <w:rPr/>
          </w:pPr>
          <w:hyperlink w:anchor="__RefHeading___Toc6257219_2142443653">
            <w:r>
              <w:rPr>
                <w:webHidden/>
                <w:rStyle w:val="IndexLink"/>
                <w:rtl w:val="true"/>
              </w:rPr>
              <w:t>شيخ الفضيلة</w:t>
            </w:r>
            <w:r>
              <w:rPr>
                <w:rStyle w:val="IndexLink"/>
                <w:rtl w:val="true"/>
              </w:rPr>
              <w:tab/>
            </w:r>
            <w:r>
              <w:rPr>
                <w:rStyle w:val="IndexLink"/>
              </w:rPr>
              <w:t>491</w:t>
            </w:r>
          </w:hyperlink>
        </w:p>
        <w:p>
          <w:pPr>
            <w:pStyle w:val="Contents3"/>
            <w:tabs>
              <w:tab w:val="clear" w:pos="8459"/>
              <w:tab w:val="right" w:pos="9026" w:leader="dot"/>
            </w:tabs>
            <w:rPr/>
          </w:pPr>
          <w:hyperlink w:anchor="__RefHeading___Toc6257221_2142443653">
            <w:r>
              <w:rPr>
                <w:webHidden/>
                <w:rStyle w:val="IndexLink"/>
                <w:rtl w:val="true"/>
              </w:rPr>
              <w:t>عمَّ السرور</w:t>
            </w:r>
            <w:r>
              <w:rPr>
                <w:rStyle w:val="IndexLink"/>
                <w:rtl w:val="true"/>
              </w:rPr>
              <w:tab/>
            </w:r>
            <w:r>
              <w:rPr>
                <w:rStyle w:val="IndexLink"/>
              </w:rPr>
              <w:t>493</w:t>
            </w:r>
          </w:hyperlink>
        </w:p>
        <w:p>
          <w:pPr>
            <w:pStyle w:val="Contents3"/>
            <w:tabs>
              <w:tab w:val="clear" w:pos="8459"/>
              <w:tab w:val="right" w:pos="9026" w:leader="dot"/>
            </w:tabs>
            <w:rPr/>
          </w:pPr>
          <w:hyperlink w:anchor="__RefHeading___Toc6257223_2142443653">
            <w:r>
              <w:rPr>
                <w:webHidden/>
                <w:rStyle w:val="IndexLink"/>
                <w:rtl w:val="true"/>
              </w:rPr>
              <w:t>يا سِبطَ يعقوبٍ</w:t>
            </w:r>
            <w:r>
              <w:rPr>
                <w:rStyle w:val="IndexLink"/>
                <w:rtl w:val="true"/>
              </w:rPr>
              <w:tab/>
            </w:r>
            <w:r>
              <w:rPr>
                <w:rStyle w:val="IndexLink"/>
              </w:rPr>
              <w:t>494</w:t>
            </w:r>
          </w:hyperlink>
        </w:p>
        <w:p>
          <w:pPr>
            <w:pStyle w:val="Contents3"/>
            <w:tabs>
              <w:tab w:val="clear" w:pos="8459"/>
              <w:tab w:val="right" w:pos="9026" w:leader="dot"/>
            </w:tabs>
            <w:rPr/>
          </w:pPr>
          <w:hyperlink w:anchor="__RefHeading___Toc6257225_2142443653">
            <w:r>
              <w:rPr>
                <w:webHidden/>
                <w:rStyle w:val="IndexLink"/>
                <w:rtl w:val="true"/>
              </w:rPr>
              <w:t>اشتياق لوجود المرجع في موسم الحج</w:t>
            </w:r>
            <w:r>
              <w:rPr>
                <w:rStyle w:val="IndexLink"/>
                <w:rtl w:val="true"/>
              </w:rPr>
              <w:tab/>
            </w:r>
            <w:r>
              <w:rPr>
                <w:rStyle w:val="IndexLink"/>
              </w:rPr>
              <w:t>496</w:t>
            </w:r>
          </w:hyperlink>
        </w:p>
        <w:p>
          <w:pPr>
            <w:pStyle w:val="Contents3"/>
            <w:tabs>
              <w:tab w:val="clear" w:pos="8459"/>
              <w:tab w:val="right" w:pos="9026" w:leader="dot"/>
            </w:tabs>
            <w:rPr/>
          </w:pPr>
          <w:hyperlink w:anchor="__RefHeading___Toc6257227_2142443653">
            <w:r>
              <w:rPr>
                <w:webHidden/>
                <w:rStyle w:val="IndexLink"/>
                <w:rtl w:val="true"/>
              </w:rPr>
              <w:t>سيادة الأخلاق</w:t>
            </w:r>
            <w:r>
              <w:rPr>
                <w:rStyle w:val="IndexLink"/>
                <w:rtl w:val="true"/>
              </w:rPr>
              <w:tab/>
            </w:r>
            <w:r>
              <w:rPr>
                <w:rStyle w:val="IndexLink"/>
              </w:rPr>
              <w:t>497</w:t>
            </w:r>
          </w:hyperlink>
        </w:p>
        <w:p>
          <w:pPr>
            <w:pStyle w:val="Contents3"/>
            <w:tabs>
              <w:tab w:val="clear" w:pos="8459"/>
              <w:tab w:val="right" w:pos="9026" w:leader="dot"/>
            </w:tabs>
            <w:rPr/>
          </w:pPr>
          <w:hyperlink w:anchor="__RefHeading___Toc6257229_2142443653">
            <w:r>
              <w:rPr>
                <w:webHidden/>
                <w:rStyle w:val="IndexLink"/>
                <w:rtl w:val="true"/>
              </w:rPr>
              <w:t xml:space="preserve">تحية إلى محيي الزيارة الفاطمية عند أمير المؤمنين </w:t>
            </w:r>
            <w:r>
              <w:rPr>
                <w:rStyle w:val="IndexLink"/>
                <w:rtl w:val="true"/>
              </w:rPr>
              <w:t>(</w:t>
            </w:r>
            <w:r>
              <w:rPr>
                <w:rStyle w:val="IndexLink"/>
                <w:rtl w:val="true"/>
              </w:rPr>
              <w:t>علیه السلام</w:t>
            </w:r>
            <w:r>
              <w:rPr>
                <w:rStyle w:val="IndexLink"/>
                <w:rtl w:val="true"/>
              </w:rPr>
              <w:t>)</w:t>
              <w:tab/>
            </w:r>
            <w:r>
              <w:rPr>
                <w:rStyle w:val="IndexLink"/>
              </w:rPr>
              <w:t>499</w:t>
            </w:r>
          </w:hyperlink>
        </w:p>
        <w:p>
          <w:pPr>
            <w:pStyle w:val="Contents3"/>
            <w:tabs>
              <w:tab w:val="clear" w:pos="8459"/>
              <w:tab w:val="right" w:pos="9026" w:leader="dot"/>
            </w:tabs>
            <w:rPr/>
          </w:pPr>
          <w:hyperlink w:anchor="__RefHeading___Toc6257231_2142443653">
            <w:r>
              <w:rPr>
                <w:webHidden/>
                <w:rStyle w:val="IndexLink"/>
                <w:rtl w:val="true"/>
              </w:rPr>
              <w:t>أمُّ أبيها</w:t>
            </w:r>
            <w:r>
              <w:rPr>
                <w:rStyle w:val="IndexLink"/>
                <w:rtl w:val="true"/>
              </w:rPr>
              <w:t>..</w:t>
              <w:tab/>
            </w:r>
            <w:r>
              <w:rPr>
                <w:rStyle w:val="IndexLink"/>
              </w:rPr>
              <w:t>500</w:t>
            </w:r>
          </w:hyperlink>
        </w:p>
        <w:p>
          <w:pPr>
            <w:pStyle w:val="Contents3"/>
            <w:tabs>
              <w:tab w:val="clear" w:pos="8459"/>
              <w:tab w:val="right" w:pos="9026" w:leader="dot"/>
            </w:tabs>
            <w:rPr/>
          </w:pPr>
          <w:hyperlink w:anchor="__RefHeading___Toc6257233_2142443653">
            <w:r>
              <w:rPr>
                <w:webHidden/>
                <w:rStyle w:val="IndexLink"/>
                <w:rtl w:val="true"/>
              </w:rPr>
              <w:t>مَلَكوتُ الزائرين</w:t>
            </w:r>
            <w:r>
              <w:rPr>
                <w:rStyle w:val="IndexLink"/>
                <w:rtl w:val="true"/>
              </w:rPr>
              <w:tab/>
            </w:r>
            <w:r>
              <w:rPr>
                <w:rStyle w:val="IndexLink"/>
              </w:rPr>
              <w:t>502</w:t>
            </w:r>
          </w:hyperlink>
        </w:p>
        <w:p>
          <w:pPr>
            <w:pStyle w:val="Contents3"/>
            <w:tabs>
              <w:tab w:val="clear" w:pos="8459"/>
              <w:tab w:val="right" w:pos="9026" w:leader="dot"/>
            </w:tabs>
            <w:rPr/>
          </w:pPr>
          <w:hyperlink w:anchor="__RefHeading___Toc6257235_2142443653">
            <w:r>
              <w:rPr>
                <w:webHidden/>
                <w:rStyle w:val="IndexLink"/>
                <w:rtl w:val="true"/>
              </w:rPr>
              <w:t>سيد النقباء</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4_206728"/>
      <w:bookmarkStart w:id="1" w:name="pg15404_206728"/>
      <w:bookmarkEnd w:id="1"/>
    </w:p>
    <w:p>
      <w:pPr>
        <w:pStyle w:val="Heading2"/>
        <w:numPr>
          <w:ilvl w:val="1"/>
          <w:numId w:val="1"/>
        </w:numPr>
        <w:rPr/>
      </w:pPr>
      <w:bookmarkStart w:id="2" w:name="pg15404_206728"/>
      <w:bookmarkStart w:id="3" w:name="__RefHeading___Toc625696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69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4_206732"/>
      <w:bookmarkStart w:id="8" w:name="pg15404_206732"/>
      <w:bookmarkEnd w:id="8"/>
    </w:p>
    <w:p>
      <w:pPr>
        <w:pStyle w:val="Heading2"/>
        <w:numPr>
          <w:ilvl w:val="1"/>
          <w:numId w:val="1"/>
        </w:numPr>
        <w:rPr/>
      </w:pPr>
      <w:bookmarkStart w:id="9" w:name="pg15404_206732"/>
      <w:bookmarkStart w:id="10" w:name="__RefHeading___Toc6256973_2142443653"/>
      <w:bookmarkStart w:id="11" w:name="_Toc3"/>
      <w:bookmarkEnd w:id="9"/>
      <w:bookmarkEnd w:id="10"/>
      <w:r>
        <w:rPr>
          <w:rtl w:val="true"/>
        </w:rPr>
        <w:t xml:space="preserve">خطاب المرحلة </w:t>
      </w:r>
      <w:r>
        <w:rPr/>
        <w:t>281</w:t>
      </w:r>
      <w:r>
        <w:rPr>
          <w:rtl w:val="true"/>
        </w:rPr>
        <w:t xml:space="preserve"> :</w:t>
      </w:r>
      <w:r>
        <w:rPr>
          <w:rtl w:val="true"/>
        </w:rPr>
        <w:t xml:space="preserve">أعطوا أكبر زخم ممكن للشعائر الحسينية شكلاً ومضموناً تأسّياً بالإمام الرضا </w:t>
      </w:r>
      <w:r>
        <w:rPr>
          <w:rtl w:val="true"/>
        </w:rPr>
        <w:t>(</w:t>
      </w:r>
      <w:r>
        <w:rPr>
          <w:rtl w:val="true"/>
        </w:rPr>
        <w:t>علیه السلام</w:t>
      </w:r>
      <w:r>
        <w:rPr>
          <w:rtl w:val="true"/>
        </w:rPr>
        <w:t>)</w:t>
      </w:r>
      <w:bookmarkEnd w:id="11"/>
    </w:p>
    <w:p>
      <w:pPr>
        <w:pStyle w:val="Heading3"/>
        <w:numPr>
          <w:ilvl w:val="2"/>
          <w:numId w:val="1"/>
        </w:numPr>
        <w:rPr/>
      </w:pPr>
      <w:bookmarkStart w:id="12" w:name="__RefHeading___Toc6256975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أكبر زخم ممكن للشعائر الحسينية شكلاً ومضموناً تأسّياً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تصادف اليوم السابع عشر من صفر ذكرى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يحتفل بشهادته؛ لاندماج ذكراه في المشاركة الواسعة في الزيارة الأربعينية والسير على الأقدام إلى كربلاء المقدسة،وصحيحٌ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ذوبوا قضاياهم في القضية الحسينية الكبرى التي حفظت الإسلام وخلدت مبادئه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لا يعفينا من مسؤولية إحياء ذكرى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الأجواء الحسينية، ونشير هنا إلى واحدة من بركات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الأمة فقد كان أول من عقد المآتم الحسينية علناً وبمشاركة جماهيرية واسعة، حيث أستثمر الفرصة التي أُتيحت له حينما حاول المأمون العباسي كسب ود العلويين وتقريب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ولاية العهد </w:t>
      </w:r>
    </w:p>
    <w:p>
      <w:pPr>
        <w:pStyle w:val="BookText"/>
        <w:rPr/>
      </w:pPr>
      <w:r>
        <w:rPr>
          <w:rFonts w:ascii="IRNazanin" w:hAnsi="IRNazanin" w:eastAsia="IRNazanin"/>
          <w:color w:val="111111"/>
          <w:sz w:val="28"/>
          <w:sz w:val="28"/>
          <w:szCs w:val="28"/>
          <w:rtl w:val="true"/>
          <w:lang w:bidi="fa-IR"/>
        </w:rPr>
        <w:t xml:space="preserve">عليه لأهداف أراد العباسي تحقيقها لم تكن لتخفى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الولاية، ولما أكرهه عليها أشترط عليه أن لا يمارس شيئاً من صلاحيات السلطة، وأفشل بذلك مخططات المأمون، لعلم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القضية شكلية، والظروف غير مهيأة للقيام برسالة الإصلاح،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استثمر تلك الفرصة في عدة قضايا، منها إحياء الشعائر الحسينية بشكل علني حيث كان يعقد المآتم الجماهيرية ويطلب من دعبل الخزاعي إنشاء تائيته المشهورة وكان دعبل يجوبُ بها الأسواق والساحات العامة وينشر فضائل ومظلومية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حقهم، أما قبل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يعقدون المآتم الخاصة في بيوت لهم ولأهل بيتهم وخواص أصحابهم، كما هو واضح في سيرة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قبل توفر هذهِ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علماء الشيعة ومراجعهم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يستثمرون كل انفراج سياسي وانحسار في بطش السلطة ليوسعوا من مساحة هذه الشعائر وتفعيلها في أوساط الأمة، وخصوصاً في الفترات التي شهدت نشوء حكومات ترفع لواء التشيع وتدعم الحركة الشيعية لأمور خاصة بتلك السلطات ولا علاقة لها برسالة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كفترة حكم البويهيين في بغداد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شهدت هذه الفترة عصراً ذهبياً للحوزة العلمية وأنجبت أفذاذاً شغلوا ركيزة أساسية في تأصيل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العقيدة والفقه والأخلاق والتفسير وسائر العلوم، وقاد هذه الحركة على مدى مئة عام ابن قولويه صاحب كامل الزيارات والشيخ الصدوق ومن ثم الشيخ المفيد وبعده السيد المرتضى </w:t>
      </w:r>
    </w:p>
    <w:p>
      <w:pPr>
        <w:pStyle w:val="BookText"/>
        <w:rPr/>
      </w:pPr>
      <w:r>
        <w:rPr>
          <w:rFonts w:ascii="Amiri" w:hAnsi="Amiri" w:eastAsia="Amiri" w:cs="Amiri"/>
          <w:color w:val="111111"/>
          <w:sz w:val="28"/>
          <w:sz w:val="28"/>
          <w:szCs w:val="28"/>
          <w:rtl w:val="true"/>
          <w:lang w:bidi="ar-SA"/>
        </w:rPr>
        <w:t xml:space="preserve">ثم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العصر أصبح يوم عاشوراء عطلة رسمية تعطل فيها الأسواق وتنتشر مظاهر الحزن، وشَهدَ أول ظهور للمواكب السيارة التي ترثي أبا عبد الله وصحبه الكرام وتبرز مظلوميتهم وأهداف حركته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التقدم والتوسع يتحقق في كل فرصة تحصل سواء في أيام الدولة الفاطمية في مصر أو الدول الحمدانية في الشام أو غيرها حتى العصر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–أيها الأحبة من زوار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نعيش اليوم أوسع فرصة لممارسة هذا الدور فلنبذل قصارى جهودنا في إعطاء أكبر زخم ممكن للشعائر الحسينية شكلاً ومضموناً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شكلاً فمن خلال هذهِ المشاركة الواسعة من قبل الملايين سواء ممن شاركوا في مواكب السير على الأقدام من أقصى الأماكن وقطعوا مئات الكيلومترات في هذا البرد القارص والأمطار الغزيرة،ومعهم من قاموا بخدمة هؤلاء الزوار ووفروا لهم الطعام والمأوى وكل أسباب الراحة لمواصلة المسير، والذين انشغلوا بتوفير الخدمات الصحية والماء والحماية وكل الأمور الضرورية الأخرى، ونشهد في كل عام ازدياداً ملحوظاً للمتتبع من خلال عزاء طويريج والمسيرة المليونية لزيارة الأربعين والمآتم الحسينية العامرة بآلاف الحضور والتي تنقلها الفضائيات مباشرة أحياناً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مضموناً فمن خلال تجسيد مبادئ الثورة الحسينية وتحقيق أهدافها،فإن 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يتردد في أرجاء </w:t>
      </w:r>
    </w:p>
    <w:p>
      <w:pPr>
        <w:pStyle w:val="BookText"/>
        <w:rPr/>
      </w:pPr>
      <w:r>
        <w:rPr>
          <w:rFonts w:ascii="Amiri" w:hAnsi="Amiri" w:eastAsia="Amiri" w:cs="Amiri"/>
          <w:color w:val="111111"/>
          <w:sz w:val="28"/>
          <w:sz w:val="28"/>
          <w:szCs w:val="28"/>
          <w:rtl w:val="true"/>
          <w:lang w:bidi="ar-SA"/>
        </w:rPr>
        <w:t xml:space="preserve">الأرض، وهو لا يطلب أنصاراً بالسيف ونحوه لأن القضاء الإلهي جرى باستشهاده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يطلب أنصاراً يعينونه على إنجاز مشروعه وإكمال رسالته في إصلاح الأمة والأمر بالمعروف والنهي عن المنكر والوقوف في وجه أئمة الضلال وسلاطين الجور وتحرير الناس من اسر الطواغيت وشياطين الأنس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الشعوب المسلمة تتحرك في تونس وغيرها متأثرين بالإنجازات التي حققها الشعب العراقي بفضل الله تبارك وتعالى وأستنقذَ جزءاً كبيراً من حريته وكرامته، وهذا هو الواقع وأن لم تصرح تلك الشعوب بذلك لكن التأثر واضح وسيعم كل الشعوب الحرة الأبية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الأحبة نريدكم أن تُدخلوا السرورَ على قلب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والحسن والحسين وإمامكم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إلى المضامين الرسالية لهذه الشعائر وأولها المحافظة على الصلوات المفروضة في أوقاتها فإذا حان وقت الصلاة وقال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وأوقفوا كل حركةٍ واصطفوا للصلاة في أي موضع كنتم فيه وادعوا ربكم لكل خير ولكل حاجة وستحظون بالإجابة إن شاء الله فإن فعلتم ذلك فإن الأخوة الآخرين سيتأسونَ بكم، ولا تؤخروا الصلاة لأي مبرر كالوصول إلى موضع الاستراحة ونحوها،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الصلاة جماعة في وقتها ظهر يوم عاشوراء والأعداء قد أحاطوه به وأمطروه بنبالهم</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والتزموا أيها الأحبة بكل فضيلة أخلاقية والتزموا بأداء الواجبات واجتنبوا </w:t>
      </w:r>
    </w:p>
    <w:p>
      <w:pPr>
        <w:pStyle w:val="BookText"/>
        <w:rPr/>
      </w:pP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 الوالدين والإحسان إلى الآخرين،والتزمي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بحجابكِ وعفافكِ وحيائكِ ولا تعطي فرصة لمن في قلبه مرض،وإذا استلزم الذهاب إلى الزيارة شيئاً من المحرمات فلا يجوز لكِ الذهاب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اختاركم الله تعالى أيها الأعزاء من أهل العراق لتكونوا دعامة الانطلاقة المباركة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والطليعة في حركة التمهيد للظهور الميمون التي نلمس تأثيرها المبارك على العالم كله فصونوا الأمانة وكونوا بمستوى المسؤولية المُلقاة على عاتقكم وكل بحسب الموقع الذي أنتم فيه، فليواظب الطالب على دراسته ويجتهد لتحصيل أرقى الدرجات،وليكن الموظف دءوبا في عمله نزيهاً أميناً على ما كُلفَ به،وليقم طلبة الحوزة العلمية بدورهم في اكتساب العلوم والفضائل ونشرها في أوساط الأمة، وهكذا الجميع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أعاننا الله تعالى وإياكم على طاعته وبلغّنا رضاه وجمعَ بيننا وبين أحب خلقه إليه أبي القاسم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bookmarkStart w:id="14" w:name="pg15404_206737"/>
    </w:p>
    <w:p>
      <w:pPr>
        <w:pStyle w:val="Heading3"/>
        <w:numPr>
          <w:ilvl w:val="2"/>
          <w:numId w:val="1"/>
        </w:numPr>
        <w:rPr/>
      </w:pPr>
      <w:bookmarkStart w:id="15" w:name="__RefHeading___Toc6256977_2142443653"/>
      <w:bookmarkStart w:id="16" w:name="_Toc5"/>
      <w:bookmarkEnd w:id="14"/>
      <w:bookmarkEnd w:id="15"/>
      <w:r>
        <w:rPr>
          <w:rtl w:val="true"/>
        </w:rPr>
        <w:t>في تأبين المرحوم العلامة الشيخ محمد علي العمري</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رحل عنّا اليوم ملتحقاً بالرفيق الأعلى علمٌ من أعلام الشيعة العاملين في المدينة المنورة وغرب المملكة وهو العلامة المرحوم الشيخ محمد علي العمري</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في الجنان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الله أجر سيدي ومولاي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أحد أنصاره، وعظّم الله تعالى أجور المسلمين بغياب مفخرة من مفاخرهم، فإنا لله وإنا إليه راجعون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جاهد الفقيد في إعلاء صرح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ومنطقة غرب المملكة، فكان عمله المبارك مصداقاً لقول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الجهاد الذي هو سُنّة فكل سُنّة أقامها الرجل وجاهد في إقامتها وبلوغها و إحيائها فالعمل والسعي فيها من أفضل الأعمال، لأنها إحياء سُنّة،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الله تعالى قد أعدّه لهذا الدور؛ إذ بسط له في العمر وفي العلم وفي الحكمة والشجاعة وفي </w:t>
      </w:r>
    </w:p>
    <w:p>
      <w:pPr>
        <w:pStyle w:val="BookText"/>
        <w:rPr/>
      </w:pPr>
      <w:r>
        <w:rPr>
          <w:rFonts w:ascii="IRNazanin" w:hAnsi="IRNazanin" w:eastAsia="IRNazanin"/>
          <w:color w:val="111111"/>
          <w:sz w:val="28"/>
          <w:sz w:val="28"/>
          <w:szCs w:val="28"/>
          <w:rtl w:val="true"/>
          <w:lang w:bidi="fa-IR"/>
        </w:rPr>
        <w:t>الجاه الاجتماعي والودّ في قلوب المؤمنين، مما مكّنه من تحقيق هذا التقدم الكبير الذي يعجز فردٌ بل أفراد عن إنجازه، فلله دَرُّه وقد وقع على الله تعالى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ثلاثة أشهر حينما تشرّفت بزيارة روضة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ومسجده الشريف في طريقي إلى الحجّ، وحرصت على أن يكون أول شخص أزوره، وتحدثنا معه بحضور ولده فضيلة الشيخ كاظم وجمعٍ من الفضلاء والمؤمنين، وكان قوي الذاكرة مهيب الشخصية لم تنل الأعوام المائة التي عاشها من ذاكرته، وأبدينا ما تقتضيه المسؤولية من الشكر لتضحياته الجسيمة وعمله الدؤوب في إعزاز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وتقوية وجودهم، والنمو المستمر في مشاريعه المباركة التي تجولت فيها فوجدتها تَسرُّ كلَّ موالٍ، ورأيت كيف أن قوافل الحجيج تتوافد على الحسينية العامرة وتتبرك بتناول الطعام في المضيف الذي أنشأه باسم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ويرى الكثيرون –علماء وفضلاء ومسؤولون ومؤمنون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الواجب عليهم زيارة سماحته تثميناً لدوره المبارك وتاريخه الحافل، واعترافاً بفضله على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شجاعاً ذا عزيمة قوية صادقاً مع الله تعالى فيما عاهده عليه، لم يُثنهِ الخوف والوعيد والصعوبات التي اعتاد التعرض لها، ومضى قُدُماً في طريق ذات الشوكة حتى شيَّد أركان هذا المجد، وأمدّ الله تعالى في عمره المبارك ليرى بعينه ثمرة تلك الجهود وذلك الجهاد قبل أن يُريَهُ جزاءه الحسن في جنات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نقدّم تعازينا لذوي الفقيد الراحل، ونخصّ بالذكر ولده فضيلة الشيخ كاظم الذي لمسنا فيه الهمّة والحماس لمواصلة هذا العمل المبارك ووعيه لمسؤولياته وعلمه بضخامة الإرث الذي تركه الفقيد، والذي أصبح مهوى أفئدة المؤمنين من كل حدب وصوب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bookmarkStart w:id="17" w:name="pg15404_206740"/>
    </w:p>
    <w:p>
      <w:pPr>
        <w:pStyle w:val="Heading2"/>
        <w:numPr>
          <w:ilvl w:val="1"/>
          <w:numId w:val="1"/>
        </w:numPr>
        <w:rPr/>
      </w:pPr>
      <w:bookmarkStart w:id="18" w:name="__RefHeading___Toc6256979_2142443653"/>
      <w:bookmarkStart w:id="19" w:name="_Toc6"/>
      <w:bookmarkEnd w:id="17"/>
      <w:bookmarkEnd w:id="18"/>
      <w:r>
        <w:rPr>
          <w:rtl w:val="true"/>
        </w:rPr>
        <w:t xml:space="preserve">خطاب المرحلة </w:t>
      </w:r>
      <w:r>
        <w:rPr/>
        <w:t>282</w:t>
      </w:r>
      <w:r>
        <w:rPr>
          <w:rtl w:val="true"/>
        </w:rPr>
        <w:t xml:space="preserve"> :</w:t>
      </w:r>
      <w:r>
        <w:rPr>
          <w:rtl w:val="true"/>
        </w:rPr>
        <w:t>ويتخذّ منكم شهداء</w:t>
      </w:r>
      <w:bookmarkEnd w:id="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منكم شهداء</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لا تُنال بالتمني وإنما هو لطف من الله تبارك وتعالى يحظى به من اجتباه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اختار الله تبارك وتعالى ثلة من عباده المؤمنين الموالين لأهل البيت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قصدوا مرقد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رغم بُعد الشُقّة، ووجود المخاطر وقلة الناصر، لكنهم مضوا في طريقهم بعزيمة وإصرار ليبرزوا مودّتهم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جعلها الله تعالى أجر الرسالة وليواسوا إمامهم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بذكرى استشهاد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وليظهروا عزّة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وشرفهم وكرامتهم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فتقبّل الله تبارك وتعالى منهم هذه المودة وهذه النصرة وهذه المواساة واتخذهم شهداء وختم لهم بالسعادة وأدخلهم في زمرة الصالحين مع النبيين والشهداء والصديقين وحسن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انهدَّ باستشهاد فضيلة الشيخ زيد الزبيدي ومن معه ركن من أركان العمل الإسلامي والإنساني المبارك فقد كان عمله يفوق ما تقدمّه مؤسسة كاملة، يتوزع وقته بين كفالة الأيتام الذين بلغوا العشرات ورعاية العوائل الفقيرة والأرامل التي زادت عن هذا العدد، ومساعدة المحتاجين وتقديم الخدمات لزائري العتبات المقدسة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وكربلاء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فقد كان طالباً محصلاً للعلوم الدينية ومن المتفوقين الذين يجتازون امتحانات الإرشاد الديني لقوافل الحجيج حيث كان مثالاً يتأسى به للمرشد الذي ينذر نفسه لتعليم الحجاج وإرشادهم وتقديم كل الخدمات لهم ومساعدة الضعيف والعاجز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ذلك كله لم ينسَ محافظته المنكوبة ديالى فكان ابناً باراً لأهلها المحرومين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همته كبيرة في إنشاء الجوامع والحسينيات وإعمارها بصلاة الجماعة، فكان يحضر إلى الحسينية التي تصدى لبنائها في حي الرحمة في النجف الأشرف حتى في وقت الفجر ويقيم الجماعة ولو مع واحد آخر يحضر معه كما أخبرني أحد الفضلاء وبسبب ذلك كله وغيره مما علم الله تعالى فقد كثر محبّوه والمفجوعون بفقده لذا كان تشييع جثمانه والشهداء الذين قضوا معه حاشداً بمختلف الطبقات الدينية والاجتماعية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فقد ترك فقده فراغاً لا يُسدُّ إلا بلطف الله تبارك وتعالى الذي تكفّل بإعزاز دينه وإظهاره على الدين كله ولو كره الكافرون والمشركون، والتكفيريون المتحجرون الذين يساقون إلى خزي الدنيا وعذاب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نعزي 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هذه الثلة الصالحة، ونقدّم التعازي لذوي الشهداء ونسأل الله تعالى أن يلهمهم الصبر، ويسلّيهم عن مصابهم بما أعدّ لهم من الأجر والدرجات الرفيعة، وأن يمنّ بالشفاء العاجل للجرحى والمصابين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يتلقى الشهداء بالمغفرة والرحمة وينزلهم الدرجات الرفيعة ويعرِّف بينهم وبين من أحبوهم ووالوهم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15404_206743"/>
    </w:p>
    <w:p>
      <w:pPr>
        <w:pStyle w:val="Heading2"/>
        <w:numPr>
          <w:ilvl w:val="1"/>
          <w:numId w:val="1"/>
        </w:numPr>
        <w:rPr/>
      </w:pPr>
      <w:bookmarkStart w:id="21" w:name="__RefHeading___Toc6256981_2142443653"/>
      <w:bookmarkStart w:id="22" w:name="_Toc7"/>
      <w:bookmarkEnd w:id="20"/>
      <w:bookmarkEnd w:id="21"/>
      <w:r>
        <w:rPr>
          <w:rtl w:val="true"/>
        </w:rPr>
        <w:t xml:space="preserve">خطاب المرحلة </w:t>
      </w:r>
      <w:r>
        <w:rPr/>
        <w:t>283</w:t>
      </w:r>
      <w:r>
        <w:rPr>
          <w:rtl w:val="true"/>
        </w:rPr>
        <w:t xml:space="preserve"> :</w:t>
      </w:r>
      <w:r>
        <w:rPr>
          <w:rtl w:val="true"/>
        </w:rPr>
        <w:t>المبادئ الحسينية وثورات الشعوب</w:t>
      </w:r>
      <w:bookmarkEnd w:id="2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الحسينية وثورات الشعوب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لقد أراد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لشهري محرم وصفر أن يكونا موسم عزةٍ وكرامةٍ وتحررٍ وانتزاع للحقوق الإنسانية، ومثار شجاعة وثورة على الظالمين وانعتاق من أسر الشهوات والمطامع الدنيوية والإخلاد إلى الأرض، وميداناً للإصلاح والأمر بالمعروف والنهي عن المنكر، وساحة للأخوة والتآلف والوحدة، وانطلاقة للحياة الحرة الكريمة، وزيادة في وعي الأمة وتثبيتاً لقلوبها، وفرصة لإظهار المودة لأهل بيت النبوة ومواساتهم أداءً لأجر الرسالة كما ورد في القرآن الكريم، فعلينا أن نقف في نهاية هذا الموسم من كل عام لنجري مراجعة ونتحقق من مقدار مطابقة أعمالنا وشعائرنا التي قمنا بها لتلك المبادئ المباركة، والآن وقت إجراء هذه المراجعة بعد أن تصرَّم هذا الموسم المعطاء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نقيّم موسم هذا العام فإن المراقب سيجد تقدماً واضحاً وتزايداً من ناحية الكم والعدد الغفير الذين شاركوا في إحياء الشعائر الحسينية </w:t>
      </w:r>
    </w:p>
    <w:p>
      <w:pPr>
        <w:pStyle w:val="BookText"/>
        <w:rPr/>
      </w:pPr>
      <w:r>
        <w:rPr>
          <w:rFonts w:ascii="IRNazanin" w:hAnsi="IRNazanin" w:eastAsia="IRNazanin"/>
          <w:color w:val="111111"/>
          <w:sz w:val="28"/>
          <w:sz w:val="28"/>
          <w:szCs w:val="28"/>
          <w:rtl w:val="true"/>
          <w:lang w:bidi="fa-IR"/>
        </w:rPr>
        <w:t xml:space="preserve">في مدنهم أو في كربلاء المقدسة، وأوضح شاهد على ذلك الموكب المليوني الهادر يوم عاشوراء المعروف بركضة طويريج، والمسيرة المليونية الراجلة إلى كربلاء، بحيث نستطيع أن نقول أنه ما من موالٍ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كانت له مشاركة بنحو من الأنحاء وبما يناسبه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وسيجد المراقب تقدماً أيضاً من ناحية الكيف أي النوع إذ تم تصحيح جملة من السلوكيات التي استهجنت من البعض في الأعوام الماضية كعدم التزام بعض الأخوات بالحجاب الكامل غفلة أو جهلاً، وكبعض التصرفات الصبيانية من بعض الشباب،ويلاحظ أيضا اختفاء أو انحسار بعض الطقوس المتخلفة التي نسبت بدعة إلى الشعائر الحسينية، كما بدأت ظاهرة الالتزام بالصلاة في أوقاتها بالانتشار ومرافقة طلبة الحوزة العلمية للمواكب لإرشاد الناس وتوجيههم ووعظهم وتعليمهم أحكام الشريعة، وانتشار بعض هؤلاء الطلبة على مواكب الخدمة في الطريق لإقامة صلاة الجمعة والوعظ والإرشاد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التقدم لم يحصل جزافاً بل جاء نتيجة لجهود مباركة قام بها العلماء والمبلغون والخطباء وأئمة الجمعة والجماعة وغيرهم من العاملين المخلصين الذين يواصلون عملهم الدؤوب في توعية الأمة وإرشادها، وتوجيه المسارات بالاتجاه الصحيح، ولكن علينا عدم الاكتفاء بما حصل فأمامنا طريق طويل، فما نراه من الشعور بالنشوة والزهو لمشاركة الملايين في الشعائر الحسينية سابق لأوانه لأن الأهداف لم تكتمل بعد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يتملكنا هذا الشعور حينما نرى الناس تجسّد الإسلام في سلوكها وأخلاقها وتجعل حكمه الفيصل في قضاياها، فهل المسيرة كلها تتوقف إذا </w:t>
      </w:r>
    </w:p>
    <w:p>
      <w:pPr>
        <w:pStyle w:val="BookText"/>
        <w:rPr/>
      </w:pPr>
      <w:r>
        <w:rPr>
          <w:rFonts w:ascii="Amiri" w:hAnsi="Amiri" w:eastAsia="Amiri" w:cs="Amiri"/>
          <w:color w:val="111111"/>
          <w:sz w:val="28"/>
          <w:sz w:val="28"/>
          <w:szCs w:val="28"/>
          <w:rtl w:val="true"/>
          <w:lang w:bidi="ar-SA"/>
        </w:rPr>
        <w:t xml:space="preserve">دخل وقت الصلاة و ينادي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الصلاة في وقتها كلٌ في موقعه والأفضل أن تكون جماعة، لأن الأذان دعوة من الله تبارك وتعالى لعباده للقائه ومناجاته والوقوف بين يديه فكيف ينشغل العبد عن تلبيتها؟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نرى فضلاء وطلبة الحوزة العلمية ينتشرون في كل المسافات ليقدموا الزاد المعنوي للزوار وقد رأينا إقبالاً من الناس على من يرشدهم ويوجههم وتأثرهم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تقدر هذه الملايين بوعيها وشجاعتها على تغيير واقعها المزري الذي يفتقد إلى أبسط مقوّمات الحياة الإنسانية الكريمة بينما تهدر ثرواته الطائلة في أعمال عبثية وتضيع في جيوب الفاسدين وهو يكتفي بأن يبكي ويولول ويلطم وينادي بالويل والثبور، وهو يمتلك كل عناصر القوّة والأهلية للإصلاح والتغيير وعلى رأسها هذا الإمام العظيم سيد الشهداء وسبط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سألنا أنفسنا لماذا يعجز أكثر من عشرة ملايين ساروا مشياً إلى كربلاء من مسافات تصل إلى مئات الكيلومترات وحشد كبير ممن وفروا لهم المأوى والطعام والخدمة والتنظيم، لماذا يعجزون عن تحسين أوضاعهم القاسية ويستمر حفنة من الفاسدين المزوّرين الفاشلين في التحكم بمصيرهم ومقدراتهم، بينما يستطيع عشرات الآلاف –قبل أن يصيروا مئات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المحتجين المتظاهرين الذين اعتصموا في ميدان التحرير في القاهرة أن يغيروا السلطة الجاثمة على صدورهم منذ ثلاثين عاماً؟</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بشخصه بيننا لقاد هذه المسيرة المليونية إلى حيث يقبع الظالمون المستبدون ليجتث جذور الفساد والظلم والاستبداد والاستئثار ويحاسب المفسدين ويعاقبهم ويقيم المبادئ التي تحرك من أجل تحقيقها ولوّجه هذه الملايين لتصوّت في صناديق الاقتراع للكفوئين النزيهين المخلصين المتفانين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يكتفي باللطم والمناداة بالويل والثبور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إلى هذه الشعوب التي حولنا والتي لا تملك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تأثرت به ولو من بعيد ومن دون أن تشعر بسريان الروح الحسينية الرافضة للظلم والمنكر والبغي والاستبداد والاستئثار، فلم يكن مصادفة انطلاق ثورة شباب مصر</w:t>
      </w:r>
      <w:r>
        <w:rPr>
          <w:rStyle w:val="FootnoteAnchor"/>
          <w:rtl w:val="true"/>
        </w:rPr>
        <w:footnoteReference w:id="6"/>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يوم الزيارة </w:t>
      </w:r>
    </w:p>
    <w:p>
      <w:pPr>
        <w:pStyle w:val="BookText"/>
        <w:rPr/>
      </w:pPr>
      <w:r>
        <w:rPr>
          <w:rFonts w:ascii="Amiri" w:hAnsi="Amiri" w:eastAsia="Amiri" w:cs="Amiri"/>
          <w:color w:val="111111"/>
          <w:sz w:val="28"/>
          <w:sz w:val="28"/>
          <w:szCs w:val="28"/>
          <w:rtl w:val="true"/>
          <w:lang w:bidi="ar-SA"/>
        </w:rPr>
        <w:t>الأربعينية حيث تابع كثير منهم ما يُنقل عن الشعائر الحسينية ومعانيها عبر الفضائيات خلال الأيام التي سبقتها، فتأثر بحركة سيد الشهداء وأباة الضيم ورافضي الظلم والمنكر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شريحتان مهمتان في المجتمع وعليكم المعوَّل في إحداث التغيير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الذي هم قلب الأمة النابض الذي يتدفق بالحياة في جسدها، والحوزة العلمية التي هي عقل الأمة المفكر والمخطط والقائد لها خصوصاً الحوزة النجفية التي تتسع مسؤولياتها لتشمل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من مسؤوليتكم عنوان المدرسة التي تنتمون إليها، فإن للعنوان استحقاقاً مضاعفاً، فقد كان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فقيه محقق كما لمسنا ذلك في كتبه المطبوعة التي نناقشها في البحث الخارج ككتابي الطهارة والبيع، وبتعبير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كان فكوراً في درسه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عاملاً بعلمه آمراً بالمعروف ناهياً عن المنكر خرج ليصلح حال أمته على خطى جدّه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أيضاً مربياً أخلاقياً بسيرته و سيمائه قبل كلامه، ولطالما حثّ الحوزة العلمية على الاهتمام بتهذيب النفس وسلوك طريق الكمال إلى جنب تحصيلهم العلمي، وكرّاسه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هو مجموع محاضرات أخلاقية ألقاها على طلبته في نهاية سنة دراسية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الشواهد على ذلك حيث قال في 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يستطيع أن يعرف كم حصل عليه من العلوم خلال هذه السنة، لكن هل التفت إلى مقدار ما حاز من الكمال والرقي في تهذيب نفسه واكتساب </w:t>
      </w:r>
    </w:p>
    <w:p>
      <w:pPr>
        <w:pStyle w:val="BookText"/>
        <w:rPr/>
      </w:pPr>
      <w:r>
        <w:rPr>
          <w:rFonts w:ascii="Amiri" w:hAnsi="Amiri" w:eastAsia="Amiri" w:cs="Amiri"/>
          <w:color w:val="111111"/>
          <w:sz w:val="28"/>
          <w:sz w:val="28"/>
          <w:szCs w:val="28"/>
          <w:rtl w:val="true"/>
          <w:lang w:bidi="ar-SA"/>
        </w:rPr>
        <w:t>الفضائل والملكات 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ونظراً لأهمية هذه التوجيهات فقد خصصت درساً أسبوعيا لطلاب جامعة الصدر الدينية أعقب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لهم فيه هذا الكتاب، ولم أكن استعمل النسخة المطبوعة لأن عيون جلاوزة الأمن تلاحقنا بل أقرأ في دفتر نُقل فيه نص الكتاب، فاقرأوا سيرة هذا الرجل الفذّ وتعلموا منه وسيروا على نهجه الشريف الذي عمّت بركاته دولة إيران وغيرها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هي الشعوب تحرر نفسها من ظلم الطواغيت الذين يتهاوون كعلب كارتونية تدوسها الأرجل مستلهمة حركاتها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تلتفت إلى ذلك، ونحن أولى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الشعوب وأجدر بالإصلاح لأننا شيعته ومحبّوه وخدمته ونتنفس عطر تربته الزاكية</w:t>
      </w:r>
      <w:r>
        <w:rPr>
          <w:rFonts w:eastAsia="IRNazanin" w:cs="IRNazanin"/>
          <w:color w:val="111111"/>
          <w:sz w:val="28"/>
          <w:szCs w:val="28"/>
          <w:rtl w:val="true"/>
          <w:lang w:bidi="fa-IR"/>
        </w:rPr>
        <w:t xml:space="preserve">. </w:t>
      </w:r>
      <w:bookmarkStart w:id="23" w:name="pg15404_206749"/>
    </w:p>
    <w:p>
      <w:pPr>
        <w:pStyle w:val="Heading2"/>
        <w:numPr>
          <w:ilvl w:val="1"/>
          <w:numId w:val="1"/>
        </w:numPr>
        <w:rPr/>
      </w:pPr>
      <w:bookmarkStart w:id="24" w:name="__RefHeading___Toc6256983_2142443653"/>
      <w:bookmarkStart w:id="25" w:name="_Toc8"/>
      <w:bookmarkEnd w:id="23"/>
      <w:bookmarkEnd w:id="24"/>
      <w:r>
        <w:rPr>
          <w:rtl w:val="true"/>
        </w:rPr>
        <w:t xml:space="preserve">خطاب المرحلة </w:t>
      </w:r>
      <w:r>
        <w:rPr/>
        <w:t>284</w:t>
      </w:r>
      <w:r>
        <w:rPr>
          <w:rtl w:val="true"/>
        </w:rPr>
        <w:t xml:space="preserve"> :</w:t>
      </w:r>
      <w:r>
        <w:rPr>
          <w:rtl w:val="true"/>
        </w:rPr>
        <w:t>بين إرهاصات النبوة والظهور المبارك</w:t>
      </w:r>
      <w:bookmarkEnd w:id="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إرهاصات النبوة والظهور المبارك</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كانت الأمم تعيش إرهاصات ولادة نبي آخر الزمان وترى تحقق علامات إطلالته على الدنيا الواحدة بعد الأخرى بحسب ما بشرّهم بها أنبياؤهم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العرب يمنّي نفسه أن يكون هو النبي الموعود كابي عامر الفاسق من الأوس والد حنظلة الشهيد في معركة احد الملقب بغسيل الملائكة، وكانت اليهود تتطاول على العرب بأن النبي الموعود منها متذرعين بما عندهم من علم الكتاب مع جهل وأمية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يطلبون الفتح </w:t>
      </w:r>
    </w:p>
    <w:p>
      <w:pPr>
        <w:pStyle w:val="BookText"/>
        <w:rPr/>
      </w:pPr>
      <w:r>
        <w:rPr>
          <w:rFonts w:ascii="Amiri" w:hAnsi="Amiri" w:eastAsia="Amiri" w:cs="Amiri"/>
          <w:color w:val="111111"/>
          <w:sz w:val="28"/>
          <w:sz w:val="28"/>
          <w:szCs w:val="28"/>
          <w:rtl w:val="true"/>
          <w:lang w:bidi="ar-SA"/>
        </w:rPr>
        <w:t>على الكفار والمشركين بأن يكون النبي الموعود منهم فتظهر دولتهم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الأسباب التي تفسّر العداوة الشديدة التي أظهرها اليهود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ومواصلة مؤامراتهم على قتله واستئصاله أو إغوائه واستدراجه من حين مولده الشريف بعد أن تأكدوا من وجود العلامات في هذا المولود المبارك الذي سطع نوره من مكة المكرمة وأيقنوا بانتهاء ملكهم وسلطتهم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كان أولئك المدعّون يتكلّون على الأماني الفارغة والادعاءات الكاذبة والإشاعات دون استحقاق، كان النبي الموعود يتعرض لنفحات ربّه ويعد نفسه ليكون مؤهلاً للاختيار لهذا الموقع العظيم والاصطفاء من الله تبارك وتعالى لأداء الرسالة الخاتمة، فاجتنب ما كان عليه قومه من منكرات وضلالات وتسامى عن انحرافات الجاهلية وأباطيلها، وكان يطيل الاعتكاف في غار حراء ليتفرغ لعبادة ربّه محيياً الحنيفية التي جاء بها 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الله تعالى مؤدبه ومربيه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أحد عنده أفضل مما عند هذا الوليد المبارك حتى يؤدبه ويسير به في طريق الكمال فكان الله تعالى هو المؤدّب الحاني الشفيق الذي يرعى عبده ويداريه ويحرسه بعينه التي لا تنام ولا يكله إلى غيره طرفة عين، وحتى حينما كانت الأقدار تسوقه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يليق بالدور العظيم الذي ينتظره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التي تتحدث عن عرس لعبد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تعالى يذوده عن تلك الموارد </w:t>
      </w:r>
    </w:p>
    <w:p>
      <w:pPr>
        <w:pStyle w:val="BookText"/>
        <w:rPr/>
      </w:pPr>
      <w:r>
        <w:rPr>
          <w:rFonts w:ascii="Amiri" w:hAnsi="Amiri" w:eastAsia="Amiri" w:cs="Amiri"/>
          <w:color w:val="111111"/>
          <w:sz w:val="28"/>
          <w:sz w:val="28"/>
          <w:szCs w:val="28"/>
          <w:rtl w:val="true"/>
          <w:lang w:bidi="ar-SA"/>
        </w:rPr>
        <w:t>ويعصمه ويرسل إليه ملكاً يصرفه عن ذلك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علم الله من العبد صدقه وإخلاصه في السير إليه أحاطه بلطفه الخاص وعصمه من الزلل، إذ أن العبد مهما كانت همّته وقوة إرادته فانه لا يصل إلى العصمة الكاملة إلا بمزيد عناية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حين أزف الموعد المبارك الذي عمّ نواله البشرية جميعاً إلى قيام يوم الدين وبعث الله تعالى الروح الأمين إليه في غار حراء ليبلّغه بأنه هو النبي الموعود في آخر الزمان، وكانت المفاجأة المذهلة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المصطفى المختار لحمل هذه الرسالة الإلهية ويكون محط نظر ربّه العظيم الكريم فصعق لهيبة الموقف وعاد إلى منزله يرتجف وطلب من زوجته الكريمة أم المؤمنين خديجة أن تدثره وتزمّله وباركت له هذا الاصطفاء وآزرته بأنه اختيار للكفؤ المؤهل واثنت على صفاته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العرض المختصر لإرهاصات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وبعثته الشريفة في وسط تلك الجاهلية المدلّهمة انتقل إلى جاهلية اليوم التي عمّتها المفاسد والمظالم والمنكرات ونترقب ظهور المصلح العظيم ليملأ الأرض قسطاً وعدلاً بعدما ملئت ظلماً وجوراً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هي إرهاصات ظهوره المبارك تتوالى فصوت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سمع كل بقاع الأرض، والإقبال على مذهبهم الشريف في تزايد سريع، وهاهي الشعوب تتحرر وتُسقِط الطواغيت بسرعة عجيبة لم يكن يتوقعها أحد بعد أن جثموا على صدور شعوبّهم وكبلوهم بالحديد والنار على مدى ثلاثة عقود وأربعة، وهذه الحرية النسبية للشعوب ستتيح الفرصة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يتحركوا ويتمكنوا بمقدار ما يسمح لهم بإيصال صوت الحق الذي هو كافٍ بذاته لإقناع الناس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الناس لو سمعوا محاسن كلامنا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الكثير يستغرب مما في 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لوليك الحجة ابن الحسن صلواتك عليه وعلى أبائه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وتسكنه أرضك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يمكن أن يبسط الإمام دولته الكريمة على الأرض طوعاً وسلماً وكيف سيتركه هؤلاء الطواغيت المفسدون يتحرك بحرية، لكن أحداث الأيام الحالية جاءتنا بالجواب فهذه الفضائيات التي أوصلت 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العالم، وهذه المعرفة التي حصلت لجميع البشر بسمو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وطهارتهم، وهذه الحركات التحررية</w:t>
      </w:r>
      <w:r>
        <w:rPr>
          <w:rStyle w:val="FootnoteAnchor"/>
          <w:rtl w:val="true"/>
        </w:rPr>
        <w:footnoteReference w:id="8"/>
      </w:r>
      <w:r>
        <w:rPr>
          <w:rFonts w:ascii="Amiri" w:hAnsi="Amiri" w:eastAsia="Amiri" w:cs="Amiri"/>
          <w:color w:val="111111"/>
          <w:sz w:val="28"/>
          <w:sz w:val="28"/>
          <w:szCs w:val="28"/>
          <w:rtl w:val="true"/>
          <w:lang w:bidi="ar-SA"/>
        </w:rPr>
        <w:t>التي مرّغت أنوف المستكبرين بالوحل جعلت هذه الفقرة ممكنة التحقق والقبول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ندعو على الدوام أن نكون من أنصاره وأعوانه والقادة في دولته الكريمة، فلا ينبغي أن تكون هذه الأدعية مجرد لقلقة لسان ودعاوى بلا حقائق من العمل الدؤوب للتأهل لنيل هذه المقامات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المقربين لم ينالوا تلك المراتب إلا بإعدادهم أنفسهم حتى قبل الإسلام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فجعفر بن أبي طالب شهيد مؤتة الذي له جناحان يطير بهما في الجنة والذي كانت له حظوة خاصة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طاهراً </w:t>
      </w:r>
    </w:p>
    <w:p>
      <w:pPr>
        <w:pStyle w:val="BookText"/>
        <w:rPr/>
      </w:pPr>
      <w:r>
        <w:rPr>
          <w:rFonts w:ascii="Amiri" w:hAnsi="Amiri" w:eastAsia="Amiri" w:cs="Amiri"/>
          <w:color w:val="111111"/>
          <w:sz w:val="28"/>
          <w:sz w:val="28"/>
          <w:szCs w:val="28"/>
          <w:rtl w:val="true"/>
          <w:lang w:bidi="ar-SA"/>
        </w:rPr>
        <w:t>عفيفاً حتى في الجاهلية فلم يقرب الخمر ولا الزنا وعلّل ذلك بأنني لا اشرب ما يفسد عقلي وان من طرق باب الناس طرق الناس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وسلمان الفارسي كان رافضاً من أول عمره عبادة قومه لغير الله تبارك فهجر وطنه الأصلي فارس وتوجّه إلى الشام ثم جزيرة العرب بحثاً عن دين التوحيد حتى حظّي بقرب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هذا الإعداد لأنفسنا والسير الطويل نحو الكمال هو ما يؤهلنا لان نكون من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والقادة في مشروعه العظيم، وليس الأمر صعباً على من شمله الله تعالى بلطفه وكانت له إرادة قوية وحب لله تبارك وتعالى ولأوليائه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وتسامى عمّا عليه مجتمعه من جاهلية وغفلة ومظالم ومنكرات ومفاسد، ولا تحتاج الموبقات والكبائر إلى مؤونة كبيرة لاجتنابها لأنها بطبعها مقززة ومنفرة للطباع السليمة والفطرة النقية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وأخص بالذكر أنتم معاشر الشباب الواعين الأنقياء الموالين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جالستم العلماء والفضلاء والصالحين وحُسن أولئك فانظروا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26" w:name="pg15404_206754"/>
    </w:p>
    <w:p>
      <w:pPr>
        <w:pStyle w:val="Heading2"/>
        <w:numPr>
          <w:ilvl w:val="1"/>
          <w:numId w:val="1"/>
        </w:numPr>
        <w:rPr/>
      </w:pPr>
      <w:bookmarkStart w:id="27" w:name="__RefHeading___Toc6256985_2142443653"/>
      <w:bookmarkStart w:id="28" w:name="_Toc9"/>
      <w:bookmarkEnd w:id="26"/>
      <w:bookmarkEnd w:id="27"/>
      <w:r>
        <w:rPr>
          <w:rtl w:val="true"/>
        </w:rPr>
        <w:t xml:space="preserve">خطاب المرحلة </w:t>
      </w:r>
      <w:r>
        <w:rPr/>
        <w:t>285</w:t>
      </w:r>
      <w:r>
        <w:rPr>
          <w:rtl w:val="true"/>
        </w:rPr>
        <w:t xml:space="preserve"> :</w:t>
      </w:r>
      <w:r>
        <w:rPr>
          <w:rtl w:val="true"/>
        </w:rPr>
        <w:t>لن يستطيعوا هزيمة شبابنا بإذن الله تعالى</w:t>
      </w:r>
      <w:bookmarkEnd w:id="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يستطيعوا هزيمة شبابنا بإذن الله تعالى</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يتحدث الكثير من الشباب وطلبة الجامعات عن أجواء الفساد والانحراف خصوصاً في أروقة الجامعات، والخشية من التأثر بها، وأنا لا أريد أن أقلّل من حجم هذا الخطر وما يستدعيه من الحيطة والحذر والتسلّح بالتقوى والوعي والأخلاق الفاضلة، لكنني أعتقد أن المد الإسلامي المتدين قد نضج بمقدار معتد به في مقاومة واحتواء تأثير هذه الانحرافات الأخلاقية التي اكتسحت المجتمع منذ عشرات السنين وأدت إلى انحراف الأغلبية الساحقة من الشباب في ستينات وسبعينيات القرن الماضي، لكن التيار الديني استعاد التوازن والصمود واحتواء هذا الخطر رغم تزايد قوته وإمكانياته ودخول التقنيات الحديثة لترويجه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الماضي زارني أحد الأطباء الشباب وأخبرني أنه حصل على زمالة </w:t>
      </w:r>
    </w:p>
    <w:p>
      <w:pPr>
        <w:pStyle w:val="BookText"/>
        <w:rPr/>
      </w:pPr>
      <w:r>
        <w:rPr>
          <w:rFonts w:ascii="IRNazanin" w:hAnsi="IRNazanin" w:eastAsia="IRNazanin"/>
          <w:color w:val="111111"/>
          <w:sz w:val="28"/>
          <w:sz w:val="28"/>
          <w:szCs w:val="28"/>
          <w:rtl w:val="true"/>
          <w:lang w:bidi="fa-IR"/>
        </w:rPr>
        <w:t xml:space="preserve">دراسية له ولزوجته للتخصص الدقيق في الطب في استراليا وانه يتخوف مستقبلاً من التأثر بأجواء الفساد هناك، فطمأنته وقلت له أن مثله يؤثر فيهم ويغيّرهم وليس العكس، وبعد التحاقه بالدراسة هناك راسلني وقال لقد صدقت فقد أثرنا بأخلاقنا وعفافنا وسلوكنا النظيف في الآخرين فأخذوا يتحلقون حولنا خصوصاً من النساء وهم من جنسيات مختلفة ليسألوا عن ديننا وكيفية حصول هذه الخصال الكريمة عندهما، والدكتور وزوجته يشرحان لهما عن الإسلام 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من العلماء العاملين، فيصل التأثر عند بعضهم حد البكاء ويعجبون من عفاف المسلمين حيث يمتنع الرجل حتى من مصافحة غير زوجته من الأجنبيات ولا النظر إليهنّ بريبة، ولا تبدي الزوجة زينتها لغير زوجها، وتكريم المتدينين لزوجاتهم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تيارات الفساد والتشويه والتضليل الفكري والتشكيك في أصولنا ومبادئنا مستمرة ويوجد لها أبواق من داخل مجتمعنا حتى من بعض المعممين وليس فقط من العلمانيين، لكننا بفضل الله تبارك وتعالى وألطاف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إقامة الشعائر الدينية بكثرة، واستمرارية وانتشار مجالس الوعظ والإرشاد والمدارس الدينية للقرآن الكريم والفقه والأخلاق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أصبح كثير من أبنائنا في حصانة من التأثر بها، وأروي لكم حادثة في المناسبة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خمسينيات القرن الماضي حيث كان ما عرف بالمد الشيوعي الأحمر قد اكتسح الساحة العراقية وغرّر بقطاعات واسعة من الشباب والمثقفين والكوادر التعليمية، كان جدي اليعقوبي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يرتقي المنبر في مدينة </w:t>
      </w:r>
    </w:p>
    <w:p>
      <w:pPr>
        <w:pStyle w:val="BookText"/>
        <w:rPr/>
      </w:pPr>
      <w:r>
        <w:rPr>
          <w:rFonts w:ascii="IRNazanin" w:hAnsi="IRNazanin" w:eastAsia="IRNazanin"/>
          <w:color w:val="111111"/>
          <w:sz w:val="28"/>
          <w:sz w:val="28"/>
          <w:szCs w:val="28"/>
          <w:rtl w:val="true"/>
          <w:lang w:bidi="fa-IR"/>
        </w:rPr>
        <w:t>الشطرة فقام بعض أذناب الشيوعيين الذين غاظهم احتشاد هذا العدد الكبير تحت المنبر الحسيني بإرسال كلب وسط المجلس لإرباكه وتشتيته وكان جدي هادئاً على المنبر، فلما عاد الحشد إلى وضعه استحضر القصة التالية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بعض الولاة العثمانيين السابقين كان الجيش يحمل المدفعية على ظهور الجمال في تحركاته، وكانت فيها ناقة خدمت طويلاً ثم عجزت فأحالوها على التقاعد وقرّر الوالي العثماني تكريمها بأن تترك بحريتها تفعل ما تشاء في أزقة وشوارع المدينة ولا يجوز لأحد التعرض لها ومنعها مما تريد، فكانت تقف عند هذا البائع فتأكل خضاره وعند ذلك فتلتهم طعامه، حتى وقفت عند صاحب محل وأخذت تلتهم ما عنده بشراهة ولم يستطع منعها خوفاً من الوالي فأخذ صفيحة معدنية وراح يضرب عليها ويحدث صوتاً عالياً لإبعادها، فمرّ عليه شخص وسأله عن فعله فأجابه بأنه يحاول إبعادها عن طعامه بهذه الأصوات،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تعبك هذا بلا فائدة لأن هذه الناقة قد اعتادت ضرب المدافع من على ظهرها سنين طويلة وأنت تريد إخافتها بالضرب على الصفيحة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قال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الشاهد وهو أنه على هؤلاء الأعداء أن ييأسوا من إخافتنا ومحاولات إبعادنا عن دين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كثيرون من قبلهم بكل بطش وقسوة في التاريخ الماضي كالأمويين والعباسيين والتاريخ الحديث كالاحتلال الإنكليزي وغيره فواجهناها بشجاعة وبسالة وقدّمنا التضحيات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الأحبة إنكم بمواظبتكم على أداء شعائركم الدينية وصلواتكم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المفروضة خصوصاً صلاة الجماعة والجمعة والتردد على المساجد وحضور المجالس الحسينية والتواصل مع العلماء والفضلاء ومطالعة الكتب النافعة سوف لا تؤثر فيكم هذه الأساليب المهزومة بإذن الله تعالى</w:t>
      </w:r>
      <w:r>
        <w:rPr>
          <w:rFonts w:eastAsia="Amiri" w:cs="Amiri" w:ascii="Amiri" w:hAnsi="Amiri"/>
          <w:color w:val="111111"/>
          <w:sz w:val="28"/>
          <w:szCs w:val="28"/>
          <w:rtl w:val="true"/>
          <w:lang w:bidi="ar-SA"/>
        </w:rPr>
        <w:t xml:space="preserve">. </w:t>
      </w:r>
      <w:bookmarkStart w:id="29" w:name="pg15404_206758"/>
    </w:p>
    <w:p>
      <w:pPr>
        <w:pStyle w:val="Heading2"/>
        <w:numPr>
          <w:ilvl w:val="1"/>
          <w:numId w:val="1"/>
        </w:numPr>
        <w:rPr/>
      </w:pPr>
      <w:bookmarkStart w:id="30" w:name="__RefHeading___Toc6256987_2142443653"/>
      <w:bookmarkStart w:id="31" w:name="_Toc10"/>
      <w:bookmarkEnd w:id="29"/>
      <w:bookmarkEnd w:id="30"/>
      <w:r>
        <w:rPr>
          <w:rtl w:val="true"/>
        </w:rPr>
        <w:t xml:space="preserve">خطاب المرحلة </w:t>
      </w:r>
      <w:r>
        <w:rPr/>
        <w:t>286</w:t>
      </w:r>
      <w:r>
        <w:rPr>
          <w:rtl w:val="true"/>
        </w:rPr>
        <w:t xml:space="preserve"> :</w:t>
      </w:r>
      <w:r>
        <w:rPr>
          <w:rtl w:val="true"/>
        </w:rPr>
        <w:t>البحرين اللؤلؤة أمانة في أعناق الجميع</w:t>
      </w:r>
      <w:bookmarkEnd w:id="3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اللؤلؤة أمانة في أعناق الجميع</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وقد وجّه سماحته بخروج المظاهرات في المدن العراقية نصرة لإخوانهم في البحرين، وأن يتناول خطباء الجمعة هذه القضية وشرح أبعادها، كما وجّه بعض المسؤولين في الحكومة والبرلمان لإجراء تحركات دبلوماسية، والتقى بعدد من القيادات الدينية والسياسية في البحرين واستمع لهم، وقدّم لهم جملة من الإرشادات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نتابع بِألم وقلق بالغين الأحداث الجارية في البحرين الشقيقة، خصوصاً في الأيام الأخيرة، وما نجم عنها من قتل وجرح وترويع وتخريب للممتلكات العامة والخاصة، وتوقفٍ للعمل في القطاعات الحيوية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تغليب الحكمة وصوت العقل في إدارة الأزمة المتفجّرة منذ أكثر من شهر يهدّد بانزلاق الشعب والبلد إلى هاوية لا يعلم قعرها إلا الله تبارك وتعالى، وكان من الممكن معالجة الاحتقان والعقد الاجتماعية والسياسية منذ عدة سنوات حينما اتفق البحرينيون حكومةً وشعباً على تشخيصها وطرق حلِّها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نعتقد أن هذه المشاكل والعقد لا تُحلّ بالعنف والحديد والنار، </w:t>
      </w:r>
    </w:p>
    <w:p>
      <w:pPr>
        <w:pStyle w:val="BookText"/>
        <w:rPr/>
      </w:pPr>
      <w:r>
        <w:rPr>
          <w:rFonts w:ascii="Amiri" w:hAnsi="Amiri" w:eastAsia="Amiri" w:cs="Amiri"/>
          <w:color w:val="111111"/>
          <w:sz w:val="28"/>
          <w:sz w:val="28"/>
          <w:szCs w:val="28"/>
          <w:rtl w:val="true"/>
          <w:lang w:bidi="ar-SA"/>
        </w:rPr>
        <w:t>والتجارب التاريخية والآنية شاهدة على أن الشعوب الثائرة الحية خصوصاً مثل شعب البحرين، الذي له رصيده الحضاري والتاريخي والعقائدي، لا يمكن إسكاتها والقضاء عليها بهذا القمع والبطش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تُحَلّ باستقدام قوات من دول أخرى مهما كان قربها وقوة الوشائج بها، والمثل العربي الحكيم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 جلدك مثل ظفرك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رأينا كيف أن مسار الأحداث تعقد كثيراً وارتُكبت جرائم فظيعة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تدخل تلك القوات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ويهدّد بتحويل المطالب الاجتماعية والسياسية المحقَّة إلى مواجهة طائفية تُهلك الحرث والنسل، وتخّرب ما عمّرته أجيال البحرين الشرفاء، كالذي حصل في العراق حينما أجّج الحرب الطائفية طفيليون على السياسة والحكم، أرادوا ركوب الموجة لتحقيق مآربهم، وهذا ما لا يريده أي بحريني غيور على شعبه وازدهار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سقف المطالب من لدن بعض المحتجين خارج الإطار العام المتعارف عليه لدى الجميع، لا يبرّر ممارسات البطش والقسوة ضد الأبرياء العزّل والتي فضحتها وسائل الإعلام، وستدفع الكثيرين ممن لم يتحمسوا للتظاهر والاحتجاج سابقاً إلى التخندق في مواجهة السلطة، مما يقلل فرص الحل الحكيم ويجعلها معدومة، وفي ذلك خسارة للجميع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كله، فإن الحل مازال ممكناً وفي متناول اليد، ويبدأ من الإرادة الجدية الصادقة لمعالجة المشاكل وفك العقد وتبديد المخاوف وهواجس القلق لدى الجميع،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فإرادة الإصلاح شرط لتحققه بلطف الله تعالى، ولو تطلّب الأمر بعض التنازل </w:t>
      </w:r>
    </w:p>
    <w:p>
      <w:pPr>
        <w:pStyle w:val="BookText"/>
        <w:rPr/>
      </w:pPr>
      <w:r>
        <w:rPr>
          <w:rFonts w:ascii="IRNazanin" w:hAnsi="IRNazanin" w:eastAsia="IRNazanin"/>
          <w:color w:val="111111"/>
          <w:sz w:val="28"/>
          <w:sz w:val="28"/>
          <w:szCs w:val="28"/>
          <w:rtl w:val="true"/>
          <w:lang w:bidi="fa-IR"/>
        </w:rPr>
        <w:t xml:space="preserve">فلا ضير فيه، فإنه نُبلٌ وشرفٌ يشكره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ويحفظه التاريخ لان فيه حفظاً لمصلحة العباد والبلاد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توفرت هذه الإرادة –وهي متحققة بإذنه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إلى الحوار الشفاف الهادئ وتناولوا كل قضايا الخلاف من دون تجاوز المبادئ العامة التي اتفق عليها الشعب في مواثيقه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ولتغادر كل القوات غير البحرينية لأن وجودها قاد الأمور نحو الهاوية، ويسبّب الامتعاض وعدم الثقة ويزيد من الاحتقان ويقطع طريق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حبّنا للبحرين الشقيقة وشعبها الأصيل يدفعنا إلى أن نشاطرهم الألم والقلق، ونَعرض مساعدة العراقيين مرجعيةً وحكومةً في تقريب وجهات النظر والوصول إلى حل، كما ندعو الأشقاء من دول الخليج أن يقوموا بنفس الدور، خصوصاً الذين لم يفقدوا ثقة الشعب البحريني بهم ليكونوا جزءاً من الحل وليس جزءاً 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نبلّغ تعازينا إلى ذوي الشهداء والضحايا الأبرياء ونسأل الله تعالى أن يتغمدهم برحمته ويعلي درجاتهم مع الصديقين والشهداء، وأن يمنّ على الجرحى والمصابين بالشفاء والسلامة، وأن لا يُضيع أجر من أحسن عملاً من ذكر وأنثى كما وعد تبارك وتعالى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وليتذكر الجميع مسؤوليتهم أمام الله تبارك وتعالى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والإنسانية ولنهبَّ جميعا لنصرة البحرين وشعبها ومؤسساتها، ليعمّها الازدهار والسلم والأمان والتآخي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المستعان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 – النجف الأشرف</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32" w:name="pg15404_206762"/>
    </w:p>
    <w:p>
      <w:pPr>
        <w:pStyle w:val="Heading2"/>
        <w:numPr>
          <w:ilvl w:val="1"/>
          <w:numId w:val="1"/>
        </w:numPr>
        <w:rPr/>
      </w:pPr>
      <w:bookmarkStart w:id="33" w:name="__RefHeading___Toc6256989_2142443653"/>
      <w:bookmarkStart w:id="34" w:name="_Toc11"/>
      <w:bookmarkEnd w:id="32"/>
      <w:bookmarkEnd w:id="33"/>
      <w:r>
        <w:rPr>
          <w:rtl w:val="true"/>
        </w:rPr>
        <w:t xml:space="preserve">خطاب المرحلة </w:t>
      </w:r>
      <w:r>
        <w:rPr/>
        <w:t>287</w:t>
      </w:r>
      <w:r>
        <w:rPr>
          <w:rtl w:val="true"/>
        </w:rPr>
        <w:t xml:space="preserve"> :</w:t>
      </w:r>
      <w:r>
        <w:rPr>
          <w:rtl w:val="true"/>
        </w:rPr>
        <w:t>الطاقة الكامنة عند الشعوب</w:t>
      </w:r>
      <w:bookmarkEnd w:id="3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الكامنة عند الشعوب</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أساطيرنا الشعبية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والمصباح 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تحكي عن مصباح لعلاء الدين إذا فركه بيده خرج منه عفريت من الجن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شبّيك لبّيك أنا عبدك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فيأتمر بأمره في كل ما يريد حتى لو أراد إزالة جبل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تحكى هذه القصة وأمثالها للتسلية والمتعة وقضاء الوقت ويعرف الجميع إنها خرافية، لكن حركة الشعوب التي نشهدها في المنطقة اليوم أثبتت أن هذه القصة تحمل رمزية لواقع يمكن تحقيقه، فإن حركة بسيطة –تضاهي فرك المصباح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يمكن أن تأتي بنتائج معجزة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يتصور أن رجلاً تونسياً بسيطاً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البو 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 همّه أن 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قوت عياله اليومي من عربة صغيرة لبيع الخضار في مدينة صغيرة </w:t>
      </w:r>
    </w:p>
    <w:p>
      <w:pPr>
        <w:pStyle w:val="BookText"/>
        <w:rPr/>
      </w:pPr>
      <w:r>
        <w:rPr>
          <w:rFonts w:ascii="Amiri" w:hAnsi="Amiri" w:eastAsia="Amiri" w:cs="Amiri"/>
          <w:color w:val="111111"/>
          <w:sz w:val="28"/>
          <w:sz w:val="28"/>
          <w:szCs w:val="28"/>
          <w:rtl w:val="true"/>
          <w:lang w:bidi="ar-SA"/>
        </w:rPr>
        <w:t>تدعى سيدي أبو زيد</w:t>
      </w:r>
      <w:r>
        <w:rPr>
          <w:rStyle w:val="FootnoteAnchor"/>
          <w:rtl w:val="true"/>
        </w:rPr>
        <w:footnoteReference w:id="12"/>
      </w:r>
      <w:r>
        <w:rPr>
          <w:rFonts w:ascii="Amiri" w:hAnsi="Amiri" w:eastAsia="Amiri" w:cs="Amiri"/>
          <w:color w:val="111111"/>
          <w:sz w:val="28"/>
          <w:sz w:val="28"/>
          <w:szCs w:val="28"/>
          <w:rtl w:val="true"/>
          <w:lang w:bidi="ar-SA"/>
        </w:rPr>
        <w:t>لم تؤشّر على خارطة تونس المتداولة، وإذا به يفجّر بدمه عروش طواغيت يجثمون على صدور شعوبهم بالحديد والنار منذ ثلاثين وأربعين سنة ويستبيحون مقدرات شعوبهم، ويزيل أولئك الطواغيت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حصل فعلاً عندما أحرق هذا الرجل نفسه احتجاجاً على مصادرة الشرطة لعربته بحجة التجاوز على القوانين العامة وألقت ما فيها على الأرض، ولم يكن باستطاعته الرد عليهم بعد أن تملكه الغضب والإحباط إلا بهذه الطريقة، فانفجر الشارع المحتقن تعاطفاً معه وانطلقت الشرارة وكسر حاجز الخوف وتشجعت المدن الأخرى ونزل أبناؤها إلى الشوارع، ولم تستطع قوات النظام المدججة بالسلاح كبح جماحهم حتى أطاحت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تلته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الشعب الليبي الذي كنا نعتقد أن طاغوت ليبيا المجنون قد مسخ هويته ومرّغ كرامته بالتراب وسلخ منه إرادته وحريته، وإذا به يقف هذه الوقفة المشرفة ويجابه تلك الماكنة العسكرية الهائلة التي تبطش وتخرب بكل قسوة وهمجية وبقي صامداً إلى اليوم وحرّر أكثر المدن الليبية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مظاهر القوة التي تمتلكها الشعوب والطاقة الكامنة التي تختزنها </w:t>
      </w:r>
    </w:p>
    <w:p>
      <w:pPr>
        <w:pStyle w:val="BookText"/>
        <w:rPr/>
      </w:pPr>
      <w:r>
        <w:rPr>
          <w:rFonts w:ascii="Amiri" w:hAnsi="Amiri" w:eastAsia="Amiri" w:cs="Amiri"/>
          <w:color w:val="111111"/>
          <w:sz w:val="28"/>
          <w:sz w:val="28"/>
          <w:szCs w:val="28"/>
          <w:rtl w:val="true"/>
          <w:lang w:bidi="ar-SA"/>
        </w:rPr>
        <w:t>وهذا ما تستطيع فعله إذا التفتت إلى عناصر قوتها الذاتية وسعت إلى انتزاع حقوقها، من دون أن تعوِّل على هذا وذاك ممن لا يريد الخير لها وإنما يبحث عن مصالحه وتنفيذ أجنداته فيجعلهم وقوداً لمشاريعه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التراجع الذي أصاب حركة الثوار الليبيين عندما عوّلوا على تدخّل الغرب وبقوا يتلقون الضربات منتظرين قرار فرض الحظر الجوي الذي تحدّثت عنه دول حلف شمال الأطلسي أسبوعين قبل تنفيذه وكأنهم يدعون القذافي الهمجي إلى استعمال طيرانه، وقد فهم طاغوت ليبيا الرسالة بأن يبطش بالثوار ويستخدم كل ما أوتي من قوة في الجو وعلى الأرض لأنه في سعة من أمره قبل أن يقرّر مجلس الأمن، وهذا ما حصل فعلاً فأصيب الثوار بالإحباط والنكوص حتى وصل عدوهم إلى مشارف عاصمتهم بنغازي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وتستهدف قوى الاستكبار من ذلك توريط النظام بدرجة أكبر في الجريمة وزيادة عزلته ليكون في قبضتهم وليسهل عليهم إزالته، هذا من جهة، ومن جهة أخرى ليضغطوا على الشعب والثوار أقصى درجات الضغط حتى يستجيب لمطالبهم ويوّقع لهم على ما يريدون، ولا يهمهم بعد ذلك عدد من يُقتل ويعوّق ويشرّد ويصاب، ومقدار ما يُخرّّب ويدمّر لأنه كله فداء لمصالحهم وصفقاتهم وعلى الشعوب أن تدفع الثمن، أما حقوق الإنسان وحماية المدنيين ونحوها فهي من خدعهم لتمرير قراراتهم والواقع يشهد بخلاف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فعلوه في العراق أيضاً، فبعد أن كانوا قاب قوسين أو أدنى من القضاء على صدام اللعين عقب حرب الكويت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وكان قائد القوات الأمريكية وحلفاؤها ينتظر الأمر بالانقضاض عليه، جاءت الأوامر بالانسحاب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وتركه وشأنه لأنهم لم يطمئنوا إلى أن يكون الشعب العراقي حليفهم ولا يستطيعون حفظ مصالحهم في هذا البلد بعدان عبّر عن هويته ومطالبه من خلال الشعارات التي رفعها في الانتفاضة الشعبانية المباركة، فاقتضت سياسة المستكبرين أن يطلقوا يد صدام ليمعن في ظلم هذا الشعب وقهره وتجويعه حتى يذعن باللجوء إلى أمريكا وحلفائها ويطلب منهم العون والتدخل ويكون شعاره أنه حتى لو حكمنا إبليس فإنه خير من صدام، وهذا ما حصل لبعض من يسمون أنفسهم بالمعارضة وتحالفوا مع الشيطان لتنقذنا الأبالسة فأصبح العراقيون كالمستجير من الرمضاء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معهم الدمار والخراب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والعراقيون الذين لم يكونوا بحاجة إلى شرارة من تونس ومصر لتوقظهم، للضيم والدمار والقتل والظلم الذي حلّ بهم، ولطالما استنهضت هممهم منذ عدة سنوات في خطابات وفعاليات، فلم يسمع ولم يستجب إلا النزر القليل الذين لا يدفع بهم باطل ولا يُصلح بهم ما فسد من أمور المسلمين، وقلت في بعض تلك الكلمات أن هؤلاء السياسيين لا ضمير لهم ولا يحبونكم وإنما يحبّون أنفسهم قد أعماهم حب الدنيا، ولا يتحركون إلاّ عندما تُحرق الأرض تحت أقدامهم وتُهدّد مصالحهم، لكن الشعب لم يفقه ما يقوله المخلصون له، وجاءته فرصة التغيير في الانتخابات ليختار من يعرف كفاءته ونزاهته وإخلاصه لكن الأغلبية الساحقة اختارت نفس المفسدين المستأثرين، ثم جاؤوا اليوم ليتظاهروا ويطالبوا بالحقوق</w:t>
      </w:r>
      <w:r>
        <w:rPr>
          <w:rStyle w:val="FootnoteAnchor"/>
          <w:rtl w:val="true"/>
        </w:rPr>
        <w:footnoteReference w:id="13"/>
      </w:r>
      <w:r>
        <w:rPr>
          <w:rFonts w:ascii="Amiri" w:hAnsi="Amiri" w:eastAsia="Amiri" w:cs="Amiri"/>
          <w:color w:val="111111"/>
          <w:sz w:val="28"/>
          <w:sz w:val="28"/>
          <w:szCs w:val="28"/>
          <w:rtl w:val="true"/>
          <w:lang w:bidi="ar-SA"/>
        </w:rPr>
        <w:t xml:space="preserve">وهم من ضيّعوها على أنفسهم، وقد </w:t>
      </w:r>
    </w:p>
    <w:p>
      <w:pPr>
        <w:pStyle w:val="BookText"/>
        <w:rPr/>
      </w:pPr>
      <w:r>
        <w:rPr>
          <w:rFonts w:ascii="Amiri" w:hAnsi="Amiri" w:eastAsia="Amiri" w:cs="Amiri"/>
          <w:color w:val="111111"/>
          <w:sz w:val="28"/>
          <w:sz w:val="28"/>
          <w:szCs w:val="28"/>
          <w:rtl w:val="true"/>
          <w:lang w:bidi="ar-SA"/>
        </w:rPr>
        <w:t>حذرت في بعض خطاباتي قبيل الانتخابات أن الله تعالى لا يستجيب دعوة شعب سلّط من لا يرحمه عليه ثم يدعو الله تعالى مطالباً بتغييره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اليقظة وهذه المطالبات جاءت متأخرة وبعد فوات الفرصة لكنها مع ذلك تنفع في إيجاد ضغط على مسؤولي البلاد لكي يتحركوا ويقدّموا شيئاً لشعبهم، وعلى أبناء الشعب أن يكونوا واعين ولا يسمحوا للانتهازيين بمصادرة جهودهم وتضحياتهم، ورفع شعارات غير ما خرج المتظاهرون من أجله، وأن يعرفوا قيادتهم بالخير والصلاح ولا يسيروا خلف مجهولين لا تُعرف أجنداتهم ولا الجهات التي يعملون لحسابها ويريدون توجيه الشعب عبر مواقع الفيسبوك واليوتيوب والتويتر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التفتت شعوب المنطقة اليوم إلى قوتها وقدرتها على إصلاح أحوالها وخلعت ثوب الهزيمة والخنوع والاستسلام والذل، وارتدت لأمة الحرية والكرامة والعنفوان والأمل، وها هي تسجّل مآثر خالدة، وتستمر في حركتها نحو الانعتاق من الطواغيت والمستبدين رغم بطش وقسوة تلك الأنظمة، ففي اليمن سقط أمس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ومائتا جريح، ولم يزدهم ذلك إلاّ إصراراً على الصمود ومطالبة الرئيس بالتنحي، وكذا ما تشهده مدينة مصراتة الليبية وغيرها من المدن الباسلة في بلاد العرب والمسلمين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والشعب العراقي يمتلك أزيد مما يملكه أولئك من عناصر القوة لأن عنده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الشجاعة والعبودية لله تعالى، وعنده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الإباء والتضحية في سبيل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يعجز عن تحقيق ما يريد بإذن الله تعالى؟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وتبقى كل هذه الحركات لا قيمة لها إذا لم تقترن بالإخلاص لله تبارك وتعالى وحسن النية في إعلاء كلمته وتطهّر الأرض من الشرك والفساد والظلم، وتحقيق وعد الله تبارك وتعالى، وإلا سوف لا تعدو النتيجة ذهاب ظالم ومجيء ظالم آخر أما الظلم فباقٍ، مهما كانت الشعارات برّاقة ومزوّقة كما خدع العباسيون الأمة بشعارات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استتم لهم أمر السلطة تنكروا لشعاراتهم وبطشوا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فليت جور بني مروان عاد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عدل بني العباس في النارِ </w:t>
      </w:r>
      <w:bookmarkStart w:id="35" w:name="pg15404_206768"/>
    </w:p>
    <w:p>
      <w:pPr>
        <w:pStyle w:val="Heading2"/>
        <w:numPr>
          <w:ilvl w:val="1"/>
          <w:numId w:val="1"/>
        </w:numPr>
        <w:rPr/>
      </w:pPr>
      <w:bookmarkStart w:id="36" w:name="__RefHeading___Toc6256991_2142443653"/>
      <w:bookmarkStart w:id="37" w:name="_Toc12"/>
      <w:bookmarkEnd w:id="35"/>
      <w:bookmarkEnd w:id="36"/>
      <w:r>
        <w:rPr>
          <w:rtl w:val="true"/>
        </w:rPr>
        <w:t xml:space="preserve">خطاب المرحلة </w:t>
      </w:r>
      <w:r>
        <w:rPr/>
        <w:t>288</w:t>
      </w:r>
      <w:r>
        <w:rPr>
          <w:rtl w:val="true"/>
        </w:rPr>
        <w:t xml:space="preserve"> :</w:t>
      </w:r>
      <w:r>
        <w:rPr>
          <w:rtl w:val="true"/>
        </w:rPr>
        <w:t>البنية التحتية للإنسان</w:t>
      </w:r>
      <w:bookmarkEnd w:id="3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التحتية للإنسان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هاشم الجعفري</w:t>
      </w:r>
      <w:r>
        <w:rPr>
          <w:rStyle w:val="FootnoteAnchor"/>
          <w:rtl w:val="true"/>
        </w:rPr>
        <w:footnoteReference w:id="1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أصابتني ضيقة شديدة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فأذن لي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أيُّ نعم الله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فلم أدرِ ما أقولُ له،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رزقك الإيمان فحرّم به بدنك على النار، ورزقك العافية فأعانك على الطاعة، ورزقك القنوع فصانك عن التبذل، يا أبا هاشم إنما ابتدأتك بهذا لأني ظننت أنك تريدُ أن تشكو لي من فعل بك هذا، قد أمرتُ لك بمائة دينار فخذها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حديثي بهذه الرواية لأنني قرأت في عيونكم قلقاً على مستقبلكم من حيث صعوبة الحصول على وظيفة حكومية اليوم حيث أصبحت ملكاً للأحزاب المتسلطة، وقلقاً على مستقبل البلد حيث تحدّث الأخ في كلمته التعريفية عن إناطة مواقع المسؤولية بأُناس غير كفوئين ولا مخلصين لبلدهم وشعبهم بل إن كثيرين منهم مزورون لشهاداتهم وهمهم ملأ بطونهم وأرصدتهم من المال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القلق مشروع ومستحسن على كلا الصعيدين أي إيجاد فرصة العمل المناسبة للكسب المشروع وتمكين الرجل المناسب من الموقع المناسب، فهذا سلمان الفارسي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استغربوا منه ادخار بعض المواد لمؤونته في البيت وهو الزاهد في الدنيا،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إذا أحرزت رزقها اطمأنت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كل غيور على بلده وشفيق على إخوانه يحب لهم أن يكونوا سعداء بأفضل حال ويتمتعون بالحرية والكرامة والرفاه التي هي من حقوق كل إنسان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لكم هذا الحديث لأخفف عنكم هذا القلق ولألفت نظركم إلى وجود نعم هي أعظم من كل ما تفكرون به لكن الإنسان يغفل عنها لاعتياده عليها، فيكون تذكرها جزءاً من الحل لأنه يسلّي النفس وينعش الروح ويزرع الأمل بغدٍ أفضل ويرقي الطموح، ولنسدّ على إبليس والنفس الأمّارة بالسوء وشياطين الإنس منافذ إقناع الإنسان بسوء الظن بالله تعالى الرب الرحيم الكريم الحكيم العليم –وهذا ما توخّاه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ابتدأ أبا </w:t>
      </w:r>
    </w:p>
    <w:p>
      <w:pPr>
        <w:pStyle w:val="BookText"/>
        <w:rPr/>
      </w:pPr>
      <w:r>
        <w:rPr>
          <w:rFonts w:ascii="IRNazanin" w:hAnsi="IRNazanin" w:eastAsia="IRNazanin"/>
          <w:color w:val="111111"/>
          <w:sz w:val="28"/>
          <w:sz w:val="28"/>
          <w:szCs w:val="28"/>
          <w:rtl w:val="true"/>
          <w:lang w:bidi="fa-IR"/>
        </w:rPr>
        <w:t xml:space="preserve">هاشم الجعفري بهذه الكلمات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بعين الله تعالى وقرأ فيه القلق والتبرّم من الحال، والشكوى من تقدير الله تعالى بسبب الغفلة عمّا أنعم به من نعم عظيمة لا تُعدّ ولا تُحصى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ربّك الذي تريد أن تشكوه أعطاك الإيمان بالله وما يتبعه من الإيمان برسوله وبولاية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المنجية من النار ومفتاح كل خير، وأعطاك الصحة والعافية التي بها قوام السعادة في الدنيا والآخرة، وأعطاك الكرامة والتفضيل على سائر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النعم هي أصول كل النعم الأخرى ولا تهنأ حياة الإنسان إلا بها مهما تكاثرت النعم الأخرى، أي أن هذه الثلاث يصلح أن نسميها بمصطلح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البنية التحتية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ما يستحق أن يفرح الإنسان بحصوله عليها ويحزن إذا فقدها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الآن في يوم الجمعة وبعد الظهر وهي ساعة مباركة، وفي سورة الجمعة يقول الله تبارك وتعالى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فتزكية النفس وتطهير القلب والمعرفة بالله تعالى وتدبير شؤون الحياة بالحكمة هو الفضل الحقيقي من الله تعالى الذي يُفرح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البنية التحتية ومن هذه الأصول تنطلق الأمور الأخرى فتتوفر عندك هذه المحبة للناس والسعي لإسعادهم، وهذا الإخلاص والجد والهمة العالية والنزاهة في العمل، وهذه الغيرة على البلد وشعبه، وهذا الإبداع وإيجاد </w:t>
      </w:r>
    </w:p>
    <w:p>
      <w:pPr>
        <w:pStyle w:val="BookText"/>
        <w:rPr/>
      </w:pPr>
      <w:r>
        <w:rPr>
          <w:rFonts w:ascii="Amiri" w:hAnsi="Amiri" w:eastAsia="Amiri" w:cs="Amiri"/>
          <w:color w:val="111111"/>
          <w:sz w:val="28"/>
          <w:sz w:val="28"/>
          <w:szCs w:val="28"/>
          <w:rtl w:val="true"/>
          <w:lang w:bidi="ar-SA"/>
        </w:rPr>
        <w:t>كل ما هو أفضل، وهذا الطموح المشروع الذي لا يقف عند حد لأن الكمال لا 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الشريف يحمّلنا عدة مسؤوليات أمام هذه النعم التي سميناها بالبنية التحتية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عليها وتعزيزها وتنميتها وتعميقها في النفس والروح والعقل والجسد، وعدم الغفلة عنها والانشغال بأمور أخرى مهما تبدو مهمة فإنها ليست بأهمية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على أبواب التخرج وتحملون شهادات تؤهلكم لفرص عمل جيدة، و ستعرض عليكم مثل هذه الفرص إن عاجلاً أو آجلاً بإذن الله، فعليكم أن تختاروا من تلك الفرص ما لا يتنافى وهذه النعم مهما كانت العروض مغرية، فإنها صفقة خاسرة أن تُشترى دنيا زائلة فانية بدين قويم يوجب السعادة الأبدية، فراقبوا ربّكم وحاسبوا أنفسكم وكونوا أمناء على ما ائتمنكم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تكرّسوا كل اهتمامكم في تحصيل الوظيفة، فإن مؤسسات الدولة لا تستطيع أن تستوعب كل الشعب في الوظائف الحكومية فعليكم أن تعملوا عقولكم المبدعة لإيجاد منافذ للكسب المشروع في ما يسمى بالقطاع الخاص، وقد تناولنا أهمية هذا التوجه في أحد خطاباتنا السابقة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أمثالكم بين أبناء الشعب يجدّد فينا الأمل بغدٍ أفضل، وان سوء الحال لا يمكن أن يستمر وان الإصلاح والتغيير نحو الأحسن واقع لا محالة، ومن دون هذا فإن الإحباط واليأس سيقضي على كل أمل نتيجة تسلط </w:t>
      </w:r>
    </w:p>
    <w:p>
      <w:pPr>
        <w:pStyle w:val="BookText"/>
        <w:rPr/>
      </w:pPr>
      <w:r>
        <w:rPr>
          <w:rFonts w:ascii="Amiri" w:hAnsi="Amiri" w:eastAsia="Amiri" w:cs="Amiri"/>
          <w:color w:val="111111"/>
          <w:sz w:val="28"/>
          <w:sz w:val="28"/>
          <w:szCs w:val="28"/>
          <w:rtl w:val="true"/>
          <w:lang w:bidi="ar-SA"/>
        </w:rPr>
        <w:t>المفسدين والمستبدين والمستأثرين الذين اتخذوا مال الله دولاً وعباده خولاً، وكأن قدر هذه الشعوب أن تكون مرتهنة بنزوات وأطماع وشره حفنة من السيئين، وقد عشنا التجربة المرة مع صدام المقبور ورأينا كيف سخّر ثروات هذا البلد المادية والبشرية لنزواته وحماقاته، وأدخل العراق والمنطقة في حروب وكوارث لا طائل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أيديكم الآن ما يفعله صعلوك</w:t>
      </w:r>
      <w:r>
        <w:rPr>
          <w:rStyle w:val="FootnoteAnchor"/>
          <w:rtl w:val="true"/>
        </w:rPr>
        <w:footnoteReference w:id="17"/>
      </w:r>
      <w:r>
        <w:rPr>
          <w:rFonts w:ascii="Amiri" w:hAnsi="Amiri" w:eastAsia="Amiri" w:cs="Amiri"/>
          <w:color w:val="111111"/>
          <w:sz w:val="28"/>
          <w:sz w:val="28"/>
          <w:szCs w:val="28"/>
          <w:rtl w:val="true"/>
          <w:lang w:bidi="ar-SA"/>
        </w:rPr>
        <w:t xml:space="preserve">ليبيا المثير للاشمئزاز والتقزز بتصرفاته الرعناء كيف جعل الشعب الليبي وثرواته دروعاً لحماية نفسه وبقائه في السلطة رغم استبداده بها منذ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تسلط مثل هؤلاء واستبدادهم بمقدرات الشعوب مظهر من مظاهر تفاهة هذه الدنيا وهوانها على الله تعالى وحماقة من طلبها وركن إليها وجعلها هدفاً له، كما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الدنيا تعدل عند الله جناح بعوضة ما سقى فيها كافراً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فالمغرور من غرّته، والشقي من فتنته كما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لها قيمة لمكّن أنبياءه وأولياءه منها، ولما زهدهم فيها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في نفس الوقت يلقي على الجميع خصوصاً الشباب مسؤولية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التغيير والإصلاح لأنه يبدأ منكم وقد مضت السُنّة الإلهية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استشعره شباب العرب والمسلمين اليوم فسرى فيهم دم النهضة واليقظة لانتزاع حقوقهم وكرامتهم وحريتهم، وتهاوت أمام هذه النهضة عروش الطواغيت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تقدم ونجاح تحققونه يدخل السرور على قلب إمامكم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ذخيرته وعُدّتُه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ينتظركم أكثر مما تنتظرونه، ويتابع أخباركم كما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يعزب عنا شيء من أخباركم</w:t>
      </w:r>
      <w:r>
        <w:rPr>
          <w:rFonts w:eastAsia="IRNazanin" w:cs="IRNazanin"/>
          <w:color w:val="111111"/>
          <w:sz w:val="28"/>
          <w:szCs w:val="28"/>
          <w:rtl w:val="true"/>
          <w:lang w:bidi="fa-IR"/>
        </w:rPr>
        <w:t xml:space="preserve">). </w:t>
      </w:r>
      <w:bookmarkStart w:id="38" w:name="pg15404_206774"/>
    </w:p>
    <w:p>
      <w:pPr>
        <w:pStyle w:val="Heading2"/>
        <w:numPr>
          <w:ilvl w:val="1"/>
          <w:numId w:val="1"/>
        </w:numPr>
        <w:rPr/>
      </w:pPr>
      <w:bookmarkStart w:id="39" w:name="__RefHeading___Toc6256993_2142443653"/>
      <w:bookmarkStart w:id="40" w:name="_Toc13"/>
      <w:bookmarkEnd w:id="38"/>
      <w:bookmarkEnd w:id="39"/>
      <w:r>
        <w:rPr>
          <w:rtl w:val="true"/>
        </w:rPr>
        <w:t xml:space="preserve">خطاب المرحلة </w:t>
      </w:r>
      <w:r>
        <w:rPr/>
        <w:t>289</w:t>
      </w:r>
      <w:r>
        <w:rPr>
          <w:rtl w:val="true"/>
        </w:rPr>
        <w:t xml:space="preserve"> :</w:t>
      </w:r>
      <w:r>
        <w:rPr>
          <w:rtl w:val="true"/>
        </w:rPr>
        <w:t>أثر الأدب في خلق المجتمع العراقي الجديد</w:t>
      </w:r>
      <w:bookmarkEnd w:id="4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الأدب في خلق المجتمع العراقي الجديد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امتنّ الله تبارك وتعالى على عباده بأن زودّهم بما يعبرون به عن مكنون حاجاتهم وأفكارهم ومشاعرهم وعلّمهم كيفية ذلك من خلال اللغة والبيان قال تعالى 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عظمة هذه القابلية التي أودعها الله تعالى في الإنسان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للّغة وآدابها آثاراً نفسية واجتماعية وأخلاقية وتربوية وعلمية ودينية، فلا غرو أن يكون لها الدور الفعّال في بناء المجتمع، خصوصاً وإن مجتمعنا العراقي يعيش حالة التشكّل والولادة من جديد بعد عهود من التخلف والتمزق والضياع، ولكي يكون الوليد سليماً صالحاً سوياً لابد أن تأخذ اللغة وآدابها دورها في هذا البناء، وذلك 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اللغة هي الوسيلة الأكثر تأثيراً في حفظ وحدة أبناء المجتمع وانشدادهم إلى كيانهم خصوصاً في مجتمعنا الذي تعدد فيه القوميات والأديان والطوائف والأيديولوجيات، وقد جرّب الكثير ممن سافروا إلى دول أجنبية أن أكثر ما يشدّهم من الآخر هو عندما يجده يتحدث بلغته، كما لمستم بوضوح الحواجز بين شمال العراق وبقية أجزائه بسبب الانفصال الذي حصل منذ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تداول اللغة العربية بينهم فنشأ عندهم جيل لا يفهم العربية ولم يَعُد يجد قاسماً مشتركاً بينه وبين إخوته العراقيين، بينما كانت اللحمة وثيقة حينما كانوا يدرسون في جامعاتنا ويعملون في مؤسساتنا ويختلطون بمجتمعنا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اللغة يحس المرء بانتمائه وهويته، فاللغة وطن حقيقي للإنسان ولو انسلخ منها فإنه يعيش الغربة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يتعزز الانتماء للوطن لابد من تعزيز الارتباط باللغة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لغتنا العربية من أرقى اللغات في الإحساس بالجمال والتعبير عن الإبداع، وهذه معانٍ تنشد إليها النفس وتسمو معها،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لحكمة، وإن من البيان 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كان من الطبيعي أن يختارها الله تبارك وتعالى لتكون وعاءاً للمعاني العظيمة التي يريد أن يبلغ بها عباده من خلال القرآن الكريم الذي لا تنقضي عجائبه ولا تنتهي علومه حتى وصف في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سبعين بطناً من المعانين وما كان لغير اللغة العربية أن تستوعب بكلام واحد كل هذه المعاني من غير تكلّف ولا إسفاف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منظومتنا الأخلاقية والدينية والمعرفية مستمدة من القرآن الكريم والسنة الشريفة ومما تركه السلف الصالح من تراث ضخم، ولا نتمكن من التواصل مع هذه الأصول والمحافظة على منظومتنا هذه إلا بإدامة التعاطي الرصين مع لغتنا العربية، وإلا فإننا سنتخلف عن فهم واستيعاب تلك الحقائق وضياعها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حاجتنا إلى ثورة أدبية لغوية ليس لأن اللغة العربية لغتنا ونعتز بها والقاسم المشترك لأبناء امتنا العربية فحسب، لأن الاهتمام بهذا المقدار شيء تشترك فيه كل الشعوب، ولكن الأهم من ذلك أنها لغة القرآن الكريم والسنة الشريفة للنبي 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فالتفريط بها وبآدابها وضعف الاهتمام بها يعني الانفصال عن هذا المعين الصافي للعلم والمعرفة والمنهج السليم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يكتسب مؤتمركم الشريف أهمية كبيرة، ونستثمر هذه الفرصة لنقدّم بين أيديكم الكريمة خطوات عملية في هذه الحركة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وتفعيل دوره، فقد كان وعلى مدى عقود مجمعاً لأساتذة الفن وجهابذته ممن نذروا أنفسهم لصيانة اللسان العربي ونشر علوم اللغة وآدابها فأسدوا للأمة خدمات 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الجدي المثمر بين الحوزات الدينية والجامعات الأكاديمية لأن لكل من المؤسسين الكثير مما ينفع الآخر ويعضّد الجهود المثمرة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 الباحثين في علوم اللغة وآدابها ودعمهم مادياً ومعنوياً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الفعاليات الأدبية التي تثير في المتلقي حبّه لهذه اللغة وتُشعره </w:t>
      </w:r>
    </w:p>
    <w:p>
      <w:pPr>
        <w:pStyle w:val="BookText"/>
        <w:rPr/>
      </w:pPr>
      <w:r>
        <w:rPr>
          <w:rFonts w:ascii="Amiri" w:hAnsi="Amiri" w:eastAsia="Amiri" w:cs="Amiri"/>
          <w:color w:val="111111"/>
          <w:sz w:val="28"/>
          <w:sz w:val="28"/>
          <w:szCs w:val="28"/>
          <w:rtl w:val="true"/>
          <w:lang w:bidi="ar-SA"/>
        </w:rPr>
        <w:t>بجمالها وتعزّز انتماءه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البحوث والكتابات المتعلقة باللغة وآدابها بمستوى يناسب الثقافة العامة لتتسع قاعدة المستفيدين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وأنا أعلم أن لديكم الكثير غيره، ولكن الذكرى تنفع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أسماء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الاسم والمسمى؟،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المناسبة بين الاسم ومن يحمل الاسم؟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رب العالمين وصلى الله على سيدنا أبي القاسم محمد وعلى آله الطيبين الطاهرين كثيراً ما تطلق الأسماء على الأشخاص من دون مناسبة كتسمية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فإن زائل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الشيطان وأهواء النفس الأمّارة بالسوء، فمثل هذه التسمية الارتجالية لا علاقة لها بالمسمّى ويكون الاسم مجرد مشير إلى المسمى لكي يعرف به ويشار إليه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الاسم الحقيقي فهو ما تطابق مع المسمى كما عرّفه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الأسود الدؤلي عندما وجهه بوضع علم النحو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أنبأ عن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أخبر عن المسمى، كما أن اسم الكتاب وعنوانه </w:t>
      </w:r>
    </w:p>
    <w:p>
      <w:pPr>
        <w:pStyle w:val="BookText"/>
        <w:rPr/>
      </w:pPr>
      <w:r>
        <w:rPr>
          <w:rFonts w:ascii="Amiri" w:hAnsi="Amiri" w:eastAsia="Amiri" w:cs="Amiri"/>
          <w:color w:val="111111"/>
          <w:sz w:val="28"/>
          <w:sz w:val="28"/>
          <w:szCs w:val="28"/>
          <w:rtl w:val="true"/>
          <w:lang w:bidi="ar-SA"/>
        </w:rPr>
        <w:t>يخبر عن محتوياته قبل أن تقرأه، لذا يتأمل المؤلف كثيراً قبل أن يسمي الكتاب لأنه يختصر الكتاب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اهتم الشارع المقدس بقضية تسمية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 الشخص انعكاس مهم على شخصيته ونفسيته وسلوكه، فإن الاسم الجميل يعطي ثقة بالنفس لحامله ويجعله مرفوع الرأس، بعكس من كان اسمه قبيحاً فإن صاحبه يشعر بعقدة الحقارة كما يسميها علماء النفس والاجتماع، ويشعر دائماً بأنه مهان ومنبوذ اجتماعياً وخصوصاً إذا كان الآخرون يسخرون من اسمه، ويدعوه ذلك إلى الانزواء والابتعاد عن الناس أو الانتقام من المجتمع كردة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الاسم قد يؤثر في صناعة شخصية الإنسان وسلوكه من خلال محاولة الشخص ليكون مطابقاً لاسمه، كشخص يكون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فيحترم هذا الاسم ويسعى لأن يكون أهلاً لحمله، أو امرأة تسمى فاطمة فتكون أمينة على هذا الاسم، بعكس ما لو كانوا على خلاف صفات صاحب الاسم فإن الآخرين ينتقدونها بأن اسمها فاطمة أو زينب وهي سافرة أو غير متدينة وهكذا، ولعل جزءاً من تكوّن شخصية البطش والعنف والصدام لدى المقبور صدام كانت بدافع من اسمه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جعل الشارع المقدس من حق الابن على أبيه أن يحسن تسميته فعن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يبرُّ الرجل ولده أن يسميه باسم حسن، فليحسن أحدكم اسم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حق </w:t>
      </w:r>
    </w:p>
    <w:p>
      <w:pPr>
        <w:pStyle w:val="BookText"/>
        <w:rPr/>
      </w:pPr>
      <w:r>
        <w:rPr>
          <w:rFonts w:ascii="IRNazanin" w:hAnsi="IRNazanin" w:eastAsia="IRNazanin"/>
          <w:color w:val="111111"/>
          <w:sz w:val="28"/>
          <w:sz w:val="28"/>
          <w:szCs w:val="28"/>
          <w:rtl w:val="true"/>
          <w:lang w:bidi="fa-IR"/>
        </w:rPr>
        <w:t>الولد على والده أن يحسن اسمه وأدبه ويضعه موضعاً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أن تأثير الاسم يمتد إلى يوم القيامة أيضاً،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 أسماءكم فإنكم تدعون بها يوم القيامة قم يا فلان بن فلان إلى نورك، وقم يا فلان بن فلان لا نور لك</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وكان من عادة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يأتوا بالوليد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ليسمّيه تبركاً وطلباً لحسن الاسم، وتفاؤلاً لمستقبله أن يكون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ونذكر في هذه المناسبة أن الحاكم النيسابوري صاحب المستدرك على الصحيحين روى بسنده عن عبد الرحمن بن عوف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 يولد لأحد مولود إلا أُتي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فأدخل عليه مروان بن الحكم فقال هو الوزغ الملعون ابن الملعون</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ورويت مثلها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مصادرنا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استحباب شرعي لبعض الأسماء حتى يراعيها الآباء في تسمية أبنائهم؟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الأسماء هي أسماء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معانيها حسنة بل في منتهى الحسن، مضافاً إلى حث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التسمية بها،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ثلاثة بنين ولم يسمِّ أحدهم محمد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سميتم الولد محمداً فأكرموه وأوسعوا له في المجلس ولا تقبّحوا له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ليس في الأرض دار فيها اسم محمد إلا وهي تُقدّس كل يوم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لي مائة لأحببتُ أن لا اسمي أحداً منهم إلاّ علياً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ودخل رجل ولدت له بنت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آه ثم وضع يده على جبهته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سميتها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فالتسمية بأسماء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بها أمور عديدة ففيها طاعة لتوجيهاتهم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وبركة لجميع عائلة الوليد، وفيها إحياء لذكرهم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ونشر لوجودهم الشريف وردٌ على أعدائهم الذين حاولوا بشتى الوسائل طمس ذكرهم حتى منعوا من التسمية بعلي، وهذا وجه لما تقدّم من حديث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إلى ما في ذلك من البر بهم والوفاء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 عدم التسمية جفاءً لهم، مضافاً إلى ذلك فهي أسماء حسنة تبعث الراحة والانشراح والرفعة لمن يتسمى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بعكس أسماء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مذمومة كمعاوية الذي يعني كلاباً تعاوت وأبوه صخر بن حرب وأمثالها من الأسماء المثيرة للاشمئزاز والكراهية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 إلى صاحبة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فاطمة الزهراء فنسأل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عدد أسماء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قصدنا بالاسم اسم الذات فاسمها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في خطبتها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أني فاطمة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الاسم يراد به هنا ما هو أعم من ذلك فيشمل اللقب كالزهراء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والكنية كأم أبيها، وبهذا اللحاظ فإن أسماءها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اختلفت الروايات في تعدادها، ففي كتب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وعلل الشرائع والخصال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تسعة أسماء عند الله عز وجل، فاطمة، والصديقة، والمباركة، والطاهرة، والزكية، والراضية، والمرضية، والمحدَّثة، والزهراء</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 شيء تفسير فاطمة؟ قلت أخبرني يا سيدي، قال فطمت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عرف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معرفتها فقد أدرك ليلة القدر، وإنما سميت فاطمة لأن الخلق فطموا عن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أبي هريرة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لأن الله فطم من أحبها من النار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روايات تشير إلى عدد أكبر من الأسماء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كعشرين أو أكثر حتى تصل إلى تسعة وتسعين اسماً، وهذا واضح لأن الحديث المتقدم لم يتضمن أسماء مشهورة كالكوثر وأم أبيها وغيرها، قال ابن </w:t>
      </w:r>
    </w:p>
    <w:p>
      <w:pPr>
        <w:pStyle w:val="BookText"/>
        <w:rPr/>
      </w:pPr>
      <w:r>
        <w:rPr>
          <w:rFonts w:ascii="IRNazanin" w:hAnsi="IRNazanin" w:eastAsia="IRNazanin"/>
          <w:color w:val="111111"/>
          <w:sz w:val="28"/>
          <w:sz w:val="28"/>
          <w:szCs w:val="28"/>
          <w:rtl w:val="true"/>
          <w:lang w:bidi="fa-IR"/>
        </w:rPr>
        <w:t xml:space="preserve">شهراشوب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في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عشرون اسماً، كل اسم يدل على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ابن بابويه في كتاب 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فهم هذا الاختلاف في الإعداد باعتبار أن الروايات ليست بصدد حصر كل الأسماء فالحديث الأول يذكر الأسماء التي سماها الله تبارك وتعالى بها، والثاني يعدد الأسماء التي تكشف عن فضائلها وصفات كمالها، باعتبار أن كل صفة تعبِّر عن فضيلة من فضائلها، وهكذا فهي لا تنفي وجود أسماء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تضمنت نصوص زيارتها الكثير من الأسماء، وقد نظم أحد العلماء الأعلام أرجوزة شعرية في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ألقابها تذكر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أتت في كتب الأصحابِ</w:t>
      </w:r>
    </w:p>
    <w:p>
      <w:pPr>
        <w:pStyle w:val="BookText"/>
        <w:rPr/>
      </w:pPr>
      <w:r>
        <w:rPr>
          <w:rFonts w:ascii="Amiri" w:hAnsi="Amiri" w:eastAsia="Amiri" w:cs="Amiri"/>
          <w:color w:val="111111"/>
          <w:sz w:val="28"/>
          <w:sz w:val="28"/>
          <w:szCs w:val="28"/>
          <w:rtl w:val="true"/>
          <w:lang w:bidi="ar-SA"/>
        </w:rPr>
        <w:t xml:space="preserve">معصومة رضية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ميمونة زكيّة</w:t>
      </w:r>
    </w:p>
    <w:p>
      <w:pPr>
        <w:pStyle w:val="BookText"/>
        <w:rPr/>
      </w:pPr>
      <w:r>
        <w:rPr>
          <w:rFonts w:ascii="Amiri" w:hAnsi="Amiri" w:eastAsia="Amiri" w:cs="Amiri"/>
          <w:color w:val="111111"/>
          <w:sz w:val="28"/>
          <w:sz w:val="28"/>
          <w:szCs w:val="28"/>
          <w:rtl w:val="true"/>
          <w:lang w:bidi="ar-SA"/>
        </w:rPr>
        <w:t xml:space="preserve">ذات صفات من أبيها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ألقابها محدَّثة</w:t>
      </w:r>
    </w:p>
    <w:p>
      <w:pPr>
        <w:pStyle w:val="BookText"/>
        <w:rPr/>
      </w:pPr>
      <w:r>
        <w:rPr>
          <w:rFonts w:ascii="Amiri" w:hAnsi="Amiri" w:eastAsia="Amiri" w:cs="Amiri"/>
          <w:color w:val="111111"/>
          <w:sz w:val="28"/>
          <w:sz w:val="28"/>
          <w:szCs w:val="28"/>
          <w:rtl w:val="true"/>
          <w:lang w:bidi="ar-SA"/>
        </w:rPr>
        <w:t xml:space="preserve">والدرة البيضاء والمباركة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 بلا مشاركة</w:t>
      </w:r>
    </w:p>
    <w:p>
      <w:pPr>
        <w:pStyle w:val="BookText"/>
        <w:rPr/>
      </w:pPr>
      <w:r>
        <w:rPr>
          <w:rFonts w:ascii="Amiri" w:hAnsi="Amiri" w:eastAsia="Amiri" w:cs="Amiri"/>
          <w:color w:val="111111"/>
          <w:sz w:val="28"/>
          <w:sz w:val="28"/>
          <w:szCs w:val="28"/>
          <w:rtl w:val="true"/>
          <w:lang w:bidi="ar-SA"/>
        </w:rPr>
        <w:t xml:space="preserve">أم أبيها قيل من 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وليُطلَبُ التحقيق في معناها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هذه الأسماء إشارة إلى معاني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الأسماء صدرت من الله تبارك وتعالى ومن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أطلقها عليها أولادها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مطابقة للحقيقة، وهي عين الواقع كما في الحديث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تسعة أسماء عند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أما تعبير عن فضيلة تتصف بها –كما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منقبة حبيت بها، أو تكريم منحت إياه، وكلها تعبّر عن حقائق مقدسة في سيدة العالمين، وشرحت الأحاديث الشريفة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بالطاهرة لأنها من أهل البيت الذي أذهب الله عنهم الرجس وطهرهم تطهيرا بنص القرآن الكريم، وسميت بالبتول لانقطاعها إلى عبادة الله تعالى كما في مجمع البيان للطبرسي، أو لانقطاعها عن نساء زمانها، أو عن نساء الأمة فضلاً وديناً وحسباً وعفافاً كما روي عن الزمخشري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وسميت الكوثر لأنها الواسطة في تكثير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وبقائه، قال الرازي في تفسير الكوثر في سورة الكوثر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الكوثر أولاده، لأن هذه السورة نزلت رداً على من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الأولاد، فالمعنى أنه يعطيه نسلاً يبقون على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بسنده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إني قد أوصيت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بأشياء وأمرتها أن تلقيها إليك فأنفذها، فهي الصادقة الصدوقة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رأس كل هنيئة في الدنيا والآخرة</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 انتباهي ما ذكرتم في أسماء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يعني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الكنية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العامة والخاصة، فمن العامة الطبراني في المعجم الكبير بسنده عن مصعب بن عبد الله الزبيري وابن الأثير في أسد الغابة، وأبو الفرج في مقاتل الطالبيين، وابن حجر في الإصابة وفي تهذيب التهذيب وفي كتاب تاريخ مدينة دمشق، وهي أشهر كنى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كنّاها بذلك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لهذه الكنية أكثر من منشأ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وشفقتها وحنوها عليه كان كالذي تُغدقه الأم على ولدها، مع الالتفات إلى انه ليس مبنياً على العاطفة المجردة وإنما على المعرفة التامة التي تناسب مقامها المقدس الكامل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وتأتي الأم بمعنى الأصل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في أُمِّ الكِتابِ لَدَينا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أصل الكتاب أي اللوح المحفوظ،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أبيها لأن كل نسله وذريته منها فهي أصل امتداده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وهي أصل امتداد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الساعة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بموقفها وتضحيتها حافظت على خط الإسلام الأصيل وحفظته من الانحراف والتحريف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وتطلق الأم على خالصة الشيء وعصارته ومجمع محتوياته كما تسمى منطقة الدماغ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ضربه على أم رأسه، وكما تسمى مكة أم القرى وتسمى سورة الحمد أم الكتاب لأنها اشتملت على ما في القرآن الكريم من المبادئ العامة،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أبيها بهذا المعنى لأنها جمعت الخصال الكريمة لأبيها، واعترف لها بذلك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وأمهات المؤمنين، 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أشبه سمتاً ولا هدياً وحديثاً برسول الله في قيامه وقعوده من فاطمة</w:t>
      </w:r>
      <w:r>
        <w:rPr>
          <w:rFonts w:eastAsia="Amiri" w:cs="Amiri" w:ascii="Amiri" w:hAnsi="Amiri"/>
          <w:color w:val="111111"/>
          <w:sz w:val="28"/>
          <w:szCs w:val="28"/>
          <w:rtl w:val="true"/>
          <w:lang w:bidi="ar-SA"/>
        </w:rPr>
        <w:t>).</w:t>
      </w:r>
      <w:r>
        <w:rPr>
          <w:rStyle w:val="FootnoteAnchor"/>
        </w:rPr>
        <w:footnoteReference w:id="3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كنّاها بذلك ليقطع الطريق على من تشعر من أزواجه بأن لها شرفاً وتفضيلاً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أنهن أمهات المؤمنين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فكنى فاطمة أم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لتتقدم على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بين المهاجرين والأنصار في المدينة لم يجعل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كالآخرين ولما سأله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ادخرتُك لنفسي وآخاه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دروس عملية تتضمنها الأسماء المباركة؟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فالمثل الأعلى الذي يكون الوصول إليه هو الهدف والغاية هو الله تبارك وتعالى،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اسعوا للاتصاف بأوصاف الله تعالى التي تعبّر عنها أسماؤه الحسنى،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فنادوه بها كما ينادى أي مسمى باسمه، وقد يكون بمعنى فاسألوه بها أي من الدعاء بمعنى فتوسلوا إليه بأسمائه المباركة، والأدعية حافلة بذلك كدعاء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برحمتك التي وسعت كل شيء وبقوتك التي قهرت بها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w:t>
      </w:r>
    </w:p>
    <w:p>
      <w:pPr>
        <w:pStyle w:val="BookText"/>
        <w:rPr/>
      </w:pPr>
      <w:r>
        <w:rPr>
          <w:rFonts w:ascii="IRNazanin" w:hAnsi="IRNazanin" w:eastAsia="IRNazanin"/>
          <w:color w:val="111111"/>
          <w:sz w:val="28"/>
          <w:sz w:val="28"/>
          <w:szCs w:val="28"/>
          <w:rtl w:val="true"/>
          <w:lang w:bidi="fa-IR"/>
        </w:rPr>
        <w:t>الدعوات المباركة الكثيرة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فالأسماء الحسنى تعبّر عن حالة سامية تمثل القمة التي يسعى الإنسان الوصول إليها،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من مظاهر الصفات الإلهية في فضائلهم وخصالهم وسلوكهم على أرض الواقع، وأسماؤهم لم تطلق عليهم اعتباطاً وإنما بمصداقية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الأسماء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صفات وخصائص تستحق أن تُجعل أسوة حسنة لكل من يتوق إلى الكمال والسعادة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الإنسان أن يفطم نفسه من الشر والمعاصي والانحراف،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درساً في الصدق، ومن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يستلهم معاني تطهير النفس من الأهواء والطمع، وتطهير القلب من الغل والحسد والحقد وغيرها من الرذائل ومن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على الطمأنينة بقضاء الله وقدره، ومن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يتحفز لأن يكون وجوده مباركاً ومحضره محضر خير دائماً وكلامه فيه هدى وصلاح ورشد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الأسماء المباركة الأخرى، وهذا باختصار، وإلا فإن كل اسم يمكن الكلام فيه مفصلاً كما تحدثنا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 القرآن ومعانيها وآثارها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للرجال والنساء معاً وليس فقط للنساء؟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صحيح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بل هي حجة على الخلق أجمعين، وفي ذلك روي عن الإمام الحسن العسكري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حجج الله على خلقه،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الأئمة يفخرون ويتشرفون بأنهم أولاد فاطمة الزهراء ويعلنون ذلك على الملأ، ولا يفخر المعصوم الكامل إلا بمن هو أسوة ومثل أعلى للخلق أجمعين وفي ذلك يقول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w:t>
      </w:r>
      <w:r>
        <w:rPr>
          <w:rFonts w:eastAsia="IRNazanin" w:cs="IRNazanin"/>
          <w:color w:val="111111"/>
          <w:sz w:val="28"/>
          <w:szCs w:val="28"/>
          <w:rtl w:val="true"/>
          <w:lang w:bidi="fa-IR"/>
        </w:rPr>
        <w:t>).</w:t>
      </w:r>
      <w:r>
        <w:rPr>
          <w:rStyle w:val="FootnoteAnchor"/>
          <w:rtl w:val="true"/>
        </w:rPr>
        <w:footnoteReference w:id="32"/>
      </w:r>
      <w:bookmarkStart w:id="41" w:name="pg15404_206788"/>
    </w:p>
    <w:p>
      <w:pPr>
        <w:pStyle w:val="Heading2"/>
        <w:numPr>
          <w:ilvl w:val="1"/>
          <w:numId w:val="1"/>
        </w:numPr>
        <w:rPr/>
      </w:pPr>
      <w:bookmarkStart w:id="42" w:name="__RefHeading___Toc6256995_2142443653"/>
      <w:bookmarkStart w:id="43" w:name="_Toc14"/>
      <w:bookmarkEnd w:id="41"/>
      <w:bookmarkEnd w:id="42"/>
      <w:r>
        <w:rPr>
          <w:rtl w:val="true"/>
        </w:rPr>
        <w:t xml:space="preserve">خطاب المرحلة </w:t>
      </w:r>
      <w:r>
        <w:rPr/>
        <w:t>290</w:t>
      </w:r>
      <w:r>
        <w:rPr>
          <w:rtl w:val="true"/>
        </w:rPr>
        <w:t xml:space="preserve"> :</w:t>
      </w:r>
      <w:r>
        <w:rPr>
          <w:rtl w:val="true"/>
        </w:rPr>
        <w:t xml:space="preserve">السيدة الزهراء </w:t>
      </w:r>
      <w:r>
        <w:rPr>
          <w:rtl w:val="true"/>
        </w:rPr>
        <w:t>(</w:t>
      </w:r>
      <w:r>
        <w:rPr>
          <w:rtl w:val="true"/>
        </w:rPr>
        <w:t>علیها السلام</w:t>
      </w:r>
      <w:r>
        <w:rPr>
          <w:rtl w:val="true"/>
        </w:rPr>
        <w:t xml:space="preserve">) </w:t>
      </w:r>
      <w:r>
        <w:rPr>
          <w:rtl w:val="true"/>
        </w:rPr>
        <w:t>توقظ الأمة لمعرفة قادتها</w:t>
      </w:r>
      <w:bookmarkEnd w:id="43"/>
    </w:p>
    <w:p>
      <w:pPr>
        <w:pStyle w:val="Heading3"/>
        <w:numPr>
          <w:ilvl w:val="2"/>
          <w:numId w:val="1"/>
        </w:numPr>
        <w:rPr/>
      </w:pPr>
      <w:bookmarkStart w:id="44" w:name="__RefHeading___Toc6256997_2142443653"/>
      <w:bookmarkStart w:id="45" w:name="_Toc15"/>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توقظ الأمة لمعرفة قادتها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سادة الخلق أجمعين أبي القاسم محمد وآله الطاهرين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 فإذا ماتوا اكتشفوا أنهم كانوا في هذه الغفلة، وفوجئوا بعدم الاستعداد لتلك الحياة الجديدة الدائمة التي لا يستطيع أحد مهما أوتي من علم أن يدعي معرفة </w:t>
      </w:r>
    </w:p>
    <w:p>
      <w:pPr>
        <w:pStyle w:val="BookText"/>
        <w:rPr/>
      </w:pPr>
      <w:r>
        <w:rPr>
          <w:rFonts w:ascii="IRNazanin" w:hAnsi="IRNazanin" w:eastAsia="IRNazanin"/>
          <w:color w:val="111111"/>
          <w:sz w:val="28"/>
          <w:sz w:val="28"/>
          <w:szCs w:val="28"/>
          <w:rtl w:val="true"/>
          <w:lang w:bidi="fa-IR"/>
        </w:rPr>
        <w:t xml:space="preserve">حقيقتها إلا من عرّفهم الله تعالى، وحينئذٍ سيصاب بالذهول وتأخذه الحسرة والندامة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عليهم سكرة الموت وحسرة الفوت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قال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الدنيا غافلاً عن هذه المشاهد وهذه العاقبة منهمكاً في مشاغلها من مالٍ ومتعة ولهو ولعب وعبث وصراعات وجدلٍ فارغ من غير استعداد لهذا اليوم، وبالموت انكشف عنك غطاء الغفلة فصرت ترى بعين البصيرة النافذة الحادة حقيقة أمرك وعاقبتك بعد زوال الحجاب عنها، فما كنت تعتقد أنه حقيقة من مشاغل الدنيا ولهوها ومتعها وجدت أنه خيال ووهم زائل وسراب كنت تتعلق به يحسبه الظمآن ماءً، وما كنت غافلاً عن الاستعداد له ولا تحسب حسابه –وهو الموت وما بعده من أهوال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 حقيقة ثابتة، فالغفلة باتجاهين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وبقراءة ما بين سطور الآية الشريفة نستنتج أن هذه 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انتباه العيون لا ينفع مع غفلة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والخطاب في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في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من بلغوا من المعرفة أقصاها وزالت عن بصائرهم حجب الجهل والغفلة وغشاوتها لأنهم مبصرون وليسوا غافلين، لذا فهم يرون العالم الآخر ويتحدثون عنه كرسول الله</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نفس تعبير الآية الشريفة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غفلة عن هذه الحقائق بل كانت حاضرة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الغفلة –وكذا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أمراً خارجاً عن إرادة الإنسان ظاهراً، إلا أن الإنسان هو الذي يوقع نفسه فيها لقلة تحفظه وانتباهه وبارتكابه مقدماتها وإيجاده الأسباب الموجبة لها، والتي نعرفها من مضاداتها أي علاج الغفلة التي ذكرها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إذن هو الذي يحرم نفسه من معرفة الحقيقة ويحبسها في سجن الغفلة، حينما يرتكب ما يبعده ويشغله عن الله تعالى حتى يقسو قلبه فلا يتقبل المعرفة،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تركك المسجد وطاعتك المفسد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وهذه بعض مصاديق ما يوجب الغفلة،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والغفلة ففيها تكون قساوة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غرر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غلبت عليه الغفلة مات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الغفلة تعمي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ورد التحذير من الغفلة عن الله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 وعنوان النحوس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عليه الغفلة فنسي الرحلة ولم يستعد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حرص الشارع المقدس على إيقاظ الناس من غفلتهم قبل فوات الأوان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الغفلة باليقظة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مستيقظ من غفلته قبل نفاد 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 من داء الفترة في قلبك بعزيمة، ومن كرى الغفلة في ناظرك بيقظة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ما يوقظ من نوم الغفلة كالقيام بالأعمال الصالحة ولو على مستوى النية وإن لم يفعلها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بالحسنة وإن لم تعملها لكي لا تكتب في الغافلين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وتلاوة القرآن 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آيات في ليلة لم يكتب من الغافلين ومن قرأ خمسين آية كتب من الذاكرين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وتقوى الله تبارك وتعالى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أيقظوا بها نومكم واقطعوا بها يومكم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والإكثار من ذكر الله تعالى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غرر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بدوامك ذكر الله تنجاب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بذكر الموت وإقلال الغفلة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واستماع المواعظ ومطالعة كتب الموعظة والتذكير بالآخرة،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بالمواعظ تنجلي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 الناس من لم يتعظ بتغير الدنيا من حال إلى حال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وترك اللهو والعبث والأمور الفارغة والاشتغال بما هو مفيد،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للنجاة طالبين فارفضوا الغفلة واللهو والزموا الاجتهاد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بالصلاة والمحافظة على أوقات فضيلتها،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حافظ على الصلوات المفروضة فصلاها لوقتها فليس هذا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تضمنت الأدعية المباركة طلب اليقظة من الغفلة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نبهني من نومة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الإخوة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الغفلة عن الله تعالى ترتبط بها غفلة أخرى لا تقل عنها ضرراً هي عدم الاهتداء إلى الحجة المنصوب من الله تعالى لأن بها الضلال عن الدين كما في الدعاء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حجتك فإنك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هي معرفة كل أهل عصر إمامهم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فأخطر النوم الذي سيعرف الإنسان حقيقته عندما ينكشف عنه غطاء الغفلة بالموت، هو النوم عن معرفة السبيل الذي يوصله إلى معرفة ربّه ويهديه </w:t>
      </w:r>
    </w:p>
    <w:p>
      <w:pPr>
        <w:pStyle w:val="BookText"/>
        <w:rPr/>
      </w:pPr>
      <w:r>
        <w:rPr>
          <w:rFonts w:ascii="Amiri" w:hAnsi="Amiri" w:eastAsia="Amiri" w:cs="Amiri"/>
          <w:color w:val="111111"/>
          <w:sz w:val="28"/>
          <w:sz w:val="28"/>
          <w:szCs w:val="28"/>
          <w:rtl w:val="true"/>
          <w:lang w:bidi="ar-SA"/>
        </w:rPr>
        <w:t xml:space="preserve">إلى الصراط المستقيم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ما أسألكم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والغفلة عن القيادة الحقة للأمة قد تكون غفلة كاملة باتباع قيادة مناقضة تماماً لها كمن اتبع معاوية ويزيد ونظراءهما وعادى علي بن أبي طالب والحسن والحسين وأولادهم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على نحو الانحراف عنها باختيار غير الأكفأ والأقدر على تحمل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نوع الغفلة ودرجتها تتفاوت الآثار</w:t>
      </w:r>
      <w:r>
        <w:rPr>
          <w:rStyle w:val="FootnoteAnchor"/>
          <w:rtl w:val="true"/>
        </w:rPr>
        <w:footnoteReference w:id="42"/>
      </w:r>
      <w:r>
        <w:rPr>
          <w:rFonts w:ascii="Amiri" w:hAnsi="Amiri" w:eastAsia="Amiri" w:cs="Amiri"/>
          <w:color w:val="111111"/>
          <w:sz w:val="28"/>
          <w:sz w:val="28"/>
          <w:szCs w:val="28"/>
          <w:rtl w:val="true"/>
          <w:lang w:bidi="ar-SA"/>
        </w:rPr>
        <w:t xml:space="preserve">المترتبة على ذلك ومقدار الابتعاد عمّا أمر الله تعالى، وإن كان الحق واحداً وصراطه مستقيم، وإنما تتكثر طرق الضلالة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الإخوة المجتمعون على محبة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خرجت إلى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راغبة في أن تخرج من دارها؛ لأنها القائلة حين سأل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خير للنساء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ترى رجلاً ولا يراها رجل، وحينما تزوجها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وانتقلت من دار أبيها رسول الله إلى دار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بينهما فجعل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باب </w:t>
      </w:r>
    </w:p>
    <w:p>
      <w:pPr>
        <w:pStyle w:val="BookText"/>
        <w:rPr/>
      </w:pPr>
      <w:r>
        <w:rPr>
          <w:rFonts w:ascii="IRNazanin" w:hAnsi="IRNazanin" w:eastAsia="IRNazanin"/>
          <w:color w:val="111111"/>
          <w:sz w:val="28"/>
          <w:sz w:val="28"/>
          <w:szCs w:val="28"/>
          <w:rtl w:val="true"/>
          <w:lang w:bidi="fa-IR"/>
        </w:rPr>
        <w:t xml:space="preserve">الدار وعلى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الباب،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يعلم ما داخلني من السرور إلا الله بإكفائي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لكنها خرجت مرغمة لأداء واجبها في إيقاظ أمة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الغفلة التي اعترتهم والتفريط في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فأرادت أن ترفع عنهم حجاب الغفلة، وتحذّرهم يوم يكشف الغطاء عنهم، وتذكرهم بلزوم طاعة الإمام الحق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كالصاعقة عليهم كقولها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المسرعة إلى قيل الباطل، المغضية على الفعل القبيح الخاسر، أفلا تتدبرون القرآن أم على قلوبٍ أقفالها؟ كلا بل رانَ على قلوبكم ما أسأتم من أعمالكم فأخذ بسمعكم وأبصاركم، ولبئس ما تأوّلتم، وساء ما به أشرتم، وشرٌّ ما منه اعتضتم</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لتجدنَّ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ثقيلاً وغبَّه وبيلاً إذا كشف لكم الغطاء وبان ما وراءه الضراء وبدا لكم من ربكم ما لم تكونوا تحتسبون، وخسر هنالك المبطلون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من خلال نساء الأنصار اللواتي زرنها صفات المستحق لإمامة الأمة وقيادتها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 أنّى زحزحوها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رواسي الرسالة وقواعد النبوة والدلالة، ومهبط الروح الأمين، والطبين</w:t>
      </w:r>
      <w:r>
        <w:rPr>
          <w:rStyle w:val="FootnoteAnchor"/>
          <w:rtl w:val="true"/>
        </w:rPr>
        <w:footnoteReference w:id="45"/>
      </w:r>
      <w:r>
        <w:rPr>
          <w:rFonts w:ascii="Amiri" w:hAnsi="Amiri" w:eastAsia="Amiri" w:cs="Amiri"/>
          <w:color w:val="111111"/>
          <w:sz w:val="28"/>
          <w:sz w:val="28"/>
          <w:szCs w:val="28"/>
          <w:rtl w:val="true"/>
          <w:lang w:bidi="ar-SA"/>
        </w:rPr>
        <w:t>بأمور الدنيا والدين،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 نقموا منه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نكير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سيفه وقلة مبالاته بحتفه وشدة وطأته ونكال وقعته وتنمّره</w:t>
      </w:r>
      <w:r>
        <w:rPr>
          <w:rStyle w:val="FootnoteAnchor"/>
          <w:rtl w:val="true"/>
        </w:rPr>
        <w:footnoteReference w:id="46"/>
      </w:r>
      <w:r>
        <w:rPr>
          <w:rFonts w:ascii="Amiri" w:hAnsi="Amiri" w:eastAsia="Amiri" w:cs="Amiri"/>
          <w:color w:val="111111"/>
          <w:sz w:val="28"/>
          <w:sz w:val="28"/>
          <w:szCs w:val="28"/>
          <w:rtl w:val="true"/>
          <w:lang w:bidi="ar-SA"/>
        </w:rPr>
        <w:t>في ذات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تكافّوا</w:t>
      </w:r>
      <w:r>
        <w:rPr>
          <w:rStyle w:val="FootnoteAnchor"/>
          <w:rtl w:val="true"/>
        </w:rPr>
        <w:footnoteReference w:id="47"/>
      </w:r>
      <w:r>
        <w:rPr>
          <w:rFonts w:ascii="Amiri" w:hAnsi="Amiri" w:eastAsia="Amiri" w:cs="Amiri"/>
          <w:color w:val="111111"/>
          <w:sz w:val="28"/>
          <w:sz w:val="28"/>
          <w:szCs w:val="28"/>
          <w:rtl w:val="true"/>
          <w:lang w:bidi="ar-SA"/>
        </w:rPr>
        <w:t>عن زمام نبذه رسول الله إليه لاعتقله ولسار بهم سيراً سُجُحاً</w:t>
      </w:r>
      <w:r>
        <w:rPr>
          <w:rStyle w:val="FootnoteAnchor"/>
          <w:rtl w:val="true"/>
        </w:rPr>
        <w:footnoteReference w:id="48"/>
      </w:r>
      <w:r>
        <w:rPr>
          <w:rFonts w:ascii="Amiri" w:hAnsi="Amiri" w:eastAsia="Amiri" w:cs="Amiri"/>
          <w:color w:val="111111"/>
          <w:sz w:val="28"/>
          <w:sz w:val="28"/>
          <w:szCs w:val="28"/>
          <w:rtl w:val="true"/>
          <w:lang w:bidi="ar-SA"/>
        </w:rPr>
        <w:t>لا يكلم خِشاشُه</w:t>
      </w:r>
      <w:r>
        <w:rPr>
          <w:rStyle w:val="FootnoteAnchor"/>
          <w:rtl w:val="true"/>
        </w:rPr>
        <w:footnoteReference w:id="49"/>
      </w:r>
      <w:r>
        <w:rPr>
          <w:rFonts w:ascii="Amiri" w:hAnsi="Amiri" w:eastAsia="Amiri" w:cs="Amiri"/>
          <w:color w:val="111111"/>
          <w:sz w:val="28"/>
          <w:sz w:val="28"/>
          <w:szCs w:val="28"/>
          <w:rtl w:val="true"/>
          <w:lang w:bidi="ar-SA"/>
        </w:rPr>
        <w:t xml:space="preserve">ولا يتعتع </w:t>
      </w:r>
      <w:r>
        <w:rPr>
          <w:rStyle w:val="FootnoteAnchor"/>
          <w:rtl w:val="true"/>
        </w:rPr>
        <w:footnoteReference w:id="50"/>
      </w:r>
      <w:r>
        <w:rPr>
          <w:rFonts w:ascii="Amiri" w:hAnsi="Amiri" w:eastAsia="Amiri" w:cs="Amiri"/>
          <w:color w:val="111111"/>
          <w:sz w:val="28"/>
          <w:sz w:val="28"/>
          <w:szCs w:val="28"/>
          <w:rtl w:val="true"/>
          <w:lang w:bidi="ar-SA"/>
        </w:rPr>
        <w:t>راكبه، ولأوردهم منهلاً نميراً صافياً رويّاً فضفاضاً تطفح ضفتاه ولا يترنّق جانباه</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ولأصدرهم بِطاناً</w:t>
      </w:r>
      <w:r>
        <w:rPr>
          <w:rStyle w:val="FootnoteAnchor"/>
          <w:rtl w:val="true"/>
        </w:rPr>
        <w:footnoteReference w:id="52"/>
      </w:r>
      <w:r>
        <w:rPr>
          <w:rFonts w:ascii="Amiri" w:hAnsi="Amiri" w:eastAsia="Amiri" w:cs="Amiri"/>
          <w:color w:val="111111"/>
          <w:sz w:val="28"/>
          <w:sz w:val="28"/>
          <w:szCs w:val="28"/>
          <w:rtl w:val="true"/>
          <w:lang w:bidi="ar-SA"/>
        </w:rPr>
        <w:t xml:space="preserve">ونصح لهم سراً وإعلاناً، ولم يكن يحلى </w:t>
      </w:r>
      <w:r>
        <w:rPr>
          <w:rStyle w:val="FootnoteAnchor"/>
          <w:rtl w:val="true"/>
        </w:rPr>
        <w:footnoteReference w:id="53"/>
      </w:r>
      <w:r>
        <w:rPr>
          <w:rFonts w:ascii="Amiri" w:hAnsi="Amiri" w:eastAsia="Amiri" w:cs="Amiri"/>
          <w:color w:val="111111"/>
          <w:sz w:val="28"/>
          <w:sz w:val="28"/>
          <w:szCs w:val="28"/>
          <w:rtl w:val="true"/>
          <w:lang w:bidi="ar-SA"/>
        </w:rPr>
        <w:t>من الغنى بطائل ولا يحظى من الدنيا بنائل، غير ريِّ الناهل وشبعة الكافل</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ولَبان لهم الزاهد من الراغب والصادق من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عاقبة فعلتهم حينما صرفوا الأمر إلى غير أهله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w:t>
      </w:r>
      <w:r>
        <w:rPr>
          <w:rStyle w:val="FootnoteAnchor"/>
          <w:rtl w:val="true"/>
        </w:rPr>
        <w:footnoteReference w:id="55"/>
      </w:r>
      <w:r>
        <w:rPr>
          <w:rFonts w:ascii="Amiri" w:hAnsi="Amiri" w:eastAsia="Amiri" w:cs="Amiri"/>
          <w:color w:val="111111"/>
          <w:sz w:val="28"/>
          <w:sz w:val="28"/>
          <w:szCs w:val="28"/>
          <w:rtl w:val="true"/>
          <w:lang w:bidi="ar-SA"/>
        </w:rPr>
        <w:t>، ثم احتلبوا ملء القعب دماً عبيطاً</w:t>
      </w:r>
      <w:r>
        <w:rPr>
          <w:rStyle w:val="FootnoteAnchor"/>
          <w:rtl w:val="true"/>
        </w:rPr>
        <w:footnoteReference w:id="56"/>
      </w:r>
      <w:r>
        <w:rPr>
          <w:rFonts w:ascii="Amiri" w:hAnsi="Amiri" w:eastAsia="Amiri" w:cs="Amiri"/>
          <w:color w:val="111111"/>
          <w:sz w:val="28"/>
          <w:sz w:val="28"/>
          <w:szCs w:val="28"/>
          <w:rtl w:val="true"/>
          <w:lang w:bidi="ar-SA"/>
        </w:rPr>
        <w:t>، وذعافاً مبيداً</w:t>
      </w:r>
      <w:r>
        <w:rPr>
          <w:rStyle w:val="FootnoteAnchor"/>
          <w:rtl w:val="true"/>
        </w:rPr>
        <w:footnoteReference w:id="57"/>
      </w:r>
      <w:r>
        <w:rPr>
          <w:rFonts w:ascii="Amiri" w:hAnsi="Amiri" w:eastAsia="Amiri" w:cs="Amiri"/>
          <w:color w:val="111111"/>
          <w:sz w:val="28"/>
          <w:sz w:val="28"/>
          <w:szCs w:val="28"/>
          <w:rtl w:val="true"/>
          <w:lang w:bidi="ar-SA"/>
        </w:rPr>
        <w:t>، هنالك يخسر المبطلون، ويعرف التالون غبّ</w:t>
      </w:r>
      <w:r>
        <w:rPr>
          <w:rStyle w:val="FootnoteAnchor"/>
          <w:rtl w:val="true"/>
        </w:rPr>
        <w:footnoteReference w:id="58"/>
      </w:r>
      <w:r>
        <w:rPr>
          <w:rFonts w:ascii="Amiri" w:hAnsi="Amiri" w:eastAsia="Amiri" w:cs="Amiri"/>
          <w:color w:val="111111"/>
          <w:sz w:val="28"/>
          <w:sz w:val="28"/>
          <w:szCs w:val="28"/>
          <w:rtl w:val="true"/>
          <w:lang w:bidi="ar-SA"/>
        </w:rPr>
        <w:t>ما أسسه الأولون، ثم طِيبوا عن دنياكم أنفساً</w:t>
      </w:r>
      <w:r>
        <w:rPr>
          <w:rStyle w:val="FootnoteAnchor"/>
          <w:rtl w:val="true"/>
        </w:rPr>
        <w:footnoteReference w:id="59"/>
      </w:r>
      <w:r>
        <w:rPr>
          <w:rFonts w:ascii="Amiri" w:hAnsi="Amiri" w:eastAsia="Amiri" w:cs="Amiri"/>
          <w:color w:val="111111"/>
          <w:sz w:val="28"/>
          <w:sz w:val="28"/>
          <w:szCs w:val="28"/>
          <w:rtl w:val="true"/>
          <w:lang w:bidi="ar-SA"/>
        </w:rPr>
        <w:t>، واطمئنوا للفتنة جأشاً</w:t>
      </w:r>
      <w:r>
        <w:rPr>
          <w:rStyle w:val="FootnoteAnchor"/>
          <w:rtl w:val="true"/>
        </w:rPr>
        <w:footnoteReference w:id="60"/>
      </w:r>
      <w:r>
        <w:rPr>
          <w:rFonts w:ascii="Amiri" w:hAnsi="Amiri" w:eastAsia="Amiri" w:cs="Amiri"/>
          <w:color w:val="111111"/>
          <w:sz w:val="28"/>
          <w:sz w:val="28"/>
          <w:szCs w:val="28"/>
          <w:rtl w:val="true"/>
          <w:lang w:bidi="ar-SA"/>
        </w:rPr>
        <w:t>، وأبشروا بسيفٍ صارم وسطوة معتدٍ غاشم، وهرْجٍ</w:t>
      </w:r>
      <w:r>
        <w:rPr>
          <w:rStyle w:val="FootnoteAnchor"/>
          <w:rtl w:val="true"/>
        </w:rPr>
        <w:footnoteReference w:id="61"/>
      </w:r>
      <w:r>
        <w:rPr>
          <w:rFonts w:ascii="Amiri" w:hAnsi="Amiri" w:eastAsia="Amiri" w:cs="Amiri"/>
          <w:color w:val="111111"/>
          <w:sz w:val="28"/>
          <w:sz w:val="28"/>
          <w:szCs w:val="28"/>
          <w:rtl w:val="true"/>
          <w:lang w:bidi="ar-SA"/>
        </w:rPr>
        <w:t>شامل، واستبداد من الظالمين يدعُ فيئكم زهيداً وجمعكم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حسرةً لكم، وأنّى بكم؟ وقد عميت عليكم</w:t>
      </w:r>
      <w:r>
        <w:rPr>
          <w:rStyle w:val="FootnoteAnchor"/>
          <w:rtl w:val="true"/>
        </w:rPr>
        <w:footnoteReference w:id="62"/>
      </w:r>
      <w:r>
        <w:rPr>
          <w:rFonts w:ascii="Amiri" w:hAnsi="Amiri" w:eastAsia="Amiri" w:cs="Amiri"/>
          <w:color w:val="111111"/>
          <w:sz w:val="28"/>
          <w:sz w:val="28"/>
          <w:szCs w:val="28"/>
          <w:rtl w:val="true"/>
          <w:lang w:bidi="ar-SA"/>
        </w:rPr>
        <w:t>، أنلزمكموها وأنتم لها كارهون؟</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سار عليه أولادها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يوقظون الأمة وينبهونها إلى الإمام الحق، ومما ورد في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يعْلمهم بإرسال ابن عمه مسلم بن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العامل بالكتاب والآخذ بالقسط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من مغبة اتباع القادة الضالين المنحرفين وترك أئمة الحق والهدى الذين تجب على الجميع نصرتهم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 لكم أيتها الجماعة وترحاً، أحين استصرختمونا والهين فأصرخناكم </w:t>
      </w:r>
      <w:r>
        <w:rPr>
          <w:rStyle w:val="FootnoteAnchor"/>
          <w:rtl w:val="true"/>
        </w:rPr>
        <w:footnoteReference w:id="64"/>
      </w:r>
      <w:r>
        <w:rPr>
          <w:rFonts w:ascii="Amiri" w:hAnsi="Amiri" w:eastAsia="Amiri" w:cs="Amiri"/>
          <w:color w:val="111111"/>
          <w:sz w:val="28"/>
          <w:sz w:val="28"/>
          <w:szCs w:val="28"/>
          <w:rtl w:val="true"/>
          <w:lang w:bidi="ar-SA"/>
        </w:rPr>
        <w:t>موجفين</w:t>
      </w:r>
      <w:r>
        <w:rPr>
          <w:rStyle w:val="FootnoteAnchor"/>
          <w:rtl w:val="true"/>
        </w:rPr>
        <w:footnoteReference w:id="65"/>
      </w:r>
      <w:r>
        <w:rPr>
          <w:rFonts w:ascii="Amiri" w:hAnsi="Amiri" w:eastAsia="Amiri" w:cs="Amiri"/>
          <w:color w:val="111111"/>
          <w:sz w:val="28"/>
          <w:sz w:val="28"/>
          <w:szCs w:val="28"/>
          <w:rtl w:val="true"/>
          <w:lang w:bidi="ar-SA"/>
        </w:rPr>
        <w:t>سللتم علينا سيوفاً لنا في أيمانكم وحششتم علينا ناراً اقتدحناها على عدونا وعدوكم، فأصبحتم إلباً لأعدائكم على أوليائكم بغير عدل أفشوه فيكم ولا أمل أصبح لكم فيهم، فهلا –لكم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تركتمومنا والسيف مشيم والجأش طامن والرأي لما يستحصف</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أهؤلاء تعضدون وعنا تتخاذلون، أما والله لا تلبثون بعدها إلا كريثما يُركب الفرس </w:t>
      </w:r>
    </w:p>
    <w:p>
      <w:pPr>
        <w:pStyle w:val="BookText"/>
        <w:rPr/>
      </w:pPr>
      <w:r>
        <w:rPr>
          <w:rFonts w:ascii="Amiri" w:hAnsi="Amiri" w:eastAsia="Amiri" w:cs="Amiri"/>
          <w:color w:val="111111"/>
          <w:sz w:val="28"/>
          <w:sz w:val="28"/>
          <w:szCs w:val="28"/>
          <w:rtl w:val="true"/>
          <w:lang w:bidi="ar-SA"/>
        </w:rPr>
        <w:t>حتى تدور بكم دور الرحى وتقلق بكم قلق المحور، عهدٌ عهده إليّ أبي عن جدي رسول الله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 الشهيد زهير بن القين هذا المعنى في خطبته التي وجهها إلى جيش الأمويين يوم عاشوراء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لا تدركون منهما –أي يزيد بن معاوية وعبيد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سوء عمر سلطانهما، ليَسملان أعينكم ويقطعان أيديكم وأرجلكم ويمثلان بكم ويرفعانكم على جذوع النخل، ويقتلان أماثلكم وقرّاءكم أمثال حجر بن عدي وأصحابه وهاني بن عروة وأشباهه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حصل ويحصل في كل زمان حتى يومنا الحاضر حيث لم تحصد الأجيال من تسلط وزعامة غير المؤهلين لقيادة الأمة إلا الفتن والضلال وتمزيق الشمل، والصراعات التي أهلكت الحرث والنسل، وتشويه صورة الإسلام، وضعف الوازع الديني بحيث لا يبقى من المتدينين إلا النزر اليسير، وتلكؤ حركة الإسلام لهداية البشرية، وحرمان الناس من ثروته المعنوية الهائلة، واستعباد الناس والاستئثار بثروات الأمة وهدرها على نزوات وأطماع المتسلطين وفسادهم، وغيرها من الكوارث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أنصار الزهراء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نشهد اليوم ازدهار النهضة الفاطمية المباركة وانتصار موقفها، فبعد أربعة عشر قرناً من محاولات فقهاء السلطة إخضاع الناس لإرادة السلطان الذي يسمي نفسه أمير المؤمنين، وإجبار هم على طاعته باعتباره عندهم هو المقصود </w:t>
      </w:r>
    </w:p>
    <w:p>
      <w:pPr>
        <w:pStyle w:val="BookText"/>
        <w:rPr/>
      </w:pPr>
      <w:r>
        <w:rPr>
          <w:rFonts w:ascii="IRNazanin" w:hAnsi="IRNazanin" w:eastAsia="IRNazanin"/>
          <w:color w:val="111111"/>
          <w:sz w:val="28"/>
          <w:sz w:val="28"/>
          <w:szCs w:val="28"/>
          <w:rtl w:val="true"/>
          <w:lang w:bidi="fa-IR"/>
        </w:rPr>
        <w:t xml:space="preserve">بأولي الأمر في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وحرّموا الخروج عليهم مهما بلغ فسقهم وفجورهم وظلمهم حتى قالوا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قُتل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طلباً للإصلاح في الأمر وليصحح الانحراف في مسيرة الحكام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يوم لانقلاب الأمة لتكشف الانحراف ولتوقظ الناس من غفلتهم وترشدهم إلى الإمام الحق، وأن القيادة لا تكون بالادعاءات وإنما بالاستحقاق والمؤهلات التي يريدها الله تبارك وتعالى لكن تزوير الحقائق الذي مارسه فقهاء السلطة عبر القرون رسخ في أذهان أتباعهم فرسّخوا عقيدة أن من يتسلط على رقاب الناس ولو بالسيف والقهر والانقلابات العسكرية هو ظل الله في الأرض وخليفته، وأن الله تعالى يأمر بطاعتهم ولا يزال الكثير منهم يرددها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شعوب المنطقة اليوم بثورتها على حكامها الطواغيت ونزوعها إلى الحرية، رفضت ذلك التزوير للحقائق الذي مارسه علماء السوء فاضطر بعضهم إلى مجاملة حركة الشعوب وتأييدها، فأثبت الواقع على الأرض دحض نظرية أعداء السيدة الزهراء من أمويين وعباسين وأمثالهم، وآمن الجميع –شاؤوا أم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ما طالبت به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الأمر إلى أهله ومستحقيه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النصر أوسع من ذلك فإن ما يدور في أروقة الأكاديميات السياسية في أمريكا وأوربا هو فشل نظرياتهم في الحكم؛ لأن أساس الحكم هو العدل والهدف منه توزيع الحقوق والواجبات على الناس بالقسط والعدل، وهذا ما لم </w:t>
      </w:r>
    </w:p>
    <w:p>
      <w:pPr>
        <w:pStyle w:val="BookText"/>
        <w:rPr/>
      </w:pPr>
      <w:r>
        <w:rPr>
          <w:rFonts w:ascii="IRNazanin" w:hAnsi="IRNazanin" w:eastAsia="IRNazanin"/>
          <w:color w:val="111111"/>
          <w:sz w:val="28"/>
          <w:sz w:val="28"/>
          <w:szCs w:val="28"/>
          <w:rtl w:val="true"/>
          <w:lang w:bidi="fa-IR"/>
        </w:rPr>
        <w:t>تستطع تحقيقه كل أنظمة الحكم الوضعية التي صنعتها البشرية لنفسها، ففشلت الدكتاتورية أولاً؛ لأنها تجمع الامتيازات بيد الفرد على حساب الأمة، فنادوا بالديمقراطية واعتبروها أعظم الإنجازات البشرية في الحكم ثم ثبت لديهم فشلها لأنها ترعى مصالح النصف زائداً شيء على حساب النصف ناقصاً شيء، فعدلوا إلى فكرة الشراكة في الحكم ثم وجدوها بائسة تشلّ الحياة لأنها تتحول إلى محاصصة على حساب المهنية والكفاءة والنزاهة، وضاعت مؤسسات الدولة في أتون صراعات السياسيين ونخرتها أنانياتهم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فاقتنعوا الآن بما أسسه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تبارك وتعالى من ضرورة قيمومة شخص يمثل القمة في العلم والنزاهة والاستقامة والصفات الكريمة على السلطة ليوجّه عملها ويقوّم اعوجاجها ويصلح ما فسد من أمورها وهو عين ما نعتقده في من يستحق التصدي لهذا الموقع الشريف من الأنبياء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بعدهم الفقهاء الجامعون لشرائط النيابة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أذعنت تلك الأكاديميات بصحة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السلطة والحكم وحمّلوا شيعتهم مسؤولية بيان هذه الحقائق وإيصالها إلى العالم كله، فإن البشرية ستؤمن بها إذا وعتها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أعظم المسؤوليات التي يتوجب علينا القيام بها اليوم؛ لأن معركة الحق والباطل على مدى التأريخ تتجلى بوضوح في معركة الحاكمية والقانون الذي يجب أن يحكم في الأرض، فالله تبارك وتعالى يريد لشريعة الحق والعدل أن تسود ويتصدى المصطفون الأخيار لقيادة البشرية، بينما يريد أولياء الشيطان وأتباع الهوى والأطماع، واللاهثون وراء السلطة والجاه والنفوذ أن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يستأثروا ويستبدوا، ويتدافع هذان المعسكران عبر التأريخ بلا كلل أو ملل،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رجل قال له في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إلى عراقك ونرجع إلى شامنا،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عرفتُ إنما عرضتَ هذا نصيحةً وشفقة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وامتداداً لهذه المواجهة خرجت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وألقت خطابها على المسلمين وخصمتهم بالحجج الدامغة، والتزاماً بهذا الواجب توجّه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حيث عبّر عن غرضه في عدة مواضع وأنه ما خرج إلا طلباً للإصلاح والأمر بالمعروف والنهي عن المنكر وتصحيح الانحراف وتقويم اعوجاج السلطة، ومن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لحرام الله ناكثاً عهده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مجاري الأمور والأحكام على أيدي العلماء بالله الأمناء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أنه لم يكن ما كان منا تنافساً في سلطان ولا التماساً من فضول الحطام ولكن لنحيي المعالم من دينك ونُظهر الإصلاح في بلادك ويأمن المظلومون من عبادك ويعمل بفرائضك وسننك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لا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فهنيئاً لكم أيها السائرون على النهج الذي اختطته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عرفتم الحق منذ عرفتم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وتمسكتم بها، فحافظوا على هذه النعمة، وكونوا يقظين، ولا تأخذكم غفلة عن معرفة قادتكم الحقيقيين الذي يأخذون بأيديكم إلى الهدى والصلاح ورضا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46" w:name="pg15404_206803"/>
    </w:p>
    <w:p>
      <w:pPr>
        <w:pStyle w:val="Heading3"/>
        <w:numPr>
          <w:ilvl w:val="2"/>
          <w:numId w:val="1"/>
        </w:numPr>
        <w:rPr/>
      </w:pPr>
      <w:bookmarkStart w:id="47" w:name="__RefHeading___Toc6256999_2142443653"/>
      <w:bookmarkStart w:id="48" w:name="_Toc16"/>
      <w:bookmarkEnd w:id="46"/>
      <w:bookmarkEnd w:id="47"/>
      <w:r>
        <w:rPr>
          <w:rtl w:val="true"/>
        </w:rPr>
        <w:t>حبِّبوا إلى أولادكم مطالعة الكتب</w:t>
      </w:r>
      <w:bookmarkEnd w:id="48"/>
    </w:p>
    <w:p>
      <w:pPr>
        <w:pStyle w:val="BookText"/>
        <w:rPr/>
      </w:pPr>
      <w:r>
        <w:rPr>
          <w:rFonts w:ascii="Amiri" w:hAnsi="Amiri" w:eastAsia="Amiri" w:cs="Amiri"/>
          <w:color w:val="111111"/>
          <w:sz w:val="28"/>
          <w:sz w:val="28"/>
          <w:szCs w:val="28"/>
          <w:rtl w:val="true"/>
          <w:lang w:bidi="ar-SA"/>
        </w:rPr>
        <w:t>حبِّبوا إلى أولادكم مطالعة الكتب</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تحدثت في لقاء سابق مع مجموعة من الفتيان أمثالكم عن عنصر من عناصر التربية وهي مصاحبة أولياء الأمور والمعلمين والمربين الصالحين، انطلاقاً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اصحبوهم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واليوم نتحدث عن عنصر آخر مؤثر في التربية الصالحة هي مطالعة الكتب المفيدة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نتوقع من الأحبّة الصبيان وهم في هذا العمر أن يكون لهم ولع بقراءة الكتب العلمية في أي حقل من حقول المعرفة، وإنما تكون البداية مع الكتيبات والكراريس ذات الطابع القصصي التي تذكر فيها القصة لا لأجل التسلية والمتعة المجردة وقضاء الوقت كقصص المغامرات، وإنما لإيصال فكرة مفيدة أو الإقناع بالتحلي بخصلة كريمة، أو التنفير من سلوك مشين، أو تعلّم أمر نافع في الدين والدنيا، حتى إذا حصل الأنس بالكتاب والتمتع به وتوفرت لدى الصبي المؤهلات والرغبة الكافية أمكن الانتقال إلى تدريسهم كتباً مبسطة في الفقه والعقائد والأخلاق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جعلت البداية من القصص لأنها محببة للنفوس وجالبة للانتباه وتبقى راسخة في الذهن بكل تفاصيلها، وتحفظ معها محل الشاهد الذي نقلت </w:t>
      </w:r>
    </w:p>
    <w:p>
      <w:pPr>
        <w:pStyle w:val="BookText"/>
        <w:rPr/>
      </w:pPr>
      <w:r>
        <w:rPr>
          <w:rFonts w:ascii="Amiri" w:hAnsi="Amiri" w:eastAsia="Amiri" w:cs="Amiri"/>
          <w:color w:val="111111"/>
          <w:sz w:val="28"/>
          <w:sz w:val="28"/>
          <w:szCs w:val="28"/>
          <w:rtl w:val="true"/>
          <w:lang w:bidi="ar-SA"/>
        </w:rPr>
        <w:t>من أجله، وكشاهد على الانجذاب للقصة، لاحظ المستمعين إلى خطيب فإنهم حالما يبدأ بالاستشهاد بقصة ينشدّون إليه ويستجمعون قواهم الذهنية أكثر مما لو كان الحديث في مطالب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كتب التاريخ والسيرة تضم عدداً هائلاً من القصص والحكايات والروايات التي تؤدي الغرض المذكور، ولا نستطيع أن نكلف الفتيان بأخذها من مصادرها، ومن هنا تكون وظيفة ومسؤولية الفضلاء والأدباء والمثقفين الوصول إليها في مصادرها وانتقاء ما يناسب ثقافة الصبي وفهمه وتقديمها له كغذاء جاهز مع إلفات نظره إلى ما يستخلصه من الدروس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ومعنا عدد من الأخوة العاملين –جزاهم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تصدينا للمسؤولية بعد استشهاد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بإصدار عدد من هذه الكراريس والكتيبات القصصية النافعة والمؤثرة، وقد ساهمت بدرجة ملحوظة في صناعة السلوك النظيف والوعي الرسالي لدى شريحة كبيرة ومنها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ومؤمل، هدى والطواهر، دروس للصبي المسلم، دروس للفتى المسلم، شباب في مقبرة الجنس، حدث في الجامعة، زيارة مدرسة، حلم في مستشفى، حجاب في عتبة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لم نذكره، ولا زالت حيويتها وتأثيرها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وتحضرني الآن بعض القصص المفيدة من التاريخ أرويها باختصار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 مدينة القاهرة المصرية التي بناها الفاطميون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الإسلام، وسبب التسمية على ما روي أن جيش المسلمين لما كان متوجهاً لفتح بلاد شمال أفريقيا توقف في هذه المنطقة ونصب خيم استراحة </w:t>
      </w:r>
    </w:p>
    <w:p>
      <w:pPr>
        <w:pStyle w:val="BookText"/>
        <w:rPr/>
      </w:pPr>
      <w:r>
        <w:rPr>
          <w:rFonts w:ascii="Amiri" w:hAnsi="Amiri" w:eastAsia="Amiri" w:cs="Amiri"/>
          <w:color w:val="111111"/>
          <w:sz w:val="28"/>
          <w:sz w:val="28"/>
          <w:szCs w:val="28"/>
          <w:rtl w:val="true"/>
          <w:lang w:bidi="ar-SA"/>
        </w:rPr>
        <w:t xml:space="preserve">وكانت الخيمة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عزم على الرحيل وجد حمامة قد أنشأت عشاً لصغارها على ظهر إحدى الخيم، ولئلا يزعجوا الحمامة تركوا الفسطاط في مكانه رحمة بها وبصغارها ورحلوا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القصة القصيرة تعلمنا آداب الإسلام في الرفق بالحيوان وعدم إيذائه بل الإحسان إليه، ومن باب أولى الإحسان إلى الإنسان الآخر وعدم إيذائه، والتنبيه إلى حالات مذمومة في الإساءة إلى الحيوان كضربه أو تهديم أعشاش الطيور أو رميها وقتلها لا لشيء إلا العبث واللهو، وذكر الأحاديث الشريفة الواردة في النهي عن هذه الأفعال وما يقابلها من الخصال الكريمة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ميدانياً لجيوش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متواضعاً لا يتميز عن بقية الناس بلباسه أو موكب الحماية والمرافقين وغيرها من المظاهر الدنيوية، ومرّ به أحد الناس في شوارع الكوفة واستخفّ به وآذاه، ولم يردَّ عليه الأشتر، فقال له بعض الناس الذين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هذا مالك الأشتر صاحب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وسيفعل بك ما يفعل، وصُعِق الرجل المعتدي لهذه الصدمة وراح يسأل عن مالك حتى يعتذر إليه، فقيل أنه دخل مسجد الكوفة فذهب إليه ووقع على يديه وقدميه يقبّلها معتذراً فنهاه مالك عن هذا الفعل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إنني ما دخلت المجسد إلا لكي أصلي ركعتين واستغفر الله تعالى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كان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التواضع للناس والعفو والصفح عمّن أساء إليهم، وعدم الانجرار وراء الغضب والانفعالات النفسية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 فقير رث الحال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بين أصحابه </w:t>
      </w:r>
    </w:p>
    <w:p>
      <w:pPr>
        <w:pStyle w:val="BookText"/>
        <w:rPr/>
      </w:pPr>
      <w:r>
        <w:rPr>
          <w:rFonts w:ascii="IRNazanin" w:hAnsi="IRNazanin" w:eastAsia="IRNazanin"/>
          <w:color w:val="111111"/>
          <w:sz w:val="28"/>
          <w:sz w:val="28"/>
          <w:szCs w:val="28"/>
          <w:rtl w:val="true"/>
          <w:lang w:bidi="fa-IR"/>
        </w:rPr>
        <w:t xml:space="preserve">فسلّم وجلس وكان بينهم رجل ثري فلملم ملابسه المترفة الأنيقة عن الفقير وتحاشى الجلوس إلى جنبه،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خفت أن يذهب إليه غناك إذا جلس جنبك؟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خفت أن يصل إليك فقره؟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 الثري مبرّراً لتصرفه و اعترف بأنها من تسويلات الشيطان الذي يزيّن كل قبيح، ويحبّب كل معصية، ويكرّه الخير والطاعة، وكمبادرة منه لإرضاء الفقير وتأديب نفسه،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نصف أموالي له فعرضها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الفقير وقال هل تقبلها؟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فسأله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يصيبني ما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دروس في عاقبة الاغترار بالنعمة والبطر والتكبّر، وتفاهة الدنيا بحيث يرفضها الفقير المعدم، ثم حسن الاعتراف بالخطأ والسعي لتصحيحه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حديثي هذا عن تجربة صقلت شخصيتي منذ الطفولة حيث بدأ أنسي بالكتاب من خلال القصص الدينية المصوّرة للأطفال ثم التحقت بالدروس الدينية في العطلة الصيفية وصارت لي القدرة على مراجعة المصادر والتأليف وأنا لم أبلغ الحلم، واعتقد أن الوسائل المتاحة اليوم هي أضعاف ما كان متاحاً آنذاك بل لا مقايسة بينهما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 من خلال أسئلة الناس والاستماع إلى مشاكلهم الدينية أن السبب الرئيسي هو عدم المطالعة وعدم القراءة والتواصل مع مصادر العلم والمعرفة، فتجده مطالباً بقضاء سنوات من الصلاة لأنه لم يتعلم غسل الجنابة، أو يدفع مبالغ للكفارات لأنه يجهل عقوبة ترك الصيام، هذا غير الأخطاء الكثيرة والمؤلمة التي لسنا بصدد بيان تفاصيلها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قراءة الكتب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يعبّر البعض عند الحديث عن الهوايات، بل هي مسؤولية ووظيفة، قال تعالى مؤدباً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يوم لم أزدد فيه علماً فليس من حياتي، وفي الحديث الآخر المروي في 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يجتمع فيه عشر خصال –إلى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يسأم من طلب العلم طول عمره</w:t>
      </w:r>
      <w:r>
        <w:rPr>
          <w:rFonts w:eastAsia="IRNazanin" w:cs="IRNazanin"/>
          <w:color w:val="111111"/>
          <w:sz w:val="28"/>
          <w:szCs w:val="28"/>
          <w:rtl w:val="true"/>
          <w:lang w:bidi="fa-IR"/>
        </w:rPr>
        <w:t>).</w:t>
      </w:r>
      <w:r>
        <w:rPr>
          <w:rStyle w:val="FootnoteAnchor"/>
          <w:rtl w:val="true"/>
        </w:rPr>
        <w:footnoteReference w:id="73"/>
      </w:r>
      <w:bookmarkStart w:id="49" w:name="pg15404_206808"/>
    </w:p>
    <w:p>
      <w:pPr>
        <w:pStyle w:val="Heading3"/>
        <w:numPr>
          <w:ilvl w:val="2"/>
          <w:numId w:val="1"/>
        </w:numPr>
        <w:rPr/>
      </w:pPr>
      <w:bookmarkStart w:id="50" w:name="__RefHeading___Toc6257001_2142443653"/>
      <w:bookmarkStart w:id="51" w:name="_Toc17"/>
      <w:bookmarkEnd w:id="49"/>
      <w:bookmarkEnd w:id="50"/>
      <w:r>
        <w:rPr>
          <w:rtl w:val="true"/>
        </w:rPr>
        <w:t>الحالة السلبية في المجتمع تحفّز على العمل</w:t>
      </w:r>
      <w:bookmarkEnd w:id="51"/>
    </w:p>
    <w:p>
      <w:pPr>
        <w:pStyle w:val="BookText"/>
        <w:rPr/>
      </w:pPr>
      <w:r>
        <w:rPr>
          <w:rFonts w:ascii="Amiri" w:hAnsi="Amiri" w:eastAsia="Amiri" w:cs="Amiri"/>
          <w:color w:val="111111"/>
          <w:sz w:val="28"/>
          <w:sz w:val="28"/>
          <w:szCs w:val="28"/>
          <w:rtl w:val="true"/>
          <w:lang w:bidi="ar-SA"/>
        </w:rPr>
        <w:t>الحالة السلبية في المجتمع تحفّز على العمل</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الفساد الأخلاقي والانحراف الموجود لدى الشباب حالة سلبية أكيداً، و المؤمن الرسالي لا يرضى بوجودها في المجتمع، ويعمل على إزالتها ومعالجتها، لكنه إذا لم يستطع ذلك فإنه لا يدخله اليأس والإحباط وترك العمل بالأمر بالمعروف والنهي عن المنكر، لأنه أولاً وقبل كل شيء يؤدي وظيفته أمام الله تبارك وتعالى وحجته على خلقه، ولأن النتائج ليست بيده وإنما هي بيد مسبّب الأسباب ومدبر الأمور، وللثقة بنصر الله تعالى ووعده بغلبة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عَلَى الْبَاطِلِ فَيَدْمَغُهُ فَإِذَا هُوَ زَاهِقٌ وَلَكُمُ الْوَيْلُ مِمَّا تَصِفُونَ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من الحق يغلب كثيراً من الباطل، كما أن قليلاً من النار تأكل كثيراً من الحطب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المؤمن يرى وجود مثل هذه الحالات فرصة للطاعة، ولو لم توجد فإن باباً من أبواب الطاعة سيكون مغلقاً، فالفقر مثلاً الذي هو حاله مرضية في المجتمع ونسعى بكل جهد لتخليص الناس منها، بحيث ينسب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الفقر رجلاً لقتلته، لكنه في نفس الوقت موضوع لطاعات عديدة من البر والإحسان فإذا لم يوجد فقير –كما في أخبار </w:t>
      </w:r>
    </w:p>
    <w:p>
      <w:pPr>
        <w:pStyle w:val="BookText"/>
        <w:rPr/>
      </w:pPr>
      <w:r>
        <w:rPr>
          <w:rFonts w:ascii="Amiri" w:hAnsi="Amiri" w:eastAsia="Amiri" w:cs="Amiri"/>
          <w:color w:val="111111"/>
          <w:sz w:val="28"/>
          <w:sz w:val="28"/>
          <w:szCs w:val="28"/>
          <w:rtl w:val="true"/>
          <w:lang w:bidi="ar-SA"/>
        </w:rPr>
        <w:t>الظهور الميمون أن أحدكم يجوب البلدان بصدقته ليجد مستحقاً لها فلا يجد –فهذا يعني عدم وجود فرصة لهذه الطاعات، فهذه الحالة السلبية تحوّلت إلى حالة مُحرّكة ومحفّزة للعمل ودافعة للإصلاح والتغيير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ننظر إلى كل الحالات السلبية بأنها ابتلاء وامتحان من الله تعالى لعباده ليميز المحسن من المسيء، والعامل من غير العامل حتى يأخذ كل إنسان استحقاقه كما أن امتحاناتكم في الجامعات والمدارس تترتب عليها هذه الآثار،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الوقت هي محرّكات ومحفزات للعمل الإصلاحي وتوجد فرصاً للطاعة، وبهذه النظرة ستخرجون من حالة التذمّر والإحباط إلى حالة العمل النشيط المبارك بإذن الله تعالى</w:t>
      </w:r>
      <w:r>
        <w:rPr>
          <w:rFonts w:eastAsia="Amiri" w:cs="Amiri" w:ascii="Amiri" w:hAnsi="Amiri"/>
          <w:color w:val="111111"/>
          <w:sz w:val="28"/>
          <w:szCs w:val="28"/>
          <w:rtl w:val="true"/>
          <w:lang w:bidi="ar-SA"/>
        </w:rPr>
        <w:t xml:space="preserve">. </w:t>
      </w:r>
      <w:bookmarkStart w:id="52" w:name="pg15404_206810"/>
    </w:p>
    <w:p>
      <w:pPr>
        <w:pStyle w:val="Heading3"/>
        <w:numPr>
          <w:ilvl w:val="2"/>
          <w:numId w:val="1"/>
        </w:numPr>
        <w:rPr/>
      </w:pPr>
      <w:bookmarkStart w:id="53" w:name="__RefHeading___Toc6257003_2142443653"/>
      <w:bookmarkStart w:id="54" w:name="_Toc18"/>
      <w:bookmarkEnd w:id="52"/>
      <w:bookmarkEnd w:id="53"/>
      <w:r>
        <w:rPr>
          <w:rtl w:val="true"/>
        </w:rPr>
        <w:t>في الصراع على الدنيا ثلاث آفات</w:t>
      </w:r>
      <w:bookmarkEnd w:id="54"/>
    </w:p>
    <w:p>
      <w:pPr>
        <w:pStyle w:val="BookText"/>
        <w:rPr/>
      </w:pPr>
      <w:r>
        <w:rPr>
          <w:rFonts w:ascii="Amiri" w:hAnsi="Amiri" w:eastAsia="Amiri" w:cs="Amiri"/>
          <w:color w:val="111111"/>
          <w:sz w:val="28"/>
          <w:sz w:val="28"/>
          <w:szCs w:val="28"/>
          <w:rtl w:val="true"/>
          <w:lang w:bidi="ar-SA"/>
        </w:rPr>
        <w:t>في الصراع على الدنيا ثلاث آفات</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يراقب حال البشر اليوم وقبل اليوم من لدن خلق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يجدهم في صراع مستمر وتنازع وتنافس على كل الأصعدة والمستويات، وتثار الأزمات لأتفه الأسباب، ولنيل مغانم دنيوية لا قيمة لها حقيقة، كالصراع على زعامة العشيرة أو ليكون مختار المحلة أو للاستيلاء على مكسب ما، أو الصراع على السلطة والحكم والنفوذ والجاه، وتنتهك في هذا الصراع كل المحرمات والمقدسات وأولها سمعة المسلم من خلال التسقيط والافتراء والبهتان والكذب وانتهاءً بالصراعات المسلحة التي تهلك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خدع الإنسان الآخرين فانه لا يستطيع أن يخدع الله تعالى ولا نفسه بان هذا الصراع هو نتيجة نزوات وشهوات وأهواء النفس الأمارة بالسوء وطاعة لأوامرها التي يحرّكها الشيطان كيف يشاء، فالدخول في هذه الصراعات والتنافسات انحدار وسقوط وابتعاد عما أراده الله تبارك وتعالى، ومنشأه جهل وغفلة عن غرض وجوده في هذه الدنيا وما يراد منه ومسؤولياته أمام الله تبارك وتعالى وحجته على خلقه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فليراجع الكيِّس العاقل نفسه وليحاسبها أشد مما يحاسب الشريك شريكه </w:t>
      </w:r>
    </w:p>
    <w:p>
      <w:pPr>
        <w:pStyle w:val="BookText"/>
        <w:rPr/>
      </w:pPr>
      <w:r>
        <w:rPr>
          <w:rFonts w:ascii="IRNazanin" w:hAnsi="IRNazanin" w:eastAsia="IRNazanin"/>
          <w:color w:val="111111"/>
          <w:sz w:val="28"/>
          <w:sz w:val="28"/>
          <w:szCs w:val="28"/>
          <w:rtl w:val="true"/>
          <w:lang w:bidi="fa-IR"/>
        </w:rPr>
        <w:t>كما ورد في الأحاديث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لكم هنا حديثاً في الموعظة روي عن النبي الكريم عيسى بن مريم سلام الله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المال ثلاث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يأخذه من غير حلِّه، فقيل إن أخذه من حلِّه؟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 في غير حقه،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وضعه في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يشغله إصلاحه عن الله تعالى</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المال باعتباره أوضح أشكال الدنيا، وإلا فانه ليس الوحيد الذي يقع عليه الصراع، فالسلطة والجاه والنفوذ أقوى تأثيراً من المال، والصراع عليها أشد وأشرس، وأشار الحديث الشريف إلى ثلاث أفات تكفي الواحدة منها لإهلاك الإنسان والتسبب إلى شقاوة دائمة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مصدر هذه الدنيا المطلوبة أي المال هنا بحسب المثال هل إن كسبه مشروع ليس فيه فساد ولا غش ولا أي سبب محرم آخر، وهذه عقبة كؤود ورد فيها أن طلب الدرهم الحلال أهون من ألف ضربة بالسيف وقد لا يحسُّ الشخص بهذه الصعوبة ويجد في الوصف شيئاً من المبالغة لجهله وقصوره وتقصيره، ولكن الحقيقية هي هذه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افترضنا أن المصدر كان حلالاً وطريقة الكسب شرعية مئة بالمئة، تأتي المشكلة الثانية وهي كيفية إنفاقه وموارد صرفه، لان الإنسان مستخلف على هذا المال من قبل الله 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جَعَلَكُم مُّسْتَخْلَفِينَ فِيهِ فَالَّذِينَ آمَنُوا مِنكُمْ وَأَنفَقُوا لَهُمْ 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المؤتمن على المال يجب أن لا يتجاوز ما حدّده له </w:t>
      </w:r>
    </w:p>
    <w:p>
      <w:pPr>
        <w:pStyle w:val="BookText"/>
        <w:rPr/>
      </w:pPr>
      <w:r>
        <w:rPr>
          <w:rFonts w:ascii="Amiri" w:hAnsi="Amiri" w:eastAsia="Amiri" w:cs="Amiri"/>
          <w:color w:val="111111"/>
          <w:sz w:val="28"/>
          <w:sz w:val="28"/>
          <w:szCs w:val="28"/>
          <w:rtl w:val="true"/>
          <w:lang w:bidi="ar-SA"/>
        </w:rPr>
        <w:t>المالك الحقيقي للمال، وإلا فسيتعرض للمساءلة والعقوبة على المخالفة، كما لو بخل عن الصرف في مورد الأمر، أو صرف في مورد النهي، وحتى لو صرف في مورد محلل لكنه تجاوز الحد المسموح في الصرف بحيث أصبح مسرفاً فقد جاء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صرفه في غير مسوّغ عقلائي أو شرعي فأصبح مبذراً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 إِنَّ الْمُبَذِّرِينَ كَانُواْ إِخْوَانَ الشَّيَاطِينِ وَكَانَ الشَّيْطَانُ لِرَبِّهِ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مرتبة شنيعة أن يكون أخاً وقرينا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فرضنا انه كان دقيقاً في صرفه وتجنب تلك العقبات المهولة، فانه توجد مشكلة أخرى لا يمكنه التخلص بها وهي الانشغال بمداراة هذا المال وتنميته واستثماره ومداولته ومتابعة السوق والتعامل مع الناس بكل ما يعنيه ذلك من خلافات ونزاعات وحيل ومشاكسات فيشغله ذلك عن ذكر الله تعالى وعن العروج في ملكوته، وكل ما يشغل العبد عن الله تعالى فهو خسران وانحطاط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الدنيا، وهذه ضريبة اللهاث وراءها، والصراع والتنافس على كُل شأن من شؤونها، وأقل ضريبة يدفعها هي انشغال الفكر بالأخذ والرد وتهيئة طرق التغلب على الآخر والتخطيط ووضع المقدمات وحساب النتائج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ضحية هي الصلاة بين يدي الله تعالى وذكره والتفكير في شكره على نعمه، ويضاف إليها القلق والهم، وما يستتبع هذه الخصومة من الكيد والحسد والإيقاع بالآخر، وتستمّر قائمة الموجبات للتعاسة، في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همه سقم بدنه، ومن ساء خلقه عذَّب نفسه، ومن لاحى الرجال سقطت مروءته وذهبت كرامته،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جبرائيل ينهاني عن ملاحاة الرجال كما ينهاني عن شرب الخمر وعبادة الأوثان</w:t>
      </w:r>
      <w:r>
        <w:rPr>
          <w:rFonts w:eastAsia="Amiri" w:cs="Amiri" w:ascii="Amiri" w:hAnsi="Amiri"/>
          <w:color w:val="111111"/>
          <w:sz w:val="28"/>
          <w:szCs w:val="28"/>
          <w:rtl w:val="true"/>
          <w:lang w:bidi="ar-SA"/>
        </w:rPr>
        <w:t>)</w:t>
      </w:r>
      <w:r>
        <w:rPr>
          <w:rStyle w:val="FootnoteAnchor"/>
          <w:rtl w:val="true"/>
        </w:rPr>
        <w:footnoteReference w:id="77"/>
      </w:r>
      <w:bookmarkStart w:id="55" w:name="pg15404_206814"/>
    </w:p>
    <w:p>
      <w:pPr>
        <w:pStyle w:val="Heading2"/>
        <w:numPr>
          <w:ilvl w:val="1"/>
          <w:numId w:val="1"/>
        </w:numPr>
        <w:rPr/>
      </w:pPr>
      <w:bookmarkStart w:id="56" w:name="__RefHeading___Toc6257005_2142443653"/>
      <w:bookmarkStart w:id="57" w:name="_Toc19"/>
      <w:bookmarkEnd w:id="55"/>
      <w:bookmarkEnd w:id="56"/>
      <w:r>
        <w:rPr>
          <w:rtl w:val="true"/>
        </w:rPr>
        <w:t xml:space="preserve">خطاب المرحلة </w:t>
      </w:r>
      <w:r>
        <w:rPr/>
        <w:t>291</w:t>
      </w:r>
      <w:r>
        <w:rPr>
          <w:rtl w:val="true"/>
        </w:rPr>
        <w:t xml:space="preserve"> :</w:t>
      </w:r>
      <w:r>
        <w:rPr>
          <w:rtl w:val="true"/>
        </w:rPr>
        <w:t>أول رجب بداية السنة المعنوية</w:t>
      </w:r>
      <w:bookmarkEnd w:id="5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رجب بداية السنة المعنوية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المعروف أن بداية السنة الهجرية هو الأول من المحرم، وعند بعض المؤرخين أنه الأول من ربيع الأول باعتباره مبدأ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البعض الأول من شهر رمضان بحسب ما يستفاد من بعض الأدعية، هذا ولكن السنة المعنوية عند طالبي الكمال والمشتاقين إلى رضا الله تبارك وتعالى تبدأ في الأول من رجب، البداية التي تعني الانطلاقة الجديدة، وتعبئة الهمة، وزيادة النشاط، ومراجعة صحائف الأعمال الماضية و الأمل بفتح صحائف جديدة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الشواهد على ذلك أن أصحاب كتب السنن والمستحبات كمفاتيح الجنان للشيخ عباس القمي ومصابيح الجنان للسيد عباس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يبدأون أعمال أيام وشهور السنة بأعمال شهر رجب، ويذكرون صلاة لشهر جمادى الآخرة باعتباره آخر شهر في السنة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عظمة شهر رجب تأتي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الذاتي، والقيمة الكبرى التي أعطيت لمن أدى عملاً فيه بما لا ترقى إليه نفس الأعمال في </w:t>
      </w:r>
    </w:p>
    <w:p>
      <w:pPr>
        <w:pStyle w:val="BookText"/>
        <w:rPr/>
      </w:pPr>
      <w:r>
        <w:rPr>
          <w:rFonts w:ascii="IRNazanin" w:hAnsi="IRNazanin" w:eastAsia="IRNazanin"/>
          <w:color w:val="111111"/>
          <w:sz w:val="28"/>
          <w:sz w:val="28"/>
          <w:szCs w:val="28"/>
          <w:rtl w:val="true"/>
          <w:lang w:bidi="fa-IR"/>
        </w:rPr>
        <w:t xml:space="preserve">شهور السنة الأخرى بحسب ما ورد في الروايات الشريفة حتى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الرحمة تُصبّ فيه صبّاً،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الاستعداد لضيافة الرحمن في شهر رمضان تبدأ منه، حيث يتنعم أولياء الله تعالى بعيدهم في الشهر الكريم، فمن أراد أن يحظى بتلك الضيافة، ويفرح بعطاء الله تعالى في ذلك العيد، فلابد أن يبدأ بالعمل وتقديم الطلبات –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رجب، لينظر فيها في شهر شعبان، ويمضي القرار الإلهي بها في شهر رمضان، وهذا هو المدخل الطبيعي لنيل الألطاف الإلهية الخاصة، وإن كانت رحمة الله تعالى أوسع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وجه آخر غير ما ذكرناه في بعض المناسبات السابقة لمعنى ما ورد أن شهر رجب شهر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شعبان شهر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رمضان شهر الله تبارك وتعالى، فيكون معناه أن السعي لنيل رضا الله تبارك وتعالى وألطافه الخاصة تبدأ من شهر رجب عن طريق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ميزان قبول الأعمال، ثم ينظر فيها في شهر شعبان بواسطة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الإلهية والوسيلة إلى رضوان الله تبارك وتعالى، ويشهد له ما ورد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ليلة النصف من شعبان، ثم يجري القضاء الإلهي بالفوز والفلاح وحسن الخاتمة في شهر رمضان بعد أن تكون مقدماته قد تحققت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شهر رجب في شرفه وفضله، وقد منّ الله تبارك وتعالى علينا بإدراكه، ولا شك أن الكثير من المؤمنين ملتفتون إلى ما فيه من أعمال مستحبة </w:t>
      </w:r>
    </w:p>
    <w:p>
      <w:pPr>
        <w:pStyle w:val="BookText"/>
        <w:rPr/>
      </w:pPr>
      <w:r>
        <w:rPr>
          <w:rFonts w:ascii="IRNazanin" w:hAnsi="IRNazanin" w:eastAsia="IRNazanin"/>
          <w:color w:val="111111"/>
          <w:sz w:val="28"/>
          <w:sz w:val="28"/>
          <w:szCs w:val="28"/>
          <w:rtl w:val="true"/>
          <w:lang w:bidi="fa-IR"/>
        </w:rPr>
        <w:t xml:space="preserve">كالصوم في بعض أيامه المخصوصة وكلما زاد كان أفضل، وكالصلاة والذكر والدعاء والتسبيح وزيارة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كزيارتي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والنصف منه وزيارة المبعث النبوي الشريف، كما تستحب فيه 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والعمرة، وإحياء ذكريات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ما لا يُلتفت إليه إلا نادراً أعمال الجوانح لا الجوارح أي ما يهذّب النفس ويطهّر القلب، مع أنها المقياس الحقيقي للكمال والقرب من الله تبارك وتعالى، وانتم تعلمون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من خطبته في استقبال شهر رمضان في آخر جمعة من شعبان، سأله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الأعمال في هذا الشهر العظيم،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الورع عن محارم الله، والورع ملكة جوانحية ليست من أعمال الجوارح وإن كانت تظهر آثارها عليها فتمتنع عّما حرّم الله تبارك وتعالى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ولنذكر شاهداً على هذه التربية المعنوية التي قام بها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يجتمع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وما العاشرة لا يرى أحداً إلاّ قال هو خير مني وأتقى، إنما الناس رجلان فرجل هو خيرٌ منه وأتقى وآخر هو شرٌّ منه وأدنى فإذا رأى من هو خيرٌ منه وأتقى تواضع لهُ </w:t>
      </w:r>
    </w:p>
    <w:p>
      <w:pPr>
        <w:pStyle w:val="BookText"/>
        <w:rPr/>
      </w:pPr>
      <w:r>
        <w:rPr>
          <w:rFonts w:ascii="Amiri" w:hAnsi="Amiri" w:eastAsia="Amiri" w:cs="Amiri"/>
          <w:color w:val="111111"/>
          <w:sz w:val="28"/>
          <w:sz w:val="28"/>
          <w:szCs w:val="28"/>
          <w:rtl w:val="true"/>
          <w:lang w:bidi="ar-SA"/>
        </w:rPr>
        <w:t>ليلحق به، وإذا لقي الذي هو شرٌّ منهُ وأدنى قال عسى خير هذا باطن وشرُّه ظاهر، وعسى أن يختم له بخير، فإذا فعل ذلك فقد علا مجده، وسادَ أهل زمانه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الصفات التي يكمل بها عقل المؤمن وتكون أفضل وسيلة لنيل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الخير منه متوقعاً في قوله وفعله وسائر حركاته ومعاملاته مع الآخرين، والشر منه مأمون فلا يسيء إلى أحد ولا يعتدي على أحد ولا يجرح مشاعر الآخرين ولا يظلمهم ولا يبخسهم حقوقهم ولا يبغي عليهم، ولا يشهّر ولا يسقّط ولا يفتري، حتى لو أسيء إليه فلا يتوقع منه رداً عدوانياً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المعروف إلى الناس من دون أن يصحبه مَنٌّ أو أذى بل لا يجد في نفسه أنه قدّم شيئاً يُذكر وان كان عملاً عظيماً كإنقاذ إنسان من موت أو تفريج كربة نكّدت حياته، لكنه إذا صُنِع إليه المعروف فإنه يجد نفسه مديناً لمن فعله ولا ينساه طول حياته حتى لو كان شيئاً بسيطاً لا يستحق أن يذكر كتقديم شربة ماء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هذه الخصال الكريمة حتى يصل إلى العاشرة وما أدراك ما العاشرة، إنها التواضع للناس والذل الباطني والشعور بأنه أحقر هذا الخلق وأتفههم وأن كل الناس أفضل منه وأكرم عند الله تعالى، ويذكر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وجهين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الآخر حتى لو كان سيئاً في جملة من أفعاله فلعل له خصلة كريمة </w:t>
      </w:r>
    </w:p>
    <w:p>
      <w:pPr>
        <w:pStyle w:val="BookText"/>
        <w:rPr/>
      </w:pPr>
      <w:r>
        <w:rPr>
          <w:rFonts w:ascii="Amiri" w:hAnsi="Amiri" w:eastAsia="Amiri" w:cs="Amiri"/>
          <w:color w:val="111111"/>
          <w:sz w:val="28"/>
          <w:sz w:val="28"/>
          <w:szCs w:val="28"/>
          <w:rtl w:val="true"/>
          <w:lang w:bidi="ar-SA"/>
        </w:rPr>
        <w:t>عرفها الله تبارك وتعالى منه ولا نعلمها كالبرِّ الشديد بالوالدين أو حب الناس وإنصافهم أو الغضب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نالت رضا الله تبارك وتعالى فعفا وصفح عن ذنوبه بينما أن المتظاهر بالصلاح، لعل له خصلة سيئة أوجبت المقت الإلهي فحبطت بها الأعمال والعياذ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الأمور بخواتيمها فهذا الإنسان الذي تعتقد أنه سيئ الآن ولكنك لا تعلم كيف يُختم عمله، وكذا الإنسان الذي يظهر منه الصلاح، ولكن قد تنقلب الأمور إلى العكس، والعاقبة للمتقين والأمثلة كثيرة كالخاتمة الحسنة للحر الرياحي، والخاتمة السيئة لمن انقلبوا على الأعقاب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وصفتهم الآية الشريفة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يتأمل في هذا الحديث الشريف وفي الدعاء الوارد في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مطابقة وانسجاماً بين جملة من فقراتهما، لأننا أمرنا بالتخلق بأخلاق الله وهذه المذكورة في الدعاء من أخلاقه تبارك وتعالى وهي نفسها التي يكمل بها عقل المؤمن، وكأنه إيحاء بأن شهر رجب باعتباره بداية انطلاقة جديدة للعمل ومراجعة للماضي لإصلاح ما فسد، وتكميل ما صلح، كأنّ هذا الشهر هو فرصة التأمل في هذه الخصال العشر والسعي الحثيث لتحقيقها بفضل الله تبارك وتعالى</w:t>
      </w:r>
      <w:r>
        <w:rPr>
          <w:rFonts w:eastAsia="Amiri" w:cs="Amiri" w:ascii="Amiri" w:hAnsi="Amiri"/>
          <w:color w:val="111111"/>
          <w:sz w:val="28"/>
          <w:szCs w:val="28"/>
          <w:rtl w:val="true"/>
          <w:lang w:bidi="ar-SA"/>
        </w:rPr>
        <w:t xml:space="preserve">. </w:t>
      </w:r>
      <w:bookmarkStart w:id="58" w:name="pg15404_206819"/>
    </w:p>
    <w:p>
      <w:pPr>
        <w:pStyle w:val="Heading2"/>
        <w:numPr>
          <w:ilvl w:val="1"/>
          <w:numId w:val="1"/>
        </w:numPr>
        <w:rPr/>
      </w:pPr>
      <w:bookmarkStart w:id="59" w:name="__RefHeading___Toc6257007_2142443653"/>
      <w:bookmarkStart w:id="60" w:name="_Toc20"/>
      <w:bookmarkEnd w:id="58"/>
      <w:bookmarkEnd w:id="59"/>
      <w:r>
        <w:rPr>
          <w:rtl w:val="true"/>
        </w:rPr>
        <w:t xml:space="preserve">خطاب المرحلة </w:t>
      </w:r>
      <w:r>
        <w:rPr/>
        <w:t>292</w:t>
      </w:r>
      <w:r>
        <w:rPr>
          <w:rtl w:val="true"/>
        </w:rPr>
        <w:t xml:space="preserve"> :</w:t>
      </w:r>
      <w:r>
        <w:rPr>
          <w:rtl w:val="true"/>
        </w:rPr>
        <w:t>المرأة تشارك الرجل في أهم قضايا الأمة</w:t>
      </w:r>
      <w:bookmarkEnd w:id="60"/>
    </w:p>
    <w:p>
      <w:pPr>
        <w:pStyle w:val="Heading3"/>
        <w:numPr>
          <w:ilvl w:val="2"/>
          <w:numId w:val="1"/>
        </w:numPr>
        <w:rPr/>
      </w:pPr>
      <w:bookmarkStart w:id="61" w:name="__RefHeading___Toc6257009_2142443653"/>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تشارك الرجل في أهم قضايا الأمة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المرحوم السيد صالح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ورثت زينب من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جرى عليها وصارْ</w:t>
      </w:r>
    </w:p>
    <w:p>
      <w:pPr>
        <w:pStyle w:val="BookText"/>
        <w:rPr/>
      </w:pPr>
      <w:r>
        <w:rPr>
          <w:rFonts w:ascii="IRNazanin" w:hAnsi="IRNazanin" w:eastAsia="IRNazanin"/>
          <w:color w:val="111111"/>
          <w:sz w:val="28"/>
          <w:sz w:val="28"/>
          <w:szCs w:val="28"/>
          <w:rtl w:val="true"/>
          <w:lang w:bidi="fa-IR"/>
        </w:rPr>
        <w:t xml:space="preserve">وزادت البنت على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دارها تُهدى إلى شرّ دارْ</w:t>
      </w:r>
    </w:p>
    <w:p>
      <w:pPr>
        <w:pStyle w:val="BookText"/>
        <w:rPr/>
      </w:pPr>
      <w:r>
        <w:rPr>
          <w:rFonts w:ascii="Amiri" w:hAnsi="Amiri" w:eastAsia="Amiri" w:cs="Amiri"/>
          <w:color w:val="111111"/>
          <w:sz w:val="28"/>
          <w:sz w:val="28"/>
          <w:szCs w:val="28"/>
          <w:rtl w:val="true"/>
          <w:lang w:bidi="ar-SA"/>
        </w:rPr>
        <w:t>وقال المرحوم السيد رضا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p>
    <w:p>
      <w:pPr>
        <w:pStyle w:val="BookText"/>
        <w:rPr/>
      </w:pPr>
      <w:r>
        <w:rPr>
          <w:rFonts w:ascii="Amiri" w:hAnsi="Amiri" w:eastAsia="Amiri" w:cs="Amiri"/>
          <w:color w:val="111111"/>
          <w:sz w:val="28"/>
          <w:sz w:val="28"/>
          <w:szCs w:val="28"/>
          <w:rtl w:val="true"/>
          <w:lang w:bidi="ar-SA"/>
        </w:rPr>
        <w:t xml:space="preserve">لم تلهو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إخوتها وفقد بنيها</w:t>
      </w:r>
    </w:p>
    <w:p>
      <w:pPr>
        <w:pStyle w:val="BookText"/>
        <w:rPr/>
      </w:pPr>
      <w:r>
        <w:rPr>
          <w:rFonts w:ascii="IRNazanin" w:hAnsi="IRNazanin" w:eastAsia="IRNazanin"/>
          <w:color w:val="111111"/>
          <w:sz w:val="28"/>
          <w:sz w:val="28"/>
          <w:szCs w:val="28"/>
          <w:rtl w:val="true"/>
          <w:lang w:bidi="fa-IR"/>
        </w:rPr>
        <w:t xml:space="preserve">لم ترث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البيت النبوي بعد أمها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من أمها مصائب بالمعنى المتعارف بل ورثت مواقف خالدة يعجز أشجع الرجال وأشدهم صلابة عن تحملها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فاطمة سلوة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محنته وسنده الذي يأوي إليه خلال عمر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تُؤنسه وتزيل عنه الهموم وتخفّف عنه الآلام وهكذا كانت العقيلة </w:t>
      </w:r>
    </w:p>
    <w:p>
      <w:pPr>
        <w:pStyle w:val="BookText"/>
        <w:rPr/>
      </w:pPr>
      <w:r>
        <w:rPr>
          <w:rFonts w:ascii="IRNazanin" w:hAnsi="IRNazanin" w:eastAsia="IRNazanin"/>
          <w:color w:val="111111"/>
          <w:sz w:val="28"/>
          <w:sz w:val="28"/>
          <w:szCs w:val="28"/>
          <w:rtl w:val="true"/>
          <w:lang w:bidi="fa-IR"/>
        </w:rPr>
        <w:t xml:space="preserve">زينب لأبيها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أمها فاطمة ولأخيها الحسين ولولده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فاطمة قسراً من مكة مع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وأرغموها على مفارقة وطنها وأهلها، وهاجرت العقيلة زينب مع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ثم إلى العراق بسبب ظلم يزيد وتعقبه للإمام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شاركت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ميادين الجهاد تضمّد جراح أبيها وتمسح علق الدم عن ذي الفقار، سيف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والأحزاب وكذا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وما أدراك ما كر بلاء وما تلاها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 عن إمامها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الحق لأهله، وترد على الافتراءات بالحجج الدامغة، لتصحيح المسيرة وتحمي الدين وأهله من الضلال والانحراف، ووقفت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والشام وكل مراحل السبي وألقت الخطب الرصينة لتفضح المدّعين لخلافة المسلمين زوراً، الذي لا يتورعون عن ارتكاب أفظع الجرائم وانتهاك أعظم المقدسات ومنها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وصور المقارنة كثيرة، لكن الذي جرى على العقيلة في كل هذه المواقف أمضّ وأألم مما جرى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تُسبَ من بلد إلى بلد لتُهدى إلى شر خلق الله تعالى، وكانت حرمتها محفوظة عندما خرجت إلى المسجد، ولم تحرق خيامها وتفرّ في البيداء، وغيرها من المصائب التي </w:t>
      </w:r>
    </w:p>
    <w:p>
      <w:pPr>
        <w:pStyle w:val="BookText"/>
        <w:rPr/>
      </w:pPr>
      <w:r>
        <w:rPr>
          <w:rFonts w:ascii="IRNazanin" w:hAnsi="IRNazanin" w:eastAsia="IRNazanin"/>
          <w:color w:val="111111"/>
          <w:sz w:val="28"/>
          <w:sz w:val="28"/>
          <w:szCs w:val="28"/>
          <w:rtl w:val="true"/>
          <w:lang w:bidi="fa-IR"/>
        </w:rPr>
        <w:t xml:space="preserve">صارت أعظم غصة في قلوب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وأشدها إيلاماً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موقف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يستطيع أحدٌ أن يؤديه حتى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خصومه سيقولون عنه أنه شاب مغامر يهوى السلطة والنفوذ على مشايخ قومه فيخلطون الأوراق وتضيع الحقيقة، لكن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فوق أي تهمة أو إشكال، وما ثبت حق أمير المؤمنين وإمامته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تلك النهضة الفاطمية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العقيلة زينب فإن مبادئ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وأهداف حركته المباركة ما كانت لتعرف وتنتشر لولا خطب العقيلة زينب التي كانت غاية في المتانة والوضوح والحجة البالغة، فإن الإعلام الأموي كان من القوة والتأثير بدرجة تقلب الحقائق تماماً، وقد جعلوا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مجموعة من الخارجين على الدولة المتمردين على النظام المطالبين للشغب والفتنة فاستحقوا القتل، وهكذا تذهب دماؤهم هدراً في الصحراء حيث لا ناقل للحقيقة إلاّ الجيش الأموي الظالم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أعظم قضايا الإسلام بعد التوحيد، وأخطرها وأمضاها تأثيراً في الأمة تولّت بيانها وإرساء قواعدها، ونفي الزيف عنها امرأتان هما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وابنتها زينب عقيلة الهاشميين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التي نريد أن نصل إليها أن للمرأة دوراً لا يقلّ عن الرجل في التصدي لأخطر قضايا الأمة وأعظم التحديات التي تواجهها جنباً إلى جنب الرجل، ولا تقعد بها همتها لمجرد أنها امرأة، لكن طبعاً مع مراعاة الدور الذي </w:t>
      </w:r>
    </w:p>
    <w:p>
      <w:pPr>
        <w:pStyle w:val="BookText"/>
        <w:rPr/>
      </w:pPr>
      <w:r>
        <w:rPr>
          <w:rFonts w:ascii="IRNazanin" w:hAnsi="IRNazanin" w:eastAsia="IRNazanin"/>
          <w:color w:val="111111"/>
          <w:sz w:val="28"/>
          <w:sz w:val="28"/>
          <w:szCs w:val="28"/>
          <w:rtl w:val="true"/>
          <w:lang w:bidi="fa-IR"/>
        </w:rPr>
        <w:t>يناسبها، وساحة العمل التي تتحرك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والمجتمع يواجه اليوم مشاكل وتحديات كثيرة يكون للمرأة دور مهم في مواجهتها كقضية تبليغ الأحكام الشرعية ونشر تعاليم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بالمعروف والنهي عن المنكر وتعليم الناس أمور دينهم، فإن الجهل قد تفشى وخفيت على الناس خصوصاً النساء أكثر مسائل الحرام والحلال وضوحاً، وفي ذلك مخالفة صريحة لما أراده الله ورسوله 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وللمرأة دور في إنقاذ المجتمع من مشاكله وعقده الاجتماعية ومنها ظاهرة الطلاق التي ازدادت بشكل مرعب في السنوات الأخيرة، حيث تشير إحصائيات بعض المحاكم إلى بلوغها نسبة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ثلث حالات الزواج تقريباً تنتهي إلى الطلاق، وهذه نتيجة مقلقة لأن الله تعالى يبغض الطلاق بقدر حبّه للزواج، وقد جاء 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بناء في الإسلام أحب إلى الله عز وجل من التزويج</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فالطلاق تهديم لأحب بناء إلى الله عز وجل، وآثاره الاجتماعية السيئة على المجتمع وخصوصاً الأطفال مما لا يخفى على أحد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حركة واسعة يشترك فيها الرجال والنساء ممن يغضبون لغضب الله تبارك وتعالى، ويحبّون ما يحبّه الله تعالى، لإجراء استبيان شامل ومعرفة أسباب تزايد هذه الظاهرة، ومنها ما يعود إلى ما قبل الزواج كعدم حسن الاختيار بسبب عدم ملاحظة العناصر الحقيقية لبناء زوجية صالحة سواء في </w:t>
      </w:r>
    </w:p>
    <w:p>
      <w:pPr>
        <w:pStyle w:val="BookText"/>
        <w:rPr/>
      </w:pPr>
      <w:r>
        <w:rPr>
          <w:rFonts w:ascii="Amiri" w:hAnsi="Amiri" w:eastAsia="Amiri" w:cs="Amiri"/>
          <w:color w:val="111111"/>
          <w:sz w:val="28"/>
          <w:sz w:val="28"/>
          <w:szCs w:val="28"/>
          <w:rtl w:val="true"/>
          <w:lang w:bidi="ar-SA"/>
        </w:rPr>
        <w:t xml:space="preserve">الرجل حيث ورد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وورد في اختيار الزوجة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امرئ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أما بناء الزواج على المال الكثير أو الوظيفة الجيدة أو الجمال الظاهري من دون ملاحظة الدين وحسن الخلق والعفاف والمعدن الطيب والأسرة الكريمة فهو أصل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 الأسباب فهو ما حصل بعد الزواج من سوء الاستغلال الرجل لقيمومته على المرأة وتأثره بالتقاليد الاجتماعية من ضرورة التشديد على المرأة إلى حد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جانب المرأة فقد يكون السبب عدم صبرها على ظروف زوجها وعدم تقديرها لحاله، أو المبالغة في بعض السلبيات أو نقل أخبار بيتها إلى أهلها وتدخلهم في شؤونها، أو اعتدادها بنفسها إلى حد التعالي على زوجها ونحوها من الأسباب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فالقضية خطيرة وتستحق الكثير من الوقت للتأمل والدراسة والتشخيص ووضع الحلول، والسعي والحركة تشارك فيها قطاعات واسعة من الحوزة الدينية والقضاة والباحثين الاجتماعيين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والنفسيين والأطباء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أعظم أن يغضب الإنسان لغضب الله تبارك وتعالى ويرضى لرضاه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63" w:name="pg15404_206825"/>
    </w:p>
    <w:p>
      <w:pPr>
        <w:pStyle w:val="Heading3"/>
        <w:numPr>
          <w:ilvl w:val="2"/>
          <w:numId w:val="1"/>
        </w:numPr>
        <w:rPr/>
      </w:pPr>
      <w:bookmarkStart w:id="64" w:name="__RefHeading___Toc6257011_2142443653"/>
      <w:bookmarkStart w:id="65" w:name="_Toc22"/>
      <w:bookmarkEnd w:id="63"/>
      <w:bookmarkEnd w:id="64"/>
      <w:r>
        <w:rPr>
          <w:rtl w:val="true"/>
        </w:rPr>
        <w:t xml:space="preserve">الامام امير المؤمنين </w:t>
      </w:r>
      <w:r>
        <w:rPr>
          <w:rtl w:val="true"/>
        </w:rPr>
        <w:t>(</w:t>
      </w:r>
      <w:r>
        <w:rPr>
          <w:rtl w:val="true"/>
        </w:rPr>
        <w:t>علیه السلام</w:t>
      </w:r>
      <w:r>
        <w:rPr>
          <w:rtl w:val="true"/>
        </w:rPr>
        <w:t xml:space="preserve">) </w:t>
      </w:r>
      <w:r>
        <w:rPr>
          <w:rtl w:val="true"/>
        </w:rPr>
        <w:t>ولغة الجسد</w:t>
      </w:r>
      <w:bookmarkEnd w:id="65"/>
    </w:p>
    <w:p>
      <w:pPr>
        <w:pStyle w:val="BookText"/>
        <w:rPr/>
      </w:pPr>
      <w:r>
        <w:rPr>
          <w:rFonts w:ascii="IRNazanin" w:hAnsi="IRNazanin" w:eastAsia="IRNazanin"/>
          <w:color w:val="111111"/>
          <w:sz w:val="28"/>
          <w:sz w:val="28"/>
          <w:szCs w:val="28"/>
          <w:rtl w:val="true"/>
          <w:lang w:bidi="fa-IR"/>
        </w:rPr>
        <w:t xml:space="preserve">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ولغة الجسد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 في بعض الأدعية القيام بحركات في الأعضاء مقترنة مع الدعاء، كما في دعاء العهد حيث ورد في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تضرب على فخذك الأيمن بيدك ثلاث مرات، وتقول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يقومون ببعض الحركات في موارد معينة كالذي ورد في دعاء شهر رجب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أرجوه لكل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تقول الرواية في نهاية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اليسرى فقبض على لحيته ودعا بهذا الدعاء، وهو يلوذ بسبّابته</w:t>
      </w:r>
      <w:r>
        <w:rPr>
          <w:rStyle w:val="FootnoteAnchor"/>
          <w:rtl w:val="true"/>
        </w:rPr>
        <w:footnoteReference w:id="85"/>
      </w:r>
      <w:r>
        <w:rPr>
          <w:rFonts w:ascii="Amiri" w:hAnsi="Amiri" w:eastAsia="Amiri" w:cs="Amiri"/>
          <w:color w:val="111111"/>
          <w:sz w:val="28"/>
          <w:sz w:val="28"/>
          <w:szCs w:val="28"/>
          <w:rtl w:val="true"/>
          <w:lang w:bidi="ar-SA"/>
        </w:rPr>
        <w:t>اليمنى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الكثير من المؤمنين لا يلتزمون بهذه التوجيهات ويتساهلون فيها، ربما لأنهم يجهلون معناها ولا يعرفون أسرارها، وربما يستهجن فعل من يقوم بها عند من لا يفهمها، لذا أحببنا أن نلفت نظركم إلى أن هذه الحركات لها مدلولاتها المعبّرة عن الخلجات الباطنية والمعاني الروحية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فالضرب على الفخذ المشار إليه في دعاء العهد يمكن أن يكون له أكثر من 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الناس حين يريد أحد أن يستعجل آخر ويطلب منه الإسراع في التنفيذ فإنه يضرب على فخذه مكرراً لحثّه على ذلك، والداعي بدعاء العهد يستعجل ظهور الإمام وإعلان دعوته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عندما يبكي جزعاً في مصيبة معينة، فإنه يقرن البكاء بالضرب على الفخذ، ولعل هذا معروف عند النساء أكثر ومع التسليم بحرمة جزع الإنسان في مصائبه الماديّة، فإن طول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الفساد في البر والبحر وغلبة أهل الباطل واستضعاف أهل الحق موجب للأسى والألم والجزع، وهو جزع محمود لأن غايته رضا الله تبارك وتعالى، كما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جزوع فأساعد جزعه إذا خلا، هل قذيت عين فساعدتها عيني على القذى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في دعاء رجب المتقدم فإن القبض على اللحية يعني الاعتراف بالذنب والتقصير واستحقاق الغضب الإلهي ولذا اقترن بطلب النجاة من النار التي هي عقوبة المتمردين لأن المعروف عند الناس أن من غضب على آخر وله مقام الاستعلاء عليه أخذ بلحيته، كالذي حكاه القرآن الكريم عن فعل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ابْنَ أُمَّ لا تَأْخُذْ بِلِحْيَتِي وَلا بِرَأْسِي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كالتعبير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بناصيته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مقدم الرأس وأول قصاص الشعر منه للإشارة إلى تمام المقدرة عليه،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دَآبَّةٍ إِلاَّ هُوَ آخِذٌ بِنَاصِيَتِهَا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أنها في قبضته وتحت قدرته يفعل بها ما يشاء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التلويح بالمسبحة فكأنه طلب للهداية والرشاد لأن التلويح بالمسبحة علامة المنذهل الحيران الطالب للدلالة على الطريق الصحيح، ويكون مجموع </w:t>
      </w:r>
    </w:p>
    <w:p>
      <w:pPr>
        <w:pStyle w:val="BookText"/>
        <w:rPr/>
      </w:pPr>
      <w:r>
        <w:rPr>
          <w:rFonts w:ascii="Amiri" w:hAnsi="Amiri" w:eastAsia="Amiri" w:cs="Amiri"/>
          <w:color w:val="111111"/>
          <w:sz w:val="28"/>
          <w:sz w:val="28"/>
          <w:szCs w:val="28"/>
          <w:rtl w:val="true"/>
          <w:lang w:bidi="ar-SA"/>
        </w:rPr>
        <w:t>معنى الحركتين هو طلب النجاة من النار والفوز بالجنة وعدم الاكتفاء بالأول، وهو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ووضع اليد على الرأس عند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الإيمان بحياته وأننا بمحضر وجوده المبارك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جانب الحركة، وقد يكون عدم الحركة هو المطلوب للتعبير عن حالة باطنية، كما في الصلاة لإبراز حالة الخشوع في الجوارح مع توجّه القلب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كُرِه في الصلاة العبث باللحية والأصابع، والروايات في هذا المجال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والهدف من هذه الحركات والسكنات هو تفاعل واشتراك كل مكونات الإنسان في العبادة والطاعة وتحقيق حالة الانسجام بين عوالم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والجسد والنفس والروح، وورد في حديث مرسل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من عبده عملاً حتى يشهد قلبه مع بدنه</w:t>
      </w:r>
      <w:r>
        <w:rPr>
          <w:rFonts w:eastAsia="IRNazanin" w:cs="IRNazanin"/>
          <w:color w:val="111111"/>
          <w:sz w:val="28"/>
          <w:szCs w:val="28"/>
          <w:rtl w:val="true"/>
          <w:lang w:bidi="fa-IR"/>
        </w:rPr>
        <w:t>).</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التفاعل التام في عبادة الله تبارك وتعالى وطاعته تجلى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تروي كتب السير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وقف للصلاة بين يدي ربه سكنت كل جوارحه واستسلم للملك العلّام ولا يتحرك منه إلا ما حركته الريح بحسب وصف الروايات ولا يشعر بما حوله مهما كان ملفتاً، وجاذباً للمشاعر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يتحرك في المواضع الأخرى بما يناسبها من حركة البدن من دون تكلف أو رياء، بل يتحرك بوجود واحد، ففي وصف ضرار بن ضمرة وهو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دخل على معاوية وطلب منه أن يصف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لقد رأيته في بعض مواقفه وقد أرخى الليل سدوله وهو قائم في محرابه قابض على لحيته يتململ تململ السليم ويبكي بكاء الحزين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يا دنيا إليك عني غرّي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الأوّاه الحزين المعظّم لمقام ربّه يتقلب لا يقر له قرار كما يتقلب الملسوع الذي لدغته حية فلا استقرار له من الألم والعياذ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التفت العلم الحديث مؤخراً إلى دلالة حركات الأعضاء على المشاعر الباطنية وما يدور في ذهن وقلب الإنسان، وبدأ يُعدّ الدراسات والتحليلات في ما يعرف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الجسد</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ولا زالت نتائجهم ظنية مبنية على الاستقراء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فيفهمون من تقاسيم الجبين شيئاً، وإذا حكّ أنفه أثناء حديثه أو إذنه فلها مدلولها، وإذا نظر إلى آخر من فوق النظارات فلها معنى،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فطوبى لمن والى علياً الإنسان الكامل واتخذه إماماً وهادياً وسيفخر يوم يُدعى كل أناس بإمامهم فيأتي غيرهم وأئمتهم الفراعنة والطواغيت والظلمة والكفار والفاسقون، ويأتي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bookmarkStart w:id="66" w:name="pg15404_206829"/>
    </w:p>
    <w:p>
      <w:pPr>
        <w:pStyle w:val="Heading3"/>
        <w:numPr>
          <w:ilvl w:val="2"/>
          <w:numId w:val="1"/>
        </w:numPr>
        <w:rPr/>
      </w:pPr>
      <w:bookmarkStart w:id="67" w:name="__RefHeading___Toc6257013_2142443653"/>
      <w:bookmarkStart w:id="68" w:name="_Toc23"/>
      <w:bookmarkEnd w:id="66"/>
      <w:bookmarkEnd w:id="67"/>
      <w:r>
        <w:rPr>
          <w:rtl w:val="true"/>
        </w:rPr>
        <w:t>ذنوبٌ قلّما نلتفت إليها</w:t>
      </w:r>
      <w:bookmarkEnd w:id="68"/>
    </w:p>
    <w:p>
      <w:pPr>
        <w:pStyle w:val="BookText"/>
        <w:rPr/>
      </w:pPr>
      <w:r>
        <w:rPr>
          <w:rFonts w:ascii="Amiri" w:hAnsi="Amiri" w:eastAsia="Amiri" w:cs="Amiri"/>
          <w:color w:val="111111"/>
          <w:sz w:val="28"/>
          <w:sz w:val="28"/>
          <w:szCs w:val="28"/>
          <w:rtl w:val="true"/>
          <w:lang w:bidi="ar-SA"/>
        </w:rPr>
        <w:t>ذنوبٌ قلّما نلتفت إليها</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في ذكرى ولادة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نتحدث عن حالة وردت في أدعية الصحيفة السجادية وهي إلفات نظر العبد إلى ذنوبٍ يغفل عنها تماماً، فقد يرضى البعض عن نفسه، ويعتقد أنه على خير ما دام قد أدّى الواجبات الرئيسية كالصلوات المفروضة وصيام شهر رمضان ودفع ما بذمته من خمس ونحوه من الحقوق الشرعية، وما دام قد اجتنب المحرّمات الرئيسية كالزنا وشرب الخمر واللواط والسرقة والقتل بغير حق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لعمري خيرٌ كثير أن يلتزم العبد بذلك، لكن حالة الرضا عن النفس حالة غير صحيحة لأنّ أموراً أخرى كثيرة لا يلتفت إليها الإنسان، لكنّها مؤثرة في ميزان أعماله، وقد تقلب هذا الميزان رأساً على عقب باتجاه الفوز أو باتجاه السقوط والعياذ بالله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وكلامنا في الحالة الثانية إذ قد يظنّ الإنسان أنه على خير، ولا يعلم ما سوّد به صحائفه، ولا يلتفت إليها أصلاً إمّا لغفلته، أو لجهله بأنّ هذه ذنوب، أو انّه يعلم ذلك ولكنه يتساهل فيها ويقلّل من شأنها وتأثيرها، ولذا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من المحقّرات من الذنوب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لي إن لم يكن لي غير ذلك</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عملياً في ذلك التأثير لأصحابه كما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بأرض قرعاء،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بأرض 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 كلّ إنسان بما 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به حتّى رموا بين يديه، بعضه على 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تجمع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فإن لكلّ شيء طالباً، ألا وإنّ طالبها يكتب ما قدّموا وآثارهم وكلّ شيء أحصيناه في إمام مبين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التي يستصغرها صاحبها ويقدم عليها بلا اكتراث وتترك آثارها عليه حتّى تطبع على قلبه فتورده النار والعياذ بالله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أحد التجّار كان يصنع القماش ليبيعه فيعاد عليه لعيب يوجد فيه، ففرّغ نفسه مدة وأتقن صنع القماش لكيلا يرد عليه، وباعه بعد أن تأكّد من سلامته من العيوب، وما لبث أن رجع إليه المشتري وأخبره بعيوب قماشه، فجلس التاجر يبكي والمشتري يطيّب خاطره ويقول له سأقبل القماش ولا أرجعه فلا تتأثّر، لكن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لإرجاع القماش أبكي، ولكن أبكي لأعمالي إذا عُرضت على الناقد البصير، كم سيجد فيها من العيوب، وكيف سيردّها عليّ، وما موقفي غداً، إذا كان المخلوق القاصرُ يجد كل هذه </w:t>
      </w:r>
    </w:p>
    <w:p>
      <w:pPr>
        <w:pStyle w:val="BookText"/>
        <w:rPr/>
      </w:pPr>
      <w:r>
        <w:rPr>
          <w:rFonts w:ascii="Amiri" w:hAnsi="Amiri" w:eastAsia="Amiri" w:cs="Amiri"/>
          <w:color w:val="111111"/>
          <w:sz w:val="28"/>
          <w:sz w:val="28"/>
          <w:szCs w:val="28"/>
          <w:rtl w:val="true"/>
          <w:lang w:bidi="ar-SA"/>
        </w:rPr>
        <w:t>العيوب في قماش أتقنت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يبقى الإنسان على غفلته ولا يلتفت منها حتى يأتيه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آنفاً أسباب هذه الحالة، أمّا علاجها فيمكن أن يكون بعدّة إجراءات وردت في الأحاديث الشريفة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المستمر وطلب التوبة مما يعلم ومما لا يعلم من الذنوب، وقد وردت دعوات كثيرة يومية للاستغفار في تعقيبات الفرائض اليومية وفي صلاة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في أوقاتها لأنّها كفّارة لما بينها ولأن فيها تذكيراً بالله تعالى وعودة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لو كان على باب دار أحدكم نهر فاغتسل في كلّ يوم منه خمس مرّات، أكان يبقى في جسده من الدرن شيء؟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الصلاة كمثل النهر الجاري، كلّما صلّى صلاة كفّرت ما بينهما من الذنوب</w:t>
      </w:r>
      <w:r>
        <w:rPr>
          <w:rFonts w:eastAsia="IRNazanin" w:cs="IRNazanin"/>
          <w:color w:val="111111"/>
          <w:sz w:val="28"/>
          <w:szCs w:val="28"/>
          <w:rtl w:val="true"/>
          <w:lang w:bidi="fa-IR"/>
        </w:rPr>
        <w:t>).</w:t>
      </w:r>
      <w:r>
        <w:rPr>
          <w:rStyle w:val="FootnoteAnchor"/>
          <w:rtl w:val="true"/>
        </w:rPr>
        <w:footnoteReference w:id="9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من الطاعات لأن الحسنات يذهبن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الغفلة لأنّها الأصل في الوقوع بالمعاصي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 يومياً، لأن المحاسبة والتدقيق والمراجعة تكشف أموراً يغفل عنها لو لم يُجرِ هذه المحاسبة، وهذا معلوم بالتجربة لرجال الأعمال،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لا يكون الرجل من المتقين حتى يحاسب نفسه أشدّ من محاسبة الشريك شريكه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منّا من لم يحاسب نفسه في كل يوم، فإن عمل حسناً استزاد الله، وإن عمل سيئاً استغفر الله منه وتاب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مطالعة كتب الأخلاق والموعظة، وزيادة المعرفة بالله تعالى لأنّها أصل الدين وأساسه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الصالحين والتردد على المساجد والمشاهد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أمام الله بالتقصير وكثرة الذنوب مما نعجز عن عدّه وإيكال الأمر إلى عفوه ومغفرته وصفحه وإحسانه وكرمه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الحسنات يذهبن السيئات، فإن بعض السيئات تُذهب الحسنات وتُحرقها، ففي كتاب الأمالي</w:t>
      </w:r>
      <w:r>
        <w:rPr>
          <w:rStyle w:val="FootnoteAnchor"/>
          <w:rtl w:val="true"/>
        </w:rPr>
        <w:footnoteReference w:id="92"/>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 فقال رجلٌ من قريش يا رسول الله إنّ شجرنا في </w:t>
      </w:r>
    </w:p>
    <w:p>
      <w:pPr>
        <w:pStyle w:val="BookText"/>
        <w:rPr/>
      </w:pPr>
      <w:r>
        <w:rPr>
          <w:rFonts w:ascii="IRNazanin" w:hAnsi="IRNazanin" w:eastAsia="IRNazanin"/>
          <w:color w:val="111111"/>
          <w:sz w:val="28"/>
          <w:sz w:val="28"/>
          <w:szCs w:val="28"/>
          <w:rtl w:val="true"/>
          <w:lang w:bidi="fa-IR"/>
        </w:rPr>
        <w:t>الجنة لكثير، قال نعم ولكن إيّاكم أن تُرسلوا عليها نيراناً فتحرقوها، وذلك 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ولا تُبطلوا أعمالكم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النيران المناسبة للرجل من قريش إنكار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وبقرينة الآية التي استدل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الآمرة بطاعة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تلك الذنوب الغيبة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أسرع في دين الرجل المسلم من الآكلة في جوفه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وأنقل لكم نصاً من الصحيفة السجادية يلفت نظرنا إلى ذنوب نغفل عنها وهي تتعلق بالعلاقات مع الآخرين، ولك أن تقيس عليها غيرها مما لا يعلمه إلاّ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الاعتذار من تبعات العباد ومن التقصير في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اعتذر إليك من مظلوم ظُلم بحضرتي فلم أنصره، ومن معروف أسدي إليّ فلم أشكره، ومن مسيء اعتذر إليّ فلم أعذره، ومن ذي فاقة سألني فلم أوثره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 ذي حقٍ لزمني فلم أوّفره، ومن عيب مؤمن ظهر لي فلم أستره، ومن كل إثم عرض لي فلم أهجره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فالسيئات لا تقتصر على ما صدر منه من أمثالها، بل على ما فوّت مما ينبغي فعله، فلا ينشغل الإنسان بالنظر إلى ما قدّم من طاعة أو معروف بين الناس، بل إلى ما كان يجب عليه فعله ولم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كالشخص يفرح بما أنفق في سبيل الله، ويغفل عن مورد قصده فيه صاحب حاجة وكان قادراً على قضائها فلم يفعل، </w:t>
      </w:r>
    </w:p>
    <w:p>
      <w:pPr>
        <w:pStyle w:val="BookText"/>
        <w:rPr/>
      </w:pPr>
      <w:r>
        <w:rPr>
          <w:rFonts w:ascii="Amiri" w:hAnsi="Amiri" w:eastAsia="Amiri" w:cs="Amiri"/>
          <w:color w:val="111111"/>
          <w:sz w:val="28"/>
          <w:sz w:val="28"/>
          <w:szCs w:val="28"/>
          <w:rtl w:val="true"/>
          <w:lang w:bidi="ar-SA"/>
        </w:rPr>
        <w:t>ووردت في ذلك روايات شديدة كالذي 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w:t>
      </w:r>
      <w:r>
        <w:rPr>
          <w:rStyle w:val="FootnoteAnchor"/>
          <w:rtl w:val="true"/>
        </w:rPr>
        <w:footnoteReference w:id="94"/>
      </w:r>
      <w:r>
        <w:rPr>
          <w:rFonts w:ascii="Amiri" w:hAnsi="Amiri" w:eastAsia="Amiri" w:cs="Amiri"/>
          <w:color w:val="111111"/>
          <w:sz w:val="28"/>
          <w:sz w:val="28"/>
          <w:szCs w:val="28"/>
          <w:rtl w:val="true"/>
          <w:lang w:bidi="ar-SA"/>
        </w:rPr>
        <w:t>كان أسوأ حالاً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فهذا شكل من السيئات يخفى على الإنسان، مضافاً إلى ما صدر منه فعلاً، ومن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الاثنين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ميتاً، فقصرت يدي، وضاق وسعي عن ردّها إليه، والتحلل منه، فأسألك يا من يملك الحاجات وهي مستجيبة لمشيئته، ومسرعة إلى إرادته، أن تصلّي على محمد وآل محمد وأن ترضيه عني بما شئت، وتهب لي من عندك رحمة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هذه الحقيقة التي لا يلتفت إليها إلاّ الأقلّون، يمكن أن نفهم ما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يعبد الله عز وجل بشيء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العقل، ولا يكون المؤمن عاقلاً حتى يجتمع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والعاشرة وما العاشرة لا يرى أحداً إلا قال هو خير مني وأتقى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شرحت بعض فقرات الحديث في محاضرة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تعالى أن ينبّهنا من نومة الغافلين المُبعدين بعفوه وكرمه</w:t>
      </w:r>
      <w:r>
        <w:rPr>
          <w:rFonts w:eastAsia="IRNazanin" w:cs="IRNazanin"/>
          <w:color w:val="111111"/>
          <w:sz w:val="28"/>
          <w:szCs w:val="28"/>
          <w:rtl w:val="true"/>
          <w:lang w:bidi="fa-IR"/>
        </w:rPr>
        <w:t xml:space="preserve">. </w:t>
      </w:r>
      <w:bookmarkStart w:id="69" w:name="pg15404_206836"/>
    </w:p>
    <w:p>
      <w:pPr>
        <w:pStyle w:val="Heading2"/>
        <w:numPr>
          <w:ilvl w:val="1"/>
          <w:numId w:val="1"/>
        </w:numPr>
        <w:rPr/>
      </w:pPr>
      <w:bookmarkStart w:id="70" w:name="__RefHeading___Toc6257015_2142443653"/>
      <w:bookmarkStart w:id="71" w:name="_Toc24"/>
      <w:bookmarkEnd w:id="69"/>
      <w:bookmarkEnd w:id="70"/>
      <w:r>
        <w:rPr>
          <w:rtl w:val="true"/>
        </w:rPr>
        <w:t xml:space="preserve">خطاب المرحلة </w:t>
      </w:r>
      <w:r>
        <w:rPr/>
        <w:t>293</w:t>
      </w:r>
      <w:r>
        <w:rPr>
          <w:rtl w:val="true"/>
        </w:rPr>
        <w:t xml:space="preserve"> :</w:t>
      </w:r>
      <w:r>
        <w:rPr>
          <w:rtl w:val="true"/>
        </w:rPr>
        <w:t>توجيهات تتعلّق بالزيارات والمناسبات الدينية</w:t>
      </w:r>
      <w:bookmarkEnd w:id="7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تتعلّق بالزيارات والمناسبات الدينية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تشهد المناسبات الدينية والزيارات المخصوصة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زخماً جماهيرياً هائلاً يُقدَّر بالملايين يتوافدون على مدى أيام، وكان آخرها ذكرى استشهاد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شهدت بغداد زحفاً إيمانياً قُدِّرَ بالملايين أدخلوا به السرور على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عزة أولياء الله تعالى وكرامتهم وجلالة شأنهم، كما أدخلوا اليأس على أعدائهم وشانئيهم الناصبين لهم العداوة، الذين حاولوا ثني عزيمة المؤمنين وليّ إرادتهم بالتفجيرات الإرهابية التي قاموا بها قبل المناسبة بأيام</w:t>
      </w:r>
      <w:r>
        <w:rPr>
          <w:rStyle w:val="FootnoteAnchor"/>
          <w:rtl w:val="true"/>
        </w:rPr>
        <w:footnoteReference w:id="97"/>
      </w:r>
      <w:r>
        <w:rPr>
          <w:rFonts w:ascii="Amiri" w:hAnsi="Amiri" w:eastAsia="Amiri" w:cs="Amiri"/>
          <w:color w:val="111111"/>
          <w:sz w:val="28"/>
          <w:sz w:val="28"/>
          <w:szCs w:val="28"/>
          <w:rtl w:val="true"/>
          <w:lang w:bidi="ar-SA"/>
        </w:rPr>
        <w:t>، لكن ردّ الفعل جاء حاسماً وقاصماً لظهورهم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مما لا شكّ فيه، ولكن يجب أن لا نكتفي بتقييم الظواهر والشكليات، وإنّما علينا أن ننفذ إلى عمق الحقيقة، ونتقبّلها بشجاعة حتى لو </w:t>
      </w:r>
    </w:p>
    <w:p>
      <w:pPr>
        <w:pStyle w:val="BookText"/>
        <w:rPr/>
      </w:pPr>
      <w:r>
        <w:rPr>
          <w:rFonts w:ascii="Amiri" w:hAnsi="Amiri" w:eastAsia="Amiri" w:cs="Amiri"/>
          <w:color w:val="111111"/>
          <w:sz w:val="28"/>
          <w:sz w:val="28"/>
          <w:szCs w:val="28"/>
          <w:rtl w:val="true"/>
          <w:lang w:bidi="ar-SA"/>
        </w:rPr>
        <w:t>كانت في بعض جوانبها على خلاف رغباتنا وأهوائنا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عمل يراد تقييمه وتحديد نسبة نجاحه، فلابد أن يكون ذلك بلحاظ مقدار النتائج التي حقّقها، وفق الأهداف المرجوّة منه، كفريق كرة القدم فإن نتيجته تُحدّد في ضوء الكرات التي أدخلها في شباك الخصم مهما كان لعبه حسناً وجميلاً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تُعرف قيمة العبادات وكلّ الأعمال من خلال آثارها في حياة الفرد والمجتمع، كقوله تعالى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 القمي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الصلاة عن الفحشاء والمنكر لم تزدهُ من الله عزّ وجل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نُقيّم هذه الزيارات المليونية فلابد أن نُحدّد أهدافها أولاً،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المودّة والولاء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السرور عليهم، وإظهار عزّتهم وكرامتهم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استذكار سيرتهم العطرة ومواقفهم النبيلة لإعلاء كلمة الله تعالى وهداية البشر جميعاً، واستلهام الدروس والعبر من صفحات تاريخهم النقيّة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تجديد العهد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للمضي على نهجهم وسيرتهم، وبذل الغالي والنفيس من أجل إحياء أمرهم وإدامة ذكرهم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البراءة من أعدائهم، وظالميهم، ورفض كل ظلم ومنكر وفساد وانحراف صدر ويصدر من مخالفيهم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هذه المناسبات سبباً لتجديد الروح الإيمانية ومراجعة النفس وتصحيح الأخطاء والبداية الجديدة نحو الكمال، وتطهير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أردنا تقييم هذه الفعاليات المليونية المباركة في ضوء الأغراض المطلوبة منها، فسنجدها قد نجحت في تحقيق جملة منها، وفشلت في البقية، ورغم التنبيهات والتوجيهات المتكرّرة للزوار بتجنب أمور تنافي قدسية المناسبة ومكانة الإمام المزور، إلاّ أن هذه الزيارات تشهد الكثير من المخالفات الشرعية التي يأنف منها كل ّ غيور وتكون بمثابة طعنات توجّه إلى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إيلاماً عن الطعنات التي وُجّهت إلى جسده الشريف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وأذكر لكم رواية تبيّن جانباً من الأذى الذي يدخل على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مسروراً؟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سمعت أباك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يوم بأن يُسَرَّ العبد فيه يوم يرزقه الله صدقات ومبرّات ومدخلات من إخوان له مؤمنين، فإنه قصدني اليوم عشرة من إخواني الفقراء لهم عيالات فقصدوني من بلد كذا وكذا فأعطيت كل واحد منهم، فهذا سروري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إنك حقيق بأن تُسَرَّ إن لم تكن أحبطته أو لم تحبطه فيما بعد،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أحبطتُه وأنا من شيعتكم الخلّص؟،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قد أبطلت برّك بإخوانك وصدقاتك،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ابن رسول الله؟ قال له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وَالأذَى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مننت على القوم الذين تصدقت عليهم ولا آذيتهم، قال له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تُبطِلُوا صَدَقَاتِكُم بِالمَنِّ وَالأذَى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بالمن على من تتصدقون عليه وبالأذى لمن تتصدقون عليه، وهو كل أذى، اَفَتَرَى أذاك القوم الذين تصدقت عليهم أعظم أم أذاك لحَفَظَتِك وملائكة الله المقربين حواليك أم أذاك لنا،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آذيتني وآذيتهم وأبطلت صدقتك،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أحبطتُه وأنا من شيعتك الخلّص،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أتدري من شيعتنا الخلّص؟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شيعتنا الخلص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 وعمار، سوّيت نفسك بهؤلاء، أما آذيت بهذا الملائكة وآذيتنا،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فكيف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مواليك ومحبيك ومعادي أعدائك،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أقول وكذلك أنا يا ابن رسول الله، وقد تُبتُ من القول الذي أنكرتَه وأنكَرتهُ الملائكة فما أنكرتم ذلك إلا لإنكار الله عز وجل، فقال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عادت إليك مثوبات صدقاتك وزال عنها الإحباط</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سيكون مقدار الأذى الداخل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يرتكب من محرمات، ونحن نسجّل هنا بعض تلك المخالفات الشرعية للتذكير، فإن الذكرى تنفع المؤمنين وهي لا تخفى على من شارك في تلك المناسبات ولاحظها بعين الناقد البصير،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التزام النساء بتمام الحجاب العفيف الذي يريده الشارع المقدّس سواءٌ في هيئتها ومظهرها الخارجي أو في حركاتها أو في كلماتها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الاختلاط غير المحتشم بين الجنسين، والاحتكاك المريب، وصعودهن </w:t>
      </w:r>
    </w:p>
    <w:p>
      <w:pPr>
        <w:pStyle w:val="BookText"/>
        <w:rPr/>
      </w:pPr>
      <w:r>
        <w:rPr>
          <w:rFonts w:ascii="Amiri" w:hAnsi="Amiri" w:eastAsia="Amiri" w:cs="Amiri"/>
          <w:color w:val="111111"/>
          <w:sz w:val="28"/>
          <w:sz w:val="28"/>
          <w:szCs w:val="28"/>
          <w:rtl w:val="true"/>
          <w:lang w:bidi="ar-SA"/>
        </w:rPr>
        <w:t>مع الرجال في سيارات الحمل والآليات العسكرية، وقد يستند بعضهم على بعض عندما تتوقف السيارة بشكل مفاجئ، خصوصاً وإنّ كثيراً من النساء لا يرافقهن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يفرحنا هو أن الغالبية العظمى من الزوار هم من فئة الشباب، لكن الذي يحزننا إن كثيراً منهم لا يجسد الإسلام في مظهره وسلوكه، ابتداء من القميص الذي يرتديه، والعلامات المرسومة عليه إلى أجزاء جسمه التي يبديها، إلى الكلمات التي يتبادلونها، إلى الحركات غير المؤدبة التي يقومون بها وكأنّ بعضهم في ملعب كرة القدم أو صالة السينما، ولا تتوقف قائمة المخالفات عند النظرات الخائنة والابتسامات المتبادلة بين الجنسين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اهتمام واضح بشعيرة الصلاة، إذ لا يتوقف الجمع عن المسير والحركة عند حلول وقت الصلاة المفروضة لأدائها، مع أنّ أداء الصلاة في أوقاتها خصوصاً إذا كانت جماعة هي من أهم العلامات على صحة المسيرة ونجاحها في تحقيق أهدافها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غياب دور المرشدين والمبلغين من الحوزة العلمية أو المثقفين والواعين الرساليين، ولعلّ هذا هو أحد أسباب حصول هذه المخالفات لأنّ صدورها غالباً عن جهل أو غفلة تزولان بالتذكير والتعليم وهما وظيفتا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والهداة السائرين على نهجهم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كلّ هذا يحصل في مناسبة حزينة مؤلمة –وهي ذكرى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الذي ينتظرنا في المناسبات المفرحة؟ ونحن مقبلون على الزيارة الشعبانية العظيمة، والتي اعتاد بعض أتباع الهوى والنفس </w:t>
      </w:r>
    </w:p>
    <w:p>
      <w:pPr>
        <w:pStyle w:val="BookText"/>
        <w:rPr/>
      </w:pPr>
      <w:r>
        <w:rPr>
          <w:rFonts w:ascii="Amiri" w:hAnsi="Amiri" w:eastAsia="Amiri" w:cs="Amiri"/>
          <w:color w:val="111111"/>
          <w:sz w:val="28"/>
          <w:sz w:val="28"/>
          <w:szCs w:val="28"/>
          <w:rtl w:val="true"/>
          <w:lang w:bidi="ar-SA"/>
        </w:rPr>
        <w:t>الأمّارة بالسوء على القيام بأفعالٍ مشينة يزيّنها لهم الشيطان اللعين، يضيّعون بها دينهم ويخسرون هذه الفرصة العظيمة للتقرّب إلى الله تبارك وتعالى ويتصورون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وردت روايات</w:t>
      </w:r>
      <w:r>
        <w:rPr>
          <w:rStyle w:val="FootnoteAnchor"/>
          <w:rtl w:val="true"/>
        </w:rPr>
        <w:footnoteReference w:id="99"/>
      </w:r>
      <w:r>
        <w:rPr>
          <w:rFonts w:ascii="IRNazanin" w:hAnsi="IRNazanin" w:eastAsia="IRNazanin"/>
          <w:color w:val="111111"/>
          <w:sz w:val="28"/>
          <w:sz w:val="28"/>
          <w:szCs w:val="28"/>
          <w:rtl w:val="true"/>
          <w:lang w:bidi="fa-IR"/>
        </w:rPr>
        <w:t xml:space="preserve">عديدة في فضل زيارة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كالرواية المعتبرة عن معاوية بن وهب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لكن هذا الثواب لا يُعطى إلاّ لمن التزم بواجبات الزيارة وحقوق الإمام المزور لذا جاء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زائراً عارفاً بحقك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المراتب الجليلة لا ينالها كلّ من هبّ ودب، فلا تخدعنكم الأوهام والكلمات المعسولة، بل إنّ بعض الزوار يعود إلى أهله وقد أثقلت ظهره الذنوب، وهو يظن أنّه قد أحسن عملا وأدّى طاعة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الله تعالى ينطق بذلك، 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تعالى مقياس النجاح في الامتحان هو إتقان العمل وإحسانه وليس الإتيان به على أي نحو كان،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نلفت نظر أعزائنا من طلبة العلوم الدينية والمثقفين والعاملين الرساليين وكل المؤمنين الذين يشعرون بمسؤوليتهم تجاه ربهم وأئمتهم أن لا تفتر هممهم ولا تلين عزائمهم في إرشاد الناس ووعظهم وتوجيههم، والانتشار بينهم لإقامة صلاة الجماعة وإلقاء كلمات الموعظة والتعليم والتذكير، فإنّها من أعظم الوظائف الإلهية، </w:t>
      </w:r>
    </w:p>
    <w:p>
      <w:pPr>
        <w:pStyle w:val="BookText"/>
        <w:rPr/>
      </w:pPr>
      <w:r>
        <w:rPr>
          <w:rFonts w:ascii="IRNazanin" w:hAnsi="IRNazanin" w:eastAsia="IRNazanin"/>
          <w:color w:val="111111"/>
          <w:sz w:val="28"/>
          <w:sz w:val="28"/>
          <w:szCs w:val="28"/>
          <w:rtl w:val="true"/>
          <w:lang w:bidi="fa-IR"/>
        </w:rPr>
        <w:t xml:space="preserve">وبيان عظمة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يليق بهم من أدب للتعاطي معهم، وشرف هذه المناسبات الدينية وسعة رحمة الله تعالى بها فلا يعودوا بالخسران، فإن الشقي من حرم غفران الله ورحمته في مثل هذه الأزمنة والأمكنة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72" w:name="pg15404_206843"/>
    </w:p>
    <w:p>
      <w:pPr>
        <w:pStyle w:val="Heading2"/>
        <w:numPr>
          <w:ilvl w:val="1"/>
          <w:numId w:val="1"/>
        </w:numPr>
        <w:rPr/>
      </w:pPr>
      <w:bookmarkStart w:id="73" w:name="__RefHeading___Toc6257017_2142443653"/>
      <w:bookmarkStart w:id="74" w:name="_Toc25"/>
      <w:bookmarkEnd w:id="72"/>
      <w:bookmarkEnd w:id="73"/>
      <w:r>
        <w:rPr>
          <w:rtl w:val="true"/>
        </w:rPr>
        <w:t xml:space="preserve">خطاب المرحلة </w:t>
      </w:r>
      <w:r>
        <w:rPr/>
        <w:t>294</w:t>
      </w:r>
      <w:r>
        <w:rPr>
          <w:rtl w:val="true"/>
        </w:rPr>
        <w:t xml:space="preserve"> :[</w:t>
      </w:r>
      <w:r>
        <w:rPr>
          <w:rtl w:val="true"/>
        </w:rPr>
        <w:t>ثُمَّ لَتُسألُنّ يَومَئِذٍ عَن النَعِيمِ</w:t>
      </w:r>
      <w:r>
        <w:rPr>
          <w:rtl w:val="true"/>
        </w:rPr>
        <w:t>]</w:t>
      </w:r>
      <w:bookmarkEnd w:id="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وتعالى في أكثر من موضع من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أجهد الإنسان نفسه لإحصاء هذه النعم فإنه يعجز فعلاً، بل إن كل نعمة يذكرها –كصحة وسلامة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مجموعة من النعم لا تُعدّ ولا تحصى، فكل نفس من الهواء يستنشقه هو نعمة، وكل قطرة دم تسري في عروقه هي نعمة وكل نبضة من قلبه هي نعمة وهكذا، وإذا أراد الإنسان أن يعرف أهمية هذه النعم التفصيلية فليلتفت إلى ما يحصل لو حُرم منها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نعمة كرغيف الخبز الذي يأكله كل إنسان يومياً ويعتبره أمراً عادياً، فليتأمل كيف وصل إليه وكم نعمة اشتركت في إعداده، من الأرض التي جعلت صالحة للزراعة والماء الذي يسقيها، والحب الذي ينبت في تلك الأرض، والزارع الذي يصلح الأرض ويداري الزرع إلى أن يحصده ويخرج الحب من سنبله، ثم التاجر الذي ينقله، إلى الطحان والعجان والخباز والبائع، وأودع الله تعالى في هؤلاء غرائز تدفعهم إلى القيام بهذه الأعمال </w:t>
      </w:r>
    </w:p>
    <w:p>
      <w:pPr>
        <w:pStyle w:val="BookText"/>
        <w:rPr/>
      </w:pPr>
      <w:r>
        <w:rPr>
          <w:rFonts w:ascii="Amiri" w:hAnsi="Amiri" w:eastAsia="Amiri" w:cs="Amiri"/>
          <w:color w:val="111111"/>
          <w:sz w:val="28"/>
          <w:sz w:val="28"/>
          <w:szCs w:val="28"/>
          <w:rtl w:val="true"/>
          <w:lang w:bidi="ar-SA"/>
        </w:rPr>
        <w:t>وتحمل المشاق والصعوبات كحب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الإنسان يغفل عن هذه النعم، وحتى لو التفت إليها فإنه لا يشكرها ولا يؤدي حقها، قال تعالى في ذيل الآية في موضعها الأول من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يظلم ربّه إذ لا يوفيه حقه، ويظلم نفسه لأنه يوقعها في الخسران العظيم، وهو كفار لأنه جاحد و متنكر لهذه النعم، لكن الله الرحمن الرحيم خالق هذا الإنسان والعالم بمكوناته غفر له هذا التقصير، قال تعالى في ذيل الآية في موضعها الثاني من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رحمته أن جعل الاعتراف بالقصور والتقصير عن إحصاء النعم فضلاً عن شكرها هو حق الشكر له تبارك وتعالى، كما روي في أخبار الرسول الكريم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أوحى إليه أن يا موسى اشكرني حق شكري،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لي أن أشكرك حقّ شكرك،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الاعتراف بالعجز هو حق شكري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لم يجعل في أحد من معرفة نعمة إلا المعرفة بالتقصير عن معرفتها، كما لم يجعل في أحد من معرفة إدراكه أكثر من العلم أنه لا يدركه، فشكر جل وعز معرفة العارفين بالتقصير عن معرفة شكره فجعل معرفتهم بالتقصير شكراً، كما عَلِم عِلْم العالمين أنهم لا يدركونه فجعله علماً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مناجاة الشاكرين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فآلاؤك جمّة ضعف لساني </w:t>
      </w:r>
    </w:p>
    <w:p>
      <w:pPr>
        <w:pStyle w:val="BookText"/>
        <w:rPr/>
      </w:pPr>
      <w:r>
        <w:rPr>
          <w:rFonts w:ascii="IRNazanin" w:hAnsi="IRNazanin" w:eastAsia="IRNazanin"/>
          <w:color w:val="111111"/>
          <w:sz w:val="28"/>
          <w:sz w:val="28"/>
          <w:szCs w:val="28"/>
          <w:rtl w:val="true"/>
          <w:lang w:bidi="fa-IR"/>
        </w:rPr>
        <w:t>عن إحصائها، ونعمائك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في النعم المادية –إذا أمكن تسميتها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ملتفت إليها في الجملة، لكن ما لا نلتفت إليه إلا نادراً النعم المعنوية وعلى رأسها الإيمان بالله تعالى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الذي هو وسيلة النجاة والفلاح في الحياة الباقية، وهو من أعظم النعم على الإنسان، بل به يصبح الإنسان إنساناً، أما غير المؤمنين فهم كالأنعام بل هم أضل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نعمة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الكافي وتفسير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 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وعدلوا عن وصيّه ولا يتخوّفون أن ينزل بهم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النعمة التي أنعم الله على عباده وبنا يفوز من فاز يوم القيامة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وورد في هؤلاء المبدلين لنعمة الله تعالى من طرق الفريقين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الأفجران من قريش بنو أمية وبنو المغيرة، فقطع الله دابرهم يوم بدر وأما بنو أمية فمتعوا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عنى بها قريش قاطبة الذين </w:t>
      </w:r>
    </w:p>
    <w:p>
      <w:pPr>
        <w:pStyle w:val="BookText"/>
        <w:rPr/>
      </w:pPr>
      <w:r>
        <w:rPr>
          <w:rFonts w:ascii="IRNazanin" w:hAnsi="IRNazanin" w:eastAsia="IRNazanin"/>
          <w:color w:val="111111"/>
          <w:sz w:val="28"/>
          <w:sz w:val="28"/>
          <w:szCs w:val="28"/>
          <w:rtl w:val="true"/>
          <w:lang w:bidi="fa-IR"/>
        </w:rPr>
        <w:t>عادوا رسول الله ونصبوا له الحرب وجحدوا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التفسير شاهد على أن النعمة المقصودة هي الإيمان بالله تعالى وبرسوله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الآية محل البحث في ختام هذا السياق من الآيات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ضوء هذا فقد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يصححون هذا الفهم لدى الناس وينبهونهم من غفلتهم، فقد 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النعيم الذي يُسأل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 محله من أصفياء الله، فإن الله أنعم بهم على من أتبعهم من أوليائهم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أبو حنيفة عن هذه الآية،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النعيم عندك يا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والماء البارد،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أوقفك الله يوم القيامة بين يديه حتى يسألك عن كل أكلة أكلتها أو شربة شربتها ليطولّن وقوفك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النعيم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النعيم الذي أنعم الله بنا على العباد، وبنا ائتلفوا بعد أن كانوا مختلفين</w:t>
      </w:r>
      <w:r>
        <w:rPr>
          <w:rStyle w:val="FootnoteAnchor"/>
          <w:rtl w:val="true"/>
        </w:rPr>
        <w:footnoteReference w:id="102"/>
      </w:r>
      <w:r>
        <w:rPr>
          <w:rFonts w:ascii="IRNazanin" w:hAnsi="IRNazanin" w:eastAsia="IRNazanin"/>
          <w:color w:val="111111"/>
          <w:sz w:val="28"/>
          <w:sz w:val="28"/>
          <w:szCs w:val="28"/>
          <w:rtl w:val="true"/>
          <w:lang w:bidi="fa-IR"/>
        </w:rPr>
        <w:t>، وبنا ألّف الله بين قلوبهم وجعلهم إخواناً بعد أن كانوا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هداهم الله للإسلام، وهو النعمة التي لا تنقطع، والله سائلهم عن حق النعيم الذي أنعم به عليهم،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انك تفسّر النعيم في هذه الآية بالطعام، </w:t>
      </w:r>
    </w:p>
    <w:p>
      <w:pPr>
        <w:pStyle w:val="BookText"/>
        <w:rPr/>
      </w:pPr>
      <w:r>
        <w:rPr>
          <w:rFonts w:ascii="IRNazanin" w:hAnsi="IRNazanin" w:eastAsia="IRNazanin"/>
          <w:color w:val="111111"/>
          <w:sz w:val="28"/>
          <w:sz w:val="28"/>
          <w:szCs w:val="28"/>
          <w:rtl w:val="true"/>
          <w:lang w:bidi="fa-IR"/>
        </w:rPr>
        <w:t>والطيب، والماء البارد في اليوم الصائف؟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دعاك رجل وأطعمك طعاماً طيباً وسقاك ماءً بارداً ثم امتنّ عليك به إلى ما كنت تنسبه؟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البخل،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أفيبخل الله تعالى؟ قال فما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 أخر بهذه المضامين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النعم المعنوية حُسن الخلق وبها امتدح الله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تلتفت إلى هذه النعم ولا تعيرها اهتماماً ولذا فإنهم لا يحسدون صاحبها عليها، وقد ورد في التواضع ما مضمونه انه نعمة لا يحسد عليها صاحبها، فهل يلتفت المجتمع إلى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 وهل يعزّون أحداً على فوات شيء من ذلك كنومه عن صلاة الصبح أو عقوق الوالدين أو الإفطار في شهر رمضان كما يعزون على فقدان عزيز أو حصول خسارة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هذه النعم الزوجة الصالحة، ففي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وتطيعه إذا أمرها، وتحفظه إذا غاب عنها في نفسها وماله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هذه النعم 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بالله وبرسوله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الأوضح في عدم قبولها الإحصاء والاستقصاء لأنها تمتد إلى الحياة الباقية الخالدة، ولان بركاتها وأثارها واسعة، ولأنها مستمرة بالعطاء لا تنقطع كما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مع أبي حنيفة وهذه النعم هي التي طلب الله تعالى من عباده أن يتحدثوا بها وينشروها ويدعوا الناس إليها لتغمرهم سعادتها،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أن يحدِّث بما أنعم الله عليه من دينه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نتوقع أن المطلوب أن يتحدّث الإنسان بما عنده من أموال وعقارات وأولاد ونحوها، نعم ورد في تطبيق الآية على هذا المستوى أن يُظهر الإنسان نعمة الله عليه، لأن التظاهر بعكسها كذب في الفعل وإخفاء لنعمة الله عليه، ففي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أنعم الله على عبده بنعمة فظهرت عليه سمي حبيب الله محدّثاً بنعمة الله، وإذا أنعم الله على عبده بنعمة فلم تظهر عليه، سمي بغيض الله مكذّباً بنعمة الله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ومن تلك النعم المعنوية التي أكرمنا الله تعالى بها شهر رمضان الذي أطلّ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تبارك وتعالى، فاستقبلوه بمعرفة فضله، وعظيم نعمة الله تعالى به، وأنّى لنا أن نعرفه حق معرفته لولا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فاعرفوا حقه وقدره من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w:t>
      </w:r>
      <w:r>
        <w:rPr>
          <w:rStyle w:val="FootnoteAnchor"/>
          <w:rtl w:val="true"/>
        </w:rPr>
        <w:footnoteReference w:id="108"/>
      </w:r>
      <w:r>
        <w:rPr>
          <w:rFonts w:ascii="IRNazanin" w:hAnsi="IRNazanin" w:eastAsia="IRNazanin"/>
          <w:color w:val="111111"/>
          <w:sz w:val="28"/>
          <w:sz w:val="28"/>
          <w:szCs w:val="28"/>
          <w:rtl w:val="true"/>
          <w:lang w:bidi="fa-IR"/>
        </w:rPr>
        <w:t>وتأملوا فيها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واعرفوه أيضاً 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استقباله، ودعائه في وداع شهر رمضان الذي نصحتُ مراراً بقراءته قبل دخول الشهر لنزداد بصيرة بعظمة هذا الشهر الشريف ونستعد له، والدعاءان موجودان في الصحيفة السجادية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في ثانيهما في بيان عظيم نعمة الله تعالى بهذا الشهر الشريف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أفشى فينا نعمتك، وأسبغ علينا منّتك، وأخصّنا ببرّك، هديتنا لدينك الذي اصطفيت، وملتّك التي ارتضيت، وسبيلك الذي سهّلت، وبصّرتنا الزلفة لديك، والوصول إلى كرامتك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وضاعفت فيه من الإيمان، وفرضت فيه من الصيام، ورغّبت فيه من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أقام فينا هذا الشهر مُقام حمد، وصحبنا صحبة مبرور، وأربحنا أفضل أرباح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الأرباح في خطبته التي اشرنا إليها، وهي حقاً أفضل أرباح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والتزاماً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أن نستقبل هذا الشهر الشريف وهذه النعمة المباركة بمعرفته والاستعداد له بالتوبة والاستغفار والعزم على مضاعفة الهمة في الطاعات والورع عما حرّم الله تعالى، وصيام الأيام الأخيرة من شعبان ولو للقضاء عما في الذمة، وأن نضع لنا برامج نقضي بها أيامه ولياليه الشريفة تتضمن أداء صلوات مستحبة وأدعية وتلاوة القرآن لأنه شهر رمضان ربيع القرآن،وتتضمن حضور المساجد لأداء صلاة الجماعة والاستماع إلى محاضرات الوعظ والإرشاد مباشرة أو التي تنقلها الفضائيات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نتحدث بفضل هذا الشهر وعظمته، وندعو الناس إلى أداء حق الله تعالى فيه أكثر مما في غيره من لزوم الطاعات واجتناب المعاصي، وان نقيم الفعاليات التي تحفّز المجتمع على طاعة الله تبارك وتعالى وذم معصيته بنشر اللوحات الجدارية والبوسترات التي تتضمن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ونذكركم بما قلناه سابقاً من وضع مكبرات الصوت على السيارات وتجوب شوارع المدن مرحبّة بالشهر الشريف ومبيّنة لعظمته وثواب الطاعة فيه وعقوبة المخالفين، إقامة المسيرات والمهرجانات الاحتفالية بقدوم هذا الشهر المبارك وتلبية الدعوة لضيافة الرحمن والتزوّد من الموائد الإلهية، أقول كلامي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لنلتفت إلى النعم الحقيقية التي تبقى ونعمل على تحصيلها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ولنزهد في ما سواها من النعم الزائلة التي يفني الغافل عمره في جمعها والعناية بها ومتابعتها فيكون خادماً لها بدل أن تكون هي خادمة له، فصاحبها لا </w:t>
      </w:r>
    </w:p>
    <w:p>
      <w:pPr>
        <w:pStyle w:val="BookText"/>
        <w:rPr/>
      </w:pPr>
      <w:r>
        <w:rPr>
          <w:rFonts w:ascii="Amiri" w:hAnsi="Amiri" w:eastAsia="Amiri" w:cs="Amiri"/>
          <w:color w:val="111111"/>
          <w:sz w:val="28"/>
          <w:sz w:val="28"/>
          <w:szCs w:val="28"/>
          <w:rtl w:val="true"/>
          <w:lang w:bidi="ar-SA"/>
        </w:rPr>
        <w:t>يحسد عليها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نبذل الوسع في التحدث بهذه النعم الحقيقية وندعو الناس إليها ونرغّبهم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ولنتجنّب هذا التزاحم والتغالب والصراع على تلك الأمور الوهمية التي يُخدع بها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المقارنة بين النوعين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اختيار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الفضائية التي أنطلق بثها تزامناً مع حلول شهر رمضان المبارك، يحملّها مسؤولية التحدث بهذه النعم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يجعل هذه القناة منبراً لبيان النعم الحقيقية ودعوة الناس إليها وخلق الحوافز لديهم للتمسك بها مع عدم إهمال الحديث عن النعم المادية كسعة المال وصحة البدن والأمن والعافية والولد والاستقرار وكيفية استثمارها في طاعة الله تبارك وتعالى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تكون هذه القناة نافذةً يُطلّ منها العلماء والمفكرون والعاملون المخلصون على الدنيا لتسمع منهم وتهتدي بهم ويحققوا أمل الأئمة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حثوا شيعتهم على إيصال صوتهم للبشرية جمعاء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فلتتحدث القناة بهذه النعم الإلهية وتدعو الناس إليها، فإن اختيار الاسم للقنّاة جاء منسجماً مع هذه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5" w:name="pg15404_206853"/>
    </w:p>
    <w:p>
      <w:pPr>
        <w:pStyle w:val="Heading2"/>
        <w:numPr>
          <w:ilvl w:val="1"/>
          <w:numId w:val="1"/>
        </w:numPr>
        <w:rPr/>
      </w:pPr>
      <w:bookmarkStart w:id="76" w:name="__RefHeading___Toc6257019_2142443653"/>
      <w:bookmarkStart w:id="77" w:name="_Toc26"/>
      <w:bookmarkEnd w:id="75"/>
      <w:bookmarkEnd w:id="76"/>
      <w:r>
        <w:rPr>
          <w:rtl w:val="true"/>
        </w:rPr>
        <w:t xml:space="preserve">خطاب المرحلة </w:t>
      </w:r>
      <w:r>
        <w:rPr/>
        <w:t>295</w:t>
      </w:r>
      <w:r>
        <w:rPr>
          <w:rtl w:val="true"/>
        </w:rPr>
        <w:t xml:space="preserve"> :</w:t>
      </w:r>
      <w:r>
        <w:rPr>
          <w:rtl w:val="true"/>
        </w:rPr>
        <w:t>تذكرة في العشر الأواخر من شهر رمضان</w:t>
      </w:r>
      <w:bookmarkEnd w:id="7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في العشر الأواخر من شهر رمضان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تمثّل العشر الأواخر من شهر رمضان المبارك روح الشهر وخلاصته، وفيها يحصد العبد ثمرة أعماله الصالحة ويستشعر نتائجها بفضل الله تبارك وتعالى، ويهب الله تبارك وتعالى فيها من الألطاف والمنن لعباده، والبركات على موائده ما يزيد على ما قدّمه في سائر أيام الشهر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شرفها وعظمتها أن فيها ليلة القدر التي هي خير من ألف شهر، وفيها الليلة الأخيرة التي ورد أن الله تعالى يعتق فيها رقاباً من النار كمثل ما أعتق في جميع الشهر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حظيت هذه العشرة باهتمام كبير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رواية صحيحة عن الحلبي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العشر الأواخر اعتكف </w:t>
      </w:r>
    </w:p>
    <w:p>
      <w:pPr>
        <w:pStyle w:val="BookText"/>
        <w:rPr/>
      </w:pPr>
      <w:r>
        <w:rPr>
          <w:rFonts w:ascii="Amiri" w:hAnsi="Amiri" w:eastAsia="Amiri" w:cs="Amiri"/>
          <w:color w:val="111111"/>
          <w:sz w:val="28"/>
          <w:sz w:val="28"/>
          <w:szCs w:val="28"/>
          <w:rtl w:val="true"/>
          <w:lang w:bidi="ar-SA"/>
        </w:rPr>
        <w:t>في المسجد، وضربت له قبة من شعر، وشمّر المئزر وطوى فراشه</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عشر في شهر رمضان تعدل حجتين وعمرتين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المراد من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وجوهره، وهو الانقطاع عن كل ما يشغل عن الله تبارك وتعالى فضلاً عن المعاصي، وهذا ما قد يستطيع المؤمن تحقيقه في غير المسجد، أي في داره أو محل عمله، لكن الاعتكاف في المسجد الجامع الذي أقلّهُ ثلاثة أيام هو الراجح شرعاً وفضلاً في الشكل والمضمون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سار السلف الصالح متأسّين بنبيهم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يخففون كثيراً من علاقاتهم الاجتماعية ويغيّرون نمط حياتهم ويتركون غير الضروري من المباحات ليتفرّغوا لعبادة ربّهم ومناجاته والاشتغال بما يقرّبهم إلى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الألطاف الإلهية الإضافية التي يمن الله تعالى بها على عباده في العشر الأواخر ليستشعرها المؤمن من خلال الشحنة الإضافية التي تدبّ فيه فينشط لطاعة الله تبارك وتعالى أكثر من غيرها، وتزيد همته للإتيان بما عجز عنه في غيرها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كتب السنن والمستحبات أعمالاً لهذه الليالي تشكل برنامجاً يأنس به المؤمنون، ويشتاق إليه طلاب القرب من الله سبحانه، وهي موزعة تحت عدة عناوين في كتب الأدعية والمستحبات كالأعمال العامة لشهر </w:t>
      </w:r>
    </w:p>
    <w:p>
      <w:pPr>
        <w:pStyle w:val="BookText"/>
        <w:rPr/>
      </w:pPr>
      <w:r>
        <w:rPr>
          <w:rFonts w:ascii="IRNazanin" w:hAnsi="IRNazanin" w:eastAsia="IRNazanin"/>
          <w:color w:val="111111"/>
          <w:sz w:val="28"/>
          <w:sz w:val="28"/>
          <w:szCs w:val="28"/>
          <w:rtl w:val="true"/>
          <w:lang w:bidi="fa-IR"/>
        </w:rPr>
        <w:t>رمضان، والأعمال المشتركة للعشر الأواخر، والأعمال الخاصة بكل ليلة منها، مضافاً إلى الأعمال المشتركة والخاصة لليالي القدر في الليالي التي تحتملها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وينبغي الالتفات إلى أنواع أخرى من الطاعات المعنوية كمحاسبة النفس وتذكر ما صدر من معاصي والندم عليها والاستغفار منها، والتفكر في العلاقة مع الله تبارك وتعالى بكل جوانبها كحب الله تعالى أو الشعور بالتقصير أمام عظيم نعمه أو الخجل من عدم أداء وظائف العبودية، ومن الأعمال أيضاً سماع الموعظة وما يرقق القلب، ومطالعة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 الصالحين للتأسّي بهم، وقضاء حوائج الناس وإدخال السرور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شعور للإنسان المؤمن حينما يبلّغه الله تبارك وتعالى العشر الأواخر من شهر رمضان هو العجز عن أداء الشكر لله تعالى على بلوغ هذه الأيام الشريفة ولم يجعله من السواد المخترم قبلها، أي الذين جاءهم الموت واخترمهم الأجل فلم يدركوا هذه الليالي الشريفة، فإن هذه العشرة أولى بالفضل والشكر من العشرة الأولى من شهر ذي الحجة التي ورد في أدعيتها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قد بلّغتَنيها بمنّك ورحمتك فأنزل علينا من بركاتك وأوسع علينا فيها من نعمائك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يؤسف له أن الحالة العامة للناس هي التراخي والفتور في هذه الليالي على عكس ما هو مطلوب من زيادة الهمة ومضاعفة النشاط وتكريس الإنسان نفسه لطاعة الله تبارك تعالى، حتى أن البعض يتوقف عن تلاوة القرآن بعد أن يختمه في ليلة القدر، مع أن شهر رمضان كله هو ربيع القرآن، ولعل لهذا الفتور عدة أسباب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عظمة هذه الليالي وشرفها وما أعد الله تبارك وتعالى فيها للعاملين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العيد والاستعداد له بشراء الملابس وتهيئة الأطعمة ووضع برامج الاحتفال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من فريضة الصوم واشتياق الإنسان للعودة إلى ممارسة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مجالس الوعظ والإرشاد والتوجيه والتبليغ والشعائر الدينية حيث تختم هذه المجالس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تتجاوز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برامج التلفزيون بشكل ملحوظ نحو المجون والفسق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فتساهم هذه الأسباب وغيرها في عزوف الناس عن ارتياد المساجد وسماع الكلمات التي تشدهم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لنا ونحن نستقبل هذه الليالي أن لا نفرط في استثمارها من خلال عدة نشاطات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المواصلة على حضور المساجد وإقامة صلوات الجماعة والأدعية الجماعية الحاشدة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القيام بعبادة الاعتكاف لمن يتيسّر له ذلك، فإنها من أعظم السنن وعقدها في المساجد الجامعة لأهل المدينة مع الالتفات إلى الاعتكاف المعنوي الذي ذكرناه، ومراقبة النفس بشدة خشية وقوعها في العجب والرياء والتباهي أمام الناس؛ لأن هذه الفعالية مظنة للوقوع في تلك الآثام فيفسد الإنسان على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بمجالس الوعظ والإرشاد والتوجيه وإحياء الشعائر الدينية وإلقاء 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فترة إقبال النفس للقيام ببعض الأعمال التي اشرنا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الدعاء والتوسل إلى الله تبارك وتعالى وطلب الفوز بالجنة والعتق من النار والتعجيل لظهور بقية الله الأعظم وطلب قضاء حوائج الدنيا والآخرة له ولسائر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موارد الغفلة واللهو والعبث والصد عن ذكر الله تعالى كلعبة المحيبس ومتابعة التلفزيون وحضور مجالس البطالين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 الله تعالى منا الإخلاص ورأى حركة جماعية بهذا الاتجاه فسيرفع عنّا البلاء وسيعطينا فوق سؤلنا فإنه الكريم الرحيم الذي لا تنقص خزائنه ولا تزيده كثرة العطاء إلا جوداً وكرماً</w:t>
      </w:r>
      <w:r>
        <w:rPr>
          <w:rFonts w:eastAsia="Amiri" w:cs="Amiri" w:ascii="Amiri" w:hAnsi="Amiri"/>
          <w:color w:val="111111"/>
          <w:sz w:val="28"/>
          <w:szCs w:val="28"/>
          <w:rtl w:val="true"/>
          <w:lang w:bidi="ar-SA"/>
        </w:rPr>
        <w:t xml:space="preserve">. </w:t>
      </w:r>
      <w:bookmarkStart w:id="78" w:name="pg15404_206858"/>
    </w:p>
    <w:p>
      <w:pPr>
        <w:pStyle w:val="Heading2"/>
        <w:numPr>
          <w:ilvl w:val="1"/>
          <w:numId w:val="1"/>
        </w:numPr>
        <w:rPr/>
      </w:pPr>
      <w:bookmarkStart w:id="79" w:name="__RefHeading___Toc6257021_2142443653"/>
      <w:bookmarkStart w:id="80" w:name="_Toc27"/>
      <w:bookmarkEnd w:id="78"/>
      <w:bookmarkEnd w:id="79"/>
      <w:r>
        <w:rPr>
          <w:rtl w:val="true"/>
        </w:rPr>
        <w:t xml:space="preserve">خطاب المرحلة </w:t>
      </w:r>
      <w:r>
        <w:rPr/>
        <w:t>296</w:t>
      </w:r>
      <w:r>
        <w:rPr>
          <w:rtl w:val="true"/>
        </w:rPr>
        <w:t xml:space="preserve"> :</w:t>
      </w:r>
      <w:r>
        <w:rPr>
          <w:rtl w:val="true"/>
        </w:rPr>
        <w:t>ليلة القدر خير من ألف شهر</w:t>
      </w:r>
      <w:bookmarkEnd w:id="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تبارك وتعالى في فضل وشرف ليلة القدر التي هي أفضل ليالي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فهمها أن العمل فيها يتضاعف برحمة الله تعالى وفضله ليكون خيراً من عمل ألف شهر، وهو معنى صحيح مَنَّ الله تعالى به على عباده ليزيدهم من عطائه كرماً منه، وقد دلت عليه الروايات ففي الكافي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خيراً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ليس فيها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وصفها بالمباركة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بركاتها زيادة الأجر على الأعمال عن غيرها من الليالي والأيام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مأخوذ من اسمها؛ لأن القدر –الذي هو بمعنى الشأن العظيم فيقال عالي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فيها فلها قدر عظيم، كما أنه متحقق في غيرها بدرجات متفاوتة من الفضل في أمكنة وأزمنة متعددة كالصلاة في المساجد </w:t>
      </w:r>
    </w:p>
    <w:p>
      <w:pPr>
        <w:pStyle w:val="BookText"/>
        <w:rPr/>
      </w:pPr>
      <w:r>
        <w:rPr>
          <w:rFonts w:ascii="IRNazanin" w:hAnsi="IRNazanin" w:eastAsia="IRNazanin"/>
          <w:color w:val="111111"/>
          <w:sz w:val="28"/>
          <w:sz w:val="28"/>
          <w:szCs w:val="28"/>
          <w:rtl w:val="true"/>
          <w:lang w:bidi="fa-IR"/>
        </w:rPr>
        <w:t xml:space="preserve">الأربعة 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بآلاف الصلوات، وفي ليلة الجمعة ويومها وليالي شريفة متعددة تتضاعف الأعمال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معنى آخر لهذه الليلة مأخوذ من اسمها بالمعنى الآخر وهو القدر بمعنى التقدير أي اتخاذ القرار والبت في الأمر وقد ورد هذا التفسير في الكافي بإسناده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يقدّر في ليلة القدر كل شيء يكون في تلك السنة إلى مثلها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وشر وطاعة ومعصية ومولود وأجل أو رزق فما قدّر في تلك الليلة وقضي فهو المحتوم ولله عز وجل فيه 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معنى الآية حينئذٍ، أن الله تعالى يقدِّر في ليلة القدر مصائر العباد وأرزاقهم وأمورهم المستقبلية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في المعدل ألف شهر وهي حوالي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أدعية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الأشقياء فامحني من الأشقياء واكتبني من السعداء فإنك قلت في كتابك المنزل على نبيك المرسل صلواتك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التغيير في القضاء إذا حصل في هذه الليلة فإنه يعادل العمر كله؛ لأن غاية سعي الإنسان في حياته هو بلوغ السعادة الحقيقية بفضل الله تبارك وتعالى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يعطون لهذه الليلة أهمية خاصة ويوجّهون شيعتهم لإحيائها بما يقرّبهم إلى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 xml:space="preserve">التهذيب بسند معتبر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إحدى وعشرين أو ثلاث وعشرين،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هي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أن تفعل خيراً في ليلتين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ليلة إحدى وعشرين وليلة ثلاث وعشرين أخذ في الدعاء حتى يزول الليل، فإذا زال الليل صلّى</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جهينة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إبلاً وغنماً وغُلمة وعمَلةً فأحب أن تأمرني بليلة أدخل فيها فأشهد الصلاة، وذلك في شهر رمضان،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في أذنه، فكان الجهني إذا كانت ليلة ثلاثة وعشرين دخل بإبله وغنمه وأهله فبات تلك الليلة بالمدينة فإذا أصبح خرج بمن دخل به فرجع إلى مكانه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ليلة الثالث والعشرين من شهر رمضان هي ليلة الجهني فيها يفرق كل أمر حكيم وفيها تثبت البلايا والمنايا والآجال والأرزاق والقضايا، وجميع ما يُحدث الله عز وجل فيها إلى مثلها من الحول، فطوبى لعبد أحياها راكعاً وساجداً ومثّل خطاياه بين عينيه ويبكي عليها فإذا </w:t>
      </w:r>
    </w:p>
    <w:p>
      <w:pPr>
        <w:pStyle w:val="BookText"/>
        <w:rPr/>
      </w:pPr>
      <w:r>
        <w:rPr>
          <w:rFonts w:ascii="Amiri" w:hAnsi="Amiri" w:eastAsia="Amiri" w:cs="Amiri"/>
          <w:color w:val="111111"/>
          <w:sz w:val="28"/>
          <w:sz w:val="28"/>
          <w:szCs w:val="28"/>
          <w:rtl w:val="true"/>
          <w:lang w:bidi="ar-SA"/>
        </w:rPr>
        <w:t>فعل ذلك رجوت أن لا يخيب إن شاء الله تعالى</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ينبغي للمؤمن أن يلح في مثل هذا الطلب في ليلة القدر لعله يحظى بالقبول، فإن رحمة الله واسعة وفضله مبذول لمن سأله وأن يكون دعاؤه بالحال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وقلوب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يقوم بالأعمال التي تحقق له أهلية الاستجابة والقبول في ليلة القدر –كالإكثار من الصلوات المستحبة كصلاة مائة ركعة والدعاء والرحمة بالآخرين وسماع الموعظة وذكر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يحيي القلب وينقيه ويخلص النية، ومن أعمالها المؤكدة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بُعد لمن يتعذر عليه زيارة تربته المقدّسة فقد وردت فيها روايات عديدة منها ما في التهذيب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نادى منادٍ تلك الليلة من بطنان العرش إن الله قد غفر لمن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وجد في عمل رتابة وملل فلينوِّع ولينتقل إلى عمل آخر، فإن الأعمال المذكورة لهذه الليالي كثيرة ومتنوعة، وأحد أهداف تنوعها هو منع الكسل والملل والرتابة، ولإحداث الحيوية، ولإعطاء الفرصة لكل شخص أن يأخذ ما يناسبه ويتفاعل معه من أعمال الجوارح والجوانح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الاستعداد لليلة القدر من قبلها بالورع عن معاصي الله تبارك وتعالى والإقبال على طاعته، ومن أشكال الاستعداد أن يأتي بأعمالها منذ ليلة التاسع عشر كما هو مقرَّر مع أنها لا يحتمل أن تكون ليلة القدر لأنها تقع في العشر </w:t>
      </w:r>
    </w:p>
    <w:p>
      <w:pPr>
        <w:pStyle w:val="BookText"/>
        <w:rPr/>
      </w:pPr>
      <w:r>
        <w:rPr>
          <w:rFonts w:ascii="IRNazanin" w:hAnsi="IRNazanin" w:eastAsia="IRNazanin"/>
          <w:color w:val="111111"/>
          <w:sz w:val="28"/>
          <w:sz w:val="28"/>
          <w:szCs w:val="28"/>
          <w:rtl w:val="true"/>
          <w:lang w:bidi="fa-IR"/>
        </w:rPr>
        <w:t>الأواخر من شهر رمضان لكنها جعلت منها وشملت بأعمالها ليوفّق المؤمن لليلة القدر، ومن يتهاون بها فلعله يحرم من شيء من فضل ليلة القدر إلا أن يتداركه الله تعالى بفضله وكرمه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ولتوضيح مسألة دخول ليلة التاسع عشر في أعمال ليالي القدر –مع أن الليلة متعينة في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 طلب يمر بعدة مراحل من النظر فيه ثم دراسة كيفية تلبية وتهيئة ظروف استجابته، ثم اتخاذ القرار بالاستجابة له، ثم تنفيذ هذا القرار وتحقيق المراد، ففي الليلة التاسعة عشرة يبدأ المؤمنون بتقديم طلباتهم ويُنظر في تلبيتها لهم، وفي الليلة الحادية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القرارات بالاستجابة لمن يشمله اللطف الإلهي الواسع، لكن يبقى قلم المحو والإثبات لم يجفّ، وفي الليلة الثالثة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تمضى تلك الأوامر نفياً أو إثباتاً، ولذا تكرر وصف القضاء الإلهي في ليلة القدر بأنه لا يرد ولا يبدَّل كما في دعاء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 فريضة،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في ما تقضي وتقدّر من القضاء الذي لا يرد ولا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المعنى ورد في رواية ذكرها الشيخ الكليني في الكافي 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في تسع عشرة، والإبرام في إحدى وعشرين، والإمضاء في ليلة ثلاث وعشرين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دليلاً على عظمة التغييرات التي تحصل للفرد وللبشرية جميعاً في ليلة القدر أن نزول القرآن كان فيها، القرآن الذي قلَبَ حياة البشرية وسما بها من حيوانية الجاهلية إلى قمة التوحيد وفتح آفاقاً واسعة للعلوم والمعارف والحضارات وأرسى أسس الحياة السعيدة، فكانت تلك الليلة خيراً من آلاف </w:t>
      </w:r>
    </w:p>
    <w:p>
      <w:pPr>
        <w:pStyle w:val="BookText"/>
        <w:rPr/>
      </w:pPr>
      <w:r>
        <w:rPr>
          <w:rFonts w:ascii="Amiri" w:hAnsi="Amiri" w:eastAsia="Amiri" w:cs="Amiri"/>
          <w:color w:val="111111"/>
          <w:sz w:val="28"/>
          <w:sz w:val="28"/>
          <w:szCs w:val="28"/>
          <w:rtl w:val="true"/>
          <w:lang w:bidi="ar-SA"/>
        </w:rPr>
        <w:t xml:space="preserve">الشهور والسنين –لأن الألف لم تذكر للتحديد وإنما للتعبير عن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قضتها البشرية في ظلمات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الأمة سعيدة ما دامت ملتفتة إلى عظمة ليلة القدر والقرآن الذي نزل فيها وملتزمة به ومستفيدة منه، وإلا فإنه لا يغنيها ما أصابته من عرض الدنيا وحطامها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المعنى كان من ألقاب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ليلة القدر؛ لأن موقفها صحّح مسيرة الأمة إلى قيام يوم الساعة، فهذا الانقلاب الإيجابي المضاد الذي أحدثته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بموقفها يعدل عمل الأمة آلاف السنين إلى آخر عمرها فيما لو لم تهتدِ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لليلة القدر مكانة في قلب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 تدعْ أحداً من أهلها ينام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وتداويهم بقلة الطعام وتتأهب لها من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خيرها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الاهتمام بليلة القدر والتركيز على إحيائها لا يعني أن الإنسان يتكاسل في أيامه كلها ويتهاون ويفرّغ نفسه في الليالي المحتملة لليلة القدر، فهذا لا يناسب العاملين الراغبين فيما عند الله تبارك وتعالى، ولا أن ييأس إذا لم يشعر أنه قد وفق لإحياء ليلة القدر؛ لأن هذه الليلة وشهر رمضان وغيرها من أبواب اللطف الإلهي فإذا انقضت فإن رب شهر رمضان ورب ليلة القدر باقٍ ورحمته واسعة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هذا المعنى الذي شرحنا به الآية ورد في موضوع آخر ففي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للحديث معنى آخر كالذي ذكرناه عن ليلة القدر وهو أن الإنسان قد يقف ساعة للتفكر والمراجعة والتحقيق في مسيرة حياته وهدفه الذي يريد أن يصل إليه، ونيته في أعماله، والقيادة التي يرجع إليها في أموره، وإذا به يتخذ قراراً يقلب كل مسيرة حياته ويغير وجهتها إلى الهدف الصحيح، فتكون هذه الساعة من المراجعة والتأمل خيراً من كل ما يؤديه خلال حياته عن غير بصيرة وهدى وكان يظن أنه يحسن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مثال على هذه الحالة الحر الرياحي الذي أمضى ستين سنة من عمره بعيداً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وإتباع منهجهم، فوقف ساعة يوم عاشوراء وتأمل في حاله وأرجع نفسه واتخذ القرار الشجاع بالانتقال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من الشقاوة الأبدية إلى السعادة الأبدية، فقد كانت هذه الساعة هي كل حياته وليس تلك السنين الطويلة التي قضاها بعيداً عن الحق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ينبغي التركيز عليه في هذه الليلة الدعاء للإمام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صلوات الله عليه وسلامه هو صاحب هذه الليلة ويزداد فيها شرفاً وكرامة، سُئل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كان يعرف ليلة القدر؟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نعرف والملائكة تطوف بنا فيها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وتعرض عليه ما قضى الله تبارك وتعالى به على العباد في تلك الليلة إلى العام المقبل فينظر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ويدعو لأصحابها بما يناسبهم، لأنه حجة الله تعالى الفعلية على المخلوقات، ويستحب الإكثار 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نحظى بنظرة كريمة منه نستكمل بها الكرامة عند الله تبارك وتعالى ثم لا يصرفها عنا بجوده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أيضاً إلى أن أعمال ليلة القدر منتشرة في كتب السنن والمستحبات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أكثر من عنوان، فتوجد أعمال خاصة بالليلة وتوجد غيرها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المشتركة لليالي القدر وأخرى تحت عنوان العشر الأواخر من شهر رمضان وأخرى تحت عنوان الأعمال العامة لشهر رمضان، فالتهيؤ والاستعداد يشمل تجميع هذه المفردات في برنامج عمل يأخذ منه كل شخص بما يناسبه وما ييسّره الله تبارك وتعالى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ليلة القدر وأن يقسم لنا فيها خير ما قسم لأحد من عباده الصالحين إنه واسع كريم</w:t>
      </w:r>
      <w:r>
        <w:rPr>
          <w:rFonts w:eastAsia="Amiri" w:cs="Amiri" w:ascii="Amiri" w:hAnsi="Amiri"/>
          <w:color w:val="111111"/>
          <w:sz w:val="28"/>
          <w:szCs w:val="28"/>
          <w:rtl w:val="true"/>
          <w:lang w:bidi="ar-SA"/>
        </w:rPr>
        <w:t xml:space="preserve">. </w:t>
      </w:r>
      <w:bookmarkStart w:id="81" w:name="pg15404_206866"/>
    </w:p>
    <w:p>
      <w:pPr>
        <w:pStyle w:val="Heading2"/>
        <w:numPr>
          <w:ilvl w:val="1"/>
          <w:numId w:val="1"/>
        </w:numPr>
        <w:rPr/>
      </w:pPr>
      <w:bookmarkStart w:id="82" w:name="__RefHeading___Toc6257023_2142443653"/>
      <w:bookmarkStart w:id="83" w:name="_Toc28"/>
      <w:bookmarkEnd w:id="81"/>
      <w:bookmarkEnd w:id="82"/>
      <w:r>
        <w:rPr>
          <w:rtl w:val="true"/>
        </w:rPr>
        <w:t xml:space="preserve">خطاب المرحلة </w:t>
      </w:r>
      <w:r>
        <w:rPr/>
        <w:t>297</w:t>
      </w:r>
      <w:r>
        <w:rPr>
          <w:rtl w:val="true"/>
        </w:rPr>
        <w:t xml:space="preserve"> :</w:t>
      </w:r>
      <w:r>
        <w:rPr>
          <w:rtl w:val="true"/>
        </w:rPr>
        <w:t>القدس في ضمير النجف الأشرف</w:t>
      </w:r>
      <w:bookmarkEnd w:id="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في ضمير النجف الأشرف</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رسالة النجف الأشرف التي هي رسالة المرجعية الدينية والحوزة العلمية الشريفة إنسانية عالمية لا تقتصر على إغاثة الشيعة في العالم، ولا على عموم المسلمين، بل إن اهتماماتها وشعورها بالمسؤولية يمتد ليشمل البشرية كلها، لأنهم ورثة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ورثة جدهم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خاطبه ربّه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للمسلمين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الآية منشآن لهذه الرحمة العالمية، أولهما من طبيعة التكليف من الله تعالى بالرسالة العالمية، والثاني من الخصال الكريمة لشخص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بنفسه مملوءاً رحمة للعالمين، وهو مظهر تتجلى فيه الرحمة الإلهية، وهذان الأمران موجودان بدرجة من الدرجات في ورثة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مراجع الدين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الحقيقة يؤكدها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الذي كتبه لمالك </w:t>
      </w:r>
    </w:p>
    <w:p>
      <w:pPr>
        <w:pStyle w:val="BookText"/>
        <w:rPr/>
      </w:pPr>
      <w:r>
        <w:rPr>
          <w:rFonts w:ascii="IRNazanin" w:hAnsi="IRNazanin" w:eastAsia="IRNazanin"/>
          <w:color w:val="111111"/>
          <w:sz w:val="28"/>
          <w:sz w:val="28"/>
          <w:szCs w:val="28"/>
          <w:rtl w:val="true"/>
          <w:lang w:bidi="fa-IR"/>
        </w:rPr>
        <w:t xml:space="preserve">الأشتر لما ولاه مصر،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الناس الذين يعيشون معك على هذه الأرض الواسعة، إما يرتبطون بك برابطتين وهي الإنسانية والأخوة في الدين، أو برابطة واحدة وهي الإنسانية وعلى كلا التقديرين فهم يستحقون منك الرحمة والعطف واللطف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ضوء هذا فإن اهتمام النجف بقضايا الأمة العربية والإسلامية بل العالم كله نابع من صميم مسؤوليتهم، وسأتعرض للشواهد من شعر جدي الشيخ محمد علي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1896</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عالماً محققاً موسوعياً وله عدة مؤلفات، وعُرف بإبداعه في الخطابة حتى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واجهة وناطقاً باسم النجف الأشرف يُعرِّفها للوفود الزائرة من علماء ومفكرين وأدباء وملوك وقادة سياسيين، ويشرح لهم تأريخها وتأريخ رجالها وإسهاماتها في مختلف العلوم والفنون والآداب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صعوبة الاتصالات يومئذٍ، إلا أن النجف كانت تتابع أولاً بأول أحداث العالم وتبرز انطباعاتها ومواقفها إزاء تلك الأحداث، وكان لجمعية الرابطة الأدبية –التي ترأّسها جدي اليعقوبي أكثر من ثلاثين عاماً حتى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في مختلف الفعاليات والقضايا، ولها مهرجان يسمّى بمهرجان الأدب الحي، وواضح من عنوانه أنه يلاحق القضايا والأحداث الحية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عزم الحلفاء المنتصرون في الحرب العالمية الثانية على عقد مؤتمر للسلام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ممثليها في سان فرانسسكو للنظر في شؤون ما بعد الحرب الثانية،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ساسةً قد عقدوا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اللسلم رفقاً ببقايا البشرْ</w:t>
      </w:r>
    </w:p>
    <w:p>
      <w:pPr>
        <w:pStyle w:val="BookText"/>
        <w:rPr/>
      </w:pPr>
      <w:r>
        <w:rPr>
          <w:rFonts w:ascii="Amiri" w:hAnsi="Amiri" w:eastAsia="Amiri" w:cs="Amiri"/>
          <w:color w:val="111111"/>
          <w:sz w:val="28"/>
          <w:sz w:val="28"/>
          <w:szCs w:val="28"/>
          <w:rtl w:val="true"/>
          <w:lang w:bidi="ar-SA"/>
        </w:rPr>
        <w:t xml:space="preserve">وهتْ قوى المدفعِ فاستنجدوا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آرائكمُ والفكرْ</w:t>
      </w:r>
    </w:p>
    <w:p>
      <w:pPr>
        <w:pStyle w:val="BookText"/>
        <w:rPr/>
      </w:pPr>
      <w:r>
        <w:rPr>
          <w:rFonts w:ascii="Amiri" w:hAnsi="Amiri" w:eastAsia="Amiri" w:cs="Amiri"/>
          <w:color w:val="111111"/>
          <w:sz w:val="28"/>
          <w:sz w:val="28"/>
          <w:szCs w:val="28"/>
          <w:rtl w:val="true"/>
          <w:lang w:bidi="ar-SA"/>
        </w:rPr>
        <w:t xml:space="preserve">أبادت الحرب نفوس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فاستنقذوها من عظيم الخطر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نرى الظلم هوى ناكصاً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نرى العدل علا وانتصر</w:t>
      </w:r>
    </w:p>
    <w:p>
      <w:pPr>
        <w:pStyle w:val="BookText"/>
        <w:rPr/>
      </w:pPr>
      <w:r>
        <w:rPr>
          <w:rFonts w:ascii="Amiri" w:hAnsi="Amiri" w:eastAsia="Amiri" w:cs="Amiri"/>
          <w:color w:val="111111"/>
          <w:sz w:val="28"/>
          <w:sz w:val="28"/>
          <w:szCs w:val="28"/>
          <w:rtl w:val="true"/>
          <w:lang w:bidi="ar-SA"/>
        </w:rPr>
        <w:t xml:space="preserve">فأطفئوا النار التي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فاتقدَ الكون بها واستعرْ</w:t>
      </w:r>
    </w:p>
    <w:p>
      <w:pPr>
        <w:pStyle w:val="BookText"/>
        <w:rPr/>
      </w:pPr>
      <w:r>
        <w:rPr>
          <w:rFonts w:ascii="Amiri" w:hAnsi="Amiri" w:eastAsia="Amiri" w:cs="Amiri"/>
          <w:color w:val="111111"/>
          <w:sz w:val="28"/>
          <w:sz w:val="28"/>
          <w:szCs w:val="28"/>
          <w:rtl w:val="true"/>
          <w:lang w:bidi="ar-SA"/>
        </w:rPr>
        <w:t xml:space="preserve">ستة أعوامٍ عليها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للرحمة فيها أثر</w:t>
      </w:r>
    </w:p>
    <w:p>
      <w:pPr>
        <w:pStyle w:val="BookText"/>
        <w:rPr/>
      </w:pPr>
      <w:r>
        <w:rPr>
          <w:rFonts w:ascii="Amiri" w:hAnsi="Amiri" w:eastAsia="Amiri" w:cs="Amiri"/>
          <w:color w:val="111111"/>
          <w:sz w:val="28"/>
          <w:sz w:val="28"/>
          <w:szCs w:val="28"/>
          <w:rtl w:val="true"/>
          <w:lang w:bidi="ar-SA"/>
        </w:rPr>
        <w:t xml:space="preserve">لم يُرحمِ الشيخ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الطفل حماهُ الصغر</w:t>
      </w:r>
    </w:p>
    <w:p>
      <w:pPr>
        <w:pStyle w:val="BookText"/>
        <w:rPr/>
      </w:pPr>
      <w:r>
        <w:rPr>
          <w:rFonts w:ascii="Amiri" w:hAnsi="Amiri" w:eastAsia="Amiri" w:cs="Amiri"/>
          <w:color w:val="111111"/>
          <w:sz w:val="28"/>
          <w:sz w:val="28"/>
          <w:szCs w:val="28"/>
          <w:rtl w:val="true"/>
          <w:lang w:bidi="ar-SA"/>
        </w:rPr>
        <w:t xml:space="preserve">تلك التي ما سُجِلت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في تأريخها والسير</w:t>
      </w:r>
    </w:p>
    <w:p>
      <w:pPr>
        <w:pStyle w:val="BookText"/>
        <w:rPr/>
      </w:pPr>
      <w:r>
        <w:rPr>
          <w:rFonts w:ascii="Amiri" w:hAnsi="Amiri" w:eastAsia="Amiri" w:cs="Amiri"/>
          <w:color w:val="111111"/>
          <w:sz w:val="28"/>
          <w:sz w:val="28"/>
          <w:szCs w:val="28"/>
          <w:rtl w:val="true"/>
          <w:lang w:bidi="ar-SA"/>
        </w:rPr>
        <w:t xml:space="preserve">حسبكَ يا غربُ بها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تنسيك ما عِشتَ جميع العبر</w:t>
      </w:r>
    </w:p>
    <w:p>
      <w:pPr>
        <w:pStyle w:val="BookText"/>
        <w:rPr/>
      </w:pPr>
      <w:r>
        <w:rPr>
          <w:rFonts w:ascii="Amiri" w:hAnsi="Amiri" w:eastAsia="Amiri" w:cs="Amiri"/>
          <w:color w:val="111111"/>
          <w:sz w:val="28"/>
          <w:sz w:val="28"/>
          <w:szCs w:val="28"/>
          <w:rtl w:val="true"/>
          <w:lang w:bidi="ar-SA"/>
        </w:rPr>
        <w:t>كانت النجف تتعاطى مع أحداث الوطن العراقي والعالمين العربي والإسلامي على حد سواء، ففي الوقت الذي ترثي مراجعها وعلماءها وتحتفل بهم وتحيي مناسباتها الوطنية والدينية فإنها ترثي بنفس القوة مفكري الأمة وقادة الثورات في البلاد العربية وتتفاعل مع حركة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هجوم فرنسا وإسبانيا على المغرب الذي يعرف بالريف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وخلفها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الفرنسيس في جيشٍ على الريف حاشدِ </w:t>
      </w:r>
    </w:p>
    <w:p>
      <w:pPr>
        <w:pStyle w:val="BookText"/>
        <w:rPr/>
      </w:pPr>
      <w:r>
        <w:rPr>
          <w:rFonts w:ascii="Amiri" w:hAnsi="Amiri" w:eastAsia="Amiri" w:cs="Amiri"/>
          <w:color w:val="111111"/>
          <w:sz w:val="28"/>
          <w:sz w:val="28"/>
          <w:szCs w:val="28"/>
          <w:rtl w:val="true"/>
          <w:lang w:bidi="ar-SA"/>
        </w:rPr>
        <w:t xml:space="preserve">فيا دولتي بغيٍ حدا الظلم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 شعبٍ ما له من مساعدِ</w:t>
      </w:r>
    </w:p>
    <w:p>
      <w:pPr>
        <w:pStyle w:val="BookText"/>
        <w:rPr/>
      </w:pPr>
      <w:r>
        <w:rPr>
          <w:rFonts w:ascii="Amiri" w:hAnsi="Amiri" w:eastAsia="Amiri" w:cs="Amiri"/>
          <w:color w:val="111111"/>
          <w:sz w:val="28"/>
          <w:sz w:val="28"/>
          <w:szCs w:val="28"/>
          <w:rtl w:val="true"/>
          <w:lang w:bidi="ar-SA"/>
        </w:rPr>
        <w:t xml:space="preserve">حناناً على الريف الضعيف فإنه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الظلمِ سعي اثنين في قتل واحدِ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بحلول أحد الأعياد والبلاد العربية ترزح تحت احتلال الدول الغربية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أعياد أم مآتم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الناس في عيد يُحيّي 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عناقاً والثغور بواسمُ</w:t>
      </w:r>
    </w:p>
    <w:p>
      <w:pPr>
        <w:pStyle w:val="BookText"/>
        <w:rPr/>
      </w:pPr>
      <w:r>
        <w:rPr>
          <w:rFonts w:ascii="Amiri" w:hAnsi="Amiri" w:eastAsia="Amiri" w:cs="Amiri"/>
          <w:color w:val="111111"/>
          <w:sz w:val="28"/>
          <w:sz w:val="28"/>
          <w:szCs w:val="28"/>
          <w:rtl w:val="true"/>
          <w:lang w:bidi="ar-SA"/>
        </w:rPr>
        <w:t xml:space="preserve">وقد أحدقت في الشرق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تبكيها العلى والمكارمُ</w:t>
      </w:r>
    </w:p>
    <w:p>
      <w:pPr>
        <w:pStyle w:val="BookText"/>
        <w:rPr/>
      </w:pPr>
      <w:r>
        <w:rPr>
          <w:rFonts w:ascii="Amiri" w:hAnsi="Amiri" w:eastAsia="Amiri" w:cs="Amiri"/>
          <w:color w:val="111111"/>
          <w:sz w:val="28"/>
          <w:sz w:val="28"/>
          <w:szCs w:val="28"/>
          <w:rtl w:val="true"/>
          <w:lang w:bidi="ar-SA"/>
        </w:rPr>
        <w:t xml:space="preserve">من الأرض ترمى بالقذائف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تدرِ أي القوتين تقاومُ</w:t>
      </w:r>
    </w:p>
    <w:p>
      <w:pPr>
        <w:pStyle w:val="BookText"/>
        <w:rPr/>
      </w:pPr>
      <w:r>
        <w:rPr>
          <w:rFonts w:ascii="Amiri" w:hAnsi="Amiri" w:eastAsia="Amiri" w:cs="Amiri"/>
          <w:color w:val="111111"/>
          <w:sz w:val="28"/>
          <w:sz w:val="28"/>
          <w:szCs w:val="28"/>
          <w:rtl w:val="true"/>
          <w:lang w:bidi="ar-SA"/>
        </w:rPr>
        <w:t xml:space="preserve">إذا استنجدت لم تلقَ عوناً ومنجداً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استرحمتْ لم يُلفَ في القوم راحمُ</w:t>
      </w:r>
    </w:p>
    <w:p>
      <w:pPr>
        <w:pStyle w:val="BookText"/>
        <w:rPr/>
      </w:pPr>
      <w:r>
        <w:rPr>
          <w:rFonts w:ascii="Amiri" w:hAnsi="Amiri" w:eastAsia="Amiri" w:cs="Amiri"/>
          <w:color w:val="111111"/>
          <w:sz w:val="28"/>
          <w:sz w:val="28"/>
          <w:szCs w:val="28"/>
          <w:rtl w:val="true"/>
          <w:lang w:bidi="ar-SA"/>
        </w:rPr>
        <w:t xml:space="preserve">فما هذه الأفراح إلا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الأعياد إلا مآتمُ</w:t>
      </w:r>
    </w:p>
    <w:p>
      <w:pPr>
        <w:pStyle w:val="BookText"/>
        <w:rPr/>
      </w:pPr>
      <w:r>
        <w:rPr>
          <w:rFonts w:ascii="Amiri" w:hAnsi="Amiri" w:eastAsia="Amiri" w:cs="Amiri"/>
          <w:color w:val="111111"/>
          <w:sz w:val="28"/>
          <w:sz w:val="28"/>
          <w:szCs w:val="28"/>
          <w:rtl w:val="true"/>
          <w:lang w:bidi="ar-SA"/>
        </w:rPr>
        <w:t xml:space="preserve">وقال يوم إجلاء القوات البريطانية من قناة السويس في حزيران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يهنيكَ يا مصرُ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فيه الجلاء</w:t>
      </w:r>
    </w:p>
    <w:p>
      <w:pPr>
        <w:pStyle w:val="BookText"/>
        <w:rPr/>
      </w:pPr>
      <w:r>
        <w:rPr>
          <w:rFonts w:ascii="Amiri" w:hAnsi="Amiri" w:eastAsia="Amiri" w:cs="Amiri"/>
          <w:color w:val="111111"/>
          <w:sz w:val="28"/>
          <w:sz w:val="28"/>
          <w:szCs w:val="28"/>
          <w:rtl w:val="true"/>
          <w:lang w:bidi="ar-SA"/>
        </w:rPr>
        <w:t xml:space="preserve">قد وحّدتنا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وإخاء</w:t>
      </w:r>
    </w:p>
    <w:p>
      <w:pPr>
        <w:pStyle w:val="BookText"/>
        <w:rPr/>
      </w:pPr>
      <w:r>
        <w:rPr>
          <w:rFonts w:ascii="Amiri" w:hAnsi="Amiri" w:eastAsia="Amiri" w:cs="Amiri"/>
          <w:color w:val="111111"/>
          <w:sz w:val="28"/>
          <w:sz w:val="28"/>
          <w:szCs w:val="28"/>
          <w:rtl w:val="true"/>
          <w:lang w:bidi="ar-SA"/>
        </w:rPr>
        <w:t xml:space="preserve">يومٌ تحمّل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أضيافك الثقلاء</w:t>
      </w:r>
    </w:p>
    <w:p>
      <w:pPr>
        <w:pStyle w:val="BookText"/>
        <w:rPr/>
      </w:pPr>
      <w:r>
        <w:rPr>
          <w:rFonts w:ascii="Amiri" w:hAnsi="Amiri" w:eastAsia="Amiri" w:cs="Amiri"/>
          <w:color w:val="111111"/>
          <w:sz w:val="28"/>
          <w:sz w:val="28"/>
          <w:szCs w:val="28"/>
          <w:rtl w:val="true"/>
          <w:lang w:bidi="ar-SA"/>
        </w:rPr>
        <w:t xml:space="preserve">مودّعين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الوداع احتفاء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ثاوٍ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منه الثواء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آذنتنا ببينها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ثاوٍ يملّ منه الثواءُ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وأقيم في باكستان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احتفال رسمي مهيب بذكرى مرور </w:t>
      </w:r>
    </w:p>
    <w:p>
      <w:pPr>
        <w:pStyle w:val="BookText"/>
        <w:rPr/>
      </w:pPr>
      <w:r>
        <w:rPr>
          <w:rFonts w:ascii="IRNazanin" w:hAnsi="IRNazanin" w:eastAsia="IRNazanin"/>
          <w:color w:val="111111"/>
          <w:sz w:val="28"/>
          <w:sz w:val="28"/>
          <w:szCs w:val="28"/>
          <w:rtl w:val="true"/>
          <w:lang w:bidi="fa-IR"/>
        </w:rPr>
        <w:t xml:space="preserve">أربعة عشر قرناً على ميلاد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 وفد من علماء النجف بينهم الشيخ محمد رضا المظفر والسيد علي نقي الحيدري والسيد محمد تقي الحكيم والسيد إبراهيم اليزدي حفيد صاحب العروة الوثقى وصهر مرجع الطائفة السيد محسن الحكيم وجدي الشيخ اليعقوبي، ووقف هناك على قبر محمد علي جناح قائد باكستان ومؤسس دولتها عندما استقلت عن الهند عام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بلادُك يا جناحُ بك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على يديكَ لها النجاحُ</w:t>
      </w:r>
    </w:p>
    <w:p>
      <w:pPr>
        <w:pStyle w:val="BookText"/>
        <w:rPr/>
      </w:pPr>
      <w:r>
        <w:rPr>
          <w:rFonts w:ascii="Amiri" w:hAnsi="Amiri" w:eastAsia="Amiri" w:cs="Amiri"/>
          <w:color w:val="111111"/>
          <w:sz w:val="28"/>
          <w:sz w:val="28"/>
          <w:szCs w:val="28"/>
          <w:rtl w:val="true"/>
          <w:lang w:bidi="ar-SA"/>
        </w:rPr>
        <w:t xml:space="preserve">لئن نهضت وطارت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جناحَ نهضتها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المختار وعبد الكريم الخطابي وعبد القادر الجزائري وسعد زغلول وغيرهم كما رثى مراجع الدين وعلماء النجف، ولا أريد الاسترسال في الشواهد لأننا لا نريد سوى التمهيد لعنوان البحث</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يظهر أن اهتمام النجف بالقضية الفلسطينية والقدس هو جزء من مسؤوليتها وشعورها العربي والإسلامي والإنساني، إذ أن الأواصر مع فلسطين عموماً والقدس خصوصاً عديدة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آصرة الدين، فالقدس أولى القبلتين للمسلمين قبل أن ينزل الأمر بالتوجه في الصلاة شطر المسجد الحرام، والمسجد الأقصى ثالث المساجد المعظمة الأربعة عند المسلمين بعد المسجد الحرام والمسجد النبوي ورابعها مسجد الكوفة، وهو منتهى إسراء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عروجه إلى السماء بنص </w:t>
      </w:r>
    </w:p>
    <w:p>
      <w:pPr>
        <w:pStyle w:val="BookText"/>
        <w:rPr/>
      </w:pP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الأرض المقدسة التي كانت مسرحاً لحركة جمّ غفير من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ومضافاً إلى ذلك فإن شعبها مسلمون إخوة لنا في الإيمان،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العروبة، فالفلسطينيون أشقاء عرب لنا، تربطنا بهم لغة القرآن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شركاؤنا في هذه الأرض المباركة، وهذه خصوصيات توجب مزيداً من العلقة أُمرنا بمراعاتها، كخصوصية الجوار حيث طُلب منا حسن الجوار، أو خصوصية القرابة إذ الأقربون أولى بالمعروف، وهذا ما نعنيه بالعروبة وليس الشعارات القومية التي رُوِّجَ لها في فترة ما لخداع الشعوب حتى تُمرَّر عليها أجندات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فإن مأساة الشعب الفلسطيني قلَّ نظيرها في التأريخ، وما جرى عليهم وصمة عار في جبين الغرب أدعياء الديمقراطية حيث قامت بالتقاط شذاذ من آفاق الأرض وأسكنوهم هنا بقوة الحديد والنار، وهجّروا شعباً بأكمله وقتلوه وخرّبوا دياره واستولوا على أراضيه وحرموه حتى من حق العودة إلى أرضه وتركوه في الشتات يستجدي عطف دول العالم، فلا يسع أي إنسان يمتلك مشاعر إنسانية إلا أن يتعاطف معهم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كانت فلسطين والقدس حاضرة في قلب النجف على جميع المستويات، فحينما انعقد المؤتمر الإسلامي في فلسطين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بمشاركة واسعة من زعماء المسلمين، كانت المرجعية حاضرة بنفسها ممثلة بالمرحوم الشيخ محمد حسين كاشف الغطاء الذي ألهب حماس الحضور بخطاب ارتجالي بليغ استمر حوالي ساعتين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مسؤولياتهم نصب أعينهم، فلم يسعهم حين حلول وقت الصلاة إلا تقديمه أمامهم لإمامة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رجع إلى النجف الأشرف وأقيم له احتفال تكريمي كان جدي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مشاركاً فيه وقال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يشكرُ سعيكَ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وزهتْ بمطلع سعدك الأيامُ</w:t>
      </w:r>
    </w:p>
    <w:p>
      <w:pPr>
        <w:pStyle w:val="BookText"/>
        <w:rPr/>
      </w:pPr>
      <w:r>
        <w:rPr>
          <w:rFonts w:ascii="Amiri" w:hAnsi="Amiri" w:eastAsia="Amiri" w:cs="Amiri"/>
          <w:color w:val="111111"/>
          <w:sz w:val="28"/>
          <w:sz w:val="28"/>
          <w:szCs w:val="28"/>
          <w:rtl w:val="true"/>
          <w:lang w:bidi="ar-SA"/>
        </w:rPr>
        <w:t xml:space="preserve">لبيتَ داعيْ الحقّ حين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تلبية الدعا إلزامُ</w:t>
      </w:r>
    </w:p>
    <w:p>
      <w:pPr>
        <w:pStyle w:val="BookText"/>
        <w:rPr/>
      </w:pPr>
      <w:r>
        <w:rPr>
          <w:rFonts w:ascii="Amiri" w:hAnsi="Amiri" w:eastAsia="Amiri" w:cs="Amiri"/>
          <w:color w:val="111111"/>
          <w:sz w:val="28"/>
          <w:sz w:val="28"/>
          <w:szCs w:val="28"/>
          <w:rtl w:val="true"/>
          <w:lang w:bidi="ar-SA"/>
        </w:rPr>
        <w:t xml:space="preserve">عظّمتّه فعظُمتَ عند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وحقَ لمثلكَ الإعظامُ</w:t>
      </w:r>
    </w:p>
    <w:p>
      <w:pPr>
        <w:pStyle w:val="BookText"/>
        <w:rPr/>
      </w:pPr>
      <w:r>
        <w:rPr>
          <w:rFonts w:ascii="Amiri" w:hAnsi="Amiri" w:eastAsia="Amiri" w:cs="Amiri"/>
          <w:color w:val="111111"/>
          <w:sz w:val="28"/>
          <w:sz w:val="28"/>
          <w:szCs w:val="28"/>
          <w:rtl w:val="true"/>
          <w:lang w:bidi="ar-SA"/>
        </w:rPr>
        <w:t xml:space="preserve">ما قمتُ عنه مناضلاً في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وأعجزَ خصمَك الإفحامُ</w:t>
      </w:r>
    </w:p>
    <w:p>
      <w:pPr>
        <w:pStyle w:val="BookText"/>
        <w:rPr/>
      </w:pPr>
      <w:r>
        <w:rPr>
          <w:rFonts w:ascii="Amiri" w:hAnsi="Amiri" w:eastAsia="Amiri" w:cs="Amiri"/>
          <w:color w:val="111111"/>
          <w:sz w:val="28"/>
          <w:sz w:val="28"/>
          <w:szCs w:val="28"/>
          <w:rtl w:val="true"/>
          <w:lang w:bidi="ar-SA"/>
        </w:rPr>
        <w:t xml:space="preserve">يا واحد العلماء قمتَ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عنه الواحد العلامُ</w:t>
      </w:r>
    </w:p>
    <w:p>
      <w:pPr>
        <w:pStyle w:val="BookText"/>
        <w:rPr/>
      </w:pPr>
      <w:r>
        <w:rPr>
          <w:rFonts w:ascii="Amiri" w:hAnsi="Amiri" w:eastAsia="Amiri" w:cs="Amiri"/>
          <w:color w:val="111111"/>
          <w:sz w:val="28"/>
          <w:sz w:val="28"/>
          <w:szCs w:val="28"/>
          <w:rtl w:val="true"/>
          <w:lang w:bidi="ar-SA"/>
        </w:rPr>
        <w:t xml:space="preserve">ورأيت فرضاً أن تجيبَ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 لأقوامٍ نهوكَ ولاموا</w:t>
      </w:r>
    </w:p>
    <w:p>
      <w:pPr>
        <w:pStyle w:val="BookText"/>
        <w:rPr/>
      </w:pPr>
      <w:r>
        <w:rPr>
          <w:rFonts w:ascii="Amiri" w:hAnsi="Amiri" w:eastAsia="Amiri" w:cs="Amiri"/>
          <w:color w:val="111111"/>
          <w:sz w:val="28"/>
          <w:sz w:val="28"/>
          <w:szCs w:val="28"/>
          <w:rtl w:val="true"/>
          <w:lang w:bidi="ar-SA"/>
        </w:rPr>
        <w:t xml:space="preserve">حنّت فلسطين لمقدمك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فيه استبشرتْ والشامُ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وتشوّقت مصرٌ إليكَ وأوشكت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من طربٍ بها الأهرامُ</w:t>
      </w:r>
    </w:p>
    <w:p>
      <w:pPr>
        <w:pStyle w:val="BookText"/>
        <w:rPr/>
      </w:pPr>
      <w:r>
        <w:rPr>
          <w:rFonts w:ascii="Amiri" w:hAnsi="Amiri" w:eastAsia="Amiri" w:cs="Amiri"/>
          <w:color w:val="111111"/>
          <w:sz w:val="28"/>
          <w:sz w:val="28"/>
          <w:szCs w:val="28"/>
          <w:rtl w:val="true"/>
          <w:lang w:bidi="ar-SA"/>
        </w:rPr>
        <w:t xml:space="preserve">ما ذاكَ إلا أنكَ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فيه الظلمُ والإظلامُ</w:t>
      </w:r>
    </w:p>
    <w:p>
      <w:pPr>
        <w:pStyle w:val="BookText"/>
        <w:rPr/>
      </w:pPr>
      <w:r>
        <w:rPr>
          <w:rFonts w:ascii="Amiri" w:hAnsi="Amiri" w:eastAsia="Amiri" w:cs="Amiri"/>
          <w:color w:val="111111"/>
          <w:sz w:val="28"/>
          <w:sz w:val="28"/>
          <w:szCs w:val="28"/>
          <w:rtl w:val="true"/>
          <w:lang w:bidi="ar-SA"/>
        </w:rPr>
        <w:t>إلى أن يقول مشيراً إلى تقديمه لإمامة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قدّموك أمامهم بصلاتهم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بأنك في الزمان إمامُ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كل أحداث فلسطين تلقى صدى في النجف على شكل مهرجانات </w:t>
      </w:r>
    </w:p>
    <w:p>
      <w:pPr>
        <w:pStyle w:val="BookText"/>
        <w:rPr/>
      </w:pPr>
      <w:r>
        <w:rPr>
          <w:rFonts w:ascii="Amiri" w:hAnsi="Amiri" w:eastAsia="Amiri" w:cs="Amiri"/>
          <w:color w:val="111111"/>
          <w:sz w:val="28"/>
          <w:sz w:val="28"/>
          <w:szCs w:val="28"/>
          <w:rtl w:val="true"/>
          <w:lang w:bidi="ar-SA"/>
        </w:rPr>
        <w:t>أو مؤتمرات أو بيانات أو مظاهرات احتجاجية تواجهها أجهزة السلطة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قرار مجلس الأمن بتقسيم فلسطين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وقع أليم على النجف وأهلها، 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قصيدة لا زلت أحفظ أبياتها منذ 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حينما كنت طالباً في الابتدائية وشاركت في احتفال أقامته المدرسة بمناسبة ذكرى وعد بلفور، وقد غابت مثل هذه الفعاليات الوطنية والعربية عن المدارس اليوم ولم يعد الطلبة يحملون تلك الروح الكبيرة التي تتجاوز الحدود الجغرافية وتهتم بكل قضايا الأمة، ومما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يا شرقُ تبلغُ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وتبدوا في مطالعك السعودُ</w:t>
      </w:r>
    </w:p>
    <w:p>
      <w:pPr>
        <w:pStyle w:val="BookText"/>
        <w:rPr/>
      </w:pPr>
      <w:r>
        <w:rPr>
          <w:rFonts w:ascii="Amiri" w:hAnsi="Amiri" w:eastAsia="Amiri" w:cs="Amiri"/>
          <w:color w:val="111111"/>
          <w:sz w:val="28"/>
          <w:sz w:val="28"/>
          <w:szCs w:val="28"/>
          <w:rtl w:val="true"/>
          <w:lang w:bidi="ar-SA"/>
        </w:rPr>
        <w:t xml:space="preserve">وجوه العيش كانت فيك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اليوم عادت وهي سودُ</w:t>
      </w:r>
    </w:p>
    <w:p>
      <w:pPr>
        <w:pStyle w:val="BookText"/>
        <w:rPr/>
      </w:pPr>
      <w:r>
        <w:rPr>
          <w:rFonts w:ascii="Amiri" w:hAnsi="Amiri" w:eastAsia="Amiri" w:cs="Amiri"/>
          <w:color w:val="111111"/>
          <w:sz w:val="28"/>
          <w:sz w:val="28"/>
          <w:szCs w:val="28"/>
          <w:rtl w:val="true"/>
          <w:lang w:bidi="ar-SA"/>
        </w:rPr>
        <w:t xml:space="preserve">شعوبُ العرب محكومٌ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p>
    <w:p>
      <w:pPr>
        <w:pStyle w:val="BookText"/>
        <w:rPr/>
      </w:pPr>
      <w:r>
        <w:rPr>
          <w:rFonts w:ascii="Amiri" w:hAnsi="Amiri" w:eastAsia="Amiri" w:cs="Amiri"/>
          <w:color w:val="111111"/>
          <w:sz w:val="28"/>
          <w:sz w:val="28"/>
          <w:szCs w:val="28"/>
          <w:rtl w:val="true"/>
          <w:lang w:bidi="ar-SA"/>
        </w:rPr>
        <w:t xml:space="preserve">جنوا فيها فضائع ليس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الإحتجاجُ ولا يفيدُ</w:t>
      </w:r>
    </w:p>
    <w:p>
      <w:pPr>
        <w:pStyle w:val="BookText"/>
        <w:rPr/>
      </w:pPr>
      <w:r>
        <w:rPr>
          <w:rFonts w:ascii="Amiri" w:hAnsi="Amiri" w:eastAsia="Amiri" w:cs="Amiri"/>
          <w:color w:val="111111"/>
          <w:sz w:val="28"/>
          <w:sz w:val="28"/>
          <w:szCs w:val="28"/>
          <w:rtl w:val="true"/>
          <w:lang w:bidi="ar-SA"/>
        </w:rPr>
        <w:t xml:space="preserve">وماذا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الأعمال أو تغني الوفودُ</w:t>
      </w:r>
    </w:p>
    <w:p>
      <w:pPr>
        <w:pStyle w:val="BookText"/>
        <w:rPr/>
      </w:pPr>
      <w:r>
        <w:rPr>
          <w:rFonts w:ascii="IRNazanin" w:hAnsi="IRNazanin" w:eastAsia="IRNazanin"/>
          <w:color w:val="111111"/>
          <w:sz w:val="28"/>
          <w:sz w:val="28"/>
          <w:szCs w:val="28"/>
          <w:rtl w:val="true"/>
          <w:lang w:bidi="fa-IR"/>
        </w:rPr>
        <w:t xml:space="preserve">وكان أول ما ينظم أدباء النجف المعاصرون عندما تتفتق قابلياتهم الأدبية بعد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القضايا السياسية وعلى رأسها نكبة فلسطين، وأذكر بهذا الصدد قصيدة نظمها والدي الشيخ موسى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 الحادية والعشرين عام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انعقاد المؤتمر العشائري في لواء الحلة لبحث مشكلة فلسطين، قال في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أبَني العروبةِ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يومكمُ الأغرْ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حان الجهادُ فلا 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على الهوان ولا مقرْ </w:t>
      </w:r>
    </w:p>
    <w:p>
      <w:pPr>
        <w:pStyle w:val="BookText"/>
        <w:rPr/>
      </w:pPr>
      <w:r>
        <w:rPr>
          <w:rFonts w:ascii="Amiri" w:hAnsi="Amiri" w:eastAsia="Amiri" w:cs="Amiri"/>
          <w:color w:val="111111"/>
          <w:sz w:val="28"/>
          <w:sz w:val="28"/>
          <w:szCs w:val="28"/>
          <w:rtl w:val="true"/>
          <w:lang w:bidi="ar-SA"/>
        </w:rPr>
        <w:t xml:space="preserve">هبُّوا كأُسْدِ الغاب 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 عن مرابضها الخطرْ</w:t>
      </w:r>
    </w:p>
    <w:p>
      <w:pPr>
        <w:pStyle w:val="BookText"/>
        <w:rPr/>
      </w:pPr>
      <w:r>
        <w:rPr>
          <w:rFonts w:ascii="Amiri" w:hAnsi="Amiri" w:eastAsia="Amiri" w:cs="Amiri"/>
          <w:color w:val="111111"/>
          <w:sz w:val="28"/>
          <w:sz w:val="28"/>
          <w:szCs w:val="28"/>
          <w:rtl w:val="true"/>
          <w:lang w:bidi="ar-SA"/>
        </w:rPr>
        <w:t>لكمُ مواقفُ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بذكراها السيَرْ</w:t>
      </w:r>
    </w:p>
    <w:p>
      <w:pPr>
        <w:pStyle w:val="BookText"/>
        <w:rPr/>
      </w:pPr>
      <w:r>
        <w:rPr>
          <w:rFonts w:ascii="Amiri" w:hAnsi="Amiri" w:eastAsia="Amiri" w:cs="Amiri"/>
          <w:color w:val="111111"/>
          <w:sz w:val="28"/>
          <w:sz w:val="28"/>
          <w:szCs w:val="28"/>
          <w:rtl w:val="true"/>
          <w:lang w:bidi="ar-SA"/>
        </w:rPr>
        <w:t>ثم يتعرض لقرار مجلس الأمن بتقسيم فلسطين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تأخذوا منه الحذرْ</w:t>
      </w:r>
    </w:p>
    <w:p>
      <w:pPr>
        <w:pStyle w:val="BookText"/>
        <w:rPr/>
      </w:pPr>
      <w:r>
        <w:rPr>
          <w:rFonts w:ascii="Amiri" w:hAnsi="Amiri" w:eastAsia="Amiri" w:cs="Amiri"/>
          <w:color w:val="111111"/>
          <w:sz w:val="28"/>
          <w:sz w:val="28"/>
          <w:szCs w:val="28"/>
          <w:rtl w:val="true"/>
          <w:lang w:bidi="ar-SA"/>
        </w:rPr>
        <w:t xml:space="preserve">لم يصغِ سمعاً لاحتجا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جكمُ الذي هزَّ الحجرْ</w:t>
      </w:r>
    </w:p>
    <w:p>
      <w:pPr>
        <w:pStyle w:val="BookText"/>
        <w:rPr/>
      </w:pPr>
      <w:r>
        <w:rPr>
          <w:rFonts w:ascii="Amiri" w:hAnsi="Amiri" w:eastAsia="Amiri" w:cs="Amiri"/>
          <w:color w:val="111111"/>
          <w:sz w:val="28"/>
          <w:sz w:val="28"/>
          <w:szCs w:val="28"/>
          <w:rtl w:val="true"/>
          <w:lang w:bidi="ar-SA"/>
        </w:rPr>
        <w:t xml:space="preserve">قد أصدرتْ أعضاؤه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القرار المنتظرْ</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فلسطيناً 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جريمةٌ لا تغتفرْ</w:t>
      </w:r>
    </w:p>
    <w:p>
      <w:pPr>
        <w:pStyle w:val="BookText"/>
        <w:rPr/>
      </w:pPr>
      <w:r>
        <w:rPr>
          <w:rFonts w:ascii="Amiri" w:hAnsi="Amiri" w:eastAsia="Amiri" w:cs="Amiri"/>
          <w:color w:val="111111"/>
          <w:sz w:val="28"/>
          <w:sz w:val="28"/>
          <w:szCs w:val="28"/>
          <w:rtl w:val="true"/>
          <w:lang w:bidi="ar-SA"/>
        </w:rPr>
        <w:t xml:space="preserve">ثم يستنهض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النبيِّ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جاءت والسوَرْ</w:t>
      </w:r>
    </w:p>
    <w:p>
      <w:pPr>
        <w:pStyle w:val="BookText"/>
        <w:rPr/>
      </w:pPr>
      <w:r>
        <w:rPr>
          <w:rFonts w:ascii="Amiri" w:hAnsi="Amiri" w:eastAsia="Amiri" w:cs="Amiri"/>
          <w:color w:val="111111"/>
          <w:sz w:val="28"/>
          <w:sz w:val="28"/>
          <w:szCs w:val="28"/>
          <w:rtl w:val="true"/>
          <w:lang w:bidi="ar-SA"/>
        </w:rPr>
        <w:t xml:space="preserve">انشر لنا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 إلا وانتصرْ</w:t>
      </w:r>
    </w:p>
    <w:p>
      <w:pPr>
        <w:pStyle w:val="BookText"/>
        <w:rPr/>
      </w:pPr>
      <w:r>
        <w:rPr>
          <w:rFonts w:ascii="Amiri" w:hAnsi="Amiri" w:eastAsia="Amiri" w:cs="Amiri"/>
          <w:color w:val="111111"/>
          <w:sz w:val="28"/>
          <w:sz w:val="28"/>
          <w:szCs w:val="28"/>
          <w:rtl w:val="true"/>
          <w:lang w:bidi="ar-SA"/>
        </w:rPr>
        <w:t xml:space="preserve">تجد الجميع لدى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أمرك إن صدَرْ</w:t>
      </w:r>
    </w:p>
    <w:p>
      <w:pPr>
        <w:pStyle w:val="BookText"/>
        <w:rPr/>
      </w:pPr>
      <w:r>
        <w:rPr>
          <w:rFonts w:ascii="Amiri" w:hAnsi="Amiri" w:eastAsia="Amiri" w:cs="Amiri"/>
          <w:color w:val="111111"/>
          <w:sz w:val="28"/>
          <w:sz w:val="28"/>
          <w:szCs w:val="28"/>
          <w:rtl w:val="true"/>
          <w:lang w:bidi="ar-SA"/>
        </w:rPr>
        <w:t xml:space="preserve">أنقذْ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قة إنها رهن الخطرْ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نكسة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واحتلال القدس بأسبوعين تقريباً حلّت ذكرى المولد النبوي الشريف فاغتنمت المرجعية الدينية هذه الفرصة لتطلق مواقفها وبياناتها الحاسمة، فأقيم احتفال مهيب في جامع براثا ببغداد وحضرته مختلف الطبقات الدينية والثقافية والعشائرية والسياسية وكانت الحكومة ممثلة بأعلى مستوياتها، وقد خصّص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يصدر مجلة الإيمان في النجف يومئذٍ عدداً خاصاً منها لقضية فلسطين وضمّنه ما ألقي في ذلك الاحتفال من بيانات وخُطَب وقصائد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وحظي العمل الفدائي الفلسطيني منذ انطلاقته في ستينيات القرن الماضي بتأييد المرجعية وأفتى بعضهم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صرف الحقوق الشرعية لدعم تلك العمليات واستمرت هذه النصرة حتى المعاصرين، ومواقف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 الجمعة في مسجد الكوفة المعظّم مشهورة ومنها نداءاته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كلا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حناجر عشرات الآلاف تردد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شغلت القضية الفلسطينية حيّزاً من خطاباتي المنشورة في مجلدات عديدة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بيان مفصّل في رثاء المرحوم الشيخ أحمد ياسين الذي اغتاله الصهاينة بعد أدائه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أنهي كلامي فإن لي شقشقة أريد البوح بها وهي أن الإخوة في فلسطين لم يكونوا لنا كما كنا لهم إخوة أوفياء، فقد وقفوا إلى جانب صدام المقبور وجعلوا منه رمزاً للبطولة والشجاعة، كما دعموا الإرهاب الذي قتل الشعب العراقي بحجة مقاومته الاحتلال، لكن الغالبية العظمى من ضحايا أدعياء المقاومة هم الأبرياء من الشعب، وقد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أن عدداً من الإرهابيين القتلة الذين ألقي القبض عليهم كانوا فلسطينيين، ولا أريد أن أعمّ بكلامي لكل الشعب الفلسطيني لكن هؤلاء القلة على أي حال أساؤوا إلى العلاقة بين الشعبين وأوجدوا كراهية وفجوة، لكنها لا تلبث أن تزول بإذن الله تعالى لعمق المشاعر تجاه فلسطين في الوجدان الشيعي</w:t>
      </w:r>
      <w:r>
        <w:rPr>
          <w:rFonts w:eastAsia="Amiri" w:cs="Amiri" w:ascii="Amiri" w:hAnsi="Amiri"/>
          <w:color w:val="111111"/>
          <w:sz w:val="28"/>
          <w:szCs w:val="28"/>
          <w:rtl w:val="true"/>
          <w:lang w:bidi="ar-SA"/>
        </w:rPr>
        <w:t xml:space="preserve">. </w:t>
      </w:r>
      <w:bookmarkStart w:id="84" w:name="pg15404_206876"/>
    </w:p>
    <w:p>
      <w:pPr>
        <w:pStyle w:val="Heading2"/>
        <w:numPr>
          <w:ilvl w:val="1"/>
          <w:numId w:val="1"/>
        </w:numPr>
        <w:rPr/>
      </w:pPr>
      <w:bookmarkStart w:id="85" w:name="__RefHeading___Toc6257025_2142443653"/>
      <w:bookmarkStart w:id="86" w:name="_Toc29"/>
      <w:bookmarkEnd w:id="84"/>
      <w:bookmarkEnd w:id="85"/>
      <w:r>
        <w:rPr>
          <w:rtl w:val="true"/>
        </w:rPr>
        <w:t xml:space="preserve">خطاب المرحلة </w:t>
      </w:r>
      <w:r>
        <w:rPr/>
        <w:t>298</w:t>
      </w:r>
      <w:r>
        <w:rPr>
          <w:rtl w:val="true"/>
        </w:rPr>
        <w:t xml:space="preserve"> :</w:t>
      </w:r>
      <w:r>
        <w:rPr>
          <w:rtl w:val="true"/>
        </w:rPr>
        <w:t xml:space="preserve">بركة الإقامة عند أمير المؤمنين </w:t>
      </w:r>
      <w:r>
        <w:rPr>
          <w:rtl w:val="true"/>
        </w:rPr>
        <w:t>(</w:t>
      </w:r>
      <w:r>
        <w:rPr>
          <w:rtl w:val="true"/>
        </w:rPr>
        <w:t>علیه السلام</w:t>
      </w:r>
      <w:r>
        <w:rPr>
          <w:rtl w:val="true"/>
        </w:rPr>
        <w:t xml:space="preserve">) </w:t>
      </w:r>
      <w:r>
        <w:rPr>
          <w:rtl w:val="true"/>
        </w:rPr>
        <w:t>في العشر الأواخر من شهر رمضان</w:t>
      </w:r>
      <w:bookmarkEnd w:id="86"/>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الإقامة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 الأواخر من شهر رمضان</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يُشبِه الأخلاقيون اثر مصاحبة الصالحين في تهذيب الأخلاق و السير نحو الكمال بالنبات المتسلق الذي إذا تُرك وحده فانه ينمو ولكن قريباً إلى الأرض لا يستطيع أن يقف قائماً ويرتفع نحو الأعلى، ولكنه إذا أُسند إلى الحائط أو أي قائم ثابت فانه يتسلق نحو الأعلى ويرتفع، هذا مثال لتأثر مريد الكمال بالأجواء الإيمانية إذا آوى إليها وكان قريباً من أهلها وان لم يسمع منهم كلمة، كما أن مطالعة سير الصالحين تؤثر في روحية الإنسان وتدله على طريق الكمال،وان لم يسمع ولم يلتقِ بصاحب الكلام في الكتاب لكنه يلتقيه روحياً من خلال هذه الكلمات فكأنما يعيش معه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نعم الله تعالى عليكم إقامتكم إلى جوار أمير المؤمنين الذي لم تنقطع رعايته لمجاوريه ولشيعته بعد استشهاده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فهو مطلع على أعمال العباد ويدعو الله تعالى بالزيادة والقبول لحسناتهم بالمغفرة والصفح لسيئاتهم، وإن القلوب لتتلقى بحسب استعدادها من فيوضاته المباركة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فقد اخترتم المكان الأفضل و الزمان الأفضل وهي العشر الأواخر من شهر رمضان، وانتم بهذا العمر المفعم بالحيوية والنقاء والقرب من الفطرة والنشاط في العمل فكثير منكم لم يبلغ العشرين أو تجاوزها بقليل، وإذا عدنا إلى مثال النبات المتسلق، فإن إسناد هذا النبات إلى ما يُقوِّم نموه ويرفعه نحو الأعلى في أول تكوينه يكون أكثر إعطاء للنتائج المرجوة، مما لو حصل بعد أن نمى وكبر متشبثاً بالأرض وكثرت التواءاته وعقده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أنكم أحسستم وجداناً بركات هذه المجاورة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والحوزة العلمية، وليس حالكم خلال هذه الأيام كحالكم قبل شهر رمضان وقبل قدومكم، ولكن عليكم أيها الأحبة أن تديموا هذا الآثار المباركة، ولا تجعلوها مرهونة بهذا الزمان وهذا المكان الشريفين، وانتم تعلمون أن قيمة الأعمال هي بمقدار آثارها المعنوية، فالصوم لا تُنال حقيقته بالامتناع عن المفطرات الظاهرية المدونة في كتب الفقه كالأكل و الشرب وان كان هذا المقدار مبرئاً للذمة، وإنما بكف النفس والجسد عّما حرّم الله تعالى وتفريغهما لطاعة الله تبارك وتعالى وإذا انضم إليهما القلب كان الحال أكمل بفضل الله تبارك وتعالى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استطعنا التقدم في شهر رمضان في هذا المجال فلنحافظ عليه حتى ما </w:t>
      </w:r>
    </w:p>
    <w:p>
      <w:pPr>
        <w:pStyle w:val="BookText"/>
        <w:rPr/>
      </w:pPr>
      <w:r>
        <w:rPr>
          <w:rFonts w:ascii="Amiri" w:hAnsi="Amiri" w:eastAsia="Amiri" w:cs="Amiri"/>
          <w:color w:val="111111"/>
          <w:sz w:val="28"/>
          <w:sz w:val="28"/>
          <w:szCs w:val="28"/>
          <w:rtl w:val="true"/>
          <w:lang w:bidi="ar-SA"/>
        </w:rPr>
        <w:t>بعد شهر رمضان لأنها أمور مطلوبة على الدوام، وما شهر رمضان إلا باب من أبواب اللطف الإلهي لإعانة الإنسان وإعطائه دفعة كبيرة إلى الإمام، ولطف الله تعالى مبذول على الدوام وأبوابه مفتوحة، وإذا أغلقت باب شهر رمضان بانتهائه فتح الله تبارك وتعالى بكرمه ورحمته أبواب أخرى قد تكون أوسع، وإذا رفعت موائد شهر رمضان وليلة القدر و العشر الأواخر، وحصل كلُ واحد من الناس على مقدار ما يسره الله تعالى له، فإن موائد رب شهر رمضان الكريم مستمرة، وقد يتاح للعبد الحصول منها على أفضل مما حصل عليه غيره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يدعو عالم عامل مخلص ناساً إلى مأدبة طعام، فإن من المدعوين من يتشرف بالتناول من مائدته ويخرج، ومنهم – وهم الخاصة – من ينتظر ما هو أفضل مما بذل على مائدة الطعام فيبقى بعد انفضاض عامة الناس ليتزود من الغذاء المعنوي ولذة مجالسة هذا العالم والأنس بلقائه والأخذ منه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غفران الذنوب من أعظم ما يطلبه المؤمنون في ليلة القدر كما نطقت به الأدعية الشريفة، فإن عندك على طول السنة سبباً للمغفرة بل أرقى من ذلك فانه سبب لتبديل تلك السيئات إلى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الصلوات اليومية المفروضة في أوقاتها خصوصاً إذا صُليت جماعة في المساجد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تفسيرها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 آية في كتاب الله – ثم ذكر </w:t>
      </w:r>
    </w:p>
    <w:p>
      <w:pPr>
        <w:pStyle w:val="BookText"/>
        <w:rPr/>
      </w:pPr>
      <w:r>
        <w:rPr>
          <w:rFonts w:ascii="Amiri" w:hAnsi="Amiri" w:eastAsia="Amiri" w:cs="Amiri"/>
          <w:color w:val="111111"/>
          <w:sz w:val="28"/>
          <w:sz w:val="28"/>
          <w:szCs w:val="28"/>
          <w:rtl w:val="true"/>
          <w:lang w:bidi="ar-SA"/>
        </w:rPr>
        <w:t>الآية وقال – يا علي والذي بعثني بالحق بشيراً ونذيراً إن أحدكم ليقوم إلى وضوئه فتتساقط من جوارحه الذنوب فإذا استقبل الله بقلبه ووجهه لم ينفتل وعليه من ذنوبه شيء كما ولدته أمه، فإن أصاب شيئا بين الصلاتين كان له مثل ذلك حتى عَدَ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 الصلوات الخمس لأمتي كنهر جار على باب احدهم فما يظّنُ احدهم إذا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نُديم الآثار المباركة الأخرى، فمن استطاع أن يتجنب الغيبة شهر كاملاً احتراماً لصومه ولشهر رمضان وطلباً لرضا الله تعالى، فليأخذ شحنة إيمانية لبقية أيامه فيتجنب الغيبة دائماً، والنظر إلى ما لا يحل، وسماع ما حرمه الله تعالى، وسوء الأخلاق وسائر الأمور المذمومة الأخرى، وليستمر على ما وُفَق له في هذا الشهر كصلاة الليل وتلاوة القرآن ومساعدة الناس وزيارة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7" w:name="pg15404_206880"/>
    </w:p>
    <w:p>
      <w:pPr>
        <w:pStyle w:val="Heading2"/>
        <w:numPr>
          <w:ilvl w:val="1"/>
          <w:numId w:val="1"/>
        </w:numPr>
        <w:rPr/>
      </w:pPr>
      <w:bookmarkStart w:id="88" w:name="__RefHeading___Toc6257027_2142443653"/>
      <w:bookmarkStart w:id="89" w:name="_Toc30"/>
      <w:bookmarkEnd w:id="87"/>
      <w:bookmarkEnd w:id="88"/>
      <w:r>
        <w:rPr>
          <w:rtl w:val="true"/>
        </w:rPr>
        <w:t xml:space="preserve">خطاب المرحلة </w:t>
      </w:r>
      <w:r>
        <w:rPr/>
        <w:t>299</w:t>
      </w:r>
      <w:r>
        <w:rPr>
          <w:rtl w:val="true"/>
        </w:rPr>
        <w:t xml:space="preserve"> :</w:t>
      </w:r>
      <w:r>
        <w:rPr>
          <w:rtl w:val="true"/>
        </w:rPr>
        <w:t>الاستقامة</w:t>
      </w:r>
      <w:bookmarkEnd w:id="8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لحمده، وجعلنا من أهله، لنكون لإحسانه من الشاكرين، وليجزينا على ذلك جزاء المحسنين، والحمد لله الذي حَبانا بدينه، واختصنا بملّته، وسبَّلنا في سُبُل إحسانه، لنسلكها بمنِّه إلى رضوانه، حمداً يتقبله منّا، ويرضى به عنّا،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يقرأ القرآن بلسانه طلباً للثواب الذي أفادته الروايات الكثيرة، والبعض يقرأ القرآن بعقله ليستخرج منه نظرية علمية أو يستدل به على مطلب ما، كاستدلال الأصولي بآية النفر</w:t>
      </w:r>
      <w:r>
        <w:rPr>
          <w:rStyle w:val="FootnoteAnchor"/>
          <w:rtl w:val="true"/>
        </w:rPr>
        <w:footnoteReference w:id="126"/>
      </w:r>
      <w:r>
        <w:rPr>
          <w:rFonts w:ascii="Amiri" w:hAnsi="Amiri" w:eastAsia="Amiri" w:cs="Amiri"/>
          <w:color w:val="111111"/>
          <w:sz w:val="28"/>
          <w:sz w:val="28"/>
          <w:szCs w:val="28"/>
          <w:rtl w:val="true"/>
          <w:lang w:bidi="ar-SA"/>
        </w:rPr>
        <w:t xml:space="preserve">على حجية خبر الواحد، أو استدلال النحوي على بعض القواعد الإعرابية، والبعض يقرأ القرآن ليتدبر في آياته، ويثير مكنوناته ليأخذ منه علاجاً لأمراضه المعنوية، وبرنامجاً لسيره التكاملي </w:t>
      </w:r>
    </w:p>
    <w:p>
      <w:pPr>
        <w:pStyle w:val="BookText"/>
        <w:rPr/>
      </w:pPr>
      <w:r>
        <w:rPr>
          <w:rFonts w:ascii="Amiri" w:hAnsi="Amiri" w:eastAsia="Amiri" w:cs="Amiri"/>
          <w:color w:val="111111"/>
          <w:sz w:val="28"/>
          <w:sz w:val="28"/>
          <w:szCs w:val="28"/>
          <w:rtl w:val="true"/>
          <w:lang w:bidi="ar-SA"/>
        </w:rPr>
        <w:t>لنيل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يريد أن يكون من المفلحين الفائزين بما عند الله تبارك وتعالى يجد وصفة العلاج المتضمنة لعدة فقرات في قوله تعالى في أول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 فَاعِلُونَ، وَالَّذِينَ هُمْ لِفُرُوجِهِمْ 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الآيات التي تصف عباد الرحمن أو المتقين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نقف عند آية مباركة تتحدث عن امتيازات جليلة ومنن عظيمة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بتفصيل أقل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أما مفردة قرآنية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بها آثار عظيمة نطقت بها آية سورة فصلت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تتنزل عليهم الملائكة فتطمّئنهم أن لا خوفٌ عليهم ولا هم يحزنون، وقد قيل في الفرق بين الخوف والحزن أن الأول من الأمور القادمة والثاني من الأسى على ما مضى، فلا يخافون من القادم في القبر أو أهوال يوم القيامة أو مما يخوفونهم به في الدنيا بسبب رفضهم الانصياع لما سوى الله تعالى من </w:t>
      </w:r>
    </w:p>
    <w:p>
      <w:pPr>
        <w:pStyle w:val="BookText"/>
        <w:rPr/>
      </w:pPr>
      <w:r>
        <w:rPr>
          <w:rFonts w:ascii="Amiri" w:hAnsi="Amiri" w:eastAsia="Amiri" w:cs="Amiri"/>
          <w:color w:val="111111"/>
          <w:sz w:val="28"/>
          <w:sz w:val="28"/>
          <w:szCs w:val="28"/>
          <w:rtl w:val="true"/>
          <w:lang w:bidi="ar-SA"/>
        </w:rPr>
        <w:t>طواغيت أو تقاليد اجتماعية وغيرها، ولا يحزنون على ما فاتهم في الدنيا من أمورها الزائلة؛ لأنهم سيجدون أن الله تعالى قد عوّضهم بكرمه بما هو خير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إنما يكون من مكروه متوقع كالعذاب الذي يخافونه والحرمان من الجنة الذي يخشونه، والحزن إنما يكون من مكروه واقع وشر لازم كالسيئات التي يحزنون من اكتسابها، والخيرات التي يحزنون لفوتها عنهم، فتطيّب الملائكة أنفسهم أنهم في أمن من أن يخافوا شيئاً أو يحزنوا لشيء فالذنوب مغفورة لهم والعذاب مصروف عنهم</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وتبشّرهم الملائكة بالجنة التي وُعدوا بها على لسان القرآن الكريم والناطقين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تتضمن من نِعم وما لا عين رأت ولا أذن سمعت خالدين فيها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وتتولى أمورهم الملائكة بإذن الله تعالى مدبر الأمور وليسوا هم البشر الضعيف الجاهل الضال العاجز عن أن يتولى أموره، وإذا تولّتها الملائكة فإنها لا تأتي إلا بالخير وترعاهم وتداريهم أكثر مما تداوي الأم الشفيقة ولدها،وتجنّبهم كل سوء، في كل المواطن التي يحتاج فيها إلى المعونة حيث لا ناصر إلا الله تعالى في صعوبات الدنيا وعند سكرات الموت وعندما يترك وحيداً في قبره وفي أهوال القيامة وعتباتها، وتعوّضهم عما سيفقدونه من إخوان وأصدقاء وأصحاب بسبب استقامتهم على الحق وسقوط الآخرين وابتعادهم عن الاستقامة، كما نُسِب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الحق لي </w:t>
      </w:r>
    </w:p>
    <w:p>
      <w:pPr>
        <w:pStyle w:val="BookText"/>
        <w:rPr/>
      </w:pPr>
      <w:r>
        <w:rPr>
          <w:rFonts w:ascii="Amiri" w:hAnsi="Amiri" w:eastAsia="Amiri" w:cs="Amiri"/>
          <w:color w:val="111111"/>
          <w:sz w:val="28"/>
          <w:sz w:val="28"/>
          <w:szCs w:val="28"/>
          <w:rtl w:val="true"/>
          <w:lang w:bidi="ar-SA"/>
        </w:rPr>
        <w:t>صديقاً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في الجنة ما تشتهي أنفسهم بل أوسع من ذلك فلهم كل ما يتمنون من النعم المعنوية والحسّية من دون أن يطلبها،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عن نعم الله تعالى في الجنة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دعا وليُّ الله بغذائه أُتي بما تشتهي نفسه عند طلبه الغذاء من غير أن يسمي شهوته</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وهكذا 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النعم التي ذكرتها الآية الكريمة لهم أنهم يَحُلُّون ضيوفاً عند الله الغفور الرحيم معززين مكرمين مرَحَبّاً بهم وتكون النُزُل التي تقّدم للضيوف كما يليق بأي ضيف كريم عند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المواهب الجليلة لا تُعطى للإنسان لمجرد أن يؤمن بالله تعالى بلسانه من دون استقامة على التوحيد ورفض الخضوع والانقياد لكل الآلهة المصطنعة من دونه، وأولها النفس الأمّارة بالسوء، وهذا أمر طبيعي، إذ لا يبقى للتوحيد معنى إذا لم يستقم عليه، ويلتزم بمتطلباته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والإيمان الحقيقي يدعو إلى الاستقامة وهي من ثمراته كما يدعو إلى العمل الصالح،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تلا الآية الشريفة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فاستقيموا على كتابه، وعلى منهاج أمره، وعلى الطريقة الصالحة من عبادته، ثم لا تمرقوا منها، ولا تبتدعوا فيها، ولا تخالفوا عنها، فإن أهل المروق منقطع بهم عن الله يوم القيامة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ضوء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أن الاستقامة تتضمن 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الثبات وعدم الميلان والانحراف تحت ضغط الشهوة أو الخوف أو الحرص على منصب أو المجاملة أو التقليد ونحوها فيخرج عن حد الاستقامة، 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تلا هذه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قالها الناس – أي كلمة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كفر أكثرهم فمن قالها حتى يموت فهو ممن استقام عليها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 فعلامة الاستقامة عدم الزيغ والانحراف باتجاه المعصية أو التقصير في الطاعة،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أرشدنا إلى لزوم الطريق المؤدي إلى محبّتك، والمبلّغ إلى جنتك، والمانع من أن نتبع أهواءنا فنعطب، أو أن نأخذ بآرائنا فنهلك</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على الطاعة وعمل الخير والاستمرارية فيه؛ إذ لا يصل الإنسان إلى الهدف بمجرد وضع قدمه على الطريق الصحيح بل لا بد من الحركة الصحيحة باستمرار على الطريق الصحيح،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أدِم لنا توفيقك الذي أطعناك به في ماضي أيامنا، حتى نطيعك كذلك في مستقبل أعمارنا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فلا إفراط ولا تفريط، لأن كلاً منهما ابتعاد عن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هو الخروج عن حد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الإيصال إلى الهدف فلا شبهات ولا شكوك ولا غموض ولا التفاف ولا حيرة أو تردد، كما أن من صفات استقامة الطريق ذلك ليتحقق المطلوب منه بشكل كامل ولا يضل السائر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فالاستقامة لا تكون إلا إذا كانت لله تبارك وتعالى وعلى الصراط الذي أمر باتباعه، وليس لنيل غاية معينة من شهرة أو مال أو منصب أو جاه،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تشتهي ولا أي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 أن الخطوة الأولى من العبد بأن يستقيم وحينئذٍ يستحق مزيداً من اللطف الإلهي فتنزل عليه الملائكة لتتولى أمره وتقوده إلى الخير، وتثبته على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الأمر أشق حينما يكلَّف الإنسان بأن يأخذ بيد من معه في طريق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الدر المنثور بسنده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شمِّروا، فما رؤي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كانت أشدَّ </w:t>
      </w:r>
    </w:p>
    <w:p>
      <w:pPr>
        <w:pStyle w:val="BookText"/>
        <w:rPr/>
      </w:pPr>
      <w:r>
        <w:rPr>
          <w:rFonts w:ascii="Amiri" w:hAnsi="Amiri" w:eastAsia="Amiri" w:cs="Amiri"/>
          <w:color w:val="111111"/>
          <w:sz w:val="28"/>
          <w:sz w:val="28"/>
          <w:szCs w:val="28"/>
          <w:rtl w:val="true"/>
          <w:lang w:bidi="ar-SA"/>
        </w:rPr>
        <w:t xml:space="preserve">عليه ولا أشقّ من هذه الآية، ولذلك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إليك الشيب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 والواقعة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وأرجع البعض سبب ذلك إلى تكليفه بمن معه؛ لأن آية أخرى أمرت بالاستقامة وليس فيها هذا الذيل فلم يذكرها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فالمسؤوليات شاقة وعديدة، إذ عليه الاستقامة في كل لحظة وفي كل قول وفعل، وهو أمر شاق، وأن يكون كل ذلك خالصاً لله تعالى وهو أشق، ثم عليه أن يقوّم الآخرين على هذا الطريق على اختلاف طباعهم وتباين مستوياتهم وتنوع اتجاهاتهم، وتتسع هذه المسؤولية وتزداد المشقة بسعة من كلّف بقيادتهم، حتى تكون بمستوى ولاية أمر المسلمين، وبمستوى المواجهة التي نشهدها اليوم حيث برز الشرك والكفر والفسوق والظلم والاستبداد بكامل عدته وعدده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الاستقامة على الصراط الذي ارتضاه الله تعالى وسار عليه الصالحون من عباده، علّمنا الله تبارك وتعالى أن نسأله إياها ونطلبها منه يومياً عشر مرات على الأقل في صلاتنا، لأنه متضمن لكل خصال الخير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ويعرفنا الله تبارك وتعالى بهذا الصراط ويدلنا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معالمه فيصفه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الذين أنعم الله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فالاستقامة تتحقق بطاعة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بطاعته بعده 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نوّابهم بالحق، فاتباع القيادة الدينية الحقة ضمان للبقاء على الاستقامة على الصراط المستقيم، وفي مجمع البيان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 على ولاية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الكافي بسنده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وَلا تَحْزَنُوا وَأَبْشِرُوا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معاني الأخبار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الطريق إلى معرفة الله،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وصراط في الأخرى، فأما الصراط الذي في الدنيا فهو الإمام المفترض الطاعة من عرفه بالدنيا واقتدى بهداه مَّر على الصراط الذي هو جسر جهنم في الآخرة، ومن لم يعرفه في الدنيا زلت قدمه عن الصراط في الآخرة فتردّى في نار جهنم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الإنسان إذا استقام على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يتنعم في الدنيا فضلاً عن امتيازات الآخرة التي ذكرناها،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علي بن أبي طالب أمير المؤمنين 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وقبلوا طاعتهم في أمرهم ونهيهم لأسقيناهم ماءً غدقاً،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والطريقة هي الإيمان بولاية علي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تحقق الاستقامة والثبات عليها التي نطلبها يومياً في صلاتنا –مما يعني أنها شيء يجب السعي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والإرادة الصادقة والشجاعة في اتخاذ القرارات والمواقف وإنجاز الأعمال المطلوبة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الوعي والمعرفة والمطالعة الواسعة لروايات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السلف الصالح لأن أي عمل لا بد أن تسبقه معرفة، وبعد العمل يكتسب معرفة جديدة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إلى موجبات الانحراف عن صراط الاستقامة مقدمة لاجتنابها وهي اتباع الشهوات والركون إلى الدنيا بزخارفها الباطلة أو الخوف من فقدان شيء أو القلق من فوات أمور، ومن موجبات الانحراف أيضاً أمور تبدو خارجة عن إرادة الإنسان، لكن مقدماتها بيده فيستطيع تجنبها بإزالة مقدماتها </w:t>
      </w:r>
    </w:p>
    <w:p>
      <w:pPr>
        <w:pStyle w:val="BookText"/>
        <w:rPr/>
      </w:pPr>
      <w:r>
        <w:rPr>
          <w:rFonts w:ascii="Amiri" w:hAnsi="Amiri" w:eastAsia="Amiri" w:cs="Amiri"/>
          <w:color w:val="111111"/>
          <w:sz w:val="28"/>
          <w:sz w:val="28"/>
          <w:szCs w:val="28"/>
          <w:rtl w:val="true"/>
          <w:lang w:bidi="ar-SA"/>
        </w:rPr>
        <w:t>كالجهل والنسيان والغفلة والسهو فقد يشذّ الإنسان عن الصراط المستقيم لا عن عمدٍ بل جهلاً وغفلة، وبالنتيجة فقد فاته خير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فإن الإنسان يدعو يومياً عشر مرات على الأقل في صلواته بعد طلب الهداية للصراط المستقيم أن يعصمه الله ويحميه من كلا النوعين من موجبات الانحراف عن الاستقامة، ابتداءً واستدامة لأنه معرض في أي لحظة للزلل والانحراف والإغواء إلا أن يمدَّه الله تعالى بلطفه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ولتحصيل الاستقامة مفردات عملية وبرامج ذكرتها الآيات الكريمة والروايات الشريفة، ولو التفتنا فإن الآيات التالية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مفردات أساسية لهذا البرنامج وهي عدم الركون إلى الظالمين والمحافظة على الصلاة في أوقاتها والصبر،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 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 وَاصْبِرْ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هنا للموعظة والتذكير روايتين تتضمنان وصفتين مهمتين لتطهير القلب وتهذيب النفس لمن أراد الكمال على طريق تحقيق الاستقامة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صحيحة رواها الثقات في كتبهم جميعاً كالكليني والصدوق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أسرارهم والبرقي في المحاسن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لا يخرجن من فيك كذبة أبداً،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لا تجترين على خيانة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كأنك تراه،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البكاء من خشية الله عز وجل يبنى لك بكل دمعة بيت في الجنة،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مالك ودمك دون دينك،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بمساوي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لعنوان البصري وكان شيخاً كبيراً حضر عند مالك بن أنس ثم هداه الله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يعطف قلبك علي ويرزقني من علمك، وأرجو أن الله تعالى أجابني في الشريف ما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كُنية عنوان البصري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حقيقة العبودية؟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يرى العبد لنفسه فيما خوّله الله ملكاً، لأن العبيد لا يكون لهم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w:t>
      </w:r>
      <w:r>
        <w:rPr>
          <w:rStyle w:val="FootnoteAnchor"/>
          <w:rtl w:val="true"/>
        </w:rPr>
        <w:footnoteReference w:id="137"/>
      </w:r>
      <w:r>
        <w:rPr>
          <w:rFonts w:ascii="Amiri" w:hAnsi="Amiri" w:eastAsia="Amiri" w:cs="Amiri"/>
          <w:color w:val="111111"/>
          <w:sz w:val="28"/>
          <w:sz w:val="28"/>
          <w:szCs w:val="28"/>
          <w:rtl w:val="true"/>
          <w:lang w:bidi="ar-SA"/>
        </w:rPr>
        <w:t xml:space="preserve">فإنه يورث الحماقة والبله،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فإن كان ولا بد فثلث لطعامه وثلث لشرابه وثلث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فأسأل الله أن يغفر لي، وإن كنت كاذباً فيما تقول فالله أسأل أن يغفر لك، ومن </w:t>
      </w:r>
    </w:p>
    <w:p>
      <w:pPr>
        <w:pStyle w:val="BookText"/>
        <w:rPr/>
      </w:pPr>
      <w:r>
        <w:rPr>
          <w:rFonts w:ascii="Amiri" w:hAnsi="Amiri" w:eastAsia="Amiri" w:cs="Amiri"/>
          <w:color w:val="111111"/>
          <w:sz w:val="28"/>
          <w:sz w:val="28"/>
          <w:szCs w:val="28"/>
          <w:rtl w:val="true"/>
          <w:lang w:bidi="ar-SA"/>
        </w:rPr>
        <w:t>وعدك بالخنى</w:t>
      </w:r>
      <w:r>
        <w:rPr>
          <w:rStyle w:val="FootnoteAnchor"/>
          <w:rtl w:val="true"/>
        </w:rPr>
        <w:footnoteReference w:id="138"/>
      </w:r>
      <w:r>
        <w:rPr>
          <w:rFonts w:ascii="Amiri" w:hAnsi="Amiri" w:eastAsia="Amiri" w:cs="Amiri"/>
          <w:color w:val="111111"/>
          <w:sz w:val="28"/>
          <w:sz w:val="28"/>
          <w:szCs w:val="28"/>
          <w:rtl w:val="true"/>
          <w:lang w:bidi="ar-SA"/>
        </w:rPr>
        <w:t>فعده بالنصيحة والرعاء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 تجربة وإياك أن تعمل برأيك شيئاً، وخذ بالاحتياط في جميع ما تجد إليه سبيلاً، و اهرب من الفتيا هربك من الأسد، ولا تجعل رقبتك للناس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عني يا أبا عبد الله فقد نصحت لك ولا تفسد علي وِردي، فإني امرؤٌ ضنين بنفسي</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 اللَّهُ الصَّمَدُ ، لَمْ يَلِدْ وَلَمْ يُولَدْ ، وَلَمْ يَكُن لَّهُ كُفُواً أَحَدٌ</w:t>
      </w:r>
      <w:r>
        <w:rPr>
          <w:rFonts w:eastAsia="Amiri" w:cs="Amiri" w:ascii="Amiri" w:hAnsi="Amiri"/>
          <w:color w:val="111111"/>
          <w:sz w:val="28"/>
          <w:szCs w:val="28"/>
          <w:rtl w:val="true"/>
          <w:lang w:bidi="ar-SA"/>
        </w:rPr>
        <w:t xml:space="preserve">] </w:t>
      </w:r>
      <w:bookmarkStart w:id="90" w:name="pg15404_206893"/>
    </w:p>
    <w:p>
      <w:pPr>
        <w:pStyle w:val="Heading2"/>
        <w:numPr>
          <w:ilvl w:val="1"/>
          <w:numId w:val="1"/>
        </w:numPr>
        <w:rPr/>
      </w:pPr>
      <w:bookmarkStart w:id="91" w:name="__RefHeading___Toc6257029_2142443653"/>
      <w:bookmarkStart w:id="92" w:name="_Toc31"/>
      <w:bookmarkEnd w:id="90"/>
      <w:bookmarkEnd w:id="91"/>
      <w:r>
        <w:rPr>
          <w:rtl w:val="true"/>
        </w:rPr>
        <w:t xml:space="preserve">خطاب المرحلة </w:t>
      </w:r>
      <w:r>
        <w:rPr/>
        <w:t>300</w:t>
      </w:r>
      <w:r>
        <w:rPr>
          <w:rtl w:val="true"/>
        </w:rPr>
        <w:t xml:space="preserve"> :</w:t>
      </w:r>
      <w:r>
        <w:rPr>
          <w:rtl w:val="true"/>
        </w:rPr>
        <w:t xml:space="preserve">درس حركي من كلمة أمير المؤمنين </w:t>
      </w:r>
      <w:r>
        <w:rPr>
          <w:rtl w:val="true"/>
        </w:rPr>
        <w:t>(</w:t>
      </w:r>
      <w:r>
        <w:rPr>
          <w:rtl w:val="true"/>
        </w:rPr>
        <w:t>علیه السلام</w:t>
      </w:r>
      <w:r>
        <w:rPr>
          <w:rtl w:val="true"/>
        </w:rPr>
        <w:t>) (</w:t>
      </w:r>
      <w:r>
        <w:rPr>
          <w:rtl w:val="true"/>
        </w:rPr>
        <w:t>فزت ورب الكعبة</w:t>
      </w:r>
      <w:r>
        <w:rPr>
          <w:rtl w:val="true"/>
        </w:rPr>
        <w:t xml:space="preserve">) </w:t>
      </w:r>
      <w:r>
        <w:rPr>
          <w:rtl w:val="true"/>
        </w:rPr>
        <w:t xml:space="preserve">وصلح الإمام الحسن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حركي من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وسيد رسله أبي القاسم محمد وعلى اله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يوم العيد هو يوم قادة الإسلام العظام، يزدادون فيه شرفا ومقاماً محموداً عند الله تعالى كما ورد في الأدعية الشريفة، ونقف اليوم عند موقفين لأعظم قائدين في الإسلام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أمير المؤمنين والحسن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لنتأمل فيهما ونأخذ منهما درساً حركيا في بناء الأمة الصالحة المطيعة لربها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وقع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محراب الشهادة في مسجد الكوفة مضمخاً بدمه الشريف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انه فاز ببلوغه المقام المحمود الذي وعده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أوانه فاز بلقاء الله تعالى و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وفاز لأنه نجح في الامتحان وأنهى كل حياته على الاستقامة التي أرادها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ولكننا ألان نريد أن نبين وجهاً آخر لهذه الكلمة الشريفة، نستفيد منه في العمل الحركي الإسلامي، ومن هذا الوجه ننطلق لفهم 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مما سمي صلحاً أو هدنة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 هذا الوجه يحتاج إلى مقدمة 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نعتقد 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من الناس بأنفسهم وأموالهم، وان ولاية أمر الأمة ثابتة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سواء قام بالأمر أو قعد عنه لمانع ما، ولذا ورد 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ولاية أمر الأمة ممارسه عملية واسعة تدير شؤون الحياة بكل تفاصيلها فإنها تحتاج إلى مؤازرة ونصرة، وقدرة لدى الأنصار على تحمل المسؤوليات على مختلف مستوياتها كالعسكرية، و السياسية، والاقتصادية، و الإدارية، و الفكرية، والإعلامية، و الاجتماعية، وغيرها، وما لم يجد الإمام العدد الكافي من القادرين على النهوض بمفاصل المشروع المخلصين له و المطيعين لأوامره، فإنه لا يتحرك بمشروعه في ولاية أمر الأمة وإدارة شؤونها مع انه حق حصري به، خوفاً على الرسالة من الفشل و الضياع وتعريضها لضربةٍ قاضيةٍ من الأعداء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نعتقد إن عرض الأمة نصرتها الصادقة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وقناعته بقدرتها على تحمل المسؤولية شرط ومقدمة لإعمال المعصوم هذا الحق وتنفيذه على الأرض، والشاهد على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دولته المباركة </w:t>
      </w:r>
    </w:p>
    <w:p>
      <w:pPr>
        <w:pStyle w:val="BookText"/>
        <w:rPr/>
      </w:pPr>
      <w:r>
        <w:rPr>
          <w:rFonts w:ascii="IRNazanin" w:hAnsi="IRNazanin" w:eastAsia="IRNazanin"/>
          <w:color w:val="111111"/>
          <w:sz w:val="28"/>
          <w:sz w:val="28"/>
          <w:szCs w:val="28"/>
          <w:rtl w:val="true"/>
          <w:lang w:bidi="fa-IR"/>
        </w:rPr>
        <w:t>ويمارس صلاحياته في سياسة أمر الأمة في مكة بل في المدينة المنورة بعد أن بايعه أهلها في العقبة الأولى و الثانية واشترط عليهم أن ينصروه ويحموه كما يحمون نسائهم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لم يجد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كافياً من الأنصار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أمر الناس وتركهم لما أرادوا فانقلبوا على أعقابهم مع الاستمرار في وظائف الإمامة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وجد الأنصار بعد مقتل الثالث وانثال الناس عليه بالبيعة نهض بالأمر وولي أمر الأمة،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اخذ الله على العلماء ألاّ يقارّوا على كظّةِ ظالم، ولا سَغَبِ مظلوم، لألقيت حَبلها على غاربها، ولسقيتُ آخرها بكأس أَوّلِها، وألفيتم دنياكُم هذه ازهد عندي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عدة روايات أن الأصحاب كانوا يطلبون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بالأمر خصوصاً في فترة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السبب إلى قلة الأنصار، وهو لا يعني بالضرورة قلة عدد الأصحاب والمضحين، وإنما قد يكون لقلة الأصحاب القادرين على النهوض بمسؤولية بناء الدولة وتطبيق شريعة الله تعالى في كل مفاصل الحياة، وولاية شؤون الأمة، ولذا لم يصح مقايسة الأمر مع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النتائج المطلوبة من الحركتين مختلفة و البحث عميق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كما هو ملاحظ في بداية النهوض بالأمر، كذلك هو مطلوب لاستدامة التصدي، فمتى ما شعرت القيادة الدينية إن الأمة قد تغيرت، وأنها لا </w:t>
      </w:r>
    </w:p>
    <w:p>
      <w:pPr>
        <w:pStyle w:val="BookText"/>
        <w:rPr/>
      </w:pPr>
      <w:r>
        <w:rPr>
          <w:rFonts w:ascii="IRNazanin" w:hAnsi="IRNazanin" w:eastAsia="IRNazanin"/>
          <w:color w:val="111111"/>
          <w:sz w:val="28"/>
          <w:sz w:val="28"/>
          <w:szCs w:val="28"/>
          <w:rtl w:val="true"/>
          <w:lang w:bidi="fa-IR"/>
        </w:rPr>
        <w:t>تريد هذه القيادة وهذا النظام، ولم تعد مستعدة للدفاع عنهما ونصرتهما، بسبب شقوتها وسوء اختيارها ولانسياقها وراء الشهوات وحب الدنيا والإخلاد إلى الأرض وتزيين الشيطان وتضليل الأعداء، فإن الإمام و القائد يعيد إليها أمرها وليتولاه من تشاء إن كانت لها أراده، أو يتولاها من يقهر إرادتها ويتسلط عليها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النكوص و الانقلاب على الأعقاب عاشته الأمة في النصف الثاني من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تثاقلت إلى الأرض وأصغت إلى المرجفين، وبعد أن استشهد خيارها وصلحاؤها كعمار بن ياسر وذي الشهادتين وابن التيّهان ومالك الأشتر ونظرائهم، وخَفَتَ بريق الحماس و الوهج الذي استُقبِلت به 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وتقوضت أطراف دولته المباركة وانحسرت سلطته حتى حوصر في الكوفة وسط مجتمع متباين مشكك متردد متخاذل، فمن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تواترت عليه الأخبار باستيلاء أصحاب معاوية على البلاد وقدم عليه عاملاه على اليمن،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موبخاً أصحابه لتثاقلهم عن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إلا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اقبضها وابسطها، وان لم تكوني إلا أنت تهًبُّ أعاصيرك فقبحكِ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الخط التنازلي لطاعة الأمة وصلاحها مستمراً بالهبوط والانحدار، وانه سيصل في لحظة ما إلى الانهيار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والله لأظن أن هؤلاء القوم سيدالون منكم باجتماعهم على باطلهم، وتفرقكم عن حقكم، وبمعصيتكم إمامكم في الحق، وطاعِتهم إمامهم في الباطل، وبأدائهم </w:t>
      </w:r>
    </w:p>
    <w:p>
      <w:pPr>
        <w:pStyle w:val="BookText"/>
        <w:rPr/>
      </w:pPr>
      <w:r>
        <w:rPr>
          <w:rFonts w:ascii="IRNazanin" w:hAnsi="IRNazanin" w:eastAsia="IRNazanin"/>
          <w:color w:val="111111"/>
          <w:sz w:val="28"/>
          <w:sz w:val="28"/>
          <w:szCs w:val="28"/>
          <w:rtl w:val="true"/>
          <w:lang w:bidi="fa-IR"/>
        </w:rPr>
        <w:t>الأمانة إلى صاحبهم وخيانتكم، وبصلاحهم في بلادهم وفسادكم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وصلوا إلى تلك النقطة، فلا يكون أمام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إرجاع أمرهم إليهم وفك الميثاق الغليظ بينه وبينهم بعد أن نكلوا بواجباتهم، وهذا يعني تسلط معاوية على الأمة لأنه متربص بالأمر وأعدَّ له عُدتهَّ من الأموال و الجيوش و المعدات و الإعلام المضلِّل و الدعاوى المقدسة لنفسه – ككونه خال المؤمنين و المطالب بدم الخليفة المقتول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كان يخشاه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الأمة، ويدعو الله تبارك وتعالى أن لا يريه هذا الموقف ففي نفس الخطبة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مللتهم وملوني، وسئمتهم وسئموني، فأبدلني بهم خيراً منهم، وأَبدلِهم بي شراً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الدعاء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فراراً من تحمل أي ذلة ومهانة ظاهرية في سبيل الله تعالى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مستعداً لتحمل أي شيء في طاعة الله تعالى كما صبر على عدوان القوم على بضعة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عينيه، وإنما لان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شخصياً بهذا الموقف يعرض الإسلام و التشيع إلى خطر جسيم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حقق الله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أمنيته واستجاب دعائه فرزقه الشهادة قبل أن يبتلى بهذا الموقف،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نجوت بفضل الله تبارك وتعالى من هذا البلاء العظيم، ولم أبقى إلى اليوم الذي أرى فيه معاوية يتحكم بأمور المسلمين،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الموت أهون عليه من رؤية فعل من أفعال معاوية فكيف يطيق تسلطه على رقاب المسلمين، فمن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أغارت خيل معاوية على الأنبار وقتلوا وسلبوا وعادوا إلى أهلهم سالمين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إن امرأ مسلما مات من بعد هذا أسفا ما كان به ملوماً، بل كان به عندي جديرا</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الله تبارك وتعالى ادّخر هذا البلاء العظيم للإمام الحسن السبط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حال الأمة رجع إلى التقاعس والخذلان وحب الدعة والسلامة والإخلاد إلى الأرض، ولم تنفع في إصلاحه الصدمة القوية باستشهاد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الجرعة القوية بتصدي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الذي لم يستطع حتى معاوية وإعلامه المضلل من التشكيك في أهليته واستحقاقه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تمض إلا عدة أشهر حتى وصل الحال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سأل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أن يعفيه منه، حيث استسلم اقرب الناس إليه وقائد جيوشه إلى إغراءات معاوية، وكتب بعض قادة جيشه إلى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إذا شئت تسليم الحسن سلمّناه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ودبَّ اليأس و الشك و التردد في قواعده الشعبية، وكان تكليفه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يعيد أمر الأمة إليها ويلقي حبلها على غاريها كما عبَّر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ليقودها من يقودها إلى الضلال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معاوية المتربص بالأمر قد قويت شوكته وازداد نفوذه وكثرت أنصاره وأمواله لذا كان من الواضح إن الأمر سيؤول إليه بحسب المعطيات الموجودة على ارض الواقع، وهنا تصرف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بحكمة وشجاعة ورحمة للبقية الباقية من 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وأنصاره،فحول هزيمة الأمة هذه إلى نصر وتحقيق مكاسب، ولم يترك الأمر مجاناً ومن دون مقابل يحفظ </w:t>
      </w:r>
    </w:p>
    <w:p>
      <w:pPr>
        <w:pStyle w:val="BookText"/>
        <w:rPr/>
      </w:pPr>
      <w:r>
        <w:rPr>
          <w:rFonts w:ascii="IRNazanin" w:hAnsi="IRNazanin" w:eastAsia="IRNazanin"/>
          <w:color w:val="111111"/>
          <w:sz w:val="28"/>
          <w:sz w:val="28"/>
          <w:szCs w:val="28"/>
          <w:rtl w:val="true"/>
          <w:lang w:bidi="fa-IR"/>
        </w:rPr>
        <w:t xml:space="preserve">كيان الإسلام ويحمي أبناءه البررة فعقد اتفاقاً مع معاوية وأملى عليه شروطه التي تقتضي تسليم الأمر بعده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لا يتعرض لشيعة أبيه بالسوء، وان لا يمنع عنهم أرزاقهم وان يخصّص مبالغ لعوائل الشهداء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يحكم على طبق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فقد صنع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تقاعس الأمة وخيانتها وتخاذلها نصراً 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ما يتحقق من هذا النصر إذا لم يفِ معاوية بالشروط – والإمام يعلم انه لا يفي بشيء منها – هو فضح معاوية وكشف زيف دعواه ورفع الغشاوة عن أبصار المضلَلينَ به إلى قيام يوم الدين، وأحسَّ معاوية في الأيام الأولى بالفضيحة التي أوقعه فيها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كشف عن حقيقته بمجرد دخوله الكوفة بعد توقيعه على شروط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ما قاتلتكم لتصلوا ولا لتصوموا ولا لتحجوا واني اعلم إنكم تفعلون ذلك، وإنما قاتلتكم لأتأمر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صلحاً مع معاوية ولا هدنة ولا أي شيء آخر مما يرتبط بمعادلة الصراع معه، وإنما هو مرتبط بطاعة الأمة و التفافهم حول قيادتهم وبمقومات قيامه بولاية أمر الأمة، وإذا ورد لفظ الصلح في الوثيقة فليس هو معنى الصلح بالمصطلح العسكري و السياسي، بل بالمعنى المعروف فقهياً الذي هو الاتفاق بين طرفين على أمر 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لا يفهمه إلا من مارس القيادة وفهم بمقدار استحقاقه سيرة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 لمستوى من المستويات لما تعرضوا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نتائج هذا الدرس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فهم 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ما قيل من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وحدة الهدف و المسؤولية التي تحملها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مواقفهم مختلفة ظاهراً بحسب اختلاف ظروفهم ولو كان أيُّ منهم مكان الآخر لاتخذ نفس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إيضاح هذا الشرط لإعمال ولاية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نائبه الفقيه الجامع للشرائط، وبذلك نجيب عن جملة من الإشكالات كتعدد الولي الفقيه أو وجوب طاعته إذا أعلن عن نفسه كولي لأمر المسلمين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درس للأمة لكي تلتفت إلى إن تخاذلها وتقاعسها واستسلامها للشكوك و الظنون يجعل أمير المؤمنين يتمنى الموت ويرى ضرب رأسه بالسيف فوزاً، ويدفع تخاذل الأمة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اتخاذ ذلك الموقف الذي لم يستطع تحمله الكثير من أصحابه المقربين، والله ولي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نتوب إليك في يوم فطرنا الذي جعلته للمؤمنين عيداً وسرورا ولأهل ملّتك مجمعاً ومحتشدُ من كل ذنب أذنبناه أو سوء أسلفناه أو خاطِر شرًّ أضمرناه، توبة من لا ينطوي على الرجوع إلى ذنب ولا يعود بعدها في خطيئة توبة نصوحاً خلصت من الشك و الارتياب فتقبلها مّنا وارضَ بها عنّا وثبتنّا عليها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 اللَّهُ الصَّمَدُ ، لَمْ يَلِدْ وَلَمْ يُولَدْ ، وَلَمْ يَكُن لَّهُ كُفُواً أَحَدٌ</w:t>
      </w:r>
      <w:r>
        <w:rPr>
          <w:rFonts w:eastAsia="Amiri" w:cs="Amiri" w:ascii="Amiri" w:hAnsi="Amiri"/>
          <w:color w:val="111111"/>
          <w:sz w:val="28"/>
          <w:szCs w:val="28"/>
          <w:rtl w:val="true"/>
          <w:lang w:bidi="ar-SA"/>
        </w:rPr>
        <w:t xml:space="preserve">] </w:t>
      </w:r>
      <w:bookmarkStart w:id="93" w:name="pg15404_206901"/>
    </w:p>
    <w:p>
      <w:pPr>
        <w:pStyle w:val="Heading2"/>
        <w:numPr>
          <w:ilvl w:val="1"/>
          <w:numId w:val="1"/>
        </w:numPr>
        <w:rPr/>
      </w:pPr>
      <w:bookmarkStart w:id="94" w:name="__RefHeading___Toc6257031_2142443653"/>
      <w:bookmarkStart w:id="95" w:name="_Toc32"/>
      <w:bookmarkEnd w:id="93"/>
      <w:bookmarkEnd w:id="94"/>
      <w:r>
        <w:rPr>
          <w:rtl w:val="true"/>
        </w:rPr>
        <w:t xml:space="preserve">خطاب المرحلة </w:t>
      </w:r>
      <w:r>
        <w:rPr/>
        <w:t>301</w:t>
      </w:r>
      <w:r>
        <w:rPr>
          <w:rtl w:val="true"/>
        </w:rPr>
        <w:t xml:space="preserve"> :</w:t>
      </w:r>
      <w:r>
        <w:rPr>
          <w:rtl w:val="true"/>
        </w:rPr>
        <w:t xml:space="preserve">السيد الشهيد الصدر الثاني </w:t>
      </w:r>
      <w:r>
        <w:rPr>
          <w:rtl w:val="true"/>
        </w:rPr>
        <w:t>(</w:t>
      </w:r>
      <w:r>
        <w:rPr>
          <w:rtl w:val="true"/>
        </w:rPr>
        <w:t>قدس سره</w:t>
      </w:r>
      <w:r>
        <w:rPr>
          <w:rtl w:val="true"/>
        </w:rPr>
        <w:t xml:space="preserve">) </w:t>
      </w:r>
      <w:r>
        <w:rPr>
          <w:rtl w:val="true"/>
        </w:rPr>
        <w:t>وتصحيح المفاهيم</w:t>
      </w:r>
      <w:bookmarkEnd w:id="9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كثيرة هي المسؤوليات التي اضطلع بها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استشعاره لعظمة موقع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ما أنيط به من أدوار في حياة الأمة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اليوم بمناسبة الذكرى الثالثة عشرة لشهادته إلى أحد تلك الأدوار وهو تصحيح بعض المفاهيم التي تؤثر في حركة الأمة، وذلك لأن كثيراً من الأعمال والسلوكيات يقوم بها أصحابها نتيجة لقناعة بنيت على فهم خاطئ لفكرة معينة، وقد تصل إلى حد ارتكاب الجرائم الشنيعة، ولو صحح المفهوم في أذهانهم لغيّروا طريقة حياتهم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حينئذٍ جزء كبير من الحل مبنياً على تصحيح هذه المفاهيم وإزالة الخلط والغموض، لما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قتال الخوارج مع من بعده،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بعدي فإن من طلب الحق فأخطأه ليس كمن طلب الباطل فأدركه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يقصد بالأول الخوارج وبالثاني من قاتلوه في صفين أي أن الخوارج ممن اختلطت عليهم الأوراق فظنوا أن ما يفعلوه حقاً فلا يجوز قتالهم إلا مع إمام الحق، أما البغاة عليه في صفين فيعرفون بطلان ما هم عليه، ويُنسب 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يسميه الشباب استشهاداً هو 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 الموارد لذلك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الانتظار الذي اقترن في أذهان الأجيال بالسلبية والانكماش والتخلي عن 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الانتظار الكبير ليس إلاّ انتظار اليوم الموعود باعتبار ما يستتبعه من الشعور بالمسؤولية والنجاح </w:t>
      </w:r>
    </w:p>
    <w:p>
      <w:pPr>
        <w:pStyle w:val="BookText"/>
        <w:rPr/>
      </w:pPr>
      <w:r>
        <w:rPr>
          <w:rFonts w:ascii="Amiri" w:hAnsi="Amiri" w:eastAsia="Amiri" w:cs="Amiri"/>
          <w:color w:val="111111"/>
          <w:sz w:val="28"/>
          <w:sz w:val="28"/>
          <w:szCs w:val="28"/>
          <w:rtl w:val="true"/>
          <w:lang w:bidi="ar-SA"/>
        </w:rPr>
        <w:t>في التمحيص الإلهي والمشاركة في إيجاد شرط الظهور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ونستطيع بكل وضوح أن نعرف أنه لماذا أصبح هذا الانتظار أساساً من أسس الدين، لأنّه مشاركة في الغرض الأساسي لإيجاد البشرية، ذلك الغرض الذي شارك فيه ركب الأنبياء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يعرّف مشهورياً بملكة استنباط الحكم الشرعي من مداركه الأصلية، وهو بهذا المقدار وإن كان كافياً لتحقيق إبراء الذمة أمام الله تبارك وتعالى في مقام العمل، إلاّ انه لا يثري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يعمّق هذا العلم الشريف ولا يستطيع تقديم الإسلام كمشروع حضاري قادر على قيادة الحياة بكل شؤونها وتفاصيلها ومواجهة المشاريع والنظم الأرضية، ما لم ينضم إليه الإبداع والأصالة، لذا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القدرة الذاتية على التأصيل والتقنين، وليس الالتقاطية من آراء الأساطين وأفكارهم وانتقاء ما يطمئن إليه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أحد المراجع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تلامذته يوماً عن الذي يحفظ كيان الحوزة العلمية، فأجابوا بأنّه الاجتهاد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لهم وأجاب بأنّه التحقيق، وتعرف من لحن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يخاف من خلّو الساحة من المجتهدين، ولكنه يخشى عدم وجود محققين مبدعين فيهم،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أكثر من غيره أن الذي يديم الحركة العلمية ويعمّقها هو التحقيق والإبداع والنابعية على تعبير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تبنّاه 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عن أحد تلامذته المبرّزين أنّه استجازه في الاجتهاد فوعده بأنّه سيحصل على الملكة بعد خمس سنوات من حضور البحث، وبعد انقضائها طلب السيد التلميذ تلك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هذه المدة كانت بلحاظ ملكة الاجتهاد على المستوى المتعارف، أمّا الاجتهاد بمستوى مدرسة الشهيد نفسه فإنّه يحتاج إلى مدة عشرين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اهتماماً كبيراً وتذكيراً مستمراً وكان يرثي لحال الغافلين عنه، وهو معنى مأخوذ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لسريّة من المقاتلين بالالتفات إلى الجهاد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الاقتصار على الجهاد الأصغر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وبحسب فهمي وتجاربي من الاتجاه الإسلامي الاجتماعي هو اهتمامه بمصالح المجتمع أكثر من اهتمامه بمصالح </w:t>
      </w:r>
    </w:p>
    <w:p>
      <w:pPr>
        <w:pStyle w:val="BookText"/>
        <w:rPr/>
      </w:pPr>
      <w:r>
        <w:rPr>
          <w:rFonts w:ascii="Amiri" w:hAnsi="Amiri" w:eastAsia="Amiri" w:cs="Amiri"/>
          <w:color w:val="111111"/>
          <w:sz w:val="28"/>
          <w:sz w:val="28"/>
          <w:szCs w:val="28"/>
          <w:rtl w:val="true"/>
          <w:lang w:bidi="ar-SA"/>
        </w:rPr>
        <w:t>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إلى النقص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وأريد أن أقول كلاماً أكثر صراحة، وهو أن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كثير ممن قتل منهم إنما تم قتله بعد اخذ </w:t>
      </w:r>
    </w:p>
    <w:p>
      <w:pPr>
        <w:pStyle w:val="BookText"/>
        <w:rPr/>
      </w:pPr>
      <w:r>
        <w:rPr>
          <w:rFonts w:ascii="Amiri" w:hAnsi="Amiri" w:eastAsia="Amiri" w:cs="Amiri"/>
          <w:color w:val="111111"/>
          <w:sz w:val="28"/>
          <w:sz w:val="28"/>
          <w:szCs w:val="28"/>
          <w:rtl w:val="true"/>
          <w:lang w:bidi="ar-SA"/>
        </w:rPr>
        <w:t xml:space="preserve">الاعتراف الكاذب منه ثم إدانته المحكمة باعتبار اعترافه، ولم يكن صامداً على طول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صدر من سيدنا الأستاذ –يعني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أن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هذه أمثلة وشواهد على قيام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 من المسؤولية الملقاة على المراجع القادة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سرنا على هذا النهج إذ أن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w:t>
      </w:r>
    </w:p>
    <w:p>
      <w:pPr>
        <w:pStyle w:val="BookText"/>
        <w:rPr/>
      </w:pPr>
      <w:r>
        <w:rPr>
          <w:rFonts w:ascii="Amiri" w:hAnsi="Amiri" w:eastAsia="Amiri" w:cs="Amiri"/>
          <w:color w:val="111111"/>
          <w:sz w:val="28"/>
          <w:sz w:val="28"/>
          <w:szCs w:val="28"/>
          <w:rtl w:val="true"/>
          <w:lang w:bidi="ar-SA"/>
        </w:rPr>
        <w:t xml:space="preserve">المغلوب على أمره، فحرّرت في خطاباتي معاني لجملة من المصطلحات محل 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ينوّر بصائرنا فيرينا الحق حقاً ويرزقنا إتباعه، والباطل باطلاً ويرزقنا اجتنابه، وأن يرفع درجة الشهيدين الصدرين وكل شهداء الإسلام وينعم على هذا الشعب بالسعادة والازدهار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96" w:name="pg15404_206908"/>
    </w:p>
    <w:p>
      <w:pPr>
        <w:pStyle w:val="Heading2"/>
        <w:numPr>
          <w:ilvl w:val="1"/>
          <w:numId w:val="1"/>
        </w:numPr>
        <w:rPr/>
      </w:pPr>
      <w:bookmarkStart w:id="97" w:name="__RefHeading___Toc6257033_2142443653"/>
      <w:bookmarkStart w:id="98" w:name="_Toc33"/>
      <w:bookmarkEnd w:id="96"/>
      <w:bookmarkEnd w:id="97"/>
      <w:r>
        <w:rPr>
          <w:rtl w:val="true"/>
        </w:rPr>
        <w:t xml:space="preserve">خطاب المرحلة </w:t>
      </w:r>
      <w:r>
        <w:rPr/>
        <w:t>302</w:t>
      </w:r>
      <w:r>
        <w:rPr>
          <w:rtl w:val="true"/>
        </w:rPr>
        <w:t xml:space="preserve"> :</w:t>
      </w:r>
      <w:r>
        <w:rPr>
          <w:rtl w:val="true"/>
        </w:rPr>
        <w:t>أعمال تكون كالقشة التي تقصم ظهر الجمل</w:t>
      </w:r>
      <w:bookmarkEnd w:id="9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تكون كالقشة التي تقصم ظهر الجمل</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تعالى على خير خلقه أبي القاسم محمد وعلى آله الطيبين الطاهرين</w:t>
      </w:r>
    </w:p>
    <w:p>
      <w:pPr>
        <w:pStyle w:val="BookText"/>
        <w:rPr/>
      </w:pPr>
      <w:r>
        <w:rPr>
          <w:rFonts w:ascii="Amiri" w:hAnsi="Amiri" w:eastAsia="Amiri" w:cs="Amiri"/>
          <w:color w:val="111111"/>
          <w:sz w:val="28"/>
          <w:sz w:val="28"/>
          <w:szCs w:val="28"/>
          <w:rtl w:val="true"/>
          <w:lang w:bidi="ar-SA"/>
        </w:rPr>
        <w:t xml:space="preserve">وصفت الأحاديث الشريفة المؤمن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كياسته ما ورد في أحاديث 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اتعظ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الغير الذي دعينا للاتعاظ به قد يكونون أشخاصاً وقد تكون حالات أو مواقف أو مشاهد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الحالات ما نراه في السوق عندما يشتري أحد وزناً معيناً من الدقيق أو السكر فإن كيلة كبيرة منهما يغترفها البائع المحترف لا تنزل الميزان بالوزن المطلوب لكن حبات يضعها البائع في الكفّة يقطّرها بعد ذلك تنزل بها كفة الميزان، محل الشاهد أن نأخذ من هذه الأمثال درساً، وهو أن الإنسان قد تصدر منه معاصي فيمهله الله تبارك وتعالى ويحلم عنه بطول أناته في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يواصل نعمه عليه والعبد </w:t>
      </w:r>
    </w:p>
    <w:p>
      <w:pPr>
        <w:pStyle w:val="BookText"/>
        <w:rPr/>
      </w:pPr>
      <w:r>
        <w:rPr>
          <w:rFonts w:ascii="Amiri" w:hAnsi="Amiri" w:eastAsia="Amiri" w:cs="Amiri"/>
          <w:color w:val="111111"/>
          <w:sz w:val="28"/>
          <w:sz w:val="28"/>
          <w:szCs w:val="28"/>
          <w:rtl w:val="true"/>
          <w:lang w:bidi="ar-SA"/>
        </w:rPr>
        <w:t xml:space="preserve">يجازيها بالمعصية ويسوّد صحائف أعماله بها ثم يصدر منه فعل قد لا يراه من الكبائر إلا انه يقع بعين المقت والغضب من الله تبارك وتعالى فتنزل عليه العقوبة الإلهية والعياذ بالله، ويكون هذا الفعل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جانب السيئات، والأمر كذلك في جانب الحسنات، فإن الإنسان قد يقوم بطاعات يحصل عليها ثواب لكنها لا تجعله من أهل رضا الله تبارك وتعالى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مراتب عالية في الجنان أسمى من جنة الحور العين ولحم طير مما يشتهون، ومن امتيازاتها أن صاحبها يحاسب حساباً يسيراً، لأن أهل رضا الله تبارك وتعالى كالطالب الذي يُعفى من الامتحانات النهائية بعد أن حصل بجهده على درجة الإعفاء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وكالطالب الذي عُرف بنيله الدرجات الكاملة في الامتحانات فإن المدرِّس لا يدقق في ورقته الامتحانية وبمجرد أن يرى اسمه يضع علامة الإجابة الصحيحة على كل أجوبته من دون أن يقرأها لأنه يعلم أن الطالب أهل لهذه الدرجة حتى لو وقعت في أجوبته أخطاء فإنه لا يحاسبه عليها لأنها لا تضرّ بمستواه العام وإنما وقعت لظروف خاصة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رضاه في طاعته، وغضبه 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جملة من الأعمال هي من الطاعات التي يؤجر عليها الإنسان لكنه لا يعلم أي عمل منها الذي يحقق رضا الله تبارك وتعالى، ومع أن جملة من الأعمال هي معاصي يعاقب عليها الإنسان إلا انه لا يعلم أي منها الذي يوجب المقت والسخط والعياذ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وأذكر لكم مورداً لكل منهما مستفاداً من الروايات الشريفة، فمن موجبات الرضا كفالة اليتيم المادي والمعنوي كما شرحناه في إحدى خطب الزيارات الفاطمية، ومما ورد فيه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كهاتين في الجنة إذا أتقى الله عز وجل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وأشار بالمسبحة والوسطى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ورد في إدخال السرور على المؤمن ونحوها من الأفعال البسيطة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موجبات المقت والطرد أمر يستسهل فعله الكثير من المتدينين ولكن ورد فيه ما لم يرد حتى في الكبائر، وهو تسقيط المؤمنين ففي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على مؤمن رواية يريد بها شينه وهدم مروءته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لذا على الإنسان الذي يعرف قيمة نفسه أن لا يقصّر في استثمار فرص الطاعة مهما اعتقد بضآلتها فلعل ذلك العمل يكون موجباً لتحصيل الرضا الإلهي، وأن لا يستخف بمعصية فلعلها تكون موجبة للغضب الإلهي والعياذ بالله ولا يغرّه توالي النعم عليه فيظن أن له حظوة عند الله تبارك وتعالى، بل عليه أن يخشى من ذلك إذ ربما كان من المستدرجين إلى الهلاك بهذه النعم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وُسِّع عليه في ذات يده فلم ير ذلك استدراجاً فقد أمن مخوفاً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من مغرور بما قد أنعم الله عليه، وكم من مستدرج يستر الله </w:t>
      </w:r>
    </w:p>
    <w:p>
      <w:pPr>
        <w:pStyle w:val="BookText"/>
        <w:rPr/>
      </w:pPr>
      <w:r>
        <w:rPr>
          <w:rFonts w:ascii="Amiri" w:hAnsi="Amiri" w:eastAsia="Amiri" w:cs="Amiri"/>
          <w:color w:val="111111"/>
          <w:sz w:val="28"/>
          <w:sz w:val="28"/>
          <w:szCs w:val="28"/>
          <w:rtl w:val="true"/>
          <w:lang w:bidi="ar-SA"/>
        </w:rPr>
        <w:t>عليه، وكم من مفتون بثناء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سَنَسْتَدْرِجُهُم مِّنْ حَيْثُ لاَ يَعْلَمُونَ ، وَأُمْلِي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عن ذلك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الكافي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وإذا أراد الله بعبد شراً فأذنب ذنباً أتبعه بنعمة لينسيه الاستغفار ويتمادى بها،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فتواتر النعم من مواطن الحذر من الاستدراج الإلهي نحو المقت والسخط، ومن مواطنه أيضاً غفلة الإنسان ووقوعه في المعاصي بعد مواسم الطاعة وتمتعه بنعم الرحمن وموائده المعنوية، فهذا الذي يُحصل في عيد الفطر بعد مائدة شهر رمضان المعنوية، أو ما يحصل في عيد الأضحى بعد يوم عرفة وأيام ذي الحجة المباركات، أو يقضي الإنسان صلاة الجماعة في المسجد ولا يقدّر هذه النعمة المعنوية وغيرها فهذه كلها من مواطن الحذر والخشية، ويطبق بعضهم على هذه الموارد قوله تعالى في طلب حواريي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أنزل علينا مائدة من السماء تكون لنا عيداً لأولنا وآخرنا وآية منك وارزقنا وأنت خير الرازقين، قال الله 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وموائد النعم المعنوية أولى من الموائد المادية في ترتيب هذه الآثار القاسية والعياذ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الالتفات أيضاً إلى أن المقصود بالطاعة الموجبة للرضا الإلهي ما يشمل اجتناب المحرّم، كالذي ورد في غض البصر عن المرأة الأجنبية،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إبليس مسموم، من تركها لله عز وجل لا لغيره أعقبه الله آمناً وإيماناً يجد طعمه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إلى امرأة فرفع بصره إلى السماء أو غض بصره لم يرتدّ إليه بصره حتى يزوجه الله من 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تشمل المعصية الموجبة للغضب الإلهي ترك الطاعة والتقصير فيها، كالذي ورد في التقاعس عن قضاء حاجة المؤمن، وقد وردت في ذلك عدة روايات منها 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Fonts w:eastAsia="IRNazanin" w:cs="IRNazanin"/>
          <w:color w:val="111111"/>
          <w:sz w:val="28"/>
          <w:szCs w:val="28"/>
          <w:rtl w:val="true"/>
          <w:lang w:bidi="fa-IR"/>
        </w:rPr>
        <w:t>).</w:t>
      </w:r>
      <w:r>
        <w:rPr>
          <w:rStyle w:val="FootnoteAnchor"/>
          <w:rtl w:val="true"/>
        </w:rPr>
        <w:footnoteReference w:id="15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وانتم بفضل الله تبارك وتعالى بين يديكم فرص عظيمة لنيل رضا الله تبارك وتعالى، فكثير منكم مرشدون لقوافل الحجيج هذا العام، وأكثركم من طلبة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الدينية والباقون من الشباب المتفقهين الرساليين فعندكم فرصة كفالة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بالموعظة والإرشاد والتوجيه وتعليم الأحكام، وعندكم فرصة إدخال السرور عليهم وقضاء حوائجهم، وقد اختاركم الله تبارك وتعالى لحمل هذه الأمانة فاستثمروا هذه الفرص، كلٌ منكم بحسب موقعه وساحة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99" w:name="pg15404_206914"/>
    </w:p>
    <w:p>
      <w:pPr>
        <w:pStyle w:val="Heading2"/>
        <w:numPr>
          <w:ilvl w:val="1"/>
          <w:numId w:val="1"/>
        </w:numPr>
        <w:rPr/>
      </w:pPr>
      <w:bookmarkStart w:id="100" w:name="__RefHeading___Toc6257035_2142443653"/>
      <w:bookmarkStart w:id="101" w:name="_Toc34"/>
      <w:bookmarkEnd w:id="99"/>
      <w:bookmarkEnd w:id="100"/>
      <w:r>
        <w:rPr>
          <w:rtl w:val="true"/>
        </w:rPr>
        <w:t xml:space="preserve">خطاب المرحلة </w:t>
      </w:r>
      <w:r>
        <w:rPr/>
        <w:t>303</w:t>
      </w:r>
      <w:r>
        <w:rPr>
          <w:rtl w:val="true"/>
        </w:rPr>
        <w:t xml:space="preserve"> :</w:t>
      </w:r>
      <w:r>
        <w:rPr>
          <w:rtl w:val="true"/>
        </w:rPr>
        <w:t xml:space="preserve">الإمام الرضا </w:t>
      </w:r>
      <w:r>
        <w:rPr>
          <w:rtl w:val="true"/>
        </w:rPr>
        <w:t>(</w:t>
      </w:r>
      <w:r>
        <w:rPr>
          <w:rtl w:val="true"/>
        </w:rPr>
        <w:t>علیه السلام</w:t>
      </w:r>
      <w:r>
        <w:rPr>
          <w:rtl w:val="true"/>
        </w:rPr>
        <w:t xml:space="preserve">) </w:t>
      </w:r>
      <w:r>
        <w:rPr>
          <w:rtl w:val="true"/>
        </w:rPr>
        <w:t>في مواجهة الانشقاق الداخلي</w:t>
      </w:r>
      <w:bookmarkEnd w:id="101"/>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الانشقاق الداخلي</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ذكرى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إلى صفحة من سفر حياته المباركة آلمت قلبه الشريف واستنزفت الكثير من وقته وجهده الثمينين، وهي الفتنة التي قادها جملة من رموز أصحاب أبيه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المؤثرين في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إلى انشقاق داخل الكيان الشريف ونشوء فرقة ضمت عدداً كبيراً من حملة 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أكثر من جيل سُمّوا بالواقفة، لا لسبب إلا الطمع في الدنيا وحطامها الزائل وعناوينها الزائفة وجاهها الخادع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يونس بن عبد الرحمن –وهو من كبار أصحاب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الأجلاء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قوامه أحد إلا وعنده المال الكثير فكان ذلك سبب وقوفهم وجحودهم موته طمعاً في الأموال، كان عند زياد بن مروان القندي سبعون ألف دينار وعند علي بن </w:t>
      </w:r>
    </w:p>
    <w:p>
      <w:pPr>
        <w:pStyle w:val="BookText"/>
        <w:rPr/>
      </w:pPr>
      <w:r>
        <w:rPr>
          <w:rFonts w:ascii="Amiri" w:hAnsi="Amiri" w:eastAsia="Amiri" w:cs="Amiri"/>
          <w:color w:val="111111"/>
          <w:sz w:val="28"/>
          <w:sz w:val="28"/>
          <w:szCs w:val="28"/>
          <w:rtl w:val="true"/>
          <w:lang w:bidi="ar-SA"/>
        </w:rPr>
        <w:t>أبي حمزة ثلاثون ألف دينار</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أظهر هذا الاعتقاد علي بن أبي حمزة البطائني وزياد بن مروان القندي وعثمان بن عيسى الرؤاسي، طمعوا في الدنيا، ومالوا إلى حطامها واستمالوا قوماً فبذلوا لهم شيئاً مما اختانوه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بذلوا له يونس بن عبد الرحمن حيث أطمعوه بمبلغ ضخم جداً وهو عشرة آلاف دينار إلا أنه رفض مفارقة الإمام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سلوك ابن أبي حمزة حبّه للدنيا، وتزلفه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له جاه يخدع به الناس، فقد كان يلازم أبا بصير –وهو من كبار أصحاب الإمامين الباقر والصادق وأدرك إمامة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ويقوده لأنه كان كفيف البصر، وينقل عنه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أخذ عن البطائني كبار الأصحاب لأنهم يجدون عنده ما لا يجدون عند غيره لطول ملازمته، لكن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يشبهه منذ ذلك الوقت المبكر بأنّه كالحمار مطبقاً عليه قوله تعالى في سورة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ابن أبي حمزة يحمل علماً جماً إلا أنه لم يستفد منه، ووقع فيما وقع فيه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داود المسترق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وعيينة بياع القصب عند علي بن أبي حمزة،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يا علي وأصحابك أشباه الحمير،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عيينة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أي والله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والله لا أنقل قدمي إليه ما حييت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ابن أبي حمزة لا ينقل قدمه ولا يذهب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حياً رغم أنه بنفسه يروي ما قاله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عن إظهار ألمه لحصول هذا الانحراف لدى أتباعه والتنديد به وبأهله، فعن محمد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علي بن أبي حمزة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حمزة أراد أن لا يعبد الله في سمائه وأرضه فأبى الله إلا أن يتم نوره ولو كره المشركون ولو كره اللعين المشرك، قلت المشرك؟ قال نعم والله وإن رغم انفه كذلك هو في كتاب الله يريدون أن يطفئوا نور الله وقد جرت فيه وفي أمثاله أنه أراد أن يطفئوا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يونس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علي بن أبي حمزة؟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سئل عن الإمام بعد موسى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إماماً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في قبره ضربة اشتعل قبره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يستغرب في نفس الوقت من الذين انخدعوا بهذه الدعوة الفاسدة أو أصابهم التشكيك والتردد مع وضوح ضلالها وكذب ادعاءاته، روى محمد بن الفضيل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في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استبان لكم كذبه؟ أليس هو الذي يروي أن رأس المهدي يُهدى إلى عيسى بن موسى وهو صاحب السفياني؟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–يعني أباه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ثمانية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يحصل شيء من ذلك، بينما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لهم البينات ويخبرهم بالمغيبات التي يثبت صدقها كإخباره بأن هارون العباسي لا يمسُّه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شيعته ويقوي عزيمتهم ليثبتوا على الصراط المستقيم، وأن لا تستفزهم تلك الحركات وأن يقابلوها بالحكمة والموعظة الحسنة والحوار المبني على الدليل، روى محمد بن الفضيل عن أبي الحسن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خلفت ابن أبي حمزة وابن مهران وابن أبي سعيد اشد أهل الدنيا عداوة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 من ضل إذا اهتديت إنهم كذبوا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فلاناً وفلاناً وكذبوا جعفراً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قلت جعلت فداك إنا نروي أنك قلت لابن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نور قلبك وادخل الفقر بيتك؟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حاله وحال بنيه؟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أشد حال، هم مكروبون ببغداد لم يقدر الحسين أن يخرج إلى العمرة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سكت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يحب أن يراهم بهذا الحال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في إطفاء نور الله فأبى الله إلا أن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علي بن أبي حمزة في إطفاء نور الله فأبى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أهل الحق إذا دخل فيهم داخل سروا به وإذا خرج منهم خارج لم يجزعوا عليه وذلك أنهم على يقين من أمرهم وإن أهل الباطل إذا دخل فيهم داخل سروا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56"/>
      </w:r>
      <w:r>
        <w:rPr>
          <w:rFonts w:ascii="IRNazanin" w:hAnsi="IRNazanin" w:eastAsia="IRNazanin"/>
          <w:color w:val="111111"/>
          <w:sz w:val="28"/>
          <w:sz w:val="28"/>
          <w:szCs w:val="28"/>
          <w:rtl w:val="true"/>
          <w:lang w:bidi="fa-IR"/>
        </w:rPr>
        <w:t>وإذا خرج منهم خارج جزعوا عليه وذلك أنهم على شك من أمرهم إن الله جل جلاله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الثابت والمستودع المعار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يحاور أولئك المنحرفين ويقيم عليهم الحجج الدامغة انطلاقاً من مسؤوليته في هداية الخلق جميعاً والأخذ بأيديهم إلى ما يسعدهم في الدنيا والآخرة، خصوصاً إذا كانوا من داخل الكيان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الخطر عندما ينطلق من الداخل يكون أشد فتكاً في بناء الأمة وقد 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إرجاع كثيرين إلى جادة الصواب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أحد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علي بن أبي حمزة، وابن السرّاج، وابن المكارى، فقال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الطاعة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السراج وابن المكارى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أمكنك من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وبما أمكنت، أتريد أن آتي بغداد وأقول لهارون أنا إمام مفترض الطاعة، واللّه ما ذلك عليّ وإنّما قلت ذلك لكم عندما بلغني من اختلاف كلمتكم وتشتّت أمركم لئلاّ يصير سرّكم في يد عدوّكم،قال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أظهرت شيئاً ما كان يظهره أحد من آبائك ولا يتكلّم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لقد تكلّم خير آبائي رسول اللّه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وآله لمّا أمره اللّه تعالى أن ينذر عشيرته الأقربين، جمع من أهل بيته أربعين رجلاً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إليكم، فكان أشدّهم تكذيباً له وتأليباً عليه عمّه أبو لهب، فقال لهم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خدشني خدش فلست بنبي، فهذا أوّل ما أبدع لكم من آية النبوة،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خدشني هارون خدشاً فلست بإمام فهذا أوّل ما أبدع لكم من آية الإمامة،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آبائك أنّ الإمام لا يلي أمره إلاّ أمام مثله،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الحسين بن علي ع، كان إماماً أو كان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محبوساً في يد عبيد اللّه بن زياد في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وهم كانوا لا يعلمون حتى وليّ أمر أبيه ثم انصرف،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أمكن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كربلاء فيلي أمر أبيه فهو أمكن صاحب هذا الأمر أن يأتي بغداد فيلي أمر أبيه ثم ينصرف، وليس في حبس ولا في إساءة، 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الإمام لا يمضي حتى يرى عقبه</w:t>
      </w:r>
      <w:r>
        <w:rPr>
          <w:rStyle w:val="FootnoteAnchor"/>
          <w:rtl w:val="true"/>
        </w:rPr>
        <w:footnoteReference w:id="1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رويتم في هذا الحديث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رويتم إلاّ القائم وأنتم لا تدرون ما معناه ولم قيل، 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 هذا لفي الحديث، 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كيف اجترأت على شي‌ء تدع بعضه،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اتّق اللّه ولا تكن من الصّادين عن دين اللّه تعالى</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الواقفة فيهم علي بن أبي حمزة البطائني، ومحمد بن إسحاق بن عمّار، والحسين بن مهران، والحسن بن أبي سعيد المكارى، فقال له علي بن أبي حمزة جعلت فداك أخبرنا عن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مضى،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عهد؟ فقال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لتقول قولاً ما قاله أحد من آبائك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قد قاله خير آبائي وأفضلهم رسول اللّه صلّى اللّه عليه وآله،فقال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هؤلاء على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خفت عليها كنت عليها معيناً</w:t>
      </w:r>
      <w:r>
        <w:rPr>
          <w:rStyle w:val="FootnoteAnchor"/>
          <w:rtl w:val="true"/>
        </w:rPr>
        <w:footnoteReference w:id="158"/>
      </w:r>
      <w:r>
        <w:rPr>
          <w:rFonts w:ascii="IRNazanin" w:hAnsi="IRNazanin" w:eastAsia="IRNazanin"/>
          <w:color w:val="111111"/>
          <w:sz w:val="28"/>
          <w:sz w:val="28"/>
          <w:szCs w:val="28"/>
          <w:rtl w:val="true"/>
          <w:lang w:bidi="fa-IR"/>
        </w:rPr>
        <w:t>، إنّ رسول اللّه صلّى اللّه عليه وآله أتاه أبو لهب فتهدّده، فقال له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خدشت من قبلك خدشة فأنا كذّاب، فكانت أوّل آية أنزع نزع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 آية لكم إن خدشت خدشة من قبل هارون فأنا كذّاب، فقال له الحسن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نطلب أن أظهرت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فتريد ماذا؟ أتريد أن أذهب إلى هارون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إمام وأنت لست في شي‌ء، ليس 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أمره،إنّما قال ذلك لأهله ومواليه ومن يثق به، فقد خصّهم به دون الناس، وأنتم تعتقدون الإمامة لمن كان قبلي من آبائي، ولا تقولون إنه أنّما يمنع علي بن موسى أن يخبر أنّ أباه حيّ تقية، فإنّي لا أتقيكم في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فكيف أتقيكم في أن أدعي أنه حيّ لو كان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حصل في زمان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سلفه الإمام الكاظم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مع أجداده من قبل، وفي كل زمان، ما دامت النفوس الأمّارة بالسوء المحبة للدنيا الزائلة الزائفة والطموحة إلى تقمّص هذه المواقع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في كلمة سابقة إن الله تعالى عندما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رسولاً –كقوله تعالى 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خاصة بشخصه الشريف وإنما هي سنة إلهية ترتبط بموقعه المبارك</w:t>
      </w:r>
      <w:r>
        <w:rPr>
          <w:rFonts w:eastAsia="Amiri" w:cs="Amiri" w:ascii="Amiri" w:hAnsi="Amiri"/>
          <w:color w:val="111111"/>
          <w:sz w:val="28"/>
          <w:szCs w:val="28"/>
          <w:rtl w:val="true"/>
          <w:lang w:bidi="ar-SA"/>
        </w:rPr>
        <w:t xml:space="preserve">. </w:t>
      </w:r>
      <w:bookmarkStart w:id="102" w:name="pg15404_206922"/>
    </w:p>
    <w:p>
      <w:pPr>
        <w:pStyle w:val="Heading2"/>
        <w:numPr>
          <w:ilvl w:val="1"/>
          <w:numId w:val="1"/>
        </w:numPr>
        <w:rPr/>
      </w:pPr>
      <w:bookmarkStart w:id="103" w:name="__RefHeading___Toc6257037_2142443653"/>
      <w:bookmarkStart w:id="104" w:name="_Toc35"/>
      <w:bookmarkEnd w:id="102"/>
      <w:bookmarkEnd w:id="103"/>
      <w:r>
        <w:rPr>
          <w:rtl w:val="true"/>
        </w:rPr>
        <w:t xml:space="preserve">خطاب المرحلة </w:t>
      </w:r>
      <w:r>
        <w:rPr/>
        <w:t>304</w:t>
      </w:r>
      <w:r>
        <w:rPr>
          <w:rtl w:val="true"/>
        </w:rPr>
        <w:t xml:space="preserve"> :</w:t>
      </w:r>
      <w:r>
        <w:rPr>
          <w:rtl w:val="true"/>
        </w:rPr>
        <w:t>اللهم اجعلنا من الدعاة إلى طاعتك والقادة إلى سبيلك</w:t>
      </w:r>
      <w:bookmarkEnd w:id="104"/>
    </w:p>
    <w:p>
      <w:pPr>
        <w:pStyle w:val="Heading3"/>
        <w:numPr>
          <w:ilvl w:val="2"/>
          <w:numId w:val="1"/>
        </w:numPr>
        <w:rPr/>
      </w:pPr>
      <w:bookmarkStart w:id="105" w:name="__RefHeading___Toc6257039_2142443653"/>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الدعاة إلى طاعتك والقادة إلى سبيلك</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علّمنا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الأدعية لندعو بها في زمن الغيبة، وأقول لندعو بها وليس لنقرأها، لأن مجرد قراءة الدعاء وتحريك اللسان به لا يحقّق معناه وتأثيره وإن كان هذا العمل لا يخلو من ثواب، لكن حقيقة الدعاء هي الطلب فلابد أن نحقق صدق الطلب في أنفسنا ليكون دعاءاً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يطلب الإنسان الذرية الصالحة وهو لا يسعى للتزويج وتهيئة مقدماته، أو يقرأ دعاءاً لطلب الرزق وهو كسول جالس في مكانه لا يتحرك لكسب الرزق واستثمار الفرص المتاحة، فلا معنى للدعاء إلا إذا وفّر حقيقته وهو الطلب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الجدي لتحقيق ما دعا به وحينئذ سيجد الله تعالى حاضراً ومُلبياً طلبه بإذن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الأدعية المباركة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الذي يلخص الهدف من بعثة الأنبياء والرسل وإنزال الشرائع بل الهدف من خلقة البشرية وهو إقامة التوحيد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w:t>
      </w:r>
    </w:p>
    <w:p>
      <w:pPr>
        <w:pStyle w:val="BookText"/>
        <w:rPr/>
      </w:pPr>
      <w:r>
        <w:rPr>
          <w:rFonts w:ascii="IRNazanin" w:hAnsi="IRNazanin" w:eastAsia="IRNazanin"/>
          <w:color w:val="111111"/>
          <w:sz w:val="28"/>
          <w:sz w:val="28"/>
          <w:szCs w:val="28"/>
          <w:rtl w:val="true"/>
          <w:lang w:bidi="fa-IR"/>
        </w:rPr>
        <w:t>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ليعبد الله حق عبادته وتسود كلمة التوحيد والحكم بالعدل، ولا يتحقق المعنى الكامل لهذا الغرض إلا حينما تقام دولة العدل الإلهي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فقرات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وتجعلنا فيها من الدعاة إلى طاعتك والقادة إلى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أن المطلوب في الدعاء حقيقة الطلب والسعي الجدي لتهيئة مقدمات الاستجابة، ولكي يكون من الدعاة إلى طاعة الله تبارك وتعالى والقادة إلى سبيله عليه أن يوفّر في نفسه جملة من الصفات والمؤهلات، ومن أبرزها التفقه في الدين وتحمّل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فكيف يكون بدونها دليلاً إلى الله تعالى وهادياً إلى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الغريب أن تقرأ ملايين الشيعة هذا الدعاء ولا يندفع إلا اليسير منهم لتحقيق مقدماته، ولكن هذا الاستغراب يزول عندما نعلم أن الانضمام إلى هذا الكيان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وتلّقي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وتحمّلها ونقلها إلى الناس من الألطاف الإلهية الخاصة التي لا يؤتاها الإنسان إلا باصطفاء من الله تبارك وتعالى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–يا طلبة العلوم الدينية من 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توفقوا إلى تحصيل العلوم في النجف الأشرف وتأتون من البلد الأفريقي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 الشُقّة وضعف الإمكانيات واختلاف اللغة والثقافة وصعوبة الحياة إلا لخصلة كريمة فيكم ارتضاها الله تبارك وتعالى أو فعل كريم صدر منكم كالبر الشديد بالوالدين أو خوف الله تعالى في موقف عرض فيه الشيطان الحرام وزيّنه لكم فاتقيتم الله تبارك وتعالى، أو عمل إنساني نبيل أو غيرها مما لاحظه الله تعالى </w:t>
      </w:r>
    </w:p>
    <w:p>
      <w:pPr>
        <w:pStyle w:val="BookText"/>
        <w:rPr/>
      </w:pPr>
      <w:r>
        <w:rPr>
          <w:rFonts w:ascii="IRNazanin" w:hAnsi="IRNazanin" w:eastAsia="IRNazanin"/>
          <w:color w:val="111111"/>
          <w:sz w:val="28"/>
          <w:sz w:val="28"/>
          <w:szCs w:val="28"/>
          <w:rtl w:val="true"/>
          <w:lang w:bidi="fa-IR"/>
        </w:rPr>
        <w:t xml:space="preserve">فيكم وأكرمكم عليه وأوجب رضاه، وليس اعتباطاً أن توفّقوا أنتم مع الصعوبات التي ذكرناها للدراسة في النجف ويحرم منها أهل النجف أنفسهم وهم على مقربة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والمرجعية الدينية والحوزة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وحينما أقول هذا فإنه لا يعني أن تلتفتوا إلى أنفسكم لتبحثوا عن هذا الشيء الحسن الذي فيكم، لأن المخلص لا يعطي قيمة لنفسه ويزدريها دائماً، وإذا كان فينا شيء حسن فالله تعالى هو الذي يعرفه والحسن ما نال رضاه تبارك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شعور ينتابكم أمام هذه الألطاف الإلهية الخاصة هو الشكر لله تعالى وإدامة هذا الشكر والشعور بالامتنان لله تبارك وتعالى، والتقصير والعجز عن أداء حق هذه النعم التي لا تعد ولا تحصى، وأن يكون شكرنا شكراً عملياً بمعنى أن نكون بمستوى النعمة التي حبانا الله تبارك وتعالى بها فنبذل وسعنا في تحصيل هذه العلوم المباركة التي هي علوم أهل بيت النبوة ومعدن الرسالة، ألا ترون بركة هذه النعمة والسعادة التي حققها الله تعالى لكم، فتكحلون أعينكم يومياً بالحرم العلوي المطهر وتطالعون في كتبكم يومياً أسماء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الكرام، وتلتقون يومياً بأقرانكم من المؤمنين الصالحين المتعلمين على سبيل نجاة، وتترددون بين المساجد والمشاهد المشرّفة وبيوت العلماء، فأي بركة أعظم من هذه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فاحرصوا على أن تكونوا أهلاً لهذه النعم ومن أهل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إلى طاعة الله والقادة إلى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ذلك إلا بالإخلاص لله تبارك وتعالى وتنقية العمل من الشوائب والأشواك الداخلية والخارجية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الداخلية فهي النابعة من داخل النفس كطلب العلم للتباهي والاستعلاء على الناس وتحصيل مكانة مرموقة، أو استدرار المال، أو لكي يحظى بقداسة وجاه ونفوذ في المجتمع ونحوه، وشيئاً فشيئاً تنمو هذه الشجرة الخبيثة في داخل الإنسان ويستدرجه الشيطان إلى ما هو أسوأ وأشقى حتى يصير كل همه طلب الدنيا ويطلب العلم لأجلها فيكون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الخارجية فنعني بها الصعوبات التي تواجهكم في هذا الطريق الشريف وتعيق مسيرة طلبة العلم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آفاته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قلة ممن بدأ مسيرة تحصيل العلم وصل إلى نهايته المرجوّة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يسدّد خطاكم وأن يزيدكم علماً نافعاً وعملاً صالحاً وأن يجعلكم من أهل هذا العنوان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إلى الله تعالى والقادة إلى سبيله، وما عليكم إلا الصبر والمصابرة والمثابرة والجد وإخلاص النية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وستجدون عند الله 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يسركم ويقر أعينكم بفضل الله تبارك وتعالى</w:t>
      </w:r>
      <w:r>
        <w:rPr>
          <w:rFonts w:eastAsia="IRNazanin" w:cs="IRNazanin"/>
          <w:color w:val="111111"/>
          <w:sz w:val="28"/>
          <w:szCs w:val="28"/>
          <w:rtl w:val="true"/>
          <w:lang w:bidi="fa-IR"/>
        </w:rPr>
        <w:t xml:space="preserve">. </w:t>
      </w:r>
      <w:bookmarkStart w:id="107" w:name="pg15404_206926"/>
    </w:p>
    <w:p>
      <w:pPr>
        <w:pStyle w:val="BookText"/>
        <w:rPr/>
      </w:pPr>
      <w:bookmarkEnd w:id="107"/>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108" w:name="__RefHeading___Toc6257041_2142443653"/>
      <w:bookmarkStart w:id="109" w:name="_Toc37"/>
      <w:bookmarkEnd w:id="108"/>
      <w:r>
        <w:rPr>
          <w:rtl w:val="true"/>
        </w:rPr>
        <w:t>التوازن بين سُبل الإيمان ووسائل الانحراف</w:t>
      </w:r>
      <w:bookmarkEnd w:id="109"/>
    </w:p>
    <w:p>
      <w:pPr>
        <w:pStyle w:val="BookText"/>
        <w:rPr/>
      </w:pPr>
      <w:r>
        <w:rPr>
          <w:rFonts w:ascii="Amiri" w:hAnsi="Amiri" w:eastAsia="Amiri" w:cs="Amiri"/>
          <w:color w:val="111111"/>
          <w:sz w:val="28"/>
          <w:sz w:val="28"/>
          <w:szCs w:val="28"/>
          <w:rtl w:val="true"/>
          <w:lang w:bidi="ar-SA"/>
        </w:rPr>
        <w:t>التوازن بين سُبل الإيمان ووسائل الانحراف</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الإيجابي فهو أن نلتفت إلى هذا الخطر ونشخّص أسبابه ونضع العلاجات النظرية والعملية له، وهي جزء من وظيفة الأمر بالمعروف 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ننكر انتشار وسائل الفساد وقوة تأثيرها بعد الانفتاح الإعلامي وتطوّر وسائل الاتصالات وتقنياتها العالية، لكن مقتضى العدل الإلهي انه كلما قويت شوكة الفساد والانحراف والضلال فإن سبل الإيمان وطاعة الله تبارك وتعالى تقوى بموازاتها بحيث تحصل حالة من التوازن وتكون حالة الاختيار والإرادة متعادلة بكلا الاتجاهين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أن مقتضى اللطف والكرم الإلهيين ورحمة الله الواسعة زيادة وسائل الإيمان وأدواته وتحبيبه إلى القلوب وتزيينه إلى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الشواهد عليه ما نطقت به الآيات والروايات الشريفة من أن الحسنة بعشر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همّ بالحسنة ولم يفعلها كتبت له حسنة ومن عمل سيئة لم تكتب عليه وأعطي مهلة للتوبة والاستغفار، فإن لم يتب ولم يندم كتبت عليه بواحدة ويمحوها الاستغفار والتوبة والقيام بالأعمال الصالحة، فالجزاء على الحسنة أضعاف العقاب على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التركيز على قوة انتشار وسائل الفساد والانحراف مما لا ينبغي الانشغال به، وأمام كل هذه الوسائل بدائل مشابهة للإيمان والصلاح، فإذا قلت انه توجد قنوات فضائية كثيرة للفسق والفجور فإن فضائيات كثيرة أيضاً للهداية والصلاح والوعظ وفيها تنوع في البرامج بين المحاضرات والحوارات النافعة والندوات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 أن مجلات وصحف الفساد منتشرة قلنا أن كتب ومجلات وصحف الهداية والرشاد أكثر منها وبتنوع كبير وتخاطب جميع الفئات والشرائح وفيها مرغّبات وإخراج فني 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والإنسان باختياره يختار هذه القناة أو تلك، وهذه المجلة أو تلك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صدمة يواجهها الإنسان قبل ضغطة القبر ووحشته وحساب منكر ونكير وكل هذه الشدائد العظيمة هو عندما يُفاجأ أنه قد مات، </w:t>
      </w:r>
    </w:p>
    <w:p>
      <w:pPr>
        <w:pStyle w:val="BookText"/>
        <w:rPr/>
      </w:pPr>
      <w:r>
        <w:rPr>
          <w:rFonts w:ascii="Amiri" w:hAnsi="Amiri" w:eastAsia="Amiri" w:cs="Amiri"/>
          <w:color w:val="111111"/>
          <w:sz w:val="28"/>
          <w:sz w:val="28"/>
          <w:szCs w:val="28"/>
          <w:rtl w:val="true"/>
          <w:lang w:bidi="ar-SA"/>
        </w:rPr>
        <w:t xml:space="preserve">لأنه لا يدري أنه ميّت ويظن أن حالة من الإغماء أو النوم أو فقدان الوعي ونحوها مما تعودّه في الدنيا قد طرأت عليه، حتى ينبّهه الملقن أنه ميت وأن أيامه في الدنيا قد انتهت وهو في أول أيام الآخرة، وحينئذ سيصاب بالصدمة لأن فرصة العمل قد أغلقت أمامه وترك خلفه الكثير مما كان يستطيع أن يقدمه في سبيل الله تبارك وتعالى لكنه بخل به واليوم تركه وذهب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 والتأسّف فاغتنموها، خصوصاً وإنكم تتمتعون بحرية لا حدود لها من عمل الخير، عكس الفترة التي عاشها الشباب في ثمانينات القرن الماضي حيث كانت أكثر الفرص معدومة لقسوة النظام وبطشه بكل ما يمّت إلى الدين بصلة، وكنّا نتوقع كل سيء من جلاوزة صدام حينما كنا نقتني الكتاب الديني أو نؤدي الشعائر الدينية، فاشكروا الله تعالى حق شكره واعملوا ما يرضيه سبحانه</w:t>
      </w:r>
      <w:r>
        <w:rPr>
          <w:rFonts w:eastAsia="Amiri" w:cs="Amiri" w:ascii="Amiri" w:hAnsi="Amiri"/>
          <w:color w:val="111111"/>
          <w:sz w:val="28"/>
          <w:szCs w:val="28"/>
          <w:rtl w:val="true"/>
          <w:lang w:bidi="ar-SA"/>
        </w:rPr>
        <w:t xml:space="preserve">. </w:t>
      </w:r>
      <w:bookmarkStart w:id="110" w:name="pg15404_206929"/>
    </w:p>
    <w:p>
      <w:pPr>
        <w:pStyle w:val="Heading2"/>
        <w:numPr>
          <w:ilvl w:val="1"/>
          <w:numId w:val="1"/>
        </w:numPr>
        <w:rPr/>
      </w:pPr>
      <w:bookmarkStart w:id="111" w:name="__RefHeading___Toc6257043_2142443653"/>
      <w:bookmarkStart w:id="112" w:name="_Toc38"/>
      <w:bookmarkEnd w:id="110"/>
      <w:bookmarkEnd w:id="111"/>
      <w:r>
        <w:rPr>
          <w:rtl w:val="true"/>
        </w:rPr>
        <w:t xml:space="preserve">خطاب المرحلة </w:t>
      </w:r>
      <w:r>
        <w:rPr/>
        <w:t>305</w:t>
      </w:r>
      <w:r>
        <w:rPr>
          <w:rtl w:val="true"/>
        </w:rPr>
        <w:t xml:space="preserve"> :</w:t>
      </w:r>
      <w:r>
        <w:rPr>
          <w:rtl w:val="true"/>
        </w:rPr>
        <w:t xml:space="preserve">التحديات التي واجهها الإمام الرضا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التحديات التي واجهها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لقد واجهت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معقدة من التحديات وبمختلف الاتجاهات، أحدها باتجاه السلطة التي بلغت ذروة النفوذ والاتساع في الإمكانات البشرية والمادية والعسكرية في عصري هارون والمأمون العباسيين وكانت ترى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النوعي والبديل المعارض فتراقبه وتحاصره وتحسب عليه أنفاسه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والتحدي الآخر كان الانفتاح الفكري والعلمي على الحضارات الأخرى كالإغريق والرومان والصين والهند والفرس حيث اتسعت حركة الترجمة وتبادل الإرث العلمي وسادت روح الإعجاب بتلك الحضارات ونقل آثارها وتجاربها وكثير منها مناقض للدين ويطرح نظريات تعارض عقيدة الإيمان وتدعو إلى الإلحاد والكفر بالرسالات السماوية وكان لها مروّجون ودعاة، فوقف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بالمرصاد وناظرهم وأبطل نظرياتهم، وقد حفل كتاب الاحتجاج للطبرسي بجملة من تلك المناظرات، التي كانت مظهراً من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يتبنونه اليوم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والتحدي الثالث هو انهيار القيم الأخلاقية وانتشار الفساد والخلاعة </w:t>
      </w:r>
    </w:p>
    <w:p>
      <w:pPr>
        <w:pStyle w:val="BookText"/>
        <w:rPr/>
      </w:pPr>
      <w:r>
        <w:rPr>
          <w:rFonts w:ascii="IRNazanin" w:hAnsi="IRNazanin" w:eastAsia="IRNazanin"/>
          <w:color w:val="111111"/>
          <w:sz w:val="28"/>
          <w:sz w:val="28"/>
          <w:szCs w:val="28"/>
          <w:rtl w:val="true"/>
          <w:lang w:bidi="fa-IR"/>
        </w:rPr>
        <w:t xml:space="preserve">والمجون ومجالس اللهو والطرب وكانوا يتقربون إلى السلطة بالجواري والمغنين والغلمان ليحظوا بالجوائز والامتيازات ولسعة هذه الحالة في ذلك العصر، ألّف أحدهم كتاباً من عدة مجلدات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جوانب الحياة في ذلك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إلى ذلك فقد واجهته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مشاكل وتحديات داخل الكيان الشريف أي من داخل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وأحدها الانشقاق الداخلي الذي تحوّل إلى فرقة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اقتطعت جزءاً مهماً من علماء المدرسة ورواتها وقواعدها، وأضيفت إلى قائمة الفرق المنشقة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قالت بإمامة زيد بن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بإمامة عبد الله الأفطح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الواقفة تقول بعدم وفاة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علي بن موسى ليس إماماً ولا نسلّم ودائع أبيه الضخمة إليه ولا نرجع إليه في الأحكام والمواقف العامة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التحديات الداخلية التشكيك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وقراراته فجعلوا من أنفسهم قيمين على الإمام ولا يطيعونه إلا عندما يتبع إرادتهم ويأخذ بمواقفهم، كالذي حصل عند وقوع الصراع بين الأمين والمأمون على السلطة، واستطاع المأمون خداع جملة من الشيعة لينضموا إليه من دون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دفع الأفسد بالفاسد، أو أن المصلحة تقتضي ذلك فجعلوا من أنفسهم وقوداً لهذه الحرب الشيطانية بحماقتهم وغرورهم، ولما انتصر المأمون جازى الشيعة بكل بطش وقسوة وقتل إمامهم و إمام الخلق أجمعين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والإمام لا يستطيع أن يقول كل ما عنده وإنما يكتفي بالإشارات والتوجيهات العامة لأن السلطات تتربص به الدوائر وتكيد له، وهو لا يبخل بنفسه على الله تبارك وتعالى لكنه صاحب رسالة ومشروع إلهي، ولا بد من البقاء للمضي فيه ولم ينتهي دوره حتى يقدم على الشهادة التي أقدم عليها بكل طمأنينة حينما حلّ وقت البديل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وشككوا بصحة إمامته من جهة عدم وجود ولد له، ولابد للإمام أن يكون له خلف من أهله، وقد تأخرت ولادة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السابعة والأربعين من العمر، ثم اتهموه بصحة انتساب 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التحاكم إلى القافة –من القيافة وهي فراسة إحراز التشابه بين شخصين لإلحاقه به وكانوا في الجاهلية يعتمدونها لإثبات الأنساب، وإذا علمنا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أن الإمام الرضا قضى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إمامته بهذه التشكيكات حتى ولد ابنه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تعرضنا على نحو الاختصار لهذه المحطات من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لنعيش معه همومه وآلامه ومسؤولياته بمقدار فهمنا وإدراكنا، ولنعلم أن هذه الأحداث ليست تاريخاً يقرأ على المنابر لاستدرار العواطف وإنما هي دروس نستفيد منها في حياتنا الحاضرة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إلى جانب الاحتلال الأمريكي والغربي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دفع الأفسد وهو صدام – بالفاسد ولا أدري ما الذي </w:t>
      </w:r>
    </w:p>
    <w:p>
      <w:pPr>
        <w:pStyle w:val="BookText"/>
        <w:rPr/>
      </w:pPr>
      <w:r>
        <w:rPr>
          <w:rFonts w:ascii="IRNazanin" w:hAnsi="IRNazanin" w:eastAsia="IRNazanin"/>
          <w:color w:val="111111"/>
          <w:sz w:val="28"/>
          <w:sz w:val="28"/>
          <w:szCs w:val="28"/>
          <w:rtl w:val="true"/>
          <w:lang w:bidi="fa-IR"/>
        </w:rPr>
        <w:t xml:space="preserve">جعلهم يعتقدون ذلك؟وكم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أيديهم بأيدي الإرهابيين القتلة بعنوان مقاومة المحتل ونحوه فنشروا الخراب والدمار وأهلكوا الحرث والنسل ونخروا كيان الدولة وضاع الشعب وثرواته ومؤسساته بين هذا وذاك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التشكيك بالمرجعية والقيادة فمستمر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تفعل كذا، ولماذا فعلت كذا؟ وهل تعلم بكذا أو لا تعلم وكأنهم هم القيمون عليها وأن المرجعية أُمرت بطاعتهم لا العكس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هذا التشكيك التقاعس والتخاذل والتنازع والتمرد وهي أسباب لانهيار الكيان واضمحلاله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هي التي تدفع ثمن هذه النتائج كما تشهد به وقائع التاريخ</w:t>
      </w:r>
      <w:r>
        <w:rPr>
          <w:rFonts w:eastAsia="Amiri" w:cs="Amiri" w:ascii="Amiri" w:hAnsi="Amiri"/>
          <w:color w:val="111111"/>
          <w:sz w:val="28"/>
          <w:szCs w:val="28"/>
          <w:rtl w:val="true"/>
          <w:lang w:bidi="ar-SA"/>
        </w:rPr>
        <w:t xml:space="preserve">. </w:t>
      </w:r>
      <w:bookmarkStart w:id="113" w:name="pg15404_206933"/>
    </w:p>
    <w:p>
      <w:pPr>
        <w:pStyle w:val="Heading2"/>
        <w:numPr>
          <w:ilvl w:val="1"/>
          <w:numId w:val="1"/>
        </w:numPr>
        <w:rPr/>
      </w:pPr>
      <w:bookmarkStart w:id="114" w:name="__RefHeading___Toc6257045_2142443653"/>
      <w:bookmarkStart w:id="115" w:name="_Toc39"/>
      <w:bookmarkEnd w:id="113"/>
      <w:bookmarkEnd w:id="114"/>
      <w:r>
        <w:rPr>
          <w:rtl w:val="true"/>
        </w:rPr>
        <w:t xml:space="preserve">خطاب المرحلة </w:t>
      </w:r>
      <w:r>
        <w:rPr/>
        <w:t>306</w:t>
      </w:r>
      <w:r>
        <w:rPr>
          <w:rtl w:val="true"/>
        </w:rPr>
        <w:t xml:space="preserve"> :</w:t>
      </w:r>
      <w:r>
        <w:rPr>
          <w:rtl w:val="true"/>
        </w:rPr>
        <w:t>عصر انتصار الإسلام وإيمان الشعوب به</w:t>
      </w:r>
      <w:bookmarkEnd w:id="11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انتصار الإسلام وإيمان الشعوب به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نحتفل اليوم بتتويج عدد معتدٍ به من طلبة جامعة الصدر الدينية فرع بغداد الجديدة بالعمامة والزي الروحاني ليكونوا دعاة إلى الله تبارك وتعالى وأدلاء على طاعته، ومن حقنا أن نفرح ونفتخر بهذا الانجاز المبارك لأنه يمثل مظهراً لانتصار الإسلام وامتداده وسعة العودة إلى الله تبارك وتعالى، فمنطقة مثل بغداد الجديدة كانت ساحة للفساد والانحراف وإذا بها تصبح اليوم ساحة لأكثر من حوزة علمية دينية ومناراً للهدى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نشهد اليوم تجليات واضحة وواسعة لانتصار الإسلام وعزته وكرامته بعد أن غُيِّب صوته عن الأمة وشُوِّهت صورته حتى أصبح مثاراً للتشكيك والرفض والازدراء، ولكننا نشهد اليوم عودة الشعوب إلى الإسلام واقتناعها به وإيمانها الراسخ بأنه لا حلَّ إلا بالعودة إلى الله تبارك وتعالى والرجوع إلى دينه القويم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لا يختص بالساحة العراقية بل في كل بلاد المنطقة، فهاهي ثورات الشعوب العربية أو ما يسمى بالربيع العربي إنما تكتسب قوتها وامتدادها </w:t>
      </w:r>
    </w:p>
    <w:p>
      <w:pPr>
        <w:pStyle w:val="BookText"/>
        <w:rPr/>
      </w:pPr>
      <w:r>
        <w:rPr>
          <w:rFonts w:ascii="Amiri" w:hAnsi="Amiri" w:eastAsia="Amiri" w:cs="Amiri"/>
          <w:color w:val="111111"/>
          <w:sz w:val="28"/>
          <w:sz w:val="28"/>
          <w:szCs w:val="28"/>
          <w:rtl w:val="true"/>
          <w:lang w:bidi="ar-SA"/>
        </w:rPr>
        <w:t xml:space="preserve">من الإسلام، ولم تنتظم وتجتمع قوتها وتزلزل الأرض تحت أقدام الطاغوت إلا عندما ترفع شعارات الإسلام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وتقيم شعائره وعلى رأسها صلاة الجمعة، وقد كان ذلك واضحاً في حركة الشعبين المصري والليبي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إن تنتصر تلك الحركات وتتاح الفرصة للشعوب كي تختار بحرية من يحكمها حتى تكون الغلبة للإسلاميين، وقد تابعنا نتائج أول انتخابات تونسية بعد زوال الطاغوت وكانت النتيجة فوز الحركة الإسلامية بالمرتبة الأولى وحصدت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المقاعد وتلاها غيرها بفارق كبير، وصَوَّتَ للإسلاميين الكثير من الليبراليين واليساريين ثقة بالمشروع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في هذا العصر أمام تجليات واسعة ومتسارعة لعزة الإسلام وعظمته، وقد كانت الأجيال السابقة تعيش عقوداً أو قروناً لتشاهد نصراً واحداً وقد لا يحصل ما يبشّر بخير وليس لهم إلا رثاء أحوالهم، واليوم تتوالى هذه الانتصارات ويتحقق هذا التقدم المستمر بمشيئة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الانتصارات وهذا التقدم فيه امتحان واختبار للإسلاميين – علماء ومثقفين وسياسيين ومتدينين – ليبلوهم الله تبارك وتعالى أيهم أحسن عملا، وهل هم بمستوى هذه النعم وتحمل هذه المسؤوليات؟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تعالى سنناً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سنته تبارك وتعالى في هذا المجال أن يتم نصره على عباده المؤمنين إن أقاموا دين الله تعالى وأجروا أحكامه وكانوا من أهل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w:t>
      </w:r>
    </w:p>
    <w:p>
      <w:pPr>
        <w:pStyle w:val="BookText"/>
        <w:rPr/>
      </w:pPr>
      <w:r>
        <w:rPr>
          <w:rFonts w:ascii="Amiri" w:hAnsi="Amiri" w:eastAsia="Amiri" w:cs="Amiri"/>
          <w:color w:val="111111"/>
          <w:sz w:val="28"/>
          <w:sz w:val="28"/>
          <w:szCs w:val="28"/>
          <w:rtl w:val="true"/>
          <w:lang w:bidi="ar-SA"/>
        </w:rPr>
        <w:t>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وعدهم الله تبارك وتعالى في الآية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يكونوا كذلك جرت فيهم سنة أخرى أشارت إليها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غني عن كسل المتقاعسين وخذلانهم وتلكؤهم وسوف يأتي بقوم آخرين ينهضون بالمشروع الإلهي ولا يبالي بهؤلاء السيئين أين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إنما نوجّهه لمن يسموّن بالنخب من علماء وصناع الفكر والثقافة ومتفقهين – كحضراتكم – لان التمكين المذكور في الآية الأولى إنما يكون لهم، وعليّهم المعوّل في إقامة أحكام الله تبارك وتعالى، وليس على عامة الناس المساكين الذين همهم تدبير شؤون حياتهم الخاصة مع القيام بواجباتهم الدينية، فأنتم المعنيون بهذا الامتحان الإلهي الذي تتجلى مظاهره بقوة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لكم في بعض الخطابات السابقة روايات في هذا المجال ومنها ما روته الصديقة الزهراء س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المؤسف ضعف كثير من المتصدين لقيادة الحركة الإسلامية في </w:t>
      </w:r>
    </w:p>
    <w:p>
      <w:pPr>
        <w:pStyle w:val="BookText"/>
        <w:rPr/>
      </w:pPr>
      <w:r>
        <w:rPr>
          <w:rFonts w:ascii="Amiri" w:hAnsi="Amiri" w:eastAsia="Amiri" w:cs="Amiri"/>
          <w:color w:val="111111"/>
          <w:sz w:val="28"/>
          <w:sz w:val="28"/>
          <w:szCs w:val="28"/>
          <w:rtl w:val="true"/>
          <w:lang w:bidi="ar-SA"/>
        </w:rPr>
        <w:t>البلاد العربية والإسلامية وهزيمتهم داخل نفوسهم إما مجاملة للغرب وكسب ودهم أو لتيسير وصولهم إلى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وعملاً بالبراغماتية التي تتطلبها السياسة من وجهة نظرهم، ففي عشية الانتخابات التونسية</w:t>
      </w:r>
      <w:r>
        <w:rPr>
          <w:rStyle w:val="FootnoteAnchor"/>
          <w:rtl w:val="true"/>
        </w:rPr>
        <w:footnoteReference w:id="164"/>
      </w:r>
      <w:r>
        <w:rPr>
          <w:rFonts w:ascii="Amiri" w:hAnsi="Amiri" w:eastAsia="Amiri" w:cs="Amiri"/>
          <w:color w:val="111111"/>
          <w:sz w:val="28"/>
          <w:sz w:val="28"/>
          <w:szCs w:val="28"/>
          <w:rtl w:val="true"/>
          <w:lang w:bidi="ar-SA"/>
        </w:rPr>
        <w:t>يظهر زعيم حركة النهضة الإسلامية على وسائل الإعلام ويعلن تخليه عن بعض أحكام الإسلام فيما يُدعى بحقوق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أحق أن تخشوه والحق أحق أن يتبَّع وليس الغرب، إنها مفارقة غير منصفة أن نستحي من إعلان هويتنا الإسلامية والتزامنا بما شرّعه الله تبارك وتعالى، بينما لا يستحي الغرب من إصدار مؤسساته بشكل رسمي قوانين تبيح زواج المثليين والشذوذ الجنسي واستباحة المنكرات التي يعلمون هم قبل غيرهم أخطارها الصحية والاجتماعية والاقتصادية والأخلاقية، فهل من المعقول أن نستحي نحن ونجاملهم على حساب شريعة الله تبارك وتعالى وهم بهذه الضعة والدناءة؟ من أجل أن لا يضعوا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تصدي الإسلاميين، مع أن هذا الأمر ليس بأيدي الغرب، وإنما الشعوب هي التي تختار من يمثلها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مؤشرات مقلقة تنبئ عن عدم أهلية المتصدين لتحمل مسؤولية التقدم بالمشروع الإسلامي العظيم، وتشجع الغرب على فرض أملاءاته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الَّذِينَ كَفَرُواْ لَوْ تَغْفُلُونَ عَنْ أَسْلِحَتِكُمْ وَأَمْتِعَتِكُمْ فَيَمِيلُونَ عَلَيْكُم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سلاح أمضى وأقوى من سلاح الإسلام وإرادة الشعوب فلماذا نغفل عنها ونتخلى عنها؟ وماذا يبقى بأيدينا في المواجهة مع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الغفلة متصورة في حق غيرنا لأسباب غير خافية، فأننا – أتباع أهل البيت ع والمرجعية الواعية الرشيدة – غير معذورين، ولا يُتوقع منّا التقصير لما نملك من آثار ضخمة ومستوعبة من روايات أهل البيت ع وكتب علمائنا الصالحين</w:t>
      </w:r>
      <w:r>
        <w:rPr>
          <w:rFonts w:eastAsia="Amiri" w:cs="Amiri" w:ascii="Amiri" w:hAnsi="Amiri"/>
          <w:color w:val="111111"/>
          <w:sz w:val="28"/>
          <w:szCs w:val="28"/>
          <w:rtl w:val="true"/>
          <w:lang w:bidi="ar-SA"/>
        </w:rPr>
        <w:t xml:space="preserve">. </w:t>
      </w:r>
      <w:bookmarkStart w:id="116" w:name="pg15404_206938"/>
    </w:p>
    <w:p>
      <w:pPr>
        <w:pStyle w:val="Heading2"/>
        <w:numPr>
          <w:ilvl w:val="1"/>
          <w:numId w:val="1"/>
        </w:numPr>
        <w:rPr/>
      </w:pPr>
      <w:bookmarkStart w:id="117" w:name="__RefHeading___Toc6257047_2142443653"/>
      <w:bookmarkStart w:id="118" w:name="_Toc40"/>
      <w:bookmarkEnd w:id="116"/>
      <w:bookmarkEnd w:id="117"/>
      <w:r>
        <w:rPr>
          <w:rtl w:val="true"/>
        </w:rPr>
        <w:t xml:space="preserve">خطاب المرحلة </w:t>
      </w:r>
      <w:r>
        <w:rPr/>
        <w:t>307</w:t>
      </w:r>
      <w:r>
        <w:rPr>
          <w:rtl w:val="true"/>
        </w:rPr>
        <w:t xml:space="preserve"> :</w:t>
      </w:r>
      <w:r>
        <w:rPr>
          <w:rtl w:val="true"/>
        </w:rPr>
        <w:t>استقبال شهر ذي الحجة الحرام</w:t>
      </w:r>
      <w:bookmarkEnd w:id="11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شهر ذي الحجة الحرام</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p>
    <w:p>
      <w:pPr>
        <w:pStyle w:val="BookText"/>
        <w:rPr/>
      </w:pPr>
      <w:r>
        <w:rPr>
          <w:rFonts w:ascii="Amiri" w:hAnsi="Amiri" w:eastAsia="Amiri" w:cs="Amiri"/>
          <w:color w:val="111111"/>
          <w:sz w:val="28"/>
          <w:sz w:val="28"/>
          <w:szCs w:val="28"/>
          <w:rtl w:val="true"/>
          <w:lang w:bidi="ar-SA"/>
        </w:rPr>
        <w:t>يحلّ علينا بإذن الله تعالى بعد أيام شهر ذي الحجة الحرام وهو شهر شريف، تضاهي بعض أيامه أيام شهر رمضان المبارك في الفضل وعظيم البركة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روي أن صلحاء الصحابة والتابعين والسلف الصالح كانوا يترقبونه ويهتمون به ويضعون لهم برامج من العمل والعبادة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أيامه المباركة ذات الشأن العشر الأوائل منه وقد ورد في الروايات أنها الأيام المعلومات التي حث الله تبارك وتعالى عباده على ذكره فيها بكل ما تيسر من أشكال الذكر والطاعة والعبادة ففي معاني الأخبار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 فِي أَيَّامٍ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العشر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وورد في فضيلة هذه الأيام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أيام أزكى عند الله تعالى ولا أعظم أجراً من عشر الأضحى،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الجهاد في سبيل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الجهاد في سبيل الله إلا رجل خرج بنفسه وماله ثم لم يرجع من ذلك بشيء</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فينبغي للمؤمن المراقب لنفسه الراغب في ما عند الله عز وجل أن يتحرى هذا الشهر ويتعرف على أوله حتى لا تفوته فرصة الأعمال المسنونة لهذه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ذي الحجة لهذه السنة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على الأرجح بمشيئة الله تعالى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فمساء يوم الجمعة أي ليلة السبت ستكون الليلة الأولى من ذي الحجة بإذن الله تعالى عندها تبدأ أعمال العشرة الأولى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كل ليلة بين المغرب والعشاء ركعتين يقرأ في كل منهما بعد الحمد سورة التوحيد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 من صلاّها شارك الحجاج في ثوابهم وإن لم يحج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وجه ارتباط الآية بهذه العشرة، حيث ورد في الروايات أن الثلاثين هي شهر ذي القعدة والعشرة هي الأولى من ذي الحجة</w:t>
      </w:r>
      <w:r>
        <w:rPr>
          <w:rStyle w:val="FootnoteAnchor"/>
          <w:rtl w:val="true"/>
        </w:rPr>
        <w:footnoteReference w:id="168"/>
      </w:r>
      <w:r>
        <w:rPr>
          <w:rFonts w:ascii="Amiri" w:hAnsi="Amiri" w:eastAsia="Amiri" w:cs="Amiri"/>
          <w:color w:val="111111"/>
          <w:sz w:val="28"/>
          <w:sz w:val="28"/>
          <w:szCs w:val="28"/>
          <w:rtl w:val="true"/>
          <w:lang w:bidi="ar-SA"/>
        </w:rPr>
        <w:t xml:space="preserve">وقد ذكر أكثر من وجه لأفراد العشرة عن الثلاثين وكان يمكن القول أربعين ليلة في </w:t>
      </w:r>
    </w:p>
    <w:p>
      <w:pPr>
        <w:pStyle w:val="BookText"/>
        <w:rPr/>
      </w:pPr>
      <w:r>
        <w:rPr>
          <w:rFonts w:ascii="Amiri" w:hAnsi="Amiri" w:eastAsia="Amiri" w:cs="Amiri"/>
          <w:color w:val="111111"/>
          <w:sz w:val="28"/>
          <w:sz w:val="28"/>
          <w:szCs w:val="28"/>
          <w:rtl w:val="true"/>
          <w:lang w:bidi="ar-SA"/>
        </w:rPr>
        <w:t>جملة واحدة، والوجه الذي أقوله منسجماً مع ما نحن فيه، وملخّصه أن أفراد العشرة لإظهار الاعتناء بها والالتفات إلى فضلها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صوم الأيام التسعة الأولى ويكره صوم يوم عرفة لمن يضعفه الصوم عن الدعاء أو إذا كان خلاف في أول الشهر خشية أن يكون عيداً ففي رواية الشيخ الصدوق عن الإمام موسى بن جعفر أن من صام التسع كتب الله عز وجل له صوم الدهر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يتيسر له صومها كلها لضعف أو انشغال أو تقديم الأهم فليصم أول يوم فإنه يعدل صوم ستين أو ثمانين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 اليوم الثامن المسمى بيوم التروية فقد ورد فيه أن صومه كفارة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الأدعية والأذكار الموجودة في كتب السنن والمستحبات وقد ذكر بإزاء كل منها ثواب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مضاعفة الهمة أكثر ليلة عرفة ويومها وليلة العيد ويومه وتوجد أدعية ذات مضامين عالية في هذه الأوقات المباركة الشريفة، كما ينبغي عدم تفويت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المخصوصة في يوم عرفة ويوم العيد ولو من بعد لمن لم يتيسر له التشرف بلثم تربته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ينبغي إحياء شعائر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ذكرى استشهاد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 من ذي الحجة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نعم الله تعالى على الإنسان توفير هذه الفرص الخاصة للألطاف الإلهية ليسرِّع الله تبارك وتعالى لعباده التكامل والرقي ويطوي لهم </w:t>
      </w:r>
    </w:p>
    <w:p>
      <w:pPr>
        <w:pStyle w:val="BookText"/>
        <w:rPr/>
      </w:pPr>
      <w:r>
        <w:rPr>
          <w:rFonts w:ascii="Amiri" w:hAnsi="Amiri" w:eastAsia="Amiri" w:cs="Amiri"/>
          <w:color w:val="111111"/>
          <w:sz w:val="28"/>
          <w:sz w:val="28"/>
          <w:szCs w:val="28"/>
          <w:rtl w:val="true"/>
          <w:lang w:bidi="ar-SA"/>
        </w:rPr>
        <w:t xml:space="preserve">المسافات المعنوية نحو الكمال، لذا فإن من الذكر الذي أمرنا به في هذه الأيام المباركة، الالتفات إلى هذه النعم الخاصة والشكر عليها قولاً وفعلاً ولذا ورد في أدعية الأيام العشرة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وقد بلغتنيها بمنك ورحمتك فأنزل علينا من بركاتك وأوسع علينا فيها من نعمائك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طلباتك سامية كالتي ذكرها الدعاء لأن عطاء الله تعالى واسع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 ألفات نظر الأحبّة إلى انه توجد أعمال للشهر القمري كشهر بغضّ النظر عن أعمال أيامه، يستحب المواظبة عليها في كل شهر قمري، وإذا لم يتسنّ الالتزام بها في كل شهر فلا أقل من العمل بها في مثل هذه الأشهر الشريفة حتى لا يكون تاركاً لها، فللملتزم بعمل –كصلاة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ولمن لم يكن من تاركي العمل منزلة، فإن لم تكن من أهل الأولى فكن من أهل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المتعلقة بكل شهر 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أول الشهر وهي ركعتان يقرأ في الأولى الحمد مرة والتوحيد ثلاثين وفي الثانية الحمد مرة وسورة القدر ثلاثين، ثم يتصدق بما يتيسر ليشتري سلامة ذلك الشهر، والسلامة المذكورة مطلقة فلا تختص بالسلامة من الآفات والكوارث والمصائب وإنما تشمل السلامة المعنوية من الذنوب والمعاصي والتقصيرات والانشغال عن الله تبارك وتعالى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يُذكر الثواب بإزاء العمل لتحفيز البعض من المؤمنين وإلا فإن مجرد كون العمل محبوباً عند الله تعالى ومطلوباً عنده كافٍ للمبادرة إلى فعله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ثلاثة أيام من الشهر والأفضل أن تكون أول خميس وآخر خميس والأربعاء في العشرة الوسطى وهذه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وواظب عليها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القرآن مرة واحدة كما ورد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يتيسّر في سائر الشهور ففي شهرين مرة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الأيام الشريفة محل للحديث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إلا فتعرضّوا لها، ولا تعرضوا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والتعرض لها إنما يكون بالتعرض لأسبابها، والإعراض عنها إنما يكون بالأعراض عن أسبابها، فإن الفرص تمرّ مرَّ السحاب والعاقل من اغتنم الفرصة قبل أن يندم لفواتها ولا ينفع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19" w:name="pg15404_206943"/>
    </w:p>
    <w:p>
      <w:pPr>
        <w:pStyle w:val="Heading2"/>
        <w:numPr>
          <w:ilvl w:val="1"/>
          <w:numId w:val="1"/>
        </w:numPr>
        <w:rPr/>
      </w:pPr>
      <w:bookmarkStart w:id="120" w:name="__RefHeading___Toc6257049_2142443653"/>
      <w:bookmarkStart w:id="121" w:name="_Toc41"/>
      <w:bookmarkEnd w:id="119"/>
      <w:bookmarkEnd w:id="120"/>
      <w:r>
        <w:rPr>
          <w:rtl w:val="true"/>
        </w:rPr>
        <w:t xml:space="preserve">خطاب المرحلة </w:t>
      </w:r>
      <w:r>
        <w:rPr/>
        <w:t>308</w:t>
      </w:r>
      <w:r>
        <w:rPr>
          <w:rtl w:val="true"/>
        </w:rPr>
        <w:t xml:space="preserve"> :</w:t>
      </w:r>
      <w:r>
        <w:rPr>
          <w:rtl w:val="true"/>
        </w:rPr>
        <w:t>في تأبين الداعية الإسلامي الدكتور جابر العطا</w:t>
      </w:r>
      <w:bookmarkEnd w:id="12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تأبين الداعية الإسلامي الدكتور جابر العطا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جابر العطا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لامع في الحركة الإسلامية في العراق على مدى العقود الستة الماضية، فمنذ خمسينيات القرن الماضي عندما تخرّج في كلية الطب وعُيّن في مدينة البصرة جعل من تلك المدينة الخصبة الطيبة الموالية ساحة للعمل الإسلامي المبارك وشارك مع ثلة من المثقفين الرساليين في تفعيل الدعوة إلى الله تبارك وتعالى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شجّع الشهيد الشيخ عارف البصري يومئذ على الالتحاق بالحوزة العلمية في النجف فأغنى الحركة الإسلامية بذلك البطل الشهيد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إلى محافظة ديالى ومارس مهنته كطبيب واستمر في نشاطه وإحياء الاحتفالات الدينية الواعية التي كانت ساحة للمواجهة مع التيارات الفكرية الضالّة والأيديولوجيات المنحرفة، وكانت أوّل معرفتي به من خلال ما </w:t>
      </w:r>
    </w:p>
    <w:p>
      <w:pPr>
        <w:pStyle w:val="BookText"/>
        <w:rPr/>
      </w:pPr>
      <w:r>
        <w:rPr>
          <w:rFonts w:ascii="Amiri" w:hAnsi="Amiri" w:eastAsia="Amiri" w:cs="Amiri"/>
          <w:color w:val="111111"/>
          <w:sz w:val="28"/>
          <w:sz w:val="28"/>
          <w:szCs w:val="28"/>
          <w:rtl w:val="true"/>
          <w:lang w:bidi="ar-SA"/>
        </w:rPr>
        <w:t xml:space="preserve">تنشره مجلة الإيمان النجفية التي كان يُصدرها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الستينيات، وكان اسم الدكتور العطا يطالعني فيها كمشارك فاعل في ما يلقى في تلك الاحتفالات، وكانت له مسؤوليات قيادية في تنظيم العمل الإسلامي في المحافظات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اشتدّ بطش النظام الصدامي بعد انتصار الثورة الإسلامية في إيران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كان الدكتور العطا هدفاً لجلاوزة النظام فاعتُقل هو وولده أخونا الحاج محمد وابنته وقضوا سنين من التعذيب والسجن حتى أُفرج عنهم تباعاً في العفو العام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وما بعده واتخذوا سكناً في منطقة الكرادة الشرقية ببغداد ومن ذلك التاريخ تعرفنا على المرحوم الدكتور وأسرته بشكل مباشر لأنّ أخي المرحوم الشيخ علي كان معتقلاً معهم في سجن أبي غريب 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الأسرة تحت المراقبة وأحياناً الاحتجاز كلما يحس النظام بالخطر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بدأ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 المباركة بعد انتفاضة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كان الدكتور العطا وأولاده من المناصرين المتحمسين لها والمشاركين في فعالياتها، وكان الدكتور العطا يعقد الآمال على إحياء المشروع الإسلامي على يد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استمر الدكتور المرحوم وأولاده في مؤازرته لنا ونشر كراريسنا واستفتاءاتنا وتوجيهاتنا الاجتماعية والأخلاقية قناعة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مواصلة الحركة الإسلامية والمحافظة على </w:t>
      </w:r>
    </w:p>
    <w:p>
      <w:pPr>
        <w:pStyle w:val="BookText"/>
        <w:rPr/>
      </w:pPr>
      <w:r>
        <w:rPr>
          <w:rFonts w:ascii="Amiri" w:hAnsi="Amiri" w:eastAsia="Amiri" w:cs="Amiri"/>
          <w:color w:val="111111"/>
          <w:sz w:val="28"/>
          <w:sz w:val="28"/>
          <w:szCs w:val="28"/>
          <w:rtl w:val="true"/>
          <w:lang w:bidi="ar-SA"/>
        </w:rPr>
        <w:t>مكاسبها التي تحققت على يد السيد الشهيد ومراعاة التنوّع في آليات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سقط النظام المقبور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استجد عنده الأمل بأن يأخذ المشروع الإسلامي مداه وتُحقق دماء الشهداء ثمارها وفرح كثيراً بحضوري في بغداد في الأيام الأولى من السقوط وإقامة صلاة الجمعة المباركة في الكاظمية وإعلان برنامج العمل للمرحلة المقبلة ومنها العمل السياسي فحضر صلاة الجمعة واستضافني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وطيلة السنوات الأخيرة فقد استمر في عمله الرسالي وكان مهتماً بنشر الكتب وإقامة دورات لتعليم القرآن والفقه ومساعدة المحتاجين وقضاء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مضى المرحوم الدكتور نقياً طيباً ثقيل الميزان بما أدّى من أعمالٍ صالحة وبما لاقى من أذى في سبيل الله صابراً محتسباً، فلله درُّه وعلى الله أجرُه وألحقه الله تعالى بأوليائه المعصومين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نعزّي ولده الكبير الحاج المهندس محمد العطا وبقية أسرته وكلّ العاملين الرساليين، ونسأل الله تعالى أن يعظّم لهم الأجر ويلهمهم الصبر ويجعلهم خلفاً صالحاً لسلفٍ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22" w:name="pg15404_206946"/>
    </w:p>
    <w:p>
      <w:pPr>
        <w:pStyle w:val="Heading2"/>
        <w:numPr>
          <w:ilvl w:val="1"/>
          <w:numId w:val="1"/>
        </w:numPr>
        <w:rPr/>
      </w:pPr>
      <w:bookmarkStart w:id="123" w:name="__RefHeading___Toc6257051_2142443653"/>
      <w:bookmarkStart w:id="124" w:name="_Toc42"/>
      <w:bookmarkEnd w:id="122"/>
      <w:bookmarkEnd w:id="123"/>
      <w:r>
        <w:rPr>
          <w:rtl w:val="true"/>
        </w:rPr>
        <w:t xml:space="preserve">خطاب المرحلة </w:t>
      </w:r>
      <w:r>
        <w:rPr/>
        <w:t>309</w:t>
      </w:r>
      <w:r>
        <w:rPr>
          <w:rtl w:val="true"/>
        </w:rPr>
        <w:t xml:space="preserve"> :</w:t>
      </w:r>
      <w:r>
        <w:rPr>
          <w:rtl w:val="true"/>
        </w:rPr>
        <w:t>سعة كرم الله تعالى</w:t>
      </w:r>
      <w:bookmarkEnd w:id="12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كرم الله تعالى</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تذكر الروايات الشريفة ثواباً جزيلاً يُعطى لمن قام بطاعة ما كصلاة معينة أو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صوم أيام معيّنة، كاعتبار صوم اليوم يعادل صوم الدهر أو كفارة ستين سنة ونحوها، وهذا يشكّل حافزاً للمؤمنين لكي يندفعوا للقيام بهذا العمل المستحب غير الواجب، وهذا تحرك مرضي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قد رضيه الله ورسوله ودعا إليه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كانت النية الأكمل أن يقوم العبد بالفعل لأن الله تعالى يحبّه ويريده ولأن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إليه بغضّ النظر عمّا رصد له من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سؤالاً هنا يجري تداوله قد يصل إلى مستوى الإشكال بأنه هل يُعقل إعطاء مثل هذا الثواب العظيم لعمل بسيط بالنسبة لذلك الثواب، ويدفع هذا الإشكال البعض إلى التشكيك في صحة هذه الروايات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مردود لأن العمل إذا حظي بالقبول والرضا من الله تبارك </w:t>
      </w:r>
    </w:p>
    <w:p>
      <w:pPr>
        <w:pStyle w:val="BookText"/>
        <w:rPr/>
      </w:pPr>
      <w:r>
        <w:rPr>
          <w:rFonts w:ascii="Amiri" w:hAnsi="Amiri" w:eastAsia="Amiri" w:cs="Amiri"/>
          <w:color w:val="111111"/>
          <w:sz w:val="28"/>
          <w:sz w:val="28"/>
          <w:szCs w:val="28"/>
          <w:rtl w:val="true"/>
          <w:lang w:bidi="ar-SA"/>
        </w:rPr>
        <w:t>وتعالى فإنه لا حدود لعطائه ويزكيه وينميه حتى يكون مثل جبل أحد –كما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تعالى لنا مثالاً 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يُحكى أن النبي الكريم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استتب له ملك مصر كان له مجلس عام للناس يقضي حوائجهم ويرفع عنهم ظلاماتهم، وفي احد الأيام كان هناك شاب متواضع لا يُلتفت إليه وكان الروح الأمين جبرائيل إلى جانب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أتعرف هذا الشاب؟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الطفل الصغير الذي شهد ببراءتك عندما راودتك امرأة العزيز واستبقتما الباب وألفيتما العزيز لديها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فاهتم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وأكرمه وخلع عليه الهدايا، وهنا تبسّم الروح الأمين وقال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واحدة بالتنزيه والبراءة لك أوجبت هذا العطاء الكثير فكيف سيكرّم الله تعالى عباده الذين يشهدون له تبارك وتعالى يومياً عدة مرات بالتنزيه والبراءة من الشركاء ويسبّحونه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تتفقون معي أن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أعطى إلى هذا الشاب فإنه قليل بإزاء قيمة الشهادة التي أدلى بها ذلك الشاب عندما كان طفلاً حين أنقذ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 من القتل ومعنوياً بتبرئته من الفاحشة والظلم وتنزيه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 ملكه عظيماً فهو مخلوق لا يملك لنفسه شيئاً، فكيف هو عطاء الله تبارك وتعالى الخالق العظيم مالك السماوات والأرض الجواد الكريم لعباده الذين يسبحون بحمده وله يسجدون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ضوء هذا نعرف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علّمونا ما نعبد الله تعالى به وما نسبحه به ونحمده، يكفي أن صلاة واحدة –وهي صلاة جعفر الطيار فيها ثلاثمائة تسبيحة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بالكيفية المعروفة –وأفضل أوقاتها ضحى يوم الجمعة ولا تأخذ وقتاً أزيد من ثلاثة أرباع الساعة بالمعدل فالمفروض أن نشعر بالشكر والامتنان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أدّينا هذه الصلاة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إياها وكذا بقية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وتصوّروا حينئذٍ أن هذا العطاء لمن أدى الشهادة لله تبارك وتعالى بلسانه أو بقلبه وحركة بدنه، فماذا يكون عطاء الله تبارك وتعالى لمن أدى الشهادة بروحه ودمه وهو الشهيد في سبيل الله تبارك وتعالى وإنّما سُمّي شهيداً، لأنه يشهد على مبادئه ومعتقداته التي آمن بها بدمه وروحه ونفسه التي هي أعز 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بالنفس أقصى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اكتفى غيره بالشهادة باللسان أو حركات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وسُمّي شهيداً لأنه يشهد على الأمة ويقيم الحجة عليها بتضحيته بنفسه في سبيل الله تبارك وتعالى، فلا نستغرب ما أعدّ الله تبارك وتعالى من الكرامة والدرجة الرفيعة للشهداء، وأعظم هذا العطاء الذي لا حدود له استحقه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عطاءه كان بلا حدود، وجسّد شهادته لله تبارك وتعالى بنفسه الشريفة وأولاده وإخوته وعشيرته وأصحابه وتعريض نسائه للسبي وهُنَّ ودائع النبوة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يفسّر لنا تشريع زيارات مخصوصة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الله تبارك وتعالى كالأول والنصف من رجب والنصف من شعبان وليلة القدر ويوم عرفة والعيدين لان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شهادة على المبادئ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اليوم في واحد من تلك الأيام المباركة وهو يوم عرفة وقد قضيتم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وعدداً من الأعمال الصالحة وانتم متوجهون إلى كربلاء المقدسة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المخصوصة ليوم عرفة والعيد فاشكروا الله تعالى على هذه النعم العظيمة وأكثروا من الدعاء لإخوانكم المؤمنين فإن الله تعالى تكفّل بالإجابة، ولتكن مطالبكم سامية تليق بكرم الله تعالى وشاملة لخصال الخير في الدنيا والآخرة كما ورد في بعض الأدعية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أدخلني في كل خير أدخلت فيه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وأخرجني من كل سوء أخرجت منه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أدعية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أعطني بمسألتي إياك جميع خير الدنيا وجميع خير الآخرة، واصرف عني بمسألتي إياك جميع شر الدنيا والآخرة فإنه غير منقوص ما أعطيت وزدني من فضلك يا كريم</w:t>
      </w:r>
      <w:r>
        <w:rPr>
          <w:rFonts w:eastAsia="IRNazanin" w:cs="IRNazanin"/>
          <w:color w:val="111111"/>
          <w:sz w:val="28"/>
          <w:szCs w:val="28"/>
          <w:rtl w:val="true"/>
          <w:lang w:bidi="fa-IR"/>
        </w:rPr>
        <w:t xml:space="preserve">). </w:t>
      </w:r>
      <w:bookmarkStart w:id="125" w:name="pg15404_206950"/>
    </w:p>
    <w:p>
      <w:pPr>
        <w:pStyle w:val="Heading2"/>
        <w:numPr>
          <w:ilvl w:val="1"/>
          <w:numId w:val="1"/>
        </w:numPr>
        <w:rPr/>
      </w:pPr>
      <w:bookmarkStart w:id="126" w:name="__RefHeading___Toc6257053_2142443653"/>
      <w:bookmarkStart w:id="127" w:name="_Toc43"/>
      <w:bookmarkEnd w:id="125"/>
      <w:bookmarkEnd w:id="126"/>
      <w:r>
        <w:rPr>
          <w:rtl w:val="true"/>
        </w:rPr>
        <w:t xml:space="preserve">خطاب المرحلة </w:t>
      </w:r>
      <w:r>
        <w:rPr/>
        <w:t>310</w:t>
      </w:r>
      <w:r>
        <w:rPr>
          <w:rtl w:val="true"/>
        </w:rPr>
        <w:t xml:space="preserve"> :</w:t>
      </w:r>
      <w:r>
        <w:rPr>
          <w:rtl w:val="true"/>
        </w:rPr>
        <w:t>لِيَغْفِرَ لَكَ اللَّهُ مَا تَقَدَّمَ مِنْ ذَنْبِكَ وَمَا تَأَخَّرَ</w:t>
      </w:r>
      <w:bookmarkEnd w:id="12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إني يا إلهي المعترف بذنوبي فاغفرها لي، أنا الذي أخطأت أنا الذي هممت، أنا الذي جهلت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أمرتني فعصيتك ونهيتني فارتكبت نهيك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الاعتراف بالذنب بين يدي الله تبارك وتعالى تكرر كثيراً في أدعيتهم ومناجاتهم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رب الذي لم أستحيك في الخلاء ولم أراقبك في الملأ أنا صاحب الدواهي العظمى أنا الذي على سيده اجترا، أنا الذي عصيت جبار السما، أنا الذي أعطيت على معاصي الجليل الرُشى، أنا الذي حين بُشرت بها خرجت إليها أسعى، أنا الذي أمهلتني فما ارعويت وسترت عليَّ فما استحييت وعملت بالمعاصي فتعديت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يُثار سؤال أو إشكال من جهة المنافاة ظاهراً بين ما نعتقده من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صدور الذنب والمعصية منهم، وبين الإقرار والاعتراف الوارد في هذه الأدعية والمناجاة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في الجواب أحياناً أنهم إنما يتحدثون بلسان الناس الآخرين لأنهم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التعليم للناس فيلقنونهم ما يقولون عندما يقفون بين يدي الله تبارك وتعالى، كما علّم الله تعالى عباده في سورة الحمد ما يقولون عندما يقفون بين يدي الله تبارك وتعالى في الصلاة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الجواب قد يناسب صدور بعض تلك الأدعية لكنه لا يفسّرها كلها،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فيها فعلاً عن وجدانه وعن مشاعره تجاه الخالق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ويروى هذا الجواب عن ابن طاووس، فقد قال الأربلي 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أرى الدعاء الذي كان يقوله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سجدة الشكر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عصيتك بلساني ولو شئت وعزّتك لأخرستني، وعصيتك ببصري ولو شئتَ وعزتك لأكمهتني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وعصيتك بجميع جوارحي التي أنعمتَ بها عليّ لم يكن هذا جزاك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أفكر في معناه وأقول كيف يتنزل على ما تعتقده الشيعة من القول بالعصمة وما اتضح لي ما يدفع التردد الذي يوجبه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فاجتمع بالسيد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الوزير مؤيد الدين العلقمي رحمه الله سألني عنه فقلت كان يقول هذا ليعلم الناس، ثم إني فكرت بعد ذلك فقلت هذا كان يقوله في سجدته في الليل وليس عنده من يعلّمه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السيد ابن طاووس رحمه الله فهداني الله إلى معناه ووفقني على فحواه فكان الوقوف عليه والعلم به وكشف حجابه بعد السنين المتطاولة والأحوال المحرمة والأدوار المكررة من كرامات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 ولتصح نسبه العصمة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 على آبائه وأبنائه البررة </w:t>
      </w:r>
    </w:p>
    <w:p>
      <w:pPr>
        <w:pStyle w:val="BookText"/>
        <w:rPr/>
      </w:pPr>
      <w:r>
        <w:rPr>
          <w:rFonts w:ascii="IRNazanin" w:hAnsi="IRNazanin" w:eastAsia="IRNazanin"/>
          <w:color w:val="111111"/>
          <w:sz w:val="28"/>
          <w:sz w:val="28"/>
          <w:szCs w:val="28"/>
          <w:rtl w:val="true"/>
          <w:lang w:bidi="fa-IR"/>
        </w:rPr>
        <w:t>الكرام وتزول الشبهة التي عرضت من ظاهر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وتقريره أن الأنبياء والأئمة ع تكون أوقاتهم مشغولة بالله تعالى وقلوبهم مملوءة به وخواطرهم متعلقة بالملأ الأعلى وهم أبداً في المراقبة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كأنك تراه فإن لم تره فإنه يراك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أبداً متوجهون إليه ومقبلون بكلهم عليه فمتى انحطوا عن تلك الرتبة العالية والمنزلة الرفيعة إلى الاشتغال بالمأكل والمشرب والتفرغ إلى النكاح وغيره من المباحات عدوه ذنباً واعتقدوه خطيئة واستغفروا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بعض عبيد أبناء الدنيا لو قعد وأكل وشرب ونكح وهو يعلم أنه بمرأى من سيده ومسمع لكان ملوماً عند الناس ومقصراً فيما يجب عليه من خدمة سيده ومالكه فما ظنك بسيد السادات وملك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ليران على قلبي وأني لأستغفر بالنهار سبعين مرة ولفظه السبعين إنما هي لعد الاستغفار لا إلى الرين وقوله 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ونزيده إيضاحاً من لفظه ليكون أبلغ من التأويل ويظهر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وعصيتك بفرجي ولو شئت وعزتك لأعقمتني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أعقمتني والعقيم الذي لا يولد له والذي يولد من السفاح لا يكون ولداً فقد بان بهذا أنه كان يعد اشتغاله في وقت ما بما هو ضرورة للأبدان معصية يستغفر الله منها وعلى هذا فقس البواقي وكلما يرد عليك من أمثالها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ووجوهاً أخرى لفهم صدور هذه الأقوال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يوهم خلاف ذلك –أي عصمتهم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والأدعية وهي مؤولة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ترك المستحب وفعل المكروه قد يسمى ذنباً وعصياناً بل ارتكاب بعض المباحات أيضا بالنسبة إلى رفعة شأنهم وجلالتهم ربما عبروا عنه بالذنب لانحطاط ذلك عن سائر أحوالهم كما مرت الإشارة إليه في كلام الأربلي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انصرافهم عن بعض الطاعات التي أُمروا بها من معاشرة الخلق وتكميلهم وهدايتهم ورجوعهم عنها إلى مقام القرب والوصال ومناجاة ذي لجلال ربما وجدوا أنفسهم لانحطاط تلك الأحوال عن هذه المرتبة العظمى مقصرين، فيتضرعون لذلك وإن كان بأمره تعالى، كما أن أحداً من ملوك الدنيا إذا بعث واحداً من مقربي حضرته إلى خدمة من خدماته التي يحرم بها من مجلس الحضور والوصال فهو بعد رجوعه يبكي ويتضرع وينسب نفسه إلى الجرم والتقصير لحرمانه عن هذا المقام الخطير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كمالاتهم وعلومهم وفضائلهم لما كانت من فضله تعالى، ولولا ذلك لأمكن أن يصدر منهم أنواع المعاصي، فإذا نظروا إلى أنفسهم وإلى تلك الحال أقروا بفضل ربهم وعجز نفسهم بهذه العبارات الموهمة لصدور السيئات فمفادها أني أذنبت لولا توفيقك، وأخطأت لولا هدايتك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ذكره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أدعيتهم كما في دعاء الصباح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 لم تبتدئني الرحمة منك بحسن التوفيق، فمن السالك بي إليك في واضح الطريق؟ وإن أسلمتني أناتك لقائد الأمل والمنى فمن المقيل عثراتي من كبوات الهوى؟ وإن خذلني نصرك عند محاربة النفس والشيطان فقد وكلني خذلانك إلى حيث النصب والحرمان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لما كانوا في مقام الترقي في الكمالات والصعود على مدارج الترقيات في كل آن من الآنات في معرفة الرب تعالى وما يتبعها من السعادات فإذا نظروا إلى معرفتهم السابقة وعملهم معها اعترفوا بالتقصير وتابوا منه، ويمكن أن ينزل عليه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لاستغفر الله في كل يوم سبعين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مجرَّب في حياتنا فالعالم أو الباحث الذي ينضجّ علمه ويتعمق ويتسع تدريجياً عندما يراجع ما كتبه وما قدّمه قبل سنين فإنه يخجل منه ويعترف بالتقصير إزاءه وربما يطلب إتلافه وتغييبه مع أنه كان يمثل قدراته في ذلك الوقت وكان مقتنعاً به، إلا أنه لما ترقّى صار يراه موجباً للخجل والاعتذار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ارتقاء وزيادة حتى بعد وفاتهم فهذا ما نطقت به الروايات لذا ورد الحث على الدعاء لهم بطلب الوسيلة والفضيلة والمقام المحمود والصلاة عليهم، وورد في ذلك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نزداد لأنفدنا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 لما كانوا في غاية المعرفة لمعبودهم فكل ما أتوا به من الأعمال بغاية جهدهم ثم نظروا إلى قصورها عن أن يليق بجناب ربهم عدوا طاعاتهم من المعاصي واستغفروا منها كما يستغفر المذنب العاصي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ذاق من كأس المحبة جرعة شائقة لا يأبى عن قبول تلك الوجوه الرائقة، والعارف المحب الكامل إذا نظر إلى غير محبوبه أو توجه إلى غير </w:t>
      </w:r>
    </w:p>
    <w:p>
      <w:pPr>
        <w:pStyle w:val="BookText"/>
        <w:rPr/>
      </w:pPr>
      <w:r>
        <w:rPr>
          <w:rFonts w:ascii="Amiri" w:hAnsi="Amiri" w:eastAsia="Amiri" w:cs="Amiri"/>
          <w:color w:val="111111"/>
          <w:sz w:val="28"/>
          <w:sz w:val="28"/>
          <w:szCs w:val="28"/>
          <w:rtl w:val="true"/>
          <w:lang w:bidi="ar-SA"/>
        </w:rPr>
        <w:t>مطلوبه يرى نفسه من أعظم الخاطئين، رزقنا الله الوصول إلى درجات المحبين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عرفي أيضاً فإن من حلّ به ضيف عالي الشأن وقدّم له غاية جهده إلا أنه يواصل اعتذاره عن التقصير؛ لأنه يرى أن ما قدّمه وإن كان كل ما يستطيع تقديمه إلا أنه بلحاظ مقام ذلك الضيف يرى كل ما قدّمه موجباً للخجل والاعتذار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وجوهاً أخرى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المحافظة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من الذنوب التي تحسب عليهم بما اجترح أتباعهم، وهذا معنى أخلاقي جرت عليه السيرة العقلائية، فإن المرجع يتحمل أوزار أتباعه إذا أساؤوا، والأب يعتبر نفسه مسؤولاً عما جناه ابنه، والمدير لمؤسسةٍ ما يعتبر نفسه مسؤولاً عن تقصير أحد موظفيه، أو خيانتهم، فيقدم الاعتذار ويتحمّل التبعة وقد يستقيل من موقعه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يستغفرون الله تعالى من التبعات التي لحقتهم بسبب سوء تصرفات أتباعهم بل هم آباء لهذه الأمة بنص 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يصدر من الأمة يحسب عليهم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في بعض الروايات كما في تفسير القمي بسنده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ذنب ولا همَّ بذنب ولكن الله </w:t>
      </w:r>
    </w:p>
    <w:p>
      <w:pPr>
        <w:pStyle w:val="BookText"/>
        <w:rPr/>
      </w:pPr>
      <w:r>
        <w:rPr>
          <w:rFonts w:ascii="Amiri" w:hAnsi="Amiri" w:eastAsia="Amiri" w:cs="Amiri"/>
          <w:color w:val="111111"/>
          <w:sz w:val="28"/>
          <w:sz w:val="28"/>
          <w:szCs w:val="28"/>
          <w:rtl w:val="true"/>
          <w:lang w:bidi="ar-SA"/>
        </w:rPr>
        <w:t>حمّله ذنوب شيعته ثم غفرها له</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وردت الوصايا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أنفسهم مذنبين ومقصّرين ما دام يوجد فرد في هذه الدنيا لم يتكامل ولم يحقق العبودية الكاملة في حياته؛ لأن هذا يعني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يحققوا هدفهم ولم تنجح وظيفتهم بشكل كامل وهي بسط التوحيد الخالص في الأرض، فكيف إذا كانت أكثر البشرية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النقص في تحقيق الغرض وإن كان بسبب خارج عنهم وهو سوء اختيار المتلقي من الناس وعدم استجابتهم لداعي الحق، أي في قابلية القابل وليس في فاعلية الفاعل كما يعبّرون،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يشعرون بالذنب والتقصير وحرقة القلب لعدم اكتمال أهداف رسالتهم، ويطلبون من الله تعالى العفو والصفح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وردت تطمينات من الله تبارك وتعالى لنبيه وعفو عن مسؤولية هذه النتائج المؤسفة، وتطييب لقلبه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w:t>
      </w:r>
      <w:r>
        <w:rPr>
          <w:rStyle w:val="FootnoteAnchor"/>
          <w:rtl w:val="true"/>
        </w:rPr>
        <w:footnoteReference w:id="177"/>
      </w:r>
      <w:r>
        <w:rPr>
          <w:rFonts w:ascii="Amiri" w:hAnsi="Amiri" w:eastAsia="Amiri" w:cs="Amiri"/>
          <w:color w:val="111111"/>
          <w:sz w:val="28"/>
          <w:sz w:val="28"/>
          <w:szCs w:val="28"/>
          <w:rtl w:val="true"/>
          <w:lang w:bidi="ar-SA"/>
        </w:rPr>
        <w:t>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الحديث المروي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عز وجل بشيء أفضل من العقل، ولا يكون المؤمن عاقلاً حتى يجتمع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والعاشرة وما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مني وأتقى، إنما الناس رجلان فرجلٌ هو خير منه وأتقى، وآخر هو شر منه وأدنى، فإذا رأى من هو خير منه وأتقى تواضع له ليلحق به، وإذا لقي الذي هو شرٌّ منه وأدنى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خير هذا باطن وشره ظاهر، وعسى أن يختم له بخير، فإذا فعل ذلك فقد علا مجده، وساد أهل زمانه</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أكمل العقول فهذا التواضع وهذا الشعور بأنه أقل الخلق أمام الله تعالى في أعلى درجاته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لا ينظرون إلى أنفسهم ولا يتّكلون على أعمالهم مهما عظمت وخلصت ولا يأمنون مكر الله تعالى وهم يتلون خطاب الله لجدهم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والحكاية المروية عن كليم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أوحى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جئت للمناجاة فاصحب معك من تكون خيراً منه، فجعل موسى لا يعترض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إلا وهو لا يجسر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خير منه، فنزل عن الناس وشرع في أصناف الحيوانات حتى مر بكلب أجرب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أصحب هذا فجعل في عنقه حبلا ثم جرّ به فلما كان في بعض الطريق شمر الكلب من الحبل وأرسله، فلما جاء إلى مناجاة الرب </w:t>
      </w:r>
    </w:p>
    <w:p>
      <w:pPr>
        <w:pStyle w:val="BookText"/>
        <w:rPr/>
      </w:pPr>
      <w:r>
        <w:rPr>
          <w:rFonts w:ascii="Amiri" w:hAnsi="Amiri" w:eastAsia="Amiri" w:cs="Amiri"/>
          <w:color w:val="111111"/>
          <w:sz w:val="28"/>
          <w:sz w:val="28"/>
          <w:szCs w:val="28"/>
          <w:rtl w:val="true"/>
          <w:lang w:bidi="ar-SA"/>
        </w:rPr>
        <w:t>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ما أمرتك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أجده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أتيتني بأحد لمحوتك من ديوان النبوة</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استغفار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وجود مقتضيات الذنب والمعصية فيهم وإن كانت عندهم الملكة القدسية الرادعة عن توظيفها إلا في طاعة الله تبارك وتعالى، فتعتبر الشهوة الجنسية شراً بمعنى من المعاني، وكذا الغضب لأنها مناشئ الذنوب، ففي الخصال بسنده عن هشام بن الحكم في تفسير عصمة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والحسد والغضب والشهوة فهذه منتفية عنه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فالأئمة يستغفرون من وجود هذه المقتضيات للذنوب عندهم وإن كانوا بلطف الله تبارك وتعالى لا يستعملونها إلا في ما يرضي الله تبارك وتعالى كما في معاني الأخبار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وهو الممتنع بالله من جميع محارم الله وقد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يَعْتَصِم بِاللّهِ فَقَدْ هُدِيَ إِلَى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الإنسان عاجزاً عن معرفة نعم الله وعدّها فكيف يتسنى له شكرها فهو عن أداء الشكر أعجز وفي ذلك ورد في دعاء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ونعماؤك كثيرة قصُر فهمي عن إدراكها فضلاً عن استقصائها، فكيف لي بتحصيل الشكر </w:t>
      </w:r>
    </w:p>
    <w:p>
      <w:pPr>
        <w:pStyle w:val="BookText"/>
        <w:rPr/>
      </w:pPr>
      <w:r>
        <w:rPr>
          <w:rFonts w:ascii="Amiri" w:hAnsi="Amiri" w:eastAsia="Amiri" w:cs="Amiri"/>
          <w:color w:val="111111"/>
          <w:sz w:val="28"/>
          <w:sz w:val="28"/>
          <w:szCs w:val="28"/>
          <w:rtl w:val="true"/>
          <w:lang w:bidi="ar-SA"/>
        </w:rPr>
        <w:t>وشكري إياك يفتقر إلى شكر، فكلما قلت لك الحمد وجبَ عليَّ لذلك أن أقول لك الحمد</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ضممنا إلى ذلك مقدمة أخرى مأخوذة من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لهشام بن الحكم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إن كل نعمة عجزت عن شكرها بمنزلة سيئة تؤاخذ بها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ينتج وجه جديد لفهم الذنوب وهو العجز عن أداء شكر النعم، ويكون الشعور بالذنب أكبر كلما كانت النعم أكثر، ولذا يشعر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أكثر الخلق ذنوباً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 الورى شخص جنا كجنايتي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حُبوا بأعظم النعم فقد أعطاهم الله تعالى منزلة يغبطهم عليها الأولون والآخرون وخلق الكون لأجلهم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نذكر هذه الوجوه التي هي صحيحة وقد يناسب بعضها بعض الموارد وبعضها موارد غيرها، فإنما نريد تحصيل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الإشكال والدفاع عن عقيدتنا في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ثابتة بأدلة قطعية تفوق الحصر والاستقصاء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نتعرف على طبيعة العلاقة مع الله تبارك وتعالى من خلال التأسّي بما كان يقوم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نستشعر المسؤولية تجاه أفعالنا بل أفعال كل من يمكن أن تُحسب تصرفاته علينا، وتزداد سعة التبعة بسعة دائرة المسؤولية، فلا بد أن نكون مراقبين متابعين محاسبين حازمين والله المستعان</w:t>
      </w:r>
      <w:r>
        <w:rPr>
          <w:rFonts w:eastAsia="Amiri" w:cs="Amiri" w:ascii="Amiri" w:hAnsi="Amiri"/>
          <w:color w:val="111111"/>
          <w:sz w:val="28"/>
          <w:szCs w:val="28"/>
          <w:rtl w:val="true"/>
          <w:lang w:bidi="ar-SA"/>
        </w:rPr>
        <w:t xml:space="preserve">. </w:t>
      </w:r>
      <w:bookmarkStart w:id="128" w:name="pg15404_206961"/>
    </w:p>
    <w:p>
      <w:pPr>
        <w:pStyle w:val="Heading2"/>
        <w:numPr>
          <w:ilvl w:val="1"/>
          <w:numId w:val="1"/>
        </w:numPr>
        <w:rPr/>
      </w:pPr>
      <w:bookmarkStart w:id="129" w:name="__RefHeading___Toc6257055_2142443653"/>
      <w:bookmarkStart w:id="130" w:name="_Toc44"/>
      <w:bookmarkEnd w:id="128"/>
      <w:bookmarkEnd w:id="129"/>
      <w:r>
        <w:rPr>
          <w:rtl w:val="true"/>
        </w:rPr>
        <w:t xml:space="preserve">خطاب المرحلة </w:t>
      </w:r>
      <w:r>
        <w:rPr/>
        <w:t>311</w:t>
      </w:r>
      <w:r>
        <w:rPr>
          <w:rtl w:val="true"/>
        </w:rPr>
        <w:t xml:space="preserve"> :</w:t>
      </w:r>
      <w:r>
        <w:rPr>
          <w:rtl w:val="true"/>
        </w:rPr>
        <w:t>فَلَوْلَا نَفَرَ مِنْ كُلِّ فِرْقَةٍ مِنْهُمْ طَائِفَةٌ لِيَتَفَقَّهُوا فِي الدِّينِ</w:t>
      </w:r>
      <w:bookmarkEnd w:id="130"/>
    </w:p>
    <w:p>
      <w:pPr>
        <w:pStyle w:val="Heading3"/>
        <w:numPr>
          <w:ilvl w:val="2"/>
          <w:numId w:val="1"/>
        </w:numPr>
        <w:rPr/>
      </w:pPr>
      <w:bookmarkStart w:id="131" w:name="__RefHeading___Toc6257057_2142443653"/>
      <w:bookmarkStart w:id="132" w:name="_Toc45"/>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يوم القيامة لهجرهم كتاب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مثله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 والهجران الذي يشكو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من ترك قراءته وتلاوته، بل الأخطر من ذلك هو هجران العمل به،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يذكر أنواع قرّاء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قرأ القرآن فحفظ حروفه وضيّع حدوده وأقامه إقامة القدح</w:t>
      </w:r>
      <w:r>
        <w:rPr>
          <w:rStyle w:val="FootnoteAnchor"/>
          <w:rtl w:val="true"/>
        </w:rPr>
        <w:footnoteReference w:id="186"/>
      </w:r>
      <w:r>
        <w:rPr>
          <w:rFonts w:ascii="Amiri" w:hAnsi="Amiri" w:eastAsia="Amiri" w:cs="Amiri"/>
          <w:color w:val="111111"/>
          <w:sz w:val="28"/>
          <w:sz w:val="28"/>
          <w:szCs w:val="28"/>
          <w:rtl w:val="true"/>
          <w:lang w:bidi="ar-SA"/>
        </w:rPr>
        <w:t xml:space="preserve">، فلا كثّر </w:t>
      </w:r>
    </w:p>
    <w:p>
      <w:pPr>
        <w:pStyle w:val="BookText"/>
        <w:rPr/>
      </w:pPr>
      <w:r>
        <w:rPr>
          <w:rFonts w:ascii="Amiri" w:hAnsi="Amiri" w:eastAsia="Amiri" w:cs="Amiri"/>
          <w:color w:val="111111"/>
          <w:sz w:val="28"/>
          <w:sz w:val="28"/>
          <w:szCs w:val="28"/>
          <w:rtl w:val="true"/>
          <w:lang w:bidi="ar-SA"/>
        </w:rPr>
        <w:t>الله هؤلاء من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فقط القرآن ككل يشكو بل تشكو كل آية من آياته التي لم يُعمل بمضمونها، فتشكو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ناصبوا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العداء ولم يعرفوا قدرهم، ناهيك بالذين تتبعوهم تحت كل حجر ومدر قتلاً وسجناً وتعذيباً وتشريداً أو أقصوهم عن مقامهم الذي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انقلبوا على الأعقاب ولم يعملوا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عطلوا هذا الحكم ولم يوقّعوا</w:t>
      </w:r>
      <w:r>
        <w:rPr>
          <w:rStyle w:val="FootnoteAnchor"/>
          <w:rtl w:val="true"/>
        </w:rPr>
        <w:footnoteReference w:id="187"/>
      </w:r>
      <w:r>
        <w:rPr>
          <w:rFonts w:ascii="Amiri" w:hAnsi="Amiri" w:eastAsia="Amiri" w:cs="Amiri"/>
          <w:color w:val="111111"/>
          <w:sz w:val="28"/>
          <w:sz w:val="28"/>
          <w:szCs w:val="28"/>
          <w:rtl w:val="true"/>
          <w:lang w:bidi="ar-SA"/>
        </w:rPr>
        <w:t>على إعدام الإرهابيين القتلة رغم ثبوت الجرائم الفظيعة عليهم بحجة معاهدات حقوق الإنسان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الآيات الشريفة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بين يدي شكوى آية 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طَآئِفَةٌ لِّيَتَفَقَّهُواْ فِي الدِّينِ وَلِيُنذِرُواْ قَوْمَهُمْ إِذَا رَجَعُواْ إِلَيْهِمْ لَعَلَّهُمْ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الآية دعوة لنخب من الأمة لكي ينفروا لطلب العلم والتفقه في الدين ثم التحرك بهذا العلم والفقه إلى سائر الناس ليرشدوهم ويعلموهم ويأخذوا بأيديهم إلى ما فيه صلاحهم، ففي الآية تكليفان الأول لعموم الأمة، والثاني للنخبة الذين التحقوا بمعاهد العلم والحوزوات الدينية ليؤدوا الرسالة التي تحملوها، والتقصير متحقق بكلا الاتجاهين، وسنتحدث هنا عن التكليف الأول وهو حث الأمة على التفقه في الدين؛ لأن الثاني نوجهه إلى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قلت للنخب من الأمة لأنه ليس الكل مؤهلين لهذه الوظيفة الإلهية وهذا التشريف المبارك، كالآية الأخرى في الدعوة إلى الله تبارك وتعالى والأمر بالمعروف والنهي عن 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شرحت الرواية صفات هذه الجماعة المكلفة بهذه الوظيفة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الحث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في الدين هو الذي يحيي العقول ويطهر القلوب ويهذب النفوس ويسمو بالروح، فلا يسع الأمة إلا الاستجابة لهذه الدعوة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وتحدد الآية النسبة المعقولة لعدد النافرين إلى الحوزات العلمية للتفقه في الدين بطائفة من كل فرقة والطائفة في اللغة أقلها ثلاثة، ومعدل الفرقة ثلاثة آلاف، فالنسبة المعقولة هي واحد من كل ألف، وأن لا يقتصر الانضمام إلى </w:t>
      </w:r>
    </w:p>
    <w:p>
      <w:pPr>
        <w:pStyle w:val="BookText"/>
        <w:rPr/>
      </w:pPr>
      <w:r>
        <w:rPr>
          <w:rFonts w:ascii="Amiri" w:hAnsi="Amiri" w:eastAsia="Amiri" w:cs="Amiri"/>
          <w:color w:val="111111"/>
          <w:sz w:val="28"/>
          <w:sz w:val="28"/>
          <w:szCs w:val="28"/>
          <w:rtl w:val="true"/>
          <w:lang w:bidi="ar-SA"/>
        </w:rPr>
        <w:t>الحوزة العلمية على فئة أو شريحة أو مدينة أو أسرة بل المطلوب أن تنفر طائفة من كل فرقة من المسلمين سواء أكانت الفرقة عشيرة أو أهل مدينة أو ريف أو حي سكني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زالت الأمة بعيدة كل البعد عن تحقيق الاستجابة لهذه الدعوة على صعيد شعبنا في العراق فكيف إذا لاحظنا مسؤوليتها عن حركة الإسلام في العالم كله لأن النجف الأشرف والعراق عاصمة الإسلام ومنطلق الدعوة العالمية لدولة الحق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ألسنا جميعاً ندعوا بما علمنا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أن ندعوا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وتجعلنا فيها من الدعاة إلى طاعتك والقادة إلى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نكون من طالبي هذه الدولة الكريمة والممهدين لها والدعاة إلى طاعة الله تعالى والقادة إلى سبيله من دون التفقه في الدين وتحصيل العلوم الدينية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وتتحدث الآية عن تكليف موجه للنخب من الأمة ليتفقهوا في الدين وهو غير تكليف عموم الأمة بمعرفة أساسيات دينها، حيث تحفل كتب الحديث بالروايات التي تلزم الناس بالتفقه في الدين، والحد الأدنى منه الذي لا يعذر فيه أحد هو التفقه في العقائد والأحكام الابتلائية كأحكام الطهارة والصلاة والصوم والخمس ونحوها، والأحكام المختصة بالعمل الذي يعمل فيه كالتاجر في تجارته، والمعلم في مدرسته والطبيب في مستشفاه والسياسي عند ممارسة عمله المليء بالمزالق والمرديات وهكذا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بالتفقه في دين </w:t>
      </w:r>
    </w:p>
    <w:p>
      <w:pPr>
        <w:pStyle w:val="BookText"/>
        <w:rPr/>
      </w:pPr>
      <w:r>
        <w:rPr>
          <w:rFonts w:ascii="IRNazanin" w:hAnsi="IRNazanin" w:eastAsia="IRNazanin"/>
          <w:color w:val="111111"/>
          <w:sz w:val="28"/>
          <w:sz w:val="28"/>
          <w:szCs w:val="28"/>
          <w:rtl w:val="true"/>
          <w:lang w:bidi="fa-IR"/>
        </w:rPr>
        <w:t>الله ولا تكونوا أعراباً فإن من لم يتفقه في دين الله لم ينظر الله إليه يوم القيامة، ولم يزكِّ له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عرف هذا الأمر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بيته ولم يتعرف إلى أحدٍ من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يسع الناس ترك المسألة عما يحتاجون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العلم دراسةٌ والدراسة صلاةٌ حسنةٌ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لزوم تفقه التاجر في أعمال السوق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في الشبهات</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وبحسب مناسبة الحكم </w:t>
      </w:r>
    </w:p>
    <w:p>
      <w:pPr>
        <w:pStyle w:val="BookText"/>
        <w:rPr/>
      </w:pPr>
      <w:r>
        <w:rPr>
          <w:rFonts w:ascii="Amiri" w:hAnsi="Amiri" w:eastAsia="Amiri" w:cs="Amiri"/>
          <w:color w:val="111111"/>
          <w:sz w:val="28"/>
          <w:sz w:val="28"/>
          <w:szCs w:val="28"/>
          <w:rtl w:val="true"/>
          <w:lang w:bidi="ar-SA"/>
        </w:rPr>
        <w:t>والموضوع يُعلم أن الوجوب متوجه لكل شخص لكي يتفقه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النحو من التفقه الذي يشمل بوجوبه كل الناس وله مستويان،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المسائل الابتلائية التي يشترك فيها كل الناس كالطهارة والصلاة والصوم والخمس،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بخصوص مسؤولياته كعمله أو إدارة أسرته كالعلاقة مع الوالدين أو الزوجة أو الأبناء وتربيتهم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نعم الله تعالى على أهل هذا الزمان وجود منافذ كثيرة لهذه المعرفة كالمحاضرات الدينية في المساجد وخطب الجمعة والمجالس الحسينية والكتب والنشرات وما تعرضه الفضائيات الدينية من برامج نافعة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النحو الآخر من التفقه وهو الالتحاق بالحوزات العلمية لتحصيل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والأخلاق وأحكام الشريعة ثم إيصالها إلى عموم الناس لهدايتهم فهو تكليف نخب من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أن العدد الذي يريده الله تبارك وتعالى لم يتحقق بعد ولا زالت الحاجة على أشدها لالتحاق النخب المخلصة الواعية المثقفة العارفة بأمور زمانها بالحوزة العلمية، حتى لو قلنا أنه وجوب كفائي كما قيل فإنه لا يسقط حتى يتحقق الواجب وإلا يأثم الجميع وقد اتضح أن العدد لم يتحقق، فهل نفر من المحافظة التي سكانها مليونان ألفان لطلب العلم؟ إذن لا زالت المسافة بعيدة لنخرج من عهدة هذا التكليف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اتخذنا هنا عدة خطوات لتوسيع هذه الفرصة أمام الجميع فنشرنا فروع جامعة الصدر الدينية في لمحافظات حتى تجاوزت عشرين فرعاً، فمن لم يتيسر له الإقامة في النجف للدراسة نقلنا حوزة النجف إليه ووفرنا المتطلبات </w:t>
      </w:r>
    </w:p>
    <w:p>
      <w:pPr>
        <w:pStyle w:val="BookText"/>
        <w:rPr/>
      </w:pPr>
      <w:r>
        <w:rPr>
          <w:rFonts w:ascii="Amiri" w:hAnsi="Amiri" w:eastAsia="Amiri" w:cs="Amiri"/>
          <w:color w:val="111111"/>
          <w:sz w:val="28"/>
          <w:sz w:val="28"/>
          <w:szCs w:val="28"/>
          <w:rtl w:val="true"/>
          <w:lang w:bidi="ar-SA"/>
        </w:rPr>
        <w:t>التي تُيَسِّر الدرس والتحصيل، مع تشجيع المؤهلين لمواصلة الدراسة في النجف الأشرف، كما تتوفر الأقراص المدمجة التي تضم دروس أساتذة متخصصين لجميع مراحل الدراسة ولكل مفرداتها، وهذا أسلوب آخر ميسّر لتحصيل العلوم الدينية والارتقاء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إلى أن سلوك هذا الطريق لا يتيسر لكل أحد إلا بلطف خاص من الله تعالى، وليس كل أحد يوفق إليه ويوفق فيه، فألحّوا في الدعاء والطلب من الله تعالى وأصلحوا أنفسكم وأخلصوا نياتكم كي يختاركم الله تعالى لحمل هذه الأمانة الإلهية العظيمة، لما ورد من الفضل العظيم والدرجة الرفيعة لحملة العلم، وأنقل لكم رواية واحدة تغنيكم عن الباقي وهي كافية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وأنقل لكم رواية في منزلة أحد حملة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أحاديثهم لتكونوا كلكم مثله وفي منزلته ولا يكلفكم ذلك شيئاً كما كلفهم في ذلك الزمان، ففي رواية صحيحة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وفاة بكير </w:t>
      </w:r>
    </w:p>
    <w:p>
      <w:pPr>
        <w:pStyle w:val="BookText"/>
        <w:rPr/>
      </w:pPr>
      <w:r>
        <w:rPr>
          <w:rFonts w:ascii="IRNazanin" w:hAnsi="IRNazanin" w:eastAsia="IRNazanin"/>
          <w:color w:val="111111"/>
          <w:sz w:val="28"/>
          <w:sz w:val="28"/>
          <w:szCs w:val="28"/>
          <w:rtl w:val="true"/>
          <w:lang w:bidi="fa-IR"/>
        </w:rPr>
        <w:t>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أنزله الله بين رسول الله وأمير المؤمنين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عبيد بن زرارة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بكير بن أعين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بكيراً، وقد فعل، فنظرت إليه وكنت يومئذٍ حديث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إن شاء الله</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مسؤوليتنا لا تقف عند حدود تلقّي العلوم المتعارفة في الحوزة العلمية والتي تختص بالأحكام الشرعية وما يرتبط بها، مع أن المطلوب في الآية الشريفة هو التفقه في الدين كل الدين</w:t>
      </w:r>
      <w:r>
        <w:rPr>
          <w:rStyle w:val="FootnoteAnchor"/>
          <w:rtl w:val="true"/>
        </w:rPr>
        <w:footnoteReference w:id="194"/>
      </w:r>
      <w:r>
        <w:rPr>
          <w:rFonts w:ascii="IRNazanin" w:hAnsi="IRNazanin" w:eastAsia="IRNazanin"/>
          <w:color w:val="111111"/>
          <w:sz w:val="28"/>
          <w:sz w:val="28"/>
          <w:szCs w:val="28"/>
          <w:rtl w:val="true"/>
          <w:lang w:bidi="fa-IR"/>
        </w:rPr>
        <w:t xml:space="preserve">كالعقائد وتفسير القرآن والمعرفة بالله تعالى وتهذيب النفس بالأخلاق الفاضلة وسيرة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يتصل بالدين من علوم ومعارف وما نحتاجه في حركة الإسلام العالمية ونشره وإقناع البشرية به والدفاع عنه ورد الشبهات ومواجهة الفتن والحوار مع الأديان والحضارات والأيديولوجيات الأخرى، وهذا باب واسع ينكشف منه بوضوح الجهل والتقصير اللذان يكتنفان الأمة بكل طبقاتها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أيسر شيء اليوم وأبخس الأشياء ثمناً هو الكتاب ووسائل التثقيف والتعلم والاطلاع، فلا عذر لأي أحد في عدم التفقه في الدين، في حين كان أحدهم في الأزمنة السابقة يدفع حياته ثمناً للحصول على كتاب ديني وكانوا يتبعون مختلف أساليب التمويه والتستر للوصول إلى المعلومة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للمسلمين أن يفخروا بأن دينهم سبق المجتمع البشري بقرون في </w:t>
      </w:r>
    </w:p>
    <w:p>
      <w:pPr>
        <w:pStyle w:val="BookText"/>
        <w:rPr/>
      </w:pPr>
      <w:r>
        <w:rPr>
          <w:rFonts w:ascii="IRNazanin" w:hAnsi="IRNazanin" w:eastAsia="IRNazanin"/>
          <w:color w:val="111111"/>
          <w:sz w:val="28"/>
          <w:sz w:val="28"/>
          <w:szCs w:val="28"/>
          <w:rtl w:val="true"/>
          <w:lang w:bidi="fa-IR"/>
        </w:rPr>
        <w:t>الاهتمام بالعلم والعلماء وتفضيلهم ولزوم طلب العلم وإلزام العلماء بتعليم الأمة وإرشادها مما يعرف اليوم بالتعليم الإلزامي ومكافحة الأمية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وظائف المرجعية والحوزة العلمية المرتبطة بالمرجعية ليست علمية فقط بل هي مسؤولة عن قيادة الأمة والدفاع عن كيانها وهويتها وتحقيق مصالحها وحل مشاكلها ورفع الحيف والظلم عنها مضافاً إلى الدور العالمي في إعلاء كلمة الله تبارك وتعالى ونشر الإسلام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يتطلب قاعدة واسعة من العاملين الرساليين المخلصين، ولذا قلنا بعدم الاستغناء بوسائل تحصيل العلوم الدينية عن الالتحاق بالحوزات العلمية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يكشف عن فظاعة التقصير في تطبيق هذه الآية الشريفة ويدعونا إلى يقظة وحركة نحو رفد الحوزات العلمية بالكفاءات المخلصة الواعية ونشر الكتاب الديني وتحبيب مطالعته إلى الناس والله الموفق</w:t>
      </w:r>
      <w:r>
        <w:rPr>
          <w:rFonts w:eastAsia="Amiri" w:cs="Amiri" w:ascii="Amiri" w:hAnsi="Amiri"/>
          <w:color w:val="111111"/>
          <w:sz w:val="28"/>
          <w:szCs w:val="28"/>
          <w:rtl w:val="true"/>
          <w:lang w:bidi="ar-SA"/>
        </w:rPr>
        <w:t xml:space="preserve">. </w:t>
      </w:r>
      <w:bookmarkStart w:id="133" w:name="pg15404_206970"/>
    </w:p>
    <w:p>
      <w:pPr>
        <w:pStyle w:val="Heading3"/>
        <w:numPr>
          <w:ilvl w:val="2"/>
          <w:numId w:val="1"/>
        </w:numPr>
        <w:rPr/>
      </w:pPr>
      <w:bookmarkStart w:id="134" w:name="__RefHeading___Toc6257059_2142443653"/>
      <w:bookmarkStart w:id="135" w:name="_Toc46"/>
      <w:bookmarkEnd w:id="133"/>
      <w:bookmarkEnd w:id="134"/>
      <w:r>
        <w:rPr>
          <w:rtl w:val="true"/>
        </w:rPr>
        <w:t>القلق من الدعوات لتشكيل الأقاليم</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انتابنا القلق إثر دعوة جمع من أعضاء مجلس محافظة صلاح الدين إلى إعلان المحافظة إقليماً، خوفاً على وحدة العراق أرضاً وشعباً، التي سعى الكثير من أعداء العراق وشعبه الأصيل الكريم لتمزيقها وتفتيتها بعناوين متعددة كالطائفية وتشكيل الأقاليم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حذّرنا من خطورة مشروع تشكيل الأقاليم منذ اللحظات الأولى، أي منذ كتابة الدستور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نصوّت عليه لما فيه من المواد التي اعترضنا عليها آنذاك واعتبرناها قنابل موقوتة وفخوخاً أُريد لها تفجير الوضع في العراق وإدامة الصراع بين أبنائه ومسخ هويته، لكننا عملنا على تثبيت مادة تعطي الحق للشعب في تشكيل الأقاليم حينما تتوفر الظروف الموضوعية لذلك بحيث تصب في مصلحة الشعب والبلد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تحمّست بعض القوى المهيمنة على البرلمان لإقرار قانون تشكيل الأقاليم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عارضناها بقوة وأبطلنا حججهم؛ لأننا كنا نعتقد أن سنّ القانون يعطي الضوء الأخضر في تشكيل الأقاليم وهو أمر سابق لأوانه، وكنا دائماً نكرّر أن الحل في منح صلاحيات واسعة على نحو الإدارة اللامركزية للمحافظات لتخطط لنفسها المشاريع التي تقدّر الحكومات المحلية أولويتها والحاجة إليها لأنها أعرف بذلك، وكل ذلك مثبت في بياناتنا وخطاباتنا للمرحلة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التخبط وسوء التخطيط وافتقاد الرؤية الصحيحة الدقيقة لدى المتصدين من القيادات وغلبة المصالح الخاصة وعدم الاستماع إلى النصيحة وانعدام روح المواطنة كانت هي السائدة في المرحلة السابقة والتي أفرزت وضعاً مزرياً يصعب إصلاحه كلما امتد الزمن، وبدأ البعض يصحو من غروره وهوسه بالسلطة وجمع الغنائم وبدأ الجميع يتحدثون عن ضرورة تعديل الدستور ومعالجة القنابل الموقوتة فيه ونحو ذلك من الإصلاحات السياسية التي نادينا بها ووجهناها لهم ولجميع الأمة خلال السنوات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سلوة لنا ونحن ننظر بألم إلى ما آلت إليه الأمور إلا المواقف النبيلة والوطنية المخلصة التي تصدر من عدد من عشائرنا الغيورة وبعض النخب الواعية التي لم يُغرها بريق المطامع ولم تثنها التهديدات وبقيت مصرّة على وحدة العراق واللحمة الوطنية التي تشد أبناءه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وأخص بالذكر المؤتمر العام لعشائر الجبور الذي عقد اليوم في مدينة القيارة في محافظة نينوى واجتماع شيوخ عشائر الأنبار وعدد من تصريحات السياسيين والمثقفين المدركين لخطورة هذه المشاريع على مستقبل العراق ووحدة أهله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نقدِّر المعاناة التي حلَّت بالمحافظات وعدم تحقق إنجازات تذكر لإخواننا من أبنائها لكن الحل ليس في ابتعاد العراقيين عن بعضهم وانفراد كل منهم بأموره، ولا بد أن يكون الحل مناسباً للمشكلة، ويمكن أن تُحَلَّ هذه المشاكل بتوسيع صلاحيات الحكومات المحلية وسن القوانين الواضحة التي تضمن ذلك ووجود حوار بنّاء ومشاورات لاتخاذ القرارات بينها وبين </w:t>
      </w:r>
    </w:p>
    <w:p>
      <w:pPr>
        <w:pStyle w:val="BookText"/>
        <w:rPr/>
      </w:pPr>
      <w:r>
        <w:rPr>
          <w:rFonts w:ascii="Amiri" w:hAnsi="Amiri" w:eastAsia="Amiri" w:cs="Amiri"/>
          <w:color w:val="111111"/>
          <w:sz w:val="28"/>
          <w:sz w:val="28"/>
          <w:szCs w:val="28"/>
          <w:rtl w:val="true"/>
          <w:lang w:bidi="ar-SA"/>
        </w:rPr>
        <w:t xml:space="preserve">الحكومات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قوة الدولة وعزة شعبها وكرامتها منوطة بوجود نظام سياسي قوي أمين في العاصمة، فأعيذ إخواني في المحافظات التي نادى بعض أبنائها بالأقاليم أن يكونوا ممن يعمل على إضعاف العراق وتفتيت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وبدوري فقد سعيت لتقريب وجهات النظر ودعوة كبار المسؤولين في الحكومة المركزية للاستماع إلى إخواننا في تلك المحافظات وتفهّم طلباتهم وزيارتهم للاطلاع عن كثب على معاناتهم وتأكيد الوحدة الوطنية بين الجميع</w:t>
      </w:r>
      <w:r>
        <w:rPr>
          <w:rStyle w:val="FootnoteAnchor"/>
          <w:rtl w:val="true"/>
        </w:rPr>
        <w:footnoteReference w:id="195"/>
      </w:r>
      <w:r>
        <w:rPr>
          <w:rFonts w:ascii="Amiri" w:hAnsi="Amiri" w:eastAsia="Amiri" w:cs="Amiri"/>
          <w:color w:val="111111"/>
          <w:sz w:val="28"/>
          <w:sz w:val="28"/>
          <w:szCs w:val="28"/>
          <w:rtl w:val="true"/>
          <w:lang w:bidi="ar-SA"/>
        </w:rPr>
        <w:t>، ورأيت خلال الأيام السابقة حركة محمودة في هذا الاتجاه، نرجو أن تتحقق ثمراتها الإيجابية في 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ينوّر بصائر الجميع ويهديهم إلى ما فيه صلاح الأمة وسعادة وازدهار هذا البلد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bookmarkStart w:id="136" w:name="pg15404_206973"/>
    </w:p>
    <w:p>
      <w:pPr>
        <w:pStyle w:val="Heading2"/>
        <w:numPr>
          <w:ilvl w:val="1"/>
          <w:numId w:val="1"/>
        </w:numPr>
        <w:rPr/>
      </w:pPr>
      <w:bookmarkStart w:id="137" w:name="__RefHeading___Toc6257061_2142443653"/>
      <w:bookmarkStart w:id="138" w:name="_Toc47"/>
      <w:bookmarkEnd w:id="136"/>
      <w:bookmarkEnd w:id="137"/>
      <w:r>
        <w:rPr>
          <w:rtl w:val="true"/>
        </w:rPr>
        <w:t xml:space="preserve">خطاب المرحلة </w:t>
      </w:r>
      <w:r>
        <w:rPr/>
        <w:t>312</w:t>
      </w:r>
      <w:r>
        <w:rPr>
          <w:rtl w:val="true"/>
        </w:rPr>
        <w:t xml:space="preserve"> :</w:t>
      </w:r>
      <w:r>
        <w:rPr>
          <w:rtl w:val="true"/>
        </w:rPr>
        <w:t>المرجع اليعقوبي يقلّل من تأثير الانسحاب الأمريكي على حل مشاكل البلاد</w:t>
      </w:r>
      <w:bookmarkEnd w:id="138"/>
    </w:p>
    <w:p>
      <w:pPr>
        <w:pStyle w:val="Heading3"/>
        <w:numPr>
          <w:ilvl w:val="2"/>
          <w:numId w:val="1"/>
        </w:numPr>
        <w:rPr/>
      </w:pPr>
      <w:bookmarkStart w:id="139" w:name="__RefHeading___Toc6257063_2142443653"/>
      <w:bookmarkStart w:id="140" w:name="_Toc4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يقلّل من تأثير الانسحاب الأمريكي على حل مشاكل البلاد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أكد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قلقه من أجواء عدم الثقة والصراع التي تسود الكتل السياسية وانشغالهم بإدارة هذه الصراعات لإزاحة الأخر بدلاً من انشغالهم بإدارة البلد بحكمة وإخلاص ونزاهة ومهنية، لتحقيق الازدهار للعراق والرفاه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معرض إجابة سماحته على سؤال رئيس بعثة الأمم المتحدة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كوبلر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تقييمه لقرار سحب القوات الأمريكية من العراق وتداعياته على مجمل الحياة وقال سماحته لدى استقباله له في مكتبه في النجف الأشرف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المشكلة أصل كل معاناة الشعب والتعقيدات التي تكتنف المشهد السياسي، فكلما تجدد الأمل بحلِ مشكلةٍ ما، تستجدُ أخرى أكثر منها خطورة وفي ضوء ذلك قلّل سماحته من تأثير قرار سحب القوات على حل المشكلات التي يعاني منها البلد وعلى تقدّم البلاد وازدهارها ما دام الزعماء السياسيون غير </w:t>
      </w:r>
    </w:p>
    <w:p>
      <w:pPr>
        <w:pStyle w:val="BookText"/>
        <w:rPr/>
      </w:pPr>
      <w:r>
        <w:rPr>
          <w:rFonts w:ascii="Amiri" w:hAnsi="Amiri" w:eastAsia="Amiri" w:cs="Amiri"/>
          <w:color w:val="111111"/>
          <w:sz w:val="28"/>
          <w:sz w:val="28"/>
          <w:szCs w:val="28"/>
          <w:rtl w:val="true"/>
          <w:lang w:bidi="ar-SA"/>
        </w:rPr>
        <w:t>مكترثين بحلها بل هم الأصل فيها وسبب وقوعها، وهمُّهم الأكبر تحقيق مغانمهم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سماحته مثلاً في دعوة مجلس محافظة صلاح الدين لإقامة إقليم للمحافظة</w:t>
      </w:r>
      <w:r>
        <w:rPr>
          <w:rStyle w:val="FootnoteAnchor"/>
          <w:rtl w:val="true"/>
        </w:rPr>
        <w:footnoteReference w:id="197"/>
      </w:r>
      <w:r>
        <w:rPr>
          <w:rFonts w:ascii="Amiri" w:hAnsi="Amiri" w:eastAsia="Amiri" w:cs="Amiri"/>
          <w:color w:val="111111"/>
          <w:sz w:val="28"/>
          <w:sz w:val="28"/>
          <w:szCs w:val="28"/>
          <w:rtl w:val="true"/>
          <w:lang w:bidi="ar-SA"/>
        </w:rPr>
        <w:t>، فانه لم يكن قراراً ناشئاً من قناعةٍ راسخةٍ مدروسةٍ، وإنما جاء كردِ فعلٍ على بعض الإجراءات، فلو استطعنا فك تلك العقد والاحتقانات لتبددّتْ هذه المخاوف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واستغرب سماحته من دعم البعض للمشاريع المؤدية إلى التقسيم عاجلاً أو آجلاً مع أن العالم يتجه إلى التكتلات وتوحيد الدول كالاتحاد الأوروبي الذي وحّد العملة وألغى سمة الدخول بين 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التجذّر للمشاكل قلّل سماحته من تأثير قرار سحب القوات الأمريكية على حل المشكلات التي يعاني منها البلد، وعلى تقدّم البلاد وازدهارها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سماحته قرار الانسحاب بأنه أمريكي مبني على حسابات سياسية ومالية تتعلق بالداخل الأمريكي وعلى حسابات إستراتيجية اقتضتها التغييرات الجارية في المنطقة وإعادة ترتيب الأوراق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سماحته فرقاً بين وجود القوات الأمريكية في البصرة أو العمارة وبين انتشارها في الدول المجاورة للعراق خصوصاً مع وجود النفوذ السياسي </w:t>
      </w:r>
    </w:p>
    <w:p>
      <w:pPr>
        <w:pStyle w:val="BookText"/>
        <w:rPr/>
      </w:pPr>
      <w:r>
        <w:rPr>
          <w:rFonts w:ascii="Amiri" w:hAnsi="Amiri" w:eastAsia="Amiri" w:cs="Amiri"/>
          <w:color w:val="111111"/>
          <w:sz w:val="28"/>
          <w:sz w:val="28"/>
          <w:szCs w:val="28"/>
          <w:rtl w:val="true"/>
          <w:lang w:bidi="ar-SA"/>
        </w:rPr>
        <w:t>والاقتصادي في القرار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وتمنى سماحته أن لو كان شكل العلاقة بين العراق والقوى المتقدمة على غير النهج الذي سارت عليه في السنوات السابقة، ليستفيد من إمكانياتها المتطورة وتجاربها في بناء بلد مزدهر وهو ينهض من ركام الخراب والدمار الذي خلفه النظام البائد، بدلاً من الحالة التي عشناها طيلة السنوات العجاف التي تركت البلاد نهباً لكل طامع وساحة لكل مجرم قاتل 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سماحته على مقبولية بعثة الأمم المتحدة لدى جميع الجهات، مما يجعلها قادرة على لعب دور العامل المساعد المقرّب بين الأطراف المتنازعة، وتقديم المشورة ومشاريع القوانين التي تُسهِم في إيجاد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نعتقد أن العامل المساعد وحده لا يكفي ما لم تتوفر النية الصادقة والجادة لحل المشكلات وهذا ما يتطلب وجود جهة أو حالة ضاغطة تدفعهم إلى الجلوس على طاولة الحل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شكرَ المبعوث الأممي سماحة المرجع اليعقوبي على حسن استقباله وتشخيصه الدقيق لأساس المشاكل وتقديمه جملة من الحلول والمقترحات، وأعرب عن حرصه على زيارة المرجعية الدينية والاستماع إلى توجيهاتها وهو في بداية عمله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مساعدة الأمم المتحدة في معالجة جملة من مشاكل العراقيين كانتشار البطالة بين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سكان العراق دون سن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والأزمة مع الكويت حيث عرض قيامه بزيارتها قريباً للمساعدة في تقريب وجهات النظر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ناقش الطرفان قضية تعطل مشاريع الاستثمار في العراق، وكيفية اعتماد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العراقيين على أنفسهم، وقرب إتمام سحب القوات الأمريكية من العراق وتداعيات ذلك على الوضع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سماحة الشيخ تكثيف البعثة الدولية للندوات والدورات التي تقام للشباب كي يتطلعوا لبناء مستقبل متحضر بعيداً عن العقد والاحتقانات، التي خلّفها النظام المقبور وبنى عليه عدد من السياسيين الموجودين الآن، كي يتجدد الأمل بمستقبل أفضل يبنيه هؤلاء الشباب</w:t>
      </w:r>
      <w:r>
        <w:rPr>
          <w:rFonts w:eastAsia="Amiri" w:cs="Amiri" w:ascii="Amiri" w:hAnsi="Amiri"/>
          <w:color w:val="111111"/>
          <w:sz w:val="28"/>
          <w:szCs w:val="28"/>
          <w:rtl w:val="true"/>
          <w:lang w:bidi="ar-SA"/>
        </w:rPr>
        <w:t xml:space="preserve">. </w:t>
      </w:r>
      <w:bookmarkStart w:id="141" w:name="pg15404_206977"/>
    </w:p>
    <w:p>
      <w:pPr>
        <w:pStyle w:val="Heading3"/>
        <w:numPr>
          <w:ilvl w:val="2"/>
          <w:numId w:val="1"/>
        </w:numPr>
        <w:rPr/>
      </w:pPr>
      <w:bookmarkStart w:id="142" w:name="__RefHeading___Toc6257065_2142443653"/>
      <w:bookmarkStart w:id="143" w:name="_Toc49"/>
      <w:bookmarkEnd w:id="141"/>
      <w:bookmarkEnd w:id="142"/>
      <w:r>
        <w:rPr>
          <w:rtl w:val="true"/>
        </w:rPr>
        <w:t>المشارطة والمحاسبة في أول السنة وآخرها وإحياء الشعائر الحسينية</w:t>
      </w:r>
      <w:bookmarkEnd w:id="143"/>
    </w:p>
    <w:p>
      <w:pPr>
        <w:pStyle w:val="BookText"/>
        <w:rPr/>
      </w:pPr>
      <w:r>
        <w:rPr>
          <w:rFonts w:ascii="Amiri" w:hAnsi="Amiri" w:eastAsia="Amiri" w:cs="Amiri"/>
          <w:color w:val="111111"/>
          <w:sz w:val="28"/>
          <w:sz w:val="28"/>
          <w:szCs w:val="28"/>
          <w:rtl w:val="true"/>
          <w:lang w:bidi="ar-SA"/>
        </w:rPr>
        <w:t>المشارطة والمحاسبة في أول السنة وآخرها وإحياء الشعائر الحسينية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اليوم يأتي دور المحاسبة ليراجع نفسه وما قدّمت خلال اليوم، </w:t>
      </w:r>
    </w:p>
    <w:p>
      <w:pPr>
        <w:pStyle w:val="BookText"/>
        <w:rPr/>
      </w:pPr>
      <w:r>
        <w:rPr>
          <w:rFonts w:ascii="Amiri" w:hAnsi="Amiri" w:eastAsia="Amiri" w:cs="Amiri"/>
          <w:color w:val="111111"/>
          <w:sz w:val="28"/>
          <w:sz w:val="28"/>
          <w:szCs w:val="28"/>
          <w:rtl w:val="true"/>
          <w:lang w:bidi="ar-SA"/>
        </w:rPr>
        <w:t>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 ولكن هذه المحطات اليومية تتعرض للغفلة والقصور والتقصير لذا أضيفت إليها محطات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فتوجد مثلاً للأسبوع محطة تجديد ومراجعة وانطلاق للأسبوع المقبل يوم الجمعة وعلى رأسها صلاة الجمعة المباركة، ومنها صلاة ركعتين بالحمد مرة والتوحيد سبعاً لكل منها ثم دعاء من سطر</w:t>
      </w:r>
      <w:r>
        <w:rPr>
          <w:rStyle w:val="FootnoteAnchor"/>
          <w:rtl w:val="true"/>
        </w:rPr>
        <w:footnoteReference w:id="199"/>
      </w:r>
      <w:r>
        <w:rPr>
          <w:rFonts w:ascii="Amiri" w:hAnsi="Amiri" w:eastAsia="Amiri" w:cs="Amiri"/>
          <w:color w:val="111111"/>
          <w:sz w:val="28"/>
          <w:sz w:val="28"/>
          <w:szCs w:val="28"/>
          <w:rtl w:val="true"/>
          <w:lang w:bidi="ar-SA"/>
        </w:rPr>
        <w:t xml:space="preserve">واحد ليوم الجمعة بين الظهر والعصر، وصلاة جعفر الطيار ضحى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تفاصيل هذه الأعمال في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يوم الجمعة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وللشهر مثل ذلك من خلال صلاة أول الشهر بالحمد مرة والتوحيد ثلاثين </w:t>
      </w:r>
    </w:p>
    <w:p>
      <w:pPr>
        <w:pStyle w:val="BookText"/>
        <w:rPr/>
      </w:pPr>
      <w:r>
        <w:rPr>
          <w:rFonts w:ascii="Amiri" w:hAnsi="Amiri" w:eastAsia="Amiri" w:cs="Amiri"/>
          <w:color w:val="111111"/>
          <w:sz w:val="28"/>
          <w:sz w:val="28"/>
          <w:szCs w:val="28"/>
          <w:rtl w:val="true"/>
          <w:lang w:bidi="ar-SA"/>
        </w:rPr>
        <w:t>في الأولى، والحمد مرة والقدر ثلاثين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أتمّها تصدق بما تيسّر فإنه يشتري بذلك سلامة الشهر، وصيام ثلاثة أيام في الشهر؛ الذي يعدل صوم الشهر كله، واستحباب العمرة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هذا المنهج توجد صلاة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تعبت فيه هذه السنة هدّمه أجمع بهذه الكلمات، وشهدت له السنة الماضية انه قد ختمها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اليوم الأخير من ذي الحجة باعتباره اليوم الأخير من السنة على المشهور يكون بمثابة مراجعة 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هذه الصلاة والدعاء بعدها أن السنة تشهد عند الله تعالى أن هذا الرجل قد ختمها بخير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في مثل هذا اليوم الأخير من سنة منقضية سيُغلق ملفها ويحفظ إلى </w:t>
      </w:r>
    </w:p>
    <w:p>
      <w:pPr>
        <w:pStyle w:val="BookText"/>
        <w:rPr/>
      </w:pPr>
      <w:r>
        <w:rPr>
          <w:rFonts w:ascii="Amiri" w:hAnsi="Amiri" w:eastAsia="Amiri" w:cs="Amiri"/>
          <w:color w:val="111111"/>
          <w:sz w:val="28"/>
          <w:sz w:val="28"/>
          <w:szCs w:val="28"/>
          <w:rtl w:val="true"/>
          <w:lang w:bidi="ar-SA"/>
        </w:rPr>
        <w:t>أن يعرض يوم النشور ويشهد بما فيه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 طاعات لكنه لا يصل إلى درجة الفرح للقلق من كونه مقبولاً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راجيه راغبة إلى السنة المقبلة هي عين المشارطة تسأل الله تعالى أن تكون أفضل من سابقتها وثقيلة الميزان بما يرضي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إلى العبد نفسه فهو الذي بيده قلم العمل يملي به صحائف الليالي والأيام بكامل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لطف الله تعالى أن سنتنا تفتتح بذكرى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أجواء التضحية والفداء والعشق الإلهي حيث نحر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ويندرج في ذلك أن يكون إحياؤنا لشعائر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واعياً ملتفتاً إلى الأهداف الإصلاحية التي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لأن قيمة الأعمال بمضامينها وتحقيق أغراضها وليس بأشكالها، فهذه الصلاة التي هي </w:t>
      </w:r>
    </w:p>
    <w:p>
      <w:pPr>
        <w:pStyle w:val="BookText"/>
        <w:rPr/>
      </w:pPr>
      <w:r>
        <w:rPr>
          <w:rFonts w:ascii="IRNazanin" w:hAnsi="IRNazanin" w:eastAsia="IRNazanin"/>
          <w:color w:val="111111"/>
          <w:sz w:val="28"/>
          <w:sz w:val="28"/>
          <w:szCs w:val="28"/>
          <w:rtl w:val="true"/>
          <w:lang w:bidi="fa-IR"/>
        </w:rPr>
        <w:t xml:space="preserve">عمود الدين واستشهد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لإقامتها حق إقامتها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لها قيمة إذا خلت من مضمونها الذي ذكرته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رواية صحيحة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فلا بد أن نفهم إن المشاركة في الشعائر الحسينية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يكفي وحده ما لم تجتمع فيه شروط القبول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تنال شفاعة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وأبيه وأمه وأخيه والأئمة المعصومين من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علاماتها الاهتمام بالصلاة في أوقاتها وأن يحسن أداءها، ففي رواية صحيحة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تتهاون بصلاتك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علي الحوض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وجه ووجه دينكم الصلاة فلا يشيننّ أحدكم وجه دينه</w:t>
      </w:r>
      <w:r>
        <w:rPr>
          <w:rFonts w:eastAsia="IRNazanin" w:cs="IRNazanin"/>
          <w:color w:val="111111"/>
          <w:sz w:val="28"/>
          <w:szCs w:val="28"/>
          <w:rtl w:val="true"/>
          <w:lang w:bidi="fa-IR"/>
        </w:rPr>
        <w:t>).</w:t>
      </w:r>
      <w:r>
        <w:rPr>
          <w:rStyle w:val="FootnoteAnchor"/>
          <w:rtl w:val="true"/>
        </w:rPr>
        <w:footnoteReference w:id="2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يصوّره بعض الخطباء من أن اللطم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w:t>
      </w:r>
    </w:p>
    <w:p>
      <w:pPr>
        <w:pStyle w:val="BookText"/>
        <w:rPr/>
      </w:pPr>
      <w:r>
        <w:rPr>
          <w:rFonts w:ascii="IRNazanin" w:hAnsi="IRNazanin" w:eastAsia="IRNazanin"/>
          <w:color w:val="111111"/>
          <w:sz w:val="28"/>
          <w:sz w:val="28"/>
          <w:szCs w:val="28"/>
          <w:rtl w:val="true"/>
          <w:lang w:bidi="fa-IR"/>
        </w:rPr>
        <w:t xml:space="preserve">عليه ولو جناح بعوضة يدخل الجنة بغير حساب وان ملأ الشخص صحيفة أعماله بالآثام كلام مخالف للقرآن الكريم والروايات الثابتة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أيها الأخوة من هذا الطرح المضلل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المشاركون في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ملايين أو أكثر بحيث نستطيع أن نقول إن كل شيعي موالي لأهل البيت ع 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فهموا من حركته المباركة؟ وهل يتوقعون قبول أعمالهم من الله تبارك وتعالى في ضوء الآيات </w:t>
      </w:r>
    </w:p>
    <w:p>
      <w:pPr>
        <w:pStyle w:val="BookText"/>
        <w:rPr/>
      </w:pPr>
      <w:r>
        <w:rPr>
          <w:rFonts w:ascii="IRNazanin" w:hAnsi="IRNazanin" w:eastAsia="IRNazanin"/>
          <w:color w:val="111111"/>
          <w:sz w:val="28"/>
          <w:sz w:val="28"/>
          <w:szCs w:val="28"/>
          <w:rtl w:val="true"/>
          <w:lang w:bidi="fa-IR"/>
        </w:rPr>
        <w:t>الكريمة والروايات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الذي نقوله لا يقلل من أهمية إقامة هذه الشعائر المباركة وفضلها عند الله تبارك وتعالى وعند النبي وآله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تأثيرها في هداية الناس إلى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بلغني أن غير المسلمين تأثروا بها من خلال متابعتها على الفضائيات واعتنقوا 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هذه المسيرة الصامتة التي تتوجه إلى زيارة الأربعين التي لا يمكن تأويلها وتفسيرها بغير المبادئ الإنسانية النبيلة التي انطلقت من أجلها تلك الثورة المباركة ولا يمكن التشكيك فيها أو تزييفها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يردد يوم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النداء ما دام الواقع الفاسد والظلم الذي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لتغيره وإنشاء البديل الصالح عنه –فلينصره كلٌ بحسبه ومن موقعه وبما يناسبه من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يُقبل من البعض شكل من أشكال إحياء الشعائر الحسينية ولا يقبل من آخر لأن المطلوب منه غير ذلك فالتفتوا جيداً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أنكم من طلبة الجامعات فأذكر لكم شكلاً من أشكال النصرة لله ولرسوله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تنظموا في الأقسام الداخلية أي محل إقامتكم وسكنكم ثلاث محاضرات أسبوعياً على مدى ثلاثة أيام وسط الأسبوع، كل يوم محاضرة بعد صلاة المغرب والعشاء جماعة، إحداها في الفقه والأخرى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العقائد والثالثة في السيرة والأخلاق والمعارف القرآنية، وقد أبدى فضلاء الحوزة العلمية استعدادهم للقيام بهذه الخدمة إن شاء الله، ولعلكم توفَّقون بعد ذلك لإكمال دراستكم الدينية في أروقة الحوزة العلمية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أنكم بذلك تقتربون من معرفة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لينطبق عليكم ما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تعالى وإياكم لأن نكون من 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يدخل السرور على قلبه الشريف بالسعي لتحقيق أهدافه بفضل الله تبارك وتعالى</w:t>
      </w:r>
      <w:r>
        <w:rPr>
          <w:rFonts w:eastAsia="IRNazanin" w:cs="IRNazanin"/>
          <w:color w:val="111111"/>
          <w:sz w:val="28"/>
          <w:szCs w:val="28"/>
          <w:rtl w:val="true"/>
          <w:lang w:bidi="fa-IR"/>
        </w:rPr>
        <w:t xml:space="preserve">. </w:t>
      </w:r>
      <w:bookmarkStart w:id="144" w:name="pg15404_206985"/>
    </w:p>
    <w:p>
      <w:pPr>
        <w:pStyle w:val="Heading2"/>
        <w:numPr>
          <w:ilvl w:val="1"/>
          <w:numId w:val="1"/>
        </w:numPr>
        <w:rPr/>
      </w:pPr>
      <w:bookmarkStart w:id="145" w:name="__RefHeading___Toc6257067_2142443653"/>
      <w:bookmarkStart w:id="146" w:name="_Toc50"/>
      <w:bookmarkEnd w:id="144"/>
      <w:bookmarkEnd w:id="145"/>
      <w:r>
        <w:rPr>
          <w:rtl w:val="true"/>
        </w:rPr>
        <w:t xml:space="preserve">خطاب المرحلة </w:t>
      </w:r>
      <w:r>
        <w:rPr/>
        <w:t>313</w:t>
      </w:r>
      <w:r>
        <w:rPr>
          <w:rtl w:val="true"/>
        </w:rPr>
        <w:t xml:space="preserve"> :</w:t>
      </w:r>
      <w:r>
        <w:rPr>
          <w:rtl w:val="true"/>
        </w:rPr>
        <w:t xml:space="preserve">الإمام السجاد </w:t>
      </w:r>
      <w:r>
        <w:rPr>
          <w:rtl w:val="true"/>
        </w:rPr>
        <w:t>(</w:t>
      </w:r>
      <w:r>
        <w:rPr>
          <w:rtl w:val="true"/>
        </w:rPr>
        <w:t>علیه السلام</w:t>
      </w:r>
      <w:r>
        <w:rPr>
          <w:rtl w:val="true"/>
        </w:rPr>
        <w:t xml:space="preserve">) </w:t>
      </w:r>
      <w:r>
        <w:rPr>
          <w:rtl w:val="true"/>
        </w:rPr>
        <w:t>يدعونا إلى استثمار الوقت</w:t>
      </w:r>
      <w:bookmarkEnd w:id="146"/>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يدعونا إلى استثمار الوقت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هذه الأيام أيام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بامتياز لأن فيها ذكرى استشهاده، ولأنها أيام مصائبه وآلامه التي عجزت الجبال الرواسي عن تحملها، ولأنها أيام مكارمه ومآثره ومواقفه العظيمة في الكوفة والشام والمدينة التي شابهت مواقف جديه رسول الله وأمير المؤمنين وأبيه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يتناول الخطباء والمتحدثون ذكر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يركزون على جانب المأساة في حياته أي قضية كربلاء وما تلاها من أحداث، وهي لعمري صفحة مؤلمة في تأريخ الإنسانية اهتزت لها مشاعر الأعداء قبل الموالين، كما تشهد بذلك جملة من الروايات التأريخية في كربلاء وما بعدها مما اضطر يزيد اللعين أن يتبرأ مما جرى ويرمي بمسؤوليته على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والله حتى محجر الحجرِ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النمط من تناول الأحداث مشكور ومأجور وضروري لإبقاء الوهج </w:t>
      </w:r>
    </w:p>
    <w:p>
      <w:pPr>
        <w:pStyle w:val="BookText"/>
        <w:rPr/>
      </w:pPr>
      <w:r>
        <w:rPr>
          <w:rFonts w:ascii="IRNazanin" w:hAnsi="IRNazanin" w:eastAsia="IRNazanin"/>
          <w:color w:val="111111"/>
          <w:sz w:val="28"/>
          <w:sz w:val="28"/>
          <w:szCs w:val="28"/>
          <w:rtl w:val="true"/>
          <w:lang w:bidi="fa-IR"/>
        </w:rPr>
        <w:t xml:space="preserve">والزخم للحادثة ولتوسيع قاعدة المتأثرين بها، واندفاعهم بسبب ذلك إلى الإيمان بمبادئ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على أن يخلو من الإسفاف الذي لا يليق بالمقام المقدس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كإنشادهم عن حال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ويصيح وا ذلاه أين عشيرتي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وسراة قومي أين أهل ودادي</w:t>
      </w:r>
    </w:p>
    <w:p>
      <w:pPr>
        <w:pStyle w:val="BookText"/>
        <w:rPr/>
      </w:pPr>
      <w:r>
        <w:rPr>
          <w:rFonts w:ascii="Amiri" w:hAnsi="Amiri" w:eastAsia="Amiri" w:cs="Amiri"/>
          <w:color w:val="111111"/>
          <w:sz w:val="28"/>
          <w:sz w:val="28"/>
          <w:szCs w:val="28"/>
          <w:rtl w:val="true"/>
          <w:lang w:bidi="ar-SA"/>
        </w:rPr>
        <w:t>في حين أن الله تعالى يقول رداً على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أدعية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فأولياؤه بعزته يعتزون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لرفض الذلة وتحصيل العزة حتى أصبحت كلمته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فإثارة العاطفة أمر محمود ومنتج بشرط تهذيبه وتصحيحه، وهو من جملة الأمور التي يجب تنزيه المنبر الحسيني عنها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الاقتصار عليه يحرمنا الكثير مما ينبغي أن نتعلمه ونتزود به لديننا ودنيانا وآخرتنا، فحياة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حافلة بالعطاء في مختلف شؤون الحياة وكان له تأثير فاعل في حياة الأمة جميعاً وليس فقط في شيعته ومواليه، ففي الحادثة المعروفة التي أنشأ فيها الفرزدق قصيدته الميمية المشهورة، حينما انكشف الناس جميعاً عن الحجر الأسود وأصبحوا صفين ومشى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بهدوء وسكينة ووقار ليلثم الحجر الأسود في حين عجز الملك الأموي بكل جبروته وبطشه وعدته العسكرية وجيوشه أن يتقدم </w:t>
      </w:r>
    </w:p>
    <w:p>
      <w:pPr>
        <w:pStyle w:val="BookText"/>
        <w:rPr/>
      </w:pPr>
      <w:r>
        <w:rPr>
          <w:rFonts w:ascii="IRNazanin" w:hAnsi="IRNazanin" w:eastAsia="IRNazanin"/>
          <w:color w:val="111111"/>
          <w:sz w:val="28"/>
          <w:sz w:val="28"/>
          <w:szCs w:val="28"/>
          <w:rtl w:val="true"/>
          <w:lang w:bidi="fa-IR"/>
        </w:rPr>
        <w:t xml:space="preserve">نحو الحجر، وربما لم يكن في ذلك الجمع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القليل كما هو المعروف على مرّ السنين، لكن هيبة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على الجميع وحبّه ومودته ألقيا في قلوب الجميع فلم يتمالكوا أنفسهم، وهذا شاهد على سعة عطائه وعمق تأثيره في الأمة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يجب إظهاره من 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حالة واحدة من حالاته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الدعاء تملأ مجلدات من الشرح والبيان، فضلاً عن حالاته المباركة الأخرى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ولنقف الآن عند فقرة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مكارم الأخلاق المملوء بالمبادئ والأخلاق وبرامج العمل للحياة الإنسانية المثلى التي تجلب السعادة في الدنيا والآخرة، وهي فقرة تعالج مشكلة خطيرة تعاني منها كل المجتمعات حتى المتحضرة فضلاً عن المتخلفة والجاهلة وهي مشكلة الفراغ وتضييع الوقت وملئه بأي شيء بلا تخطيط لجعله منتجاً هادفاً،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واكفني ما يشغلني الاهتمام به، واستعملني بما تسألني غداً عنه، واستفرغ أيامي فيما خلقتني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أهمية الوقت ويدلنا على ما يجب أن نملأ أوقاتنا به، وهو ما يحقق الغرض الذي خلقنا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الواسع للعبادة الذي لا يقتصر على العبادات المعروفة، بل ليجعلوا محور حياتهم في كل حركاتهم وسكناتهم ما يرضي الله تبارك وتعالى ويقرّبهم إليه ويسمو بهم، وهي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أَخَاهُمْ صَالِحاً قَالَ يَا قَوْمِ اعْبُدُواْ اللّهَ مَا لَكُم مِّنْ </w:t>
      </w:r>
    </w:p>
    <w:p>
      <w:pPr>
        <w:pStyle w:val="BookText"/>
        <w:rPr/>
      </w:pP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رسالتهم باختصار التي بلغوها لأقوامهم، توحيد الله تعالى الذي طلب منكم إعمار الحياة وفق المنهج الإلهي لأن فيه سعادتكم وفوزكم وفلاحكم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يجب أن نكرّس له أوقاتنا في حياتنا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أسألك بحقك وقدسك وأعظم صفاتك وأسمائك أن تجعل أوقاتي من الليل والنهار بذكرك معمورة وبخدمتك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الحياة زيادة لي في كل خير والوفاة راحة لي من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وتوفقني لما ينفعني ما أبقيتني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لأنفسكم ثمن إلا الجنة فلا تبيعوها إلا بها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الجنة التي عرضها السماوات والأرض والتي فيها ما لا عين رأت ولا أذن سمعت ثمنها أن تستثمر هذه اللحظات وهذه الساعات،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الليل والنهار يعملان فيك فاعمل فيهما، ويأخذان منك فخذ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من غبن عمره، وإن المغبوط من أنفد عمره في طاعة ربه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فرأس مال الإنسان في هذه التجارة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ووقته وإضاعة أي جزء –ولو 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تحصيل الغرض المطلوب خسارة توجب الندامة؛ لأن </w:t>
      </w:r>
    </w:p>
    <w:p>
      <w:pPr>
        <w:pStyle w:val="BookText"/>
        <w:rPr/>
      </w:pPr>
      <w:r>
        <w:rPr>
          <w:rFonts w:ascii="IRNazanin" w:hAnsi="IRNazanin" w:eastAsia="IRNazanin"/>
          <w:color w:val="111111"/>
          <w:sz w:val="28"/>
          <w:sz w:val="28"/>
          <w:szCs w:val="28"/>
          <w:rtl w:val="true"/>
          <w:lang w:bidi="fa-IR"/>
        </w:rPr>
        <w:t>اللحظة يمكن أن تكون فيها تسبيحة تغرس له بها شجرة في الجنة كما في بعض الأحاديث الشريفة، أو أي حسنة ترجّح كفّة حسناته يوم تنصب الموازين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ضياع الأعمار في ما لا يبقى لكم، ففائتها لا يعود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 الكثير من الناس يحزن لضياع مال أو تلفه، أو فوت فرصة فيها ربح وفير، مع أنه يمكن أن يعوضه، وأن فائدته هو ما يرتبط بحياته الزائلة، ولا يكترث لفوت شيء من عمره في غير طاعة الله تبارك وتعالى فيه،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العمل وخافوا بغتة الأجل، فإنه لا يرجى من رجعة العمر ما يرجى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كن على عمرك أشحَّ منك على درهمك ودينارك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نفترض أن الكثير من الوقت يقضى في معصية الله تبارك وتعالى فتباً لها من صفقة خاسرة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لكم باختصار حكاية لنأخذ منها العبرة رواها أحد الفضلاء الأساتذة عن أبيه وهو أحد مراجع الدين في كربلاء المقدسة عن شخص ثري تعرّض لسجن واضطهاد في بعض البلدان وكانت له أموال وتجارات فهاجر مع أهله إلى كربلاء قبل سبعين عاماً تقريباً وبسبب تلك الضغوط والآلام أصيب بلوثة في عقله فكان إذا أراد أن يسخّن الماء ليصنع قدحاً من الشاي يحرق الدنانير –كان كل دينار يعادل مثقالاً من الذهب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الموقد إلى أن ينضج الشاي، ثم يحتسي القدح فرحاً منتشياً ويقول هذا القدح من الشاي قيمته عشرة </w:t>
      </w:r>
    </w:p>
    <w:p>
      <w:pPr>
        <w:pStyle w:val="BookText"/>
        <w:rPr/>
      </w:pPr>
      <w:r>
        <w:rPr>
          <w:rFonts w:ascii="Amiri" w:hAnsi="Amiri" w:eastAsia="Amiri" w:cs="Amiri"/>
          <w:color w:val="111111"/>
          <w:sz w:val="28"/>
          <w:sz w:val="28"/>
          <w:szCs w:val="28"/>
          <w:rtl w:val="true"/>
          <w:lang w:bidi="ar-SA"/>
        </w:rPr>
        <w:t>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نسخر من هذا ونستقبح فعله ولا نعلم –وشر البلية ما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أسوأ حالاً منه؛ لأننا نحرق ساعاتنا وأيامنا وليالينا التي هي رأس المال في التجارة التي لن تبور مع الله تعالى، ويمكن أن نحصل بها على الدرجات العليا في الجنان والنعم العظيمة ومصاحبة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نحرقها في ما لا قيمة له، بل أحياناً في ما يسخط الله تبارك وتعالى ويوجب عقابه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كنا دقيقين أكثر فإن علينا أن نقدّم الأهم على المهم والأعلى رتبة على الأقل رتبة وإن كان كل منهما طاعة، تصوروا لو أن شخصاً مريضاً ويجب عليه تناول دواء معين وعنده ثمنه لكنه لا يفعل ذلك بل صرف الثمن على شراء أكلة يشتهيها وترك نفسه عرضة للأوجاع وتداعيات المرض مع أن الأكل في نفسه مفيد،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بغير المهم ضيع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نفسه بما لا يجب ضيّع من أمره ما يجب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أمثلتها عندنا نحن –الحوزة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البعض بمطالب علمية ترفية لا دخل لها في وظيفتنا الإلهية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أهمية الوقت، لكننا نشهد أن أتفه شيء عند الإنسان هو الوقت وآخر ما يحرص عليه وقته، بل إنه يقوم بأفعال عبثية ولهوية كثيرة مما يسمى بالهوايات أحياناً كتربية الطيور أو جمع الطوابع أو حل الكلمات المتقاطعة أو بعض الألعاب المسلية ويقول بصراحة ووضوح إنه يفعل ذلك لقتل الوقت أو حرق الوقت وفي الحقيقة فإنه إنما يقتل نفسه ومستقبله الحقيقي وما يقوم به </w:t>
      </w:r>
    </w:p>
    <w:p>
      <w:pPr>
        <w:pStyle w:val="BookText"/>
        <w:rPr/>
      </w:pPr>
      <w:r>
        <w:rPr>
          <w:rFonts w:ascii="Amiri" w:hAnsi="Amiri" w:eastAsia="Amiri" w:cs="Amiri"/>
          <w:color w:val="111111"/>
          <w:sz w:val="28"/>
          <w:sz w:val="28"/>
          <w:szCs w:val="28"/>
          <w:rtl w:val="true"/>
          <w:lang w:bidi="ar-SA"/>
        </w:rPr>
        <w:t>أسوأ من هذا الرجل الذي حكينا قصته في حرق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يزيد الحالة سوءاً أن البعض لا يكتفي بتضييع وقته وهدر عمره، بل يقوم بتضييع أوقات الآخرين بالأحاديث الفارغة والأعمال العبثية ويدفع الآخرين ليكونوا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إذن أمام مسؤولية كبيرة وهي إدراك أهمية عمرنا وما يجب أن نستثمره فيه لنحصل على أرقى الدرجات وهذه حقيقة تكشف لنا واقعنا المؤلم لأن العمر يجري مع كل نفس ولا ينتظرنا، ويمر بسرعة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قصص الأنبياء أن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الأطول عمراً شبّه عمره الطويل بانتقالته لحظة من الشمس إلى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يعلمنا إياه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فقرة من دعاء مكارم الأخلاق فيدعونا إلى أن نصرف أوقاتنا بما نحن مسؤولون عنه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نستفرغ أيامنا بالسير في الاتجاه الصحيح نحو الهدف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يمكننا تحقيق ذلك مع كثرة الخطوط والمسارات وتعدد الخيارات وتداخل الاتجاهات والرؤى والبرامج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واكفني ما يشغلني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أن تصفي ذهنك وبرامج حياتك من كل شيء زائد عما يشغلك الاهتمام به عن السير نحو الغاية، وإلا سيضيع وسط هذه </w:t>
      </w:r>
    </w:p>
    <w:p>
      <w:pPr>
        <w:pStyle w:val="BookText"/>
        <w:rPr/>
      </w:pPr>
      <w:r>
        <w:rPr>
          <w:rFonts w:ascii="IRNazanin" w:hAnsi="IRNazanin" w:eastAsia="IRNazanin"/>
          <w:color w:val="111111"/>
          <w:sz w:val="28"/>
          <w:sz w:val="28"/>
          <w:szCs w:val="28"/>
          <w:rtl w:val="true"/>
          <w:lang w:bidi="fa-IR"/>
        </w:rPr>
        <w:t xml:space="preserve">الفوضى ولا يصل إلى النتيجة المطلوبة، 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النفس بما لا يصحبها بعد الموت من أكبر الوهن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لاحظوا الفرق بين ما نحن عليه، وما يريد الله تبارك وتعالى منّا، إننا نضيّع رأس مالنا بما يضرّ ولا ينفع، والله تعالى يريد لنا أن لا نقف عند حدود استثمار أعمارنا بل يدعونا إلى أن نكون مباركين معطائين حتى بعد وفاتنا فنحصل على عمر مديد من العطاء أو قل لنحصل على رأس مال إضافي كالشيخ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مر على وفاته ألف عام تقريباً وهو يزداد تألقاً وعطاءً، وكالشيخ الحر العاملي الذي مرّت على وفاته قرون ولا يستطيع فقيه أو عالم الاستغناء عن كتابه وسائل الشيعة، وهذا ما دعانا إليه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الإنسان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صدقة جارية أو علم ينتفع به أو ولد صالح يدعو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الشريف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تفضل الله تعالى بكتابة الحسنة لمن نواها ولم يوفَّق لفعلها، وكذلك ما ورد من أن من أحبّ عمل قومٍ أُشرك في أجورهم وحشر معهم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من أجل مضاعفة الربح لهذه التجارة النفيسة مع الله تبارك وتعالى لمن استثمر عمره ووقته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 المؤمن الملتفت أن لا يكتفي باستثمار عمره فقط، وإنما يضيف لنفسه عمراً ثانياً لاكتساب الحسنات من خلال ما يؤسس من مشاريع الخير والطاعة والعبادة، أو كتاب يؤلفه، أو مسجد يبنيه، أو أولاد صالحين يعقبهم، وهكذا</w:t>
      </w:r>
      <w:r>
        <w:rPr>
          <w:rFonts w:eastAsia="Amiri" w:cs="Amiri" w:ascii="Amiri" w:hAnsi="Amiri"/>
          <w:color w:val="111111"/>
          <w:sz w:val="28"/>
          <w:szCs w:val="28"/>
          <w:rtl w:val="true"/>
          <w:lang w:bidi="ar-SA"/>
        </w:rPr>
        <w:t xml:space="preserve">. </w:t>
      </w:r>
      <w:bookmarkStart w:id="147" w:name="pg15404_206993"/>
    </w:p>
    <w:p>
      <w:pPr>
        <w:pStyle w:val="Heading2"/>
        <w:numPr>
          <w:ilvl w:val="1"/>
          <w:numId w:val="1"/>
        </w:numPr>
        <w:rPr/>
      </w:pPr>
      <w:bookmarkStart w:id="148" w:name="__RefHeading___Toc6257069_2142443653"/>
      <w:bookmarkStart w:id="149" w:name="_Toc51"/>
      <w:bookmarkEnd w:id="147"/>
      <w:bookmarkEnd w:id="148"/>
      <w:r>
        <w:rPr>
          <w:rtl w:val="true"/>
        </w:rPr>
        <w:t xml:space="preserve">خطاب المرحلة </w:t>
      </w:r>
      <w:r>
        <w:rPr/>
        <w:t>314</w:t>
      </w:r>
      <w:r>
        <w:rPr>
          <w:rtl w:val="true"/>
        </w:rPr>
        <w:t xml:space="preserve"> :</w:t>
      </w:r>
      <w:r>
        <w:rPr>
          <w:rtl w:val="true"/>
        </w:rPr>
        <w:t>الاحتفال في رأس السنة لمن استثمر وقته خلالها</w:t>
      </w:r>
      <w:bookmarkEnd w:id="14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في رأس السنة لمن استثمر وقته خلالها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كلمات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يوم فطر بقومٍ يلعبون ويضحكون، فوقف على رؤوسهم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شهر رمضان مضماراً لخلقه فيستبقون فيه بطاعته إلى مرضاته فسبق قوم ففازوا وقصّر آخرون فخابوا، 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نستحضر هذه الموعظة في كل لحظات حياتنا، لأنّها كلّها مضمار للتنافس واستباق الخيرات لنيل أفضل الدرجات عند الله تعالى، وها نحن اليوم في نهاية سنة ميلادية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حساباتهم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أبواب سنة جديدة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السنة المنقضية مضماراً تسابق فيه الخلق فالعجب كل العجب مما يشهده العالم من شرقه إلى غربه من احتفالات صاخبة بمناسبة يسمونها </w:t>
      </w:r>
    </w:p>
    <w:p>
      <w:pPr>
        <w:pStyle w:val="BookText"/>
        <w:rPr/>
      </w:pPr>
      <w:r>
        <w:rPr>
          <w:rFonts w:ascii="Amiri" w:hAnsi="Amiri" w:eastAsia="Amiri" w:cs="Amiri"/>
          <w:color w:val="111111"/>
          <w:sz w:val="28"/>
          <w:sz w:val="28"/>
          <w:szCs w:val="28"/>
          <w:rtl w:val="true"/>
          <w:lang w:bidi="ar-SA"/>
        </w:rPr>
        <w:t xml:space="preserve">رأس السنة الميلادية، وتهدر فيها المليارات من الدولارات، وتُعطّل فيها الأعمال عدة أيام في بعض الدول، وهذه خسائر إضافية، وتعرض الفعاليات المنوّعة كالألعاب النارية والرقص والغناء والحفلات الماجنة، ويشارك فيها المسلمون أيضاً من دون مراعاة لأخلاقهم وتعاليم دينهم ووصايا أئمتهم، وفي مثل هذه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أولها يوم استشهاد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توسّع الاحتفال ليشمل كل شخص بعيد ميلاده السنوي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الأخطاء المتعددة في التاريخ الميلادي الذي بيّناه في بعض محاضراتنا السابقة</w:t>
      </w:r>
      <w:r>
        <w:rPr>
          <w:rStyle w:val="FootnoteAnchor"/>
          <w:rtl w:val="true"/>
        </w:rPr>
        <w:footnoteReference w:id="206"/>
      </w:r>
      <w:r>
        <w:rPr>
          <w:rFonts w:ascii="Amiri" w:hAnsi="Amiri" w:eastAsia="Amiri" w:cs="Amiri"/>
          <w:color w:val="111111"/>
          <w:sz w:val="28"/>
          <w:sz w:val="28"/>
          <w:szCs w:val="28"/>
          <w:rtl w:val="true"/>
          <w:lang w:bidi="ar-SA"/>
        </w:rPr>
        <w:t>من حيث السنة والشهر واليوم، فإننا نريد أن نتساءل عن معنى هذا الاحتفالات والفرح والسرور، وهل لها واقعية أم لا؟</w:t>
      </w:r>
    </w:p>
    <w:p>
      <w:pPr>
        <w:pStyle w:val="BookText"/>
        <w:rPr/>
      </w:pPr>
      <w:r>
        <w:rPr>
          <w:rFonts w:ascii="IRNazanin" w:hAnsi="IRNazanin" w:eastAsia="IRNazanin"/>
          <w:color w:val="111111"/>
          <w:sz w:val="28"/>
          <w:sz w:val="28"/>
          <w:szCs w:val="28"/>
          <w:rtl w:val="true"/>
          <w:lang w:bidi="fa-IR"/>
        </w:rPr>
        <w:t xml:space="preserve">إذ إننا نجد أن الأحرى بهم أن يحزنوا ويندموا ويتأسفوا لأن سنة مرّت عليهم ونقصت من أعمارهم، مما يعني أنهم اقتربوا من آجالهم من دون أن يستعدوا لها، بل عملوا على عكس ما يراد منهم وضيّعوا هذا الرصيد الذي تُشترى به الجنة ورضا الله تبارك وتعالى، واشتروا به سخط الله تعالى والنيران إلا من شملهُ الله تعالى بلطفه ورعايته الخاصة، فكانت الحياة لمثله زيادة له في كل خير كما في أدعية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بين يدي ربّه ذليلاً متواضعاً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 كلما كبر سني كثرت 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كلما طال عمري كثرت ذنوبي</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عبارة عن رصيد من السنين والأيام يقدرها الله تبارك وتعالى </w:t>
      </w:r>
    </w:p>
    <w:p>
      <w:pPr>
        <w:pStyle w:val="BookText"/>
        <w:rPr/>
      </w:pPr>
      <w:r>
        <w:rPr>
          <w:rFonts w:ascii="IRNazanin" w:hAnsi="IRNazanin" w:eastAsia="IRNazanin"/>
          <w:color w:val="111111"/>
          <w:sz w:val="28"/>
          <w:sz w:val="28"/>
          <w:szCs w:val="28"/>
          <w:rtl w:val="true"/>
          <w:lang w:bidi="fa-IR"/>
        </w:rPr>
        <w:t xml:space="preserve">فكلما انقضى يوم أو مرّت سنة فانه يعني أنه فقد جزءاً منه حتى ينتهي بالموت ويصبح بلا قيمة إلا بمقدار ما قدّم لآخرته، مثل رصيد الهواتف المحمولة الذي يساوي عدداً من الدقائق فكل دقيقة من الاتصال تعني ذهاب جزء منه،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عدد أيام فكل يوم يمضي عليك يمضي ببعضك فخفّض في الطلب وأجمل في المكسب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أنفاس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تحدثنا في كلمة سابقة عن أهمية الوقت وضرورة إشغاله بما يحقق رضا الله تبارك وتعالى ويقرّبنا منه لأنه هو الثمن الوحيد الذي يستحق صرف العمر فيه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اهتمّ الشارع المقدس بالوقت وربط به أغلب فعالياته ليكون الإنسان ملتفتاً إليه ومراقباً له حتى لا يضيع منه، فالصلاة التي هي عمود الدين لها أوقات خمسة محددة يومياً تجب مراعاتها وفي ذلك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شيعتنا في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المطلوب منه المحافظة على أصل الصلاة فقط بل على أوقاتها الخمسة، وهكذا بقية الطاعات فالصوم مرتبط بشهر رمضان في عدد أيامه وبالفجر والغروب يومياً، والحج مرتبط بأشهر الحج وأيامه، والخمس والزكاة مرتبطان بالحول، وهناك الشعائر الدينية والمناسبات والأدعية والزيارات المرتبطة بالأوقات، حتى جعل لكل يوم من أيام الأسبوع دعاء وكل يوم من أيام الشهر دعاء بل لكل ساعة من ساعات الليل والنهار دعاء، وكانت بعض الأوقات تعرف ببعض الأوراد المقرّرة لها، </w:t>
      </w:r>
    </w:p>
    <w:p>
      <w:pPr>
        <w:pStyle w:val="BookText"/>
        <w:rPr/>
      </w:pPr>
      <w:r>
        <w:rPr>
          <w:rFonts w:ascii="IRNazanin" w:hAnsi="IRNazanin" w:eastAsia="IRNazanin"/>
          <w:color w:val="111111"/>
          <w:sz w:val="28"/>
          <w:sz w:val="28"/>
          <w:szCs w:val="28"/>
          <w:rtl w:val="true"/>
          <w:lang w:bidi="fa-IR"/>
        </w:rPr>
        <w:t xml:space="preserve">كالذي نقل عن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سجن المنصور العباسي أنهم كانوا يعرفون أوقات الصلاة بأوراد مرتبة لعلي بن الحسن المثلث حفيد الإمام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وللقيمة الكبرى للوقت فقد وردت الوصايا باغتنامه واستثماره، كما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 شبابك قبل هرمك وصحتك قبل سقمك وغناك قبل فقرك وفراغك قبل شغلك وحياتك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نعمتان مغبون فيهما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يتصوّر الإنسان صعوبة الاستمرار على الطاعة وان إدامتها شاقة لا تطاق وهذا نابع من غفلته، ويهوّل الشيطان له هذا الأمر، أما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عمرك وقتك الذي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ابن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ثلاث ساعات، ساعة مضت لست بقادر على إرجاعها، وساعة تأتي لست بضامن لها و ساعة أنت فيها فعليك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صبر ساعة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الله تعالى يعلم إن الإنسان تعتريه الغفلة والنسيان والكسل مما يضيع عليه كثيراً من رأسماله الثمين وهو عمره ووقته، مضافاً إلى النوم الذي هو ضروري للبدن لكن كثرته مذمومة وهو من أوسع أسباب تضييع العمر فإنه </w:t>
      </w:r>
    </w:p>
    <w:p>
      <w:pPr>
        <w:pStyle w:val="BookText"/>
        <w:rPr/>
      </w:pPr>
      <w:r>
        <w:rPr>
          <w:rFonts w:ascii="IRNazanin" w:hAnsi="IRNazanin" w:eastAsia="IRNazanin"/>
          <w:color w:val="111111"/>
          <w:sz w:val="28"/>
          <w:sz w:val="28"/>
          <w:szCs w:val="28"/>
          <w:rtl w:val="true"/>
          <w:lang w:bidi="fa-IR"/>
        </w:rPr>
        <w:t xml:space="preserve">يستغرق ثلث العمر أو أكثر أي عشرين سنة ممن عمره ستون سنة، لذا ورد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العبد النوّام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القليل منها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والنوم والمرض والعداوة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الغريم النوم يفني قصير العمر ويفوّت كثير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لأن الله تعالى يعلم ذلك من الإنسان فقد دلّه بكرمه على ما يحوّل هذا النوم إلى وقت مثمر بأن ينام على طهور حتّى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نام متطهراً كان فراشه مسجده، ومن مات في نومه على طهور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سبقه بتلاوة بعض الآيات والأدعية المباركة وان لا يتجاوز المقدار اللازم لتجديد نشاط البدن، وورد في نوم الصائم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ونومكم فيه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فيما بقي من عمره لم يؤاخذ بما مضى من ذنبه، ومن أساء فيما بقي من عمره أخذ بالأول والآخر</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ذكرناه في المحاضرة السابقة من إعطاء عمر جديد فوق العمر الطبيعي يستزيد فيه من الخيرات بعد الموت ولا ينقطع عمله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حياة الإنسان وعمره في اكتساب الطاعات وإنه كلما زاد عمره </w:t>
      </w:r>
    </w:p>
    <w:p>
      <w:pPr>
        <w:pStyle w:val="BookText"/>
        <w:rPr/>
      </w:pPr>
      <w:r>
        <w:rPr>
          <w:rFonts w:ascii="IRNazanin" w:hAnsi="IRNazanin" w:eastAsia="IRNazanin"/>
          <w:color w:val="111111"/>
          <w:sz w:val="28"/>
          <w:sz w:val="28"/>
          <w:szCs w:val="28"/>
          <w:rtl w:val="true"/>
          <w:lang w:bidi="fa-IR"/>
        </w:rPr>
        <w:t xml:space="preserve">كثرت فرص الطاعة عنده وتحقيق السعادة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طال عمره وحسن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يطول عمره ويرى في أعدائه ما يسرّه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لنا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المادية والمعنوية لإطالة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وأعني بالمادية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يحفظ صحة البدن ويجنّبه ما يضرّه ويديم قدرته على القيام بالطاعات، كالتوازن في الطعام والشراب كما وكيفا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وَكُلُوا وَاشْرَبُوا وَلا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ابن آدم وعاءاً شراً من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والوصية بالصوم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واستحباب صيام ثلاثة أيام في الشهر وهو عين ما توصل إليه العلم الحديث تواً حيث نصحوا بالإمساك عن الطعام يوماً كل عشرة أيام للحفاظ على الصحة، مضافاً إلى الوصايا الكثيرة في تناول أطعمة وأشربة معينة وتجنب غيرها، وكذلك الأمر ببعض الحالات والفعاليات الحياتية وتجنب غيرها مما لسنا بصدده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الوصايا المعنوية فمنها الدعاء بإطالة العمر في خير وعافية وسعة رزق وسلامة في الحواس، وأن يكون كل ذلك مكرساً لطاعة الله تعالى وطلب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قوتي في طاعتك ونشاطي في عبادتك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أقوى بها على طاعتك</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ومن الأسباب المعنوية لإطالة العمر ما ذكرته الأحاديث الشريفة </w:t>
      </w:r>
    </w:p>
    <w:p>
      <w:pPr>
        <w:pStyle w:val="BookText"/>
        <w:rPr/>
      </w:pPr>
      <w:r>
        <w:rPr>
          <w:rFonts w:ascii="Amiri" w:hAnsi="Amiri" w:eastAsia="Amiri" w:cs="Amiri"/>
          <w:color w:val="111111"/>
          <w:sz w:val="28"/>
          <w:sz w:val="28"/>
          <w:szCs w:val="28"/>
          <w:rtl w:val="true"/>
          <w:lang w:bidi="ar-SA"/>
        </w:rPr>
        <w:t xml:space="preserve">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الوضوء يزيد الله في عمرك</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يُبسَط في رزقه ويُنسأ له في أجله فليصل رحمه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وفي غرر الحكم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البقاء فليباكر الغذاء وليقل غشيان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نيته زيد في عمره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بره بأهل بيته زيد في عمره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الطريق لتحقيق الاستثمار الأمثل للوقت هو في المبادرة إلى العمل وعدم التسويف والتأجيل لأن الفرص تمرّ مرّ السحاب، ومن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والتسويف بعملك، فإنك بيومك ولست بما بعده، فإن يكن غدٌ لك فكن في الغد كما كنت في اليوم، وإن لم يكن غداً لك لم تندم على ما فرّطت في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صعيد وظائفه الفردية، وهناك وظائف اجتماعية لعلها الأكثر </w:t>
      </w:r>
    </w:p>
    <w:p>
      <w:pPr>
        <w:pStyle w:val="BookText"/>
        <w:rPr/>
      </w:pPr>
      <w:r>
        <w:rPr>
          <w:rFonts w:ascii="IRNazanin" w:hAnsi="IRNazanin" w:eastAsia="IRNazanin"/>
          <w:color w:val="111111"/>
          <w:sz w:val="28"/>
          <w:sz w:val="28"/>
          <w:szCs w:val="28"/>
          <w:rtl w:val="true"/>
          <w:lang w:bidi="fa-IR"/>
        </w:rPr>
        <w:t>إيصالاً إلى رضوان الله تبارك وتعالى، كالعمل الإنساني والخدمي وقضاء حوائج الناس وإدخال السرور عليهم وكفالة الأيتام ورعاية المحتاجين والمسنين وإصلاح ذات البين بين الأفراد أو العشائر وغيرها كثير، وقد شجّعنا مراراً على تأسيس منظمات المجتمع المدني لبلورة جهد جماعي يغطّي هذه الفعاليات والنشاطات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العاقل أن لا يكون ظاعناً –أي قاصداً ومتحركاً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الإطار العام لما يجب أن يكون عليه الإنسان في جميع حالاته ليكون في الاتجاه الصحيح بفضل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ويُحسن الاستفادة من تجارب وخطط العلماء الأكاديميين المتخصصين في إدارة الوقت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Tme Ma"axeme"t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وهم وإن كانوا يقصدون بها وقت العمل والكسب والإنتاج إلا أنها في خطوطها العامة يمكن أن تنفع في المجالات الأخرى من حيث كيفية تقسيم الوقت على الأعمال ووضع سقف زمني لإنجاز كل منها وهكذا، وإن كنّا مستغنين عنها لو التزمنا بوصايا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وتعليماتهم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بعض الروايات أن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 سورة قصيرة من القرآن الكريم أو استماع لموعظة أو التحدث بأمرٍ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 هو من اتعظ بهذا وهو في الدنيا ليتمكن من التعويض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اعتبرت بما أضعتَ من ماضي عمرك لحفظت ما بقي</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لقاءنا هذا وحديثنا هو نمط مثمر لما يمكن أن تكون عليه الاحتفالات أي أننا احتفلنا أيضاً لكن بطريقتنا الخاصة كما يقال</w:t>
      </w:r>
      <w:r>
        <w:rPr>
          <w:rFonts w:eastAsia="Amiri" w:cs="Amiri" w:ascii="Amiri" w:hAnsi="Amiri"/>
          <w:color w:val="111111"/>
          <w:sz w:val="28"/>
          <w:szCs w:val="28"/>
          <w:rtl w:val="true"/>
          <w:lang w:bidi="ar-SA"/>
        </w:rPr>
        <w:t xml:space="preserve">. </w:t>
      </w:r>
      <w:bookmarkStart w:id="150" w:name="pg15404_207002"/>
    </w:p>
    <w:p>
      <w:pPr>
        <w:pStyle w:val="Heading2"/>
        <w:numPr>
          <w:ilvl w:val="1"/>
          <w:numId w:val="1"/>
        </w:numPr>
        <w:rPr/>
      </w:pPr>
      <w:bookmarkStart w:id="151" w:name="__RefHeading___Toc6257071_2142443653"/>
      <w:bookmarkStart w:id="152" w:name="_Toc52"/>
      <w:bookmarkEnd w:id="150"/>
      <w:bookmarkEnd w:id="151"/>
      <w:r>
        <w:rPr>
          <w:rtl w:val="true"/>
        </w:rPr>
        <w:t xml:space="preserve">خطاب المرحلة </w:t>
      </w:r>
      <w:r>
        <w:rPr/>
        <w:t>315</w:t>
      </w:r>
      <w:r>
        <w:rPr>
          <w:rtl w:val="true"/>
        </w:rPr>
        <w:t xml:space="preserve"> :</w:t>
      </w:r>
      <w:r>
        <w:rPr>
          <w:rtl w:val="true"/>
        </w:rPr>
        <w:t>إحياء الشعائر الحسينية والتمهيد للظهور الميمون</w:t>
      </w:r>
      <w:bookmarkEnd w:id="15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الحسينية والتمهيد للظهور الميمون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التعاطي مع القضية الحسينية وإحياء شعائرها –على كل الأصعدة كالمنبر الحسيني والمواكب الحسينية والكتابة والتأليف في القضية الحسينية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باستمرار إلى مراجعة ومراقبة وتمحيص لأمرين على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تنقيتها مما يدخل فيها وهو ليس منها سواء على صعيد المفاهيم أو الممارسات إما بحسن نية كطلب الأجر والثواب وإن أخطأوا الطريق أو جهلاً أو حماساً أو انسياقاً وراء من يصنعها من دون تفكير فيها وهذا كله يشوه الصورة الناصعة لقيام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ويؤخر مسيرته في بلوغ أهدافه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نبّهنا إلى جملة منها، مثلاً على صعيد المفاهيم ما يردده الخطباء من أنّ من بكى أو تباكى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بغير حساب ويروونها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حتى لو فعل ما فعل من دون أن يقيدوها بشرطها وشروطها كالالتزام بالصلاة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 شفاعتنا مستخفاً بصلاته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وتجنّب ظلم الآخرين، لقول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أوصاني به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 ظلم من لا يجد ناصراً عليك إلاّ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صعيد الممارسة ذكرنا التطبير والمشي حفاة على الجمر وضرب الظهر بسكاكين حادة تقطع لحم الظهر ونحوها، في حين نستطيع تحقيق المواساة بفعاليات هادفة كالتبرع بالدم لضحايا التفجيرات الإرهابية والأطفال المصابين بفقر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الثلاسيميا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لنزف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لإنقاذ الإنسان وإصلاحه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وإنشاء مؤسسات رعاية الأرامل والأيتام والمحتاجين لمواساة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والهاشميات وأيتام الشهداء بدل مواساتهم بالمشي على الجمر والنار أو تقطيع لحم الظهر بالسكاكين ونحو ذلك من المشاريع الخيرية التي تكون صدقة جارية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ونذكر الآن مورداً آخر وهو ما يتداول بأنّ الرياء مذموم إلاّ في ما يتعلق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ونسبوه إلى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يقع نظري على مثل هذا الحديث ولو وجد فإنه مخالف لكتاب الله تعالى وسنة نبيّه وكلّ حديث هكذا فقد وصفه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من القول لم نقله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أن نفهمه بمعنى إيجابي، وهو أنّ 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أموراً علنيّة ممدوحة ويشار إلى صاحبها بالثناء في المجتمع فتكون عرضة لحصول الرياء بشكل كبير، والنفس أمّارة بالسوء إلا ما رحم ربّي، فهذه </w:t>
      </w:r>
    </w:p>
    <w:p>
      <w:pPr>
        <w:pStyle w:val="BookText"/>
        <w:rPr/>
      </w:pPr>
      <w:r>
        <w:rPr>
          <w:rFonts w:ascii="IRNazanin" w:hAnsi="IRNazanin" w:eastAsia="IRNazanin"/>
          <w:color w:val="111111"/>
          <w:sz w:val="28"/>
          <w:sz w:val="28"/>
          <w:szCs w:val="28"/>
          <w:rtl w:val="true"/>
          <w:lang w:bidi="fa-IR"/>
        </w:rPr>
        <w:t xml:space="preserve">المقولة تدعو إلى الاستمرار بأداء هذه الشعائر وعدم جعل الخوف من حصول الرياء سبباً للانقطاع عنها لكن مع بذل الوسع في مجاهدة النفس لإخلاص النية، وأنّ الله تعالى كتب على نفسه الرحمة، وللكرامة الخاصة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تبارك وتعالى يجعل ملائكة خاصة تطلب من الله تعالى أن يُنقّي نيّات المشاركين ويخلصها له تعالى ويبلغ بنياتهم أحسن النيات كما ورد في الدعاء، كما أنّ حشداً من الملائكة يدعون لهم بقضاء الحوائج، وآخرون بالقبول، ويدعو ملائكة آخرون بالمغفرة وآخرون بالخلف عليهم وعلى أهلهم وأموالهم وآخرون بردهم إلى أهلهم سالمين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المعنى ليس ببعيد على سعة رحمة الله تعالى وكرامة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يتطلب مجاهدة في إخلاص النية قدر الإمكان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تحديثها وتجديدها بما يناسب خلود الثورة الحسينية ودوام دورها في حفظ الإسلام النقي الأصيل ونشره في ربوع الأرض وإقناع كل الأمم به حتى يُظهر الله تعالى دينه على الدين كله بظهور بقيته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يكون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لثارات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تبني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الشعار ليس مستنداً إلى زخم العاطفة فقط وإنما لأن وسيلته الفاعلة التي ينفذ منها إلى قلوب وعقول كل الناس هي قضية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لابد من عرض القضية الحسينية بالنحو الذي يمهّد لقيام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وينصر حركته المباركة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مثلاً ما تشهده البلاد العربية من ثورات وحركات شعبية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عمّا أدّت إليه من نتائج وتداعيات سياسية </w:t>
      </w:r>
    </w:p>
    <w:p>
      <w:pPr>
        <w:pStyle w:val="BookText"/>
        <w:rPr/>
      </w:pPr>
      <w:r>
        <w:rPr>
          <w:rFonts w:ascii="IRNazanin" w:hAnsi="IRNazanin" w:eastAsia="IRNazanin"/>
          <w:color w:val="111111"/>
          <w:sz w:val="28"/>
          <w:sz w:val="28"/>
          <w:szCs w:val="28"/>
          <w:rtl w:val="true"/>
          <w:lang w:bidi="fa-IR"/>
        </w:rPr>
        <w:t xml:space="preserve">واجتماعية وثقافية واقتصادية فلسنا الآن بصدد تقييمها، لكن أبرز نتائجها هو انتصار مبادئ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يستحق ولاية أمر الأمة، وفشل النظرية المقابلة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أسّسوها على مدى ألف وأربعمائة عام وثقّفوا عليها أتباعهم ولفّقوا أحاديث مكذوبة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يجب على الأمة أن تطيع الحكّام ولو كان أحدهم فاسقاً فاجراً مستبداً ظالماً منتهكاً لكل الحرمات والمقدّسات كيزيد ابن معاوية وفسّروا بذلك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أولي الأمر هم الحكام وان تسلّطوا قهراً على الأمة بالحديد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أتباع تلك المدرسة هم من انتفض عليها اليوم وثار وداس بأقدامه تلك الأطروحات البائسة التي خدّروا بها أتباعهم ونوّموهم، حتى استيقظوا اليوم ورفضوا ما كان يقول لهم المستأكلون بعلمهم الذين يطلبون الدنيا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وجسّدت هذه الشعوب عملياً انتصار مبادئ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أعلنها بصرخات مدوّية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عهده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ممّن غيّر</w:t>
      </w:r>
      <w:r>
        <w:rPr>
          <w:rFonts w:eastAsia="IRNazanin" w:cs="IRNazanin"/>
          <w:color w:val="111111"/>
          <w:sz w:val="28"/>
          <w:szCs w:val="28"/>
          <w:rtl w:val="true"/>
          <w:lang w:bidi="fa-IR"/>
        </w:rPr>
        <w:t>).</w:t>
      </w:r>
      <w:r>
        <w:rPr>
          <w:rStyle w:val="FootnoteAnchor"/>
          <w:rtl w:val="true"/>
        </w:rPr>
        <w:footnoteReference w:id="2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المسؤوليتان يجب أن نستشعرهما دائماً فنعزّز ونديم ما يحقّق الغرض </w:t>
      </w:r>
    </w:p>
    <w:p>
      <w:pPr>
        <w:pStyle w:val="BookText"/>
        <w:rPr/>
      </w:pPr>
      <w:r>
        <w:rPr>
          <w:rFonts w:ascii="Amiri" w:hAnsi="Amiri" w:eastAsia="Amiri" w:cs="Amiri"/>
          <w:color w:val="111111"/>
          <w:sz w:val="28"/>
          <w:sz w:val="28"/>
          <w:szCs w:val="28"/>
          <w:rtl w:val="true"/>
          <w:lang w:bidi="ar-SA"/>
        </w:rPr>
        <w:t>المطلوب، كهذه المسيرة المليونية</w:t>
      </w:r>
      <w:r>
        <w:rPr>
          <w:rStyle w:val="FootnoteAnchor"/>
          <w:rtl w:val="true"/>
        </w:rPr>
        <w:footnoteReference w:id="216"/>
      </w:r>
      <w:r>
        <w:rPr>
          <w:rFonts w:ascii="IRNazanin" w:hAnsi="IRNazanin" w:eastAsia="IRNazanin"/>
          <w:color w:val="111111"/>
          <w:sz w:val="28"/>
          <w:sz w:val="28"/>
          <w:szCs w:val="28"/>
          <w:rtl w:val="true"/>
          <w:lang w:bidi="fa-IR"/>
        </w:rPr>
        <w:t xml:space="preserve">التي هزّت بصمتها الإنسانية كلها فتابعتها بإعجاب وذهول مقترنين بالتساؤل عن صاحب الذكرى وسر عشق هذه الملايين المضحّية المتدافعة له، وتفسير استدامة هذه العاطفة الجيّاشة على مدى القرون الكثيرة، وستوصلهم هذه التساؤلات إلى الإيمان بالله تعالى وبولاية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تمهيد عظيم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الظهور المبارك لابد أن تسبقه معرفة بالإمام وقضيته وأهدافه وأسباب حركته، أما مع الجهل بكل ذلك فكيف سنتوقع حصول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أيدينا مثال وهي البعثة النبوية الشريفة حيث كان للإرهاصات والأخبار التي سبقتها مبشرة بقرب زمان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وحافز في دفع عدد من السابقين إلى الإسلام والإيمان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تعالى أن يجعلنا في عداد من نصر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حقّه والله وليّ التوفيق</w:t>
      </w:r>
      <w:r>
        <w:rPr>
          <w:rFonts w:eastAsia="IRNazanin" w:cs="IRNazanin"/>
          <w:color w:val="111111"/>
          <w:sz w:val="28"/>
          <w:szCs w:val="28"/>
          <w:rtl w:val="true"/>
          <w:lang w:bidi="fa-IR"/>
        </w:rPr>
        <w:t xml:space="preserve">. </w:t>
      </w:r>
      <w:bookmarkStart w:id="153" w:name="pg15404_207007"/>
    </w:p>
    <w:p>
      <w:pPr>
        <w:pStyle w:val="Heading2"/>
        <w:numPr>
          <w:ilvl w:val="1"/>
          <w:numId w:val="1"/>
        </w:numPr>
        <w:rPr/>
      </w:pPr>
      <w:bookmarkStart w:id="154" w:name="__RefHeading___Toc6257073_2142443653"/>
      <w:bookmarkStart w:id="155" w:name="_Toc53"/>
      <w:bookmarkEnd w:id="153"/>
      <w:bookmarkEnd w:id="154"/>
      <w:r>
        <w:rPr>
          <w:rtl w:val="true"/>
        </w:rPr>
        <w:t xml:space="preserve">خطاب المرحلة </w:t>
      </w:r>
      <w:r>
        <w:rPr/>
        <w:t>316</w:t>
      </w:r>
      <w:r>
        <w:rPr>
          <w:rtl w:val="true"/>
        </w:rPr>
        <w:t xml:space="preserve"> :</w:t>
      </w:r>
      <w:r>
        <w:rPr>
          <w:rtl w:val="true"/>
        </w:rPr>
        <w:t>لا تكتمل السعادة بالعمل الصالح إلاّ بعناصِر ثلاثة</w:t>
      </w:r>
      <w:bookmarkEnd w:id="15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تكتمل السعادة بالعمل الصالح إلاّ بعناصِر ثلاثة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يقوم الإنسان بأعمال بدنية شاقة ويتعرض لصعوبات كثيرة ويتحمل أعباء مالية باهظة مما طلبه منه الله تبارك وتعالى ومع ذلك يشعر بالسعادة واللذة، خذ لذلك مثلاً حجاج بيت الله الحرام فإنهم يصرفون أموالاً طائلة ويفارقون الأهل والوطن ويتعرضون لمشاق السفر، ويؤدون أعمالاً شاقة ومع ذلك فإنهم يشعرون باللذة والارتياح وحينما يعودون تكون عيونهم شاخصة إلى بيت الله الحرام يفارقونه بحرقة سائلين الله تعالى العودة إليه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أوضح مثال نعيشه هو نهضة الأمة كلها في أيام الزيارة الأربعينية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فيقطع الكثيرون مسافات بمئات الكيلومترات مشياً على الأقدام في العراء تحت ظروف جوية قاسية بلا اصطحاب أي شيء مما يحتاجه من يقطع مثل هذه المسافات، وآخرون يجنّدون أنفسهم وأهليهم للخدمة ويبذلون ما عندهم من أموال ويواصلون الليل والنهار لتوفير الطعام </w:t>
      </w:r>
    </w:p>
    <w:p>
      <w:pPr>
        <w:pStyle w:val="BookText"/>
        <w:rPr/>
      </w:pPr>
      <w:r>
        <w:rPr>
          <w:rFonts w:ascii="Amiri" w:hAnsi="Amiri" w:eastAsia="Amiri" w:cs="Amiri"/>
          <w:color w:val="111111"/>
          <w:sz w:val="28"/>
          <w:sz w:val="28"/>
          <w:szCs w:val="28"/>
          <w:rtl w:val="true"/>
          <w:lang w:bidi="ar-SA"/>
        </w:rPr>
        <w:t>والراحة والمعونة للزائرين، ومع ذلك يشعر الجميع بالسعادة والسرور، وإذا انقضت الزيارة يفارقون أيامها بألم وأمل لإدراكها في العام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الأعمال الأخرى كصوم رمضان ودفع الحقوق الشرعية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السعادة والارتياح والاطمئنان هو الأجر المعجل للعمل الصالح وما عند الله خير وأبقى،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السعادة الحقيقية إنما تتوفر بالارتباط بالله تبارك وتعالى لا في المتع المادية والتوسع في أمور الدنيا كما يتوهّم الغافلون فيبحثون عنها ولا يجدونها ويبقون يعيشون الحياة الضنكى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الملاحظ أن هذه السعادة وهذه النتائج الطيبة للعمل الصالح تتفاوت في درجاتها عند الناس كما تتفاوت في استمرار تأثيرها، فقد تنتهي بمجرد انتهاء العمل، وقد تستمر فترة أطول وتزول، وقد تبقى ثابتة، والسر في ذلك هو أن السعادة لا تكتمل بالعمل الصالح وحده بل لابد من تحقق أمرين آخرين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العمل بأن يأتي به بشروطه وحدوده التي أرادها الله تبارك وتعالى، ولا يخدع نفسه ويتوهم بأنه يقوم بعمل صالح وهو في الحقيقة من الخاسرين، كما لو قام به رياءً أو على غير وجهه الشرعي كالمرأة تذهب إلى الزيارة بدون إذن زوجها أو لا تراعي الحجاب العفيف، وكالشاب يخرج إلى الزيارة وعينه على أعراض الناس أو يكون عاقاً لوالديه، أو شخص يشارك في العمل السياسي والاجتماعي لتحصيل الجاه والسمعة والامتيازات الدنيوية وليس لتحقيق الأهداف الإلهية العليا، أو شخص يتصدّق ويمّن بصدقته ويؤذي الآخر،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يذهب </w:t>
      </w:r>
    </w:p>
    <w:p>
      <w:pPr>
        <w:pStyle w:val="BookText"/>
        <w:rPr/>
      </w:pPr>
      <w:r>
        <w:rPr>
          <w:rFonts w:ascii="Amiri" w:hAnsi="Amiri" w:eastAsia="Amiri" w:cs="Amiri"/>
          <w:color w:val="111111"/>
          <w:sz w:val="28"/>
          <w:sz w:val="28"/>
          <w:szCs w:val="28"/>
          <w:rtl w:val="true"/>
          <w:lang w:bidi="ar-SA"/>
        </w:rPr>
        <w:t xml:space="preserve">إلى الحج ويملأ وقته بالغيبة ولغو الحديث والجدال،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ينفق ماله في أعمال البر والإحسان وإقامة الشعائر وهو لم يخرج الحقوق الشرعية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كلها تجعل العمل غير مثمر وغير منتج للسعادة ولا يؤدي إلى نيل رضا الله تبارك وتعالى بل هو فشل ذريع، كإبليس الذي عبد الله تعالى ستة آلاف سنة –كما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متميزاً بعبادته على الملائكة إلا أنه فشل في اختبار السجود لآدم لأنه أراد أن يطيع الله تعالى من حيث هو يريد لا من حيث ما يريده الله تبارك وتعالى فكتب عليه الطرد واللعن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وكأحبار اليهود الذين حملوا علماً جماً إلا إن الله تعالى وصفهم بأنهم كالحمار يحمل أسفاراً إلا أنه لا ينتفع بها لأنهم لم ينتفعوا بعلمهم ولم يستعملوه في الوصول إلى الحق والكمال، فالله تعالى مطلّع على حقائق الأعمال ودوافعها وتفاصيلها ولا يقبل ولا يعطي الأجر إلا لمن أخلص وأحسن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يجري بيننا نحن البشر، فإن البضاعة إن لم تكن متقنة ومستوفية لكل الشروط والمواصفات فإنها تردّ على صاحبها ويتحمل الخسائر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العمل بإدامة آثاره والتزاماته وما يقتضيه ذلك العمل من مسؤوليات أخلاقية وشرعية، مثلاً المؤمن المصلي عليه أن يديم أثرها بأن يجتنب الفحشاء والمنكر،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والصائم يديم أثره بقوة الإرادة في اجتناب المعاصي وكل ما يبعده عن الله </w:t>
      </w:r>
    </w:p>
    <w:p>
      <w:pPr>
        <w:pStyle w:val="BookText"/>
        <w:rPr/>
      </w:pPr>
      <w:r>
        <w:rPr>
          <w:rFonts w:ascii="Amiri" w:hAnsi="Amiri" w:eastAsia="Amiri" w:cs="Amiri"/>
          <w:color w:val="111111"/>
          <w:sz w:val="28"/>
          <w:sz w:val="28"/>
          <w:szCs w:val="28"/>
          <w:rtl w:val="true"/>
          <w:lang w:bidi="ar-SA"/>
        </w:rPr>
        <w:t>تبارك وتعالى وبمواساة الفقراء والمحرومين وتذكّر معاناتهم، وتذكر أحوال القيامة من جوع وعطش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يعود من الحج يديم حالة الإخلاص لله تعالى والتجرد عما سواه، ومحورية التوحيد في حياته، ورجم شياطين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يعود من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يديم حالة الإيثار والأخوة والمحبة والسعي الحثيث لإصلاح الأمة ورفض الظلم، والتضحية في سبيل الله تعالى بكل غالٍ ونفيس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بهذه العناصر الثلاثة تكتمل وتدوم سعادة الإنسان بأعماله الصالحة، وينال الجنة في الدنيا قبل الآخرة، وقد اختصرها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يوم عرفة بكلمة واحدة هي التقوى،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أسعدني بتقواك ولا تشقني بمعصيتك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والتقوى لا تتحقق إلا إذا اجتمعت هذه العناصر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نوفّق لهذا كله لابد أن نتفقه ونتعرف على معالم الدين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يسبقه العلم، فمن جهل شيئاً فإنه لا يفعله، وإذا فعله فإنه لا يحسنه، فاهتموا بطلب العلم ومعرفة ما يسعدكم وما يقرّبكم إلى ربكم إنه ولي التوفيق</w:t>
      </w:r>
      <w:r>
        <w:rPr>
          <w:rFonts w:eastAsia="IRNazanin" w:cs="IRNazanin"/>
          <w:color w:val="111111"/>
          <w:sz w:val="28"/>
          <w:szCs w:val="28"/>
          <w:rtl w:val="true"/>
          <w:lang w:bidi="fa-IR"/>
        </w:rPr>
        <w:t xml:space="preserve">. </w:t>
      </w:r>
      <w:bookmarkStart w:id="156" w:name="pg15404_207011"/>
    </w:p>
    <w:p>
      <w:pPr>
        <w:pStyle w:val="Heading2"/>
        <w:numPr>
          <w:ilvl w:val="1"/>
          <w:numId w:val="1"/>
        </w:numPr>
        <w:rPr/>
      </w:pPr>
      <w:bookmarkStart w:id="157" w:name="__RefHeading___Toc6257075_2142443653"/>
      <w:bookmarkStart w:id="158" w:name="_Toc54"/>
      <w:bookmarkEnd w:id="156"/>
      <w:bookmarkEnd w:id="157"/>
      <w:r>
        <w:rPr>
          <w:rtl w:val="true"/>
        </w:rPr>
        <w:t xml:space="preserve">خطاب المرحلة </w:t>
      </w:r>
      <w:r>
        <w:rPr/>
        <w:t>317</w:t>
      </w:r>
      <w:r>
        <w:rPr>
          <w:rtl w:val="true"/>
        </w:rPr>
        <w:t xml:space="preserve"> :</w:t>
      </w:r>
      <w:r>
        <w:rPr>
          <w:rtl w:val="true"/>
        </w:rPr>
        <w:t xml:space="preserve">الإمام الحسن العسكري </w:t>
      </w:r>
      <w:r>
        <w:rPr>
          <w:rtl w:val="true"/>
        </w:rPr>
        <w:t>(</w:t>
      </w:r>
      <w:r>
        <w:rPr>
          <w:rtl w:val="true"/>
        </w:rPr>
        <w:t>علیه السلام</w:t>
      </w:r>
      <w:r>
        <w:rPr>
          <w:rtl w:val="true"/>
        </w:rPr>
        <w:t xml:space="preserve">) </w:t>
      </w:r>
      <w:r>
        <w:rPr>
          <w:rtl w:val="true"/>
        </w:rPr>
        <w:t>يصون عقيدة الناس من الانحراف</w:t>
      </w:r>
      <w:bookmarkEnd w:id="158"/>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يصون عقيدة الناس من الانحراف</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رغم قصر مدة الإمامة الفعلية لأبي محمد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ست سنوات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والحصار الصارم والاعتقال الذي فرضه عليه ملوك عصره وتآمرهم المستمر على قتله لقطع نسله، حيث كانوا يعتقدون بأن الإمام المهدي الموعود الذي يملأ الأرض قسطاً وعدلاً هو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احتجابه عن الناس إلا نادراً إما بسبب الرقابة الشديدة للسلطة، أو لتهيئة شيعته لقبول غيبة الإمام القادم وتدريبهم على كيفية التعاطي مع الواقع الجديد إلى درجة أن أقربائه لم يكونوا يرونه، روى الكليني بسنده عن محمد بن علي بن إبراهيم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بنا الأمر 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حتى نصير إلى هذا الرجل يعني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وصف عنه سماحته،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ولا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أولاد عمه، وهو لم يعرفه ولم يره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ابتلائه بالمشككين من شيعته والمقصرين في معرفة حقه حتى روي </w:t>
      </w:r>
    </w:p>
    <w:p>
      <w:pPr>
        <w:pStyle w:val="BookText"/>
        <w:rPr/>
      </w:pPr>
      <w:r>
        <w:rPr>
          <w:rFonts w:ascii="IRNazanin" w:hAnsi="IRNazanin" w:eastAsia="IRNazanin"/>
          <w:color w:val="111111"/>
          <w:sz w:val="28"/>
          <w:sz w:val="28"/>
          <w:szCs w:val="28"/>
          <w:rtl w:val="true"/>
          <w:lang w:bidi="fa-IR"/>
        </w:rPr>
        <w:t xml:space="preserve">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مُني أحد من آبائي بمثل ما منيت به من تشكيك هذه العصابة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ذلك كله فقد ترشح عنه الكثير من الأعمال المباركة في حياة الأمة، ونقف الآن عند واحد منها وهو 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سلامة معتقدات الناس وتحصينهم من الضلالات والشبهات، وتوجد عدة شواهد على ذلك من حياته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محاولة أبي إسحاق الكندي الذي سُمي بفيلسوف العراق تأليف كتاب في متناقضات القرآن فَعَلَّم أحد أصحابه كيف يتقرب منه وينال ثقته التامة ثم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مراد المتكلم بالقرآن غير المعاني التي فهمتها أنت فيرتفع التناقض الذي ظننته، وفعل الرجل ذلك وأثَّّرت الكلمة في الكندي فمزّق مسودات الكتاب</w:t>
      </w:r>
      <w:r>
        <w:rPr>
          <w:rStyle w:val="FootnoteAnchor"/>
          <w:rtl w:val="true"/>
        </w:rPr>
        <w:footnoteReference w:id="219"/>
      </w:r>
      <w:r>
        <w:rPr>
          <w:rFonts w:ascii="Amiri" w:hAnsi="Amiri" w:eastAsia="Amiri" w:cs="Amiri"/>
          <w:color w:val="111111"/>
          <w:sz w:val="28"/>
          <w:sz w:val="28"/>
          <w:szCs w:val="28"/>
          <w:rtl w:val="true"/>
          <w:lang w:bidi="ar-SA"/>
        </w:rPr>
        <w:t xml:space="preserve">وقد ذكرتُ تفصيل الحادثة وتحليلها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حينما تزعزعت عقيدة كثيرين وارتد بعضٌ منهم في زمان المعتمد العباسي –الذي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المؤرخون أن الناس أصابهم قحط شديد، فأمر المعتمد العباسي بالخروج إلى الاستسقاء ثلاثة أيام فخرجوا ولم يغاثوا، وخرج النصارى ومعهم راهب كلما مدَّ يده إلى السماء هطلت، وفعل ذلك مكرراً، فشكّ بعض الجهلة في دينهم، وارتد البعض الآخر، وشقّ ذلك على المعتمد ففزع إلى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سجنه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أمة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يهلكوا، فقال له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غداً، وأنا أزيل الشك عنهم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المعتمد من السجن، واشترط الإمام أن يطلق سراح أصحابه جميعاً فاستجاب له وأخرجهم، وفي اليوم التالي خرج الناس للاستسقاء، فرفع الراهب يده إلى السماء، فغيّمت ومطرت، فأمر الإمام بتفتيش يده وأخذ ما فيها، وإذا فيها عظم آدمي فأخذه منه وأمره بالاستسقاء فرفع يده إلى السماء فزال ما فيها من غيم، وطلعت الشمس، فعجب الناس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المعتمد عن سرِّ ذلك،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عظم نبيّ ظفر به هذا الراهب من بعض القبور، وما كُشِف عظم نبي تحت السماء إلا هطلت بالمطر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وتفحّص المعتمد عن ذلك فكان كما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فزالت الشبهات وانتفى الشك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الرواية وإن كانت تتضمن منقبة وفضيلة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أننا لا نكتفي بالسرد المناقبي لأهل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أعلى من أن نكتشف مقاماتهم عند الله تعالى بهذه المناقب، فإذا أردنا أن ندخل السرور على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له إن تضحياته وجهوده أثمرت عن معرفة عميقة بمسؤولياتنا أمام الله تعالى، وبرامج عمل نتقرب بها إلى الله تعالى وتصلح بها الأمة وتحيى بها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وتمهّد لدولة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إذا أردنا ذلك فعلينا أن نتأمّل في هذه السيرة المباركة ونقتبس منها ما يوجّه بَوْصَلة حياتنا، وهذا هو الإحياء الواعي لشعائر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ومناسباتهم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تضمنت هذه الرواية عدة دروس وعبر ينبغي الالتفات إليها للتأسي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الإمام وظيفته في حفظ عقائد الإسلام ودفع الشبهات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فضح المضللين والماكرين الذين يضلّون الناس عن دينهم بأساليبهم الشيطانية، سواء من داخل الكيان الإسلامي أو من خارجه، ولا يجامل أحداً حتى لو كان من خواصه، كالذي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عروة بن يحيى الدهقان الذي كان في أول أمره وكيلاً وثقة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انحرف واختلس أموال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وأمر شيعته بلعنه والدعاء عليه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أخلاقه فلم يرضَ بالإفراج عنه حتى اشترط إخراج جميع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حرصه على هيبة الدولة الإسلامية رغم أن من يملك زمامها مجرمون فاسدون قتلوه وقتلوا آباءه الطاهرين وهو في معتقلهم حينما وقعت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ينظر إلى المصلحة الإسلامية العليا و لهذا الحرص شواهد عديدة في حياة أجداده الطاهرين ذكرنا جملة منها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بقضايا الناس وبذل الوسع لقضائها وإدخال السرور عليهم، وفي ذلك روى ابن شهراشوب في المناقب وكذا ورد في كتاب الخرائج والجرائح عن أبي هاشم الجعفري –من نسل الشهيد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الجنة لباباً يقال له المعروف، لا يدخله </w:t>
      </w:r>
    </w:p>
    <w:p>
      <w:pPr>
        <w:pStyle w:val="BookText"/>
        <w:rPr/>
      </w:pPr>
      <w:r>
        <w:rPr>
          <w:rFonts w:ascii="Amiri" w:hAnsi="Amiri" w:eastAsia="Amiri" w:cs="Amiri"/>
          <w:color w:val="111111"/>
          <w:sz w:val="28"/>
          <w:sz w:val="28"/>
          <w:szCs w:val="28"/>
          <w:rtl w:val="true"/>
          <w:lang w:bidi="ar-SA"/>
        </w:rPr>
        <w:t>إلا أهل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في نفسي وفرحت مما أتكلَّفه من حوائج الناس،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فدُمْ على ما أنت عليه، وان أهل المعروف في الدنيا هم أهل المعروف في الآخرة</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أهلية المتصدين لولاية أمر الأمة وعجزهم عن مواجهة التحديات، وإقرارهم بذلك، بل واعترافهم بأن أصحاب الحق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أنهم غصبوهم حقهم بالحديد والنار، وتوجد في هذا المجال اعترافات للمتسلطين من لدن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اللجوء إلى الله تبارك وتعالى في جميع أمورهم والتوجه إليه بطلب حوائجهم للدنيا والآخرة مهما كانت ضئيلة أو كبيرة من دون إهمال الأسباب والوسائل الطبيعية التي هيأها الله تعالى للإنسان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المناسبة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قصدني أكثر من شخص خلال الأيام الماضية وشكا من الجدب في هذه السنة وشحّة الأمطار والوضع المزري للزراعة والثروة الحيوانية بسبب ذلك، وطلبوا مني إقامة صلاة الاستسقاء، فقلتُ له ممازحاً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المدن لا يريدون المطر لأنفسهم لما يسبب من إرباك للحياة الطبيعية وتعطيل لبعض مصالحهم وتضرّر الطرق فهم لا يتفاعلون مع صلاة الاستسقاء ولا يصدقون في الدعاء؛ لأن همّ أكثر الناس بمصالح أنفسهم ولا يأخذون بهذا الخلق من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فلوا أقمتموها عندكم ليتحقق التوجّه والصدق في الدعاء، ولو لم تقيموها فإن الدعاء </w:t>
      </w:r>
    </w:p>
    <w:p>
      <w:pPr>
        <w:pStyle w:val="BookText"/>
        <w:rPr/>
      </w:pPr>
      <w:r>
        <w:rPr>
          <w:rFonts w:ascii="IRNazanin" w:hAnsi="IRNazanin" w:eastAsia="IRNazanin"/>
          <w:color w:val="111111"/>
          <w:sz w:val="28"/>
          <w:sz w:val="28"/>
          <w:szCs w:val="28"/>
          <w:rtl w:val="true"/>
          <w:lang w:bidi="fa-IR"/>
        </w:rPr>
        <w:t xml:space="preserve">والتوسل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باستنزال الرحمة الإلهية ولم تمضِ أيام حتى أغاث الله تعالى الناس بالمطر هذه الأيام عشية ذكرى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حادثة صلاة الاستسقاء التي ذكرناها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ينبغي أن نقرأ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ونستفيد منهم، ونحن نعيش اليوم عصر انتشار الضلالات والأفكار المنحرفة وأنواع الادعاءات الماكرة التي يريد منها أصحابها ركوب رقاب الناس والتسلط عليهم، ويكون الخلاص منها والنجاة من لججها المظلمة بركوب سفن النجاة التي أرشدنا إليها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مراجع الدين الرساليون العاملون العارفون بزمانهم الذين يفنون أعمارهم لإنقاذ الناس من الجهالة وحيرة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المسؤولية لا تختص بالعلماء والحوزات العلمية الدينية بل هي مسؤولية الجميع وكل شخص بحسبه وبما يناسب من الآليات المؤثرة، وإذا عجز أحدكم فليلجأ إلى من هو أعلى منه معرفة، ولا يتوقف عن أي جهد يستطيع بذله، ولابد أن يسبق هذا تفقه في الدين ولو بالمقدار الذي ينفعه في إصلاح نفسه ومن يليه ليتمكن من أداء هذا الدور المبارك ويحظى بشفاعة الإمام الحسن العسكري وولده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159" w:name="pg15404_207017"/>
    </w:p>
    <w:p>
      <w:pPr>
        <w:pStyle w:val="Heading2"/>
        <w:numPr>
          <w:ilvl w:val="1"/>
          <w:numId w:val="1"/>
        </w:numPr>
        <w:rPr/>
      </w:pPr>
      <w:bookmarkStart w:id="160" w:name="__RefHeading___Toc6257077_2142443653"/>
      <w:bookmarkStart w:id="161" w:name="_Toc55"/>
      <w:bookmarkEnd w:id="159"/>
      <w:bookmarkEnd w:id="160"/>
      <w:r>
        <w:rPr>
          <w:rtl w:val="true"/>
        </w:rPr>
        <w:t xml:space="preserve">خطاب المرحلة </w:t>
      </w:r>
      <w:r>
        <w:rPr/>
        <w:t>318</w:t>
      </w:r>
      <w:r>
        <w:rPr>
          <w:rtl w:val="true"/>
        </w:rPr>
        <w:t xml:space="preserve"> :</w:t>
      </w:r>
      <w:r>
        <w:rPr>
          <w:rtl w:val="true"/>
        </w:rPr>
        <w:t xml:space="preserve">كونوا من الكنوز التي يكشف عنها الإمام </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من الكنوز التي يكشف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أيام مباركة شهدت بدء الإمامة الفعلية لإمامنا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بالأمر بعد استشهاد أبيه الإمام الحسن العسكري في الثامن من ربيع الأول، وبهذه المناسبة نذكر رواية من أخبار دولته المباركة مفادها انه في عصر الظهور يكشف الفرات عن كنوز ليست من الذهب ولا من الفضة، والفرات كناية عن العراق لأنه النهر الأشهر كما يعبّر عن مصر ببلاد النيل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فسّرتُ الكنوز بالأنصار الصالحين المخلصين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لحن سياق الحديث ظاهر في أن المراد بالكنوز شيء معنوي وليس مادياً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في الأخبار ما يؤيد ذلك ففي كتاب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بعض الحواريين في بعض سياحته، فمروا على بلد، فلما قربوا منه وجدوا كنزا على الطريق،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لنا يا روح الله أن نقيم ها هنا ونحوز هذا الكنز لئلا يضيع،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ها هنا وأنا أدخل البلد ولي فيه كنز أطلبه، فلما دخل البلد و جال فيه رأى دارا خربة فدخلها فوجد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عجوزة،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في هذه الليلة، وهل في هذه الدار أحد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 ابن مات أبوه وبقي يتيما في حجري، وهو يذهب إلى الصحارى ويجمع الشوك ويأتي البلد فيبيعها ويأتيني بثمنها نتعيش به، فهيأت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فلما جاء ولدها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لنا في هذه الليلة ضيفا صالحاً، يسطع من جبينه أنوار الزهد والصلاح، فاغتنم خدمته وصحبته، فدخل الابن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وخدمه وأكرمه فلما كان في بعض الليل سأل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عن حاله ومعيشته وغيرها، فتفرس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فيه آثار العقل والفطانة والاستعداد للترقي على مدارج الكمال، لكن وجد فيه أن قلبه مشغول بهم عظيم،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أرى قلبك مشغولا بهم لا يبرح فأخبرني به لعله يكون عندي دواء دائك، فلما بالغ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قلبي هم وداء لا يقدر على دوائه أحد إلا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لعل الله يلهمني ما يزيله عنك،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يوما أحمل الشوك إلى البلد فمررت بقصر ابنة الملك فنظرت إلى القصر فوقع نظري عليها فدخل حبها شغاف</w:t>
      </w:r>
      <w:r>
        <w:rPr>
          <w:rStyle w:val="FootnoteAnchor"/>
          <w:rtl w:val="true"/>
        </w:rPr>
        <w:footnoteReference w:id="225"/>
      </w:r>
      <w:r>
        <w:rPr>
          <w:rFonts w:ascii="Amiri" w:hAnsi="Amiri" w:eastAsia="Amiri" w:cs="Amiri"/>
          <w:color w:val="111111"/>
          <w:sz w:val="28"/>
          <w:sz w:val="28"/>
          <w:szCs w:val="28"/>
          <w:rtl w:val="true"/>
          <w:lang w:bidi="ar-SA"/>
        </w:rPr>
        <w:t xml:space="preserve">قلبي وهو يزداد كل يوم ولا أرى لذلك دواء إلا الموت،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تريدها أنا أحتال لك حتى تتزوجها، فجاء الغلام إلى أمه وأخبرها بقوله،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إني لا أظن هذا الرجل يعد بشيء لا يمكنه الوفاء به، فاسمع له وأطعه في كل ما يقول، فلما أصبحوا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باب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فإذا أتى خواص الملك ووزراؤه ليدخلوا عليه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الملك عني أني جئته خاطبا كريمته، ثم ائتني وأخبرني بما جرى بينك وبين الملك، فأتى الغلام باب الملك، فلما قال ذلك لخاصة الملك ضحكوا وتعجبوا من قوله و دخلوا على الملك وأخبروه بما قال الغلام مستهزئين به، فاستحضره الملك، فلما دخل على الملك وخطب ابنته قال الملك مستهزئا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أعطيك ابنتي إلا أن تأتيني من اللآلي واليواقيت والجواهر الكبار كذا وكذا، ووصف له ما لا يوجد في خزانة ملك من ملوك الدنيا،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وآتيك بجواب هذا الكلام، فرجع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جرى، فذهب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خربة كانت فيها أحجار ومدر كبار</w:t>
      </w:r>
      <w:r>
        <w:rPr>
          <w:rStyle w:val="FootnoteAnchor"/>
          <w:rtl w:val="true"/>
        </w:rPr>
        <w:footnoteReference w:id="226"/>
      </w:r>
      <w:r>
        <w:rPr>
          <w:rFonts w:ascii="Amiri" w:hAnsi="Amiri" w:eastAsia="Amiri" w:cs="Amiri"/>
          <w:color w:val="111111"/>
          <w:sz w:val="28"/>
          <w:sz w:val="28"/>
          <w:szCs w:val="28"/>
          <w:rtl w:val="true"/>
          <w:lang w:bidi="ar-SA"/>
        </w:rPr>
        <w:t>، فدعا الله تعالى فصيرها كلها من جنس ما طلب الملك وأحسن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خذ منها ما تريد واذهب به إلى الملك، فلما أتى الملك بها تحير الملك وأهل مجلسه في أمره، وقالوا لا يكفينا هذا، فرجع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الخربة وخذ منها ما تريد واذهب بها إليهم، فلما رجع بأضعاف ما أتى به أولا زادت حيرتهم،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شأنا غريبا، فخلا بالغلام واستخبره عن الحال، فأخبره بكل ما جرى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عشقه لابنته، فعلم الملك أن الضيف هو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ويزوجك ابنتي، فحضر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وزوجها منه، وبعث الملك ثيابا فاخرة إلى الغلام فألبسها إياه وجمع بينه وبين ابنته تلك الليلة، فلما أصبح طلب الغلام وكلمه فوجده عاقلا فهما ذكيا ولم يكن للملك ولد غير هذه الابنة فجعل الغلام ولي عهده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الثانية مات الملك فجأة وأجلسوا الغلام على سرير الملك وأطاعوه وسلموا إليه خزائنه، فأتاه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ليودعه،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إن لك علي حقوقا لا أقوم بشكر واحد منها لو بقيت أبد الدهر، ولكن عرض في قلبي البارحة أمر لو لم تجبني عنه لا أنتفع بشيء مما حصلتها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قدرت على أن تنقلني من تلك الحالة الخسيسة إلى تلك الدرجة الرفيعة في يومين فلم لا تفعل هذا بنفسك، وأراك في تلك الثياب وفي هذه الحالة فلما أحفى</w:t>
      </w:r>
      <w:r>
        <w:rPr>
          <w:rStyle w:val="FootnoteAnchor"/>
          <w:rtl w:val="true"/>
        </w:rPr>
        <w:footnoteReference w:id="227"/>
      </w:r>
      <w:r>
        <w:rPr>
          <w:rFonts w:ascii="Amiri" w:hAnsi="Amiri" w:eastAsia="Amiri" w:cs="Amiri"/>
          <w:color w:val="111111"/>
          <w:sz w:val="28"/>
          <w:sz w:val="28"/>
          <w:szCs w:val="28"/>
          <w:rtl w:val="true"/>
          <w:lang w:bidi="ar-SA"/>
        </w:rPr>
        <w:t xml:space="preserve">في السؤال 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بالله وبدار كرامته وثوابه والبصير بفناء الدنيا و خستها ودناءتها لا يرغب إلى هذا الملك الزائل وهذه الأمور الفانية، وإن لنا في قربه تعالى ومعرفته ومحبته لذات روحانية لا نعد تلك اللذات الفانية عندها شيئا، فلما أخبره بعيوب الدنيا وآفاتها ونعيم الآخرة ودرجاتها 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عليك حجة أخرى لم اخترت لنفسك ما هو أولى وأحرى وأوقعتني في هذه البلية الكبرى؟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اخترت لك ذلك لامتحنك في عقلك وذكائك، وليكون لك الثواب في ترك هذه الأمور الميسرة لك أكثر وأوفى، وتكون حجة على غيرك، فترك الغلام الملك، و لبس أثوابه البالية، وتبع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عيسى إلى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كنزي الذي كنت أظنه في هذا البلد فوجدته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سرّدت هذه الرواية لا أريد منها تحبيب العزلة والترهب لأنها </w:t>
      </w:r>
    </w:p>
    <w:p>
      <w:pPr>
        <w:pStyle w:val="BookText"/>
        <w:rPr/>
      </w:pPr>
      <w:r>
        <w:rPr>
          <w:rFonts w:ascii="IRNazanin" w:hAnsi="IRNazanin" w:eastAsia="IRNazanin"/>
          <w:color w:val="111111"/>
          <w:sz w:val="28"/>
          <w:sz w:val="28"/>
          <w:szCs w:val="28"/>
          <w:rtl w:val="true"/>
          <w:lang w:bidi="fa-IR"/>
        </w:rPr>
        <w:t xml:space="preserve">أمور مذمومة في الإسلام، وإنما أريد أن نزيد همّتنا لنكون من هذه الكنوز التي ينتقيها الإمام ويصطفيها لنفسه ويجعلها من خاصّته، وهذا أمرٌ في متناول كل أحد، إذا صدق في إيمانه وبذل السعي المناسب للهدف وأدركته الألطاف الإلهية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 الآخِرَةَ وَسَعَى لَهَا سَعْيَهَا وَهُوَ مُؤْمِنٌ فَأُولَئِكَ كَانَ سَعْيُهُم مَّشْكُوراً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يريد أن يصبح طبيباً فإنه لابد أن يبذل السعي المناسب فيتفوق في دراسته الإعدادية ويحصل على معدلٍ عالٍ ثم يدرس في كلية الطب ويتابع بقية السعي حتى نهايته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نتصور أن السبيل الموصل إلى الله تعالى منحصر بالعبادات المتعارفة كالصلاة والصوم والحج والزيارة، بل يُفهم من الأحاديث الشريفة أنه يوجد ما يمكن أن يكون أسرع في طي مراحل التكامل،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العبادة كثرة الصيام والصلاة وإنما العبادة كثرة التفكر في أمر الله</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يسأل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الدليل على وجود الله تعالى فيجيبه بما يناسبه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ركبت البحر يوماً فانكسرت بك السفينة في لججه المظلمة وأيقنت بالهلاك؟ قال الرجل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تعلّق قلبك بقوة </w:t>
      </w:r>
    </w:p>
    <w:p>
      <w:pPr>
        <w:pStyle w:val="BookText"/>
        <w:rPr/>
      </w:pPr>
      <w:r>
        <w:rPr>
          <w:rFonts w:ascii="IRNazanin" w:hAnsi="IRNazanin" w:eastAsia="IRNazanin"/>
          <w:color w:val="111111"/>
          <w:sz w:val="28"/>
          <w:sz w:val="28"/>
          <w:szCs w:val="28"/>
          <w:rtl w:val="true"/>
          <w:lang w:bidi="fa-IR"/>
        </w:rPr>
        <w:t>قادرة على أن تنجيك وتنقذك مهما استحال الأمر بالوسائل الطبيعية؟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الله تعالى فأنت تؤمن به وإن كنت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أودّ الإشارة إلى مصطلح مبتدع تحوّل إلى ظاهرة لا تنسجم مع هذا الفهم لحقيقة الدين حيث أسيء استخدامه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مرادفاً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صحيح، لأن عنوان المؤمن مصطلح قرآني تكرّر كثيراً يعبّر عن سلوك صالح وعقيدة صحيحة وأخلاق سامية، أما عنوان المتدين فإنهم جعلوه يركّز على شكليات ومظاهر، كإطلاق اللحية ومسك المسبحة ولبس الخاتم باليمين وأداء بعض الطقوس الدينية، وهذا كله من الشريعة بالتأكيد، لكن أن يكون هو المقياس بغّض النظر عن الجوهر وسلامة الباطن والاستقامة في التعامل مع الآخرين فهذا تديّن مزيّف روّج له من يريد خداع السذّج لتحقيق أجندات خاصة به والمتاجرة بالدين للوصول إلى مآربه والحصول على المواقع الدينية والسياسية، حتى تحمّل الدين إساءات كثيرة بسبب تصرفات بعض المتديّنين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القربات إلى الله تعالى الإحسان إلى خلقه لأنهم عياله وصنيعته والإحسان إليهم إحسان إليه تبارك وتعالى،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لباباً يقال له المعروف، لا يدخله إلا أهل المعروف، وإن أهل المعروف في الدنيا هم أهل المعروف في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وأنتم معاشر الأطباء من مظاهر الرحمة والمعروف والإنسانية فأمامكم فرصة واسعة لتكونوا من هذه الكنوز التي يبحث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 نضجها وتكاملها ليفتح بهم العالم ويقيم دولته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نقدّر الصعوبات التي تواجهكم في حياتكم ومنها ما نسمعه من جرأة البعض عليكم حينما يموت لهم شخص في المستشفى فيهدّدون الطبيب ويطالبونه بالتعويض المالي، وهو عمل يعتبر جريمة شرعاً وقانوناً؛ لأن الطبيب لا يضمن ما يحصل للمريض أثناء المعالجة قضاءً وقدراً ما دام مجازاً بممارسة المهنة ومؤهلاً للعمل الذي يقوم به، وما دام قد بذل وسعه و ما يقتضيه واجبه بلا تفريط ولا إهمال ولا تجاوز الحدود المقرّرة وهذا ما نفتي به فقهياً خصوصاً إذا حصل على براءة من الضمان من المريض أو ذويه قبل العملية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نهمس في ذهن الأطباء ونطالبهم بأن يتقنوا عملهم ويكونوا أمينين على مسؤولياتهم ومخلصين في مهنتهم لا تؤثر عليهم دوافع أخرى كإيكال الأمور إلى غير الأكفّاء، أو عدم التأنّي في إجرائها، إمّا لتحصيل المال بانجاز عدد أكبر من العمليات أو للمباهاة وإظهار التفوق على أقرانه أو لطلب الراحة ونحوها</w:t>
      </w:r>
      <w:r>
        <w:rPr>
          <w:rFonts w:eastAsia="Amiri" w:cs="Amiri" w:ascii="Amiri" w:hAnsi="Amiri"/>
          <w:color w:val="111111"/>
          <w:sz w:val="28"/>
          <w:szCs w:val="28"/>
          <w:rtl w:val="true"/>
          <w:lang w:bidi="ar-SA"/>
        </w:rPr>
        <w:t xml:space="preserve">. </w:t>
      </w:r>
      <w:bookmarkStart w:id="162" w:name="pg15404_207024"/>
    </w:p>
    <w:p>
      <w:pPr>
        <w:pStyle w:val="Heading2"/>
        <w:numPr>
          <w:ilvl w:val="1"/>
          <w:numId w:val="1"/>
        </w:numPr>
        <w:rPr/>
      </w:pPr>
      <w:bookmarkStart w:id="163" w:name="__RefHeading___Toc6257079_2142443653"/>
      <w:bookmarkStart w:id="164" w:name="_Toc56"/>
      <w:bookmarkEnd w:id="162"/>
      <w:bookmarkEnd w:id="163"/>
      <w:r>
        <w:rPr>
          <w:rtl w:val="true"/>
        </w:rPr>
        <w:t xml:space="preserve">خطاب المرحلة </w:t>
      </w:r>
      <w:r>
        <w:rPr/>
        <w:t>319</w:t>
      </w:r>
      <w:r>
        <w:rPr>
          <w:rtl w:val="true"/>
        </w:rPr>
        <w:t xml:space="preserve"> :</w:t>
      </w:r>
      <w:r>
        <w:rPr>
          <w:rtl w:val="true"/>
        </w:rPr>
        <w:t xml:space="preserve">معجزة النبي </w:t>
      </w:r>
      <w:r>
        <w:rPr>
          <w:rtl w:val="true"/>
        </w:rPr>
        <w:t>(</w:t>
      </w:r>
      <w:r>
        <w:rPr>
          <w:rtl w:val="true"/>
        </w:rPr>
        <w:t>صلی الله علیه و آله</w:t>
      </w:r>
      <w:r>
        <w:rPr>
          <w:rtl w:val="true"/>
        </w:rPr>
        <w:t xml:space="preserve">) </w:t>
      </w:r>
      <w:r>
        <w:rPr>
          <w:rtl w:val="true"/>
        </w:rPr>
        <w:t>في أخلاقه</w:t>
      </w:r>
      <w:bookmarkEnd w:id="164"/>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تحققت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شاهداً عليها، نذكرها تبركاً وإحياءً لهذه المنقبة العظيمة ولنأخذ منها بعض الخصائص النفسية والسمو الأخلاقي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خطبة جليلة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القاصعة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مَعَهُ صلى اللّه عليه و آله لَمَّا أتاهُ المَلأُ مِن قُرَيشٍ،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أنتَ أجَبتَنا إلَيهِ، وأرَيتَناهُ عَلِمنا أنَّكَ نَبِيٌّ ورسولٌ، وإن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وإنِّي لَأعلَمُ أنَّكُم لا تَفيؤونَ إلى خَيرٍ، وإنَّ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الشَّجَرَةُ إن كُنتِ </w:t>
      </w:r>
    </w:p>
    <w:p>
      <w:pPr>
        <w:pStyle w:val="BookText"/>
        <w:rPr/>
      </w:pPr>
      <w:r>
        <w:rPr>
          <w:rFonts w:ascii="Amiri" w:hAnsi="Amiri" w:eastAsia="Amiri" w:cs="Amiri"/>
          <w:color w:val="111111"/>
          <w:sz w:val="28"/>
          <w:sz w:val="28"/>
          <w:szCs w:val="28"/>
          <w:rtl w:val="true"/>
          <w:lang w:bidi="ar-SA"/>
        </w:rPr>
        <w:t>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بَعَثَهُ بِالحَقِّ لَانقَلَعَت بِعُروقِها، وجاءَت ولَها دَوِيٌّ شَديدٌ، وقَصفٌ كَقَصفِ أجنِحَةِ الطَّيرِ، حَتَّى وَقَفَت بَينَ يَدَي رَسولِ اللّهِ صلى اللّه عليه و آله مُرَفرِفَةً، وألقَت بِغُصنِها الأعلى عَلى رَسولِ اللّهِ صلى اللّه عليه و آله، وبِبَعضِ أغصانِها عَلى مَنكِبي، وكنتُ عَن يَمينِهِ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فَمُرها فَليَأتِكَ نِصفُها ويَبقى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بِذلِكَ، فَأقبَلَ إلَيهِ نِصفُها كَأعجَبِ إقبالٍ وأشَدِّهِ دَوِيَّا، فَكادَت تَلتَفُّ بِرَسولِ اللّهِ صلى اللّه عليه و آله، فَقالوا كُفرا وعُتُوَّا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هذا النِّصفَ فَليَرجِع إلى نِصفِهِ كَما كانَ، فَأمرَهُ صلى اللّه عليه و آله فَرَجَعَ،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القَومُ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نستفيده منها باختصار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ربه تبارك وتعالى ومعرفته التامة بالله تعالى وأنه لا يملك شيئاً أمام ربّه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للمشركين لما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الله لكم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ينسب الفعل إلى نفسه فما من شيء يتحقق له إلا بلطف الله تعالى وفضله وكرمه، بعكس منطق الغافلين </w:t>
      </w:r>
    </w:p>
    <w:p>
      <w:pPr>
        <w:pStyle w:val="BookText"/>
        <w:rPr/>
      </w:pPr>
      <w:r>
        <w:rPr>
          <w:rFonts w:ascii="Amiri" w:hAnsi="Amiri" w:eastAsia="Amiri" w:cs="Amiri"/>
          <w:color w:val="111111"/>
          <w:sz w:val="28"/>
          <w:sz w:val="28"/>
          <w:szCs w:val="28"/>
          <w:rtl w:val="true"/>
          <w:lang w:bidi="ar-SA"/>
        </w:rPr>
        <w:t xml:space="preserve">والبعيدين عن الله تعالى فإنّهم يرون لأنفسهم شيئاً ويتبجحون به ويتفاخرون ويطغون، كما حكى الله تعالى عن قارون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التعليق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يَعْلَمْ أَنَّ اللَّهَ قَدْ أَهْلَكَ مِن قَبْلِهِ مِنَ القُرُونِ مَنْ هُوَ أَشَدُّ مِنْهُ قُوَّةً وَأَكْثَرُ جَمْعاً وَلا يُسْأَلُ عَن ذُنُوبِهِمُ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الكريم حرص كثيراً على ترسيخ هذه المعرفة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فرعون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فَأَخْرَجْنَاهُم مِّن جَنَّاتٍ وَعُيُونٍ، وَكُنُوزٍ وَمَقَامٍ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فرعون وجيوشه هم الذين قرروا الخروج لكن بتدبير 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اليأس من هداية الناس والدعوة إلى الله تبارك وتعالى وإصلاح الأمة والأمر بالمعروف والنهي عن المنكر والوعظ والإرشاد والتوجيه، حتى لو كان يعلم بعناد الآخر وإصراره على الخطأ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يتوقف ويقول ما الفائدة من دعوة هؤلاء وهم لا يُرجى منهم خير؟ لأن الأمور والنتائج والعواقب بيد مدبّرها الحقيقي، وليس على الإنسان إلا السعي الحثيث بكل ما أتاه الله تعالى، وقد مدح الله تعالى قوماً وأنجاهم من العذاب لأنّهم لم يتقاعسوا عن أداء وظائفهم الإلهية مع اليأس ظاهراً من هدايتهم،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لغة الحوار والحجة والبينة مع الآخر لتحصيل القناعة بالأمر وعدم إكراههم على شيء أو استخدام وسائل العنف والضغط لإجبارهم على </w:t>
      </w:r>
    </w:p>
    <w:p>
      <w:pPr>
        <w:pStyle w:val="BookText"/>
        <w:rPr/>
      </w:pPr>
      <w:r>
        <w:rPr>
          <w:rFonts w:ascii="Amiri" w:hAnsi="Amiri" w:eastAsia="Amiri" w:cs="Amiri"/>
          <w:color w:val="111111"/>
          <w:sz w:val="28"/>
          <w:sz w:val="28"/>
          <w:szCs w:val="28"/>
          <w:rtl w:val="true"/>
          <w:lang w:bidi="ar-SA"/>
        </w:rPr>
        <w:t xml:space="preserve">اعتناق ما تعتقد به، ولو كنت تملك القوى الخارقة الغيبية، فهؤلاء المشركون لم يؤمنوا رغم قيام المعجزة والحجة الدامغة عليهم، ولم يستخدم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القدرات الخارقة للعادة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منطق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قساوة القوم الذين بُعث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وهمجيتهم بحيث يجري لهم كل هذه المعجزات وهم يصرّون على عنادهم واستكبارهم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أولئك كانت من القسوة بحيث لم تسمح بتفجير شيء من ينابيع المعرفة والإيمان فيها، فالجبل يتصدع من هذه الكلمات وهم موتى لا حراك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نرى مثل هؤلاء الأقوام الذين تقام عليهم الحجج والبيّنات الدامغة، ولا جواب لهم إلا العناد والاستكبار والمضي على منهجهم المنحرف ومثل هؤلاء أتذكرهم عندما أصل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حدود لها وقلبه الكبير بحيث لا يتوانى عن تقديم أي عمل ما دام يُرجى منه صلاح الآخرين وهدايتهم رحمةً بهم لإنقاذهم مما هم فيه من الضلال حتى لو كانوا من أسوأ خلق الله تعالى وأقساهم 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كأسلافه الصالحين من الأنبياء الذين دعوا على </w:t>
      </w:r>
    </w:p>
    <w:p>
      <w:pPr>
        <w:pStyle w:val="BookText"/>
        <w:rPr/>
      </w:pPr>
      <w:r>
        <w:rPr>
          <w:rFonts w:ascii="IRNazanin" w:hAnsi="IRNazanin" w:eastAsia="IRNazanin"/>
          <w:color w:val="111111"/>
          <w:sz w:val="28"/>
          <w:sz w:val="28"/>
          <w:szCs w:val="28"/>
          <w:rtl w:val="true"/>
          <w:lang w:bidi="fa-IR"/>
        </w:rPr>
        <w:t xml:space="preserve">أقوامهم بالهلاك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 عَلَى الْأَرْضِ مِنَ الْكَافِرِينَ دَيَّاراً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ما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يصيبوه بالأذى والتكذيب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لقومي فإنهم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المضي معهم استهزاؤهم وسخريتهم الواضحة من مطلبهم التعجيزي وكأنهم يتهكمون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ويسفّهون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مثل هذا القلب الشفيق الرحيم خير حافز على العمل الإنساني النبيل، وهو موجود لدى الكثيرين ولكنه يحتاج إلى تحريك وإثارة والدليل على ذلك انه عندما يوجد إنسان مبتلى أو مصاب بنكبة أو عاهة أو معدم يحتاج إلى مساعدة فإن الكثيرين تهتز قلوبهم بالشفقة والرحمة ويهبون لنجدته ومساعدته، وهذا عمل عظيم ولكن أليس أهم منه أن نهَّب لهداية الضّال وفاقد البصيرة والمنحرف والجاهل وهؤلاء أولى بالمساعدة والشفقة والرحمة، لأن حياتهم الباقية الدائمة في خطر، وهي أهم من حياتهم الدنيا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والدرس الأخير نأخذه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بروايته لهذه المنقبة النبوية الشريفة، ولعلها كانت تضيع علينا لو لم ينقلها 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فلنتعلم منه أن لا نبخل على الناس بما نتعلمه من مسألة شرعية أو موعظة أو نصيحة أو منقبة وفضيلة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شيء من سيرتهم الصالحة وأخلاقهم السامية، أو كلمات العلماء ومواقفهم ومآثرهم وبذلك تنتشر الهداية ويزكو العلم والعمل الصالح وينمو ففي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يزكو بالإنفاق</w:t>
      </w:r>
      <w:r>
        <w:rPr>
          <w:rFonts w:eastAsia="IRNazanin" w:cs="IRNazanin"/>
          <w:color w:val="111111"/>
          <w:sz w:val="28"/>
          <w:szCs w:val="28"/>
          <w:rtl w:val="true"/>
          <w:lang w:bidi="fa-IR"/>
        </w:rPr>
        <w:t xml:space="preserve">). </w:t>
      </w:r>
      <w:bookmarkStart w:id="165" w:name="pg15404_207029"/>
    </w:p>
    <w:p>
      <w:pPr>
        <w:pStyle w:val="Heading2"/>
        <w:numPr>
          <w:ilvl w:val="1"/>
          <w:numId w:val="1"/>
        </w:numPr>
        <w:rPr/>
      </w:pPr>
      <w:bookmarkStart w:id="166" w:name="__RefHeading___Toc6257081_2142443653"/>
      <w:bookmarkStart w:id="167" w:name="_Toc57"/>
      <w:bookmarkEnd w:id="165"/>
      <w:bookmarkEnd w:id="166"/>
      <w:r>
        <w:rPr>
          <w:rtl w:val="true"/>
        </w:rPr>
        <w:t xml:space="preserve">خطاب المرحلة </w:t>
      </w:r>
      <w:r>
        <w:rPr/>
        <w:t>320</w:t>
      </w:r>
      <w:r>
        <w:rPr>
          <w:rtl w:val="true"/>
        </w:rPr>
        <w:t xml:space="preserve"> :</w:t>
      </w:r>
      <w:r>
        <w:rPr>
          <w:rtl w:val="true"/>
        </w:rPr>
        <w:t>قواعد بناء المستقبل المعنوي للشباب</w:t>
      </w:r>
      <w:bookmarkEnd w:id="16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بناء المستقبل المعنوي للشباب</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الناس خصوصاً الشباب يهتمون عادة ببناء مستقبلهم في هذه الدنيا لضمان حياة كريمة سعيدة لائقة فيسعون لإكمال دراستهم وتحصيل مهنة مناسبة وزوجة صالحة ودار فارهة وسيارة مريحة ونحوها، وهو حق مشروع كفله الله تعالى لكل إنسان لأنه أكرم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له كل ما يحقق له الحياة الكريمة، وهي صفة الدولة الموعودة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واضح والذي نريد أن نؤسس له في حديثنا هذا هو أنه على الإنسان أن يلتفت إلى وجوب ضم التفكير في إعمار مستقبله المعنوي لتضمين الحياة الكريمة في الآخرة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البناء له أدوات نظرية وعملية، أي معرفية وتطبيقية، وحديثنا اليوم في الأولى من خلال وضع أُطر و محددات وقواعد تضبط بوصلة حياته وسلوكه العملي، وهذه الأطر والقواعد العامة تُؤخذ من القرآن الكريم والسنة الشريفة </w:t>
      </w:r>
    </w:p>
    <w:p>
      <w:pPr>
        <w:pStyle w:val="BookText"/>
        <w:rPr/>
      </w:pPr>
      <w:r>
        <w:rPr>
          <w:rFonts w:ascii="Amiri" w:hAnsi="Amiri" w:eastAsia="Amiri" w:cs="Amiri"/>
          <w:color w:val="111111"/>
          <w:sz w:val="28"/>
          <w:sz w:val="28"/>
          <w:szCs w:val="28"/>
          <w:rtl w:val="true"/>
          <w:lang w:bidi="ar-SA"/>
        </w:rPr>
        <w:t>والأدعية المباركة وكلمات الحكمة الصادرة من العلماء والعارفين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آية في القرآن الكريم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هذه القواعد تتعلم منها أن تفتتح كل أعمالك ومشاريعك وخطواتك باسم الله تعالى ليكون عملك مباركاً، وفي سبيل الله تعالى حتى يكون صالحاً مقبولاً منتجاً، لذا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يُذْكَرْ فِيهِ اسْمُ اللهِ فَهُوَ أَبْتَرُ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منقوص لا يحقق أهدافه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تبدأ الطعام فافتتح بالبسملة، وإذا أردت الانطلاق من دارك إلى عملك أو أي شيء آخر فابدأ بالبسملة، وإذا تحركت بالسيارة فابتدأ بالبسملة وهكذا لتكون في رعاية الله تعالى ولطفه وتأييده، وقد ورد في كل ذلك روايات شريفة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الثانية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أن الحمد والثناء فعلاً وحقيقة هو لله تبارك وتعالى لأنه مسبب الأسباب ومدبّر الأمور وهو الذي يجري الأمور على يد من يشاء من خلقه، فالحمد والشكر له تبارك وتعالى، فمن الخطأ الشائع أن يقول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 قضي لي الأمر الفلاني ولما حصل الشيء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هو السبب، وهؤلاء المخلوقون وسائط لإنفاذ التقدير الإلهي، وينبغي شكرهم لما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ولتشجيع سبيل المعروف، لكن في ضمن شكر الله تعالى، وليس على نحو الاستقلالية فقد عُدَّ هذا في بعض الأحاديث من أقسام الشرك الخفي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هو الذي أجرى الأمور وفق هذه السنن الطبيعية فالالتفات إليها </w:t>
      </w:r>
    </w:p>
    <w:p>
      <w:pPr>
        <w:pStyle w:val="BookText"/>
        <w:rPr/>
      </w:pPr>
      <w:r>
        <w:rPr>
          <w:rFonts w:ascii="Amiri" w:hAnsi="Amiri" w:eastAsia="Amiri" w:cs="Amiri"/>
          <w:color w:val="111111"/>
          <w:sz w:val="28"/>
          <w:sz w:val="28"/>
          <w:szCs w:val="28"/>
          <w:rtl w:val="true"/>
          <w:lang w:bidi="ar-SA"/>
        </w:rPr>
        <w:t>من دون الله تعالى هو نصف الحقيقة، وتمام الحقيقة أن الله تعالى هو المحرّك الأول وهو المخطّط الأول وهو المدبّر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فلا عبادة ولا طاعة إلا لله تبارك وتعالى، ولا نطيع أحداً سواه إلا إذا كانت طاعته من طاعة الله تبارك وتعالى، قال تعالى في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انسياق وراء الشيطان ولا وراء الشهوات ولا وراء التقاليد والأعراف البالية ولا وراء الأيدلوجيات والأجندات البعيدة عن الله تعالى، ولا طاعة لمن يحكم بغير ما أنزل الله تعالى ومن دون الرجوع إلى شريعة الله تبارك وتعالى سواء كانوا قادة سياسيين أو زعماء عشائر أو وجهاء مجتمع أو حتى قادة متلبسين بالدين فإنهم جميعاً أئمة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أيها الموظف إذا دعاك مدير دائرتك إلى إنجاز عمل فيه فساد وهدر لأموال الشعب فلا تطعه، وأنت أيها الطالب الجامعي وغيره إذا دعتك فتاة إلى علاقة غير شرعية فأرفضها، وأنتِ أيتها المرأة إذا أمركِ زوجكِ بخلع الحجاب أمام الأجانب فأعصيه، وهكذا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استعانة إلا بالله تعالى لأن بيده أزمّة الأمور وهو المدبّر الحقيقي فالاستعانة بغيره لجوء إلى العاجز الذي لا يملك لنفسه شيئاً إلا ضمن السوائل الطبيعية التي جعلها الله تعالى، فحينما يمرض الإنسان يذهب إلى الطبيب للمعالجة ولكن مع الاعتقاد الجازم بأن الله تعالى هو مسبّب الأسباب وهو الطبيب الحقيقي، فإنه هو خلق المواد التي يُصنع منها الدواء وأعطاها القدرة </w:t>
      </w:r>
    </w:p>
    <w:p>
      <w:pPr>
        <w:pStyle w:val="BookText"/>
        <w:rPr/>
      </w:pPr>
      <w:r>
        <w:rPr>
          <w:rFonts w:ascii="Amiri" w:hAnsi="Amiri" w:eastAsia="Amiri" w:cs="Amiri"/>
          <w:color w:val="111111"/>
          <w:sz w:val="28"/>
          <w:sz w:val="28"/>
          <w:szCs w:val="28"/>
          <w:rtl w:val="true"/>
          <w:lang w:bidi="ar-SA"/>
        </w:rPr>
        <w:t>على المعالجة، وهو الذي جعل الجسم يبدي أعراضاً تساعد الطبيب على تشخيص المرض بدقة، وجعل الجسم يتفاعل مع الطبيب، وأودع في الإنسان القدرات الذهنية التي تمكنه من أن يصبح طبيباً وهكذا فمفاتيح الأمور بيده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تؤسس قاعدة أخرى، فأمامنا رحلة طويلة إلى العالم الآخر الذي نجهل كل شيء عنه، والمسافر يحتاج أن يهيئ مقدمات السفر ولوازمه في هذه الدنيا مع انه سفر قصير معلوم يمكن تلافي أي نقص فيه ولو بمساعدة الآخرين، أما سفر الآخرة فهو حياة دائمة ينشغل فيها كل إنسان عن أمه وأبيه وبنيه وكل متعلقاته، فمن الذي يُعلمنا بما يجب أن نتزود به لهذا السفر؟ إنه الله تبارك وتعالى العالم بحقائق الأمور، فيخبرنا بصدق رحمة 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أخرى تعلمك أن لا تأسى على شيء يفوتك ولا تبخل بشيء يريده الله تعالى منك حتى نفسك في الجهاد ومالك في دفع الحقوق الشرعية لأنك بالنتيجة أنت وكل ما هو لك يرجع إلى الله تعالى ولا تملك شيئاً من ذلك ولا يبقى لك شيء منه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والقواعد المأخوذة من القرآن الكريم كثيرة، وكذا الموجودة في الأحاديث الشريفة وأذكر مثالاً لذلك ما ورد في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كأنك تراه فإن لم تكن تراه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الوصية تؤسس لحالة مهمة في الحياة وهي أن تتعامل مع الله تعالى وتعبده وتطيعه وكأنك تراه </w:t>
      </w:r>
    </w:p>
    <w:p>
      <w:pPr>
        <w:pStyle w:val="BookText"/>
        <w:rPr/>
      </w:pPr>
      <w:r>
        <w:rPr>
          <w:rFonts w:ascii="IRNazanin" w:hAnsi="IRNazanin" w:eastAsia="IRNazanin"/>
          <w:color w:val="111111"/>
          <w:sz w:val="28"/>
          <w:sz w:val="28"/>
          <w:szCs w:val="28"/>
          <w:rtl w:val="true"/>
          <w:lang w:bidi="fa-IR"/>
        </w:rPr>
        <w:t xml:space="preserve">لا بالعين لأنه لا تدركه الأبصار، ولكن بالبصيرة والوجدان وبالقلب السليم فتجده حاضراً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يَكْفِ بِرَبِّكَ أَنَّهُ عَلَى كُلِّ شَيْءٍ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تكن تراه لغشاوة أو رين أو ذنوب أو غفلة، فلا شك أنك تعتقد انه يراك وانك تحت نظره في كل حركاتك وسكناتك فانظر كيف تكون وأنت في محضر الرب المتعال، وكقول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بمعصية الله كان أفوت لما يرجو وأقرب لما 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تختصر الطريق وتحدّد وسائل الوصول إلى الهدف وتحقيق الغاية بدل التورط في الوسائل غير الشريفة ثم لا يجني منها غير الخسران، كما لو أحب فتاة وحاول الارتباط بها بعلاقة غير شريفة يورّط نفسه ولا يحقق مبتغاه الذي يمكن تحقيقه من أبوابه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احتوت الأدعية الشريفة على كمٍّ كبير من هذه القواعد للسلوك والتربية والتهذيب والوصول إلى الكمال فراجعوا دعاء الصباح لأمير المؤمنين ودعاء عرفة للإمام الحسين ودعاء مكارم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نحتاج الإطالة في الأمثلة بعد أن اتضحت الفكرة فأتعبوا أنفسكُم في وضع سجل بهذه القواعد لتراجعوه باستمرار وتجدّدوا معنوياتكم بمطالعته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شرح مختصر لأصل الفكرة واستعراض سريع لبعض الأمثلة وإلا فإنها تحتاج إلى كتاب مفصل يشرح لنا معنى أن نضع لأنفسنا قواعد، والحاجة إلى مثل هذه القواعد، ومن أين تؤخذ، وشرح مفصل لجملة من تلك القواعد لتكون خارطة طريق لمريد الكمال والسمو بإذن الله تعالى</w:t>
      </w:r>
      <w:r>
        <w:rPr>
          <w:rFonts w:eastAsia="Amiri" w:cs="Amiri" w:ascii="Amiri" w:hAnsi="Amiri"/>
          <w:color w:val="111111"/>
          <w:sz w:val="28"/>
          <w:szCs w:val="28"/>
          <w:rtl w:val="true"/>
          <w:lang w:bidi="ar-SA"/>
        </w:rPr>
        <w:t xml:space="preserve">. </w:t>
      </w:r>
      <w:bookmarkStart w:id="168" w:name="pg15404_207034"/>
    </w:p>
    <w:p>
      <w:pPr>
        <w:pStyle w:val="Heading2"/>
        <w:numPr>
          <w:ilvl w:val="1"/>
          <w:numId w:val="1"/>
        </w:numPr>
        <w:rPr/>
      </w:pPr>
      <w:bookmarkStart w:id="169" w:name="__RefHeading___Toc6257083_2142443653"/>
      <w:bookmarkStart w:id="170" w:name="_Toc58"/>
      <w:bookmarkEnd w:id="168"/>
      <w:bookmarkEnd w:id="169"/>
      <w:r>
        <w:rPr>
          <w:rtl w:val="true"/>
        </w:rPr>
        <w:t xml:space="preserve">خطاب المرحلة </w:t>
      </w:r>
      <w:r>
        <w:rPr/>
        <w:t>321</w:t>
      </w:r>
      <w:r>
        <w:rPr>
          <w:rtl w:val="true"/>
        </w:rPr>
        <w:t xml:space="preserve"> :</w:t>
      </w:r>
      <w:r>
        <w:rPr>
          <w:rtl w:val="true"/>
        </w:rPr>
        <w:t>ما أقبح المؤمن أن تكون له رغبة تُذلُّه</w:t>
      </w:r>
      <w:bookmarkEnd w:id="17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المؤمن أن تكون له رغبة تُذلُّه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عرضت في حديث سابق فكرة مهمة وهي توجيه الشباب إلى بناء مستقبلهم المعنوي وأحب الآن أن أستمر في بيانها، وقلنا أن من وسائل ذلك التعرف على الأطر العامة والقواعد التي تحدّد كيفية إعمار هذا المستقبل المعنوي، وهي تؤخذ من القرآن الكريم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رشح من كلمات حكيمة عن العلماء العارفين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ذكرته سابقاً، واليوم أود التعرض لقاعدة أخرى من تلك الأطر والمحددات، وهي كلمة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المؤمن أن يكون له رغبة تُذّله</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 فالكلام مع المؤمن لأنه عزيز بعزة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يحق للمؤمن أن يفرط بعزته وكرامته ويمتهنها،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أما غير المؤمن فيكفيه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انغماسه في </w:t>
      </w:r>
    </w:p>
    <w:p>
      <w:pPr>
        <w:pStyle w:val="BookText"/>
        <w:rPr/>
      </w:pPr>
      <w:r>
        <w:rPr>
          <w:rFonts w:ascii="Amiri" w:hAnsi="Amiri" w:eastAsia="Amiri" w:cs="Amiri"/>
          <w:color w:val="111111"/>
          <w:sz w:val="28"/>
          <w:sz w:val="28"/>
          <w:szCs w:val="28"/>
          <w:rtl w:val="true"/>
          <w:lang w:bidi="ar-SA"/>
        </w:rPr>
        <w:t>المعاصي وانسياقه وراء شهوات النفس وطاعة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الشريف لم ينكر على الإنسان أن تكون له رغبة، لأن الرغبات من النوازع النفسية التي أودعها الله تبارك وتعالى لدى الإنسان –كالخوف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لتدفعه إلى ما ينفعه ويُصلح شأنه ويحميه من الخطر والضرر ولتحفزّه على طلب الكمال، مضافاً إلى ما يأمر به العقل، وكأن القناعة التي تحصل من النظر العقلي غير كافية لدفع الإنسان ما لم تتحرك النفس بذلك الاتجاه فانضمت إليه الرغبة، وهذا ما يوحي به معناها الأصلي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والرغبة والرغب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الإرادة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ليست إذن في أن تكون لك رغبات، وإنما المشكلة في أن تكون للمؤمن رغبة تُذله وتحط من كرامته وتعيق سعيه نحو الكمال، وليس المقصود الرغبة في المعاصي والمحرمات فهذه خارجة عن نطاق الحديث الشريف لأنها غير متصورة في المؤمن، وإنما الكلام في الرغبات المباحة التي تأسر صاحبها وتضغط عليه وتشوش عليه فكره حتى ينهار تحت إلحاحها وضغطها فيرتكب ما لا يليق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كالشخص الذي يحب أن تكون له حياة مرفهة كالآخرين من دار مزخرفة وسيارة بأحدث موديل ومصالح مالية ونحوها، فيكرّس تفكيره في الحصول عليها بغضّ النظر عن مشروعية الوسيلة المتخذة لتحقيقها، فيقع في المحرّمات الشرعية والمخالفات القانونية ويتعرض لخسارة الدنيا والآخرة والعار </w:t>
      </w:r>
    </w:p>
    <w:p>
      <w:pPr>
        <w:pStyle w:val="BookText"/>
        <w:rPr/>
      </w:pPr>
      <w:r>
        <w:rPr>
          <w:rFonts w:ascii="Amiri" w:hAnsi="Amiri" w:eastAsia="Amiri" w:cs="Amiri"/>
          <w:color w:val="111111"/>
          <w:sz w:val="28"/>
          <w:sz w:val="28"/>
          <w:szCs w:val="28"/>
          <w:rtl w:val="true"/>
          <w:lang w:bidi="ar-SA"/>
        </w:rPr>
        <w:t>الاجتماعي، كهذا الفساد الذي فاحت رائحته التي تزكم الأنوف من بعض المتصدّين لإدارة أمور العباد والبلاد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نزلت الآية الكريمة في وقت مبكر لتحذّّر من هذه الرغبات،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تشير إلى أن التوسع في طلب الدنيا يكون على حساب الفوز في الآخرة ويكون ثمنه النصب والتعب في الدنيا من أجل أمور زائلة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غرر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مفتاح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في الدنيا توجب 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دعته إلى الدنيا نفسه فأجابها، وأمرته بإيثارها فأطاعها، فدنّس بها عرضه، ووضع لها شرفه وضيَّع لها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التي تطلب الرغائب الفانية لتهلك في طلبها وتشقى في منقلبها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نفسك عن كل دنيّة وإن ساقتك إلى الرغائب فإنك لن تعتاض عما تبذل من نفسك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كالشبكة تلتف على من رغب فيها</w:t>
      </w:r>
      <w:r>
        <w:rPr>
          <w:rFonts w:eastAsia="IRNazanin" w:cs="IRNazanin"/>
          <w:color w:val="111111"/>
          <w:sz w:val="28"/>
          <w:szCs w:val="28"/>
          <w:rtl w:val="true"/>
          <w:lang w:bidi="fa-IR"/>
        </w:rPr>
        <w:t>).</w:t>
      </w:r>
      <w:r>
        <w:rPr>
          <w:rStyle w:val="FootnoteAnchor"/>
          <w:rtl w:val="true"/>
        </w:rPr>
        <w:footnoteReference w:id="23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الكثير من الوقائع والحوادث تشهد على نتيجة مفادها أنّ من ينساق وراء رغباته بدون تعقل وحكمة وحساب للعواقب يخسر ويسقط في النهاية كبعض الطامحين بالشهرة الذين يقومون بمغامرات الصعود إلى هملايا أو مصارعة الحيوانات الهائجة أو قيادة السيارات بجنون، أو القفز من ارتفاع شاهق ونحوها فيُقتلون دونها، وكالكثير من المصابين بجنون العظمة الذي </w:t>
      </w:r>
    </w:p>
    <w:p>
      <w:pPr>
        <w:pStyle w:val="BookText"/>
        <w:rPr/>
      </w:pPr>
      <w:r>
        <w:rPr>
          <w:rFonts w:ascii="IRNazanin" w:hAnsi="IRNazanin" w:eastAsia="IRNazanin"/>
          <w:color w:val="111111"/>
          <w:sz w:val="28"/>
          <w:sz w:val="28"/>
          <w:szCs w:val="28"/>
          <w:rtl w:val="true"/>
          <w:lang w:bidi="fa-IR"/>
        </w:rPr>
        <w:t>يريدون أن يتسيدوا على الناس ويتسلطوا فيهلكون الحرث والنسل ويهلكون أنفسهم من أجل هذه النزوات الحمقاء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الذي دفع بأولئك المتمردين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منعوه من كتابة وصيته في رزية يوم الخميس ثم انقلبوا على أعقابهم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وفتحوا باب الفتنة والشقاق والخلاف والتقاتل إلى قيام يوم الساعة فحملوا على ظهورهم كل هذه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الانسياق وراء الرغبات المذلّة المهينة رغم مخالفتها لشريعة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أردتُ أن أذكر مثالاً على هذا الحديث الشريف فهم بعض المبتلين بالعادة المشهورة التي تحولّت إلى ظاهرة تسعى كل الدول إلى تحجيمها والتحذير منها وهي التدخين، يروي بعض أفاضل الخطباء والكتّاب انه في موسم من مواسم الحج المباركة حدّثه أحد المؤمنين الذين كانوا قد عانوا آلام السجون ومحنة التعذيب، أن مؤمناً كان ثابتاً على موقفه، وواجه جلاّديه بشجاعة نادرة أذهلت الجميع، ولما تعب أحد الجلاّدين من تعذيب هذا المؤمن، راح يترجم حنقه على هذا المعذب بشرب سيكارة، وإذا بالمعذَّب ينهار لرؤية الدخان، فناداه متوسلاً، سيدي ناولني سيكارة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الجلّاد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تتكلم 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وما هي إلا لحظات حتى اعترف ذلك الرجل على خمسين مؤمناً جاء بهم إلى ساحات التعذيب وأثكل عوائلهم وسبب الألم واليتم لأطفالهم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نعرض رغباتنا على ما يريده الله تبارك وتعالى فننفذ منها ما يرضيه عز وجل ونعرض عمّا يسخطه أو يبعدنا عنه ويعرقل سيرنا </w:t>
      </w:r>
    </w:p>
    <w:p>
      <w:pPr>
        <w:pStyle w:val="BookText"/>
        <w:rPr/>
      </w:pPr>
      <w:r>
        <w:rPr>
          <w:rFonts w:ascii="IRNazanin" w:hAnsi="IRNazanin" w:eastAsia="IRNazanin"/>
          <w:color w:val="111111"/>
          <w:sz w:val="28"/>
          <w:sz w:val="28"/>
          <w:szCs w:val="28"/>
          <w:rtl w:val="true"/>
          <w:lang w:bidi="fa-IR"/>
        </w:rPr>
        <w:t xml:space="preserve">نحو تبارك وتعالى، فالرغبة في الشيء بقدر الأعراض عن نقيضه،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الزهد حسن الرغبة فيما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الزهد في الجهل بقدر الرغبة في العقل</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وهذه الرغائب الحقيقية يمكن نيلها بالتقوى والصبر والعمل الدؤوب والمعرفة،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تنال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تدرك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توكّلوا على الله عند ركعتي الفجر بعد فراغكم منها ففيها تعطى الرغائب</w:t>
      </w:r>
      <w:r>
        <w:rPr>
          <w:rFonts w:eastAsia="IRNazanin" w:cs="IRNazanin"/>
          <w:color w:val="111111"/>
          <w:sz w:val="28"/>
          <w:szCs w:val="28"/>
          <w:rtl w:val="true"/>
          <w:lang w:bidi="fa-IR"/>
        </w:rPr>
        <w:t>).</w:t>
      </w:r>
      <w:r>
        <w:rPr>
          <w:rStyle w:val="FootnoteAnchor"/>
          <w:rtl w:val="true"/>
        </w:rPr>
        <w:footnoteReference w:id="24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وتحتاج أيضاً إلى إرادة للسيطرة على جموح الرغبات، يروى أن أحد العلماء أصيب بمرض صدري فأمره الطبيب بالإقلاع عن التدخين،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ذلك، فاستغرب الطبيب منه، وقال أنتم تطالبون شارب الخمر بتركها وقد أدمن عليها وأصبحت جزءاً من بدنه، وتطالبون معاقري اللهو والمجون والليالي الحمراء بتركها وهو يجد لذته وأنسه فيها، ولا تعذرونهم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فاستحيا العالم وأصر على ترك التدخين، ومن الله تعالى نستمد العون والتسديد والتوفيق</w:t>
      </w:r>
      <w:r>
        <w:rPr>
          <w:rFonts w:eastAsia="Amiri" w:cs="Amiri" w:ascii="Amiri" w:hAnsi="Amiri"/>
          <w:color w:val="111111"/>
          <w:sz w:val="28"/>
          <w:szCs w:val="28"/>
          <w:rtl w:val="true"/>
          <w:lang w:bidi="ar-SA"/>
        </w:rPr>
        <w:t xml:space="preserve">. </w:t>
      </w:r>
      <w:bookmarkStart w:id="171" w:name="pg15404_207039"/>
    </w:p>
    <w:p>
      <w:pPr>
        <w:pStyle w:val="Heading2"/>
        <w:numPr>
          <w:ilvl w:val="1"/>
          <w:numId w:val="1"/>
        </w:numPr>
        <w:rPr/>
      </w:pPr>
      <w:bookmarkStart w:id="172" w:name="__RefHeading___Toc6257085_2142443653"/>
      <w:bookmarkStart w:id="173" w:name="_Toc59"/>
      <w:bookmarkEnd w:id="171"/>
      <w:bookmarkEnd w:id="172"/>
      <w:r>
        <w:rPr>
          <w:rtl w:val="true"/>
        </w:rPr>
        <w:t xml:space="preserve">خطاب المرحلة </w:t>
      </w:r>
      <w:r>
        <w:rPr/>
        <w:t>322</w:t>
      </w:r>
      <w:r>
        <w:rPr>
          <w:rtl w:val="true"/>
        </w:rPr>
        <w:t xml:space="preserve"> :</w:t>
      </w:r>
      <w:r>
        <w:rPr>
          <w:rtl w:val="true"/>
        </w:rPr>
        <w:t>تعليق حول ما نقل من تعرض أتباع الإيمو للقتل</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تناقلت بعض وسائل الإعلام</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Emot</w:t>
      </w:r>
      <w:r>
        <w:rPr>
          <w:rFonts w:ascii="IRNazanin" w:hAnsi="IRNazanin" w:eastAsia="IRNazanin"/>
          <w:color w:val="111111"/>
          <w:sz w:val="28"/>
          <w:sz w:val="28"/>
          <w:szCs w:val="28"/>
          <w:rtl w:val="true"/>
          <w:lang w:bidi="fa-IR"/>
        </w:rPr>
        <w:t>ص</w:t>
      </w:r>
      <w:r>
        <w:rPr>
          <w:rFonts w:eastAsia="Times New Roman" w:cs="Times New Roman" w:ascii="Times New Roman" w:hAnsi="Times New Roman"/>
          <w:color w:val="111111"/>
          <w:sz w:val="28"/>
          <w:szCs w:val="28"/>
          <w:lang w:val="en-US" w:bidi="en-US"/>
        </w:rPr>
        <w:t>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 الحساس أو العاطفي أو المتهيج وهي ظاهرة منتشرة في العالم ولهم نمط معين من الموسيقى وتسريحة الشعر ويرتدون ملابس سوداء وسراويل ضيقة جداً وأغطية المعصم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تعرض عدد من الشباب المقلدين لما يسمى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 في بغداد و المحافظات، ولم نتأكد من مدى صحة الخبر ومصداقيته ودقة الأرقام المذكورة فيه، بعد أن نفت مصادر الشرطة وصول أي تبليغ لها أو رفع دعوى من قبل ذوي الشخص المجني عليه لهذا السبب، كما نفت مصادر مرتبطة بالطب العدلي وصول جثث مجني على أصحابها ضمن هذا الإطار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ألصقت التهمة بما وُصِفوا أنهم جهات دينية متشددة، كما حُمّلت وزارة الداخلية جزءاً من المسؤولية باعتبار تزامن حصول موجة القتل هذه خلال الأيام الثلاثة الماضية مع بيانها في التحذير من </w:t>
      </w:r>
    </w:p>
    <w:p>
      <w:pPr>
        <w:pStyle w:val="BookText"/>
        <w:rPr/>
      </w:pPr>
      <w:r>
        <w:rPr>
          <w:rFonts w:ascii="Amiri" w:hAnsi="Amiri" w:eastAsia="Amiri" w:cs="Amiri"/>
          <w:color w:val="111111"/>
          <w:sz w:val="28"/>
          <w:sz w:val="28"/>
          <w:szCs w:val="28"/>
          <w:rtl w:val="true"/>
          <w:lang w:bidi="ar-SA"/>
        </w:rPr>
        <w:t>انتشار ظاهرة الإيمو ودعوة أولياء الأمور للوقوف في وجهها و المحاسبة على عدم مراعاة الآداب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نسجل هنا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براء من ارتكاب مثل هذه الجرائم – لو صحّ وقوعها – وان من يقتل إنساناً خارج الإطار القانوني المشروع فقد اعتدى على الله تبارك وتعالى واستخّف بحرماته، لان الإنسان خليفة الله في أرضه، وهو تعالى الذي صنعه وأوجده فلا يجوز لأحد أن يمس إنساناً بأذى، حتى أن الشخص ليس له سلطان على جسده نفسه فضلاً عن غيره، ولذا كانت جريمة القتل من أعظم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التصرف المشروع إزاء الانحرافات الاجتماعية لا يعدو النصيحة و الإرشاد و التوعية، وبيان الآثار السيئة للانحراف ومخالفة منظومة الأخلاق و الآداب الإنسانية و الاجتماعية السامية، ولا يُكره أحدُ على عقيدةٍ ما أو سلوكٍ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تكون النصيحة بلين ورفق مراعياً في ذلك الظروف التي يعيشها الآخر و منطلقاته الفكرية و الأخلاقية و الاجتماعية، قال الله تعالى مخاطباً نبيه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يتوجهان إلى فرعون الطاغية لدعوته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التصرف مع فرعون الذي ادعى الربوبية وافسد في الأرض هو هذا، فكيف يكون التعامل مع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نستبعد وقوف جهات وراء هذه الضجّة المبالغ فيها لها أجندة لتشويه صورة الملتزمين بالدين ومحاصرة الدين وتنفير الناس منه، بالاشتراك مع جهات لها مشاكل مع النظام السياسي الجديد في العراق وتريد إرجاع عقارب الزمن إلى الوراء، وكان لها تاريخ من الفوبيا المفتعلة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خلقت هلعاً عاماً لدى الناس في بغداد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فأطلقت لوسائل الإعلام العنان في التحريض أولاً لدفع الجهلة و المخدوعين و المتعصبين من كلا الطرفين فصّورت شباب الإيمو بأنهم واجهات للماسونية يريدون نشر الرذيلة و الشذوذ و الإباحية، لتغري بهم بعض المأجورين أو الجهلة أو المتعصبين للاستفزاز و العنف، ثم تنسب الفعل إلى جهات دينية لتحقيق أجندتها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الشباب معروفون بالحماس و الاندفاع وحب التميّز و التفوق و الظهور وهذه عناصر كالسلاح ذي الحدين، فيمكن جعلها عناصر محفّزة لفعل الخير و الإبداع و العطاء المثمر، ويمكن أن تكون أدوات ووسائل مؤدية إلى العنف و الصدام و التمرد على المقدسات والمجتمع و الانشقاق، لذا فإن المأمول بشبابنا أن يوظفّوا هذه الطاقات الشبابية لما فيه نفع الأمة وصلاحها وبناء مستقبلها الزاهر، وليس لاستيراد التقليعات البائسة و المظاهر المنبوذة وان لا ينسلخوا من هويتهم الفكرية و الوطنية و الاجتماعية، وان لا يقوموا بأفعال </w:t>
      </w:r>
    </w:p>
    <w:p>
      <w:pPr>
        <w:pStyle w:val="BookText"/>
        <w:rPr/>
      </w:pPr>
      <w:r>
        <w:rPr>
          <w:rFonts w:ascii="Amiri" w:hAnsi="Amiri" w:eastAsia="Amiri" w:cs="Amiri"/>
          <w:color w:val="111111"/>
          <w:sz w:val="28"/>
          <w:sz w:val="28"/>
          <w:szCs w:val="28"/>
          <w:rtl w:val="true"/>
          <w:lang w:bidi="ar-SA"/>
        </w:rPr>
        <w:t>استفزازية فيها خروج فاضح على ثوابت الأمة خشية الوقوع في ردود الأفعال الانفعالية الهوجاء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تعالى جميعا من الزلل ووفقنا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9-3-2012</w:t>
      </w:r>
      <w:r>
        <w:rPr>
          <w:rFonts w:ascii="IRNazanin" w:hAnsi="IRNazanin" w:eastAsia="IRNazanin"/>
          <w:color w:val="111111"/>
          <w:sz w:val="28"/>
          <w:sz w:val="28"/>
          <w:szCs w:val="28"/>
          <w:rtl w:val="true"/>
          <w:lang w:bidi="fa-IR"/>
        </w:rPr>
        <w:t xml:space="preserve">م </w:t>
      </w:r>
      <w:bookmarkStart w:id="174" w:name="pg15404_207043"/>
    </w:p>
    <w:p>
      <w:pPr>
        <w:pStyle w:val="Heading2"/>
        <w:numPr>
          <w:ilvl w:val="1"/>
          <w:numId w:val="1"/>
        </w:numPr>
        <w:rPr/>
      </w:pPr>
      <w:bookmarkStart w:id="175" w:name="__RefHeading___Toc6257087_2142443653"/>
      <w:bookmarkStart w:id="176" w:name="_Toc60"/>
      <w:bookmarkEnd w:id="174"/>
      <w:bookmarkEnd w:id="175"/>
      <w:r>
        <w:rPr>
          <w:rtl w:val="true"/>
        </w:rPr>
        <w:t xml:space="preserve">خطاب المرحلة </w:t>
      </w:r>
      <w:r>
        <w:rPr/>
        <w:t>323</w:t>
      </w:r>
      <w:r>
        <w:rPr>
          <w:rtl w:val="true"/>
        </w:rPr>
        <w:t xml:space="preserve"> :</w:t>
      </w:r>
      <w:r>
        <w:rPr>
          <w:rtl w:val="true"/>
        </w:rPr>
        <w:t>قوى الشباب غنيمة للفرد و الأمة</w:t>
      </w:r>
      <w:bookmarkEnd w:id="176"/>
    </w:p>
    <w:p>
      <w:pPr>
        <w:pStyle w:val="Heading3"/>
        <w:numPr>
          <w:ilvl w:val="2"/>
          <w:numId w:val="1"/>
        </w:numPr>
        <w:rPr/>
      </w:pPr>
      <w:bookmarkStart w:id="177" w:name="__RefHeading___Toc6257089_2142443653"/>
      <w:bookmarkStart w:id="178" w:name="_Toc61"/>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الشباب غنيمة للفرد و الأمة</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نِعمُ الله تعالى على الإنسان كثيرة، ومنها نعمة الفتوة و الشباب بما تعني من حيوية ونشاط، وصحة وعافية، وقوة إرادة وسعة طموح وعواطف جياشة وغرائز متدفقة وحماس واندفاع وصفاء ونقاء وأريحية وذهن وقّاد، وغيرها من القوى وهذه القوى مشمولة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المطلوب إعدادها تكون ملائمة للعدو المقصود، فهذه القوى مما يُعدُّ لمواجهة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الصفات والخصائص التي ذكرناها للشباب توفّر فرصة واسعة للتكامل مع ما فيه من مضاعفة الأجر و الثواب والمحبة الإلهية التي اختص بها الشباب، ففي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شاب يدع لله الدنيا ولهوها واهرم شبابه في طاعة الله إلا أعطاه الله أجر اثنين وسبعين صدّيقاً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المرحلة من العمر من أعظم النعم على الإنسان واهم الفرص التي تتاح له لذا وردت الوصية باغتنامها، فمن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شبابك قبل هرمك، وصحتك قبل سقمك، وغناك </w:t>
      </w:r>
    </w:p>
    <w:p>
      <w:pPr>
        <w:pStyle w:val="BookText"/>
        <w:rPr/>
      </w:pPr>
      <w:r>
        <w:rPr>
          <w:rFonts w:ascii="Amiri" w:hAnsi="Amiri" w:eastAsia="Amiri" w:cs="Amiri"/>
          <w:color w:val="111111"/>
          <w:sz w:val="28"/>
          <w:sz w:val="28"/>
          <w:szCs w:val="28"/>
          <w:rtl w:val="true"/>
          <w:lang w:bidi="ar-SA"/>
        </w:rPr>
        <w:t>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ومن الملاحظ أن هذه الخمسة كلها متوفرة عند الشباب غالباً فهو قوي البدن صحيح معافى، وغني لأنه مكفول المعيشة في أسرته، وعنده فراغ من المسؤولية، لكن هذه الفرص تقل بمرور الزمان فتزداد مسؤوليته ومشاغله ومشاكله ومعوّقات التكامل وتضعف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أكثر الشباب لا يلتفتون إلى هذه الغنيمة ولا يستثمرونها، ويضيعون هذه النعم في أمور تافهة وربما محرّمة، ولا يعطون هذه الثروة العظيمة حقها وقدرِها، فتارة يعبّرون عن فتوتهم وشبابهم بالتمرد على المجتمع أو الانخراط في جماعات العنف أو الخروج عن النظام العام، أو يوظّفون طاقاتهم المتدفقة في فعاليات جنونية وهو ما أشار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شعبة من الجنون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أو يعتنقون بعض الدعوات الضالة فينساقون وراء أصحابها من دون روّية أو تدبّر في محتواها أو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له أسبابه فمنها ما يعود إلى أولياء الأمور وقادة الأمة و البلاد إذ لا يوجد لهم اهتمام بهذه الشريحة المهمة و الواسعة ولا يضعون برامج لتوجيههم وإرشادهم والاستفادة منهم في العمل المثمر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يعود إلى الشاب نفسه، حينما يستسلم لهواه وعواطفه وشهواته وغروره واعتداده بنفسه ونشوته بما فيه من صحة وفراغ وتوفر لمتطلبات الحياة،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الفراغ والشباب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BookText"/>
        <w:rPr/>
      </w:pPr>
      <w:r>
        <w:rPr>
          <w:rFonts w:ascii="IRNazanin" w:hAnsi="IRNazanin" w:eastAsia="IRNazanin"/>
          <w:color w:val="111111"/>
          <w:sz w:val="28"/>
          <w:sz w:val="28"/>
          <w:szCs w:val="28"/>
          <w:rtl w:val="true"/>
          <w:lang w:bidi="fa-IR"/>
        </w:rPr>
        <w:t xml:space="preserve">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أصناف السكر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الشباب وسكر المال وسكر النوم وسكر الملك</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فللشباب نشوة وغرور وطيش يطغى على العقل ويسكر صاحبه فيرتكب الحماقات وينساق وراء الشهوات، والى أن يصحو من هذا السكر، فيكون قد فقد الكثير وتورط في أمور يصعب تلافيها، وقد يقسو قلبه فلا يكون قابلاً للإحياء بالموعظة و النصيحة، ولذا يجب على الشباب العودة وبسرعة إلى طريق الهداية ليقللّوا من الخسائر وليحظوا بالمحبة الإلهية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الشاب التائب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أحاط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الشريحة من الأمة بتوصيات كثيرة، لاجتذابهم واحتضانهم وخلق الأجواء والمشاريع المناسبة ليعبروا عن وجودهم وأهميتهم ويستفرغوا طاقاتهم، فأوصوا بمشاورتهم والاستئناس بآرائهم وإشراكهم في القرار بما يعرف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برلمان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كفكرة بغض النظر عن تطبيقها، فمن وصية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احتجت إلى المشورة في أمر قد طرأ عليك فاستبدهِ ببداية الشبان فإنهم أحدُّ أذهاناً وأسرع حدساً، ثم ردّه بعد ذلك إلى رأي الكهول والشيوخ ليستعقبوه، ويحسنوا الاختيار له فإن تجربتهم أكثر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الأجلاّء الذين لهم منزلة رفيعة </w:t>
      </w:r>
    </w:p>
    <w:p>
      <w:pPr>
        <w:pStyle w:val="BookText"/>
        <w:rPr/>
      </w:pPr>
      <w:r>
        <w:rPr>
          <w:rFonts w:ascii="IRNazanin" w:hAnsi="IRNazanin" w:eastAsia="IRNazanin"/>
          <w:color w:val="111111"/>
          <w:sz w:val="28"/>
          <w:sz w:val="28"/>
          <w:szCs w:val="28"/>
          <w:rtl w:val="true"/>
          <w:lang w:bidi="fa-IR"/>
        </w:rPr>
        <w:t>وهو أبو جعفر الأحول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المخالفون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حججه وأدلتهُ ونشاطهُ في نشر تعاليم أهل البيت ع، فسأله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في هذا الأمر ودخولهم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لقليل، وقد فعلوا وان ذلك لقليل،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إلى الخير</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نتألم حينما نرى الكثير من شبابنا يسقطون وينحرفون ويلتقطون مظاهر الفساد و الانحلال</w:t>
      </w:r>
      <w:r>
        <w:rPr>
          <w:rStyle w:val="FootnoteAnchor"/>
          <w:rtl w:val="true"/>
        </w:rPr>
        <w:footnoteReference w:id="248"/>
      </w:r>
      <w:r>
        <w:rPr>
          <w:rFonts w:ascii="Amiri" w:hAnsi="Amiri" w:eastAsia="Amiri" w:cs="Amiri"/>
          <w:color w:val="111111"/>
          <w:sz w:val="28"/>
          <w:sz w:val="28"/>
          <w:szCs w:val="28"/>
          <w:rtl w:val="true"/>
          <w:lang w:bidi="ar-SA"/>
        </w:rPr>
        <w:t>من حثالات الغرب المنبوذين في بلادهم قبل بلادنا، أو ينخرطون في جماعات ضالة</w:t>
      </w:r>
      <w:r>
        <w:rPr>
          <w:rStyle w:val="FootnoteAnchor"/>
          <w:rtl w:val="true"/>
        </w:rPr>
        <w:footnoteReference w:id="249"/>
      </w:r>
      <w:r>
        <w:rPr>
          <w:rFonts w:ascii="Amiri" w:hAnsi="Amiri" w:eastAsia="Amiri" w:cs="Amiri"/>
          <w:color w:val="111111"/>
          <w:sz w:val="28"/>
          <w:sz w:val="28"/>
          <w:szCs w:val="28"/>
          <w:rtl w:val="true"/>
          <w:lang w:bidi="ar-SA"/>
        </w:rPr>
        <w:t>فاسدة من دون الالتفات إلى أجندات أصحابها والأهداف التي يريدون تحقيقها، وقد تكلفهم حياتهم فيخسر نفسه وتخسره الأمة وهو في عنفوان العطاء و التألق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دوراً مهماً في استنقاذ زملائكم وأقرانكم وتوجيههم وهدايتهم إلى السلوك العفيف النظيف، فانتم تصلون إلى ساحات للعمل لا نصل إليها نحن، ومشتركاتكم مع الشباب من أقرانكم أكثر، ولغة التفاهم بينكم أوضح فاستثمروها في كسبهم ولا تضيّعوا هذه الفرصة الثمينة بلطف الله تبارك وتعالى</w:t>
      </w:r>
      <w:r>
        <w:rPr>
          <w:rFonts w:eastAsia="Amiri" w:cs="Amiri" w:ascii="Amiri" w:hAnsi="Amiri"/>
          <w:color w:val="111111"/>
          <w:sz w:val="28"/>
          <w:szCs w:val="28"/>
          <w:rtl w:val="true"/>
          <w:lang w:bidi="ar-SA"/>
        </w:rPr>
        <w:t xml:space="preserve">. </w:t>
      </w:r>
      <w:bookmarkStart w:id="179" w:name="pg15404_207047"/>
    </w:p>
    <w:p>
      <w:pPr>
        <w:pStyle w:val="Heading3"/>
        <w:numPr>
          <w:ilvl w:val="2"/>
          <w:numId w:val="1"/>
        </w:numPr>
        <w:rPr/>
      </w:pPr>
      <w:bookmarkStart w:id="180" w:name="__RefHeading___Toc6257091_2142443653"/>
      <w:bookmarkStart w:id="181" w:name="_Toc62"/>
      <w:bookmarkEnd w:id="179"/>
      <w:bookmarkEnd w:id="180"/>
      <w:r>
        <w:rPr>
          <w:rtl w:val="true"/>
        </w:rPr>
        <w:t>في ذكرى السيد عبد الوهاب الطالقاني شهيد انتفاضة شهر صفر</w:t>
      </w:r>
      <w:r>
        <w:rPr>
          <w:rtl w:val="true"/>
        </w:rPr>
        <w:t xml:space="preserve">/ </w:t>
      </w:r>
      <w:r>
        <w:rPr/>
        <w:t>1977</w:t>
      </w:r>
      <w:bookmarkEnd w:id="181"/>
    </w:p>
    <w:p>
      <w:pPr>
        <w:pStyle w:val="BookText"/>
        <w:rPr/>
      </w:pPr>
      <w:r>
        <w:rPr>
          <w:rFonts w:ascii="Amiri" w:hAnsi="Amiri" w:eastAsia="Amiri" w:cs="Amiri"/>
          <w:color w:val="111111"/>
          <w:sz w:val="28"/>
          <w:sz w:val="28"/>
          <w:szCs w:val="28"/>
          <w:rtl w:val="true"/>
          <w:lang w:bidi="ar-SA"/>
        </w:rPr>
        <w:t>في ذكرى السيد عبد الوهاب الطالقاني شهيد انتفاضة شهر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المبعوث رحمة للعالمين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في الدراسة الإعدادية في بغداد وكان والدي الشيخ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كعادته مجالس الوعظ والإرشاد الحسيني في شهر صفر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مناطق متعددة من بغداد خطيباً واعظاً ذاكراً لفضائل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تلك الأيام منشّداً بقوة إلى ما تغلي به النجف الأشرف من روح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والاندفاع الشجاع لمقاومة محاولات السلطة الجائرة للقضاء على الشعائر الحسينية،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يتتبع الأخبار ويحفي السؤال عنها، وكنّا نطّلع من خلال ذلك على تطورات الأحداث في النجف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اسم المرحوم الشهيد السيد عبد الوهاب الطالقاني من الأسماء </w:t>
      </w:r>
    </w:p>
    <w:p>
      <w:pPr>
        <w:pStyle w:val="BookText"/>
        <w:rPr/>
      </w:pPr>
      <w:r>
        <w:rPr>
          <w:rFonts w:ascii="IRNazanin" w:hAnsi="IRNazanin" w:eastAsia="IRNazanin"/>
          <w:color w:val="111111"/>
          <w:sz w:val="28"/>
          <w:sz w:val="28"/>
          <w:szCs w:val="28"/>
          <w:rtl w:val="true"/>
          <w:lang w:bidi="fa-IR"/>
        </w:rPr>
        <w:t xml:space="preserve">اللامعة التي تميزت بالشجاعة والإقدام في تلك الأحداث، حتى بلغنا نبأ اعتقاله واستشهاده مع ثلّة من الذين مضوا على طريق ذات الشوكة وصانوا الدين ورسالة أهل البيت بدمائهم وضحوا بزهرة دنياهم وشبابهم شوقاً للقاء الأحبة محمد وعلي وفاطمة والحسن والحسين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ومنذ ذلك اليوم أحببت هذا الشهيد المؤمن الصابر المحتسب، وأحببت موكب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أسّسه في النجف ليكون رائداً في الإحياء الواعي للشعائر الحسينية والحركة المنظمة وتوسيع قاعدة المشاركة، بعيداً عن الأطر الحزبية والجماعات التنظيمية، لكنه تفوّق عليها في همّته وشعاراته الواعية وإجهاره بعقائده الحقّة وقيادته للجماهير النجفية في المناسبات الدينية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لإظهار مكانة المرجعية الدينية وعمق تأثيرها في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المرجعية الدينية وعلماء الحوزة العلمية له هذا الإخلاص والحركة المباركة فأشادوا به، وأيّدوا حركته، وأمدوا نشاطاته بالدعم المادي والمعنوي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الأمة في تلك الأيام من صفر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أوج عنفوان السلطة وتفرعنها بمنعطف مهم في حياتها ومفترق طريق، أما أن تسير نحو المجد والخلود والبقاء ورضا الله تبارك وتعالى والنبي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يتطلب ذلك من تضحيات جسيمة، أو المضي في حالة الخنوع والاستسلام ظناً منها أن ذلك يخلصها من بطش النظام وقسوته مع ما فيه من محق لهويتها ودينها وإلغاء لوجودها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 هذه المنعطفات تجتمع شياطين الجن والإنس وتحشد كل قواها لتصدِّ الناس عن طريق الحق وتقودهم إلى طريق الضلال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مثل تلك اللحظات الحاسمة تحتاج الأمة بشدة إلى الرجال الذين ملئوا معرفة وإخلاصاً وشجاعة لتتغلب على هذه الشياطين ووسوستها للنفوس الأمّارة بالسوء، ولتدل الأمة على طريق الهداية والصلاح أي الطريق المستقيم الموصل إلى الغاية، وتجنب الطرق الزائغة المنحرفة، وكان الشهيد السيد عبد الوهاب الطالقاني وإخوانه البررة وبدعم كامل من 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أبطال ذلك الزمن الصعب، وأسّسوا بذلك للضربات المتلاحقة التي وُجِّهت للنظام حتى أصبح خاوياً وسقط بلا مقاومة تذكر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مدينة بوجودها وحياتها واستقامتها على الصراط لأولئك الصادقين الذين وفوا بما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182" w:name="pg15404_207050"/>
    </w:p>
    <w:p>
      <w:pPr>
        <w:pStyle w:val="Heading2"/>
        <w:numPr>
          <w:ilvl w:val="1"/>
          <w:numId w:val="1"/>
        </w:numPr>
        <w:rPr/>
      </w:pPr>
      <w:bookmarkStart w:id="183" w:name="__RefHeading___Toc6257093_2142443653"/>
      <w:bookmarkStart w:id="184" w:name="_Toc63"/>
      <w:bookmarkEnd w:id="182"/>
      <w:bookmarkEnd w:id="183"/>
      <w:r>
        <w:rPr>
          <w:rtl w:val="true"/>
        </w:rPr>
        <w:t xml:space="preserve">خطاب المرحلة </w:t>
      </w:r>
      <w:r>
        <w:rPr/>
        <w:t>324</w:t>
      </w:r>
      <w:r>
        <w:rPr>
          <w:rtl w:val="true"/>
        </w:rPr>
        <w:t xml:space="preserve"> :</w:t>
      </w:r>
      <w:r>
        <w:rPr>
          <w:rtl w:val="true"/>
        </w:rPr>
        <w:t>التذبذب في المواقف علامة الانحراف</w:t>
      </w:r>
      <w:bookmarkEnd w:id="18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التذبذب في المواقف علامة الانحراف</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شكّ أن الحديث عن فضل العلم وطلبه، وفضل العلماء ودرجاتهم لا ينقضي، والأقلام التي تكتب عنه لا تجف ولن تجف إن شاء الله تعالى، لكنّ الحديث عن العلم وحده لا يكفي، لأنّ العلم وحده لا يكفي، ولا بد أن ينضم إليه الحديث عن العمل بهذا العلم، وإلاّ فإن الكثير ممن ضلوا وانحرفوا وأضلّوا لم تكن مشكلتهم في نقص العلم، بالعكس فقد كان لديهم علم كثير، وما استطاعوا أن يخلقوا فتنة في المجتمع، ويضلّوا أمة كثيرة من الناس إلاّ من جهة أنّ عندهم علماً فاستطاعوا التأثير في الناس، وبدون ذلك العلم لم يكن أحدٌ يعبأ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قد يكون وبالاً على صاحبه، والأحاديث في ذلك كثيرة حتى جعلت أشد الناس حسرة يوم القيامة شخصاً حمل علماً ونقله إلى الآخرين فاستفادوا منه، لكنّه هو لم ينتفع منه ولم يعمل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 حديث سابق مثالاً على ذلك وهو علي بن أبي حمزة البطائني الذي تزعّم انشقاقاً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عنده علمٌ كثير </w:t>
      </w:r>
    </w:p>
    <w:p>
      <w:pPr>
        <w:pStyle w:val="BookText"/>
        <w:rPr/>
      </w:pPr>
      <w:r>
        <w:rPr>
          <w:rFonts w:ascii="Amiri" w:hAnsi="Amiri" w:eastAsia="Amiri" w:cs="Amiri"/>
          <w:color w:val="111111"/>
          <w:sz w:val="28"/>
          <w:sz w:val="28"/>
          <w:szCs w:val="28"/>
          <w:rtl w:val="true"/>
          <w:lang w:bidi="ar-SA"/>
        </w:rPr>
        <w:t xml:space="preserve">ورواياته تملأ الكتب وشبّهه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بالحمير ليذّكره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والعمل بالعلم له ميادين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فيصلحها ويهذبها ويكاملها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فينقل ما تعلمه وعمل به إلى الآخرين ليساعدهم على الصلاح والهداية، فإن زكاة العلم إنفاقه وبذله للآخرين، والعلم يزكو وينمو ويباركُ فيه بالإنفاق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وضوح هذه المقدّمة، إلاّ إننا نشهد اليوم أمثلة كثيرة على عدم العمل بالعلم وعدم تحويله إلى واقع نعيشه ونتمثله في حياتنا، في أوساط من يسمَونَ بالمتدينين فضلاً عن غيرهم، والمورد الذي أريد أن أذكره محاولة البعض منهم أن يخوض في الدنيا ويغمض في طلبها مع زعمه المحافظة على دينه وآخرته، وهو أعجز من تحقيق ذلك؛ لأن الآخرة والدنيا بهذا الشكل ضرّتان لا تجتمعان كما ورد في الأحاديث الشريفة، وكان يمكنه أن يجعل الدنيا مزرعة للآخرة، فإن الكمالات والجنان لا تنال إلاّ بهذه الدُنيا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فتوجد فئة من الناس تحاول أن تنال الدنيا التي فتحت أبواب كثيرة لها اليوم من الامتيازات والمصالح من خلال العمل مع جهة ما، لها نفوذها وتسلطها ومواقعها ومناصبها، مع الاعتراف بأنها لا توصل للآخرة بل تصد عنها، ويقول إنني ما زلت أرجع في الأمور الدينية إلى الجهة الفلانية التي يعتقد أنها مبرئة للذمة أمام الله تعالى، وكأنّه لا تنافي بين الأمرين، وأنّه يمكن </w:t>
      </w:r>
    </w:p>
    <w:p>
      <w:pPr>
        <w:pStyle w:val="BookText"/>
        <w:rPr/>
      </w:pPr>
      <w:r>
        <w:rPr>
          <w:rFonts w:ascii="Amiri" w:hAnsi="Amiri" w:eastAsia="Amiri" w:cs="Amiri"/>
          <w:color w:val="111111"/>
          <w:sz w:val="28"/>
          <w:sz w:val="28"/>
          <w:szCs w:val="28"/>
          <w:rtl w:val="true"/>
          <w:lang w:bidi="ar-SA"/>
        </w:rPr>
        <w:t xml:space="preserve">أن يكون مع جهة في دينه، ومع جهة أخرى في دنياه، وهو بذلك يخدع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ممن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وَمَن يُضْلِلِ اللّهُ فَلَن تَجِدَ لَهُ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الشخص يسقط ولا يستطيع المقاومة حتى النهاية، فإذا أراد الخير لنفسه فليحزم أمره وليتخذ موقفاً حاسماً بأن يجعل الله تعالى نصب عينيه ويختار ما فيه سلامة دينه ويتّبع الجهة التي تبرأ ذمته وتوصله إلى الفلاح فيما يحب ويكره، فيأتمر بأمرها وينتهي بنهيها ويعمل ضمن 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وأمامنا مثالان من كربلاء وهُما يعبّران عن حالة التنازع هذه والنتيجة التي انتهوا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فقد حاول أن يتجنّب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ويبتعد عن هذه الجريمة العظمى بالتوجه إلى إحدى الولايات، لكنّه بقي محباً للدنيا مع ابن زياد وله طمعٌ في نيل ولاية الري وجرجان، حتى وصل إلى مفترق الطريق عندما كلّفه ابن زياد بقيادة الجيش الذي خرج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وبات تلك الليلة في حيرة وترددٍ شديدين كما يظهر من أبياته الشعرية التي قالها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أأترك ملك الري والري مُنيتيأم ارجع مأثوماً بقتل حسينِ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إلى كربلاء على رأس الجيش ولكنّه ظلّ يتأمل أن يأخذ الدنيا بيد من دون أن يخسر الآخرة باليد الأخرى وبقي أياماً في كربلاء يجتمع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خيمة نصبت لهما ويتبادلان الأحاديث،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يبذل المحاولات لإقناعه بالعدول عن هذا الخسران المبين، حتى جاء الشمر بكتابٍ من ابن زياد يأمره بمناجزة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أو ترك قيادة الجيش للشمر، وهنا سقط ابن سعد واختار الدنيا فخسر آخرته ودنياه ولم يستطع الجمع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الرياحي الذي كان قائداً في الجيش الأموي وخرج على رأس ألف فارس لاعتراض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بعد دخوله العراق والمجيء به إلى الكوفة، وحاول أيضاً أن يحتفظ بموقعه وامتيازاته من دون أن يتورّط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فنفّذ أوامر قيادته بمنع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إلى الحجاز، إلاّ أنّه طلب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باتجاه لا يمر بالكوفة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كربلاء وظلّ الحر يسايره، وهو يتمنى العافية والسلامة وأن لا تنتهي الأمور إلى القتال ويبقى محتفظاً بامتيازاته، إلاّ أنه في النهاية وصل إلى ساعة الحسم يوم عاشوراء حينما وقع القتال، فعاش صراعاً قاسياً ومريراً جعله يرتعد ويرتجف بدرجة استغربها من حوله وظنوا أنّه جبنٌ من المواجهة، 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 من أشجع أهل الكوفة لما عدوناكَ فما هذا 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إنّي أخيّر نفسي بين الجنة والنار ولا أختار على الجنة شيئاً، وأدركه اللطف الإلهي واستنقذه من النار ونقله إلى حيث السعادة الأبدية، ولم يستطع أي أحد غيره أن يتخذ نفس الموقف لشدته وصعوبته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كل من هذين النموذجين قد ترك طلب الدنيا وتخلّى عن زينتها الزائفة ليضمن آخرته من أول الأمر لما وقع في هذا المأزق الكبير الذي لا ينجح فيها إلاّ من عصم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تبرز الفئة الثالثة التي حسمت أمرها من البداية واتبعت الحق ولم تؤثر عليه شيئاً كعلي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يجيب أباه لما علم منه أنّهم سائرون إلى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على الحق، إذن لا نبالي أوقعنا على الموت أم وقع الموت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الفريق نجح من أول الأمر ولا يعاني ولا يجد صعوبة ولا تردداً ويمضي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نحذر أنفسنا ثم الآخرين من الإقدام على ما يوجب زلل الأقدام ويقرّب من حافة الهاوية مغترين بالقدرة على النجاة في ساحة الحسم والامتحان، فإنّها مجازفة غير مأمونة العواقب حينما نضع رجلاً هنا ورجلاً هناك، والدنيا مليئة بالامتحانات والفتن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حاوله من قبل أبو هريرة فينقل أنّه كان يصلّي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ويأكل من موائد معاوية فإذا وقعت المعركة انحاز إلى الجبل، فقيل له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مع علي أتم والأكل مع معاوية أدسم والجبل أسلم، وحاول بحسب زعمه أن يحصل على الآخرة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الدنيا مع معاوية، لكن هذا غير ممكن وما كان لمعاوية أن يدعه يتمتع بدنياه بلا ثمن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نستفيد من علمنا لأنفسنا وللآخرين ونحسم أمرنا باتباع الحق وسوف يجمع الله تعالى لنا الدنيا والآخرة بفضله وكرمه</w:t>
      </w:r>
      <w:r>
        <w:rPr>
          <w:rFonts w:eastAsia="Amiri" w:cs="Amiri" w:ascii="Amiri" w:hAnsi="Amiri"/>
          <w:color w:val="111111"/>
          <w:sz w:val="28"/>
          <w:szCs w:val="28"/>
          <w:rtl w:val="true"/>
          <w:lang w:bidi="ar-SA"/>
        </w:rPr>
        <w:t xml:space="preserve">. </w:t>
      </w:r>
      <w:bookmarkStart w:id="185" w:name="pg15404_207055"/>
    </w:p>
    <w:p>
      <w:pPr>
        <w:pStyle w:val="Heading2"/>
        <w:numPr>
          <w:ilvl w:val="1"/>
          <w:numId w:val="1"/>
        </w:numPr>
        <w:rPr/>
      </w:pPr>
      <w:bookmarkStart w:id="186" w:name="__RefHeading___Toc6257095_2142443653"/>
      <w:bookmarkStart w:id="187" w:name="_Toc64"/>
      <w:bookmarkEnd w:id="185"/>
      <w:bookmarkEnd w:id="186"/>
      <w:r>
        <w:rPr>
          <w:rtl w:val="true"/>
        </w:rPr>
        <w:t xml:space="preserve">خطاب المرحلة </w:t>
      </w:r>
      <w:r>
        <w:rPr/>
        <w:t>325</w:t>
      </w:r>
      <w:r>
        <w:rPr>
          <w:rtl w:val="true"/>
        </w:rPr>
        <w:t xml:space="preserve"> :</w:t>
      </w:r>
      <w:r>
        <w:rPr>
          <w:rtl w:val="true"/>
        </w:rPr>
        <w:t>القرآن الكريم يوقظ الإنسان من غفلته</w:t>
      </w:r>
      <w:bookmarkEnd w:id="1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يوقظ الإنسان من غفلته</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ينبغي لكم وأنتم مثقفون واعون وشباب رساليون أن تكتفوا من قراءة القرآن بتلاوة حروفه، بل لابد من التدبر في معانيه للوصول إلى حقائقه، وقد قدّمت في أحاديث سابقة أنماطاً للتدبر، ومنها ما أذكره اليوم وذلك بأن تلتفت بلطف الله تعالى إلى قضية معينة لها مساس بالواقع المعاش، ثم تجمِّع ما ورد فيها من آيات شريفة حتى تكتمل صورتها، وسيفتح الله عليك وستظهر أمامك حقائق عن تلك القضية، لم تكن ملتفتاً إليها عندما كنت تقرأ كل آية على حدة فتعرف كيفية تشخيصها، وأسباب حصولها، والآثار المترتبة عليها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الصعب تجميع الآيات المتعلقة بقضية معينة من خلال مراجعة معاجم وفهارس ألفاظ القرآن الكريم كفهرس الألفاظ الملحق بتفسير شبر أو تفسير المعين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تنتقل بنفس الطريقة إلى معاجم كلمات المعصومين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منها ما يزيد الأمر وضوحاً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وأشير اليوم إلى واحدة من هذه القضايا المهمة وهي غفلة الإنسان عن نفسه، فالإنسان في هذه الدنيا في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في خطاب سابق عن غفلة الإنسان عن قيادته الحقة وهو أمر متصور بسبب الجهل والتشويش والشبهات، ولكن أن يغفل الإنسان عن نفسه أعز الأنفس عليه وأثمن شيء عنده لأنه يستطيع أن يكتسب بها الجنان، فهذا أمر مستغرب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الآيات الكريمة ستجد التباين الواسع بين البشر في التعاطي مع أنفسهم، فمن مستثمر لها كأفضل ما يكون يقول عنه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فتساعده نفسه على الطاعة والتثبيت على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ابْتِغَاء مَرْضَاتِ اللّهِ وَتَثْبِيتاً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فيخاطبهم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 ارْجِعِي إِلَى رَبِّكِ رَاضِيَةً مَّرْضِيَّةً ، فَادْخُلِي فِي عِبَادِي ،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آخرين فشلوا في الاستفادة منها فكانوا 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خَسِرُواْ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ويبيّن القرآن الكريم سبب انحدارهم إلى هذه النتيجة وذلك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أسباب خسران الإنسان نفسه من خلال مخادعة </w:t>
      </w:r>
    </w:p>
    <w:p>
      <w:pPr>
        <w:pStyle w:val="BookText"/>
        <w:rPr/>
      </w:pPr>
      <w:r>
        <w:rPr>
          <w:rFonts w:ascii="IRNazanin" w:hAnsi="IRNazanin" w:eastAsia="IRNazanin"/>
          <w:color w:val="111111"/>
          <w:sz w:val="28"/>
          <w:sz w:val="28"/>
          <w:szCs w:val="28"/>
          <w:rtl w:val="true"/>
          <w:lang w:bidi="fa-IR"/>
        </w:rPr>
        <w:t xml:space="preserve">الإنسان نفسه ونسيان الله تبارك وتعالى والركون إلى الدنيا،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الصفاة الزلال الذي لا تثبت عليه أقدام العلماء الطمع</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وتنتهي النتيجة إلى أعظم الخسارة وهي خسارة الإنسان نفسه، فيجعل ثمنها نار جهنم وكان يستطيع أن يجعلها سبباً لنيل جنات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انتقلنا إلى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فسنجد مواعظ قيمة، فعن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لأنفسكم ثمن إلا الجنة فلا تبيعوها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نفسه بغير الجنة فقد عظمت عليه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نفسه بغير نعيم الجنة فقد ظلمها</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وأحبّها إليكم، فإن الله قد أوضح لكم سبيل الحق، وأنار طرقه فشقوة لازمة، أو سعادة دائمة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ترحم من نفسك، ما ترحم من غيرك، فلربما ترى الضاحي من حر الشمس فتظلله، أو ترى المبتلى بألم يمض جسده فتبكي رحمة له، فما صبرك على ذاتك، وجلدك على مصابك، وعزاك عن البكاء على نفسك، وهي أعز الأنفس عليك</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رجل إلى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أطرفني بشيء من الحكمة، فكتب إليه أن العمل كثير، ولكن إن قدرت أن لا تسيء إلى من تحبّه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رأيت أحداً يسيء إلى من يحبّه؟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نفسك، أحب الأنفس إليك، فإذا أنت عصيت الله فقد أسأت إليها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ينشد ضالته، وقد أضلَّ نفسه فلا يطلبها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ولرحمة الله تعالى الواسعة بعباده فإنه لم يكتفِ بالواعظ الخارجي وهم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علومهم، فجعل لهم واعظاً من داخل أنفسهم ينبِّههم إلى الخطأ وهو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 من الخطأ قبل وقوعه، ويؤنبه بعد ارتكابه لردعه عن تكراره، بحيث انتشر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حالة تألم ورفض داخل النفس تؤدي إلى كربة في القلب، تدعو صاحبها لمراجعة نفسه والعودة إلى رشده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الإنسان لسوء اختياره يصمّ أذنه عن سماع الواعظ الخارجي ويكبت واعظه الداخلي، إما بمخادعة نفسه وقلب الحقائق ليوهم نفسه إنه ليس على خطأ، وربما يحاول الهروب من صراعه الداخلي من خلال احتساء الخمر وتناول المخدرات، أو بالتكثير من ارتكاب الأخطاء ليعتاد عليها ويميت ضميره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من الناس يتصور أنه يخدع الآخرين ولكنه في الحقيقة يخدع نفسه، مثلاً شابٌ ينشئ علاقة غير شريفة مع فتاة فيتبجح أمام زملائه بذلك وكأنّه حقق انتصاراً واستدرج هذه الفتاة، ولا يعلم أنها هي التي استدرجته وخدعه الشيطان بها لأنها سلبت منه دينه وخسر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أن أحد الوعّاظ في بلد مقدس يقصده الزوار من دول العالم جمع التجار والكسبة في السوق وقال لهم إنني أحذركم من هؤلاء الزوار أن يخدعوكم،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وهم غرباء لا يعلمون شيئاً ونحن نخدعهم ونبيع إليهم الأشياء بأضعاف سعرها،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عنيته بكلامي فلا يخدعونكم ويورطونكم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المراحل العمرية عرضة للانخداع والغفلة عن النفس،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سكر الشباب، فمرحلة الشباب سبب للغفلة والطيش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الشباب والفراغ والجدهمفسدة للمرء أي مفسدة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تأثير الجو الاجتماعي العام الذي يساهم بشكل كبير في هذا التمويه والخداع وقلب الحقائق فيقول لك أنت شاب وعليك أن تتمتع وتلهو وتلعب، ليس هذا وقت الجدِّ والعمل، وإذا أراد الموظف أن يكون نزيهاً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مع الناس عيد، وهل تستطيع بنزاهتك أن تقضي على الفساد، وهكذا حتى يموت الضمير ويخمد بريقه</w:t>
      </w:r>
      <w:r>
        <w:rPr>
          <w:rFonts w:eastAsia="Amiri" w:cs="Amiri" w:ascii="Amiri" w:hAnsi="Amiri"/>
          <w:color w:val="111111"/>
          <w:sz w:val="28"/>
          <w:szCs w:val="28"/>
          <w:rtl w:val="true"/>
          <w:lang w:bidi="ar-SA"/>
        </w:rPr>
        <w:t xml:space="preserve">. </w:t>
      </w:r>
      <w:bookmarkStart w:id="188" w:name="pg15404_207060"/>
    </w:p>
    <w:p>
      <w:pPr>
        <w:pStyle w:val="Heading2"/>
        <w:numPr>
          <w:ilvl w:val="1"/>
          <w:numId w:val="1"/>
        </w:numPr>
        <w:rPr/>
      </w:pPr>
      <w:bookmarkStart w:id="189" w:name="__RefHeading___Toc6257097_2142443653"/>
      <w:bookmarkStart w:id="190" w:name="_Toc65"/>
      <w:bookmarkEnd w:id="188"/>
      <w:bookmarkEnd w:id="189"/>
      <w:r>
        <w:rPr>
          <w:rtl w:val="true"/>
        </w:rPr>
        <w:t xml:space="preserve">خطاب المرحلة </w:t>
      </w:r>
      <w:r>
        <w:rPr/>
        <w:t>326</w:t>
      </w:r>
      <w:r>
        <w:rPr>
          <w:rtl w:val="true"/>
        </w:rPr>
        <w:t xml:space="preserve"> :</w:t>
      </w:r>
      <w:r>
        <w:rPr>
          <w:rtl w:val="true"/>
        </w:rPr>
        <w:t>الفجوة المصطنعة بين العلماء والشباب</w:t>
      </w:r>
      <w:bookmarkEnd w:id="19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المصطنعة بين العلماء والشباب</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يحاول الكثيرون ممن لهم أجندات معيّنة أن يصطنعوا حواجز بين العلماء والمجتمع خصوصاً الشباب، فيشيعون بينهم أنّ العلماء في بروج مشيّدة ولا يمكن الوصول إليهم وإن لغتهم غير مفهومة، ولا يعرفون مخاطبتكم حتى لو وصلتم إليهم، وإنهم يعيشون في زمان وعوالم غير ما أنتم فيه ونحو ذلك من الأفكار، فيعزف الشباب عن الوصول إلى العلماء والجلوس معهم والتحدث إليهم والاستفادة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 أولئك المخادعين مزدوج، فمن جهة يريدون عزل المرجعية عن الناس خصوصاً الشباب لتجريدها من أهم عناصر القوة لدى المرجعية وهي قوة تأثيرها ونفوذ كلمتها وسلطتها الروحية التي تعيق مشاريعهم الاستكبارية الشيطانية في السيطرة على الشعوب ونهب خيراتها بتغيير هويتها لتسيير أبنائها وفق ما يريدون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يريدون إبقاء الناس عرضة للسقوط في الفتن والشبهات </w:t>
      </w:r>
    </w:p>
    <w:p>
      <w:pPr>
        <w:pStyle w:val="BookText"/>
        <w:rPr/>
      </w:pPr>
      <w:r>
        <w:rPr>
          <w:rFonts w:ascii="Amiri" w:hAnsi="Amiri" w:eastAsia="Amiri" w:cs="Amiri"/>
          <w:color w:val="111111"/>
          <w:sz w:val="28"/>
          <w:sz w:val="28"/>
          <w:szCs w:val="28"/>
          <w:rtl w:val="true"/>
          <w:lang w:bidi="ar-SA"/>
        </w:rPr>
        <w:t>والضلالات ويعبث بهم كل فاسد وضال، لأنّ العلماء حصون الأمة والدين فإذا ابتعد الناس عن العلماء كانوا مكشوفين للأعداء بلا حصون، تحمي عقائدهم من الشبهات والعقائد المنحرفة والدعوات الضالة، وتحمي أخلاق الأمة من الفساد والانحرافات والسلوكيات البعيدة عن الدين والأخلاق الفاضلة، وتحمي فكر الأمة من الأفكار الهدّامة والهجينة والمستوردة من الأعداء والتي يعلبونها بعناوين برّاقة ليسهل تسويقها على الناس ويخلطون عليهم الأمور، كالمنكرات التي يدعون إليها تحت عناوين الحداثة والحرية والمساواة والتحضّر والتقدم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–أيّها الأحبة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بحضوركم في مجالس العلماء واستماعكم إلى توجيهاتهم تذوّبون هذه الحواجز المصطنعة وتزيلونها، وتنقلون إلى إخوانكم أنّ العلماء ولدوا من رحم هذه الأمة وهم جزء لا يتجزأ منها، بل لا يستطيعون أن يمارسوا مسؤولياتهم ودورهم إلاّ حينما يكونون في وسط هذه الأمة فيتعلمون من معاناتها وتجاربها ويستفيدون من إبداعاتها وأفكارها، وفي بوتقة هذه الأمّة يصاغ العالم العامل ولا يُصنع في كوكبٍ آخر أو في الدهاليز المظلمة ويُفرض على الناس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تلتفون حول العلماء وتأخذون منهم فإنّكم ستجدون عندهم العين البصيرة والفكر الثاقب والمعرفة بأحوال الناس والتمييز الدقيق بين الأمور فتسود تصرفاتهم الحكمة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العارفُ بزمانه لا تهجم عليه اللوابس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الله تعالى للأمة أعلاماً منصوبة للهداية على الدوام من لدن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مراجع الدين الجامعين للشرائط، وهذا هو صمام أمان الناس وحبل الله المتصّل بين الأرض والسماء الذي أمروا بالتمسّك به والاعتصام به، ولا يكونوا كالأمم السابقة التي لم تحظ بهذا الحبل المتين فضلّت وانحرفت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حصلت هذه الفجوة فإن الجميع سيخسر ويفقد العلم أهميته عندما لا يجد ساحة للعمل به بابتعاد الناس عن العلماء وعدم عمل العلماء بعلمهم، وسيخسر الدين أيضاً لأنّه يفقد تأثيره في حياة الناس ودوره الذي هو كالبوصلة التي توجّه أمورهم كلّها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نشوء هذه الظواهر المنحرفة –كظاهرة الإيمو وتقليد الغرب في هوسه ومجونه ولهوه وعبثه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والدعاوى الباطلة –كالدعاوى المرتبطة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 وكذباً ومكراً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بسبب هذه الفجوة وهذا الابتعاد والعياذ بالله</w:t>
      </w:r>
      <w:r>
        <w:rPr>
          <w:rFonts w:eastAsia="IRNazanin" w:cs="IRNazanin"/>
          <w:color w:val="111111"/>
          <w:sz w:val="28"/>
          <w:szCs w:val="28"/>
          <w:rtl w:val="true"/>
          <w:lang w:bidi="fa-IR"/>
        </w:rPr>
        <w:t xml:space="preserve">. </w:t>
      </w:r>
      <w:bookmarkStart w:id="191" w:name="pg15404_207063"/>
    </w:p>
    <w:p>
      <w:pPr>
        <w:pStyle w:val="Heading2"/>
        <w:numPr>
          <w:ilvl w:val="1"/>
          <w:numId w:val="1"/>
        </w:numPr>
        <w:rPr/>
      </w:pPr>
      <w:bookmarkStart w:id="192" w:name="__RefHeading___Toc6257099_2142443653"/>
      <w:bookmarkStart w:id="193" w:name="_Toc66"/>
      <w:bookmarkEnd w:id="191"/>
      <w:bookmarkEnd w:id="192"/>
      <w:r>
        <w:rPr>
          <w:rtl w:val="true"/>
        </w:rPr>
        <w:t xml:space="preserve">خطاب المرحلة </w:t>
      </w:r>
      <w:r>
        <w:rPr/>
        <w:t>327</w:t>
      </w:r>
      <w:r>
        <w:rPr>
          <w:rtl w:val="true"/>
        </w:rPr>
        <w:t xml:space="preserve"> :</w:t>
      </w:r>
      <w:r>
        <w:rPr>
          <w:rtl w:val="true"/>
        </w:rPr>
        <w:t xml:space="preserve">السيدة فاطمة الزهراء </w:t>
      </w:r>
      <w:r>
        <w:rPr>
          <w:rtl w:val="true"/>
        </w:rPr>
        <w:t>(</w:t>
      </w:r>
      <w:r>
        <w:rPr>
          <w:rtl w:val="true"/>
        </w:rPr>
        <w:t>علیها السلام</w:t>
      </w:r>
      <w:r>
        <w:rPr>
          <w:rtl w:val="true"/>
        </w:rPr>
        <w:t xml:space="preserve">) </w:t>
      </w:r>
      <w:r>
        <w:rPr>
          <w:rtl w:val="true"/>
        </w:rPr>
        <w:t>وتثبيت الأمة على الصراط المستقيم</w:t>
      </w:r>
      <w:bookmarkEnd w:id="193"/>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وتثبيت الأمة على الصراط المستقيم</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المخلوقات وسادتهم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الإخوة المؤمنون ورحمة الله وبركاته</w:t>
      </w:r>
    </w:p>
    <w:p>
      <w:pPr>
        <w:pStyle w:val="BookText"/>
        <w:rPr/>
      </w:pPr>
      <w:r>
        <w:rPr>
          <w:rFonts w:ascii="Amiri" w:hAnsi="Amiri" w:eastAsia="Amiri" w:cs="Amiri"/>
          <w:color w:val="111111"/>
          <w:sz w:val="28"/>
          <w:sz w:val="28"/>
          <w:szCs w:val="28"/>
          <w:rtl w:val="true"/>
          <w:lang w:bidi="ar-SA"/>
        </w:rPr>
        <w:t>ثلاثة أيام في الإسلام أراد الله تبارك وتعالى لها أن تثبّت عقيدة الأمة وتصحح مسيرتها وتحفظ الإسلام نقياً ناصعاً سليماً من الزيغ والانحراف الذي يريده طلاب الدنيا لتحقيق مصالحهم الذاتية، ومثّلت هذه الأيام أهم منعطفات في حياة الأمة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وبيعة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للأمة وخليفة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ومكملاً لرسالته المباركة، فجعله الله تعالى يوم إكمال الدين وإتمام النعمة؛ لأنه يوم خلود الرسالة وعدم اندثارها بموت صاحبها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 الفاطمي حينما انقلبوا على الأعقاب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به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يوم الفرقان في معركة التأويل التي خاضها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ورد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أي تخوض حربَ تصحيح المفاهيم والسلوكيات وتقويم الانحراف ووضع النقاط على الحروف وبيان التفاصيل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يوم التضحية بالقرابين النفيسة لفضح الحكام المستبدين الفاسقين المحاربين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 يوم عاشوراء تميّز خط الإمامة والخلافة الإلهية عن خط الملك والسلطنة والصراع على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وانتهى عصر خلط الأوراق وتداخل الخنادق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أطاعت الأمة ربّها وما أنزله على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بلَّغ في اليوم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احتاجت إلى اليوم الثاني وهو يوم القيام الفاطمي الذي دفعت فيه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حياتها ثمناً له وهي في عمر الزهور حيث لم تتجاوز ثمانية عشر ربيعاً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استُمعت نصيحة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قيامها المبارك وأعادت الأمة الحق إلى نصابه ودفعته إلى أهله وأذعنت لحق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حصل </w:t>
      </w:r>
    </w:p>
    <w:p>
      <w:pPr>
        <w:pStyle w:val="BookText"/>
        <w:rPr/>
      </w:pPr>
      <w:r>
        <w:rPr>
          <w:rFonts w:ascii="IRNazanin" w:hAnsi="IRNazanin" w:eastAsia="IRNazanin"/>
          <w:color w:val="111111"/>
          <w:sz w:val="28"/>
          <w:sz w:val="28"/>
          <w:szCs w:val="28"/>
          <w:rtl w:val="true"/>
          <w:lang w:bidi="fa-IR"/>
        </w:rPr>
        <w:t xml:space="preserve">الانحراف والانحدار بالأمة حتى تطلَّب تقويمُ المسار سفكَ دم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وسبي عقائل النبوة من بلدٍ إلى بلدٍ يتصفح وجوههن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الحفاظ على الإسلام النقي الأصيل لا بد من إحياء هذه الأيام الثلاثة بما تستحقه، وإظهار معانيها الحقيقية، وقد مرّت قرون على الأمة لم يشهد فيها اليومان الأولان حقهما من الاهتمام الواسع إما تقيةً أو مجاملة لئلا تجرح مشاعر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أحق أن يُتَّبع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أحَقُّ أنْ تَخشَاهُ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معطاءً كريماً حفظ عقيدة الأمة وحماها من الانحراف والزيغ، فلو نال اليومان الآخران ما ناله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لاتسعت البركات ولتحقق الفتح بإذن الله تعالى، وهو ما نشهد علائمه وطلائعه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فالأمة مدينة بصلاحها واستقامتها وثباتها على الدين وسعادتها في الدنيا والآخرة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ولفاطمة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وللقلة القليلة التي ثبتت معهم وحفظت نهجهم وآثارهم للأجيال، وهم قليلون بالعدد إلا أن عطاءهم كبير عمّ ببركاته كل الأجيال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الحاسم في تثبيت الأمة عندما انزلقت يوم الانقلاب على الأعقاب، ولم يستطع أحد أن يقف موقفها فقد ضعفت الهمة وجبنت القلوب وخارت القوى وارتفع صوت الشيطان، وعمّت الشبهات وتبلّدت العقول فلم تدرك خطورة الموقف والنتائج الكارثية المترتبة عليه، وكان كل 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تحفظ مسيرة الإسلام على الصراط المستقيم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مفردة الثبات والتثبيت من القضايا التي اهتم القرآن الكريم بمعالجتها لأن الإنسان يتعرض في هذه الدنيا إلى ابتلاءات كثيرة ومزالق خطيرة لا ينجيه منها إلا طلب التثبيت من الله تعالى والعمل على تحصيل ذلك، لذا كان مطلب المؤمنين في ساحات المواجهة مع الشيطان والنفس الأمّارة بالسوء والأعداء من الناس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 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صفة الثبات عند مزالّ الأقدام هي من الصفات البارزة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وصفه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والثابت القدم على زحاليفها في الزمن الأول</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وجسّد هذا الثبات في حياته الشريفة حيث لم يجامل ولم يداهن ولم يضعف ولم يقصّر، والشواهد على ذلك كثيرة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وتأسى به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والصالحون من أتباعه، </w:t>
      </w:r>
    </w:p>
    <w:p>
      <w:pPr>
        <w:pStyle w:val="BookText"/>
        <w:rPr/>
      </w:pPr>
      <w:r>
        <w:rPr>
          <w:rFonts w:ascii="IRNazanin" w:hAnsi="IRNazanin" w:eastAsia="IRNazanin"/>
          <w:color w:val="111111"/>
          <w:sz w:val="28"/>
          <w:sz w:val="28"/>
          <w:szCs w:val="28"/>
          <w:rtl w:val="true"/>
          <w:lang w:bidi="fa-IR"/>
        </w:rPr>
        <w:t>وكان ديدنهم الثبات والمداومة والصبر والمصابرة حتى آخر نفس ولا معنى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حياتهم، وبهذا أمرت الأحاديث الشريفة بحيث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الساعة وفي يد أحدكم فسيلة، فإن استطاع أن لا يقوم حتى يغرسها فليغرسها</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في هذا الزمان بأمسّ الحاجة إلى التثبيت لكثرة الشبهات وانتشار الضلال والفساد واجتماع الأعداء وتفرّق الإخوان، ولا يتحقق الفوز وحسن الخاتمة إلا بالثبات على الاستقامة،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ينال ذلك إلا بالألطاف الإلهية الخاصة والعمل الجاد لتحصيلها،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إن شاء ثبّتك فلا يجعل لإبليس عليك طريقاً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وفي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ستصيبكم شبهة فتبقون بلا علم يرى ولا إمام هدى، لا ينجو منها إلا من دعا بدعاء الغريق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ثبت قلبي على دينك</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 ومن أدعية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p>
    <w:p>
      <w:pPr>
        <w:pStyle w:val="BookText"/>
        <w:rPr/>
      </w:pPr>
      <w:r>
        <w:rPr>
          <w:rFonts w:ascii="Amiri" w:hAnsi="Amiri" w:eastAsia="Amiri" w:cs="Amiri"/>
          <w:color w:val="111111"/>
          <w:sz w:val="28"/>
          <w:sz w:val="28"/>
          <w:szCs w:val="28"/>
          <w:rtl w:val="true"/>
          <w:lang w:bidi="ar-SA"/>
        </w:rPr>
        <w:t>بَعْدَ إِذْ هَدَيْتَنَا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لنا أن نغترّ بمقدار الإيمان الذي نحن عليه والالتزامات الظاهرية التي نؤديها ما لم تقترن بالثبات على الإيمان والاستقامة في موارد الامتحان والابتلاء عندما تتعرض الأقدام للانزلاق بسبب اتباع الهوى والركون إلى الدنيا والتفرّق عن الهادين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دلّتنا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يثبّت الإيمان في قلوبنا ويدفعنا إلى العمل الصالح وهو اتباع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 على نهجه والتمسك بولايته،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الله حبَّ علي في قلب مؤمن فزلَّت به قدم إلا ثبَّتَ الله قدماً يوم القيامة على الصراط</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أثبَتُكم على الصراط أشدُّكم حباً لأهل بيتي</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 وورد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الخلاف فعلوا ما يوعظون به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أمرنا الله تعالى بالثبات والصمود على الدوام ودعانا إلى تحصيل </w:t>
      </w:r>
    </w:p>
    <w:p>
      <w:pPr>
        <w:pStyle w:val="BookText"/>
        <w:rPr/>
      </w:pPr>
      <w:r>
        <w:rPr>
          <w:rFonts w:ascii="Amiri" w:hAnsi="Amiri" w:eastAsia="Amiri" w:cs="Amiri"/>
          <w:color w:val="111111"/>
          <w:sz w:val="28"/>
          <w:sz w:val="28"/>
          <w:szCs w:val="28"/>
          <w:rtl w:val="true"/>
          <w:lang w:bidi="ar-SA"/>
        </w:rPr>
        <w:t xml:space="preserve">أسباب الثبات والاستقامة على الإيمان، بطاعة الله تبارك وتعالى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وترك التنازع والخلاف المؤدي إلى الانهيار والفشل والإحباط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 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الوسائل الوثيقة لتحصيل الثبات هي التقوى،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والورع عن محارم الله 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عما يثبت الإيمان في العبد،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يثبته فيه الورع، والذي يخرجه منه الطمع</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يثبت الإيمان ويؤتي ثماره إلا بالعمل الصالح،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يثبت الإيمان إلا بعمل</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يغرس غرساً في حائط له، فوقف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غرس أثبت أصلاً وأسرع إيناعاً وأطيب ثمراً وأبقى؟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فدُلَّني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أمسيت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الله ولا إله </w:t>
      </w:r>
    </w:p>
    <w:p>
      <w:pPr>
        <w:pStyle w:val="BookText"/>
        <w:rPr/>
      </w:pPr>
      <w:r>
        <w:rPr>
          <w:rFonts w:ascii="Amiri" w:hAnsi="Amiri" w:eastAsia="Amiri" w:cs="Amiri"/>
          <w:color w:val="111111"/>
          <w:sz w:val="28"/>
          <w:sz w:val="28"/>
          <w:szCs w:val="28"/>
          <w:rtl w:val="true"/>
          <w:lang w:bidi="ar-SA"/>
        </w:rPr>
        <w:t>إلا الله والله أكبر، فإن لك إن قلته بكل تسبيحة عشر شجرات في الجنة من أنواع الفاكهة وهن من الباقيات الصالحات</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في الدنيا، ولم يجزع من ذلها، ولم ينافس من عزها، هداه الله بغير هداية من مخلوق، وعلمه بغير تعليم، وأثبت الحكمة في صدره وأجراها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الحسين في بقيعه ثبته الله على الصراط يوم تزل فيه الأقدام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التثبيت على الإيمان والاستقامة لطفٌ يؤتيه الله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آمَنُواْ وَهُدًى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ينطلق من داخل النفس المطمئنة بالإيمان والمحبة لله تبارك وتعالى الذين ذكرهم في كتابه الكريم ووصفهم بأنهم يقومون بأفعال الخير انطلاقاً من رغبتهم النفسية في التثبيت والمداومة على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صدق العبد مع ربّه وسعى بالدعاء والعمل للثبات على الإيمان والهدى </w:t>
      </w:r>
    </w:p>
    <w:p>
      <w:pPr>
        <w:pStyle w:val="BookText"/>
        <w:rPr/>
      </w:pPr>
      <w:r>
        <w:rPr>
          <w:rFonts w:ascii="Amiri" w:hAnsi="Amiri" w:eastAsia="Amiri" w:cs="Amiri"/>
          <w:color w:val="111111"/>
          <w:sz w:val="28"/>
          <w:sz w:val="28"/>
          <w:szCs w:val="28"/>
          <w:rtl w:val="true"/>
          <w:lang w:bidi="ar-SA"/>
        </w:rPr>
        <w:t xml:space="preserve">ثبّته الله تعالى وآمنه وأسعده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ليأتي الرجل من أوليائنا عند موته عن يمينه وعن شماله ليضلّه عما هو عليه فيأبى الله عز وجل له ذلك</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الخير للأمة هو ما أرادته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خطبتيها فدعتهم إلى أن يأووا إلى الركن الشديد الثابت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من مخالفته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 أنّى زعزعوها عن رواسي الرسالة، وقواعد النبوة والدلالة، ومهبط الروح الأمين، والطَبِين بأمور الدنيا والدين، ألا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حذّرتهم من عاقبة انقلابهم وأنهم بذلك يؤسسون لواقع فاسد وفتنة عظيمة تحرق بشررها كل الأجيال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w:t>
      </w:r>
      <w:r>
        <w:rPr>
          <w:rStyle w:val="FootnoteAnchor"/>
          <w:rtl w:val="true"/>
        </w:rPr>
        <w:footnoteReference w:id="276"/>
      </w:r>
      <w:r>
        <w:rPr>
          <w:rFonts w:ascii="Amiri" w:hAnsi="Amiri" w:eastAsia="Amiri" w:cs="Amiri"/>
          <w:color w:val="111111"/>
          <w:sz w:val="28"/>
          <w:sz w:val="28"/>
          <w:szCs w:val="28"/>
          <w:rtl w:val="true"/>
          <w:lang w:bidi="ar-SA"/>
        </w:rPr>
        <w:t>، ثم احتلبوا ملء القُعْب</w:t>
      </w:r>
      <w:r>
        <w:rPr>
          <w:rStyle w:val="FootnoteAnchor"/>
          <w:rtl w:val="true"/>
        </w:rPr>
        <w:footnoteReference w:id="277"/>
      </w:r>
      <w:r>
        <w:rPr>
          <w:rFonts w:ascii="Amiri" w:hAnsi="Amiri" w:eastAsia="Amiri" w:cs="Amiri"/>
          <w:color w:val="111111"/>
          <w:sz w:val="28"/>
          <w:sz w:val="28"/>
          <w:szCs w:val="28"/>
          <w:rtl w:val="true"/>
          <w:lang w:bidi="ar-SA"/>
        </w:rPr>
        <w:t>دماً عبيطاً وزعافاً مبيداً، هنالك يخسر المبطلون، ويعرف التالون غبَّ ما أسس الأولون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أيها الفاطميون الموالون بإحيائكم للشعائر الفاطمية ونصرتكم 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المودة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تتمسكون بحبل وثيق </w:t>
      </w:r>
    </w:p>
    <w:p>
      <w:pPr>
        <w:pStyle w:val="BookText"/>
        <w:rPr/>
      </w:pPr>
      <w:r>
        <w:rPr>
          <w:rFonts w:ascii="IRNazanin" w:hAnsi="IRNazanin" w:eastAsia="IRNazanin"/>
          <w:color w:val="111111"/>
          <w:sz w:val="28"/>
          <w:sz w:val="28"/>
          <w:szCs w:val="28"/>
          <w:rtl w:val="true"/>
          <w:lang w:bidi="fa-IR"/>
        </w:rPr>
        <w:t>من التثبيت الإلهي عند المزالق في الدنيا، وعلى الصراط في الآخرة،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 نصرة لله تعالى أعظم من نصرة أوليائه وإظهار حقّهم، وإنصافهم من ظالميهم، فنصرة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وإنصافها من أعظم موارد الحديث الشريف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مظلوم حتى يثبت له حقه، ثبّت الله تعالى قدميه يوم تزل الأقدام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منّ الله تعالى عليكم بسبب فاعل آخر للتثبيت وهو انتظار فرج إمامنا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والأمل بإقامة الدولة الكريمة على يديه، روى علي بن يقطين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تُربّى بالأماني منذ مائتي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وشرحها علي بن يقطين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يكون إلى مائتي سنة أو ثلاث مائة سنة لقست القلوب ولرجع عامة الناس عن الإسلام، 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وما أقربه تألّفاً لقلوب الناس وتقريباً للفرج</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ولكم أيها الثابتون على الحق في زمان الغيبة وردت البشرى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الشيعة والسنة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قومٌ من بعدكم، الرجل الواحد منهم له أجر خمسين منكم،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كنّا معك ببدر وأُحُد وحنين ونزل فينا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لو تُحمَّلون ما حُمِّلوا لم تصبروا صبرهم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94" w:name="pg15404_207073"/>
    </w:p>
    <w:p>
      <w:pPr>
        <w:pStyle w:val="Heading2"/>
        <w:numPr>
          <w:ilvl w:val="1"/>
          <w:numId w:val="1"/>
        </w:numPr>
        <w:rPr/>
      </w:pPr>
      <w:bookmarkStart w:id="195" w:name="__RefHeading___Toc6257101_2142443653"/>
      <w:bookmarkStart w:id="196" w:name="_Toc67"/>
      <w:bookmarkEnd w:id="194"/>
      <w:bookmarkEnd w:id="195"/>
      <w:r>
        <w:rPr>
          <w:rtl w:val="true"/>
        </w:rPr>
        <w:t xml:space="preserve">خطاب المرحلة </w:t>
      </w:r>
      <w:r>
        <w:rPr/>
        <w:t>328</w:t>
      </w:r>
      <w:r>
        <w:rPr>
          <w:rtl w:val="true"/>
        </w:rPr>
        <w:t xml:space="preserve"> :</w:t>
      </w:r>
      <w:r>
        <w:rPr>
          <w:rtl w:val="true"/>
        </w:rPr>
        <w:t>إبداع الطالب العراقي</w:t>
      </w:r>
      <w:bookmarkEnd w:id="1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إبداع الطالب العراقي</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شك أن البشرية شهدت اكتشافات وانجازات عظيمة عبر تاريخها نقلتها من تلك العهود البدائية الأولى التي كانت حياتها فيها أقرب إلى حياة الحيوانات إلى العصر الحاضر الذي نجد فيه هذه الثورة التقنية الهائلة في كل المجالات، ولا شك أن هذه الانجازات لم تأتِ من فراغ، وإنما تحققت بفضل تظافر جهود وتراكم خبرات شاركت فيها الحضارات الإنسانية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سُئِلنا عن أعظم تلك الانجازات البشرية لأجبنا بلا تردد إنها الكتابة واستعمال القلم والقدرة على التعبير ونقل المعلومة، لأنها أساس كل هذا التقدم الذي ذكرناه، ولولا أن العلوم وحصيلة التجارب البشرية تدوَّن وتنقل من جيل إلى جيل ومن حضارة إلى أخرى لما حصل هذا التراكم وهذا النمو، ولرأيت كل جيل يبدأ من الصفر ومن حيث بدأ الآخر من دون تكامل، ويبقى المجتمع يراوح في مكانه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الأمم التي لم تعرف القلم والكتابة –كالعرب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p>
    <w:p>
      <w:pPr>
        <w:pStyle w:val="BookText"/>
        <w:rPr/>
      </w:pPr>
      <w:r>
        <w:rPr>
          <w:rFonts w:ascii="Amiri" w:hAnsi="Amiri" w:eastAsia="Amiri" w:cs="Amiri"/>
          <w:color w:val="111111"/>
          <w:sz w:val="28"/>
          <w:sz w:val="28"/>
          <w:szCs w:val="28"/>
          <w:rtl w:val="true"/>
          <w:lang w:bidi="ar-SA"/>
        </w:rPr>
        <w:t>متخلفة وإلى جوارها أمم قطعت أشواطاً بعيدة في التمدّن والحضارة لأنّها عرفت القلم والكتابة واستفادت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الإنجازات ما كان البشر ليحققها وحده لولا الألطاف الإلهية التي كانت تلهم الإنسان المؤهل لنقل هذه المعلومة إلى البشرية –سواء كان مؤمناً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الاكتشافات وتدلّه عليها في الوقت المناسب الذي تكون فيه البشرية مستعدة لتلقّيها والاستفادة منها، ومن دون هذه الألطاف لا يهتدي الإنسان إلى شيء، وإن ظن بغروره انه هو وحده المكتشف والمبدع، وقد اعترف عدد من العلماء المخترعين، إنهم وإن توصّلوا إلى مكتشفاتهم وحوّلوها إلى واقع إلا أنهم لا يعرفون كنهها ولا كيفية حصولها –كحقيقة الطاقة الكهربائية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تعالى يريد أن يصل هذا الخير إلى البشرية على يد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المغرور لا يكتفي أحياناً بالاعتقاد أنه مستقل في تحقيق هذه الانجازات العلمية، بل يتكبّر على إلهه وربه، وربما ينكر وجود الخالق العظيم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قصص الأنبياء أن نبي الله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خط بالقلم، وأول من خاط الثياب ولبسها وكانوا يلبسون الجلود، وكان كلما خاط سبّح الله وهلّله وكبّره ووحده ومجدّه، وسُمِّيَ إدريس لكثرة درسه الكتب</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الأنبياء عاش في الفترة ما بين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فإن أصول العلوم تعود إلى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إلى الإلهامات الإلهية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سجّل القرآن الكريم هذا الاهتمام بالقلم والكتابة، وأقسم بهما،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الكريمة في فضل العلم والعلماء والحث على طلب العلم وذم الجهل وما يقود إليه ونحوها من المعاني فقد قيل أنها بلغت خمسمائة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فنحن نفرح ونفخر بكل إنجاز علمي يحققه أبناؤنا ونعتبره إنجازاً للأمة كلها، ومن ذلك حصول هذا العدد الكبير منكم على درجات الإعفاء من الامتحانات النهائية في الدراسة الإعدادية في مدرسة واحدة مما يكشف عن نبوغ علمي وذهنية مبدعة رغم الصعوبات التي تكتنف حياتكم والتي يمرُّ بها البلد ككل وأوّلها الانقطاع المستمر للتيار الكهربائي بحيث يلتجئ الطلبة إلى الشوارع والساحات العامة ليطالعوا كتبهم على أضويتها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عدم الاهتمام بالكفاءات العلمية الواعدة وتوقف دور الرعاية العلمية عن عملها، إلا إننا رأينا في المعرض الذي أقيم الأسبوع الماضي في بغداد للإنجازات العلمية للشباب أكثر من ألف وخمسمائة معروض لشباب وشابات في الجامعات والمرحلة الإعدادية حملت اكتشافات وتطويرات للأجهزة والمعدات بشكل ملفت للنظر وكان كل ذلك بإمكانيات ذاتية وربما استدان بعضهم مالاً ليحقق حمله في إنجاز علمي مفيد للمجتمع من دون أن يتوقع مكافأة أو مساعدة من الجهات المسؤولة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حصل قبل أسبوعين تقريباً ما هو أغرب من ذلك حين اعتقلت القوات الأمنية في محافظة المثنى شاباً نجح في صنع طائرة صغيرة طارت أمتاراً، وهو يعمل مصلّحاً للمولدات الكهربائية الصغيرة، وكان منذ الصغر يحلم أن يكون </w:t>
      </w:r>
    </w:p>
    <w:p>
      <w:pPr>
        <w:pStyle w:val="BookText"/>
        <w:rPr/>
      </w:pPr>
      <w:r>
        <w:rPr>
          <w:rFonts w:ascii="Amiri" w:hAnsi="Amiri" w:eastAsia="Amiri" w:cs="Amiri"/>
          <w:color w:val="111111"/>
          <w:sz w:val="28"/>
          <w:sz w:val="28"/>
          <w:szCs w:val="28"/>
          <w:rtl w:val="true"/>
          <w:lang w:bidi="ar-SA"/>
        </w:rPr>
        <w:t xml:space="preserve">طياراً مدنياً أو عسكرياً، لكن ظروفه المعيشية الصعبة حالت دون إكماله الدراسة فاتجه إلى الكسب، وظل هذا الحلم يراوده حتى صنع من أدوات محله هذه الطيارة، واستدان مبلغاً مقداره مليون وربع مليون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عمله، وفوجئ باعتقاله واحتجاز طيارته لأنه لم يأخذ رخصة من القوات الأمنية، فكان هذا جزاءه بدل التكريم والرعاية وتوفير ورشة عمل تتضمن كل مستلزمات تطوير إمكانياته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بفضل الله تعالى تجاوزتم الصعاب وضعف الإمكانيات وتردّي الوضع في أغلب المدارس وحققتم هذا التفوّق العلمي، وزدتم في قيمته حيثما ضممتم إليه التزامكم الديني وحسن مسيرتكم وأخلاقكم، والتفاتكم إلى ما يعمق صلتكم بالله تبارك وتعالى، ومنها الفعالية المباركة بتوجه جمع كبير منكم برفقة بعض الفضلاء إلى مسجد السهلة وأداء صلاة الجماعة وإحياء مجالس الذكر والدعاء والإرشاد والتوجيه، وعلمت أنكم التقيتم هناك بنخبة ممن يحملون الشهادات العلمية الراقية كالطب والصيدلة والهندسة وقد جمعوا إليها العلوم والمعارف الدينية، وهذا بالتأكيد يعطيكم زخماً كبيراً للتقدم في كلا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العلوم الأكاديمية تبني حضارة الإنسان وتوفر له أسباب الرفاهية والسعادة، إلا أنها لا تبني إنسانية الإنسان إلا إذا انضمت إليها العلوم الدينية والمعرفة بالله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تتحقق السعادة الحقيقية والفوز والفلاح في الدنيا والآخرة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واجعلوا على رأس أولوياتكم الاهتمام بالقرآن الكريم وتلاوته كلما تسنح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فرصة –وما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لنيل الثواب في الآخرة ونحوها، بل انه يساعدكم أيضاً على التفوق في دراستكم لأنه يساعد على تصفية الذهن ونقائه ويؤهله لتلقي العلوم، وقد جعلتُ ضمن هديتكم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تكتفوا بتلاوة القرآن بل تتعرّفوا على معاني مفرداته وآياته باختصار، وطالما نصحت الشباب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بهذا التفوق والإبداع تدخلون السرور على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يحب أن يرى في شيعته أمثالكم من الصالحين المهتدين النافعين لأمتهم، وهذه من أعظم الهدايا التي تقدمونها لإمامكم وتخفّفون بها عنه آلامه وجراحه</w:t>
      </w:r>
      <w:r>
        <w:rPr>
          <w:rFonts w:eastAsia="Amiri" w:cs="Amiri" w:ascii="Amiri" w:hAnsi="Amiri"/>
          <w:color w:val="111111"/>
          <w:sz w:val="28"/>
          <w:szCs w:val="28"/>
          <w:rtl w:val="true"/>
          <w:lang w:bidi="ar-SA"/>
        </w:rPr>
        <w:t xml:space="preserve">. </w:t>
      </w:r>
      <w:bookmarkStart w:id="197" w:name="pg15404_207078"/>
    </w:p>
    <w:p>
      <w:pPr>
        <w:pStyle w:val="Heading2"/>
        <w:numPr>
          <w:ilvl w:val="1"/>
          <w:numId w:val="1"/>
        </w:numPr>
        <w:rPr/>
      </w:pPr>
      <w:bookmarkStart w:id="198" w:name="__RefHeading___Toc6257103_2142443653"/>
      <w:bookmarkStart w:id="199" w:name="_Toc68"/>
      <w:bookmarkEnd w:id="197"/>
      <w:bookmarkEnd w:id="198"/>
      <w:r>
        <w:rPr>
          <w:rtl w:val="true"/>
        </w:rPr>
        <w:t xml:space="preserve">خطاب المرحلة </w:t>
      </w:r>
      <w:r>
        <w:rPr/>
        <w:t>329</w:t>
      </w:r>
      <w:r>
        <w:rPr>
          <w:rtl w:val="true"/>
        </w:rPr>
        <w:t xml:space="preserve"> :</w:t>
      </w:r>
      <w:r>
        <w:rPr>
          <w:rtl w:val="true"/>
        </w:rPr>
        <w:t>كيف نكون من المقرّبين</w:t>
      </w:r>
      <w:bookmarkEnd w:id="19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من المقرّبين</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أهل الجنة ليسوا على نمط واحد من النعيم يوم القيامة وإن كانت الآيات الكريمة تقسّمهم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الواقعة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 وأصحاب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تتفاوت منازلهم يومئذ على أنماط ومراتب لا حصر لها، وهذا كله فرع تفاوتهم في كيفية استثمار فرصة وجودهم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أَكْبَرُ دَرَجَاتٍ وَأَكْبَرُ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الأحاديث الشريفة في مراتب الإسلام و الأيمان و الورع والتقوى مما يعطي رؤية عن التفاوت الواسع في درجات الناس في الدنيا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والمؤمن الطامح للكمال يرنو ببصره إلى أعلى تلك الدرجات ويسعى إليها، وهو متيسّر لكل أحد بكرم الله تعالى وفضله، وقد وصل إلى تلك الدرجات ناس ليسوا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يقال إننا لا نصل إلى درجتهم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وصولهم بأسباب ووسائل متعددة، فبعضهم بموقف جهادي </w:t>
      </w:r>
    </w:p>
    <w:p>
      <w:pPr>
        <w:pStyle w:val="BookText"/>
        <w:rPr/>
      </w:pPr>
      <w:r>
        <w:rPr>
          <w:rFonts w:ascii="IRNazanin" w:hAnsi="IRNazanin" w:eastAsia="IRNazanin"/>
          <w:color w:val="111111"/>
          <w:sz w:val="28"/>
          <w:sz w:val="28"/>
          <w:szCs w:val="28"/>
          <w:rtl w:val="true"/>
          <w:lang w:bidi="fa-IR"/>
        </w:rPr>
        <w:t xml:space="preserve">والشهادة في سبيل الله تعالى كأنصار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جاوروه هاهنا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متدانية</w:t>
      </w:r>
    </w:p>
    <w:p>
      <w:pPr>
        <w:pStyle w:val="BookText"/>
        <w:rPr/>
      </w:pPr>
      <w:r>
        <w:rPr>
          <w:rFonts w:ascii="IRNazanin" w:hAnsi="IRNazanin" w:eastAsia="IRNazanin"/>
          <w:color w:val="111111"/>
          <w:sz w:val="28"/>
          <w:sz w:val="28"/>
          <w:szCs w:val="28"/>
          <w:rtl w:val="true"/>
          <w:lang w:bidi="fa-IR"/>
        </w:rPr>
        <w:t xml:space="preserve">وبعضهم بعلوّ الهّمة وحسن الظّن بالله تعالى كعجوز بني إسرائيل التي روى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قصتها مع كليم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أطلبي ما تشائين فأني أرجو أن يحقق الله تعالى لك، فقالت أريد أن أكون معك في درجتك في الجنة، فأثنى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علو 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بالمعرفة الكاملة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وولايتهم كسلمان الفارسي الذي ورد فيه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لأعشق لسلمان من سلمان للجنة</w:t>
      </w:r>
      <w:r>
        <w:rPr>
          <w:rFonts w:eastAsia="IRNazanin" w:cs="IRNazanin"/>
          <w:color w:val="111111"/>
          <w:sz w:val="28"/>
          <w:szCs w:val="28"/>
          <w:rtl w:val="true"/>
          <w:lang w:bidi="fa-IR"/>
        </w:rPr>
        <w:t>)</w:t>
      </w:r>
      <w:r>
        <w:rPr>
          <w:rStyle w:val="FootnoteAnchor"/>
          <w:rtl w:val="true"/>
        </w:rPr>
        <w:footnoteReference w:id="28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العزيز القراطيسي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شيئا من أمر الشيعة ومن أقاويلهم،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الأيمان عشر درجات بمنزلة السلم له عشر مراقي وترتقى منه مرقاة بعد مرقاة، فلا يقولنَّ صاحب الواحدة لصاحب الثانية لست على شيء، و لا يقولنَّ صاحب الثانية لصاحب الثالثة لست على شيء حتى انتهى إلى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w:t>
      </w:r>
    </w:p>
    <w:p>
      <w:pPr>
        <w:pStyle w:val="BookText"/>
        <w:rPr/>
      </w:pPr>
      <w:r>
        <w:rPr>
          <w:rFonts w:ascii="Amiri" w:hAnsi="Amiri" w:eastAsia="Amiri" w:cs="Amiri"/>
          <w:color w:val="111111"/>
          <w:sz w:val="28"/>
          <w:sz w:val="28"/>
          <w:szCs w:val="28"/>
          <w:rtl w:val="true"/>
          <w:lang w:bidi="ar-SA"/>
        </w:rPr>
        <w:t>مؤمنا فعليه جبره، لأنك إذا ذهبت تحمل الفصيل حمل البازل فسخته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يصل تلك الدرجات السامية بكفالة الأيتام فاقدي الأبوين أو الأيتام المعنويين وهم الناس المقطوعون عن إمام زمانهم فيأخذ بأيديهم ويرشدهم، وورد في ذلك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وكافل اليتيم كهاتين في الجنة إذا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بالوسطى و التي تليها، فقد خصصنا خطابا لبيان هذا المعنى في إحدى الزيارات الفاطمية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وأنتم – يا طلبة العلوم الدينية – ممن هيأ الله تعالى لهم هذا السبيل للارتقاء إلى درجات المقربين، وفي ذلك يقول الأمام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 يتم اليتيم الذي انقطع عن أبيه يتم يتيم انقطع عن إمامه ولا يقدر على الوصول إليه ولا يدري كيف حكمه فيما يُبتلى به من شرائع دينه، ألا فمن كان من شيعتنا عالما بعلومنا وهذا الجاهل في شريعتنا المنقطع عن مشاهدتنا يتيم في حجره، ألا فمن هداه وأرشده وعلمّه شريعتنا كان معنا في الرفيق الأعلى</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ذكرنا مثل هذه المعاني استغربنا كيف لا يلتحق كل الناس بالحوزات العلمية الدينية لينالوا هذه المرتبة العظيمة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لكم أحد المباركين الذين نالوا هذه الدرجة، ولم يكن من سادات </w:t>
      </w:r>
    </w:p>
    <w:p>
      <w:pPr>
        <w:pStyle w:val="BookText"/>
        <w:rPr/>
      </w:pPr>
      <w:r>
        <w:rPr>
          <w:rFonts w:ascii="IRNazanin" w:hAnsi="IRNazanin" w:eastAsia="IRNazanin"/>
          <w:color w:val="111111"/>
          <w:sz w:val="28"/>
          <w:sz w:val="28"/>
          <w:szCs w:val="28"/>
          <w:rtl w:val="true"/>
          <w:lang w:bidi="fa-IR"/>
        </w:rPr>
        <w:t xml:space="preserve">بني هاشم ولا من علية القوم ولا من الأسر المعروفة، انه بُكير بن أعين، وكان أبوه عبداً رومياً لرجل من بني شيبان تعلم القران ثم اعتقه فكان من موالي بني شيبان ولم يلتحق بنسبهم وكان جده راهبا في بلد الروم، وأنجب أعين أولاد فقهاء أفذاذ وهم زرارة وبكير وعبد الملك وحمران، ورووا عن الإمام السجاد 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بلغ خبر موت بكير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أنزله الله بين 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قدوة وأسوة لكم وفقه الله تعالى لمسلك أهل العلم فتحّمل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ونشرها بين الناس بحسب استطاعته، إذ لم تكن الفرصة متاحة لقسوة الأمويين و العباسيين وبطشهم بكل من يتشيع لعلي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فثبت هذا الفقيه الكبير وواصل نشر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لهم الفضل الكبير على كل أجيال المسلمين إلى قيام يوم الساعة بما حفظوا ونقلوا من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ولولاهم لضاعت تلك الأحاديث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بذل العلماء وحملة الأحاديث الكثير من الجهود و تحمّلوا أذى كثيراً على هذا الطريق ولكنهم ثبتوا و واصلوا، طلب هارون العباسي من محمد بن أبي عمير – وهو من الرواة الأجلاء الثقات الذين قبل الأصحاب رواياتهم وان لم يسندها – أن يلي القضاء فرفض فراراً بدينه، فحبسه وعذبوه في السجن ليدل على مواضع الشيعة وأصحاب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يخضع، حتى بلغ منه الألم مبلغا عظيما فكاد أن يقرّ فسمع محمد بن يونس بن عبد </w:t>
      </w:r>
    </w:p>
    <w:p>
      <w:pPr>
        <w:pStyle w:val="BookText"/>
        <w:rPr/>
      </w:pPr>
      <w:r>
        <w:rPr>
          <w:rFonts w:ascii="Amiri" w:hAnsi="Amiri" w:eastAsia="Amiri" w:cs="Amiri"/>
          <w:color w:val="111111"/>
          <w:sz w:val="28"/>
          <w:sz w:val="28"/>
          <w:szCs w:val="28"/>
          <w:rtl w:val="true"/>
          <w:lang w:bidi="ar-SA"/>
        </w:rPr>
        <w:t>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محمد ابن أبي عمير، فصبر ففرّج الله تعالى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اليوم وإن زال عنّا بلاء السجن والاعتقال والإعدام بالقضاء على المجرم المقبور، إلاّ أن ألواناً من البلاء تحفُّّ بنا قد تكون أشد من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فاشكروا الله تعالى على توفيقه لكم لحمل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00" w:name="pg15404_207083"/>
    </w:p>
    <w:p>
      <w:pPr>
        <w:pStyle w:val="Heading2"/>
        <w:numPr>
          <w:ilvl w:val="1"/>
          <w:numId w:val="1"/>
        </w:numPr>
        <w:rPr/>
      </w:pPr>
      <w:bookmarkStart w:id="201" w:name="__RefHeading___Toc6257105_2142443653"/>
      <w:bookmarkStart w:id="202" w:name="_Toc69"/>
      <w:bookmarkEnd w:id="200"/>
      <w:bookmarkEnd w:id="201"/>
      <w:r>
        <w:rPr>
          <w:rtl w:val="true"/>
        </w:rPr>
        <w:t xml:space="preserve">خطاب المرحلة </w:t>
      </w:r>
      <w:r>
        <w:rPr/>
        <w:t>330</w:t>
      </w:r>
      <w:r>
        <w:rPr>
          <w:rtl w:val="true"/>
        </w:rPr>
        <w:t xml:space="preserve"> :</w:t>
      </w:r>
      <w:r>
        <w:rPr>
          <w:rtl w:val="true"/>
        </w:rPr>
        <w:t>بمناسبة حلول أيام الله تبارك وتعالى في شهر رجب</w:t>
      </w:r>
      <w:bookmarkEnd w:id="20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حلول أيام الله تبارك وتعالى في شهر رجب</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شهر رجب من أيام الله تعالى لما ورد من أن الرحمة تُصَبُّ فيه صبّاً حتى سُمِّي رجب الأصب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شهر مبارك من حين إطلالة هلاله ومن أول ليلة منه فقد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أن يفرِّغ نفسه أربع ليال في السنة، وهي أول ليلة من رجب، وليلة النصف من شعبان، وليلة الفطر، وليلة النحر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هذا وحده، فبحلوله تبدأ أشهر ضيافة الله تعالى التي تبلغ ذروتها في شهر رمضان المبارك، فمن أراد أن يحظى بكرامة الله تبارك وتعالى وشرف دعوته فليهيّئ نفسه من شهر رجب؛ لأن بطاقة الدعوة إلى ضيافة الرحمن في شهر رمضان تُقدّم من شهر شعبان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والدخول إلى 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خلال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رجب، وهذا واحد من معاني الحديث أن شهر رجب شهر أمير المؤمنين </w:t>
      </w:r>
    </w:p>
    <w:p>
      <w:pPr>
        <w:pStyle w:val="BookText"/>
        <w:rPr/>
      </w:pPr>
      <w:r>
        <w:rPr>
          <w:rFonts w:ascii="IRNazanin" w:hAnsi="IRNazanin" w:eastAsia="IRNazanin"/>
          <w:color w:val="111111"/>
          <w:sz w:val="28"/>
          <w:sz w:val="28"/>
          <w:szCs w:val="28"/>
          <w:rtl w:val="true"/>
          <w:lang w:bidi="fa-IR"/>
        </w:rPr>
        <w:t xml:space="preserve">وشعبان شهر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رمضان شهر الله تعالى، فالنظر في مستحقي ضيافة الرحمن في شهر رمضان تكون من شهر رجب بواسطة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فيها في شهر شعبان ويقدّمها إلى الله تبارك وتعالى وهو الذي وسعت رحمته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الترابط بين الأزمنة بحيث يكون القضاء في وقت والتقدير في وقت آخر يحلُّ لنا بعض الإشكالات، فمثلاً من المعلوم الذي وردت فيه الروايات الشريفة أن ليلة القدر تقدر فيها الأرزاق والآجال والعواقب، وورد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ليلة النصف من شعبان، وهذا تعارض بحسب الظاهر بينهما، إلا أنه يندفع التعارض بين التفسيرين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في ليلة النصف من شعبان يُنظر في قضاء الأمور وتوزيع الاستحقاقات والأرزاق في الدنيا والآخرة، أي يجري فيها القضاء من دون قدر أي حسم، وتقدم بما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المتداول، ثم تُحسم ويتحتم فيها القضاء والقدر في ليلة القدر، وفي بعض أدعية شهر رمضان إشارة إلى هذا الترابط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أن تجعل فيما تقضي وتقدِّر من الأمر المحتوم في الأمر الحكيم من القضاء الذي لا يردُّ ولا يُبدّل أن تكتبني من حجاج بيتك الحرام إلى آخره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أيضاً يجاب على دخول ليلة التاسع عشر من شهر رمضان في ليالي القدر مع أن الروايات الصحيحة دلّت على كونها في العشر الأواخر من شهر رمضان، وتفسير ذلك أن في ليلة التاسع عشر من شهر رمضان تُقدّم الطلبات وتُرفع الدعوات، وفي الليلة الحادية والعشرين يُنظر في الاستحقاقات وتقدَّر </w:t>
      </w:r>
    </w:p>
    <w:p>
      <w:pPr>
        <w:pStyle w:val="BookText"/>
        <w:rPr/>
      </w:pPr>
      <w:r>
        <w:rPr>
          <w:rFonts w:ascii="Amiri" w:hAnsi="Amiri" w:eastAsia="Amiri" w:cs="Amiri"/>
          <w:color w:val="111111"/>
          <w:sz w:val="28"/>
          <w:sz w:val="28"/>
          <w:szCs w:val="28"/>
          <w:rtl w:val="true"/>
          <w:lang w:bidi="ar-SA"/>
        </w:rPr>
        <w:t>القواعد العامة لها من دون تطبيق تلك القرارات على الأفراد، حتى تُحسم في ليلة القدر، فمن أراد أن يكون من أهل ليلة القدر فلا يفوِّت العمل منذ ليلة التاسع عشر ولا يتوهم أنها ليست من ليالي القدر فيتهاون في العمل فيها، فإن تلك الليالي تبدأ بها فعلاً وتُقدَّم فيها الطلبات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نمثل لمورد من الفقه للقضاء بقدر وللقضاء بدون قدر فهي الحدود والتعزيرات، فإن موجباتهما تشترك بأنها جنايات وجرائم وجنح تستحق العقوبات، فهي جميعاً مما قضى الله تعالى فيها بالعقوبات، إلا أنها تفترق بأن في موارد الحدود قُدّرت العقوبة، أما في التعزيرات فلم تقدَّر وترك تقديرها إلى ولي الأمر، فاجتمع في الحدود القضاء والقدر، أما في التعزيرات فقضاء بلا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المقدمة نتعرف على أهمية شهر رجب بأنها ليست فقط ناشئة من شرف نفس الشهر وكرامته والألطاف الإلهية العظيمة المتاحة للعباد فيه، بل لأنه بداية أشهر ضيافة الرحمن التي تكتمل في شهر رمضان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نؤهل أنفسنا لتلقي هذه الألطاف الإلهية، بمزيد من الالتفات والذكر والمراجعة لعلاقتنا مع الله تبارك وتعالى، وتكون هذه المراجعة والمحاسبة على عدة محاور وبعدّة اتجاهات، فالأعمال الصالحة التي كنّا نؤدّيها نداوم عليها ونحسِّن أداءها، والتي كنّا لا نؤديها نبادر إلى الإتيان بها، والتي كنا نؤدي جزءاً منها نكملها، وإذا وُجد في برامج حياتنا تضييع وتفريط بالوقت الثمين من أعمارنا فيما لا ينفعنا في الآخرة فعلينا أن نتجنبه ونحوّله إلى وقت مثمر ومنتج بالأعمال الصالحة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كان يؤدي الصلاة في أوقاتها وفي المساجد ويؤدّيها جماعة فليحافظ عليها وليواظب فإنّها كالدواء الذي له وقت معين لتناوله وإذا لم يلتزم بالوقت المحدّد فإنه يفقد جزءاً كبيراً من منفعته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لا يؤدي صلاة الليل أو يكتفي بركعتي الشفع والوتر منها ليضاعف همّته ويواظب عليها فإن المقامات المحمودة عند الله تبارك وتعالى لا تُنال بغير التهجّد بالليل قال تعالى مخاطباً نبيّه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لا يؤدي النوافل اليومية ليقم ولو ببعضها كركعتي نافلة العشاء والصبح والغفيلة بعد صلاة المغرب وركعتين من نافلة الظهر والعصر حتى لا يُعدُّ من التاركين لها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وليتذكر أداء صلاة أول الشهر في أول يوم منه وهي ركعتان بالحمد 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سورة التوحيد في الركعة الأولى، والحمد وثلاثين مرة سورة القدر في الركعة الثانية ثم يقرأ دعاءً قصيراً موجوداً في الكتب المخصّصة ثم يتصدق بما يتيسّر فإنه يشتري بذلك سلامة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ممن يتصدق فليكن من أهل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بِاللَّيْلِ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فيعزل مقداراً ولو يسيراً في أول الليل –أي بعد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ومقداراً في أول النهار –أي بعد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لله تعالى ما دام هذا الفعل محبوباً لله تعالى وليدفع عنه وعن أهله السوء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يغفل عن صلاة جعفر الطيار ضحى يوم الجمعة فإنها تسمى الإكسير الأعظم لما فيها من أثر في الارتقاء والتكامل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الأعمال المميّزة في هذا الشهر الصوم، وكلما أكثر منه فهو خير بحسب ما تسمح قوته الجسمية وظروفه المحيطة به كطبيعة عمله، والمعدّل المناسب هو ثمانية أيام في مجموع الشهر لقول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ثمانية أيام من رجب فتحت له أبواب الجنة الثمانية فيدخلها من أيِّها شاء</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وليحرص على توقيتها في الأيام الشريفة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الأول فيه فضل عظيم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في الشهر التي أوصى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إلى الالتزام بسنّته فيها، وهي أول خميس من الشهر والأربعاء في العشرة الوسطى وآخر خميس من الشهر فمن صامها فكأنما صام الشهر كله، ومن واظب عليها في جميع الشهور فكأنما صام الدهر كلّه كما ورد في بعض الروايات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البيض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والعشرين وهو يوم المبعث النبوي الشريف،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ثلاثة أيام من الشهر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والجمعة والسبت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الأسبوع لما ورد من استحباب صوم مثل هذه الثلاثة في الأشهر الحرم ورجب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بذلك الثمانية مضافاً إلى الثواب المخصوص لبعض الأيام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بسنده عن سالم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رجب وقد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صمت في هذا الشهر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فاتك من الثواب ما لم يعلم مبلغه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شهر قد فضّله الله وعظّم حرمته وأوجب للصائمين فيه كرامته،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منه شيئاً، هل أنال فوزاً ببعض ثواب الصائمين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 وعذاب القبر، ومن صام يومين من آخر هذا الشهر كان له بذلك جوازٌ على الصراط، ومن صام ثلاثة أيام من آخر هذا الشهر أمن يوم الفزع الأكبر من أهواله وشدائده وأعطي براءة من النار</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وروايات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محفزة على هذا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يغفل عن ليلة الرغائب وهي أول ليلة جمعة من شهر رجب ولها أعمال مذكورة بعد أن يصوم أول يوم الخميس من الشهر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ينبغي المواظبة عليه في هذا الشهر الشريف إقامة الشعائر الدينية وزيارة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عدة مناسبات فيه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الأول منه ولادة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الثالث منه شهادة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العاشر ولادة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الثالث عشر ولادة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النصف منه وفاة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الخامس والعشرين شهادة الإمام الكاظم وفي السابع والعشرين ذكرى المبعث النبوي </w:t>
      </w:r>
    </w:p>
    <w:p>
      <w:pPr>
        <w:pStyle w:val="BookText"/>
        <w:rPr/>
      </w:pP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زيارتان مخصوصتان مهمتان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 والنصف منه وسميت بالغفيلة لغفلة عامة الناس عن فضلها، وفيه الزيارة المخصوصة لأمير المؤمنين في المبعث النبوي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وأكثروا من تلاوة القرآن الكريم كلما تيسّر لكم ذلك والأدعية الشريفة واذكروا الله تعالى في أوقات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واغتنموا هذه الأشهر لمراجعة النفس والعلاقة مع الأهل ومنهجهم في الحياة ومدى مطابقة سلوكهم لما يريده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بوالديكم وأظهروا لهم المودة والشفقة والرحمة، و صلوا أرحامكم وأصلحوا ذات بينكم وما فسد من أمور مجتمعكم، وأكثروا من الدعاء لصاحب الأمر الحجة الخلف الهادي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وحسّنوا أخلاقكم، وادعوا الناس إلى كل خير وساعدوهم على اجتناب كل سوء أعاذنا الله وإيّاكم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رضاه ومن أهل طاعته في هذه الأشهر الكريمة وفي كل آن، والحمد لله الذي هذا لهذا وما كنّا لنتهدي لولا أن هدانا الله،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203" w:name="pg15404_207090"/>
    </w:p>
    <w:p>
      <w:pPr>
        <w:pStyle w:val="Heading2"/>
        <w:numPr>
          <w:ilvl w:val="1"/>
          <w:numId w:val="1"/>
        </w:numPr>
        <w:rPr/>
      </w:pPr>
      <w:bookmarkStart w:id="204" w:name="__RefHeading___Toc6257107_2142443653"/>
      <w:bookmarkStart w:id="205" w:name="_Toc70"/>
      <w:bookmarkEnd w:id="203"/>
      <w:bookmarkEnd w:id="204"/>
      <w:r>
        <w:rPr>
          <w:rtl w:val="true"/>
        </w:rPr>
        <w:t xml:space="preserve">خطاب المرحلة </w:t>
      </w:r>
      <w:r>
        <w:rPr/>
        <w:t>331</w:t>
      </w:r>
      <w:r>
        <w:rPr>
          <w:rtl w:val="true"/>
        </w:rPr>
        <w:t xml:space="preserve"> :</w:t>
      </w:r>
      <w:r>
        <w:rPr>
          <w:rtl w:val="true"/>
        </w:rPr>
        <w:t>أما آنَ وقت ترك التدخين</w:t>
      </w:r>
      <w:bookmarkEnd w:id="20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وقت ترك التدخين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حقيقة اجتماعية مؤسفة في حياة البشر، وهي أنّه كلّما أنقذهم الله تعالى من بلاءٍ معنوي أو مادي أعادوا أنفسهم إلى مثله أو أسوأ منه، ولذا ورد في أدعية التوسل إلى الله تعالى بعدم الوقوع في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عنّا صالحاً ولا تردَّنا في سوء استنقذتنا منه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البلاءات المعنوية نذكر مثالاً وهو أن الناس كانوا يعيشون جاهليةً مليئة بالظلم والفساد والقتل والانحطاط فأنقذهم الله تعالى بالإسلام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ما لبثوا أن انقلبوا على الأعقاب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عادوا إلى جاهليتهم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والشواهد كثيرة، وهذه القضية تحتاج إلى بحث وتحليل عقائدي اجتماعي سايكولوجي مفصّل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البلاءات المادية ما نحن بصدده، إذ أنّني وبمناسبة اليوم العالمي لمكافحة التدخين أريد أن أدخل من هذه المقدمة إلى قضية مكافحة </w:t>
      </w:r>
    </w:p>
    <w:p>
      <w:pPr>
        <w:pStyle w:val="BookText"/>
        <w:rPr/>
      </w:pPr>
      <w:r>
        <w:rPr>
          <w:rFonts w:ascii="Amiri" w:hAnsi="Amiri" w:eastAsia="Amiri" w:cs="Amiri"/>
          <w:color w:val="111111"/>
          <w:sz w:val="28"/>
          <w:sz w:val="28"/>
          <w:szCs w:val="28"/>
          <w:rtl w:val="true"/>
          <w:lang w:bidi="ar-SA"/>
        </w:rPr>
        <w:t>التدخين، فقد كانت البشرية تعاني في العصور السالفة من أمراض فتّاكة كانت تودي بحياة الآلاف وتقف عاجزة أمامها، وقد أنقذ الله تعالى البشرية اليوم منها بفضل التقدّم العلمي بالطب والعلاج، لكنّهم ابتدعوا التدخين ليعودوا إلى ما كانوا عليه من البلاء وأكثر، حيث تقول منظمة الصحة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الذين يلاقون حتفهم بسبب استعمال التبغ بأشكاله يفوق بلا ريب ولا أدنى شك عدد الذين يموتون نتيجة للإصابة بأمراض الطاعون والكوليرة والتيفوس والتيفوئيد والسل والجدري والجذام مجتمعة كلها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كيف عاد الإنسان ليقضي على نفسه ويوجد بديلاً فتّاكاً بعد أن نجّاهُ الله تعالى من تلك الأمراض الفتّاكة، وتقول التقارير أنّ ثلاثة من كل عشرة يدخنون سيلاقون حتفهم بسبب أمراض ناتجة عن التدخين، وان أغلب الباقين سيعانون من أمراض لها علاقة بالتدخين،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كمية النيكوتين الموجودة في سيجارة واحدة كفيلة بقتل إنسان في أوج صحّته لو تمّ حقنه بالوريد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تقرير هذا العام لمنظمة الصحة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شخص يلقون حتفهم سنوياً بسبب استهلاك التبغ الذي تدخل في مكوناته أكثر من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كيميائية، وما يفوق ال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يعتبر مواداً سامة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مؤخراً طرح السيجارة الالكترونية في الأسواق كبديل لمنتجات التبغ، والتي تندرج تحت ما يسمى بالنظام الإلكتروني البديل لتوصيل النيكوتين، حيث يتم تسويقها كوسيلة مساعدة للإقلاع عن التدخين، إلاّ أنها على العكس تماماً تعمل على عرقلة عملية الإقلاع عن التدخين، وتفتح المجال </w:t>
      </w:r>
    </w:p>
    <w:p>
      <w:pPr>
        <w:pStyle w:val="BookText"/>
        <w:rPr/>
      </w:pPr>
      <w:r>
        <w:rPr>
          <w:rFonts w:ascii="Amiri" w:hAnsi="Amiri" w:eastAsia="Amiri" w:cs="Amiri"/>
          <w:color w:val="111111"/>
          <w:sz w:val="28"/>
          <w:sz w:val="28"/>
          <w:szCs w:val="28"/>
          <w:rtl w:val="true"/>
          <w:lang w:bidi="ar-SA"/>
        </w:rPr>
        <w:t>للإدمان عليها حيث توفر جرعات مستنشقة من النيكوتين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ضرر التدخين لا يختص بالرئتين والجهاز التنفسي ولا بالقلب فقط بل يمتد إلى الكليتين وأعضاء الجسم الأخرى حتى النشاط الجنسي حيث يصاب بالعنّة لتلف بعض الشرايين والأوردة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ضرر المدخن على نفسه بل على من حوله، خصوصاً الأطفال، إذ يقول الخبراء أنّ كل طفلٍ يدخّن أحد والديه في المنزل ما بين عشرة إلى عشرين سيجارة يومياً يكون هذا الطفل قد دخّن ربع هذا العدد، وإنّ تدخين الوالدين يساعد على إصابة الأطفال بأمراض عديدة وأوضحها الأمراض التنفسية خاصة الربو، وأمراض أخرى قد لا يبدو لها ارتباط بالتدخين كالصمم حيث تقول الإحصائيات أن ثلث حالات الصمم في الأطفال ترجع إلى تدخين الوالدين أو أحدهما، ويشرح المختصون كيفية حصول هذا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أن نطيل في ذكر أضرار التدخين على صحة الفرد والمجتمع فالإعلانات عنها كثيرة ومنتشرة وقد كُتب على كل علبة سيكائر أن التدخين سبب رئيسي لسرطان الرئة والأمراض التنفسية وتصلب الشرايين المؤدي إلى الجلطة والذبحة الصدرية وسرطان الفم والحنجرة وغيرها، وحتى الأجنّة في بطون الأمّهات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انتقلنا إلى الأضرار الأخرى، كهدر الأموال الضخمة على نفس العملية أو تداعياتها كتلوث البيئة أو نفقات العلاج من آثارها والإدمان عليها أو المشاكل الناتجة بسببها، أو تكاليف تصنيعها وغيرها كثير، فإنّنا سنقف أمام أرقام المليارات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وللتدخين أضرار اجتماعية حيث ينظر كثيرون إلى هذه الحالة باشمئزاز وينفرون من صاحبها، وقد سمعنا كثيرين ممن يريد الزواج أنّه يشترط على الطرف الآخر أن لا يكون مدخناً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نغفل عن النقص الأخلاقي، لأنّ التدخين يوجب الاعتياد والإدمان، والخضوع للعادة والاستجابة لمتطلباتها منقصة أخلاقية؛ خصوصاً إذا تحوّلت إلى قوة ضاغطة لا يستطيع أن يتحرر منها، وقد ذكرنا في حديث سابق شرحنا فيه قول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المؤمن أن تكون له رغبة 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واقعية كانت فيها عادة التدخين سبباً لإعدام واعتقال العشرات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كل هذا يحق لنا أن نسأل المدخنين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التدخين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ونتساءل باستغراب وشفقة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يدخنون أن يقتنعوا بأن التدخين عادة ضارّة يجب الإقلاع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صيغة الآية الشريفة مع الفارق 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فلماذا لا يكون هناك تحريم صريح وواضح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يتبعون الدليل الشرعي ويفتون بمقتضاه ويستعملون صيَغه وتعابيره، وبيان الشرع المقدس لحكم قضية معيّنة قد يكون </w:t>
      </w:r>
    </w:p>
    <w:p>
      <w:pPr>
        <w:pStyle w:val="BookText"/>
        <w:rPr/>
      </w:pPr>
      <w:r>
        <w:rPr>
          <w:rFonts w:ascii="Amiri" w:hAnsi="Amiri" w:eastAsia="Amiri" w:cs="Amiri"/>
          <w:color w:val="111111"/>
          <w:sz w:val="28"/>
          <w:sz w:val="28"/>
          <w:szCs w:val="28"/>
          <w:rtl w:val="true"/>
          <w:lang w:bidi="ar-SA"/>
        </w:rPr>
        <w:t xml:space="preserve">نصاً واضحاً وصريحاً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رمضان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لا يكون كذلك وإنّما يذكر الحكم لعناوين عامّة، ويجري هذا الحكم على كل ما انطبق عليه هذا العنوان، وهذه من صيغ خلود الشريعة الإسلامية، لأنّ كثيراً من الأمور لم تكن موجودة في عصر صدور النصوص الشرعية فكيف يذكر أحكامها؟ مثلاً بعض أنواع المسكرات الموجودة اليوم لم تكن معروفة يومئذٍ، لكن ورد نص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لتطبيقها على هذا النوع من المسكر ونفتي بحرمته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صيغة أخرى لبيان الحكم من خلال ذكر أسباب الحكم وعلله فمتى وُجدت هذه العلة في الشيء اكتسب ذلك الحكم، كما لو قال أنّ كل شيء يضر البدن بشكل لا يقبله العقلاء فهو حرام، فمتى ما توفّر هذا الملاك –على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الشيء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التدخين وإن لم يرد بالشكل الأول لعدم وجود موضوعه في زمان صدور النصوص، إلاّ أنّه قد يدخل في بعض العناوين الأخرى، فقد أعطينا فكرة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ضرره على المدخّن نفسه من جهات عديدة، وقد عرفنا أن ضرره أكثر من كثير من الأمراض الفتّاكة حتى الايدز، ففي الإحصائيات الدولية أنّ الذين ماتوا بمرض الايدز منذ ظهوره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أكثر من عشر سنوات أقل من الذين يموتون بسبب استعمال التبغ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ضرره على الآخرين وهو محرّم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 الأموال،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والإسراف في إنفاقها بغير وجهٍ معقول، والله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فالفقهاء إذن يضعون هذه الحقائق أمام الإنسان ويوكلون التطبيق إليه في هذا المورد وفي كل قضية لم ترد بعنوانها الخاص في النصوص الشرعية، خصوصاً وان الناس يختلفون فيما بينهم في قابلياتهم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وعي هذه المشكلة والالتفات ببصيرة ومعرفة إلى آثارها هي المرحلة الأولى في طريق المكافحة والعلاج وهذه المرحلة مسؤولية كل صنّاع الرأي العام والثقافة المجتمعية كعلماء الدين والخطباء والمُفكّرين والمؤسسات الصحيّة والإعلامية وبمختلف الوسائل المتاحة والمؤثرة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يتحرر المدخن من أسر هذه العادة الضارة يحتاج إلى إرادة قوية وعزم وتصميم فيتخذ قرار الإقلاع عنها ولا يتردد ولا يقع تحت تأثير المشكّكين والمثبطين، وحينئذٍ سيجد لذة الانتصار مضافاً إلى ما سيشعر به من تحسّن في صحته وتذوقه لطعم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لمن يجد صعوبة أو مانعاً من الامتناع الكلّي أن يتدرّج في التقليل حتّى يتحقق الامتناع الكلّي،وعلى من حوله أن يشجعوه ويؤازروه على نفسه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مقبلون على شهر رمضان المبارك فليغتنم المدخنون فرصة الامتناع عن التدخين في نهار كل أيام الشهر أثناء الصوم ليستمدوا منها القوة والعزم لتركه نهائياً، فإن علة تشريع الصيام تحصيل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هي صفة القابلية على الامتناع عن ممارسة الخطأ </w:t>
      </w:r>
    </w:p>
    <w:p>
      <w:pPr>
        <w:pStyle w:val="BookText"/>
        <w:rPr/>
      </w:pPr>
      <w:r>
        <w:rPr>
          <w:rFonts w:ascii="Amiri" w:hAnsi="Amiri" w:eastAsia="Amiri" w:cs="Amiri"/>
          <w:color w:val="111111"/>
          <w:sz w:val="28"/>
          <w:sz w:val="28"/>
          <w:szCs w:val="28"/>
          <w:rtl w:val="true"/>
          <w:lang w:bidi="ar-SA"/>
        </w:rPr>
        <w:t>والوقوع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يأتي أيضاً دور المؤسسات والجهات النافذة باتخاذ التشريعات الكفيلة لتضييق الدائرة على هذه الظاهرة، كإصدار المرجعيات الدينية فتوى بمنع التدخين في المساجد والحسينيات والعتبات المقدسة والتجمعات العامة لما فيه من إضرار بالآخرين ومضايقة لهم وهذا غير جائز</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استجاب البرلمان قبل عطلته الفصلية هذه وقرر المنع من التدخين في مؤسسات الدولة وسيارات النقل العام ونحوها ومعاقبة المخالفين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06" w:name="pg15404_207097"/>
    </w:p>
    <w:p>
      <w:pPr>
        <w:pStyle w:val="Heading2"/>
        <w:numPr>
          <w:ilvl w:val="1"/>
          <w:numId w:val="1"/>
        </w:numPr>
        <w:rPr/>
      </w:pPr>
      <w:bookmarkStart w:id="207" w:name="__RefHeading___Toc6257109_2142443653"/>
      <w:bookmarkStart w:id="208" w:name="_Toc71"/>
      <w:bookmarkEnd w:id="206"/>
      <w:bookmarkEnd w:id="207"/>
      <w:r>
        <w:rPr>
          <w:rtl w:val="true"/>
        </w:rPr>
        <w:t xml:space="preserve">خطاب المرحلة </w:t>
      </w:r>
      <w:r>
        <w:rPr/>
        <w:t>332</w:t>
      </w:r>
      <w:r>
        <w:rPr>
          <w:rtl w:val="true"/>
        </w:rPr>
        <w:t xml:space="preserve"> :</w:t>
      </w:r>
      <w:r>
        <w:rPr>
          <w:rtl w:val="true"/>
        </w:rPr>
        <w:t xml:space="preserve">ربيبة القرآن العقيلة زينب </w:t>
      </w:r>
      <w:r>
        <w:rPr>
          <w:rtl w:val="true"/>
        </w:rPr>
        <w:t>(</w:t>
      </w:r>
      <w:r>
        <w:rPr>
          <w:rtl w:val="true"/>
        </w:rPr>
        <w:t>علیها السلام</w:t>
      </w:r>
      <w:r>
        <w:rPr>
          <w:rtl w:val="true"/>
        </w:rPr>
        <w:t xml:space="preserve">) </w:t>
      </w:r>
      <w:r>
        <w:rPr>
          <w:rtl w:val="true"/>
        </w:rPr>
        <w:t>تعيد للأمة بصيرتها</w:t>
      </w:r>
      <w:bookmarkEnd w:id="208"/>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ربيبة القرآن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للأمة بصيرتها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يستفاد من القرآن الكريم أن من سمات المجتمع البعيد عن التربية الإيمانية هو فقدان البصيرة والقدرة على تمييز الحق من الباطل، وانقلاب موازين النظر عنده في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مثالاً على ذلك حيث نجد المجتمع الجاهلي البعيد عن النظرة الإلهية يعيش لدنياه ويراها غاية أمله فيصارع من أجل الاستزادة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المجتمع الرباني يعتقد بوجود الآخرة ويعمل لها لأنها الحياة الباقية، ويرى الحياة الدنيا مزرعة،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والمورد الآخر اغترارهم بما عندهم من قوة وإمكانيات ماديّة هائلة فيظنون أنهم الرب الأعلى المدبّر لأمور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بِعِزَّةِ فِرْعَوْنَ إِنَّا لَنَحْنُ الْغَالِبُونَ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المنطق الرباني فيؤكد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أولئك المغرورين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من الرجوع إلى هذه الحالة بعد أن أنقذهم الله تعالى بالإسلام، ووقوعهم مرة ثانية في فتنة فقدان البصيرة وانقلاب موازين النظر في الأمور واعتبرها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الأشد خطورة من وقوع المنكر والفساد نفسه،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فسدت نساءكم وفسق شبابكم ولم تأمروا بالمعروف ولم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فقيل له يا رسول الله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 منكراً والمنكر معروفاً</w:t>
      </w:r>
      <w:r>
        <w:rPr>
          <w:rFonts w:eastAsia="IRNazanin" w:cs="IRNazanin"/>
          <w:color w:val="111111"/>
          <w:sz w:val="28"/>
          <w:szCs w:val="28"/>
          <w:rtl w:val="true"/>
          <w:lang w:bidi="fa-IR"/>
        </w:rPr>
        <w:t>).</w:t>
      </w:r>
      <w:r>
        <w:rPr>
          <w:rStyle w:val="FootnoteAnchor"/>
          <w:rtl w:val="true"/>
        </w:rPr>
        <w:footnoteReference w:id="29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وقعت الأمة في هذه الفتنة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ذروتها في عهد يزيد بن معاوية، ولهذا كان من الأدوار المهمّة التي أدّتها ربيبة القرآن والنبوّة والإمامة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إعادة الأمة إلى وعيها وبصيرتها، وتصحيح موازين النظر عندها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ولنأخذ مثالاً على ذلك جانباً من خطابها، فقد كان يزيد وابن زياد وأزلامهم يعتقدون أنّهم هم المنتصرون فأخذتهم سكرة الغلبة ونشوتها كما وصفتهم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وتصبح مشكلة المفاهيم المقلوبة أخطر حينما تُستغل لخداع الناس وتُجعل دليلاً على شرعية حكم أولئك الطواغيت وسلطتهم، وهذا ما نبّهت إليه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الإماء أنّ بنا على الله هوناً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لعظيم خطرك عنده، فمهلاً مهلاً، أنسيت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بالإدلاء بحقيقة أنّ هذا ملكنا وسلطاننا خاصة ونحن أحقّ بالأمر من هذا الظالم المدّعي، ولكن فضحت هذه الأساليب لخداع الناس بأنّ هؤلاء المتسلّطين هم أصحاب الحق، ولا يزال إلى اليوم من يموّه على الناس ويكتسب شرعيته من كثرة الأتباع وشهرة العنوان وإغداق الأموال لفرض الأمر الواقع وإقناعهم بأنّ سلطته شرعية وإبعاد الحق عن أهله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فتواجه العقيلة زينب الطاغية يزيد بالحقيقة الدامغة وبيان المنتصر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 كيدك، واسع سعيك، وناصب جهدك، فوالله لا تمحونَّ ذكرنا، ولا تميت وحينا، ولا تدرك أمدنا، ولا ترخص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فالحمد لله الذي ختم </w:t>
      </w:r>
    </w:p>
    <w:p>
      <w:pPr>
        <w:pStyle w:val="BookText"/>
        <w:rPr/>
      </w:pPr>
      <w:r>
        <w:rPr>
          <w:rFonts w:ascii="Amiri" w:hAnsi="Amiri" w:eastAsia="Amiri" w:cs="Amiri"/>
          <w:color w:val="111111"/>
          <w:sz w:val="28"/>
          <w:sz w:val="28"/>
          <w:szCs w:val="28"/>
          <w:rtl w:val="true"/>
          <w:lang w:bidi="ar-SA"/>
        </w:rPr>
        <w:t>لأوّلنا بالسعادة والمغفرة ولآخرنا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ووقفت نفس الموقف في الكوفة أمام الطاغية عبيد الله بن زياد حينما قال شامتاً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فضحكم وقتلكم وأبطل أحدوثتكم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فتصدت له بشجاعة وبلاغة أخذتهما من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أكرمنا بنبيّه، وطهّرنا من الرجس تطهيرا، إنما يُفتضح الفاسق ويكذب الفاجر، وهو غيرنا يا ابن مرجانة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وحاول أن يغطي فشله وهزيمته بمزيد من الشماتة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الفلح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أعادت العقيلة زينب الأمور إلى نصابها وبيّنت من هو المنتصر الحقيقي وهزمت هؤلاء الطواغيت وجيوشهم الجرّارة التي غلبت بالسيف لكنّها هُزِمت بالبيان والحجة الدامغة فقلبت أفراحهم أحزاناً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نحن أن نستفيد من هذا الدرس الزينبي ونُصحِّح جملة من المفاهيم والرؤى والنظريات التي أُريد بها خداع الناس وتسييرهم بالاتجاه الذي يريده أصحاب تلك الأجندات الهدّامة، ولنأخذ على ذلك مثالاً من عالم المرأة ممّا حاولوا به خداعها ودفعوها إلى ما يريدون من الانحلال والفساد ومزاحمة الرجال وترك وظيفتها الأساسية في بناء الأسرة الصالحة وتنشئة الجيل الصالح وهو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المساواة مطلب عقلائي؟ وبتعبير آخر هل إن المساواة حق دائماً؟ </w:t>
      </w:r>
    </w:p>
    <w:p>
      <w:pPr>
        <w:pStyle w:val="BookText"/>
        <w:rPr/>
      </w:pPr>
      <w:r>
        <w:rPr>
          <w:rFonts w:ascii="Amiri" w:hAnsi="Amiri" w:eastAsia="Amiri" w:cs="Amiri"/>
          <w:color w:val="111111"/>
          <w:sz w:val="28"/>
          <w:sz w:val="28"/>
          <w:szCs w:val="28"/>
          <w:rtl w:val="true"/>
          <w:lang w:bidi="ar-SA"/>
        </w:rPr>
        <w:t xml:space="preserve">والجواب هو النفي، نعم إذا كان المطلوب مساواة الرجل والمرأة بالاستحقاق والجزاء فهذا حق وقد كفله الشارع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أرادوا بالمساواة مماثلة المرأة للرجل في الوظائف والأعمال التي يؤديانها فهذا مطلبٌ غير عقلائي، بل فيه ظلمٌ للمرأة، لأن طبيعة خلقها وفسيولوجيتها وسايكولوجيتها تنسجم مع وظائف غير ما كُلّف به الرجل، فالمساواة هنا من الظلم وليس من العدالة، ومثله كمثل الطبيب الذي يعطي نوعاً واحداً من الدواء إلى مرضى متنوعين، وكالمدرّس الذي يعطي درجة واحدة لكل طلبته في الامتحان مع تفاوت إجاباتهم، وهذا هو الظلم بعينه والمطلوب تحقيق العدالة وهي قد تقتضي المساواة وقد لا تقتضي المساواة بحسب الموارد وهذا ما كفلته الشريعة المقدسة، فلو أعطينا للولد ميراثاً بقدر البنت لكان ظلماً، لأن الرجل هو الذي يصرف على المرأة ويكفل لها كل احتياجاتها فهي تشاركه في حصته، ولا يشاركها في حصتها فكيف يتساويان في الاستحقاق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المراعاة لتكوين كل من الرجل والمرأة وطبيعة وظائفهما مما تقتضيه الفطرة، وجرت عليه سيرة العقلاء، ويشهد به الواقع وخذ نماذج عشوائية من تركيبة مجتمعات الغرب المدعيّة للتحضّر وانظر هذه المراعاة، كتشكيلة الحكومة أو عدد الطيارين أو عدد قادة الوحدات العسكرية وقيادات الجيش وانظر نسبة النساء إلى الرجال ستجدها ضئيلة فأين المساواة التي يريدون </w:t>
      </w:r>
    </w:p>
    <w:p>
      <w:pPr>
        <w:pStyle w:val="BookText"/>
        <w:rPr/>
      </w:pPr>
      <w:r>
        <w:rPr>
          <w:rFonts w:ascii="Amiri" w:hAnsi="Amiri" w:eastAsia="Amiri" w:cs="Amiri"/>
          <w:color w:val="111111"/>
          <w:sz w:val="28"/>
          <w:sz w:val="28"/>
          <w:szCs w:val="28"/>
          <w:rtl w:val="true"/>
          <w:lang w:bidi="ar-SA"/>
        </w:rPr>
        <w:t>تسويقها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وبهذه المناسبة نشير إلى مصطلح متداول يخصّ المرأة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عمر الخمسين للمرأة وتُسمى المرأة باليائس، وهو قد يكون له منشأ صحيح حيث يحصل فيه اليأس من الإنجاب لانقطاع الدورة الشهرية، إلاّ أنّ هذا العنوان اُخذ على إطلاقه وكأنّه سن اليأس من الحياة، مما ولّد شعوراً عندها بالإحباط وفقدان الأمل وأنّها أصبحت لا قيمة لها وانتهى دورها في الحياة وأحيلت على التقاعد كما يُقال، فتعتريها أعراض نفسية وعصبية قد تفاقم المشكلة عليها، وهذه الأعراض ليس لها أصلٌ فسيولوجي أو عضوي كما يشهد به الأطباء، أي أن بلوغ المرأة هذا العمر لا يصاحبه أي تغيير في جسمها يقتضي هذه الأعراض، وإنما هي نتائج صنعتها المرأة بنفسها بسبب ذلك الشعور الذي غذاهُ المصطلح البائس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فالأليق أن يُسمى هذا العمر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الكمال والنضج وتمام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لاكتمال تجربة المرأة في الحياة بعد أن تكون قد ربّت جيلاً كاملاً وتعلّمت الكثير، وهو سن التفرغ لنفسها ولآخرتها ولزوجها بعد أن انتهت من وظائف الحمل والإنجاب والتربية، وشبّ أبناؤها وبناتها فهم يعينونها على قضاء حوائجها، فهذا العمر فرصة مثمرة لكي يجتمع الزوجان من جديد على حياة زوجية يتفرغان لبعضهما ويلتفتان لآخرتهما وينشغلان لما يقرّبهما إلى الله تعالى من الطاعات والقربات مما لم تكن مشاغلهما السابقة تسمح لهما بها، كالسفر لأداء الحج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والعمرة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المستحبة والصوم وقضاء ما فات ومطالعة الكتب، والمساهمة في الأعمال الخيرية والتبليغ الديني والوعظ والإرشاد وغيرها من فرص الكمال</w:t>
      </w:r>
      <w:r>
        <w:rPr>
          <w:rFonts w:eastAsia="Amiri" w:cs="Amiri" w:ascii="Amiri" w:hAnsi="Amiri"/>
          <w:color w:val="111111"/>
          <w:sz w:val="28"/>
          <w:szCs w:val="28"/>
          <w:rtl w:val="true"/>
          <w:lang w:bidi="ar-SA"/>
        </w:rPr>
        <w:t xml:space="preserve">. </w:t>
      </w:r>
      <w:bookmarkStart w:id="209" w:name="pg15404_207104"/>
    </w:p>
    <w:p>
      <w:pPr>
        <w:pStyle w:val="Heading2"/>
        <w:numPr>
          <w:ilvl w:val="1"/>
          <w:numId w:val="1"/>
        </w:numPr>
        <w:rPr/>
      </w:pPr>
      <w:bookmarkStart w:id="210" w:name="__RefHeading___Toc6257111_2142443653"/>
      <w:bookmarkStart w:id="211" w:name="_Toc72"/>
      <w:bookmarkEnd w:id="209"/>
      <w:bookmarkEnd w:id="210"/>
      <w:r>
        <w:rPr>
          <w:rtl w:val="true"/>
        </w:rPr>
        <w:t xml:space="preserve">خطاب المرحلة </w:t>
      </w:r>
      <w:r>
        <w:rPr/>
        <w:t>333</w:t>
      </w:r>
      <w:r>
        <w:rPr>
          <w:rtl w:val="true"/>
        </w:rPr>
        <w:t xml:space="preserve"> :</w:t>
      </w:r>
      <w:r>
        <w:rPr>
          <w:rtl w:val="true"/>
        </w:rPr>
        <w:t>الأمراض المعنوية للنساء</w:t>
      </w:r>
      <w:bookmarkEnd w:id="2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المعنوية للنساء</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الإنسان –كل إنسان سواء كان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الله تعالى في الأرض بكل ما تعني الخلافة الإلهية من امتيازات وتشريفات ومن مسؤوليات وتكاليف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له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آدم – 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متساوون في الحقوق والواجبات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أُنثَى وَهُوَ مُؤْمِنٌ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يَدْخُلُونَ الْجَنَّةَ وَلاَ يُظْلَمُونَ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w:t>
      </w:r>
    </w:p>
    <w:p>
      <w:pPr>
        <w:pStyle w:val="BookText"/>
        <w:rPr/>
      </w:pPr>
      <w:r>
        <w:rPr>
          <w:rFonts w:ascii="Amiri" w:hAnsi="Amiri" w:eastAsia="Amiri" w:cs="Amiri"/>
          <w:color w:val="111111"/>
          <w:sz w:val="28"/>
          <w:sz w:val="28"/>
          <w:szCs w:val="28"/>
          <w:rtl w:val="true"/>
          <w:lang w:bidi="ar-SA"/>
        </w:rPr>
        <w:t>بين المرأة والرجل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w:t>
      </w:r>
      <w:r>
        <w:rPr>
          <w:rStyle w:val="FootnoteAnchor"/>
          <w:rtl w:val="true"/>
        </w:rPr>
        <w:footnoteReference w:id="301"/>
      </w:r>
      <w:r>
        <w:rPr>
          <w:rFonts w:ascii="Amiri" w:hAnsi="Amiri" w:eastAsia="Amiri" w:cs="Amiri"/>
          <w:color w:val="111111"/>
          <w:sz w:val="28"/>
          <w:sz w:val="28"/>
          <w:szCs w:val="28"/>
          <w:rtl w:val="true"/>
          <w:lang w:bidi="ar-SA"/>
        </w:rPr>
        <w:t xml:space="preserve">البيان أن أسماء بنت عميس لما رجعت من الحبشة مع زوجها جعفر بن أبي طالب دخلت على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فينا شيء من القرآن؟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فأتت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رسول الله إن النساء لفي خيبة وخسار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لا يذكرنَ بخير مما يذكر فيه الرجال،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البيهقي عن أسماء بنتَ يزيد الأنصارية أنها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بين أصحابه،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إني وافدةُ النساء إليك، واعلم –نفسي لك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من امرأة كائنة في شرق أو غرب سمعت بمخرجي هذا إلا وهي على مثل رأيي، إن الله بعثك بالحق إلى الرجال والنساء، فآمنّا بك وبإلهك الذي أرسلك، وإنا معاشر النساء محصورات مقصورات قواعد بيوتكم ومقضى شهواتكم وحاملات أولادكم، وإنكم معاشر الرجال فُضِّلتم علينا بالجمعة والجماعات وعيادة المرضى وشهود الجنائز والحج بعد الحج وأفضل من ذلك الجهاد في سبيل الله، وإن الرجل منكم إذا خرج حاجاً أو معتمراً أو مرابطاً حفظنا لكم أموالكم وغزلنا لكم أثوابكم وربّينا لكم </w:t>
      </w:r>
    </w:p>
    <w:p>
      <w:pPr>
        <w:pStyle w:val="BookText"/>
        <w:rPr/>
      </w:pPr>
      <w:r>
        <w:rPr>
          <w:rFonts w:ascii="IRNazanin" w:hAnsi="IRNazanin" w:eastAsia="IRNazanin"/>
          <w:color w:val="111111"/>
          <w:sz w:val="28"/>
          <w:sz w:val="28"/>
          <w:szCs w:val="28"/>
          <w:rtl w:val="true"/>
          <w:lang w:bidi="fa-IR"/>
        </w:rPr>
        <w:t>أولادكم فما نشارككم في الأجر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بوجهه كله،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مقالة امرأةٍ قط أحسن من مُساءلتها في أمر دينها من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ظنّنا أن امرأة تهتدي إلى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أيتها المرأة، وأعلِمي من خلفكِ من النساء أن حسن تبعّل إحداكنّ لزوجها وطلبها مرضاته واتّباعها موافقته يعدِل ذلك كله فأدبرت المرأة وهي تهلّل وتكبّر استبشاراً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فالآيات الشريفة واضحة وصريحة في تكافؤ الفرص والاستحقاقات بين المرأة والرجل، إلا أنه قد يختلف الرجال عن النساء بنوع المسؤوليات والواجبات بحسب اختلاف تركيبتهم التكوينية أي الفسيولوجية، وبحسب الدور الذي أنيط بهم في هذه الحياة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فالقيمومة لم تُعطَ للرجال من باب تفضيل الذكور على الإناث، وإن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بل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الخصائص التي اتّصفوا بها مما يؤهلهم للقيام بهذه المسؤوليات، ولأنّهم المسؤولون عن الإنفاق على الأسرة، ولكن هذا لا ينافي العدالة في توزيع المسؤوليات ومنح الاستحقاقات من الثواب والعقاب، لأن العدالة لا تعني بالضرورة المساواة أي التماثل بنحوٍ مطلق، والمطلوب هو تحقيق العدالة، أما المساواة فقد تكون من </w:t>
      </w:r>
    </w:p>
    <w:p>
      <w:pPr>
        <w:pStyle w:val="BookText"/>
        <w:rPr/>
      </w:pPr>
      <w:r>
        <w:rPr>
          <w:rFonts w:ascii="Amiri" w:hAnsi="Amiri" w:eastAsia="Amiri" w:cs="Amiri"/>
          <w:color w:val="111111"/>
          <w:sz w:val="28"/>
          <w:sz w:val="28"/>
          <w:szCs w:val="28"/>
          <w:rtl w:val="true"/>
          <w:lang w:bidi="ar-SA"/>
        </w:rPr>
        <w:t>العدالة وقد لا تكون</w:t>
      </w:r>
      <w:r>
        <w:rPr>
          <w:rStyle w:val="FootnoteAnchor"/>
          <w:rtl w:val="true"/>
        </w:rPr>
        <w:footnoteReference w:id="303"/>
      </w:r>
      <w:r>
        <w:rPr>
          <w:rFonts w:ascii="Amiri" w:hAnsi="Amiri" w:eastAsia="Amiri" w:cs="Amiri"/>
          <w:color w:val="111111"/>
          <w:sz w:val="28"/>
          <w:sz w:val="28"/>
          <w:szCs w:val="28"/>
          <w:rtl w:val="true"/>
          <w:lang w:bidi="ar-SA"/>
        </w:rPr>
        <w:t>، مثلاً هل من العدالة أن يساوى المحسن بالمسيء؟ أو أن يعطى الطلبة الذين يجرى لهم امتحان درجات متساوية؟ أو أن يعطي الطبيب لجمع المرضى الذين يراجعونه دواءً موحداً وإن اختلفت أمراضهم؟ فلا معنى للمساواة إلا إذا تحققت بها العدالة، وهي متحققة بين الرجال والنساء، فهذه الصيحات المطالبة بالمساواة إما منافقة أو جاهلة أو مأجورة تنفّذ أجندات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مقدمة لما نريد أن نقوله، وهو أنه 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من قوى ذهنية وجسدية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كيف نفهم الأحاديث الكثيرة الواردة في ذم النساء، خصوصاً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هي عبارة عن رد فعل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لاقاه من مصائب من بعض النساء اللاتي لهنّ عنوان كبير في المجتمع الإسلامي؟</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بالتأكيد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تأثير الأهواء والعواطف ولا يفعل ولا يتكلم إلا بأمر الله تعالى، فهو مع الحق والحق معه وهو لا ينطق عن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يمكن أن نعرض أكثر من وجه لحمل جملة من الأحاديث الشريفة بعيداً عن الانتقاص من النساء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الأحاديث محمولة على امرأة معيّنة ضلّت وأضلّت مستفيدة </w:t>
      </w:r>
    </w:p>
    <w:p>
      <w:pPr>
        <w:pStyle w:val="BookText"/>
        <w:rPr/>
      </w:pPr>
      <w:r>
        <w:rPr>
          <w:rFonts w:ascii="IRNazanin" w:hAnsi="IRNazanin" w:eastAsia="IRNazanin"/>
          <w:color w:val="111111"/>
          <w:sz w:val="28"/>
          <w:sz w:val="28"/>
          <w:szCs w:val="28"/>
          <w:rtl w:val="true"/>
          <w:lang w:bidi="fa-IR"/>
        </w:rPr>
        <w:t xml:space="preserve">من عنوانها الكبير في المجتمع الإسلامي، فيوجد في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تقييم لهذه المرأة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فلانة فأدركها رأي النساء، وضغن غلا في صدرها كمرجل القين –أي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دُعيت لتنال من غيري ما أتت إليَّ لم تفعل</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الحديث الشريف لا يخلو من تعميم للسلوك،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يعلل صدور تلك الأفعال منها بأنها أدركها رأي النساء وكأن هذه النوازع والدوافع والانفعالات أصبحت حالة عامة مميزة للنساء وراسخة فيهن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شريفة أخرى ظاهرها ذم النساء إلا أنها في الحقيقة لا تحمل هذا المعنى وإنما وردت لتحذير الرجال من الوقوع في فتنة النساء وارتكاب المعصية بسببهنّ، كالحديث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لإبليس جند أعظم من النساء والغضب</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الشؤم في شيء ففي النساء</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وفي غرر الحكم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لإبليس وهق –وهو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الغضب والنساء</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فهذه الأحاديث ليس فيها منقصة أو ذم للمرأة، لأن مسؤولية الافتتان والوقوع في حبائل الشيطان ومصائده تقع على الرجل نفسه الذي فشل في الاختبار، كما لو سقط في امتحان المال أو أي فتنة من فتن </w:t>
      </w:r>
    </w:p>
    <w:p>
      <w:pPr>
        <w:pStyle w:val="BookText"/>
        <w:rPr/>
      </w:pPr>
      <w:r>
        <w:rPr>
          <w:rFonts w:ascii="IRNazanin" w:hAnsi="IRNazanin" w:eastAsia="IRNazanin"/>
          <w:color w:val="111111"/>
          <w:sz w:val="28"/>
          <w:sz w:val="28"/>
          <w:szCs w:val="28"/>
          <w:rtl w:val="true"/>
          <w:lang w:bidi="fa-IR"/>
        </w:rPr>
        <w:t>الدنيا فلا يلومنَّ إلا نفسه ولا ذنبَ للمال نفسه ولا شرّ فيه، وكذا التحذير من الدنيا مع أنّها مزرعة الآخرة، فاللوم على من افتتن واغترّ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أيضاً يمكن فهم بعض الأحاديث الشريفة بعيداً عن الانتقاص من المرأة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 وشرُّ ما فيها أنّه لابد منها</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لأن الرجل هو المسؤول عن الوقوع في هذا الشر فلماذا لم يعصم نفسه؟ ويمكن توجيه الكلمة بحملها على امرأة معينة تقدمت الإشارة إليها بأن تكون اللام عهدية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الأحاديث غير مطلقة وإنما ناظرة إلى حالات معينة، كالنهي عن مشاورة النساء وقد تكرّرت هذه النصيحة كثيراً، ومنها ما ورد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ومشاورة النساء فإن رأيهنّ إلى أفن –أي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وعزمهنّ إلى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ضعف</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 ومما دلّ على عدم عمومية هذه النصيحة الاستثناء الوارد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ومشاورة النساء إلا من جُرِّبت بكمال عقل فإن رأيهنّ يجر إلى الأفن وعزمهنّ إلى الوهن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تحصّل عندنا أكثر من فهم لهذه الروايات ليس فيها انتقاص من النساء، خلاصتها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تشير إلى امرأة معيّنة لا كل امرأة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شرٌ </w:t>
      </w:r>
    </w:p>
    <w:p>
      <w:pPr>
        <w:pStyle w:val="BookText"/>
        <w:rPr/>
      </w:pP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موجّهة لتحذير الرجال من الوقوع في فتنة النساء كأي فتنة دنيوية أخرى كوصفهن بحبائل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ليست مُطلقة وإنما مقيّدة بحالات معيّنة فلا تشمل كل النساء كالنهي عن مشاورتهنّ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وبالرغم من هذه التوجيهات لكلام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مما لا يمكن إنكار حقيقة في النساء تمثّل الوجه الرابع الذي هو ظاهر بعض هذه الأحاديث، وهي أن الحالة العامة للنساء عدم الاهتمام بالأمور المعنوية والنزوع إلى الارتقاء في مدارج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الذم للنساء بلحاظ الحالة الغالبة وليس بالضرورة أنه يشمل كل امرأة، فمن لا تردّ أن تكون مشمولة بهذا الذم فلتكن من الاستثناء لا الحالة العامة كما كانت خديجة بنت خويلد وفاطمة بنت أسد استثناءً من نساء قريش</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ولتقريب الفكرة نأخذ 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منها فئة خاصة، فليس الإنسان بمفهومه وتكوينه في خُسر لكثرة من تكامل من بني الإنسان وإنّما الغالب في الإنسان، بحسب المصاديق الخارجية الموجودة له هي أنّهم في خُسر لتغليبهم جنبتهم الشهوية الحيوانية على الإلهية الروحية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فالنساء كذلك بحيث يرد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كمل من الرجال كثير ولم يكمل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آسية بنت مزاحم امرأة فرعون، ومريم ابنة </w:t>
      </w:r>
    </w:p>
    <w:p>
      <w:pPr>
        <w:pStyle w:val="BookText"/>
        <w:rPr/>
      </w:pPr>
      <w:r>
        <w:rPr>
          <w:rFonts w:ascii="IRNazanin" w:hAnsi="IRNazanin" w:eastAsia="IRNazanin"/>
          <w:color w:val="111111"/>
          <w:sz w:val="28"/>
          <w:sz w:val="28"/>
          <w:szCs w:val="28"/>
          <w:rtl w:val="true"/>
          <w:lang w:bidi="fa-IR"/>
        </w:rPr>
        <w:t xml:space="preserve">عمران، وخديجة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وما ذلك إلا لكثرة ابتلائهنّ بالأمراض المعنوية من دون همّة ملحوظة لعلاجها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نحن بحاجة إلى نساء يتخصصن بطب الأمراض المعنوية للنساء كما تخصصت الكثير منهن في الأمراض الجسدية للنساء، مع أهمية الحقل الأول لتعلقه بالحياة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ويُعوّل عليكن –يا طالبات العلوم الدينية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التصدي لهذه الوظيفة الإلهية، ابتداء من تشخيص هذه الأمراض ومعرفة عللها وأسبابها ومناشئها، ثم وضع العلاجات النظرية والعملية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أمراض الجسد لها أدوات وآثار لتشخيصها يعرفها المختصون، فإن هذه الأمراض المعنوية يمكن التعرّف عليها وتشخيصها بعدة 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الاستفادة مما ورد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إشارات لمناشئ هذه الأمراض في النساء كالذي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فإنهم الأطباء الذين يدلّونا على ما خفي علينا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 الحالات الموجودة ودراستها وتحليلها وضم المعلومات بعضها إلى بعض للوصول إلى السبب مستعينين ببعض الدراسات والبحوث النفسية والاجتماعية والسلوكية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مطالعة كتب أهل الفن في مجال السلوك الصالح والأخلاق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هنا مجموعة من مناشئ تلك الأمراض المعنوية وأسبابها، بحسب ما أفادته بعض الروايات الشريفة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التفقّه في الدين، بل الجهل حتّى في الأمور الأساسية، ومع هذا الجهل كيف يتوقّع منها التكامل،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تركيز الأنا الأنثوية عندها وحب الذات عندها والتفاتها إلى ما يبرّزها ويلفت الأنظار إليها، وليس إلى الأهداف الواقعية التي خُلقت لأجلها، أي أنها تلتفت إلى كونها أنثى أكثر من كونها إنساناً، فتحب أن تمدح ويثنى على جمالها ومظهرها الخارجي وتفوّقها على قريناتها، وهذا ما يُسبب للكثير من النساء الوقوع في الخطيئة بسبب كلمة مدح أو إطراء يلقيها هذا الرجل العابث أو ذاك، فتفقد عقلها وحكمتها، 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لعاقل أن يمدح امرأة حتى تموت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ونتيجة لهذه الصفة فإنّها تعطي اهتماماً زائداً بتزيين وتجميل الظاهر،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النساء همهنّ زينة الحياة الدنيا والفساد فيها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الغيرة إلى حد الاندفاع نحو الظلم والعدوان وانظروا كمثال فلانة التي قادت الجيوش ضد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والبيت النبوي الطاهر حسداً وحقداً وغيره من خديجة الكبرى التي كان يذكرها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حب ووفاء فيشتد غيظ فلانة وواجهته بعدة كلمات كما ذكرنا في حديثنا عن خديجة بنت خويلد،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غيرة المرأة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القناعة والرضا بما عندها ومدّ عينيها إلى ما عند الأخريات،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وَاسْأَلُواْ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الواحدة منهنّ لها ما لا يعد ولا يُحصى من النعم التي حباها الله تعالى، ومع ذلك فإنّها تعرض عنها وتُركّز على شيءٍ موجود عند غيرها فتحسدها وتكيد لها أو تنتقص منها لتحط من منزلتها ونحو ذلك فتقع في عدة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الصحيح أن تشكر الله تعالى على ما أعطاها وتسأل الله من فضله كما وجّهت الآية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الانسياق وراء الانفعالات العاطفية مما يجعلها عرضة للانخداع والزلل بكلمة معسولة، وهذه العاطفة الجياشة والمشاعر المتدفقة إنما أعطاها الله تعالى لها لتؤدي وظيفتها في رعاية الأسرة والأطفال وتربيتهم على أكمل وجه، وليس لتنساق وراءها بلا تعقّل، قال تعالى في سبب جعل شهادة امرأتين بشهادة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فَتُذَكِّرَ إِحْدَاهُمَا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أحبتك آذتك، وإذا أبغضتك خانتك وربما قتلتك، فحبّها أذى وبغضها داء بلا دواء</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القصور الذاتي، من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من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الإيمان،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نقصان إيمانهن فقعودهن عن الصلاة والصيام في أيام حيضهن، وأما نقصان عقولهن فشهادة امرأتين كشهادة الرجل الواحد، وأما نقصان حظوظهن فمواريثُهن على الأنصاف من مواريث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 وكونوا من خيارهن على حذر، ولا تطيعوهن في المعروف حتى لا يطمعن في المنكر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أمور خارجة عن إرادتها فليس من العدل أن تكون معوّقاً لها، والجواب أن هذا صحيح إلا أن معوقيتها من جهة عدم قيامها بما يتدارك هذا النقص الذاتي، فلو كانت مواظبة على صلاة الليل أو صوم ثلاثة أيام في الشهر فإنه يكتب لها أجر العمل إذا طرأ عليها العذر، مع أن طاعات كثيرة لا ترتبط بالأعذار كالذكر والتفكّر فلتداوم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الثرثرة وكثرة اللغو في الكلام، وهذا الفضول من الكلام يوقع في الباطل بلا ريب،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ذنوباً أكثرهم كلاماً فيما لا يعنيه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والهذّر فمن كثر كلامه كثرت آثامه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برجل يتكلّم بفضول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تملي على حافظيك كتاباً إلى ربّك، فتكلّم بما يعنيك ودع مالا يعنيك</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تشخيص هذه النقائص في النساء إلاّ من عصم الله تعالى يُراد منه قطع </w:t>
      </w:r>
    </w:p>
    <w:p>
      <w:pPr>
        <w:pStyle w:val="BookText"/>
        <w:rPr/>
      </w:pPr>
      <w:r>
        <w:rPr>
          <w:rFonts w:ascii="IRNazanin" w:hAnsi="IRNazanin" w:eastAsia="IRNazanin"/>
          <w:color w:val="111111"/>
          <w:sz w:val="28"/>
          <w:sz w:val="28"/>
          <w:szCs w:val="28"/>
          <w:rtl w:val="true"/>
          <w:lang w:bidi="fa-IR"/>
        </w:rPr>
        <w:t xml:space="preserve">الخطوة الأولى في طريق التكامل، فلا ينبغي أن يُقابل بالاحتجاجات والاعتراضات ودعاوى امتهان المرأة وظلمها واحتقارها،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إخواني إليّ من أهدى إليّ عيوبي</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شريحة في الأمة إلاّ وقد ورد فيها كلمات التحذير والتهديد، خُذ مثلاً العلماء الذين فضّلهم الله تعالى على سائر الناس حتى الشهداء وانظر ماذا ورد في ذم المُستأكل بعلمه، والذي يطلب الدنيا به، أو يماري به السفهاء، أو العالم غير العامل بعلمه وهكذا، فهذا لا يوجب تحسساً وشعوراً بالإذلال إن خوطبوا بذلك، لأنه تحذير وموعظة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الأنبياء الذين هُم أشرف الخلق وأكرمهم خوطبوا بهذه اللغة قال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اللَّهَ وَتُخْفِي فِي نَفْسِكَ مَا اللَّهُ مُبْدِيهِ وَتَخْشَى النَّاسَ وَاللَّهُ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فالموقف الصحيح من هذه البيانات والتوجيهات وعيها واستيعابها والاستفادة منها لتكون المرأة من الاستثناء لا الحالة العامة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أعاننا الله تعالى وإياكم على طاعته وبلّغنا رضاه إنه ولي النعم</w:t>
      </w:r>
      <w:r>
        <w:rPr>
          <w:rFonts w:eastAsia="Amiri" w:cs="Amiri" w:ascii="Amiri" w:hAnsi="Amiri"/>
          <w:color w:val="111111"/>
          <w:sz w:val="28"/>
          <w:szCs w:val="28"/>
          <w:rtl w:val="true"/>
          <w:lang w:bidi="ar-SA"/>
        </w:rPr>
        <w:t xml:space="preserve">. </w:t>
      </w:r>
      <w:bookmarkStart w:id="212" w:name="pg15404_207116"/>
    </w:p>
    <w:p>
      <w:pPr>
        <w:pStyle w:val="Heading2"/>
        <w:numPr>
          <w:ilvl w:val="1"/>
          <w:numId w:val="1"/>
        </w:numPr>
        <w:rPr/>
      </w:pPr>
      <w:bookmarkStart w:id="213" w:name="__RefHeading___Toc6257113_2142443653"/>
      <w:bookmarkStart w:id="214" w:name="_Toc73"/>
      <w:bookmarkEnd w:id="212"/>
      <w:bookmarkEnd w:id="213"/>
      <w:r>
        <w:rPr>
          <w:rtl w:val="true"/>
        </w:rPr>
        <w:t xml:space="preserve">خطاب المرحلة </w:t>
      </w:r>
      <w:r>
        <w:rPr/>
        <w:t>334</w:t>
      </w:r>
      <w:r>
        <w:rPr>
          <w:rtl w:val="true"/>
        </w:rPr>
        <w:t xml:space="preserve"> :</w:t>
      </w:r>
      <w:r>
        <w:rPr>
          <w:rtl w:val="true"/>
        </w:rPr>
        <w:t>من أراد الآخرة فليسعَ لها سعيها</w:t>
      </w:r>
      <w:bookmarkEnd w:id="2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الآخرة فليسعَ لها سعيها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مما يوجب حذر المؤمن في هذه الحياة الدنيا ويجعله في توجّس ويدفعه إلى مزيد من الاعتصام بالله تعالى، هو أن لا يختم له بخير، وإن كان عمله بحسب الظاهر صالحاً الآن إلاّ أنه لا تعرف خاتمته والأمور بخواتيمها،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المؤمن خائفاً من سوء العاقبة لا يتيقن الوصول إلى رضوان الله حتى يكون وقت نزع روحه وظهور ملك الموت 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ينجح الإنسان في امتحانات عديدة لكنه يسقط في أحدها سقوطاً نهائياً والعياذ بالله،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العبد ليعمل عمل أهل الجنة فيما يرى الناس وإنه لمن أهل النار، وإنه ليعمل عمل أهل النار فيما يرى الناس وإنه لمن أهل </w:t>
      </w:r>
    </w:p>
    <w:p>
      <w:pPr>
        <w:pStyle w:val="BookText"/>
        <w:rPr/>
      </w:pPr>
      <w:r>
        <w:rPr>
          <w:rFonts w:ascii="Amiri" w:hAnsi="Amiri" w:eastAsia="Amiri" w:cs="Amiri"/>
          <w:color w:val="111111"/>
          <w:sz w:val="28"/>
          <w:sz w:val="28"/>
          <w:szCs w:val="28"/>
          <w:rtl w:val="true"/>
          <w:lang w:bidi="ar-SA"/>
        </w:rPr>
        <w:t>الجنة وإنما الأعمال بالخواتيم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بتمامها والأعمال بخواتيمها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الحقيقة لها شواهد قرآنية تاريخية كثيرة، ولنذكر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هلال العبرتائي من كبار العلماء والرواة فقد قال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أكثر أصول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التسعين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عشرون منها ماشياً على قدميه، قال عنه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رواة أصحابنا بالعراق لقوه، وكتبوا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أصحاب الحديث واعتمدوه فيها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أصحاب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مرّ بامتحان بعد استشهاد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ففشل فيه وغلبه هواه وحسده وحبّه للرئاسة والزعامة فورد التحذير أولاً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الانخداع بظاهره فقد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في ابتداء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الصوفي المتصنّع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لعنه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في كتاب الغيبة في ذكر المذمومين الذين ادّعوا البابية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علي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أحمد بن هلال من أصحاب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فأجمعت الشيعة على وكالة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الشيعة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 أمر أبي جعفر محمد بن عثمان، وترجع إليه، وقد نصّ عليه الإمام المفترض الطاعة؟ فقال لهم لم أسمعه ينصّ عليه بالوكالة، وليس أنكر أباه، يعني عثمان بن سعيد، فأمّا أن </w:t>
      </w:r>
    </w:p>
    <w:p>
      <w:pPr>
        <w:pStyle w:val="BookText"/>
        <w:rPr/>
      </w:pPr>
      <w:r>
        <w:rPr>
          <w:rFonts w:ascii="Amiri" w:hAnsi="Amiri" w:eastAsia="Amiri" w:cs="Amiri"/>
          <w:color w:val="111111"/>
          <w:sz w:val="28"/>
          <w:sz w:val="28"/>
          <w:szCs w:val="28"/>
          <w:rtl w:val="true"/>
          <w:lang w:bidi="ar-SA"/>
        </w:rPr>
        <w:t>أقطع أنّ أبا جعفر وكيل صاحب الزمان فلا أجسر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ووقف على أبي جعفر، فلعنوه وتبرئوا منه، ثم ظهر التوقيع على يد أبي القاسم حسين بن روح، بلعنه، وبالبراءة منه في جملة من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يتحمل كثير من الأصحاب هذا الخبر في حق ابن هلال لما ذكرنا من منزلته عندهم وأنكروا ما ورد في مذمّته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فحملوا القاسم بن العلاء على أن يُراجع في أمره فخرج إليه توقيع طويل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نبرأ إلى الله تعالى من ابن هلال لا رحمه الله وممن لا يبرأ منه، فأعلم الإسحاقي وأهل بلده مما أعلمناك من حال هذا الفاجر، وجميع من كان سألك ويسألك عنه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وأمثاله كثير ممن كان له ظاهر تمتد إليه الأعناق، لكن قدمه زلّت ولم يتب ولم يصلح خطأه وأصرّ عليه فكان من الملعونين لذا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تُعجبوا بأحدٍ حتى تنظروا بما يُختمُ له، فإن العاملَ يعمل زماناً من عمره أو بُرهة من دهره بعملٍ صالحٍ لو مات عليه دخل الجنة، ثمّ يتحوّل فيعمل عملاً سيئاً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ليعمل الزمن الطويل بعمل أهل الجنة، ثمّ يختم له بعمل أهل النار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حسن الخاتمة فقد أشير إليها كثيراً في الآيات الكريمة والأحاديث الشريفة، وتكرّر طلبها في الأدعية المباركة، وأجاب القرآن </w:t>
      </w:r>
    </w:p>
    <w:p>
      <w:pPr>
        <w:pStyle w:val="BookText"/>
        <w:rPr/>
      </w:pPr>
      <w:r>
        <w:rPr>
          <w:rFonts w:ascii="Amiri" w:hAnsi="Amiri" w:eastAsia="Amiri" w:cs="Amiri"/>
          <w:color w:val="111111"/>
          <w:sz w:val="28"/>
          <w:sz w:val="28"/>
          <w:szCs w:val="28"/>
          <w:rtl w:val="true"/>
          <w:lang w:bidi="ar-SA"/>
        </w:rPr>
        <w:t xml:space="preserve">الكريم باختصار عن كيفية ضمان الفوز بحسن الخاتمة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وبتفصيل أكثر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فالفوز بالآخرة يتطلب بحسب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جديّة وقصد حقيقي لنيل رضوان الله تبارك وتعالى وليس مجرد لقلقة لسان كما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ألسنتهم يحيطونه ما درّت معائشهم، فإذا مُحصّوا بالبلاء قلّ الديانون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تكون إرادته مبنية على قصد الوصول إلى الهدف الحقيقي وهو رضا الله تبارك وتعالى وليس طاعة لغيره أو لأي هدفٍ آخر سواه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الجاد الدؤوب بما يصلح الآخرة ويضمن الفوز فيها،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عدة خصائص لهذا السعي، منها كونه حثيثاً ودؤوباً فقد قيل في معنى السعي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السريع ويستعمل للجد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يُستعمل السعي في الأفعال المحمودة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ولتأكيد ذلك فقد أضافت الآية السعي إلى الآخرة أي أن يكون السعي مناسباً للآخرة بكل ما يعني ذلك، لتختصر كل ما تطلبه الآخرة من نوع السعي ومقداره وخصوصياته، قال السيّد صاحب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وسعى وجدّ للآخرة السعي الذي يختص بها ويُستفاد منه أنّ سعيه لها يجب أن يكون سعياً يليق بها ويحقّ لها كأن يكون يبذل كمال الجهدِ في حسن العملِ وأخذه من عقلِ قطعي أو حجة شرعية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يقترن ذلك بالإيمان بالله تعالى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القبول ونيل الجزاء، ولأنّه باب الله الذي لا يُؤتى إلاّ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يتعزز الإيمان بالمعرفة بالله تعالى وإخلاص النية له سبحانه، إذ القيام بعمل أهل الآخرة من دون هذا الإيمان يجعلها بلا قيمة، كالخوارج الذين كانت لهم عبادة ملحوظة حتى سُمُّوا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الجباه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لم يكن لهم إيمان، 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قومٍ منهم وهم يتعبدون،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على يقين خير من عبادة على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الإيمان والمعرفة لابد أن تكون لها حقيقة، فيعتقد أن هذا كله لطفٌ من الله تعالى وأنّه لا يستقل بشيء عن ربّه، وأن يكون خائفاً مشفقاً إذا نظر إلى العمل من زاويته الشخصية، فإذا قُبل عمله فبفضل الله ورحمته، وهذا ما أكدته الآية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نُّمِدُّ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مِنْ عَطَاء رَبِّكَ وَمَا كَانَ عَطَاء رَبِّكَ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بيّنت الروايات الشريفة بعض مظاهر هذه المعرفة وهذه الأعمال الصالحة الموجبة لحسن الخاتمة،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يؤمنك الله سوء العاقبة فاعلم أن ما تأتيه من خير فبفضل الله وتوفيقه، وما تأتيه من سوء فبإمهال الله وإنظاره إياك وحلمه وعفوه عنك</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أن يُختم بخير عملك حتّى تُقبض وأنت في أفضل الأعمال فعظّم لله حقّه أن تبذل نعمائه في معاصيه، وأن تغتر بحلمه عنك، وأكرم كلّ من وجدته </w:t>
      </w:r>
    </w:p>
    <w:p>
      <w:pPr>
        <w:pStyle w:val="BookText"/>
        <w:rPr/>
      </w:pPr>
      <w:r>
        <w:rPr>
          <w:rFonts w:ascii="Amiri" w:hAnsi="Amiri" w:eastAsia="Amiri" w:cs="Amiri"/>
          <w:color w:val="111111"/>
          <w:sz w:val="28"/>
          <w:sz w:val="28"/>
          <w:szCs w:val="28"/>
          <w:rtl w:val="true"/>
          <w:lang w:bidi="ar-SA"/>
        </w:rPr>
        <w:t>يذكر منّا أو ينتحل مودّتنا</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خواتيم أعمالكم قضاء حوائج إخوانكم والإحسان إليهم ما قدرتم وإلاّ لم يُقبل منكم عمل، حنّوا على إخوانكم وارحموهم تُلحقوا بنا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هؤلاء يكون سعيهم مشكوراً، وقد أطلق لفظ الشكر ليكون لا حدود له لأنّ صفات الله تبارك وتعالى لا حدود لها، ومن أسمائه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وشدّدت الآية على أن الجزاء لا يتخلف عن السعي بل يكون نتيجة حتمية له، بعكس من يطلبون الدُنيا الذين ذكرته الآية السابقة على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له ما يريد بل ما يريده الله تبارك وتعالى، وليس لكل أحدٍ بل لمن يشاء الله تعالى أن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الذي شرحناه لسعي الآخرة لا بد أن نفهم كل قضايانا، ومنها معنى انتظار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بقيام دولته المباركة، فلابد أن يقترن بالسعي الخاص به والمناسب له، فتقيّد أحاديث ثواب الانتظار والمنتظرين بأن يُسعى له سعيه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قضية في حياتنا يُراد تحقيقها فلابد أن يسعى لها سعيها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المناسب لها، كمن يريد أن يصبح طبيباً أو مهندساً فلابد أن يبذل الجهد المطلوب كماً ونوعاً ويسير وفق الآليات التي توصله إلى هدفه، ولا ينال كل ذلك إلاّ بلطف الله تعالى وتوفيقه ومدده</w:t>
      </w:r>
      <w:r>
        <w:rPr>
          <w:rFonts w:eastAsia="Amiri" w:cs="Amiri" w:ascii="Amiri" w:hAnsi="Amiri"/>
          <w:color w:val="111111"/>
          <w:sz w:val="28"/>
          <w:szCs w:val="28"/>
          <w:rtl w:val="true"/>
          <w:lang w:bidi="ar-SA"/>
        </w:rPr>
        <w:t xml:space="preserve">. </w:t>
      </w:r>
      <w:bookmarkStart w:id="215" w:name="pg15404_207123"/>
    </w:p>
    <w:p>
      <w:pPr>
        <w:pStyle w:val="Heading2"/>
        <w:numPr>
          <w:ilvl w:val="1"/>
          <w:numId w:val="1"/>
        </w:numPr>
        <w:rPr/>
      </w:pPr>
      <w:bookmarkStart w:id="216" w:name="__RefHeading___Toc6257115_2142443653"/>
      <w:bookmarkStart w:id="217" w:name="_Toc74"/>
      <w:bookmarkEnd w:id="215"/>
      <w:bookmarkEnd w:id="216"/>
      <w:r>
        <w:rPr>
          <w:rtl w:val="true"/>
        </w:rPr>
        <w:t xml:space="preserve">خطاب المرحلة </w:t>
      </w:r>
      <w:r>
        <w:rPr/>
        <w:t>335</w:t>
      </w:r>
      <w:r>
        <w:rPr>
          <w:rtl w:val="true"/>
        </w:rPr>
        <w:t xml:space="preserve"> :</w:t>
      </w:r>
      <w:r>
        <w:rPr>
          <w:rtl w:val="true"/>
        </w:rPr>
        <w:t>لا تُقبل الدعوى إلا بدليل</w:t>
      </w:r>
      <w:bookmarkEnd w:id="2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الدعوى إلا بدليل</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ما دمنا نعيش أجواء الولادات الشعبانية المباركة للأئمة المعصومين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فلنأخذ درساً من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حقائقه دعاوي فكيف لا تكون دعاويه 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المُرّة التي لا يلتفت إليها الإنسان، وهي أنه يدّعي كثيراً من الأمور، من دون أن يقيم الدليل عليها ليطمئن هو أولاً على مصيره ومستقبله وليصدّقه الآخرون ثانياً، والأسوأ من ذلك أن يطلب من الآخرين معاملته على أساس هذا العنوان المدعى ويرتّبوا عليها الآثار، في حين يجمع العقلاء على أن أي دعوى لا تثبت إلاّ بدليل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لكل شيء دليل، ودليل العاقل التفكر، ودليل التفكر الصمت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سيرة العقلاء على مطالبة المدعي بالدليل لتصديقه، كمن يدعى </w:t>
      </w:r>
    </w:p>
    <w:p>
      <w:pPr>
        <w:pStyle w:val="BookText"/>
        <w:rPr/>
      </w:pPr>
      <w:r>
        <w:rPr>
          <w:rFonts w:ascii="IRNazanin" w:hAnsi="IRNazanin" w:eastAsia="IRNazanin"/>
          <w:color w:val="111111"/>
          <w:sz w:val="28"/>
          <w:sz w:val="28"/>
          <w:szCs w:val="28"/>
          <w:rtl w:val="true"/>
          <w:lang w:bidi="fa-IR"/>
        </w:rPr>
        <w:t>أنه حصل على شهادة الدكتوراه في العلم الفلاني فإنه يطالب بالوثائق التي تثبت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في الفقرة المتقدمة عن مظهر من مظاهر النقص لدى الإنسان، وهو إدعاؤه لعناوين ومقامات ومراتب من دون أن يجسِّد في واقعه حقائق تلك الإدعاءات أو تظهر عليه آثارها، ولنترك الآن العناوين الكبيرة كالمرجعية والأعلمية والقيادة والولاية ونحوها، ولنأخذ عناوين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يعتقد أنه مؤمن متدين ويمنّي نفسه الفوز بالجنة ورضا الله تبارك وتعالى من دون أن يتأكد من وجود هذه الحقيقة في نفسه بحسب ما تعرضه الآيات الكريمة والروايات الشريفة التي تتحدث عن حقيقة الإيمان، وتبيّن شروطه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 هذه النهاية السعيدة تتطلب القيام بأعمال صالحة من دون أن يخالطها ما ليس لله تبارك وتعالى من النيات المختلفة كنيل رضا الناس أو تحصيل المال أو أي مكسب دنيوي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شروط لمن يريد أن يكون سعيه مشكوراً في الآخرة شرحناها في حديث سابق، وهي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إرادة قوية وقصد جدّي وعزم راسخ –فمن أراد الآخرة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عمل دؤوب وحركة مستمرة عُبِّر عنها بالسعي وهو السير الحثيث الذي يناسب النتيجة التي يريد أن يصلها –وسعى لها سعيها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مؤمناً بالله ورسوله عارفاً بالطريق الموصل إلى الله تعالى وسائراً عليه ولا يتخبط ويسير بغير هدى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كلمات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أحدكم حقيقة الإيمان حتى يحب أبعد الخلق منه في الله ويبغض أقرب الخلق منه في الله</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فهل نحن كذلك أم نحابي ونجامل ونداهن؟</w:t>
      </w:r>
    </w:p>
    <w:p>
      <w:pPr>
        <w:pStyle w:val="BookText"/>
        <w:rPr/>
      </w:pPr>
      <w:r>
        <w:rPr>
          <w:rFonts w:ascii="IRNazanin" w:hAnsi="IRNazanin" w:eastAsia="IRNazanin"/>
          <w:color w:val="111111"/>
          <w:sz w:val="28"/>
          <w:sz w:val="28"/>
          <w:szCs w:val="28"/>
          <w:rtl w:val="true"/>
          <w:lang w:bidi="fa-IR"/>
        </w:rPr>
        <w:t xml:space="preserve">والمثال الآخر للدعاوى التي لم نتحقق من مصداقيتها عندنا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في بيان حقيقة التشيّع والشيعة، جمع منها الشيخ الصدوق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كتيب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وتوجد أحاديث كثيرة غيرها، وقد جمعت بعضها في خطاب سابق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شخصية المسلم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شيعتنا إلاّ من اتقى الله وأطاعه،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شيعة علي من عفّ بطنه وفرجه، واشتدّ جهاده، وعمل لخالقه، ورجا ثوابه، وخاف عقابه، فإذا رأيت أولئك </w:t>
      </w:r>
    </w:p>
    <w:p>
      <w:pPr>
        <w:pStyle w:val="BookText"/>
        <w:rPr/>
      </w:pPr>
      <w:r>
        <w:rPr>
          <w:rFonts w:ascii="Amiri" w:hAnsi="Amiri" w:eastAsia="Amiri" w:cs="Amiri"/>
          <w:color w:val="111111"/>
          <w:sz w:val="28"/>
          <w:sz w:val="28"/>
          <w:szCs w:val="28"/>
          <w:rtl w:val="true"/>
          <w:lang w:bidi="ar-SA"/>
        </w:rPr>
        <w:t>فأولئك شيعة جعفر</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ذلك نهى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ادّعاء ما لم تستكمل حقيقته،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جواب 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 كنتَ لنا في أوامرنا وزواجرنا مطيعاً فقد صدقتَ، وإن كنت بخلاف ذلك فلا تزد في ذنوبك بدعواك مرتبة شريفة لستَ من أهلها،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شيعتكم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مواليكم ومحبيكم، ومعادي أعدائكم، وأنت في خير وإلى خير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وعظنا به 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هذا الأدب في الدعاء الذي يدعو به من يمدحه الآخرون، لأن المدح غالباً يتضمن مبالغة في الصفات الحميدة مما ليس بواقع، 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تؤاخذني بما يقولون، واغفر لي ما لا يعلمون، واجعلني خيراً مما يظنون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السلف الصالح لا يكتفي بالامتناع عن ادعاء العناوين والصفات الحميدة، بل يكره أن يوصف بها لأنه يتهم نفسه بعدم الاستحقاق، ففي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 الدهني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الراوي المعروف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اليوم </w:t>
      </w:r>
    </w:p>
    <w:p>
      <w:pPr>
        <w:pStyle w:val="BookText"/>
        <w:rPr/>
      </w:pPr>
      <w:r>
        <w:rPr>
          <w:rFonts w:ascii="IRNazanin" w:hAnsi="IRNazanin" w:eastAsia="IRNazanin"/>
          <w:color w:val="111111"/>
          <w:sz w:val="28"/>
          <w:sz w:val="28"/>
          <w:szCs w:val="28"/>
          <w:rtl w:val="true"/>
          <w:lang w:bidi="fa-IR"/>
        </w:rPr>
        <w:t>عند ابن أبي ليلى قاضي الكوفة بشهادة فقال له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عمّار فقد عرفناك لا تقبل شهادتك لأنّك رافضي، فقام عمّار وقد ارتعدت فرائصه واستفزعه البكاء، فقال له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من أهل العلم والحديث، إن كان يسوؤك أن يقال لك رافضيّ فتبرّأ من الرفض فأنت من إخواننا،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ذهبت والله حيث ذهبت ولكن بكيت عليك وعليّ، أما بكائي على نفسي فإنّك نسبتني إلى رتبة شريفة لست من أهلها زعمتَ أنّي رافضي،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بكائي عليك فلعظم كذبك في تسميتي بغير اسمي، وشفقتي الشديدة عليك من عذاب الله إن صرفت أشرف الأسماء إليّ وان جعلته من أرذلها كيف يصبر بدنك على عذاب كلمتك هذه؟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على عمّار من الذنوب ما هو أعظم من السماوات والأرضين لمحيت عنه بهذه الكلمات</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الصدوق</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هذا الموقف حصل لعدد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كأبي كهمس وابن أبي يعفور وفضيل سكرة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مبتلون في هذا الزمان وفي كل زمان بأدعياء العناوين الكبيرة كذباً وزوراً ليطلبوا بها الدنيا وليخدعوا السذج والجهلة والمهوسين، وأذكر من هؤلاء أصحاب الدعوات المرتبطة بالإمام المهدي الموعود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والسياسيين الذين يحملون اللافتات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اللّهَ وَلْيَقُولُواْ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وليستفيدوا من هذا الدرس الحسيني المبارك</w:t>
      </w:r>
      <w:r>
        <w:rPr>
          <w:rFonts w:eastAsia="Amiri" w:cs="Amiri" w:ascii="Amiri" w:hAnsi="Amiri"/>
          <w:color w:val="111111"/>
          <w:sz w:val="28"/>
          <w:szCs w:val="28"/>
          <w:rtl w:val="true"/>
          <w:lang w:bidi="ar-SA"/>
        </w:rPr>
        <w:t xml:space="preserve">. </w:t>
      </w:r>
      <w:bookmarkStart w:id="218" w:name="pg15404_207129"/>
    </w:p>
    <w:p>
      <w:pPr>
        <w:pStyle w:val="Heading2"/>
        <w:numPr>
          <w:ilvl w:val="1"/>
          <w:numId w:val="1"/>
        </w:numPr>
        <w:rPr/>
      </w:pPr>
      <w:bookmarkStart w:id="219" w:name="__RefHeading___Toc6257117_2142443653"/>
      <w:bookmarkStart w:id="220" w:name="_Toc75"/>
      <w:bookmarkEnd w:id="218"/>
      <w:bookmarkEnd w:id="219"/>
      <w:r>
        <w:rPr>
          <w:rtl w:val="true"/>
        </w:rPr>
        <w:t xml:space="preserve">خطاب المرحلة </w:t>
      </w:r>
      <w:r>
        <w:rPr/>
        <w:t>336</w:t>
      </w:r>
      <w:r>
        <w:rPr>
          <w:rtl w:val="true"/>
        </w:rPr>
        <w:t xml:space="preserve"> :</w:t>
      </w:r>
      <w:r>
        <w:rPr>
          <w:rtl w:val="true"/>
        </w:rPr>
        <w:t>احذروا مدّعي الزعامة بغير حق</w:t>
      </w:r>
      <w:bookmarkEnd w:id="2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مدّعي الزعامة بغير حق</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كثر في هذا الزمن مدعو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صنفان من أمتي إذا صلحا صلحت أمتي وإذا فسدا فسدت أمتي، قيل 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فللزعامة والقيادة والرئاسة على الناس شروط ومواصفات وخصائص يجب توفّرها ليكون مؤهلاً لهذا الموقع الشريف والروايات في ذلك كثيرة لا يسع المجال ذكرها، وإنما نورد شيئاً منها للاتعاظ والتدبر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ملكة الاجتهاد والإحاطة العلمية التامة بأصول الشريعة وكيفية تحصيل الحكم الشرعي والموقف إزاء أي قضية تواجه الأمة </w:t>
      </w:r>
    </w:p>
    <w:p>
      <w:pPr>
        <w:pStyle w:val="BookText"/>
        <w:rPr/>
      </w:pPr>
      <w:r>
        <w:rPr>
          <w:rFonts w:ascii="IRNazanin" w:hAnsi="IRNazanin" w:eastAsia="IRNazanin"/>
          <w:color w:val="111111"/>
          <w:sz w:val="28"/>
          <w:sz w:val="28"/>
          <w:szCs w:val="28"/>
          <w:rtl w:val="true"/>
          <w:lang w:bidi="fa-IR"/>
        </w:rPr>
        <w:t>من تلك المصادر، ففي رواية صحيحة في الكافي بسنده عن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لأنفسكم ،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تعمل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صحيحة أخرى له بسنده عن عبد الكريم بن عتبة الهاشمي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أيها الرهط فاتقوا الله فإن أبي حدثني وكان خير أهل الأرض وأعلمهم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مؤهّلات 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والملكات النفسية والمعنوية،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لا تصلح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المحارم، وحلم يملك به غضبه، وحسن الخلافة على من وُلّي حتى يكون </w:t>
      </w:r>
    </w:p>
    <w:p>
      <w:pPr>
        <w:pStyle w:val="BookText"/>
        <w:rPr/>
      </w:pPr>
      <w:r>
        <w:rPr>
          <w:rFonts w:ascii="Amiri" w:hAnsi="Amiri" w:eastAsia="Amiri" w:cs="Amiri"/>
          <w:color w:val="111111"/>
          <w:sz w:val="28"/>
          <w:sz w:val="28"/>
          <w:szCs w:val="28"/>
          <w:rtl w:val="true"/>
          <w:lang w:bidi="ar-SA"/>
        </w:rPr>
        <w:t>له كالوالد الرحيم</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التحذير الشديد من دعوى الزعامة والقيادة والرئاسة بغير حق، والتحذير موجّه إلى الشخص نفسه ليثوب إلى رشده ويقلع عن فتنته ويتّقي ربَّه، وموجّه أيضاً إلى الناس لكي لا يتبّعوا مثل هذه الزعامات البائسة الخاوية الحمقاء،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وهؤلاء الرؤساء الذين يترأسّون، فوالله ما خفقت النعال خلف رجل إلا هلك وأهلك</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ما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وقال إنه يحب الرئاسة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ذئبان ضاريان في غنم قد تفرّق رعاؤها بأضرّ في دين المسلم من الرئاسة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ورد فيما ناجى الله تعالى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تغبطنّ أحداً برضا الناس عنه حتى تعلم أن الله راضٍ عنه ولا تغبطنّ أحداً بطاعة الناس له فإنّ طاعة الناس واتباعهم إياه على غير الحق هلاك له ولمن تبعه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التحذير يجب أن نستحضره دائماً لكثرة الطامحين إلى مواقع الزعامة والرئاسة في هذا اليوم وفي كل يوم، وهم يعلمون أنهم ليسوا من أهلها، ولأنهم فاشلون لا يستطيعون السعي لبلوغ هذا الاستحقاق، فإنهم يسلكون أساليب ملتوية وماكرة تخدع السذّج من الناس والمهوسين باتباع كل ناعق من </w:t>
      </w:r>
    </w:p>
    <w:p>
      <w:pPr>
        <w:pStyle w:val="BookText"/>
        <w:rPr/>
      </w:pPr>
      <w:r>
        <w:rPr>
          <w:rFonts w:ascii="IRNazanin" w:hAnsi="IRNazanin" w:eastAsia="IRNazanin"/>
          <w:color w:val="111111"/>
          <w:sz w:val="28"/>
          <w:sz w:val="28"/>
          <w:szCs w:val="28"/>
          <w:rtl w:val="true"/>
          <w:lang w:bidi="fa-IR"/>
        </w:rPr>
        <w:t>أصحاب هذه الدعوات، أو الذين يبحثون عن عناوين ومواقع تحقق لهم الجاه والامتيازات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الأساليب الماكرة الخادعة للناس لا يصعب إيجادها مع وجود شياطين الجن والإنس، كالذي حدث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ابن هشام في السيرة بسنده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رجالاً من المنافقين يزعمون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توفى،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ولكنه ذهب إلى ربه كما ذهب موسى بن عمران، فقد غاب عن قومه أربعين ليلة، ثم رجع إليهم بعد أن قيل قد مات؛ ووالله ليرجعن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رجع موسى، فليقطعن أيدي رجال وأرجلهم زعموا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بكر حتى نزل على باب المسجد حين بلغه الخبر، وعمر يكلم الناس، فلم يلتفت إلى شيء حتى دخل على رسول الله صلى الله عليه وسلم في بيت عائشة،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مسجى في ناحية البيت، عليه برد حبرة، فأقبل حتى كشف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عليه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أما الموتة التي كتب الله عليك فقد ذقتها، ثم لن تصيبك بعدها موتة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البرد على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وعمر يكلم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عمر، أنصت، فأبى إلا أن يتكلم، فلما رآه أبو بكر لا ينصت أقبل على الناس، فلما سمع الناس كلامه أقبلوا عليه وتركوا عمر؛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من كان يعبد محمداً فإن محمداً قد مات، ومن كان يعبد الله فإن </w:t>
      </w:r>
    </w:p>
    <w:p>
      <w:pPr>
        <w:pStyle w:val="BookText"/>
        <w:rPr/>
      </w:pPr>
      <w:r>
        <w:rPr>
          <w:rFonts w:ascii="Amiri" w:hAnsi="Amiri" w:eastAsia="Amiri" w:cs="Amiri"/>
          <w:color w:val="111111"/>
          <w:sz w:val="28"/>
          <w:sz w:val="28"/>
          <w:szCs w:val="28"/>
          <w:rtl w:val="true"/>
          <w:lang w:bidi="ar-SA"/>
        </w:rPr>
        <w:t>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 الناس لم يعلموا أن هذه الآية نزلت حتى تلاها أبو بكر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 الناس عن أبي بكر، فإنما هي في أفواههم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 بكر تلاها، فعقرت حتى وقعت إلى الأرض ما تحملني رجلاي ، وعرفت أن رسول الله صلى الله عليه وسلم قد مات</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بهذه الحيلة قطعوا الطريق على كل من يفكر بتنفيذ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حتى يحبكوا مؤامرتهم ويرتّبوا وضعهم ويأتي خليفتهم المزعوم الذي كان خارج المدينة، فهل كان الرجل يعتقد فعلاً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يموت؟ فهو جاهل بكتاب الله تعالى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كان حين 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مرات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ادعى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ذلك أن جبرائيل كان يعارضه بالقرآن في كل سنة مرة وعارضه هذه السنة مرّتين، ووصيته بالتمسك بالثقلين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كان جاهلاً بكل هذه الواضحات فكيف جاز له أن يكون خليفة على المسلمين وكيف يسيّر أمورهم؟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هو لا يخفى عليه ذلك لذا كان من الفارّين يوم أحد حينما صاح أحدهم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ولكن هذه الدعوى كانت لكسب الوقت حتى يجري ترتيب الأمور لمن يريدون، كالذي تفعله بعض الحكومات اليوم حينما تؤجّل إعلان موت الحاكم حتى تمهّد الأمور لولي عهده، وإلى اليوم توجد مثل هذه الحيل للاستمرار في خداع الناس وتوجيههم إلى ما يريدون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نستفيد منها دائماً؛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وجدتموه يعف عن ذلك فرويداً لا يغركم حتى تنظروا ما عقده عقله، </w:t>
      </w:r>
    </w:p>
    <w:p>
      <w:pPr>
        <w:pStyle w:val="BookText"/>
        <w:rPr/>
      </w:pPr>
      <w:r>
        <w:rPr>
          <w:rFonts w:ascii="Amiri" w:hAnsi="Amiri" w:eastAsia="Amiri" w:cs="Amiri"/>
          <w:color w:val="111111"/>
          <w:sz w:val="28"/>
          <w:sz w:val="28"/>
          <w:szCs w:val="28"/>
          <w:rtl w:val="true"/>
          <w:lang w:bidi="ar-SA"/>
        </w:rPr>
        <w:t>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كلّ الرجل نِعْمَ الرجل ،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 ولا تنفد، وأنَّ كثير ما يلحقه من سرَّائها – 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عذابٍ لا انقطاع له ولا يزول، فذلكم الرجل نِعْمَ الرجل، فبه فتمسّكوا، وبسنّته فاقتدوا، وإلى ربّكم به فتوسّلوا، فإنّه لا تُردّ له دعوة، ولا تخيب له طلبة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بعض أساليب المكر والخداع للوصول إلى الزعامة والرئاسة، وهي متنوعة وعديدة، ومحورها </w:t>
      </w:r>
    </w:p>
    <w:p>
      <w:pPr>
        <w:pStyle w:val="BookText"/>
        <w:rPr/>
      </w:pPr>
      <w:r>
        <w:rPr>
          <w:rFonts w:ascii="IRNazanin" w:hAnsi="IRNazanin" w:eastAsia="IRNazanin"/>
          <w:color w:val="111111"/>
          <w:sz w:val="28"/>
          <w:sz w:val="28"/>
          <w:szCs w:val="28"/>
          <w:rtl w:val="true"/>
          <w:lang w:bidi="fa-IR"/>
        </w:rPr>
        <w:t xml:space="preserve">جميعاً أناس 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وواجهوا أئمتنا بكلمات وقحة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يدعي الانتساب إلى الإمام المهدي مع أن مراجعة بسيطة لسجل الأحوال المدنية يكشف زيف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وبعضهم يلتجئ إلى الغيبة والاحتجاب عن الناس وإطلاق الادعاءات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يتلفع بثياب القداسة والزهد في الدنيا لخداع الناس ويشتري ضمائر جماعة يضفون عليه أسمى الألقاب طمعاً بفتات الدنيا الذي يرميه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بأساليب بعض أبناء مراجع الدين عند وفاة آبائهم فيبتكرون الأفكار التي تحافظ على استمرار استفادتهم من امتيازات واستحقاقات المرجعية مع وضوح أن هذه الامتيازات هي للموقع فتنتقل إلى المؤهل له، وليست لشخص المرجع حتى يرثها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العلماء المجتهدين العاملين الذين وصفهم الحديث السابق بأنّهم يشفقون على الأمة كالوالد الرحيم، لذا وصفهم الحديث الشريف بأن أشد الناس حسرة يوم القيامة من باع آخرته لدنيا غيره، فالله الله في دينكم ولا تقعوا في فخوخ الدجالين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الله المشتكى وعليه المعوَّل في الشدة والرخاء</w:t>
      </w:r>
      <w:r>
        <w:rPr>
          <w:rFonts w:eastAsia="Amiri" w:cs="Amiri" w:ascii="Amiri" w:hAnsi="Amiri"/>
          <w:color w:val="111111"/>
          <w:sz w:val="28"/>
          <w:szCs w:val="28"/>
          <w:rtl w:val="true"/>
          <w:lang w:bidi="ar-SA"/>
        </w:rPr>
        <w:t xml:space="preserve">. </w:t>
      </w:r>
      <w:bookmarkStart w:id="221" w:name="pg15404_207137"/>
    </w:p>
    <w:p>
      <w:pPr>
        <w:pStyle w:val="Heading2"/>
        <w:numPr>
          <w:ilvl w:val="1"/>
          <w:numId w:val="1"/>
        </w:numPr>
        <w:rPr/>
      </w:pPr>
      <w:bookmarkStart w:id="222" w:name="__RefHeading___Toc6257119_2142443653"/>
      <w:bookmarkStart w:id="223" w:name="_Toc76"/>
      <w:bookmarkEnd w:id="221"/>
      <w:bookmarkEnd w:id="222"/>
      <w:r>
        <w:rPr>
          <w:rtl w:val="true"/>
        </w:rPr>
        <w:t xml:space="preserve">خطاب المرحلة </w:t>
      </w:r>
      <w:r>
        <w:rPr/>
        <w:t>337</w:t>
      </w:r>
      <w:r>
        <w:rPr>
          <w:rtl w:val="true"/>
        </w:rPr>
        <w:t xml:space="preserve"> :</w:t>
      </w:r>
      <w:r>
        <w:rPr>
          <w:rtl w:val="true"/>
        </w:rPr>
        <w:t>كل يوم لا يُعصى الله فيه فهو عيد</w:t>
      </w:r>
      <w:bookmarkEnd w:id="223"/>
    </w:p>
    <w:p>
      <w:pPr>
        <w:pStyle w:val="Heading3"/>
        <w:numPr>
          <w:ilvl w:val="2"/>
          <w:numId w:val="1"/>
        </w:numPr>
        <w:rPr/>
      </w:pPr>
      <w:bookmarkStart w:id="224" w:name="__RefHeading___Toc6257121_2142443653"/>
      <w:bookmarkStart w:id="225" w:name="_Toc7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لا يُعصى الله فيه فهو عيد</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الله الله في أعزِّ الأنفس عليكم، وأحبِّها إليكم، فإن الله قد أوضح لكم سُبُل الحق، وأنار طُرُقَه، فَشَقْوَةٌ لازمة، أو سعادةٌ دائمة، فتزودوا في أيام الفناء لأيام البقاء، قد دُللتم على الزاد، وأمرتم بالظعن، وحثثتم على المسير، فإنما أنتم كركبٌ وقوف، لا يدرون متى يؤمرون بالسير، ألا فما يصنع بالدنيا من خُلق للآخرة، وما يصنع بالمال من عمّا قليل يُسلَبُه، وتبقى عليه تبعته وحسابه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احذروا يوماً تُفحص فيه الأعمال، ويكثُر فيه الزلزال، وتشيب فيه الأطفال</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التي هي الزاد وبها المعاذ، زاد مبلغ، ومعاذ منجح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العمل، وخافوا بغتة الأجل،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التقوى وتفسيرها، فاختصر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يفقدك الله حيث أمرك، ولا يراك حيث نهاك</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فللتقوى ركنان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يكره الله تبارك وتعالى ويسخطه، وهو أوسع من المحرمات فيشمل المكروهات المؤثرة في تكامل الإنسان وتقربه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يحبه الله تعالى ويرضاه وهو أعم من الواجبات فيشمل المستحبات الموجبة لرضا الله تبارك وتعالى ومحبته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أراد الكمال سار بهذين الطريقين معاً، ولا يغني أحدهما عن الآخر، فمن قام ببعض الطاعات لكنه لم يجتنب المعاصي والعياذ بالله، فإنه يهدم ما بناه بتلك الطاعات وسوف لا يقوم له بناء أبداً، روي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جدّوا واجتهدوا، وإن لم تعملوا فلا تعصوا، فإن من يبني ولا يهدم يرتفع بناؤه </w:t>
      </w:r>
    </w:p>
    <w:p>
      <w:pPr>
        <w:pStyle w:val="BookText"/>
        <w:rPr/>
      </w:pPr>
      <w:r>
        <w:rPr>
          <w:rFonts w:ascii="Amiri" w:hAnsi="Amiri" w:eastAsia="Amiri" w:cs="Amiri"/>
          <w:color w:val="111111"/>
          <w:sz w:val="28"/>
          <w:sz w:val="28"/>
          <w:szCs w:val="28"/>
          <w:rtl w:val="true"/>
          <w:lang w:bidi="ar-SA"/>
        </w:rPr>
        <w:t>وإن كان يسيراً، وإن من يبني ويهدم يوشِك أن لا يرتفع بناؤه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المعنى يجري في الأمراض البدنية، فإن من ابتلي بمرض معين –كالسكري أجاركم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الطبيب يأمره بأخذ بعض العلاجات وينهاه عن ارتكاب بعض الأفعال أو تناول أطعمة تضره بكميتها أو نوعها، فإذا أراد الحفاظ على صحته فلا بد أن يأخذ بهما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حاولنا ترجيح أحد الركنين على الآخر أو قل بيان أيهما أهم وأكثر تأثيراً في تحصيل التكامل فإن الجواب يكون لصالح الاجتناب عما يسخطه الله تبارك ويكرهه، وقد دلّت عليه بعض الأحاديث الشريفة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السيئات أولى من اكتساب الحسنات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ومنها ما ورد 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جمعة من شعبان لاستقبال شهر رمضان، وسأله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الأعمال في هذا الشهر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الذنوب –بمداها الواسع ومراتبها الكثيرة بحسب مستويات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القدرة على اجتنابها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يهتم به الساعون إلى الكمال، لذا فقد شُغل حيز كبير من القرآن الكريم ببيان الذنوب وآثارها في الدنيا وعاقبتها في الآخرة والتحذير منها وبيان ما يكفّرها ويزيل آثارها، وقصص الأمم التي عكفت على المعاصي ولم تجتنبها وما حلّ بها من العذاب بسبب ذلك، والحياة السعيدة لمن اجتنبها، ولو حاولنا جمعها لوجدنا أن </w:t>
      </w:r>
      <w:bookmarkStart w:id="226" w:name="pg15404_207140"/>
    </w:p>
    <w:p>
      <w:pPr>
        <w:pStyle w:val="BookText"/>
        <w:rPr/>
      </w:pPr>
      <w:bookmarkEnd w:id="226"/>
      <w:r>
        <w:rPr>
          <w:rFonts w:ascii="Amiri" w:hAnsi="Amiri" w:eastAsia="Amiri" w:cs="Amiri"/>
          <w:color w:val="111111"/>
          <w:sz w:val="28"/>
          <w:sz w:val="28"/>
          <w:szCs w:val="28"/>
          <w:rtl w:val="true"/>
          <w:lang w:bidi="ar-SA"/>
        </w:rPr>
        <w:t>القرآن الكريم كله يعالج هذه القضية بشكل مباشر أو غير مباشر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257123_2142443653"/>
      <w:bookmarkStart w:id="228" w:name="_Toc78"/>
      <w:bookmarkEnd w:id="227"/>
      <w:r>
        <w:rPr>
          <w:rtl w:val="true"/>
        </w:rPr>
        <w:t>لماذا يذنب العبد؟</w:t>
      </w:r>
      <w:bookmarkEnd w:id="228"/>
    </w:p>
    <w:p>
      <w:pPr>
        <w:pStyle w:val="BookText"/>
        <w:rPr/>
      </w:pPr>
      <w:r>
        <w:rPr>
          <w:rFonts w:ascii="IRNazanin" w:hAnsi="IRNazanin" w:eastAsia="IRNazanin"/>
          <w:color w:val="111111"/>
          <w:sz w:val="28"/>
          <w:sz w:val="28"/>
          <w:szCs w:val="28"/>
          <w:rtl w:val="true"/>
          <w:lang w:bidi="fa-IR"/>
        </w:rPr>
        <w:t xml:space="preserve">لا يمكن التقليل من قوة ضغط الذنوب والخطايا على الإنسان حتى يندفع إلى ارتكابها مع كثرة ما يعرف عن آثارها الوخيمة في الدنيا وعاقبتها الفظيعة في الآخرة،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الخطايا خيلٌ شُمُسٌ حُمل عليها أهلها وخُلعت لُجُمها فتقحّمت بهم في الناس</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فالخطايا كالخيول العنيدة المتمردة على صاحبها ولا لجام لها ليمسك بها فتقتحم بصاحبها إلى المخاطر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يأتي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جاءت هذه القوة للخطايا؟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الذنوب بهذه الخطورة وهذا التأثير المدمر في حياة الإنسان فلماذا يرتكبها، وهذا بحث نفسي واجتماعي وقد يحتاج إلى إجراء استبيان، ولكن يمكن استفادة بعض مناشئ الذنوب مما ورد في الروايات الشريفة، ينفع الالتفات إليها في اجتنابها وتوقيها،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توقّي الصرعة خير من سؤال الرجعة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وهو على أشكال، منها الجهل بمقام الربوبية ووظائف العبودية، فإن من يعرف الله تعالى يتجنب المعاصي بمقدار تلك المعرفة ويؤتيه الله تعالى فرقاناً يميز به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تَتقوا اللهَ يَجعَل لَكُم فُرقَاناً وَيُكَفِّرْ عَنكُم </w:t>
      </w:r>
    </w:p>
    <w:p>
      <w:pPr>
        <w:pStyle w:val="BookText"/>
        <w:rPr/>
      </w:pPr>
      <w:r>
        <w:rPr>
          <w:rFonts w:ascii="IRNazanin" w:hAnsi="IRNazanin" w:eastAsia="IRNazanin"/>
          <w:color w:val="111111"/>
          <w:sz w:val="28"/>
          <w:sz w:val="28"/>
          <w:szCs w:val="28"/>
          <w:rtl w:val="true"/>
          <w:lang w:bidi="fa-IR"/>
        </w:rPr>
        <w:t>سَيئَاتِكُم وَيَغفِرْ لَكُم وَاللهُ ذُو الفَضلِ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إذا اكتملت عنده المعرفة –كالمعصومين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عبداً خالصاً لله تعالى ينفر بطبعه من المعصية ويتقزز منها، فمن رأى الغيبة على حقيقتها ووجدها أكلاً للحم أخيه ميتاً هل يقدم عليها؟ ومن رأى الدنيا جيفة قد اجتمعت عليها الكلاب هل يتنافس عليها،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الجهل بأمور الدين، فما دام الإنسان لم يتفقه في دينه ولم يتعرف على ما يقربه إلى الله تعالى ويجنبه سخطه فإنه يتورط في المعاصي من حيث يعلم أو لا يعلم،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المرء بعيوبه من أكبر ذنوبه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وكتطبيق لهذا المبدأ فقد ورد في التجارة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في الشبهات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والتحذير لا يختص بالتجارة وإنما يعم كل شؤون الحياة؛ لأنها كلها مقنَّنة بأحكام في الشريعة، فالجهل بها يوقع في المعصية كجهل ربِّ الأسرة بأن كثيراً مما يفعله في البيت هو ظلم لزوجته وأسرته، والظلم ذنب لا يغفر حتى يرضى المظلوم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الدوافع وأصول الذنوب في النفس الإنسانية المعبَّر عنها بالغرائز والشهوات والتي خلقت أصلاً لتؤدي أدواراً إيجابية في حياة الإنسان ولتكمّل قواه الأخرى كالعقلية والجسدية والقلبية، لكنها إذا خرجت عن حدّها إلى </w:t>
      </w:r>
    </w:p>
    <w:p>
      <w:pPr>
        <w:pStyle w:val="BookText"/>
        <w:rPr/>
      </w:pPr>
      <w:r>
        <w:rPr>
          <w:rFonts w:ascii="IRNazanin" w:hAnsi="IRNazanin" w:eastAsia="IRNazanin"/>
          <w:color w:val="111111"/>
          <w:sz w:val="28"/>
          <w:sz w:val="28"/>
          <w:szCs w:val="28"/>
          <w:rtl w:val="true"/>
          <w:lang w:bidi="fa-IR"/>
        </w:rPr>
        <w:t xml:space="preserve">جانب الإفراط أو التفريط كان سبباً للوقوع في المعاصي، أشار إلى هذه القوى هشام بن الحكم في ما نقل عنه ابن أبي عمير في الاستدلال على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والحسد والغضب والشهوة، فهذه منتفية عنه –أي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Style w:val="FootnoteAnchor"/>
          <w:rtl w:val="true"/>
        </w:rPr>
        <w:footnoteReference w:id="3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ويعاضدها الشيطان بالتزيين والإغواء والتطمين والتهوين من الأمر حتى يقارف الذنب والمعصية قال تعالى حاكياً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الشيطان يختدعهم عن طاعتك ما عصاك عاصٍ، ولولا أنه صوَّر لهم الباطل في مثال الحق ما ضلَّ عن طريقك ضال</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مناجاة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أشكو إليك عدواً يضلني، وشيطاناً يغويني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يعاضد لي الهوى ويزيّن لي حبّ الدنيا، ويحول بيني وبين الطاعة والزلفى</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وقد ورد التحذير من إغراء الشيطان وإغوائه كثيراً في القرآن الكريم والروايات الشريفة مما لا يخفى على أحد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التزيين الشيطاني وهذه الموافقة لأهواء النفس وشهواتها جعل للخطايا تأثيراً ساحراً يسكر صاحبه حتى يتورط فيها،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w:t>
      </w:r>
    </w:p>
    <w:p>
      <w:pPr>
        <w:pStyle w:val="BookText"/>
        <w:rPr/>
      </w:pPr>
      <w:r>
        <w:rPr>
          <w:rFonts w:ascii="Amiri" w:hAnsi="Amiri" w:eastAsia="Amiri" w:cs="Amiri"/>
          <w:color w:val="111111"/>
          <w:sz w:val="28"/>
          <w:sz w:val="28"/>
          <w:szCs w:val="28"/>
          <w:rtl w:val="true"/>
          <w:lang w:bidi="ar-SA"/>
        </w:rPr>
        <w:t>سكر الخطيئة، فإن للخطيئة سكراً كسكر الشراب، بل هي أشدُّ سكراً منه،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الاغترار بالستر الإلهي على العاصين وعدم فضح الإنسان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 لا لأنك أهون الناظرين إليّ وأخفُّ المطلعين عليّ بل لأنك يا ربِّ خير الساترين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الذنب بكرمك وتؤخر العقوبة بحلمك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كله لسعة رحمة الله وطول أناته على ذنوب عباده رحمة بالعباد وإعطاءهم مزيداً من الفرص للندم والرجوع والإقلاع عن الذنب، وحبّاً من الله لعباده وشفقة عليهم، فيتمادى الإنسان ويغتر، ظاناً أن الفرصة مفتوحة على الدوام، ولا يعلم أنه قد يوصله تماديه واغتراره إلى حد هتك الستر وانغلاق الباب وسدّ الفرصة،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عَلَيْهِمْ وَكَانَ اللّهُ عَلِيماً حَكِيماً، وَلَيْسَتِ التَّوْبَةُ لِلَّذِينَ يَعْمَلُونَ السَّيِّئَاتِ حَتَّى إِذَا حَضَرَ أَحَدَهُمُ الْمَوْتُ قَالَ إِنِّي تُبْتُ الآنَ وَلاَ الَّذِينَ يَمُوتُونَ وَهُمْ كُفَّارٌ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استصغار الذنب والاستخفاف به لما ارتكز في الذهن من أن الذنوب الموعود بها النار هي الكبائر أما غيرها فيمكن ارتكابها، وهذا التفكير بحد ذاته </w:t>
      </w:r>
    </w:p>
    <w:p>
      <w:pPr>
        <w:pStyle w:val="BookText"/>
        <w:rPr/>
      </w:pPr>
      <w:r>
        <w:rPr>
          <w:rFonts w:ascii="IRNazanin" w:hAnsi="IRNazanin" w:eastAsia="IRNazanin"/>
          <w:color w:val="111111"/>
          <w:sz w:val="28"/>
          <w:sz w:val="28"/>
          <w:szCs w:val="28"/>
          <w:rtl w:val="true"/>
          <w:lang w:bidi="fa-IR"/>
        </w:rPr>
        <w:t>من الكبائر لما فيه من الجرأة على الله تعالى وعدم الاعتبار بعظمته وعلو شأنه وهو موجب لسخط الله وسلب اللطف عن العبد فتؤدي به هذه الصغائر إلى الوقوع في الكبائر والعياذ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كثر التحذير من استصغار أي ذنب،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تستصغروا قليل الآثام فإن الصغير يُحصى ويرجع إلى الكبير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بأرض قرعاء ما بها من حطب،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كل إنسان بما قدر عليه، فجاؤوا به حتى رموا بين يديه بعضه على 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فإن لكل شيء طالباً، ألا وإن طالبها يكتب ما قدموا وآثارهم وكلّ شيء أحصيناه في إمام مبين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الذنوب عند الله سبحانه ذنب صغر عند صاحبه</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أخفى سخطه في معصيته، فلا تستصغروا شيئاً من معصيته، فربما وافق سخطه وأنت لا تعلم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فإن كثيراً من الذنوب –وبعضها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ترتكب لا للجهل بها وإنما للغفلة كالغيبة التي يُعلم أنها من الكبائر ووصفها الله عز وجل بأشنع </w:t>
      </w:r>
    </w:p>
    <w:p>
      <w:pPr>
        <w:pStyle w:val="BookText"/>
        <w:rPr/>
      </w:pPr>
      <w:r>
        <w:rPr>
          <w:rFonts w:ascii="Amiri" w:hAnsi="Amiri" w:eastAsia="Amiri" w:cs="Amiri"/>
          <w:color w:val="111111"/>
          <w:sz w:val="28"/>
          <w:sz w:val="28"/>
          <w:szCs w:val="28"/>
          <w:rtl w:val="true"/>
          <w:lang w:bidi="ar-SA"/>
        </w:rPr>
        <w:t>الأوصاف وهي إدام أهل النار، ومع ذلك فقد أصبحت الغيبة فاكهة المجالس والمادة الرئيسية للأحاديث، فينبغي للمؤمن أن يتجنب الغفلة بترك المقدمات الموجبة لها، وإذا عرضت عليه فليخرج منها فور التفاته؛ بذكر الله تعالى،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والغفلة والاغترار بالمهلة، فإن الغفلة تفسد الأعمال</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بالحسنة وإن لم تعملها لكيلا تكتب من الغافلين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ذنب توبة إلا سوء الخلق، فإن صاحبه كلما خرج من ذنب دخل في ذنب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الاختلاط الكثير مع الناس ومجالسة البطّالين، والخوض في فضول الكلام، فهذه الأمور كلها مظنة الوقوع في الذنوب والمحرمات؛ لذا ورد التحذير من حضور هذه المجالس والمشاركة في اللغو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 نَخُوضُ مَعَ الْخَائِضِينَ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الهوى منسأة</w:t>
      </w:r>
      <w:r>
        <w:rPr>
          <w:rStyle w:val="FootnoteAnchor"/>
          <w:rtl w:val="true"/>
        </w:rPr>
        <w:footnoteReference w:id="371"/>
      </w:r>
      <w:r>
        <w:rPr>
          <w:rFonts w:ascii="Amiri" w:hAnsi="Amiri" w:eastAsia="Amiri" w:cs="Amiri"/>
          <w:color w:val="111111"/>
          <w:sz w:val="28"/>
          <w:sz w:val="28"/>
          <w:szCs w:val="28"/>
          <w:rtl w:val="true"/>
          <w:lang w:bidi="ar-SA"/>
        </w:rPr>
        <w:t>للإيمان ومحضرة للشيطان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وفي الحديث عن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ذنوباً أكثرهم كلاماً في ما لا يعنيه</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والهذر، فمن كثر كلامه كثرت آثامه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في وثاقك ما لم تتكلم به، فإذا تكلمت به صرت في وثاقه، فاخزن لسانك كما تخزن ذهبك وورِقك، فرُبّ كلمة سلبت نعمة وجلبت نقمة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فهم بعض ما ورد في الروايات الشريفة من الثواب على بعض الأفعال كدخول الجنة بالبكاء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شعائره وشفاعة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أعطى الله تعالى هذه الكرامات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بالعباد لكي تسدّ الخلل والتقصير والقصور مع حسن النية والعزم على فعل الخير والطاعة وبذل الوسع في ذلك، وليس بأن تكون سبباً للتمادي والجرأة والعناد واللجاجة،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 فَسَأَكْتُبُهَا لِلَّذِينَ يَتَّقُونَ وَيُؤْتُونَ الزَّكَ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 وَالَّذِينَ هُم بِآيَاتِنَا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عبّر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إعطاء هذه الدرجات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سلسلة الذهب المعروف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حذّر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عند وفاته وقد جمع أقرباءه ومتعلقيه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تتهاون بصلاتك،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مني من </w:t>
      </w:r>
      <w:bookmarkStart w:id="229" w:name="pg15404_207147"/>
    </w:p>
    <w:p>
      <w:pPr>
        <w:pStyle w:val="BookText"/>
        <w:rPr/>
      </w:pPr>
      <w:bookmarkEnd w:id="229"/>
      <w:r>
        <w:rPr>
          <w:rFonts w:ascii="IRNazanin" w:hAnsi="IRNazanin" w:eastAsia="IRNazanin"/>
          <w:color w:val="111111"/>
          <w:sz w:val="28"/>
          <w:sz w:val="28"/>
          <w:szCs w:val="28"/>
          <w:rtl w:val="true"/>
          <w:lang w:bidi="fa-IR"/>
        </w:rPr>
        <w:t>استخف بصلاته</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لخّص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الأسباب لمقارفة الذنوب بما ورد عنه في الدعاء المعروف بدعاء أبي حمزة الذي يدعى به في أسحار شهر رمضان،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ما لي كلما قلت قد صلحت سريرتي، وقرب من مجالس التوابين مجلسي، عرضت لي بلية أزالت 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 أو لعلك بجرمي وجريرتي كافيتني أو لعلك بقلة حيائي منك جازيتني</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257125_2142443653"/>
      <w:bookmarkStart w:id="231" w:name="_Toc79"/>
      <w:bookmarkEnd w:id="230"/>
      <w:r>
        <w:rPr>
          <w:rtl w:val="true"/>
        </w:rPr>
        <w:t>كيف نحصل القدرة على اجتناب الذنوب؟</w:t>
      </w:r>
      <w:bookmarkEnd w:id="23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اجتناب الذنوب يحتاج أولاً إلى معرفة تفصيلية بها لأن بعضها وإن كان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معلوماً كالكبائر إلا أن الكثير منها غير معلوم وبعضها لا يلتفت إليها أحد كعدم قضاء حوائج المؤمنين والاهتمام بها، ففي رواية عن الإمام الصادق وولده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في حاجة يقدر على قضائها فلم يقضها له سلّط عليه شجاعاً ينهش إبهامه في قبره إلى يوم القيامة مغفوراً له أو معذباً</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وهكذا غيرها مما ذكرناه في خطاب سابق وذكرنا أمثلة عليها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 من كل نعمة لم يشكرها أو ظُلم أحدٌ عنده فلم ينصره وهكذا، ناهيك بالمحرمات المعروفة، وهذا يتطلب تفقهاً واطلاعاً مستمراً على كتب السلف الصالح والاستماع دائماً إلى المحاضرات الإرشادية والوعظية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يقلل فرصة ارتكاب الذنب زيادة المعرفة بالله تعالى وتقوية العلاقة به تبارك وتعالى، كتذكر أنه محسن إلينا بما لا يعد ولا يحصى من النعم،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كَمَا أَحْسَنَ اللَّهُ إِلَيْكَ وَلا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 لكان يجب ألا يُعصى شكراً لنعمته</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يخوِّف الله الناس بجنة ولا نار لكان الواجب عليهم أن يطيعوه ولا يعصوه لتفضله عليهم وإحسانه إليهم وما بدأهم به من إنعامه الذي ما استحقوه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الالتفات إلى أن الذنوب تمنع بعض عطاء الله تبارك وتعالى ونحن محتاجون إليه،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يرغّب الله سبحانه في طاعته لوجب أن يطاع رجاء رحمته</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تذكر أنك بمحضر الله تبارك وتعالى وتحت نظره ولا تخفى عليه خافية في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وَمَا تُخْفِي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فمعصيته والحال هذه جرأة على جبار السماوات والأرض وتحدٍ لعظمته، 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لا تنظر إلى صغر الخطيئة ولكن انظر إلى من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صغر الذنب ولكن انظروا إلى من اجترأتم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يلتفت إلى أن هذا الذنب قد يوجب هتك الستر الذي ضربه الله تعالى عليه فتفضحه الذنوب، أو أن ينال به سخط الله تعالى وغضبه بحيث لا تنفعه توبة ولا تدركه الألطاف الإلهية، فقد أخفى الله غضبه في معصيته، فلا يُعلم أي معصية توجب ذلك فعلى العبد أن يتوفاها جميعاً، من دعاء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خذلني نصرك عند محاربة النفس والشيطان فقد وكلني خذلانك إلى حيث النصب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للمؤمن اثنان وسبعون ستراً فإذا أذنب ذنباً انهتك عنه ستر، فإن تاب رده الله إليه وسبعةً معه، وإن أبى إلا قدماً قدماً في المعاصي تهتك أستاره، فإن تاب ردها الله إليه ومع كل ستر منها سبعة، فإن أبى إلا قدماً قدماً في المعاصي تهتك </w:t>
      </w:r>
    </w:p>
    <w:p>
      <w:pPr>
        <w:pStyle w:val="BookText"/>
        <w:rPr/>
      </w:pPr>
      <w:r>
        <w:rPr>
          <w:rFonts w:ascii="Amiri" w:hAnsi="Amiri" w:eastAsia="Amiri" w:cs="Amiri"/>
          <w:color w:val="111111"/>
          <w:sz w:val="28"/>
          <w:sz w:val="28"/>
          <w:szCs w:val="28"/>
          <w:rtl w:val="true"/>
          <w:lang w:bidi="ar-SA"/>
        </w:rPr>
        <w:t>أستاره وبقي بلا مستر وأوحى الله تعالى إلى ملائكته أن استروا عبدي بأجنحتكم</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بسيئة فلا يعملْها فإنه ربما يعمل العبد السيئة فيراه الرب تعالى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أغفر لك بعد ذلك أبداً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يساعد على تجنب المعاصي أن يعلم بأن في ارتكاب الذنب إيذاءً وإساءة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نحبهم ولا نريد إيذاءهم وهم مطّلعون على أعمال العباد، كما نطقت به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تسوؤون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نسوؤه؟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أعمالكم تعرض عليه فإذا رأى فيها معصية الله ساءه ذلك، فلا تسوؤوا رسول الله وسرّوه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المعرفة الموجبة لتجنب المعاصي الالتفات إلى الهدف من وجودنا في هذه الدنيا وما ينبغي أن نصرف أعمارنا فيه مما يوصل إلى الغاية، وحينئذٍ سوف لا يكون للإنسان مجال للعب والعبث واللهو فضلاً عن ارتكاب المعاصي،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العقلاء تركوا فضول الدنيا فكيف </w:t>
      </w:r>
      <w:bookmarkStart w:id="232" w:name="pg15404_207151"/>
    </w:p>
    <w:p>
      <w:pPr>
        <w:pStyle w:val="BookText"/>
        <w:rPr/>
      </w:pPr>
      <w:bookmarkEnd w:id="232"/>
      <w:r>
        <w:rPr>
          <w:rFonts w:ascii="Amiri" w:hAnsi="Amiri" w:eastAsia="Amiri" w:cs="Amiri"/>
          <w:color w:val="111111"/>
          <w:sz w:val="28"/>
          <w:sz w:val="28"/>
          <w:szCs w:val="28"/>
          <w:rtl w:val="true"/>
          <w:lang w:bidi="ar-SA"/>
        </w:rPr>
        <w:t>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257127_2142443653"/>
      <w:bookmarkStart w:id="234" w:name="_Toc80"/>
      <w:bookmarkEnd w:id="233"/>
      <w:r>
        <w:rPr>
          <w:rtl w:val="true"/>
        </w:rPr>
        <w:t>آثار الذنوب على النفس والمجتمع في الدنيا والآخرة</w:t>
      </w:r>
      <w:r>
        <w:rPr>
          <w:rtl w:val="true"/>
        </w:rPr>
        <w:t>:</w:t>
      </w:r>
      <w:bookmarkEnd w:id="234"/>
    </w:p>
    <w:p>
      <w:pPr>
        <w:pStyle w:val="BookText"/>
        <w:rPr/>
      </w:pPr>
      <w:r>
        <w:rPr>
          <w:rFonts w:ascii="Amiri" w:hAnsi="Amiri" w:eastAsia="Amiri" w:cs="Amiri"/>
          <w:color w:val="111111"/>
          <w:sz w:val="28"/>
          <w:sz w:val="28"/>
          <w:szCs w:val="28"/>
          <w:rtl w:val="true"/>
          <w:lang w:bidi="ar-SA"/>
        </w:rPr>
        <w:t xml:space="preserve">ومما يحفّز على ترك الذنوب معرفة آثارها في الدنيا والآخرة، ونتعرض هنا لبعض آثارها في الدنيا، أما في الآخرة ابتداءً من الموت وما بعده من أهوال البرزخ والحساب ويوم القيامة فإن في القرآن الكريم ما يكفي لبيان تلك العظائم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ما يذكر من تلكم الآثار الحجب عن النعيم مدة قد تطول كثيراً،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معرفة هذه الآثار الوخيمة للذنوب توجب على كل عاقل اجتنابها،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لأقوام يحتمون الطعام مخافة الأذى كيف لا </w:t>
      </w:r>
    </w:p>
    <w:p>
      <w:pPr>
        <w:pStyle w:val="BookText"/>
        <w:rPr/>
      </w:pPr>
      <w:r>
        <w:rPr>
          <w:rFonts w:ascii="Amiri" w:hAnsi="Amiri" w:eastAsia="Amiri" w:cs="Amiri"/>
          <w:color w:val="111111"/>
          <w:sz w:val="28"/>
          <w:sz w:val="28"/>
          <w:szCs w:val="28"/>
          <w:rtl w:val="true"/>
          <w:lang w:bidi="ar-SA"/>
        </w:rPr>
        <w:t>يحتمون الذنوب مخافة النار</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يحتمي من الطعام مخافة الداء كيف لا يحتمي من الذنوب مخافة النار</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حصلنا من الروايات على جملة من تلك 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العمر وتعجيل الفناء بحيث يظهر من أقوال المعصومين شيء عجيب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الناس لا يبلغون أعمارهم المقدرة بسبب الذنوب مما يسمى بالأجل المخروم،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الإنسان بالذنوب أكثر من موته بالأجل، وحياته بالبر أكثر من حياته بالعمر</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أكثر ممن يموت بالآجال، ومن يعيش بالإحسان أكثر ممن يعيش بالأعمار</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تجنبوا البوائق يُمَدُّ لكم في الأعمار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الذنوب التي اشتهر أنها تعجل الفناء قطيعة الرحم،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تؤخَّر إلى الآخرة، عقوق الوالدين، والبغي على الناس، وكفر الإحسان</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الذنوب سبب للمصائب والآلام والنكبات التي يتعرض لها الفرد والمجتمع،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ليس من عرق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وفي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أحدكم ليكثر به الخوف من السلطان وما ذلك إلا بالذنوب فتوقوها ما استطعتم ولا تمادوا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تستحدث لهم بلاءات لم يكن يعرفونها من قبل، في الكافي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أحدث العباد من الذنوب ما لم يكونوا يعملون أحدث الله لهم من البلاء ما لم يكونوا يعرفون</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توجب اسوداد القلب وانغلاقه فلا يستجيب للهداية،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أفسد من خطيئة، إن القلب ليواقع الخطيئة فلا تزال به حتى تغلب عليه فيصير أعلاه أسفله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أي يصبح كالإناء المقلوب فلا يحتفظ بشيء من الحق والهدى ولا تؤثر فيه الموعظة، وفيه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وشاهده من كتاب الله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w:t>
      </w:r>
    </w:p>
    <w:p>
      <w:pPr>
        <w:pStyle w:val="BookText"/>
        <w:rPr/>
      </w:pPr>
      <w:r>
        <w:rPr>
          <w:rFonts w:ascii="IRNazanin" w:hAnsi="IRNazanin" w:eastAsia="IRNazanin"/>
          <w:color w:val="111111"/>
          <w:sz w:val="28"/>
          <w:sz w:val="28"/>
          <w:szCs w:val="28"/>
          <w:rtl w:val="true"/>
          <w:lang w:bidi="fa-IR"/>
        </w:rPr>
        <w:t>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الرزق، 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ليذنب الذنب فيُزوى –أي يقبض ويصرف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الرزق</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عز وجل على أمة ولم يُنزل بها العذاب غلت أسعارها وقصرت أعمارها ولم تربح تجّارها ولم تُزك ثمارها ولم تغزر أنهارها وحبس عنها أمطارها وسُلِّط عليها شرارها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الحرمان من الطاعات خصوصاً المهمة منها كصلاة الليل أو النوم عن صلاة الصبح،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يذنب الذنب فيُحرم من صلاة الليل وإن العمل السيئ أسرع في صاحبه من السكين في اللحم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 فيسلبها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بعث نبياً من أنبيائه إلى قومه وأوحى إليه أن قل لقومك إنه ليس من أهل قرية ولا 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w:t>
      </w:r>
    </w:p>
    <w:p>
      <w:pPr>
        <w:pStyle w:val="BookText"/>
        <w:rPr/>
      </w:pPr>
      <w:r>
        <w:rPr>
          <w:rFonts w:ascii="Amiri" w:hAnsi="Amiri" w:eastAsia="Amiri" w:cs="Amiri"/>
          <w:color w:val="111111"/>
          <w:sz w:val="28"/>
          <w:sz w:val="28"/>
          <w:szCs w:val="28"/>
          <w:rtl w:val="true"/>
          <w:lang w:bidi="ar-SA"/>
        </w:rPr>
        <w:t>ضراء فتحولوا عما أكره إلى ما أحب إلا تحولت لهم عما يكرهون إلى 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القرآن الكريم مثلاً في سبأ</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 فَأَعْرَضُوا فَأَرْسَلْنَا عَلَيْهِمْ سَيْلَ الْعَرِمِ وَبَدَّلْنَاهُم بِجَنَّتَيْهِمْ جَنَّتَيْنِ ذَوَاتَى أُكُلٍ خَمْطٍ وَأَثْلٍ وَشَيْءٍ مِّن سِدْرٍ قَلِيلٍ، ذَلِكَ جَزَيْنَاهُم بِمَا كَفَرُوا وَهَلْ نُجَازِي إِلا الْكَفُورَ، وَجَعَلْنَا بَيْنَهُمْ وَبَيْنَ الْقُرَى الَّتِي بَارَكْنَا فِيهَا قُرًى ظَاهِرَةً وَقَدَّرْنَا فِيهَا السَّيْرَ سِيرُوا فِيهَا لَيَالِيَ وَأَيَّاماً آمِنِينَ، فَقَالُوا رَبَّنَا بَاعِدْ بَيْنَ أَسْفَارِنَا وَظَلَمُوا أَنفُسَهُمْ فَجَعَلْنَاهُمْ أَحَادِيثَ وَمَزَّقْنَاهُمْ كُلَّ مُمَزَّقٍ إِنَّ فِي ذَلِكَ لآيَاتٍ لِّكُلِّ صَبَّارٍ شَكُورٍ، وَلَقَدْ صَدَّقَ عَلَيْهِمْ إِبْلِيسُ ظَنَّهُ فَاتَّبَعُوهُ إِلا فَرِيقاً مِّنَ الْمُؤْمِنِينَ، 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الشريفة أن من الذنوب التي تغيِّر النعم وتعجَّل عقوبتها البغي على الناس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استجابة الدعاء والإبطاء في تحقيق ما يطلبه الداعي، قال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 الحياة وشقاؤها وتعاستها،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 وَلَن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يتعامى عن الحق واتباعه يخلّي الله تعالى بينه وبين شيطانه يغويه ويصده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ويكون ملازماً له فيشقيه ويتعبه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 فِي أُمَمٍ قَدْ خَلَتْ مِن قَبْلِهِم مِّنَ الْجِنِّ وَالْإِنسِ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تشوّش الفكر وانشغال الذهن وسوء الحفظ والحرمان من العلم النافع المقرِّب إلى الله تعالى، بسبب الصراع الذي يعيشه ووخز الضمير وخوف الفضيحة والعقاب، والذلة الباطنية التي يحسّ بها، ولحرمانه من لطف الله تعالى،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الذنوب فإنها ممحقة للخيرات، إن العبد ليذنب الذنب فينسى به العلم الذي كان قد علمه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 وهو ما عبّر عنه </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إلى حكيمٍ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 xml:space="preserve">وعلّله بأن 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لا يؤتى لعاصي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 أثر الذنوب حتى يتضرر به الآخرون وربما المجتمع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شؤم على غير فاعله، إن عيَّره ابتلي، وإن اغتابه أثم، وإن رضي به شاركه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أراد الإنسان أن يوفقه الله تعالى للمزيد من طاعته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يحيى حياة مطمئنة سعيدة صافي البال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طول العمر بخير وعافية وسعة رزق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تدوم عليه نعم الله وتقل عليه المصائب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سلامة القلب واللحاق بالصالحين فليترك الذنوب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كان يوم العيد الحقيقي هو كل يوم لم تجترح فيه ما يكرهه الله تبارك وتعالى،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الأعياد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عيدٌ لمن قبِل الله صيامه وشكر قيامه، وكل يوم لا يعصى الله فيه فهو عيد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235" w:name="pg15404_207158"/>
    </w:p>
    <w:p>
      <w:pPr>
        <w:pStyle w:val="Heading3"/>
        <w:numPr>
          <w:ilvl w:val="2"/>
          <w:numId w:val="1"/>
        </w:numPr>
        <w:rPr/>
      </w:pPr>
      <w:bookmarkStart w:id="236" w:name="__RefHeading___Toc6257129_2142443653"/>
      <w:bookmarkStart w:id="237" w:name="_Toc81"/>
      <w:bookmarkEnd w:id="235"/>
      <w:bookmarkEnd w:id="236"/>
      <w:r>
        <w:rPr>
          <w:rtl w:val="true"/>
        </w:rPr>
        <w:t>العواصم من الذنوب</w:t>
      </w:r>
      <w:r>
        <w:rPr>
          <w:rtl w:val="true"/>
        </w:rPr>
        <w:t>:</w:t>
      </w:r>
      <w:bookmarkEnd w:id="237"/>
    </w:p>
    <w:p>
      <w:pPr>
        <w:pStyle w:val="BookText"/>
        <w:rPr/>
      </w:pPr>
      <w:r>
        <w:rPr>
          <w:rFonts w:ascii="Amiri" w:hAnsi="Amiri" w:eastAsia="Amiri" w:cs="Amiri"/>
          <w:color w:val="111111"/>
          <w:sz w:val="28"/>
          <w:sz w:val="28"/>
          <w:szCs w:val="28"/>
          <w:rtl w:val="true"/>
          <w:lang w:bidi="ar-SA"/>
        </w:rPr>
        <w:t>وعلى رأس العواصم من الذنوب –وهو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 الذي به عصم الله تعالى أنبياءه ورسله والصالحين من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أوحى إلى داوود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عبدي دانيال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عصيتني فغفرت لك وعصيتني فغفرت لك، وعصيتني فغفرت لك، فإن أنت عصيتني الرابعة لم أغفر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دانيال، إني رسول الله إليك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عصيتني فغفرت لك وعصيتني فغفرت لك، وعصيتني فغفرت لك، فإن أنت عصيتني الرابعة لم أغفر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يا نبي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قام دانيال وناجى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داوود نبيك 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عصيتك فغفرت لي، إني عصيتك فغفرت لي، وأخبرني عنك أني إن عصيتك الرابعة لم تغفر لي، فوعزتك لأعصينك ثم لأعصينك، ثم لأعصينك، إن لم تعصمني</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إن وكلتني إلى نفسي فإني لا أستطيع أن أعصمها من الذنوب إلا أن تعصمني أنت برحمتك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العواصم الدعاء والذكر واليقظة كلما اعترته 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الدعاء تسلم من سَورة الشيطان</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 من إبليس بالخوف الصادق</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إلى الله تبارك وتعالى ومحبّته، من مناجاة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تجعل حبّي إياك قائداً إلى رضوانك، وشوقي إليك ذائداً عن عصيانك</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 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دعائم الإيمان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إلى الجنة سلا عن الشهوات، ومن أشفق من النار اجتنب المحرمات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الحضور والتواجد في الأجواء المساعدة على المعصية لقطع منافذ الشيطان والنفس الأمارة بالسوء بحيث يصبح ارتكاب المعصية متعذراً،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حفظهن كان معصوماً من الشيطان الرجيم ومن كل 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يخلُ بامرأة ليس يملك منها شيئاً، ولم يدخل على سلطان، ولم يُعِن صاحب بدعة ببدعته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والإكثار من الوجود في المساجد ومجالس الصالحين فإنها تمنع من الوقوع في الذنب،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العصمة تعذر المعاصي</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اختلف إلى المساجد أصاب </w:t>
      </w:r>
    </w:p>
    <w:p>
      <w:pPr>
        <w:pStyle w:val="BookText"/>
        <w:rPr/>
      </w:pPr>
      <w:r>
        <w:rPr>
          <w:rFonts w:ascii="Amiri" w:hAnsi="Amiri" w:eastAsia="Amiri" w:cs="Amiri"/>
          <w:color w:val="111111"/>
          <w:sz w:val="28"/>
          <w:sz w:val="28"/>
          <w:szCs w:val="28"/>
          <w:rtl w:val="true"/>
          <w:lang w:bidi="ar-SA"/>
        </w:rPr>
        <w:t>إحدى الثمان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يترك ذنباً خشيةً أو حياءً</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والمحاسبة الدقيقة والمستمرة للنفس، والأحاديث الآمرة بذلك كثيرة،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بسنده إلى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الدقيق ينبغي للرجل أن يتفقد من أمره ومن نفسه كل شيء، 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صدقت فالزم ما حدثت به نفسك فإن الإشراك في الناس أخفى من دبيب الذر على الصفا في الليلة الظلماء 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استعظام الذنب واستفضاع عاقبته،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إذا أراد بعبدٍ خيراً جعل ذنوبه بين عينيه ممثلة والإثم عليه ثقيلاً وبيلاً، وإذا أراد بعبدٍ شراً أنساه ذنوبه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ليرى ذنبه كأنه تحت صخرة يخاف أن تقع عليه، والكافر يرى ذنبه كأنه ذباب مرَّ على أنفه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الإعجاب بالنفس، وما يصدر منها من طاعات؛ لأن ذلك يوجب إيكال العبد إلى نفسه فيذنب حتى يكون له واعظاً ومؤدباتً من نفسه، في الكافي بسنده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علم أن الذنب خير </w:t>
      </w:r>
      <w:bookmarkStart w:id="238" w:name="pg15404_207161"/>
    </w:p>
    <w:p>
      <w:pPr>
        <w:pStyle w:val="BookText"/>
        <w:rPr/>
      </w:pPr>
      <w:bookmarkEnd w:id="238"/>
      <w:r>
        <w:rPr>
          <w:rFonts w:ascii="Amiri" w:hAnsi="Amiri" w:eastAsia="Amiri" w:cs="Amiri"/>
          <w:color w:val="111111"/>
          <w:sz w:val="28"/>
          <w:sz w:val="28"/>
          <w:szCs w:val="28"/>
          <w:rtl w:val="true"/>
          <w:lang w:bidi="ar-SA"/>
        </w:rPr>
        <w:t>للمؤمن من العجب ولولا ذلك ما ابتلي مؤمن بذنب أبداً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6257131_2142443653"/>
      <w:bookmarkStart w:id="240" w:name="_Toc82"/>
      <w:bookmarkEnd w:id="239"/>
      <w:r>
        <w:rPr>
          <w:rtl w:val="true"/>
        </w:rPr>
        <w:t>مكفّرات الذنوب</w:t>
      </w:r>
      <w:r>
        <w:rPr>
          <w:rtl w:val="true"/>
        </w:rPr>
        <w:t>:</w:t>
      </w:r>
      <w:bookmarkEnd w:id="240"/>
    </w:p>
    <w:p>
      <w:pPr>
        <w:pStyle w:val="BookText"/>
        <w:rPr/>
      </w:pPr>
      <w:r>
        <w:rPr>
          <w:rFonts w:ascii="Amiri" w:hAnsi="Amiri" w:eastAsia="Amiri" w:cs="Amiri"/>
          <w:color w:val="111111"/>
          <w:sz w:val="28"/>
          <w:sz w:val="28"/>
          <w:szCs w:val="28"/>
          <w:rtl w:val="true"/>
          <w:lang w:bidi="ar-SA"/>
        </w:rPr>
        <w:t>إن الله تعالى يعلم ضعف العبد عن مسك زمام نفسه الأمّارة بالسوء ومقاومة غواية الشيطان وتزيين الشهوات ويعلم بجهل الإنسان بعواقب أفعاله، وهو أشفق على عباده وأرحم بهم من أنفسهم، وأكرم من أن يقابلهم على سيئاتهم بمثلها،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فضاعف سبحانه وتعالى لهم الحسنات وتمهل في تسجيل السيئات، في الخصال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العبد بحسنة كتبت له حسنة، فإذا عملها كتبت له عشر حسنات، وإذا همّ بسيئة لم تكتب عليه فإذا عملها أُجّل تسع ساعات فإن ندم عليها واستغفر وتاب لم تكتب عليه وإن لم يندم ولم يتب كتبت عليه سيئة واحدة</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جعلت لهم التوبة أو بسطت لهم التوبة حتى تبلغ النفس الحنجرة، قال يا </w:t>
      </w:r>
    </w:p>
    <w:p>
      <w:pPr>
        <w:pStyle w:val="BookText"/>
        <w:rPr/>
      </w:pPr>
      <w:r>
        <w:rPr>
          <w:rFonts w:ascii="Amiri" w:hAnsi="Amiri" w:eastAsia="Amiri" w:cs="Amiri"/>
          <w:color w:val="111111"/>
          <w:sz w:val="28"/>
          <w:sz w:val="28"/>
          <w:szCs w:val="28"/>
          <w:rtl w:val="true"/>
          <w:lang w:bidi="ar-SA"/>
        </w:rPr>
        <w:t>ربّ حسبي</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أي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تلك الفضائل لذريتي مما كان للشيطان من التأثير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يكتف سبحانه بكرمه ورحمته بذلك بل جعل لهم مكفرات لذنوبهم حتى يخفف عنهم أوزارهم التي احتملوها على ظهورهم بسوء أفعالهم ويلاحظ على تلك المكفرات أن بعضها اختيارية وبعضها غير اختيارية، فالاختيارية أفعال ينبغي للإنسان أن يقوم بها ليكفّر بها عن سيئاته وإن لم يفعل ابتلي بغير الاختيارية وهي أشق عليه، لذا ورد في بداية دعاء أبي حمزة الثمالي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لا تؤدبني بعقوبتك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غير الاختيارية –كالأمراض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أمور تعرض للإنسان بسبب منه أو من غيره فيعتبرها الله تعالى بكرمه كفارة لذنوب من تعرض لها، فعلى الإنسان أن يسعى بجد في طلب المغفرة والتكفير عن ذنوبه بالأسباب الاختيارية، وأن لا يجزع إذا حصل له ما يكفّر الذنوب، فإن بقاء ذنب واحد عليه إلى يوم القيامة كافٍ لفضيحته وإيلامه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ورد في أدعية شهر رمضان الاستعاذة من انقضائه أو انقضاء الليلة التي هو فيها وقد بقي عليه ذنب أو تبعة يؤاخذه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وأعوذ بوجهك الكريم وبجلالك العظيم أن ينقضي أيام شهر رمضان ولياليه ولك قبلي تبعة أو ذنب تؤاخذني به أو خطيئة تريد أن تقتصها مني لم تغفرها لي سيدي سيدي سيدي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41" w:name="pg15404_207163"/>
    </w:p>
    <w:p>
      <w:pPr>
        <w:pStyle w:val="BookText"/>
        <w:rPr/>
      </w:pPr>
      <w:bookmarkEnd w:id="241"/>
      <w:r>
        <w:rPr>
          <w:rFonts w:ascii="Amiri" w:hAnsi="Amiri" w:eastAsia="Amiri" w:cs="Amiri"/>
          <w:color w:val="111111"/>
          <w:sz w:val="28"/>
          <w:sz w:val="28"/>
          <w:szCs w:val="28"/>
          <w:rtl w:val="true"/>
          <w:lang w:bidi="ar-SA"/>
        </w:rPr>
        <w:t xml:space="preserve">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ذنباً ولا تصغّرنّه، واجتنب الكبائر، فإن العبد إذا نظر يوم القيامة إلى ذنوبه دمعت عيناه قيحاً ودماً،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تغضب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مكفرات الذنوب فهي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257133_2142443653"/>
      <w:bookmarkStart w:id="243" w:name="_Toc83"/>
      <w:bookmarkEnd w:id="242"/>
      <w:r>
        <w:rPr/>
        <w:t>1</w:t>
      </w:r>
      <w:r>
        <w:rPr>
          <w:rtl w:val="true"/>
        </w:rPr>
        <w:t xml:space="preserve">- </w:t>
      </w:r>
      <w:r>
        <w:rPr>
          <w:rtl w:val="true"/>
        </w:rPr>
        <w:t>التوبة والاستغفار بصدق</w:t>
      </w:r>
      <w:r>
        <w:rPr>
          <w:rtl w:val="true"/>
        </w:rPr>
        <w:t>:</w:t>
      </w:r>
      <w:bookmarkEnd w:id="243"/>
    </w:p>
    <w:p>
      <w:pPr>
        <w:pStyle w:val="BookText"/>
        <w:rPr/>
      </w:pPr>
      <w:r>
        <w:rPr>
          <w:rFonts w:ascii="Amiri" w:hAnsi="Amiri" w:eastAsia="Amiri" w:cs="Amiri"/>
          <w:color w:val="111111"/>
          <w:sz w:val="28"/>
          <w:sz w:val="28"/>
          <w:szCs w:val="28"/>
          <w:rtl w:val="true"/>
          <w:lang w:bidi="ar-SA"/>
        </w:rPr>
        <w:t xml:space="preserve">والتي تتضمن بحسب بيان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الاستغفار الندم على ما صدر منه وعقد العزم بصدق على عدم العود ورد المظالم إلى أهلها وتدارك ما فاته من التقصير، وحينئذٍ يكفّر الله سيئاته وينسي الملائكة الحافظين ما كتبوا وكل الشهود بما فيهم جوارحه ويمحو عنه آثار تلك الذنوب والخطايا، ويكتب له بدل ذلك كله 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257135_2142443653"/>
      <w:bookmarkStart w:id="245" w:name="_Toc84"/>
      <w:bookmarkEnd w:id="244"/>
      <w:r>
        <w:rPr/>
        <w:t>2</w:t>
      </w:r>
      <w:r>
        <w:rPr>
          <w:rtl w:val="true"/>
        </w:rPr>
        <w:t xml:space="preserve">- </w:t>
      </w:r>
      <w:r>
        <w:rPr>
          <w:rtl w:val="true"/>
        </w:rPr>
        <w:t>القيام بالأعمال الصالحة والطاعات</w:t>
      </w:r>
      <w:r>
        <w:rPr>
          <w:rtl w:val="true"/>
        </w:rPr>
        <w:t>:</w:t>
      </w:r>
      <w:bookmarkEnd w:id="24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أَمْرُ اللَّهِ أَنزَلَهُ إِلَيْكُمْ </w:t>
      </w:r>
      <w:bookmarkStart w:id="246" w:name="pg15404_207164"/>
    </w:p>
    <w:p>
      <w:pPr>
        <w:pStyle w:val="BookText"/>
        <w:rPr/>
      </w:pPr>
      <w:bookmarkEnd w:id="246"/>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سيئة فاعمل حسنة تمحها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وارحضوا بها ذنوبكم وداووا بها أسقامكم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هذا الأثر في أعمال كثيرة كزيارة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وإحياء ليلة القدر وصوم بعض الأيام المعينة وبعض الصلوات المستحبة، وهي مذكورة في كتب السنن والمستحبات، نذكر منها ما روي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ليالي من زار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والليلة الثالثة والعشرون مهر رمضان وليلة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صوم ثلاث أيام الخميس والجمعة والسبت من الأشهر الحرم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ورجب وذو القعدة وذو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كفارة ذنوب تسعمائة عام وهكذا</w:t>
      </w:r>
      <w:r>
        <w:rPr>
          <w:rFonts w:eastAsia="IRNazanin" w:cs="IRNazanin"/>
          <w:color w:val="111111"/>
          <w:sz w:val="28"/>
          <w:szCs w:val="28"/>
          <w:rtl w:val="true"/>
          <w:lang w:bidi="fa-IR"/>
        </w:rPr>
        <w:t>.</w:t>
      </w:r>
    </w:p>
    <w:p>
      <w:pPr>
        <w:pStyle w:val="Heading3"/>
        <w:numPr>
          <w:ilvl w:val="2"/>
          <w:numId w:val="1"/>
        </w:numPr>
        <w:rPr/>
      </w:pPr>
      <w:bookmarkStart w:id="247" w:name="__RefHeading___Toc6257137_2142443653"/>
      <w:bookmarkStart w:id="248" w:name="_Toc85"/>
      <w:bookmarkEnd w:id="247"/>
      <w:r>
        <w:rPr/>
        <w:t>3</w:t>
      </w:r>
      <w:r>
        <w:rPr>
          <w:rtl w:val="true"/>
        </w:rPr>
        <w:t>-</w:t>
      </w:r>
      <w:r>
        <w:rPr>
          <w:rtl w:val="true"/>
        </w:rPr>
        <w:t>الصلاة في أوقاتها</w:t>
      </w:r>
      <w:r>
        <w:rPr>
          <w:rtl w:val="true"/>
        </w:rPr>
        <w:t>:</w:t>
      </w:r>
      <w:bookmarkEnd w:id="248"/>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على باب أحدكم نهر فاغتسل منه كل يوم خمس مرات هل كان يبقى على جسده من الدرن شيء؟ إنما الصلاة مثل النهر الذي ينقي، كلما صلى صلاة كان كفارة لذنوبه إلا ذنب أخرجه من الإيمان مقيم عليه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وننبه دائماً إلى أن مثل هذه الأمور تلحظ مع شروطها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صلّيتم حتى تكونوا كالأوتار، وصمتم حتى تكونوا كالحنايا لم </w:t>
      </w:r>
      <w:bookmarkStart w:id="249" w:name="pg15404_207165"/>
    </w:p>
    <w:p>
      <w:pPr>
        <w:pStyle w:val="BookText"/>
        <w:rPr/>
      </w:pPr>
      <w:bookmarkEnd w:id="249"/>
      <w:r>
        <w:rPr>
          <w:rFonts w:ascii="Amiri" w:hAnsi="Amiri" w:eastAsia="Amiri" w:cs="Amiri"/>
          <w:color w:val="111111"/>
          <w:sz w:val="28"/>
          <w:sz w:val="28"/>
          <w:szCs w:val="28"/>
          <w:rtl w:val="true"/>
          <w:lang w:bidi="ar-SA"/>
        </w:rPr>
        <w:t>يقبل الله منكم إلا بورع</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 وكقول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ركعتين يعلم ما يقول فيهما، انصرف وليس بينه وبين الله ذنب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257139_2142443653"/>
      <w:bookmarkStart w:id="251" w:name="_Toc86"/>
      <w:bookmarkEnd w:id="250"/>
      <w:r>
        <w:rPr/>
        <w:t>4</w:t>
      </w:r>
      <w:r>
        <w:rPr>
          <w:rtl w:val="true"/>
        </w:rPr>
        <w:t xml:space="preserve">- </w:t>
      </w:r>
      <w:r>
        <w:rPr>
          <w:rtl w:val="true"/>
        </w:rPr>
        <w:t>الابتلاءات والمصائب والمصاعب في الدنيا</w:t>
      </w:r>
      <w:r>
        <w:rPr>
          <w:rtl w:val="true"/>
        </w:rPr>
        <w:t>:</w:t>
      </w:r>
      <w:bookmarkEnd w:id="25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يدعيه عليه فيأمر به إلى الجنة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عجّل عقوبته في الدنيا، وإذا أراد بعبد سوءاً أمسك عليه ذنوبه حتى يوافي بها يوم القيامة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6257141_2142443653"/>
      <w:bookmarkStart w:id="253" w:name="_Toc87"/>
      <w:bookmarkEnd w:id="252"/>
      <w:r>
        <w:rPr/>
        <w:t>5</w:t>
      </w:r>
      <w:r>
        <w:rPr>
          <w:rtl w:val="true"/>
        </w:rPr>
        <w:t xml:space="preserve">- </w:t>
      </w:r>
      <w:r>
        <w:rPr>
          <w:rtl w:val="true"/>
        </w:rPr>
        <w:t>رعاية حرمة شهر رمضان</w:t>
      </w:r>
      <w:r>
        <w:rPr>
          <w:rtl w:val="true"/>
        </w:rPr>
        <w:t>:</w:t>
      </w:r>
      <w:bookmarkEnd w:id="25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أمحاك للذنوب وأسترك لأنواع العيوب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كما وفدت علينا بالبركات وغسلت عنا دنس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شوال شوالاً لأنّ فيه شالت –أي ارتفعت وذهبت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المؤمنين فلم يبق فيه ذنب إلا غفره الله تعالى ببركة صيام شهر رمضان فإن أجر كل أجير </w:t>
      </w:r>
      <w:bookmarkStart w:id="254" w:name="pg15404_207166"/>
    </w:p>
    <w:p>
      <w:pPr>
        <w:pStyle w:val="BookText"/>
        <w:rPr/>
      </w:pPr>
      <w:bookmarkEnd w:id="254"/>
      <w:r>
        <w:rPr>
          <w:rFonts w:ascii="Amiri" w:hAnsi="Amiri" w:eastAsia="Amiri" w:cs="Amiri"/>
          <w:color w:val="111111"/>
          <w:sz w:val="28"/>
          <w:sz w:val="28"/>
          <w:szCs w:val="28"/>
          <w:rtl w:val="true"/>
          <w:lang w:bidi="ar-SA"/>
        </w:rPr>
        <w:t>يعطى عند ختمه للعمل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257143_2142443653"/>
      <w:bookmarkStart w:id="256" w:name="_Toc88"/>
      <w:bookmarkEnd w:id="255"/>
      <w:r>
        <w:rPr/>
        <w:t>6</w:t>
      </w:r>
      <w:r>
        <w:rPr>
          <w:rtl w:val="true"/>
        </w:rPr>
        <w:t xml:space="preserve">- </w:t>
      </w:r>
      <w:r>
        <w:rPr>
          <w:rtl w:val="true"/>
        </w:rPr>
        <w:t>الأمراض</w:t>
      </w:r>
      <w:r>
        <w:rPr>
          <w:rtl w:val="true"/>
        </w:rPr>
        <w:t>:</w:t>
      </w:r>
      <w:bookmarkEnd w:id="25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السقم يمحو الذنوب</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الوجع يذهبن ساعات الخطايا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حمى ليلة كفارة سنة</w:t>
      </w:r>
      <w:r>
        <w:rPr>
          <w:rFonts w:eastAsia="IRNazanin" w:cs="IRNazanin"/>
          <w:color w:val="111111"/>
          <w:sz w:val="28"/>
          <w:szCs w:val="28"/>
          <w:rtl w:val="true"/>
          <w:lang w:bidi="fa-IR"/>
        </w:rPr>
        <w:t>).</w:t>
      </w:r>
    </w:p>
    <w:p>
      <w:pPr>
        <w:pStyle w:val="Heading3"/>
        <w:numPr>
          <w:ilvl w:val="2"/>
          <w:numId w:val="1"/>
        </w:numPr>
        <w:rPr/>
      </w:pPr>
      <w:bookmarkStart w:id="257" w:name="__RefHeading___Toc6257145_2142443653"/>
      <w:bookmarkStart w:id="258" w:name="_Toc89"/>
      <w:bookmarkEnd w:id="257"/>
      <w:r>
        <w:rPr/>
        <w:t>7</w:t>
      </w:r>
      <w:r>
        <w:rPr>
          <w:rtl w:val="true"/>
        </w:rPr>
        <w:t xml:space="preserve">- </w:t>
      </w:r>
      <w:r>
        <w:rPr>
          <w:rtl w:val="true"/>
        </w:rPr>
        <w:t>الأحزان والهموم</w:t>
      </w:r>
      <w:r>
        <w:rPr>
          <w:rtl w:val="true"/>
        </w:rPr>
        <w:t>:</w:t>
      </w:r>
      <w:bookmarkEnd w:id="25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كثرت ذنوب المؤمن ولم يكن له من العمل ما يكفرها ابتلاه الله بالحزن ليكفرها به عنه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الهموم ساعات الكفارات، ولا يزال الهم بالمؤمن حتى يدعه وما له من ذنب</w:t>
      </w:r>
      <w:r>
        <w:rPr>
          <w:rFonts w:eastAsia="IRNazanin" w:cs="IRNazanin"/>
          <w:color w:val="111111"/>
          <w:sz w:val="28"/>
          <w:szCs w:val="28"/>
          <w:rtl w:val="true"/>
          <w:lang w:bidi="fa-IR"/>
        </w:rPr>
        <w:t>).</w:t>
      </w:r>
    </w:p>
    <w:p>
      <w:pPr>
        <w:pStyle w:val="Heading3"/>
        <w:numPr>
          <w:ilvl w:val="2"/>
          <w:numId w:val="1"/>
        </w:numPr>
        <w:rPr/>
      </w:pPr>
      <w:bookmarkStart w:id="259" w:name="__RefHeading___Toc6257147_2142443653"/>
      <w:bookmarkStart w:id="260" w:name="_Toc90"/>
      <w:bookmarkEnd w:id="259"/>
      <w:r>
        <w:rPr/>
        <w:t>8</w:t>
      </w:r>
      <w:r>
        <w:rPr>
          <w:rtl w:val="true"/>
        </w:rPr>
        <w:t xml:space="preserve">- </w:t>
      </w:r>
      <w:r>
        <w:rPr>
          <w:rtl w:val="true"/>
        </w:rPr>
        <w:t>إتيان المساجد</w:t>
      </w:r>
      <w:r>
        <w:rPr>
          <w:rtl w:val="true"/>
        </w:rPr>
        <w:t>:</w:t>
      </w:r>
      <w:bookmarkEnd w:id="260"/>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بإتيان المساجد، فإنها بيوت الله في الأرض، ومن أتاها متطهراً طهره الله من ذنوبه وكتب من زوّاره، فأكثروا فيها من الصلاة والدعاء</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257149_2142443653"/>
      <w:bookmarkStart w:id="262" w:name="_Toc91"/>
      <w:bookmarkEnd w:id="261"/>
      <w:r>
        <w:rPr/>
        <w:t>9</w:t>
      </w:r>
      <w:r>
        <w:rPr>
          <w:rtl w:val="true"/>
        </w:rPr>
        <w:t xml:space="preserve">- </w:t>
      </w:r>
      <w:r>
        <w:rPr>
          <w:rtl w:val="true"/>
        </w:rPr>
        <w:t>العفو والصفح عن أخطاء الآخرين وتقصيراتهم</w:t>
      </w:r>
      <w:r>
        <w:rPr>
          <w:rtl w:val="true"/>
        </w:rPr>
        <w:t>:</w:t>
      </w:r>
      <w:bookmarkEnd w:id="26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من أخلاق الله تبارك وتعالى وهو يجازي من اتصف بها بأكثر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وَلْيَعْفُوا وَلْيَصْفَحُوا أَلَا تُحِبُّونَ أَن يَغْفِرَ اللَّهُ لَكُمْ وَاللَّهُ غَفُورٌ </w:t>
      </w:r>
      <w:bookmarkStart w:id="263" w:name="pg15404_207167"/>
    </w:p>
    <w:p>
      <w:pPr>
        <w:pStyle w:val="BookText"/>
        <w:rPr/>
      </w:pPr>
      <w:bookmarkEnd w:id="263"/>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عفا عند المقدرة عفا الله عنه يوم العسرة</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 ولكن مع الالتفات إلى معنى العفو ومنه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عفا عن الذنب من قرَّع به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أنزلت في كتابك العفو وأمرتنا أن نعفو عمن ظلمنا وقد ظلمنا أنفسنا فاعفُ عنا فإنك أولى بذلك منا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257151_2142443653"/>
      <w:bookmarkStart w:id="265" w:name="_Toc92"/>
      <w:bookmarkEnd w:id="264"/>
      <w:r>
        <w:rPr/>
        <w:t>10</w:t>
      </w:r>
      <w:r>
        <w:rPr>
          <w:rtl w:val="true"/>
        </w:rPr>
        <w:t xml:space="preserve">- </w:t>
      </w:r>
      <w:r>
        <w:rPr>
          <w:rtl w:val="true"/>
        </w:rPr>
        <w:t xml:space="preserve">اتباع رسول الله </w:t>
      </w:r>
      <w:r>
        <w:rPr>
          <w:rtl w:val="true"/>
        </w:rPr>
        <w:t>(</w:t>
      </w:r>
      <w:r>
        <w:rPr>
          <w:rtl w:val="true"/>
        </w:rPr>
        <w:t>صلی الله علیه و آله</w:t>
      </w:r>
      <w:r>
        <w:rPr>
          <w:rtl w:val="true"/>
        </w:rPr>
        <w:t xml:space="preserve">) </w:t>
      </w:r>
      <w:r>
        <w:rPr>
          <w:rtl w:val="true"/>
        </w:rPr>
        <w:t>والاستنان بسنته الشريفة في الأفعال والأقوال</w:t>
      </w:r>
      <w:r>
        <w:rPr>
          <w:rtl w:val="true"/>
        </w:rPr>
        <w:t>:</w:t>
      </w:r>
      <w:bookmarkEnd w:id="2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حفلت المصادر بذكر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كصوم ثلاثة أيام في الشهر وصلاة الليل وبقية النوافل، وأخلاقه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الأقوال والأفعال</w:t>
      </w:r>
      <w:r>
        <w:rPr>
          <w:rFonts w:eastAsia="IRNazanin" w:cs="IRNazanin"/>
          <w:color w:val="111111"/>
          <w:sz w:val="28"/>
          <w:szCs w:val="28"/>
          <w:rtl w:val="true"/>
          <w:lang w:bidi="fa-IR"/>
        </w:rPr>
        <w:t>.</w:t>
      </w:r>
    </w:p>
    <w:p>
      <w:pPr>
        <w:pStyle w:val="Heading3"/>
        <w:numPr>
          <w:ilvl w:val="2"/>
          <w:numId w:val="1"/>
        </w:numPr>
        <w:rPr/>
      </w:pPr>
      <w:bookmarkStart w:id="266" w:name="__RefHeading___Toc6257153_2142443653"/>
      <w:bookmarkStart w:id="267" w:name="_Toc93"/>
      <w:bookmarkEnd w:id="266"/>
      <w:r>
        <w:rPr/>
        <w:t>11</w:t>
      </w:r>
      <w:r>
        <w:rPr>
          <w:rtl w:val="true"/>
        </w:rPr>
        <w:t xml:space="preserve">- </w:t>
      </w:r>
      <w:r>
        <w:rPr>
          <w:rtl w:val="true"/>
        </w:rPr>
        <w:t>إغاثة الملهوف</w:t>
      </w:r>
      <w:r>
        <w:rPr>
          <w:rtl w:val="true"/>
        </w:rPr>
        <w:t>:</w:t>
      </w:r>
      <w:bookmarkEnd w:id="26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إغاثة الملهوف والتنفيس عن المكروب</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68" w:name="pg15404_207168"/>
    </w:p>
    <w:p>
      <w:pPr>
        <w:pStyle w:val="Heading3"/>
        <w:numPr>
          <w:ilvl w:val="2"/>
          <w:numId w:val="1"/>
        </w:numPr>
        <w:rPr/>
      </w:pPr>
      <w:bookmarkStart w:id="269" w:name="__RefHeading___Toc6257155_2142443653"/>
      <w:bookmarkStart w:id="270" w:name="_Toc94"/>
      <w:bookmarkEnd w:id="268"/>
      <w:bookmarkEnd w:id="269"/>
      <w:r>
        <w:rPr/>
        <w:t>12</w:t>
      </w:r>
      <w:r>
        <w:rPr>
          <w:rtl w:val="true"/>
        </w:rPr>
        <w:t xml:space="preserve">- </w:t>
      </w:r>
      <w:r>
        <w:rPr>
          <w:rtl w:val="true"/>
        </w:rPr>
        <w:t>كفارات خاصة</w:t>
      </w:r>
      <w:r>
        <w:rPr>
          <w:rtl w:val="true"/>
        </w:rPr>
        <w:t>:</w:t>
      </w:r>
      <w:bookmarkEnd w:id="270"/>
    </w:p>
    <w:p>
      <w:pPr>
        <w:pStyle w:val="BookText"/>
        <w:rPr/>
      </w:pPr>
      <w:r>
        <w:rPr>
          <w:rFonts w:ascii="IRNazanin" w:hAnsi="IRNazanin" w:eastAsia="IRNazanin"/>
          <w:color w:val="111111"/>
          <w:sz w:val="28"/>
          <w:sz w:val="28"/>
          <w:szCs w:val="28"/>
          <w:rtl w:val="true"/>
          <w:lang w:bidi="fa-IR"/>
        </w:rPr>
        <w:t xml:space="preserve">إن بعض الذنوب والتقصيرات لها كفارات خاصة،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الذنوب ذنوباً لا يكفّرها صلاة ولا صوم، قيل يا رسول الله، فما يكفرها؟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الهموم في طلب المعيشة</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يقطين –وكان وزيراً لهارون العباسي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الإحسان إلى الإخوان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ذنوب لا تغفر إلا بعرفات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الكفّارات الخاصة ما ورد عند القيام من أي مجلس أو انفضاض أي لقاء أو اجتماع كان مشوباً بالغفلة عن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257157_2142443653"/>
      <w:bookmarkStart w:id="272" w:name="_Toc95"/>
      <w:bookmarkEnd w:id="271"/>
      <w:r>
        <w:rPr/>
        <w:t>13</w:t>
      </w:r>
      <w:r>
        <w:rPr>
          <w:rtl w:val="true"/>
        </w:rPr>
        <w:t xml:space="preserve">- </w:t>
      </w:r>
      <w:r>
        <w:rPr>
          <w:rtl w:val="true"/>
        </w:rPr>
        <w:t>حسن الخُلُق</w:t>
      </w:r>
      <w:r>
        <w:rPr>
          <w:rtl w:val="true"/>
        </w:rPr>
        <w:t>:</w:t>
      </w:r>
      <w:bookmarkEnd w:id="272"/>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يذيب الخطيئة كما تذيب الشمس الجليد، وإن سوء الخلق ليفسد العمل كما يفسد الخل العسل</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257159_2142443653"/>
      <w:bookmarkStart w:id="274" w:name="_Toc96"/>
      <w:bookmarkEnd w:id="273"/>
      <w:r>
        <w:rPr/>
        <w:t>14</w:t>
      </w:r>
      <w:r>
        <w:rPr>
          <w:rtl w:val="true"/>
        </w:rPr>
        <w:t xml:space="preserve">- </w:t>
      </w:r>
      <w:r>
        <w:rPr>
          <w:rtl w:val="true"/>
        </w:rPr>
        <w:t>كثرة السجود</w:t>
      </w:r>
      <w:r>
        <w:rPr>
          <w:rtl w:val="true"/>
        </w:rPr>
        <w:t>:</w:t>
      </w:r>
      <w:bookmarkEnd w:id="27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كثرت ذنوبي وضعف عملي،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w:t>
      </w:r>
      <w:bookmarkStart w:id="275" w:name="pg15404_207169"/>
    </w:p>
    <w:p>
      <w:pPr>
        <w:pStyle w:val="BookText"/>
        <w:rPr/>
      </w:pPr>
      <w:bookmarkEnd w:id="275"/>
      <w:r>
        <w:rPr>
          <w:rFonts w:ascii="Amiri" w:hAnsi="Amiri" w:eastAsia="Amiri" w:cs="Amiri"/>
          <w:color w:val="111111"/>
          <w:sz w:val="28"/>
          <w:sz w:val="28"/>
          <w:szCs w:val="28"/>
          <w:rtl w:val="true"/>
          <w:lang w:bidi="ar-SA"/>
        </w:rPr>
        <w:t>السجود فإنه يحط الذنوب كما تحط الريح ورق الشجر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6257161_2142443653"/>
      <w:bookmarkStart w:id="277" w:name="_Toc97"/>
      <w:bookmarkEnd w:id="276"/>
      <w:r>
        <w:rPr/>
        <w:t>15</w:t>
      </w:r>
      <w:r>
        <w:rPr>
          <w:rtl w:val="true"/>
        </w:rPr>
        <w:t xml:space="preserve">- </w:t>
      </w:r>
      <w:r>
        <w:rPr>
          <w:rtl w:val="true"/>
        </w:rPr>
        <w:t>الحج والعمرة</w:t>
      </w:r>
      <w:r>
        <w:rPr>
          <w:rtl w:val="true"/>
        </w:rPr>
        <w:t>:</w:t>
      </w:r>
      <w:bookmarkEnd w:id="27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إلى العمرة كفارة لما بينهما، والحجة المتقبلة ثوابها الجنة، ومن الذنوب ذنوب لا تغفر إلا بعرفات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واعتماره، فإنهما ينفيان الفقر ويرحضان الذنب</w:t>
      </w:r>
      <w:r>
        <w:rPr>
          <w:rFonts w:eastAsia="IRNazanin" w:cs="IRNazanin"/>
          <w:color w:val="111111"/>
          <w:sz w:val="28"/>
          <w:szCs w:val="28"/>
          <w:rtl w:val="true"/>
          <w:lang w:bidi="fa-IR"/>
        </w:rPr>
        <w:t>).</w:t>
      </w:r>
    </w:p>
    <w:p>
      <w:pPr>
        <w:pStyle w:val="Heading3"/>
        <w:numPr>
          <w:ilvl w:val="2"/>
          <w:numId w:val="1"/>
        </w:numPr>
        <w:rPr/>
      </w:pPr>
      <w:bookmarkStart w:id="278" w:name="__RefHeading___Toc6257163_2142443653"/>
      <w:bookmarkStart w:id="279" w:name="_Toc98"/>
      <w:bookmarkEnd w:id="278"/>
      <w:r>
        <w:rPr/>
        <w:t>16</w:t>
      </w:r>
      <w:r>
        <w:rPr>
          <w:rtl w:val="true"/>
        </w:rPr>
        <w:t xml:space="preserve">- </w:t>
      </w:r>
      <w:r>
        <w:rPr>
          <w:rtl w:val="true"/>
        </w:rPr>
        <w:t>افتتاح صحيفة العمل واختتامها بالخير</w:t>
      </w:r>
      <w:r>
        <w:rPr>
          <w:rtl w:val="true"/>
        </w:rPr>
        <w:t>:</w:t>
      </w:r>
      <w:bookmarkEnd w:id="279"/>
    </w:p>
    <w:p>
      <w:p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الموكل على العبد يكتب في صحيفة أعماله فأملوا بأولها وآخرها خيراً يغفر لكم ما بين ذلك</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6257165_2142443653"/>
      <w:bookmarkStart w:id="281" w:name="_Toc99"/>
      <w:bookmarkEnd w:id="280"/>
      <w:r>
        <w:rPr/>
        <w:t>17</w:t>
      </w:r>
      <w:r>
        <w:rPr>
          <w:rtl w:val="true"/>
        </w:rPr>
        <w:t xml:space="preserve">- </w:t>
      </w:r>
      <w:r>
        <w:rPr>
          <w:rtl w:val="true"/>
        </w:rPr>
        <w:t>الصلاة على محمد وآله</w:t>
      </w:r>
      <w:r>
        <w:rPr>
          <w:rtl w:val="true"/>
        </w:rPr>
        <w:t>:</w:t>
      </w:r>
      <w:bookmarkEnd w:id="281"/>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الصلاة على محمد وآله فإنها تهدم الذنوب هدماً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257167_2142443653"/>
      <w:bookmarkStart w:id="283" w:name="_Toc100"/>
      <w:bookmarkEnd w:id="282"/>
      <w:r>
        <w:rPr/>
        <w:t>18</w:t>
      </w:r>
      <w:r>
        <w:rPr>
          <w:rtl w:val="true"/>
        </w:rPr>
        <w:t xml:space="preserve">- </w:t>
      </w:r>
      <w:r>
        <w:rPr>
          <w:rtl w:val="true"/>
        </w:rPr>
        <w:t>سكرات الموت</w:t>
      </w:r>
      <w:r>
        <w:rPr>
          <w:rtl w:val="true"/>
        </w:rPr>
        <w:t>:</w:t>
      </w:r>
      <w:bookmarkEnd w:id="28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كفارة لذنوب المؤمنين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84" w:name="pg15404_207170"/>
    </w:p>
    <w:p>
      <w:pPr>
        <w:pStyle w:val="Heading3"/>
        <w:numPr>
          <w:ilvl w:val="2"/>
          <w:numId w:val="1"/>
        </w:numPr>
        <w:rPr/>
      </w:pPr>
      <w:bookmarkStart w:id="285" w:name="__RefHeading___Toc6257169_2142443653"/>
      <w:bookmarkStart w:id="286" w:name="_Toc101"/>
      <w:bookmarkEnd w:id="284"/>
      <w:bookmarkEnd w:id="285"/>
      <w:r>
        <w:rPr/>
        <w:t>19</w:t>
      </w:r>
      <w:r>
        <w:rPr>
          <w:rtl w:val="true"/>
        </w:rPr>
        <w:t xml:space="preserve">- </w:t>
      </w:r>
      <w:r>
        <w:rPr>
          <w:rtl w:val="true"/>
        </w:rPr>
        <w:t>الصدقة</w:t>
      </w:r>
      <w:r>
        <w:rPr>
          <w:rtl w:val="true"/>
        </w:rPr>
        <w:t>:</w:t>
      </w:r>
      <w:bookmarkEnd w:id="28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تطفئ غضب الرب</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صدقة الليل تطفئ غضب الرب، وتمحو الذنب العظيم</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404_207172"/>
      <w:bookmarkStart w:id="288" w:name="pg15404_207172"/>
      <w:bookmarkEnd w:id="288"/>
    </w:p>
    <w:p>
      <w:pPr>
        <w:pStyle w:val="Heading2"/>
        <w:numPr>
          <w:ilvl w:val="1"/>
          <w:numId w:val="1"/>
        </w:numPr>
        <w:rPr/>
      </w:pPr>
      <w:bookmarkStart w:id="289" w:name="pg15404_207172"/>
      <w:bookmarkStart w:id="290" w:name="__RefHeading___Toc6257171_2142443653"/>
      <w:bookmarkStart w:id="291" w:name="_Toc102"/>
      <w:bookmarkEnd w:id="289"/>
      <w:bookmarkEnd w:id="290"/>
      <w:r>
        <w:rPr>
          <w:rtl w:val="true"/>
        </w:rPr>
        <w:t>مختارات من صحيفة الصادقين استفتاءات</w:t>
      </w:r>
      <w:r>
        <w:rPr>
          <w:rtl w:val="true"/>
        </w:rPr>
        <w:t xml:space="preserve">- </w:t>
      </w:r>
      <w:r>
        <w:rPr>
          <w:rtl w:val="true"/>
        </w:rPr>
        <w:t xml:space="preserve">أخبار </w:t>
      </w:r>
      <w:r>
        <w:rPr>
          <w:rtl w:val="true"/>
        </w:rPr>
        <w:t xml:space="preserve">- </w:t>
      </w:r>
      <w:r>
        <w:rPr>
          <w:rtl w:val="true"/>
        </w:rPr>
        <w:t xml:space="preserve">تعليقات </w:t>
      </w:r>
      <w:r>
        <w:rPr>
          <w:rtl w:val="true"/>
        </w:rPr>
        <w:t xml:space="preserve">- </w:t>
      </w:r>
      <w:r>
        <w:rPr>
          <w:rtl w:val="true"/>
        </w:rPr>
        <w:t xml:space="preserve">قصائد من الأعداد </w:t>
      </w:r>
      <w:r>
        <w:rPr/>
        <w:t>97</w:t>
      </w:r>
      <w:r>
        <w:rPr>
          <w:rtl w:val="true"/>
        </w:rPr>
        <w:t>-</w:t>
      </w:r>
      <w:r>
        <w:rPr/>
        <w:t>116</w:t>
      </w:r>
      <w:bookmarkEnd w:id="29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6257173_2142443653"/>
      <w:bookmarkStart w:id="293" w:name="_Toc103"/>
      <w:bookmarkEnd w:id="292"/>
      <w:r>
        <w:rPr>
          <w:rtl w:val="true"/>
        </w:rPr>
        <w:t>اشارة</w:t>
      </w:r>
      <w:bookmarkStart w:id="294" w:name="pg15404_207173"/>
      <w:bookmarkEnd w:id="293"/>
    </w:p>
    <w:p>
      <w:pPr>
        <w:pStyle w:val="BookText"/>
        <w:rPr/>
      </w:pPr>
      <w:bookmarkEnd w:id="29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5" w:name="__RefHeading___Toc6257175_2142443653"/>
      <w:bookmarkStart w:id="296" w:name="_Toc104"/>
      <w:bookmarkEnd w:id="295"/>
      <w:r>
        <w:rPr>
          <w:rtl w:val="true"/>
        </w:rPr>
        <w:t>استفتاء حول المشاركة في تظاهرات الجمعة</w:t>
      </w:r>
      <w:bookmarkEnd w:id="296"/>
    </w:p>
    <w:p>
      <w:pPr>
        <w:pStyle w:val="BookText"/>
        <w:rPr/>
      </w:pPr>
      <w:r>
        <w:rPr>
          <w:rFonts w:ascii="Amiri" w:hAnsi="Amiri" w:eastAsia="Amiri" w:cs="Amiri"/>
          <w:color w:val="111111"/>
          <w:sz w:val="28"/>
          <w:sz w:val="28"/>
          <w:szCs w:val="28"/>
          <w:rtl w:val="true"/>
          <w:lang w:bidi="ar-SA"/>
        </w:rPr>
        <w:t>استفتاء حول المشاركة في تظاهرات الجمعة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يتساءل الكثير ممن يرجعون إليكم بالتقليد والاتباع حول الموقف من المظاهرات المزمع إقامتها في بغداد وغيرها من المدن العراقية يوم الجمعة المقبل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لا نقوم بأي فعل إلا بعد الرجوع إلى مرجعيتنا الرشيدة، أفيدونا يرحمكم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أتباعكم ومقليدكم</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من السباقين إلى المطالبة بالإصلاح ومكافحة الفساد ومعاقبة المفسدين وعدم التصدي لمواقع المسؤولية إلا لمن كانت له الأهلية من حيث الكفاءة والنزاهة والإخلاص والتفاني في خدمة الناس، وكنت ولا زلت شديد الوطأة على المسؤولين منذ عدة سنوات ومطالباً بحق الشعب في حياة حرة كريمة يُحترم فيها الإنسان وتوفَّر له حقوقه المكفولة في الشرائع السماوية والدساتير الوضعية، وكان هدفي هو الضغط على المسؤولين ليصححوا ما فسد </w:t>
      </w:r>
    </w:p>
    <w:p>
      <w:pPr>
        <w:pStyle w:val="BookText"/>
        <w:rPr/>
      </w:pPr>
      <w:r>
        <w:rPr>
          <w:rFonts w:ascii="Amiri" w:hAnsi="Amiri" w:eastAsia="Amiri" w:cs="Amiri"/>
          <w:color w:val="111111"/>
          <w:sz w:val="28"/>
          <w:sz w:val="28"/>
          <w:szCs w:val="28"/>
          <w:rtl w:val="true"/>
          <w:lang w:bidi="ar-SA"/>
        </w:rPr>
        <w:t>من أمورهم، وللارتقاء بمستوى الوعي لدى الأمة، وقمنا بفعاليات عديدة خلال هذه المدة لتأكيد هذه المطالب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مظاهرات يوم الجمعة المقبل فيحيطها الكثير من التوجس والشك والقلق؛ لأننا لا نعلم الجهات التي تقف وراءها، ومن الذي سيتولى تنظيمها؟ ومن الذي يتعهد بتوجيه المتظاهرين وضبط حركتهم حتى لا تتعرض مؤسسات الدولة التي هي ملك الشعب والممتلكات الخاصة إلى التخريب والاعتداء؟ بل وجدنا بعض الشعارات المغرضة التي تخدم أجندات غريبة عن الواقع، هذا إذا أردنا عدم التصديق بما يقال من وجود مخربين ومندسين يريدون استغلال التظاهرة لإحداث الفتنة والفوضى والتخريب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نهانا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ندخل في كل أمر مريب بقولهم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النهي يجعلنا لا نتحمل مسؤولية المشاركة في خصوص مظاهرات يوم الجمعة التي لا نعلم لها أصلاً إلا دعوات انتشرت عبر مواقع الفيسبوك وتويتر التي رأيناها كيف وجّهت الأحداث الأخيرة في عدة دول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أعتقد أن المظاهرات التي شهدتها المدن العراقية خلال الأسابيع الأخيرة، وأجواء الضغط والشد التي وفرتها الدعوة إلى التظاهر يوم الجمعة قد أوصلت الرسالة إلى المسؤولين وأيقظتهم وأجبرتهم على الخروج من حالة الاستخفاف بعقول الناس وإنسانيتهم وبدأوا يستجيبون لمطالب الناس المشروعة وبدأوا يحسبون الحساب لغضبة الجماهير، وعليهم الآن أن يتعهدوا أمام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بإجراء إصلاحات جذرية في طريقة الإدارة </w:t>
      </w:r>
      <w:bookmarkStart w:id="297" w:name="pg15404_207175"/>
    </w:p>
    <w:p>
      <w:pPr>
        <w:pStyle w:val="BookText"/>
        <w:rPr/>
      </w:pPr>
      <w:bookmarkEnd w:id="297"/>
      <w:r>
        <w:rPr>
          <w:rFonts w:ascii="Amiri" w:hAnsi="Amiri" w:eastAsia="Amiri" w:cs="Amiri"/>
          <w:color w:val="111111"/>
          <w:sz w:val="28"/>
          <w:sz w:val="28"/>
          <w:szCs w:val="28"/>
          <w:rtl w:val="true"/>
          <w:lang w:bidi="ar-SA"/>
        </w:rPr>
        <w:t>والحكم وصرف الأموال ورعاية المصالح العليا للدولة والشعب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8" w:name="__RefHeading___Toc6257177_2142443653"/>
      <w:bookmarkStart w:id="299" w:name="_Toc105"/>
      <w:bookmarkEnd w:id="298"/>
      <w:r>
        <w:rPr>
          <w:rtl w:val="true"/>
        </w:rPr>
        <w:t>استفتاء حول التظاهرات في بعض الدول الإسلامية</w:t>
      </w:r>
      <w:bookmarkEnd w:id="299"/>
    </w:p>
    <w:p>
      <w:pPr>
        <w:pStyle w:val="BookText"/>
        <w:rPr/>
      </w:pPr>
      <w:r>
        <w:rPr>
          <w:rFonts w:ascii="Amiri" w:hAnsi="Amiri" w:eastAsia="Amiri" w:cs="Amiri"/>
          <w:color w:val="111111"/>
          <w:sz w:val="28"/>
          <w:sz w:val="28"/>
          <w:szCs w:val="28"/>
          <w:rtl w:val="true"/>
          <w:lang w:bidi="ar-SA"/>
        </w:rPr>
        <w:t>استفتاء حول التظاهرات في بعض الدول الإسلامية</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اللهم صل على محمد وآل محمد وعجل فرجهم</w:t>
      </w:r>
    </w:p>
    <w:p>
      <w:pPr>
        <w:pStyle w:val="BookText"/>
        <w:rPr/>
      </w:pPr>
      <w:r>
        <w:rPr>
          <w:rFonts w:ascii="Amiri" w:hAnsi="Amiri" w:eastAsia="Amiri" w:cs="Amiri"/>
          <w:color w:val="111111"/>
          <w:sz w:val="28"/>
          <w:sz w:val="28"/>
          <w:szCs w:val="28"/>
          <w:rtl w:val="true"/>
          <w:lang w:bidi="ar-SA"/>
        </w:rPr>
        <w:t xml:space="preserve">سماحة آية الله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إفاضاته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أفيدونا في موقفنا الشرعي في سؤالنا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العالم الإسلامي والعربي حالة المطالبة بحقوقه المشروعة مما يضطر الشباب إلى الخروج والتظاهر مطالبين بحقوقهم المسلوبة فهل يجوز شرعاً هذا الخروج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يحتمل الضرر كأن يُجرح أو يُسجن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يطمئن بحصول الضرر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ملاحظة أن التظاهر حتى السلمي ممنوعٌ في قوانين بعض هذه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ودمتم لنا عزاً وفخراً</w:t>
      </w:r>
    </w:p>
    <w:p>
      <w:pPr>
        <w:pStyle w:val="BookText"/>
        <w:rPr/>
      </w:pPr>
      <w:r>
        <w:rPr>
          <w:rFonts w:ascii="Amiri" w:hAnsi="Amiri" w:eastAsia="Amiri" w:cs="Amiri"/>
          <w:color w:val="111111"/>
          <w:sz w:val="28"/>
          <w:sz w:val="28"/>
          <w:szCs w:val="28"/>
          <w:rtl w:val="true"/>
          <w:lang w:bidi="ar-SA"/>
        </w:rPr>
        <w:t>مجموعة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المطالبة بالحقوق الإنسانية مشروع لكل البشر وأقرّته الشرائع السماوية، لكن آليات ووسائل هذه المطالبة تختلف بحسب الزمان والمكان والظروف والإمكانيات المتيسرة، لذا فإننا نوكل أمر النظر في التفاصيل إلى علماء وعقلاء القوم في كل بلد بحسب ما يناسبه، والرجوع إلى المرجع العارف بملابسات الزمان والمكان في تحديد الأطر العامة والمطالب المشروعة في ضوء ما تقتضيه مصلحة تلك البلاد وشعبها وما يحقق لهم الحياة الكريمة،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دعائنا لكم بالتوفيق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00" w:name="pg15404_207177"/>
    </w:p>
    <w:p>
      <w:pPr>
        <w:pStyle w:val="Heading3"/>
        <w:numPr>
          <w:ilvl w:val="2"/>
          <w:numId w:val="1"/>
        </w:numPr>
        <w:rPr/>
      </w:pPr>
      <w:bookmarkStart w:id="301" w:name="__RefHeading___Toc6257179_2142443653"/>
      <w:bookmarkStart w:id="302" w:name="_Toc106"/>
      <w:bookmarkEnd w:id="300"/>
      <w:bookmarkEnd w:id="301"/>
      <w:r>
        <w:rPr>
          <w:rtl w:val="true"/>
        </w:rPr>
        <w:t>الزيارة الفاطمية وملتقى العلم والدين</w:t>
      </w:r>
      <w:bookmarkEnd w:id="302"/>
    </w:p>
    <w:p>
      <w:pPr>
        <w:pStyle w:val="BookText"/>
        <w:rPr/>
      </w:pPr>
      <w:r>
        <w:rPr>
          <w:rFonts w:ascii="Amiri" w:hAnsi="Amiri" w:eastAsia="Amiri" w:cs="Amiri"/>
          <w:color w:val="111111"/>
          <w:sz w:val="28"/>
          <w:sz w:val="28"/>
          <w:szCs w:val="28"/>
          <w:rtl w:val="true"/>
          <w:lang w:bidi="ar-SA"/>
        </w:rPr>
        <w:t>الزيارة الفاطمية وملتقى العلم والدين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تُطِّل علينا خلال الأيام المقبلة ذكرى استشهاد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يستعد المؤمنون الموالون لإحيائها بما يليق وعظمة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شهدت القضية الفاطمية انتعاشاً في السنين الأخيرة سواء على صعيد إقامة المجالس أو الفعاليات المتنوعة أو التأليف والكتابة والبحث والنشرات، وبذلت جهود مشكورة ممن يتوق لنيل شفاعة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زال المطلوب أكثر من هذا للتغييب الذي عانت منه هذه القضية المرتبطة بصميم العقيدة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وتبلغ الفعاليات ذروتها في النجف الأشرف يوم الثالث من جمادى الثانية الذي يصادف هذا اليوم السبت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يشترك عشرات الآلاف من المؤمنين المفجوعين بالشهيدة المظلومة في التشييع الرمزي، ويتوجهون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لزيارته وتعزيته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ويتضمن برنامج الاحتفال مساء الجمعة وصباح السبت مسرحيات تجسد جوانب من حياة السيدة الطاهرة، ومهرجانات شعرية تبيّن عظمة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ومجالس خطابية ومسابقات ومعارض، كما عزم المنظمون لمواكب الوعي الفاطمي للجامعات والمعاهد العراقية على إقامة مسيرة حاشدة بهذه المناسبة </w:t>
      </w:r>
      <w:bookmarkStart w:id="303" w:name="pg15404_207178"/>
    </w:p>
    <w:p>
      <w:pPr>
        <w:pStyle w:val="BookText"/>
        <w:rPr/>
      </w:pPr>
      <w:bookmarkEnd w:id="303"/>
      <w:r>
        <w:rPr>
          <w:rFonts w:ascii="IRNazanin" w:hAnsi="IRNazanin" w:eastAsia="IRNazanin"/>
          <w:color w:val="111111"/>
          <w:sz w:val="28"/>
          <w:sz w:val="28"/>
          <w:szCs w:val="28"/>
          <w:rtl w:val="true"/>
          <w:lang w:bidi="fa-IR"/>
        </w:rPr>
        <w:t xml:space="preserve">ضمن المسيرة العامة، ويقام عصر الجمعة ملتقى العلم والدين في رحاب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مدينة العلم وسيد العارفين بإذن الله تعالى بمشاركة المئات من أساتذة وطلبة الجامعات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نهيب بجميع المؤمنين المشاركة في هذه الحركة المباركة، وليعلموا أن كل عمل صالح يُقدم لإحياء ذكرى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شرفها وعظمتها فإنه يحظى بلطف الله تعالى وحسن جزائه ورعاية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04" w:name="__RefHeading___Toc6257181_2142443653"/>
      <w:bookmarkStart w:id="305" w:name="_Toc107"/>
      <w:bookmarkEnd w:id="304"/>
      <w:r>
        <w:rPr>
          <w:rtl w:val="true"/>
        </w:rPr>
        <w:t xml:space="preserve">كيف يكون منزلك بين رسول الله وأمير المؤمنين </w:t>
      </w:r>
      <w:r>
        <w:rPr>
          <w:rtl w:val="true"/>
        </w:rPr>
        <w:t>(</w:t>
      </w:r>
      <w:r>
        <w:rPr>
          <w:rtl w:val="true"/>
        </w:rPr>
        <w:t>صلوات الله عليهما</w:t>
      </w:r>
      <w:r>
        <w:rPr>
          <w:rtl w:val="true"/>
        </w:rPr>
        <w:t>)</w:t>
      </w:r>
      <w:bookmarkEnd w:id="305"/>
    </w:p>
    <w:p>
      <w:pPr>
        <w:pStyle w:val="BookText"/>
        <w:rPr/>
      </w:pPr>
      <w:r>
        <w:rPr>
          <w:rFonts w:ascii="Amiri" w:hAnsi="Amiri" w:eastAsia="Amiri" w:cs="Amiri"/>
          <w:color w:val="111111"/>
          <w:sz w:val="28"/>
          <w:sz w:val="28"/>
          <w:szCs w:val="28"/>
          <w:rtl w:val="true"/>
          <w:lang w:bidi="ar-SA"/>
        </w:rPr>
        <w:t xml:space="preserve">كيف يكون منزلك بين 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سأنقل لكم رواية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ليتوجه إلى طلب العلوم الدينية والتفقه في دين الله تعالى، ونشره بين الناس</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وصلت الرواية بسند وُصِف بالصحة وهي في حق بُكير بن أعين أخي زرارة وعبد الملك وحمران بني أعين وهم من العلماء الرواة الثقاة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أنزله </w:t>
      </w:r>
      <w:bookmarkStart w:id="306" w:name="pg15404_207179"/>
    </w:p>
    <w:p>
      <w:pPr>
        <w:pStyle w:val="BookText"/>
        <w:rPr/>
      </w:pPr>
      <w:bookmarkEnd w:id="306"/>
      <w:r>
        <w:rPr>
          <w:rFonts w:ascii="Amiri" w:hAnsi="Amiri" w:eastAsia="Amiri" w:cs="Amiri"/>
          <w:color w:val="111111"/>
          <w:sz w:val="28"/>
          <w:sz w:val="28"/>
          <w:szCs w:val="28"/>
          <w:rtl w:val="true"/>
          <w:lang w:bidi="ar-SA"/>
        </w:rPr>
        <w:t>الله بين رسول الله وأمير المؤمنين صلوات الله عليهما</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الذي يقعدنا عن بلوغ هذه المنزلة، وبكير لم يكن من المعصومين حتى يقال أن درجتهم لا يمكن الوصول إليها، بل كان رجلاً عادياً يعمل ويكسب لكنه امتلك همة ورغبة في تحصيل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بين الناس ومع أن الظروف اليوم مؤاتية وميسّرة، وليست بتلك القساوة التي عاشها أولئك الأصحاب في زمن الأمويين والعباسيين</w:t>
      </w:r>
      <w:r>
        <w:rPr>
          <w:rFonts w:eastAsia="IRNazanin" w:cs="IRNazanin"/>
          <w:color w:val="111111"/>
          <w:sz w:val="28"/>
          <w:szCs w:val="28"/>
          <w:rtl w:val="true"/>
          <w:lang w:bidi="fa-IR"/>
        </w:rPr>
        <w:t>.</w:t>
      </w:r>
    </w:p>
    <w:p>
      <w:pPr>
        <w:pStyle w:val="Heading3"/>
        <w:numPr>
          <w:ilvl w:val="2"/>
          <w:numId w:val="1"/>
        </w:numPr>
        <w:rPr/>
      </w:pPr>
      <w:bookmarkStart w:id="307" w:name="__RefHeading___Toc6257183_2142443653"/>
      <w:bookmarkStart w:id="308" w:name="_Toc108"/>
      <w:bookmarkEnd w:id="307"/>
      <w:r>
        <w:rPr>
          <w:rtl w:val="true"/>
        </w:rPr>
        <w:t>المرجع اليعقوبي يحذر من خطورة إطلاق منح الجنسية العراقية لمن كان أحد والديه عراقياً</w:t>
      </w:r>
      <w:bookmarkEnd w:id="308"/>
    </w:p>
    <w:p>
      <w:pPr>
        <w:pStyle w:val="BookText"/>
        <w:rPr/>
      </w:pPr>
      <w:r>
        <w:rPr>
          <w:rFonts w:ascii="Amiri" w:hAnsi="Amiri" w:eastAsia="Amiri" w:cs="Amiri"/>
          <w:color w:val="111111"/>
          <w:sz w:val="28"/>
          <w:sz w:val="28"/>
          <w:szCs w:val="28"/>
          <w:rtl w:val="true"/>
          <w:lang w:bidi="ar-SA"/>
        </w:rPr>
        <w:t>المرجع اليعقوبي يحذر من خطورة إطلاق منح الجنسية العراقية لمن كان أحد والديه عراقياً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حذّر سماحة المرجع اليعقوبي من خطورة قرار المحكمة الاتحادية بإمكانية منح الجنسية العراقية لمن كان أحد والديه عراقياً على الهوية العراقية، وسيكون منفذاً لاختراق أمن العراق وثقافته وقيمه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سماحته القرار بأنه غير دستوري؛ لأن الدستور اشترط في تطبيق هذه المادة منه أن ينظم ذلك بقانون، وهو ما لم يحصل إلى الآن، فلا يجوز العمل بهذه المادة وأضاف سماحته في تعليق إعلامي له حول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القرار غير شرعي أصلاً لان النسب والنسبة تكون بلحاظ الأب لا بلحاظ الأم،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القرار غريب على ثقافتنا ومبادئنا</w:t>
      </w:r>
      <w:r>
        <w:rPr>
          <w:rFonts w:eastAsia="Amiri" w:cs="Amiri" w:ascii="Amiri" w:hAnsi="Amiri"/>
          <w:color w:val="111111"/>
          <w:sz w:val="28"/>
          <w:szCs w:val="28"/>
          <w:rtl w:val="true"/>
          <w:lang w:bidi="ar-SA"/>
        </w:rPr>
        <w:t xml:space="preserve">. </w:t>
      </w:r>
      <w:bookmarkStart w:id="309" w:name="pg15404_207180"/>
    </w:p>
    <w:p>
      <w:pPr>
        <w:pStyle w:val="BookText"/>
        <w:rPr/>
      </w:pPr>
      <w:bookmarkEnd w:id="309"/>
      <w:r>
        <w:rPr>
          <w:rFonts w:ascii="Amiri" w:hAnsi="Amiri" w:eastAsia="Amiri" w:cs="Amiri"/>
          <w:color w:val="111111"/>
          <w:sz w:val="28"/>
          <w:sz w:val="28"/>
          <w:szCs w:val="28"/>
          <w:rtl w:val="true"/>
          <w:lang w:bidi="ar-SA"/>
        </w:rPr>
        <w:t xml:space="preserve">وذكّر سماحته بموقفه من التصويت على الدستور حيث لم يوافق عليه لوجود ثغرات فيه، ومنها هذه المادة وكانت المادة مطلقة فأضافوا إليها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وينظم ذلك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لمعالجتها واستمر سماحته برفضها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رئيس المحكمة الاتحادية قد عقد مؤتمراً صحفياً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المحكمة الاتحادية العليا أصدرت العديد من القرارات بمنح الجنسية العراقية لمن كان احد والديه عراقياً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القرار جاء بعد أن امتنعت الجهات المختصة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القرار لم يبتعد عن الدستور والقانون العراقي كون ابن العراقي وابن العراقية هما عراقيان ويجب أن يتمتعا بحق المواطنة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 المادة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 الأول للحقوق المدنية والسياسية في الدستور العراقي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الجنسية العراقية حق لكل عراقي، وهي أساس مواطنته، ويُعَّد عراقياً كل من ولد لأب عراقي أو لام عراقية، وينظم ذلك بقانون</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257185_2142443653"/>
      <w:bookmarkStart w:id="311" w:name="_Toc109"/>
      <w:bookmarkEnd w:id="310"/>
      <w:r>
        <w:rPr>
          <w:rtl w:val="true"/>
        </w:rPr>
        <w:t>اللوم الكثير على الفعل إغراء به</w:t>
      </w:r>
      <w:bookmarkEnd w:id="311"/>
    </w:p>
    <w:p>
      <w:pPr>
        <w:pStyle w:val="BookText"/>
        <w:rPr/>
      </w:pPr>
      <w:r>
        <w:rPr>
          <w:rFonts w:ascii="Amiri" w:hAnsi="Amiri" w:eastAsia="Amiri" w:cs="Amiri"/>
          <w:color w:val="111111"/>
          <w:sz w:val="28"/>
          <w:sz w:val="28"/>
          <w:szCs w:val="28"/>
          <w:rtl w:val="true"/>
          <w:lang w:bidi="ar-SA"/>
        </w:rPr>
        <w:t>اللوم الكثير على الفعل إغراء به</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من مصاديق </w:t>
      </w:r>
    </w:p>
    <w:p>
      <w:pPr>
        <w:pStyle w:val="BookText"/>
        <w:rPr/>
      </w:pPr>
      <w:r>
        <w:rPr>
          <w:rFonts w:ascii="Amiri" w:hAnsi="Amiri" w:eastAsia="Amiri" w:cs="Amiri"/>
          <w:color w:val="111111"/>
          <w:sz w:val="28"/>
          <w:sz w:val="28"/>
          <w:szCs w:val="28"/>
          <w:rtl w:val="true"/>
          <w:lang w:bidi="ar-SA"/>
        </w:rPr>
        <w:t>ذلك قول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وداوني بالتي كانت هي الداءُ</w:t>
      </w:r>
    </w:p>
    <w:p>
      <w:pPr>
        <w:pStyle w:val="BookText"/>
        <w:rPr/>
      </w:pPr>
      <w:r>
        <w:rPr>
          <w:rFonts w:ascii="Amiri" w:hAnsi="Amiri" w:eastAsia="Amiri" w:cs="Amiri"/>
          <w:color w:val="111111"/>
          <w:sz w:val="28"/>
          <w:sz w:val="28"/>
          <w:szCs w:val="28"/>
          <w:rtl w:val="true"/>
          <w:lang w:bidi="ar-SA"/>
        </w:rPr>
        <w:t>وبغضّ النظر عن الشطر الثاني، فإن الشطر الأول فيه حكمة مفيدة في تقويم السلوك الاجتماعي، فإن في كثرة لوم الآخر على 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له ودفعاً له باتجاه القيام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الشخص متستراً بفعل ما –كشرب الخمر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راغباً فيه لكنه لم يقم به حياءً أو لأي مانع آخر، فإذا قام شخص آخر علم بفعل هذا الشخص أو برغبته في فعله بلومه وتقريعه والحديث عنه علناً فإنه سيدفعه إلى القيام بذلك الفعل ويتحمل اللائم المسؤولية لأنه هو الذي أغراه بالفعل بعد أن هتك ستره وأزال عنه ما كان يمنعه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والتطبيقات الاجتماعية لهذه الحكمة كثيرة، كزوج يُسمع زوجته باستمرار كلمات الشك بها كلما رنّ الهاتف أو خرجت زوجته لقضاء حاجة أو سمع ذكر رجل أمامه وهكذا وهي بريئة من ذلك كله، فإنه سيدفع ذات النفس الضعيفة المتردّدة إلى الانحراف بعد أن لم يبقِ زوجها لها كرامة وعفاف باتهاماته وتشكيكاته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تكثر الشك بزوجها بأن له علاقة مع امرأة أخرى وهو لم يفعل ذلك حباً بزوجته ودفعاً للمشاكل، لكن زوجته لما جعلت هذه المشاكل أمراً واقعاً بشكها وهواجسها وأوهامها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له شيئاً يحذر منه ويخاف من وقوعه فيندفع لفعل ما كان يفكر فيه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درس اجتماعي علينا تعلمه والاستفادة منه في سلوكنا وتعاملنا مع </w:t>
      </w:r>
      <w:bookmarkStart w:id="312" w:name="pg15404_207182"/>
    </w:p>
    <w:p>
      <w:pPr>
        <w:pStyle w:val="BookText"/>
        <w:rPr/>
      </w:pPr>
      <w:bookmarkEnd w:id="312"/>
      <w:r>
        <w:rPr>
          <w:rFonts w:ascii="Amiri" w:hAnsi="Amiri" w:eastAsia="Amiri" w:cs="Amiri"/>
          <w:color w:val="111111"/>
          <w:sz w:val="28"/>
          <w:sz w:val="28"/>
          <w:szCs w:val="28"/>
          <w:rtl w:val="true"/>
          <w:lang w:bidi="ar-SA"/>
        </w:rPr>
        <w:t>الآخرين والله الموفق</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257187_2142443653"/>
      <w:bookmarkStart w:id="314" w:name="_Toc110"/>
      <w:bookmarkEnd w:id="313"/>
      <w:r>
        <w:rPr>
          <w:rtl w:val="true"/>
        </w:rPr>
        <w:t>المرجعية ترعى المؤتمر الإسلامي لعشائر العراق</w:t>
      </w:r>
      <w:bookmarkEnd w:id="314"/>
    </w:p>
    <w:p>
      <w:pPr>
        <w:pStyle w:val="BookText"/>
        <w:rPr/>
      </w:pPr>
      <w:r>
        <w:rPr>
          <w:rFonts w:ascii="Amiri" w:hAnsi="Amiri" w:eastAsia="Amiri" w:cs="Amiri"/>
          <w:color w:val="111111"/>
          <w:sz w:val="28"/>
          <w:sz w:val="28"/>
          <w:szCs w:val="28"/>
          <w:rtl w:val="true"/>
          <w:lang w:bidi="ar-SA"/>
        </w:rPr>
        <w:t>المرجعية ترعى المؤتمر الإسلامي لعشائر العراق</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تزامناً مع الولادات الميمونة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المعظمّ، تنادى جمع كبير من زعماء العشائر ورؤساء الأفخاذ لعقد مؤتمر عام لهم في بغداد لتجديد البيعة والولاء للمرجعية الرشيدة، ومطالبة الحكومة لتحسين الخدمات والأوضاع المعيشية للمواطن العراقي ورفض تمديد بقاء القوات الأجنبية بعد انتهاء مدتها في نهاية هذا العام، وقد أضاف سماحة المرجع اليعقوبي عدة فقرات ودعا المؤتمرين إلى تبنيها كمطالب مرجعية وجماهيرية لان فيها حفظ هوية البلد وازدهاره ورقي أبنائه والتفاعل مع قضايا الشعوب الشقيقة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المواطنة وبث الروح الوطنية في وسائل الإعلام ومناهج الدراسة ورفض أن يكون قرار المحكمة الاتحادية الصادر قبل أيام بمنح الجنسية العراقية لمن كان أحد أبويه عراقياً مطلقاً بلا ضوابط؛ لخطورته على هوية الشعب العراقي وأمنه، ولأنه غير دستوري حيث اشترط تنظيمه بقانون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قادة البلاد إلى التحلي بالحكمة والصبر والإخلاص للشعب ونبذ خلافاتهم ومواقفهم الانفعالية، والالتفات إلى مصلحة شعبهم و إعمار بلدهم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دول الجوار إلى عدم تنفيذ أي مشاريع مضرّة بالشعب العراقي </w:t>
      </w:r>
      <w:bookmarkStart w:id="315" w:name="pg15404_207183"/>
    </w:p>
    <w:p>
      <w:pPr>
        <w:pStyle w:val="BookText"/>
        <w:rPr/>
      </w:pPr>
      <w:bookmarkEnd w:id="315"/>
      <w:r>
        <w:rPr>
          <w:rFonts w:ascii="Amiri" w:hAnsi="Amiri" w:eastAsia="Amiri" w:cs="Amiri"/>
          <w:color w:val="111111"/>
          <w:sz w:val="28"/>
          <w:sz w:val="28"/>
          <w:szCs w:val="28"/>
          <w:rtl w:val="true"/>
          <w:lang w:bidi="ar-SA"/>
        </w:rPr>
        <w:t>ومصالحه في البر والبحر</w:t>
      </w:r>
      <w:r>
        <w:rPr>
          <w:rStyle w:val="FootnoteAnchor"/>
          <w:rtl w:val="true"/>
        </w:rPr>
        <w:footnoteReference w:id="453"/>
      </w:r>
      <w:r>
        <w:rPr>
          <w:rFonts w:ascii="Amiri" w:hAnsi="Amiri" w:eastAsia="Amiri" w:cs="Amiri"/>
          <w:color w:val="111111"/>
          <w:sz w:val="28"/>
          <w:sz w:val="28"/>
          <w:szCs w:val="28"/>
          <w:rtl w:val="true"/>
          <w:lang w:bidi="ar-SA"/>
        </w:rPr>
        <w:t>فإن ذلك يعكّر صفو العلاقات بين الدول الشقيقة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مكافحة الفساد ومحاكمة المفسدين واستعادة أموال الشعب وتوظيفها لما فيه إعمار البلاد وتحسين أوضاع المواطنين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الحكام والسلطات في المنطقة إلى احترام إرادة الشعوب وعدم قمعها، والاستماع بإذن واعية لمطالبهم، وعدم التدخل في شؤون الدول الأخرى إلا بما فيه مصلحة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انطلاق جلسات الحوار بين مكونات الشعب البحريني الشقيق، والدعوة لكونها جادّة ومنصفة ومراعية للأولويات في القضايا المطروحة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16" w:name="__RefHeading___Toc6257189_2142443653"/>
      <w:bookmarkStart w:id="317" w:name="_Toc111"/>
      <w:bookmarkEnd w:id="316"/>
      <w:r>
        <w:rPr>
          <w:rtl w:val="true"/>
        </w:rPr>
        <w:t>قناة النعيم الفضائية</w:t>
      </w:r>
      <w:bookmarkEnd w:id="317"/>
    </w:p>
    <w:p>
      <w:pPr>
        <w:pStyle w:val="BookText"/>
        <w:rPr/>
      </w:pPr>
      <w:r>
        <w:rPr>
          <w:rFonts w:ascii="Amiri" w:hAnsi="Amiri" w:eastAsia="Amiri" w:cs="Amiri"/>
          <w:color w:val="111111"/>
          <w:sz w:val="28"/>
          <w:sz w:val="28"/>
          <w:szCs w:val="28"/>
          <w:rtl w:val="true"/>
          <w:lang w:bidi="ar-SA"/>
        </w:rPr>
        <w:t>قناة النعيم الفضائية</w:t>
      </w:r>
      <w:r>
        <w:rPr>
          <w:rStyle w:val="FootnoteAnchor"/>
          <w:rtl w:val="true"/>
        </w:rPr>
        <w:footnoteReference w:id="45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ببركة حلول شهر رمضان الفضيل انطلقت قناة النعيم الفضائية ببث برامجها، وقد بارك سماحة المرجع اليعقوبي للقناة انطلاقتها وحلول شهر رمضان بكلمةٍ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 فيها معاني كلمة </w:t>
      </w:r>
      <w:bookmarkStart w:id="318" w:name="pg15404_207184"/>
    </w:p>
    <w:p>
      <w:pPr>
        <w:pStyle w:val="BookText"/>
        <w:rPr/>
      </w:pPr>
      <w:bookmarkEnd w:id="318"/>
      <w:r>
        <w:rPr>
          <w:rFonts w:ascii="Amiri" w:hAnsi="Amiri" w:eastAsia="Amiri" w:cs="Amiri"/>
          <w:color w:val="111111"/>
          <w:sz w:val="28"/>
          <w:sz w:val="28"/>
          <w:szCs w:val="28"/>
          <w:rtl w:val="true"/>
          <w:lang w:bidi="ar-SA"/>
        </w:rPr>
        <w:t>النعيم ومناشئها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القناة عرض الإسلام كمشروع حضاري مستوعب لكل شؤون الحياة وعلى مدى الأزمنة يتكفل بتحقيق السعادة المادية والمعنوية للإنسان ويدحض المشاريع المادية التي يضعها الإنسان الناقص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تعمل القناة على ربط الإنسان بخالقه وإدامة ذكره حتى يكون حاضراً في قلبه ووجدانه لتحقيق معنى العبودية الحقة ورفض الذين يعبدون من دونه من الآلهة التي يصطنعها البشر بنفسه وهي لا تملك لنفسها ضراً ولا نفعاً ومثلها كمثل بيت العنكبوت اوهن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القناة جميع العلماء والمفكرين والفنانين للمساهمة في رفد القناة بكل ما يحقق هذه الأهداف النبيلة تمهيداً لإقامة دولة الحق بإذن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19" w:name="__RefHeading___Toc6257191_2142443653"/>
      <w:bookmarkStart w:id="320" w:name="_Toc112"/>
      <w:bookmarkEnd w:id="319"/>
      <w:r>
        <w:rPr>
          <w:rtl w:val="true"/>
        </w:rPr>
        <w:t>الصدر فكر متجدد وإبداع متميز</w:t>
      </w:r>
      <w:bookmarkEnd w:id="320"/>
    </w:p>
    <w:p>
      <w:pPr>
        <w:pStyle w:val="BookText"/>
        <w:rPr/>
      </w:pPr>
      <w:r>
        <w:rPr>
          <w:rFonts w:ascii="Amiri" w:hAnsi="Amiri" w:eastAsia="Amiri" w:cs="Amiri"/>
          <w:color w:val="111111"/>
          <w:sz w:val="28"/>
          <w:sz w:val="28"/>
          <w:szCs w:val="28"/>
          <w:rtl w:val="true"/>
          <w:lang w:bidi="ar-SA"/>
        </w:rPr>
        <w:t>الصدر فكر متجدد وإبداع متميز</w:t>
      </w:r>
      <w:r>
        <w:rPr>
          <w:rStyle w:val="FootnoteAnchor"/>
          <w:rtl w:val="true"/>
        </w:rPr>
        <w:footnoteReference w:id="45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برعاية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مكتب المرجعية في بغداد حفلاً تأبينياً بمناسبة الذكرى الثالثة عشرة لاستشهاد المرجع الديني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فكر متجدد وإبداع 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قاعة المسرح الوطني ببغداد يوم </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الحفل ناجحاً ورائعاً بكل المقاييس وحضره حشد كبير من العلماء والفضلاء وممثلي مكاتب المرجعيات الدينية ومسؤولي البلاد من بينهم دولة رئيس الوزراء السيد نوري المالكي وسماحة السيد عمار الحكيم رئيس المجلس الإسلامي الأعلى وممثل السيد رئيس الجمهورية ووزراء العدل والنفط والبيئة والداخلية وكالة وعدد من البرلمانيين ورؤساء الهيئات والدوائر وكبار المسؤولين في الدولة وسفراء بعض الدول العربية والإسلامية وجماهير غفيرة من المؤمنين لم تسعهم قاعة 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 الحفل في الساعة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بالنشيد الوطني العراقي، ثم عطّر الأسماع وطهر القلوب المقرئ رائد القيسي بآيات مباركة من القرآن الكريم، وقف بعدها الحاضرون لقراءة سورة الفاتحة على روح السيدين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شهداء الإسلام والوطن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أُلقيت كلمة المرجع اليعقوبي وكانت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فيها ثلاثة عناوين موضحاً معانيها الحقيقية في فكر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اختارها بعناية ليوجه من خلالها رسائل إلى الأمة كي تتحرك نحو الصلاح والإصلاح من خلال المعنى الإيجابي للانتظار، وإلى الحوزة العلمية لتعمّق العلوم وتنهض بمسؤوليتها الحضارية اليوم، وإلى السياسيين ليعيشوا سمو الهدف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كان للمدعوّين مساهمات تليق بالمناسبة، فتحدث السيد رئيس الوزراء عن التعبوية التي تميزت بها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مصدر </w:t>
      </w:r>
    </w:p>
    <w:p>
      <w:pPr>
        <w:pStyle w:val="BookText"/>
        <w:rPr/>
      </w:pPr>
      <w:r>
        <w:rPr>
          <w:rFonts w:ascii="Amiri" w:hAnsi="Amiri" w:eastAsia="Amiri" w:cs="Amiri"/>
          <w:color w:val="111111"/>
          <w:sz w:val="28"/>
          <w:sz w:val="28"/>
          <w:szCs w:val="28"/>
          <w:rtl w:val="true"/>
          <w:lang w:bidi="ar-SA"/>
        </w:rPr>
        <w:t>قلق النظام وان الأعداء ما زالوا متربصين فلا بد من المحافظة على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لخّص سماحة السيد عمار الحكيم الأبعاد التي تميز بها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وحركته المباركة ثم أكد على الوحدة والاهتمام بالشعب ورسم المسارات الصحيحة، وجعل الأحزاب والكيانات الإسلامية أمام مسؤولياتها لأن نجاحها وفشلها ينعكس على الدين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ألقى الدكتور محمد رضا نجف مستشار رئيس الجمهورية كلمة فخامته التي ذكّر فيها بالمواقف النبيلة والشجاعة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الطغيان والظلم والاستبداد، ودعا جميع النخب الدينية والسياسية والاجتماعية والثقافية لتوحد جهودها لإزالة ذلك الإرث الديكتاتوري البغيض والعمل بروح الأسرة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العراق الذي يجمعنا بالخير والعدل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فيلم وثائقي قصير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إنتاج مؤسسة الرحمن الإسلامية يحكي سيرة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ألهب مشاعر الحاضرين وجعل المسرح يضج بالبكاء والأسى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دور الشيخ خالد الملا رئيس جماعة علماء العراق فرع الجنوب ليتحدث عن ذكرياته عن نهضة السيد الشهيد ودوره الكبير في ترسيخ الهوية الوطنية منتقداً في الوقت ذاته الأصوات النشاز التي تنتقص من مكونات الشعب العراقي تحت عناوين طائفية بغيضة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واختتم الدكتور صلاح عبد الرزاق محافظ بغداد كلمات التأبين حيث سلط الضوء في كلمته على السيرة الناصعة للشهيد الصدر وفق منهج بحثي </w:t>
      </w:r>
      <w:bookmarkStart w:id="321" w:name="pg15404_207187"/>
    </w:p>
    <w:p>
      <w:pPr>
        <w:pStyle w:val="BookText"/>
        <w:rPr/>
      </w:pPr>
      <w:bookmarkEnd w:id="321"/>
      <w:r>
        <w:rPr>
          <w:rFonts w:ascii="Amiri" w:hAnsi="Amiri" w:eastAsia="Amiri" w:cs="Amiri"/>
          <w:color w:val="111111"/>
          <w:sz w:val="28"/>
          <w:sz w:val="28"/>
          <w:szCs w:val="28"/>
          <w:rtl w:val="true"/>
          <w:lang w:bidi="ar-SA"/>
        </w:rPr>
        <w:t>متميز مستذكراً مواقفه الخالدة وشعاراته الهادرة التي هزّت عروش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مسك الختام مع الشعر والشعراء الذين ألهبوا حماس الحاضرين وأسالوا دموعهم فقد كانت المنصة لفرزدق الصدر الشاعر الحلي الفصيح عباس العجيلي بعدها ضج المسرح بحماس الشاعر الشعبي الكبير محسن الجوراني الذي عزف قصيده بعنوان سيمفونية الألق راثياً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يسع الوقت لإلقاء كل المساهمات، حيث انتهى الاحتفال مع أذان الظهر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257193_2142443653"/>
      <w:bookmarkStart w:id="323" w:name="_Toc113"/>
      <w:bookmarkEnd w:id="322"/>
      <w:r>
        <w:rPr>
          <w:rtl w:val="true"/>
        </w:rPr>
        <w:t xml:space="preserve">أهل البيت </w:t>
      </w:r>
      <w:r>
        <w:rPr>
          <w:rtl w:val="true"/>
        </w:rPr>
        <w:t>(</w:t>
      </w:r>
      <w:r>
        <w:rPr>
          <w:rtl w:val="true"/>
        </w:rPr>
        <w:t>علیهم السلام</w:t>
      </w:r>
      <w:r>
        <w:rPr>
          <w:rtl w:val="true"/>
        </w:rPr>
        <w:t xml:space="preserve">) </w:t>
      </w:r>
      <w:r>
        <w:rPr>
          <w:rtl w:val="true"/>
        </w:rPr>
        <w:t>هم السبيل إلى الله تعالى</w:t>
      </w:r>
      <w:bookmarkEnd w:id="323"/>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السبيل إلى الله تعالى</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لقد وضعتم بفضل الله تبارك وتعالى أقدامكم على الطريق الموصل إلى الله تبارك وتعالى بولايتكم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تعاليمهم وقد أمركم الله تعالى أن تأتوا البيوت من أبوابها، والباب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وبنوه المعصومون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المدينة والحكمة فليأتها من بابها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على صحة هذا المعتقد كثيرة، لكنني اذكر لكم وجهاً واحداً من القرآن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أَسْأَلُكُمْ عَلَيْهِ مِنْ أَجْرٍ إِلا مَن شَاء أَن يَتَّخِذَ </w:t>
      </w:r>
      <w:bookmarkStart w:id="324" w:name="pg15404_207188"/>
    </w:p>
    <w:p>
      <w:pPr>
        <w:pStyle w:val="BookText"/>
        <w:rPr/>
      </w:pPr>
      <w:bookmarkEnd w:id="324"/>
      <w:r>
        <w:rPr>
          <w:rFonts w:ascii="IRNazanin" w:hAnsi="IRNazanin" w:eastAsia="IRNazanin"/>
          <w:color w:val="111111"/>
          <w:sz w:val="28"/>
          <w:sz w:val="28"/>
          <w:szCs w:val="28"/>
          <w:rtl w:val="true"/>
          <w:lang w:bidi="fa-IR"/>
        </w:rPr>
        <w:t>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 الرسالة أن تتخذوا إلى الله تعالى سبيلاً، وقال تعالى في آية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 الرسالة هي مودّة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 الآيتين إلى بعضهما تكون النتيجة أن السبيل إلى الله تعالى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السبيل إلى الله تعالى والوسيلة إلى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الفوز والفلاح في الآخرة، والجواز على الصراط المستقيم إلى الجنة، ورضوان من الله أكبر هو حصيلة الاستقامة على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الطريق إلى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وصراط في الآخرة، وأما الصراط الذي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ويتطلب هذا الأمر تفقهاً ومعرفة بأحكام الدين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بما تتعلمونه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25" w:name="__RefHeading___Toc6257195_2142443653"/>
      <w:bookmarkStart w:id="326" w:name="_Toc114"/>
      <w:bookmarkEnd w:id="325"/>
      <w:r>
        <w:rPr>
          <w:rtl w:val="true"/>
        </w:rPr>
        <w:t>تكريم المواقف النبيلة</w:t>
      </w:r>
      <w:bookmarkEnd w:id="326"/>
    </w:p>
    <w:p>
      <w:pPr>
        <w:pStyle w:val="BookText"/>
        <w:rPr/>
      </w:pPr>
      <w:r>
        <w:rPr>
          <w:rFonts w:ascii="Amiri" w:hAnsi="Amiri" w:eastAsia="Amiri" w:cs="Amiri"/>
          <w:color w:val="111111"/>
          <w:sz w:val="28"/>
          <w:sz w:val="28"/>
          <w:szCs w:val="28"/>
          <w:rtl w:val="true"/>
          <w:lang w:bidi="ar-SA"/>
        </w:rPr>
        <w:t>تكريم المواقف النبيلة</w:t>
      </w:r>
      <w:r>
        <w:rPr>
          <w:rStyle w:val="FootnoteAnchor"/>
          <w:rtl w:val="true"/>
        </w:rPr>
        <w:footnoteReference w:id="45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w:t>
      </w:r>
    </w:p>
    <w:p>
      <w:pPr>
        <w:pStyle w:val="BookText"/>
        <w:rPr/>
      </w:pPr>
      <w:r>
        <w:rPr>
          <w:rFonts w:ascii="Amiri" w:hAnsi="Amiri" w:eastAsia="Amiri" w:cs="Amiri"/>
          <w:color w:val="111111"/>
          <w:sz w:val="28"/>
          <w:sz w:val="28"/>
          <w:szCs w:val="28"/>
          <w:rtl w:val="true"/>
          <w:lang w:bidi="ar-SA"/>
        </w:rPr>
        <w:t>النبيل المشرف الذي تناقلته وسائل الإعلام للشهيد الملازم نزهان الجبوري والشهيد نائب العريف علي السبع، الذين منعا الإرهابي الانتحاري من تفجير نفسه وسط الزائرين المتوجهين إلى كربلاء المقدسة في ناحية البطحاء بمحافظة ذي قار يوم الخميس الماضي</w:t>
      </w:r>
      <w:r>
        <w:rPr>
          <w:rStyle w:val="FootnoteAnchor"/>
          <w:rtl w:val="true"/>
        </w:rPr>
        <w:footnoteReference w:id="459"/>
      </w:r>
      <w:r>
        <w:rPr>
          <w:rFonts w:ascii="IRNazanin" w:hAnsi="IRNazanin" w:eastAsia="IRNazanin"/>
          <w:color w:val="111111"/>
          <w:sz w:val="28"/>
          <w:sz w:val="28"/>
          <w:szCs w:val="28"/>
          <w:rtl w:val="true"/>
          <w:lang w:bidi="fa-IR"/>
        </w:rPr>
        <w:t xml:space="preserve">بمناسبة ذكرى أربعينية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لدى استقباله مجموعة من 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بمكتبه في النجف الأشرف يوم الاثنين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يجسّد في سلوكه قيم الإيثار والشجاعة والإخلاص والوفاء، يستحق أن نقف احتراماً له، وينبغي التركيز على هذه المواقف النبيلة البطولية وتكريم أصحابها وتسليط الأضواء عليها، فإنها من أوضح مصاديق اللحمة الوطنية، بدل النفخ في نار التفرقة والتناحر في ظل الظروف الراهنة التي تمر بها البلاد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سماحته الجهات التنفيذية والتشريعية إلى تكريم</w:t>
      </w:r>
      <w:r>
        <w:rPr>
          <w:rStyle w:val="FootnoteAnchor"/>
          <w:rtl w:val="true"/>
        </w:rPr>
        <w:footnoteReference w:id="460"/>
      </w:r>
      <w:r>
        <w:rPr>
          <w:rFonts w:ascii="IRNazanin" w:hAnsi="IRNazanin" w:eastAsia="IRNazanin"/>
          <w:color w:val="111111"/>
          <w:sz w:val="28"/>
          <w:sz w:val="28"/>
          <w:szCs w:val="28"/>
          <w:rtl w:val="true"/>
          <w:lang w:bidi="fa-IR"/>
        </w:rPr>
        <w:t xml:space="preserve">هذا الرمز وأمثاله </w:t>
      </w:r>
      <w:bookmarkStart w:id="327" w:name="pg15404_207190"/>
    </w:p>
    <w:p>
      <w:pPr>
        <w:pStyle w:val="BookText"/>
        <w:rPr/>
      </w:pPr>
      <w:bookmarkEnd w:id="327"/>
      <w:r>
        <w:rPr>
          <w:rFonts w:ascii="Amiri" w:hAnsi="Amiri" w:eastAsia="Amiri" w:cs="Amiri"/>
          <w:color w:val="111111"/>
          <w:sz w:val="28"/>
          <w:sz w:val="28"/>
          <w:szCs w:val="28"/>
          <w:rtl w:val="true"/>
          <w:lang w:bidi="ar-SA"/>
        </w:rPr>
        <w:t xml:space="preserve">والوقوف إلى جنب ذويه ومواساتهم بجميع أنواع المواساة الممكنة، مستغرباً في الوقت نفسه غياب التمثيل الحكومي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مراسيم تشييع جثمان الشهيد في مدينته كركوك يوم الأحد، وانشغال وسائل الإعلام بصراعات السياسيين وتناحراتهم على تقاسم كعكة الوطن وثروات الشعب، ولا تركّز على المواقف الوطنية والإنسانية التي تجمع الشعب وتحيي الأمل في مستقبل زاهر</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257197_2142443653"/>
      <w:bookmarkStart w:id="329" w:name="_Toc115"/>
      <w:bookmarkEnd w:id="328"/>
      <w:r>
        <w:rPr>
          <w:rtl w:val="true"/>
        </w:rPr>
        <w:t>أحب أن يُرى في شيعتي مثلُك</w:t>
      </w:r>
      <w:bookmarkEnd w:id="329"/>
    </w:p>
    <w:p>
      <w:pPr>
        <w:pStyle w:val="BookText"/>
        <w:rPr/>
      </w:pPr>
      <w:r>
        <w:rPr>
          <w:rFonts w:ascii="Amiri" w:hAnsi="Amiri" w:eastAsia="Amiri" w:cs="Amiri"/>
          <w:color w:val="111111"/>
          <w:sz w:val="28"/>
          <w:sz w:val="28"/>
          <w:szCs w:val="28"/>
          <w:rtl w:val="true"/>
          <w:lang w:bidi="ar-SA"/>
        </w:rPr>
        <w:t>أحب أن يُرى في شيعتي مثلُك</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كان أبان بن تغلب جليل القدر عظيم المنزلة، لقي 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وكانت له عندهم حظوة ومنزلة، وقال له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في مسجد المدينة وأفتِ الناس، فإني أحب أن يُرى في شيعتي مثلُك</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نريد أن نأخذ درساً من هذا الوسام الرفيع الذي قلّده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العالم الجليل وهو أن يقوم كل من له إبداع في مجال ما ينفع به المجتمع </w:t>
      </w:r>
      <w:bookmarkStart w:id="330" w:name="pg15404_207191"/>
    </w:p>
    <w:p>
      <w:pPr>
        <w:pStyle w:val="BookText"/>
        <w:rPr/>
      </w:pPr>
      <w:bookmarkEnd w:id="330"/>
      <w:r>
        <w:rPr>
          <w:rFonts w:ascii="IRNazanin" w:hAnsi="IRNazanin" w:eastAsia="IRNazanin"/>
          <w:color w:val="111111"/>
          <w:sz w:val="28"/>
          <w:sz w:val="28"/>
          <w:szCs w:val="28"/>
          <w:rtl w:val="true"/>
          <w:lang w:bidi="fa-IR"/>
        </w:rPr>
        <w:t>وينصر به الدين وينشر به الصلاح فليبرزه وليظهره ولينشره، لأن إمام العصر يحب أن يَرى في شيعته مبدعين نافعين في كل مجالات الحياة وليس في الفقه فقط، كالسياسة والاقتصاد والاجتماع والطب والهندسة والقانون والعلاقات الدولية والمنظمات الإنسانية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يحتّم علينا أن نبذل أقصى الجهود ونحسن اختيار المجال المثمر والمناسب لقدراتنا وقابلياتنا لنبرز فيه ونتفوق ونتميز، فندخل السرور على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مصداقاً لدعوة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فخراً وزيناً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أنتم الشباب في مقتبل العمر وعلى أبواب الجامعات، فضاعفوا هِمَّتَكم وجهدكم لتملأوا كل الاختصاصات بإبداعاتكم وتفوقكم، وسيشملكم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بألطافه ويرعاكم بإذن الله تعالى</w:t>
      </w:r>
      <w:r>
        <w:rPr>
          <w:rFonts w:eastAsia="IRNazanin" w:cs="IRNazanin"/>
          <w:color w:val="111111"/>
          <w:sz w:val="28"/>
          <w:szCs w:val="28"/>
          <w:rtl w:val="true"/>
          <w:lang w:bidi="fa-IR"/>
        </w:rPr>
        <w:t>.</w:t>
      </w:r>
    </w:p>
    <w:p>
      <w:pPr>
        <w:pStyle w:val="Heading3"/>
        <w:numPr>
          <w:ilvl w:val="2"/>
          <w:numId w:val="1"/>
        </w:numPr>
        <w:rPr/>
      </w:pPr>
      <w:bookmarkStart w:id="331" w:name="__RefHeading___Toc6257199_2142443653"/>
      <w:bookmarkStart w:id="332" w:name="_Toc116"/>
      <w:bookmarkEnd w:id="331"/>
      <w:r>
        <w:rPr>
          <w:rtl w:val="true"/>
        </w:rPr>
        <w:t xml:space="preserve">استفتاء عن تقليد المراجع الماضين </w:t>
      </w:r>
      <w:r>
        <w:rPr>
          <w:rtl w:val="true"/>
        </w:rPr>
        <w:t>(</w:t>
      </w:r>
      <w:r>
        <w:rPr>
          <w:rtl w:val="true"/>
        </w:rPr>
        <w:t>قدس الله أرواحهم</w:t>
      </w:r>
      <w:r>
        <w:rPr>
          <w:rtl w:val="true"/>
        </w:rPr>
        <w:t xml:space="preserve">) </w:t>
      </w:r>
      <w:r>
        <w:rPr>
          <w:rtl w:val="true"/>
        </w:rPr>
        <w:t>والعمل بالاحتياط الوجوبي</w:t>
      </w:r>
      <w:bookmarkEnd w:id="332"/>
    </w:p>
    <w:p>
      <w:pPr>
        <w:pStyle w:val="BookText"/>
        <w:rPr/>
      </w:pPr>
      <w:r>
        <w:rPr>
          <w:rFonts w:ascii="Amiri" w:hAnsi="Amiri" w:eastAsia="Amiri" w:cs="Amiri"/>
          <w:color w:val="111111"/>
          <w:sz w:val="28"/>
          <w:sz w:val="28"/>
          <w:szCs w:val="28"/>
          <w:rtl w:val="true"/>
          <w:lang w:bidi="ar-SA"/>
        </w:rPr>
        <w:t xml:space="preserve">استفتاء عن تقليد المراجع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بالاحتياط الوجوبي</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تجيزون البقاء على تقليد السيد الأستاذ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 من مراجع الدين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الرجوع إلى غيركم في مسائل الاحتياط الوجوبي في الرسالة العملية؟</w:t>
      </w:r>
    </w:p>
    <w:p>
      <w:pPr>
        <w:pStyle w:val="BookText"/>
        <w:rPr/>
      </w:pPr>
      <w:r>
        <w:rPr>
          <w:rFonts w:ascii="Amiri" w:hAnsi="Amiri" w:eastAsia="Amiri" w:cs="Amiri"/>
          <w:color w:val="111111"/>
          <w:sz w:val="28"/>
          <w:sz w:val="28"/>
          <w:szCs w:val="28"/>
          <w:rtl w:val="true"/>
          <w:lang w:bidi="ar-SA"/>
        </w:rPr>
        <w:t>مجموعة من مقلدي سماحة</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نجيز لمن كان مقلداً لأحد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والسيدين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على العمل برسائلهم العملية الشريفة، والرجوع إليَّ في المسائل المستحدثة، والمسائل التي عُلِم الخلاف فيها بين الأعلام، وتبقى هذه الإجازة حتى إشعار آخر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نلزم المكلف بالعمل بمقتضى الاحتياط الوجوبي المذكور في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في ذلك حرجاً وأراد فسحة من الأمر فليراجعنا إذ لعل المورد مما نجيز فيه الرجوع إلى الغير ممن يقع في دائرة الأعلمية الذين وُجِدت على أتباعهم حجة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موارد الاحتياط الوجوبي قابلة للرجوع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جزاكم الله خير جزاء المحسنين</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333" w:name="pg15404_207193"/>
    </w:p>
    <w:p>
      <w:pPr>
        <w:pStyle w:val="Heading3"/>
        <w:numPr>
          <w:ilvl w:val="2"/>
          <w:numId w:val="1"/>
        </w:numPr>
        <w:rPr/>
      </w:pPr>
      <w:bookmarkStart w:id="334" w:name="__RefHeading___Toc6257201_2142443653"/>
      <w:bookmarkStart w:id="335" w:name="_Toc117"/>
      <w:bookmarkEnd w:id="333"/>
      <w:bookmarkEnd w:id="334"/>
      <w:r>
        <w:rPr>
          <w:rtl w:val="true"/>
        </w:rPr>
        <w:t>السفير الهولندي يزور سماحة المرجع اليعقوبي</w:t>
      </w:r>
      <w:bookmarkEnd w:id="335"/>
    </w:p>
    <w:p>
      <w:pPr>
        <w:pStyle w:val="BookText"/>
        <w:rPr/>
      </w:pPr>
      <w:r>
        <w:rPr>
          <w:rFonts w:ascii="Amiri" w:hAnsi="Amiri" w:eastAsia="Amiri" w:cs="Amiri"/>
          <w:color w:val="111111"/>
          <w:sz w:val="28"/>
          <w:sz w:val="28"/>
          <w:szCs w:val="28"/>
          <w:rtl w:val="true"/>
          <w:lang w:bidi="ar-SA"/>
        </w:rPr>
        <w:t>السفير الهولندي يزور سماحة المرجع اليعقوبي</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استقبل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السفير الهولندي في بغداد رودنبيرك بمكتبه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أعرب السفير عن شكره للوقت الذي منحه سماحة المرجع له والموافقة على استقباله وقال أنه حضر إلى هنا ليستمع إلى توجيهات المرجعية الحكيمة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العراقي يُكِنُّ لمملكة هولندا حكومة وشعباً احتراماً وتقديراً كبيرين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احتضان هولندا لآلاف العراقيين المضطهدين المظلومين الذين تركوا بلدهم قسراً وهاجروا بسبب بطش النظام الصدامي وقسوته واحتضنتهم الدولة والشعب واندمجوا فيهما ووجدوا ما عوّضهم عما في بلادهم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القائم في هولندا والذي يوفر للشعب بدرجة كبيرة حقوقه في الحرية والحياة السعيدة وحرية التعبير عن الرأي، ولكن ينبغي التشديد على أن هذه الحرية لا تعني التجاوز على حقوق الآخرين والنيل من مقدساتهم، لذا فإننا لا نجد ما يبرّر ما صدر من أحد البرلمانيين الهولنديين من الإساءة للإسلام ولقادته، وفي الوقت الذي نثني فيه على إدانة الحكومة </w:t>
      </w:r>
    </w:p>
    <w:p>
      <w:pPr>
        <w:pStyle w:val="BookText"/>
        <w:rPr/>
      </w:pPr>
      <w:r>
        <w:rPr>
          <w:rFonts w:ascii="Amiri" w:hAnsi="Amiri" w:eastAsia="Amiri" w:cs="Amiri"/>
          <w:color w:val="111111"/>
          <w:sz w:val="28"/>
          <w:sz w:val="28"/>
          <w:szCs w:val="28"/>
          <w:rtl w:val="true"/>
          <w:lang w:bidi="ar-SA"/>
        </w:rPr>
        <w:t>الهولندية لهذا الفعل المشين نطالبهم بإجراءات أكثر حزماً لكي لا يسيء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لعلاقات هولندا مع البلدان والشعوب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سماحته استغراباً من غياب الوجود الهولندي على الساحة الاقتصادية العراقية الجاذبة لامتلاكها ما يبحث عنه المستثمرون، ونحن نعلم أن هولندا كانت حاضرة في كثير من المجالات الزراعية وتصدير المواشي وبناء السدود وتقنيات الري وغيرها، والعراق بحاجة إلى هذه الخبرات والإمكانيات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لفت سماحته إلى خطورة ما يقوم به أذناب النظام البائد بتشويه صورة العراق الجديد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المتضررين من النظام السياسي الجديد في العراق والذين تربّوا على الاستئثار والظلم والاستبداد يشوهون صورة العراق وشعبه ويلصقون التهم بالطائفة المظلومة ويتباكون على ما تقوم به هذه الطائفة، وهو كلام مخالف للواقع يراد منه تحشيد الرأي ضد النظام الجديد وإعادة عقارب الساعة إلى الوراء، وأذكر لك شاهداً وهو أن هذه الطائفة تعرضت للكثير من الظلم والاضطهاد خلال العقود السابقة فقتل علماؤهم وشبابهم وهُجّر الملايين منهم، فهل سمعت أنهم قاموا برد فعل من قبيل هذه العمليات الإرهابية التي يقوم بها المجرمون ويقتلون الأبرياء من الناس ويدمّرون كل شيء؟ فلماذا لمّا نالوا بعض حقوقهم انقلبت الدنيا وكشّر المجرمون عن أنيابهم؟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يكشف عن الفرق الواسع بين أخلاقيات الفريقين، ونحن إنما أخذنا أخلاقنا السامية ومحبّة الناس وعدم التفريق بينهم في الحقوق والواجبات واحترام جميع الديانات والمقدّسات من نبينا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وطالب سماحة المرجع الحكومة الهولندية من خلال سفيرها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دول المهجر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إلزام العراقيين المقيمين هناك بالعودة إلى بلادهم ضمن اتفاقيات مع الحكومة العراقية بحجة استقرار الوضع الأمني، فهذه حركة إعلامية تحاول بعض أطراف الحكومة إظهار نجاحات مُبالغُ فيها وتجعل العراقيين وقوداً 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الناس ليختاروا قرارهم بالعودة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بحرية وبحسب الظروف المناسبة 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السفير على كلام سماحة المرجع اليعقوبي بالإعجاب بهذه الخلاصة المستوعبة للوضع الهولندي وعناصر القوة الاقتصادية في المملكة والعلاقة بين الدولتين، وأخبر سعادته عن شروع الشركات الهولندية في الاستثمار في العراق وكانت البداية من النجف حيث تقوم إحدى الشركات بإنشاء ناظم إروائي قرب منطقة أبي صخير ونظام للري فيها، والبقية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طمأن السفير سماحة المرجع بعدم إجبار أي عراقي على العودة، فيوجد في هولندا حوالي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عراقي لم يعد منهم خلال العام الماضي إلا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وهم مندمجون في الحياة والمؤسسات هناك، وان من يقوم بتشويه صورة الوضع في العراق هم قلة قليلة ليسوا من المقيمين في هولندا بل هم طارئون عليها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موقف الحكومة الهولندية الرافض للإساءة إلى الإسلام ورموزه</w:t>
      </w:r>
      <w:r>
        <w:rPr>
          <w:rFonts w:eastAsia="Amiri" w:cs="Amiri" w:ascii="Amiri" w:hAnsi="Amiri"/>
          <w:color w:val="111111"/>
          <w:sz w:val="28"/>
          <w:szCs w:val="28"/>
          <w:rtl w:val="true"/>
          <w:lang w:bidi="ar-SA"/>
        </w:rPr>
        <w:t xml:space="preserve">. </w:t>
      </w:r>
      <w:bookmarkStart w:id="336" w:name="pg15404_207196"/>
    </w:p>
    <w:p>
      <w:pPr>
        <w:pStyle w:val="Heading3"/>
        <w:numPr>
          <w:ilvl w:val="2"/>
          <w:numId w:val="1"/>
        </w:numPr>
        <w:rPr/>
      </w:pPr>
      <w:bookmarkStart w:id="337" w:name="__RefHeading___Toc6257203_2142443653"/>
      <w:bookmarkStart w:id="338" w:name="_Toc118"/>
      <w:bookmarkEnd w:id="336"/>
      <w:bookmarkEnd w:id="337"/>
      <w:r>
        <w:rPr>
          <w:rtl w:val="true"/>
        </w:rPr>
        <w:t>المرجع اليعقوبي</w:t>
      </w:r>
      <w:r>
        <w:rPr>
          <w:rtl w:val="true"/>
        </w:rPr>
        <w:t xml:space="preserve">: </w:t>
      </w:r>
      <w:r>
        <w:rPr>
          <w:rtl w:val="true"/>
        </w:rPr>
        <w:t>يبدي أسفه الشديد لتأجيل مشروع اتخاذ النجف عاصمة للثقافة</w:t>
      </w:r>
      <w:bookmarkEnd w:id="338"/>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أسفه الشديد لتأجيل مشروع اتخاذ النجف عاصمة للثقافة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أبدى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أسفه الشديد لتأجيل مهرجان النجف عاصمة للثقافة الإسلامية المقرر إجراء فعالياته هذا العام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خسرنا فرصة ثمينة لإطلالة مدينة النجف على أخواتها من مدن العالمين العربي و الإسلامي، نجف أمير المؤمنين علي ابن أبي طالب، ونجف المرجعية الدينية والحوزة العلمية العريقة، ونجف الحضارة الضاربة بأطنابها في أعماق التاريخ، ونجف الإنتاج الغزير لما تحتاجه الأمة، ونجف الفكر و الثقافة و العلم والأدب و الفنون و الجهاد و المواقف الوطنية والعربية و الإسلامية المجيدة، وخسرنا فرصة إعادة جسور الصلة الوثيقة مع كل الطوائف و القوميات، تلك الجسور التي قطعتها أيدي المعتدين الذين حاولوا حصار النجف وقطع صلتها بأخواتها من حواضر العالمين العربي و الإسلامي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لدى استقباله</w:t>
      </w:r>
      <w:r>
        <w:rPr>
          <w:rStyle w:val="FootnoteAnchor"/>
          <w:rtl w:val="true"/>
        </w:rPr>
        <w:footnoteReference w:id="465"/>
      </w:r>
      <w:r>
        <w:rPr>
          <w:rFonts w:ascii="Amiri" w:hAnsi="Amiri" w:eastAsia="Amiri" w:cs="Amiri"/>
          <w:color w:val="111111"/>
          <w:sz w:val="28"/>
          <w:sz w:val="28"/>
          <w:szCs w:val="28"/>
          <w:rtl w:val="true"/>
          <w:lang w:bidi="ar-SA"/>
        </w:rPr>
        <w:t xml:space="preserve">جمعاً من الأدباء والكّتاب من محافظة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نتفّهم المبررات لقرار التأجيل أو الإلغاء</w:t>
      </w:r>
      <w:r>
        <w:rPr>
          <w:rStyle w:val="FootnoteAnchor"/>
          <w:rtl w:val="true"/>
        </w:rPr>
        <w:footnoteReference w:id="466"/>
      </w:r>
      <w:r>
        <w:rPr>
          <w:rFonts w:ascii="Amiri" w:hAnsi="Amiri" w:eastAsia="Amiri" w:cs="Amiri"/>
          <w:color w:val="111111"/>
          <w:sz w:val="28"/>
          <w:sz w:val="28"/>
          <w:szCs w:val="28"/>
          <w:rtl w:val="true"/>
          <w:lang w:bidi="ar-SA"/>
        </w:rPr>
        <w:t xml:space="preserve">لان قرار اتخاذ النجف عاصمة للثقافة الإسلامية اُتخذ منذ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والميزانية التي رصدت للإعداد لاستضافة هذا المؤتمر كبيرة جداً تجاوزت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و التفاعل الذي </w:t>
      </w:r>
    </w:p>
    <w:p>
      <w:pPr>
        <w:pStyle w:val="BookText"/>
        <w:rPr/>
      </w:pPr>
      <w:r>
        <w:rPr>
          <w:rFonts w:ascii="Amiri" w:hAnsi="Amiri" w:eastAsia="Amiri" w:cs="Amiri"/>
          <w:color w:val="111111"/>
          <w:sz w:val="28"/>
          <w:sz w:val="28"/>
          <w:szCs w:val="28"/>
          <w:rtl w:val="true"/>
          <w:lang w:bidi="ar-SA"/>
        </w:rPr>
        <w:t>تلّقت به الأوساط الثقافية و الفكرية والدينية هذا القرار كان جيداً، فلماذا يأتي هذا الموقف اللامسؤول في اللحظات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القرار وأمثاله مؤشر على تدنّي الاهتمام بالثقافة والفكر وتوعية الأمة، مع أن منشأ ما تعانيه الأمة من مشاكل هي الثقافة المشوّهة وعدم المعرفة وفقدان البصيرة واختلاط الرؤية، ويتجلى هذا النقص والتشوه في مشاكل سياسية وأمنية واقتصادية وتولّد الإرهاب والعنف والتخريب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المعيب أن تنشا الجمعيات والروابط الأدبية والعلمية والثقافية في النجف منذ أكثر من ثمانين عاماً –كجمعية الرابطة العلمية والأدبية التي أُسّست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اليوم بعد ثمانية عقود إلى فقر وخواء ثقافي وأدبي، بينما سُنّة الحياة التطوّر والتكامل والنضج؟</w:t>
      </w:r>
    </w:p>
    <w:p>
      <w:pPr>
        <w:pStyle w:val="BookText"/>
        <w:rPr/>
      </w:pPr>
      <w:r>
        <w:rPr>
          <w:rFonts w:ascii="Amiri" w:hAnsi="Amiri" w:eastAsia="Amiri" w:cs="Amiri"/>
          <w:color w:val="111111"/>
          <w:sz w:val="28"/>
          <w:sz w:val="28"/>
          <w:szCs w:val="28"/>
          <w:rtl w:val="true"/>
          <w:lang w:bidi="ar-SA"/>
        </w:rPr>
        <w:t>لقد أفسدت صراعات السياسيين على كعكة المصالح الشخصية والفئوية هذا المهرجان المرتقب، وذهب ضحية الأنانيات وعدم الشعور بالمسؤولية وتصدّي غير المؤهّلين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وتضمّن حديث سماحته تعضيد المطلب الذي أطلقه الأدباء و الكتّاب والمثقفون من هذا اللقاء بتأسيس هيئة وطنية عليا للثقافة تضم وزراء معنيين ومفكرين وأدباء ومبدعين عراقيين وتأخذ على عاتقها وضع استراتيجية وطنية بعيدة المدى للعمل الثقافي، أسوة بالملفات الحيوية الأخرى كالأمن و الاقتصاد و الخدمات و السياسة، لان مفعول الثقافة هو التحصين من الخطأ قبل وقوعه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المتحدث باسم الوفد الزائر الأديب و النائب السابق جابر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عمل النظام بسياساته على تشويه الثقافة </w:t>
      </w:r>
      <w:bookmarkStart w:id="339" w:name="pg15404_207198"/>
    </w:p>
    <w:p>
      <w:pPr>
        <w:pStyle w:val="BookText"/>
        <w:rPr/>
      </w:pPr>
      <w:bookmarkEnd w:id="339"/>
      <w:r>
        <w:rPr>
          <w:rFonts w:ascii="Amiri" w:hAnsi="Amiri" w:eastAsia="Amiri" w:cs="Amiri"/>
          <w:color w:val="111111"/>
          <w:sz w:val="28"/>
          <w:sz w:val="28"/>
          <w:szCs w:val="28"/>
          <w:rtl w:val="true"/>
          <w:lang w:bidi="ar-SA"/>
        </w:rPr>
        <w:t>ومصادرتها والفصل بين الأديب و المبدع العراقي وبين الشعب مما أدى إلى إصابة المجتمع العراقي بمرض نقص المناعة الثقافية فالمواطن المحصن بالعلم النافع و المعارف الصحيحة لا يمكن أن ينجر إلى صراع طائفي وهو ابعد ما يكون عن الفساد المالي و الإداري و المواطن المثقف هو المواطن الأصلح لبناء وطنه ومنفعة وطنه وشعبه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257205_2142443653"/>
      <w:bookmarkStart w:id="341" w:name="_Toc119"/>
      <w:bookmarkEnd w:id="340"/>
      <w:r>
        <w:rPr>
          <w:rtl w:val="true"/>
        </w:rPr>
        <w:t>المرجع اليعقوبي يدعو إلى تأسيس مركز للدراسات الفاطمية</w:t>
      </w:r>
      <w:bookmarkEnd w:id="341"/>
    </w:p>
    <w:p>
      <w:pPr>
        <w:pStyle w:val="BookText"/>
        <w:rPr/>
      </w:pPr>
      <w:r>
        <w:rPr>
          <w:rFonts w:ascii="Amiri" w:hAnsi="Amiri" w:eastAsia="Amiri" w:cs="Amiri"/>
          <w:color w:val="111111"/>
          <w:sz w:val="28"/>
          <w:sz w:val="28"/>
          <w:szCs w:val="28"/>
          <w:rtl w:val="true"/>
          <w:lang w:bidi="ar-SA"/>
        </w:rPr>
        <w:t>المرجع اليعقوبي يدعو إلى تأسيس مركز للدراسات الفاطمية</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دعا المرجع الديني سماحة الشيخ محمد اليعقوبي إلى إنشاء مركز مشترك بين الحوزة العلمية والجامعات الأكاديمية يتخصّص بالدراسات المتعلقة بالصديقة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ذلك في كلمته التي ألقيت بالنيابة عنه في المؤتمر الحاشد الذي أقامته</w:t>
      </w:r>
      <w:r>
        <w:rPr>
          <w:rStyle w:val="FootnoteAnchor"/>
          <w:rtl w:val="true"/>
        </w:rPr>
        <w:footnoteReference w:id="468"/>
      </w:r>
      <w:r>
        <w:rPr>
          <w:rFonts w:ascii="Amiri" w:hAnsi="Amiri" w:eastAsia="Amiri" w:cs="Amiri"/>
          <w:color w:val="111111"/>
          <w:sz w:val="28"/>
          <w:sz w:val="28"/>
          <w:szCs w:val="28"/>
          <w:rtl w:val="true"/>
          <w:lang w:bidi="ar-SA"/>
        </w:rPr>
        <w:t xml:space="preserve">جامعة الصدر الدينية في قاعة جامعة الكوفة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والجامعة نهوض متواصل لبناء المجتمع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 حشد كبير من أساتذة وفضلاء الحوزة العلمية وممثلي المرجعيات الدينية ورؤساء الجامعات وعمداء الكليات والأساتذة، وعدد من الشخصيات الحكومية والبرلمانية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مدعوّون لإحياء مواقف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342" w:name="pg15404_207199"/>
    </w:p>
    <w:p>
      <w:pPr>
        <w:pStyle w:val="BookText"/>
        <w:rPr/>
      </w:pPr>
      <w:bookmarkEnd w:id="342"/>
      <w:r>
        <w:rPr>
          <w:rFonts w:ascii="IRNazanin" w:hAnsi="IRNazanin" w:eastAsia="IRNazanin"/>
          <w:color w:val="111111"/>
          <w:sz w:val="28"/>
          <w:sz w:val="28"/>
          <w:szCs w:val="28"/>
          <w:rtl w:val="true"/>
          <w:lang w:bidi="fa-IR"/>
        </w:rPr>
        <w:t xml:space="preserve">والتأمل في كلماتها الشريفة والاستفادة من سيرتها المباركة، وما مؤتمركم هذا إلا مظهر من مظاهر تلك الحركة المباركة، فالمأمول منكم أن لا تقفوا عند هذا الحد، بل تديموا هذه الفعاليات بأنواعها، ومنها إنشاء مركز مشترك بين الحوزة العلمية وأساتذة الجامعات متخصص بالدراسات الفاطمية، وستجدون حينئذٍ أن سيرة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وكلماتها لا تختص بالقضايا الأخلاقية والعقائدية والفقهية، بل إنها تتسع لتشمل المعارف الإنسانية والعلمية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ذَلِكَ فَلْيَتَنَافَسِ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43" w:name="__RefHeading___Toc6257207_2142443653"/>
      <w:bookmarkStart w:id="344" w:name="_Toc120"/>
      <w:bookmarkEnd w:id="343"/>
      <w:r>
        <w:rPr>
          <w:rtl w:val="true"/>
        </w:rPr>
        <w:t>الدور العالمي للنجف الأشرف والمرجعية الدينية فيها</w:t>
      </w:r>
      <w:bookmarkEnd w:id="344"/>
    </w:p>
    <w:p>
      <w:pPr>
        <w:pStyle w:val="BookText"/>
        <w:rPr/>
      </w:pPr>
      <w:r>
        <w:rPr>
          <w:rFonts w:ascii="Amiri" w:hAnsi="Amiri" w:eastAsia="Amiri" w:cs="Amiri"/>
          <w:color w:val="111111"/>
          <w:sz w:val="28"/>
          <w:sz w:val="28"/>
          <w:szCs w:val="28"/>
          <w:rtl w:val="true"/>
          <w:lang w:bidi="ar-SA"/>
        </w:rPr>
        <w:t>الدور العالمي للنجف الأشرف والمرجعية الدينية فيها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أجرت الباحثة الفرنسية صابرينا ميرفان</w:t>
      </w:r>
      <w:r>
        <w:rPr>
          <w:rStyle w:val="FootnoteAnchor"/>
          <w:rtl w:val="true"/>
        </w:rPr>
        <w:footnoteReference w:id="470"/>
      </w:r>
      <w:r>
        <w:rPr>
          <w:rFonts w:ascii="Amiri" w:hAnsi="Amiri" w:eastAsia="Amiri" w:cs="Amiri"/>
          <w:color w:val="111111"/>
          <w:sz w:val="28"/>
          <w:sz w:val="28"/>
          <w:szCs w:val="28"/>
          <w:rtl w:val="true"/>
          <w:lang w:bidi="ar-SA"/>
        </w:rPr>
        <w:t xml:space="preserve">لقاءً موسعاً مع سماحة المرجع </w:t>
      </w:r>
    </w:p>
    <w:p>
      <w:pPr>
        <w:pStyle w:val="BookText"/>
        <w:rPr/>
      </w:pPr>
      <w:r>
        <w:rPr>
          <w:rFonts w:ascii="IRNazanin" w:hAnsi="IRNazanin" w:eastAsia="IRNazanin"/>
          <w:color w:val="111111"/>
          <w:sz w:val="28"/>
          <w:sz w:val="28"/>
          <w:szCs w:val="28"/>
          <w:rtl w:val="true"/>
          <w:lang w:bidi="fa-IR"/>
        </w:rPr>
        <w:t xml:space="preserve">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وتضمن اللقاء محاور عديدة عن المرجعية ومسؤولياتها ودورها في حياة الأمة وعن الحوزة النجفية واهتماماتها ومظاهر التجديد فيها ومناهجها، والعلاقة بين حوزتي النجف وقم المقدستين وقد أرجعها سماحته إلى جملة من مؤلفاته وخطاباته التي تجيب عن كثير من التساؤلات،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ومقدمة الرسالة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دور المرجعية –التي هي امتداد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الأمة،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الرياضيات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المستقبلية للحوزة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معالم التجديد والتطوير في الحوزة العلمية والخطوات العملية التي أنجزت على أرض الواقع وثمراتها بفضل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وتعضيداً لانشغالها بدراسة الشعائر الحسينية من ناحية إنسانية وأنثروبولوجية فقد أبدى سماحته اهتمامه بهذا المنحى من الدراسات وحثّه على الاستفادة من هذا العلم، وذكر لها مثالاً للتعاطي مع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منهاج هذا العلم، ما ذكره في محاضرته</w:t>
      </w:r>
      <w:r>
        <w:rPr>
          <w:rStyle w:val="FootnoteAnchor"/>
          <w:rtl w:val="true"/>
        </w:rPr>
        <w:footnoteReference w:id="471"/>
      </w:r>
      <w:r>
        <w:rPr>
          <w:rFonts w:ascii="Amiri" w:hAnsi="Amiri" w:eastAsia="Amiri" w:cs="Amiri"/>
          <w:color w:val="111111"/>
          <w:sz w:val="28"/>
          <w:sz w:val="28"/>
          <w:szCs w:val="28"/>
          <w:rtl w:val="true"/>
          <w:lang w:bidi="ar-SA"/>
        </w:rPr>
        <w:t>عن مكافحة مرض الأيدز التي أعدّت في نفس زمن اللقاء لعرضها في اليوم التالي بمناسبة اليوم العالمي لمكافحة الإيدز</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سماحته على سؤالها عن الفرق بين الحوزة التقليدية والمدارس المجدّدة بأن الأسس والمنطلقات واحدة فكلانا نستند إلى القرآن الكريم </w:t>
      </w:r>
    </w:p>
    <w:p>
      <w:pPr>
        <w:pStyle w:val="BookText"/>
        <w:rPr/>
      </w:pPr>
      <w:r>
        <w:rPr>
          <w:rFonts w:ascii="Amiri" w:hAnsi="Amiri" w:eastAsia="Amiri" w:cs="Amiri"/>
          <w:color w:val="111111"/>
          <w:sz w:val="28"/>
          <w:sz w:val="28"/>
          <w:szCs w:val="28"/>
          <w:rtl w:val="true"/>
          <w:lang w:bidi="ar-SA"/>
        </w:rPr>
        <w:t>والسنة الشريفة وندرس نفس العلوم، إلا أن المدرستين تختلفان في الرؤية للحياة والمستقبل وللمسؤوليات المناطة بهم ودورهم في الأمة، فالحوزة التقليدية ترى أن وظيفتها تقتصر على البحث والتدريس وقبض الحقوق الشرعية وإنفاقها في مواردها وكتابة الرسالة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الحوزة الحركية أو الناطقة أو الرسالية أو الصالحة بحسب اختلاف العناوين التي أطلقها زعماء هذه المدرسة فإنها ترى أن مسؤولياتها أوسع من ذلك وقد بيّناها في مقدمة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 هذه المدرسة أهمية كبرى للفقيه المرجع وولايته لشؤون أمر الأمة، لأنّهم يرون فيه الشخص الأجدر بقيادتها لاجتماع المؤهلات فيه، وهو يضع الآليات المناسبة لإدارة شؤون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لاختلاف الرؤية والمسؤوليات فإن القدرة على مخاطبة الأمة وتنوع الخطاب يختلف بين المدرستين، فبينما تقتصر الحوزة العلمية التقليدية على اللغة العلمية الصرفة، فإن المدرسة الحركية تضيف إلى رصانة الطرح في المسائل العلمية، عمومية الخطاب وشموليته واستيعابه عندما تتناول قضية عامة، وهذا واضح من تنوع مؤلفات علماء المدرسة الحركية، واقتصار آثار المدرسة التقليدية على العلوم الحوزوية المتداولة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سماحته عن الدور السياسي للمرجعية وحدوده بما يوافق وظائفهم الإلهية وذكر أمثلة من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الفوارق بين مدرستي النجف وقم وعن كيفية استحقاق موقع المرجعية والوصول إليه بالانتخاب الطبيعي إذا صحت التسمية</w:t>
      </w:r>
      <w:r>
        <w:rPr>
          <w:rFonts w:eastAsia="IRNazanin" w:cs="IRNazanin"/>
          <w:color w:val="111111"/>
          <w:sz w:val="28"/>
          <w:szCs w:val="28"/>
          <w:rtl w:val="true"/>
          <w:lang w:bidi="fa-IR"/>
        </w:rPr>
        <w:t xml:space="preserve">. </w:t>
      </w:r>
      <w:bookmarkStart w:id="345" w:name="pg15404_207202"/>
    </w:p>
    <w:p>
      <w:pPr>
        <w:pStyle w:val="BookText"/>
        <w:rPr/>
      </w:pPr>
      <w:bookmarkEnd w:id="345"/>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46" w:name="__RefHeading___Toc6257209_2142443653"/>
      <w:bookmarkStart w:id="347" w:name="_Toc121"/>
      <w:bookmarkEnd w:id="346"/>
      <w:r>
        <w:rPr>
          <w:rtl w:val="true"/>
        </w:rPr>
        <w:t>تعديل قانون الانتخابات</w:t>
      </w:r>
      <w:bookmarkEnd w:id="347"/>
    </w:p>
    <w:p>
      <w:pPr>
        <w:pStyle w:val="BookText"/>
        <w:rPr/>
      </w:pPr>
      <w:r>
        <w:rPr>
          <w:rFonts w:ascii="Amiri" w:hAnsi="Amiri" w:eastAsia="Amiri" w:cs="Amiri"/>
          <w:color w:val="111111"/>
          <w:sz w:val="28"/>
          <w:sz w:val="28"/>
          <w:szCs w:val="28"/>
          <w:rtl w:val="true"/>
          <w:lang w:bidi="ar-SA"/>
        </w:rPr>
        <w:t>تعديل قانون الانتخابات</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الحمد لله وحده وصلى الله على سيدنا أبي القاسم محمد وعلى آله الطيبين الطاهرين</w:t>
      </w:r>
    </w:p>
    <w:p>
      <w:pPr>
        <w:pStyle w:val="BookText"/>
        <w:rPr/>
      </w:pPr>
      <w:r>
        <w:rPr>
          <w:rFonts w:ascii="Amiri" w:hAnsi="Amiri" w:eastAsia="Amiri" w:cs="Amiri"/>
          <w:color w:val="111111"/>
          <w:sz w:val="28"/>
          <w:sz w:val="28"/>
          <w:szCs w:val="28"/>
          <w:rtl w:val="true"/>
          <w:lang w:bidi="ar-SA"/>
        </w:rPr>
        <w:t>من أجل توسيع قاعدة المشاركة في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الديمقراطية المرجوّة من خلال أفضل تمثيل لأصوات الناخبين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وللوصول إلى تفسير أدق وتطبيق أعدل للقاسم الانتخابي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قرب مناقشة البرلمان لقانون الانتخابات، نبيّن كيفية توزيع المقاعد المتبقية بعد منح المقاعد الصحيحة للكتل الفائزة بها، حيث تُرتَّب الكسور المتبقية للكتل الفائزة والتي حصلت على جزء مقعد، تنازلياً من الكسر الأعلى إلى الأقل على عدد المقاعد المتبقية، ويمنح مقعد كامل لمن يقع ضمن الترتيب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ونطبق هذا التفسير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نتائج محافظة البصرة في انتخابات مجالس المحافظات التي جرت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مقارنتها بنتائج التفسير الذي عُمِل به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محافظة البصرة عدد المقاعد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مقعد واحد للأقليات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المصوتين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645.447</w:t>
      </w:r>
    </w:p>
    <w:p>
      <w:pPr>
        <w:pStyle w:val="BookText"/>
        <w:rPr/>
      </w:pPr>
      <w:r>
        <w:rPr>
          <w:rFonts w:ascii="Amiri" w:hAnsi="Amiri" w:eastAsia="Amiri" w:cs="Amiri"/>
          <w:color w:val="111111"/>
          <w:sz w:val="28"/>
          <w:sz w:val="28"/>
          <w:szCs w:val="28"/>
          <w:rtl w:val="true"/>
          <w:lang w:bidi="ar-SA"/>
        </w:rPr>
        <w:t>القاسم الانتخابي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21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4"/>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هذا التفسير بدرجة كبيرة من الأصوات المهملة التي بلغت في الانتخابات السابقة حوالي ثلث الأصوات في مجموع العراق، وتجاوزت نسبتها نصف الأصوات في بعض المحافظات كواسط وكربلاء وبابل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هذا التفسير الدور الصحيح للقاسم الانتخابي وهو حساب عدد المقاعد الصحيحة وكسر المقعد، وليس ما كان معمولاً به وهو تحديد العتبة </w:t>
      </w:r>
    </w:p>
    <w:p>
      <w:pPr>
        <w:pStyle w:val="BookText"/>
        <w:rPr/>
      </w:pPr>
      <w:r>
        <w:rPr>
          <w:rFonts w:ascii="Amiri" w:hAnsi="Amiri" w:eastAsia="Amiri" w:cs="Amiri"/>
          <w:color w:val="111111"/>
          <w:sz w:val="28"/>
          <w:sz w:val="28"/>
          <w:szCs w:val="28"/>
          <w:rtl w:val="true"/>
          <w:lang w:bidi="ar-SA"/>
        </w:rPr>
        <w:t>وإهمال من لم يصلها فإن فيه إجحافاً بكثير من الكتل وحقوقها ومنح أصوات الناخبين لغير من صوّتوا لهم خلافاً لإرادتهم ولما يقتضيه الدستور وحقوق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بمحمدٍ حُفظتْ علومُ محمدٍ</w:t>
      </w:r>
    </w:p>
    <w:p>
      <w:pPr>
        <w:pStyle w:val="BookText"/>
        <w:rPr/>
      </w:pPr>
      <w:r>
        <w:rPr>
          <w:rFonts w:ascii="Amiri" w:hAnsi="Amiri" w:eastAsia="Amiri" w:cs="Amiri"/>
          <w:color w:val="111111"/>
          <w:sz w:val="28"/>
          <w:sz w:val="28"/>
          <w:szCs w:val="28"/>
          <w:rtl w:val="true"/>
          <w:lang w:bidi="ar-SA"/>
        </w:rPr>
        <w:t xml:space="preserve">بمحمدٍ حُفظِتْ علوم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وقفاهُ في فرضٍ وفي مندوبِ</w:t>
      </w:r>
    </w:p>
    <w:p>
      <w:pPr>
        <w:pStyle w:val="BookText"/>
        <w:rPr/>
      </w:pPr>
      <w:r>
        <w:rPr>
          <w:rFonts w:ascii="Amiri" w:hAnsi="Amiri" w:eastAsia="Amiri" w:cs="Amiri"/>
          <w:color w:val="111111"/>
          <w:sz w:val="28"/>
          <w:sz w:val="28"/>
          <w:szCs w:val="28"/>
          <w:rtl w:val="true"/>
          <w:lang w:bidi="ar-SA"/>
        </w:rPr>
        <w:t xml:space="preserve">وإذا أردت النص غيرَ مأوّلٍ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فالصدرُ وارثُ علمه اليعقوبي</w:t>
      </w:r>
    </w:p>
    <w:p>
      <w:pPr>
        <w:pStyle w:val="BookText"/>
        <w:rPr/>
      </w:pPr>
      <w:r>
        <w:rPr>
          <w:rFonts w:ascii="Amiri" w:hAnsi="Amiri" w:eastAsia="Amiri" w:cs="Amiri"/>
          <w:color w:val="111111"/>
          <w:sz w:val="28"/>
          <w:sz w:val="28"/>
          <w:szCs w:val="28"/>
          <w:rtl w:val="true"/>
          <w:lang w:bidi="ar-SA"/>
        </w:rPr>
        <w:t>السيد عبد الستار الحسني</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348" w:name="pg15404_207206"/>
    </w:p>
    <w:p>
      <w:pPr>
        <w:pStyle w:val="Heading3"/>
        <w:numPr>
          <w:ilvl w:val="2"/>
          <w:numId w:val="1"/>
        </w:numPr>
        <w:rPr/>
      </w:pPr>
      <w:bookmarkStart w:id="349" w:name="__RefHeading___Toc6257211_2142443653"/>
      <w:bookmarkStart w:id="350" w:name="_Toc122"/>
      <w:bookmarkEnd w:id="348"/>
      <w:bookmarkEnd w:id="349"/>
      <w:r>
        <w:rPr>
          <w:rtl w:val="true"/>
        </w:rPr>
        <w:t>شموس فكرك ما خبت</w:t>
      </w:r>
      <w:bookmarkEnd w:id="350"/>
    </w:p>
    <w:p>
      <w:pPr>
        <w:pStyle w:val="BookText"/>
        <w:rPr/>
      </w:pPr>
      <w:r>
        <w:rPr>
          <w:rFonts w:ascii="Amiri" w:hAnsi="Amiri" w:eastAsia="Amiri" w:cs="Amiri"/>
          <w:color w:val="111111"/>
          <w:sz w:val="28"/>
          <w:sz w:val="28"/>
          <w:szCs w:val="28"/>
          <w:rtl w:val="true"/>
          <w:lang w:bidi="ar-SA"/>
        </w:rPr>
        <w:t>شموس فكرك ما خبت</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خبت الشموس تئن تحت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وشموس فكرك ما خبت أنوارها</w:t>
      </w:r>
    </w:p>
    <w:p>
      <w:pPr>
        <w:pStyle w:val="BookText"/>
        <w:rPr/>
      </w:pPr>
      <w:r>
        <w:rPr>
          <w:rFonts w:ascii="Amiri" w:hAnsi="Amiri" w:eastAsia="Amiri" w:cs="Amiri"/>
          <w:color w:val="111111"/>
          <w:sz w:val="28"/>
          <w:sz w:val="28"/>
          <w:szCs w:val="28"/>
          <w:rtl w:val="true"/>
          <w:lang w:bidi="ar-SA"/>
        </w:rPr>
        <w:t xml:space="preserve">هذي الحقيقة روضة 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علمك قد نمت أشجارها</w:t>
      </w:r>
    </w:p>
    <w:p>
      <w:pPr>
        <w:pStyle w:val="BookText"/>
        <w:rPr/>
      </w:pPr>
      <w:r>
        <w:rPr>
          <w:rFonts w:ascii="Amiri" w:hAnsi="Amiri" w:eastAsia="Amiri" w:cs="Amiri"/>
          <w:color w:val="111111"/>
          <w:sz w:val="28"/>
          <w:sz w:val="28"/>
          <w:szCs w:val="28"/>
          <w:rtl w:val="true"/>
          <w:lang w:bidi="ar-SA"/>
        </w:rPr>
        <w:t xml:space="preserve">أكرم بمن بقر العلوم وإن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وافته من بحر العلوم كبارها</w:t>
      </w:r>
    </w:p>
    <w:p>
      <w:pPr>
        <w:pStyle w:val="BookText"/>
        <w:rPr/>
      </w:pPr>
      <w:r>
        <w:rPr>
          <w:rFonts w:ascii="Amiri" w:hAnsi="Amiri" w:eastAsia="Amiri" w:cs="Amiri"/>
          <w:color w:val="111111"/>
          <w:sz w:val="28"/>
          <w:sz w:val="28"/>
          <w:szCs w:val="28"/>
          <w:rtl w:val="true"/>
          <w:lang w:bidi="ar-SA"/>
        </w:rPr>
        <w:t xml:space="preserve">كأبٍ رعى كل العلوم وصاغها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 تربو في يديه صغارها</w:t>
      </w:r>
    </w:p>
    <w:p>
      <w:pPr>
        <w:pStyle w:val="BookText"/>
        <w:rPr/>
      </w:pPr>
      <w:r>
        <w:rPr>
          <w:rFonts w:ascii="Amiri" w:hAnsi="Amiri" w:eastAsia="Amiri" w:cs="Amiri"/>
          <w:color w:val="111111"/>
          <w:sz w:val="28"/>
          <w:sz w:val="28"/>
          <w:szCs w:val="28"/>
          <w:rtl w:val="true"/>
          <w:lang w:bidi="ar-SA"/>
        </w:rPr>
        <w:t xml:space="preserve">روح تسامت كالغمام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وتعلو والسموّ شعارها</w:t>
      </w:r>
    </w:p>
    <w:p>
      <w:pPr>
        <w:pStyle w:val="BookText"/>
        <w:rPr/>
      </w:pPr>
      <w:r>
        <w:rPr>
          <w:rFonts w:ascii="Amiri" w:hAnsi="Amiri" w:eastAsia="Amiri" w:cs="Amiri"/>
          <w:color w:val="111111"/>
          <w:sz w:val="28"/>
          <w:sz w:val="28"/>
          <w:szCs w:val="28"/>
          <w:rtl w:val="true"/>
          <w:lang w:bidi="ar-SA"/>
        </w:rPr>
        <w:t xml:space="preserve">أرض الغريّ حبتك أوسمة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صكّ شهادة كرارها</w:t>
      </w:r>
    </w:p>
    <w:p>
      <w:pPr>
        <w:pStyle w:val="BookText"/>
        <w:rPr/>
      </w:pPr>
      <w:r>
        <w:rPr>
          <w:rFonts w:ascii="Amiri" w:hAnsi="Amiri" w:eastAsia="Amiri" w:cs="Amiri"/>
          <w:color w:val="111111"/>
          <w:sz w:val="28"/>
          <w:sz w:val="28"/>
          <w:szCs w:val="28"/>
          <w:rtl w:val="true"/>
          <w:lang w:bidi="ar-SA"/>
        </w:rPr>
        <w:t xml:space="preserve">طوبى لنفس لا تُضام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مع الأسافل عارها</w:t>
      </w:r>
    </w:p>
    <w:p>
      <w:pPr>
        <w:pStyle w:val="BookText"/>
        <w:rPr/>
      </w:pPr>
      <w:r>
        <w:rPr>
          <w:rFonts w:ascii="Amiri" w:hAnsi="Amiri" w:eastAsia="Amiri" w:cs="Amiri"/>
          <w:color w:val="111111"/>
          <w:sz w:val="28"/>
          <w:sz w:val="28"/>
          <w:szCs w:val="28"/>
          <w:rtl w:val="true"/>
          <w:lang w:bidi="ar-SA"/>
        </w:rPr>
        <w:t xml:space="preserve">بغداد يا صدر العراق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 بآنية الدما أزهارها</w:t>
      </w:r>
    </w:p>
    <w:p>
      <w:pPr>
        <w:pStyle w:val="BookText"/>
        <w:rPr/>
      </w:pPr>
      <w:r>
        <w:rPr>
          <w:rFonts w:ascii="Amiri" w:hAnsi="Amiri" w:eastAsia="Amiri" w:cs="Amiri"/>
          <w:color w:val="111111"/>
          <w:sz w:val="28"/>
          <w:sz w:val="28"/>
          <w:szCs w:val="28"/>
          <w:rtl w:val="true"/>
          <w:lang w:bidi="ar-SA"/>
        </w:rPr>
        <w:t xml:space="preserve">ويُهان زاهدها ويقطع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 رُغم شذوذه خمّارها</w:t>
      </w:r>
    </w:p>
    <w:p>
      <w:pPr>
        <w:pStyle w:val="BookText"/>
        <w:rPr/>
      </w:pPr>
      <w:r>
        <w:rPr>
          <w:rFonts w:ascii="Amiri" w:hAnsi="Amiri" w:eastAsia="Amiri" w:cs="Amiri"/>
          <w:color w:val="111111"/>
          <w:sz w:val="28"/>
          <w:sz w:val="28"/>
          <w:szCs w:val="28"/>
          <w:rtl w:val="true"/>
          <w:lang w:bidi="ar-SA"/>
        </w:rPr>
        <w:t xml:space="preserve">وإذا الجريمة أخفيت أدواتها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ستكشف لاحقاً آثارها</w:t>
      </w:r>
    </w:p>
    <w:p>
      <w:pPr>
        <w:pStyle w:val="BookText"/>
        <w:rPr/>
      </w:pPr>
      <w:r>
        <w:rPr>
          <w:rFonts w:ascii="Amiri" w:hAnsi="Amiri" w:eastAsia="Amiri" w:cs="Amiri"/>
          <w:color w:val="111111"/>
          <w:sz w:val="28"/>
          <w:sz w:val="28"/>
          <w:szCs w:val="28"/>
          <w:rtl w:val="true"/>
          <w:lang w:bidi="ar-SA"/>
        </w:rPr>
        <w:t xml:space="preserve">من للعقيدة والعقيدة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وزاد بسوقها تجارها</w:t>
      </w:r>
    </w:p>
    <w:p>
      <w:pPr>
        <w:pStyle w:val="BookText"/>
        <w:rPr/>
      </w:pPr>
      <w:r>
        <w:rPr>
          <w:rFonts w:ascii="Amiri" w:hAnsi="Amiri" w:eastAsia="Amiri" w:cs="Amiri"/>
          <w:color w:val="111111"/>
          <w:sz w:val="28"/>
          <w:sz w:val="28"/>
          <w:szCs w:val="28"/>
          <w:rtl w:val="true"/>
          <w:lang w:bidi="ar-SA"/>
        </w:rPr>
        <w:t xml:space="preserve">عذراً أبا الثوار إنّ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صوب المهلكات قطارها</w:t>
      </w:r>
    </w:p>
    <w:p>
      <w:pPr>
        <w:pStyle w:val="BookText"/>
        <w:rPr/>
      </w:pPr>
      <w:r>
        <w:rPr>
          <w:rFonts w:ascii="Amiri" w:hAnsi="Amiri" w:eastAsia="Amiri" w:cs="Amiri"/>
          <w:color w:val="111111"/>
          <w:sz w:val="28"/>
          <w:sz w:val="28"/>
          <w:szCs w:val="28"/>
          <w:rtl w:val="true"/>
          <w:lang w:bidi="ar-SA"/>
        </w:rPr>
        <w:t xml:space="preserve">لو كنت في كنف البلاد لأجرمت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ولجزّ جيدك سيدي منشارها</w:t>
      </w:r>
    </w:p>
    <w:p>
      <w:pPr>
        <w:pStyle w:val="BookText"/>
        <w:rPr/>
      </w:pPr>
      <w:r>
        <w:rPr>
          <w:rFonts w:ascii="Amiri" w:hAnsi="Amiri" w:eastAsia="Amiri" w:cs="Amiri"/>
          <w:color w:val="111111"/>
          <w:sz w:val="28"/>
          <w:sz w:val="28"/>
          <w:szCs w:val="28"/>
          <w:rtl w:val="true"/>
          <w:lang w:bidi="ar-SA"/>
        </w:rPr>
        <w:t xml:space="preserve">يا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تذبّح شعبنا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ويستحيي النساء جبارها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تراب الرافدين شراذم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بكل مدينة أضرارها </w:t>
      </w:r>
      <w:bookmarkStart w:id="351" w:name="pg15404_207207"/>
    </w:p>
    <w:p>
      <w:pPr>
        <w:pStyle w:val="Heading3"/>
        <w:numPr>
          <w:ilvl w:val="2"/>
          <w:numId w:val="1"/>
        </w:numPr>
        <w:rPr/>
      </w:pPr>
      <w:bookmarkStart w:id="352" w:name="__RefHeading___Toc6257213_2142443653"/>
      <w:bookmarkStart w:id="353" w:name="_Toc123"/>
      <w:bookmarkEnd w:id="351"/>
      <w:bookmarkEnd w:id="352"/>
      <w:r>
        <w:rPr>
          <w:rtl w:val="true"/>
        </w:rPr>
        <w:t>نشيدٌ في حضرة الشهيد الصدر</w:t>
      </w:r>
      <w:bookmarkEnd w:id="353"/>
    </w:p>
    <w:p>
      <w:pPr>
        <w:pStyle w:val="BookText"/>
        <w:rPr/>
      </w:pPr>
      <w:r>
        <w:rPr>
          <w:rFonts w:ascii="Amiri" w:hAnsi="Amiri" w:eastAsia="Amiri" w:cs="Amiri"/>
          <w:color w:val="111111"/>
          <w:sz w:val="28"/>
          <w:sz w:val="28"/>
          <w:szCs w:val="28"/>
          <w:rtl w:val="true"/>
          <w:lang w:bidi="ar-SA"/>
        </w:rPr>
        <w:t>نشيدٌ في حضرة الشهيد الصدر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فداءً لعينيك عَيني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فَعيناكَ شمسٌ تُضيءُ المَدى</w:t>
      </w:r>
    </w:p>
    <w:p>
      <w:pPr>
        <w:pStyle w:val="BookText"/>
        <w:rPr/>
      </w:pPr>
      <w:r>
        <w:rPr>
          <w:rFonts w:ascii="Amiri" w:hAnsi="Amiri" w:eastAsia="Amiri" w:cs="Amiri"/>
          <w:color w:val="111111"/>
          <w:sz w:val="28"/>
          <w:sz w:val="28"/>
          <w:szCs w:val="28"/>
          <w:rtl w:val="true"/>
          <w:lang w:bidi="ar-SA"/>
        </w:rPr>
        <w:t xml:space="preserve">وذكراكَ أُنشودةُ الثائرين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ضَميرِ الليالي صَدى</w:t>
      </w:r>
    </w:p>
    <w:p>
      <w:pPr>
        <w:pStyle w:val="BookText"/>
        <w:rPr/>
      </w:pPr>
      <w:r>
        <w:rPr>
          <w:rFonts w:ascii="Amiri" w:hAnsi="Amiri" w:eastAsia="Amiri" w:cs="Amiri"/>
          <w:color w:val="111111"/>
          <w:sz w:val="28"/>
          <w:sz w:val="28"/>
          <w:szCs w:val="28"/>
          <w:rtl w:val="true"/>
          <w:lang w:bidi="ar-SA"/>
        </w:rPr>
        <w:t xml:space="preserve">يُغنّيكَ قلبي وَبَعضُ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بُكاءً إذا أُنشِدا</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حُرٍ سَما واقتدى</w:t>
      </w:r>
    </w:p>
    <w:p>
      <w:pPr>
        <w:pStyle w:val="BookText"/>
        <w:rPr/>
      </w:pPr>
      <w:r>
        <w:rPr>
          <w:rFonts w:ascii="Amiri" w:hAnsi="Amiri" w:eastAsia="Amiri" w:cs="Amiri"/>
          <w:color w:val="111111"/>
          <w:sz w:val="28"/>
          <w:sz w:val="28"/>
          <w:szCs w:val="28"/>
          <w:rtl w:val="true"/>
          <w:lang w:bidi="ar-SA"/>
        </w:rPr>
        <w:t xml:space="preserve">أنا الصدرُ صَدرُ العراق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الحُسين ذبيحِ المُدّى</w:t>
      </w:r>
    </w:p>
    <w:p>
      <w:pPr>
        <w:pStyle w:val="BookText"/>
        <w:rPr/>
      </w:pPr>
      <w:r>
        <w:rPr>
          <w:rFonts w:ascii="Amiri" w:hAnsi="Amiri" w:eastAsia="Amiri" w:cs="Amiri"/>
          <w:color w:val="111111"/>
          <w:sz w:val="28"/>
          <w:sz w:val="28"/>
          <w:szCs w:val="28"/>
          <w:rtl w:val="true"/>
          <w:lang w:bidi="ar-SA"/>
        </w:rPr>
        <w:t xml:space="preserve">أنا ثورةُ الدين ضدَّ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لِواها برغم العِدا</w:t>
      </w:r>
    </w:p>
    <w:p>
      <w:pPr>
        <w:pStyle w:val="BookText"/>
        <w:rPr/>
      </w:pPr>
      <w:r>
        <w:rPr>
          <w:rFonts w:ascii="Amiri" w:hAnsi="Amiri" w:eastAsia="Amiri" w:cs="Amiri"/>
          <w:color w:val="111111"/>
          <w:sz w:val="28"/>
          <w:sz w:val="28"/>
          <w:szCs w:val="28"/>
          <w:rtl w:val="true"/>
          <w:lang w:bidi="ar-SA"/>
        </w:rPr>
        <w:t xml:space="preserve">وكُنتَ الحسين بيوم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له مَشهداً مَشهدا</w:t>
      </w:r>
    </w:p>
    <w:p>
      <w:pPr>
        <w:pStyle w:val="BookText"/>
        <w:rPr/>
      </w:pPr>
      <w:r>
        <w:rPr>
          <w:rFonts w:ascii="Amiri" w:hAnsi="Amiri" w:eastAsia="Amiri" w:cs="Amiri"/>
          <w:color w:val="111111"/>
          <w:sz w:val="28"/>
          <w:sz w:val="28"/>
          <w:szCs w:val="28"/>
          <w:rtl w:val="true"/>
          <w:lang w:bidi="ar-SA"/>
        </w:rPr>
        <w:t xml:space="preserve">فللهِ درّكَ من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دربُنا للعلاءِ ابْتَدا</w:t>
      </w:r>
    </w:p>
    <w:p>
      <w:pPr>
        <w:pStyle w:val="BookText"/>
        <w:rPr/>
      </w:pPr>
      <w:r>
        <w:rPr>
          <w:rFonts w:ascii="Amiri" w:hAnsi="Amiri" w:eastAsia="Amiri" w:cs="Amiri"/>
          <w:color w:val="111111"/>
          <w:sz w:val="28"/>
          <w:sz w:val="28"/>
          <w:szCs w:val="28"/>
          <w:rtl w:val="true"/>
          <w:lang w:bidi="ar-SA"/>
        </w:rPr>
        <w:t xml:space="preserve">ولله درَّكَ من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الفجرَ من قبلُ أن يولدا</w:t>
      </w:r>
    </w:p>
    <w:p>
      <w:pPr>
        <w:pStyle w:val="BookText"/>
        <w:rPr/>
      </w:pPr>
      <w:r>
        <w:rPr>
          <w:rFonts w:ascii="Amiri" w:hAnsi="Amiri" w:eastAsia="Amiri" w:cs="Amiri"/>
          <w:color w:val="111111"/>
          <w:sz w:val="28"/>
          <w:sz w:val="28"/>
          <w:szCs w:val="28"/>
          <w:rtl w:val="true"/>
          <w:lang w:bidi="ar-SA"/>
        </w:rPr>
        <w:t xml:space="preserve">تُضحّي بنفسكَ كيما 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ضلَّ عن دربهِ مُرشدا</w:t>
      </w:r>
    </w:p>
    <w:p>
      <w:pPr>
        <w:pStyle w:val="BookText"/>
        <w:rPr/>
      </w:pPr>
      <w:r>
        <w:rPr>
          <w:rFonts w:ascii="Amiri" w:hAnsi="Amiri" w:eastAsia="Amiri" w:cs="Amiri"/>
          <w:color w:val="111111"/>
          <w:sz w:val="28"/>
          <w:sz w:val="28"/>
          <w:szCs w:val="28"/>
          <w:rtl w:val="true"/>
          <w:lang w:bidi="ar-SA"/>
        </w:rPr>
        <w:t xml:space="preserve">تساميتَ يا صدرَ 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 سِرُّكَ أنّى بدا</w:t>
      </w:r>
    </w:p>
    <w:p>
      <w:pPr>
        <w:pStyle w:val="BookText"/>
        <w:rPr/>
      </w:pPr>
      <w:r>
        <w:rPr>
          <w:rFonts w:ascii="Amiri" w:hAnsi="Amiri" w:eastAsia="Amiri" w:cs="Amiri"/>
          <w:color w:val="111111"/>
          <w:sz w:val="28"/>
          <w:sz w:val="28"/>
          <w:szCs w:val="28"/>
          <w:rtl w:val="true"/>
          <w:lang w:bidi="ar-SA"/>
        </w:rPr>
        <w:t xml:space="preserve">بيومكَ حكمُ الطغاةِ امّحى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وهدّامُ زالَ وما خُلّدا</w:t>
      </w:r>
    </w:p>
    <w:p>
      <w:pPr>
        <w:pStyle w:val="BookText"/>
        <w:rPr/>
      </w:pPr>
      <w:r>
        <w:rPr>
          <w:rFonts w:ascii="Amiri" w:hAnsi="Amiri" w:eastAsia="Amiri" w:cs="Amiri"/>
          <w:color w:val="111111"/>
          <w:sz w:val="28"/>
          <w:sz w:val="28"/>
          <w:szCs w:val="28"/>
          <w:rtl w:val="true"/>
          <w:lang w:bidi="ar-SA"/>
        </w:rPr>
        <w:t xml:space="preserve">ستبقى الملايين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لثورتها سيدا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مضيئاً ولن يُخمدا </w:t>
      </w:r>
    </w:p>
    <w:p>
      <w:pPr>
        <w:pStyle w:val="BookText"/>
        <w:rPr/>
      </w:pPr>
      <w:r>
        <w:rPr>
          <w:rFonts w:ascii="Amiri" w:hAnsi="Amiri" w:eastAsia="Amiri" w:cs="Amiri"/>
          <w:color w:val="111111"/>
          <w:sz w:val="28"/>
          <w:sz w:val="28"/>
          <w:szCs w:val="28"/>
          <w:rtl w:val="true"/>
          <w:lang w:bidi="ar-SA"/>
        </w:rPr>
        <w:t xml:space="preserve">أشيخَ الفضيلة أنتَ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حاديَ الركبُ فينا حَدا</w:t>
      </w:r>
    </w:p>
    <w:p>
      <w:pPr>
        <w:pStyle w:val="BookText"/>
        <w:rPr/>
      </w:pPr>
      <w:r>
        <w:rPr>
          <w:rFonts w:ascii="Amiri" w:hAnsi="Amiri" w:eastAsia="Amiri" w:cs="Amiri"/>
          <w:color w:val="111111"/>
          <w:sz w:val="28"/>
          <w:sz w:val="28"/>
          <w:szCs w:val="28"/>
          <w:rtl w:val="true"/>
          <w:lang w:bidi="ar-SA"/>
        </w:rPr>
        <w:t xml:space="preserve">وفيٌ لذكرى الإمام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بها الخصمَ والحُسّدا</w:t>
      </w:r>
    </w:p>
    <w:p>
      <w:pPr>
        <w:pStyle w:val="BookText"/>
        <w:rPr/>
      </w:pPr>
      <w:r>
        <w:rPr>
          <w:rFonts w:ascii="Amiri" w:hAnsi="Amiri" w:eastAsia="Amiri" w:cs="Amiri"/>
          <w:color w:val="111111"/>
          <w:sz w:val="28"/>
          <w:sz w:val="28"/>
          <w:szCs w:val="28"/>
          <w:rtl w:val="true"/>
          <w:lang w:bidi="ar-SA"/>
        </w:rPr>
        <w:t xml:space="preserve">فأنتَ المُسدّدُ في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الصدرِ قَد أنجَدا</w:t>
      </w:r>
    </w:p>
    <w:p>
      <w:pPr>
        <w:pStyle w:val="BookText"/>
        <w:rPr/>
      </w:pPr>
      <w:r>
        <w:rPr>
          <w:rFonts w:ascii="Amiri" w:hAnsi="Amiri" w:eastAsia="Amiri" w:cs="Amiri"/>
          <w:color w:val="111111"/>
          <w:sz w:val="28"/>
          <w:sz w:val="28"/>
          <w:szCs w:val="28"/>
          <w:rtl w:val="true"/>
          <w:lang w:bidi="ar-SA"/>
        </w:rPr>
        <w:t xml:space="preserve">عِراقُكَ هذا عراقُ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باغٍ عليهِ اعتدى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فَجرِّدْ حُسامَكَ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بَعدُ أن يُغمدا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حُسامٌ به العِلمُ شَقَّ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جَمَعَ الجَهلُ أو بَدّدا</w:t>
      </w:r>
    </w:p>
    <w:p>
      <w:pPr>
        <w:pStyle w:val="BookText"/>
        <w:rPr/>
      </w:pPr>
      <w:r>
        <w:rPr>
          <w:rFonts w:ascii="Amiri" w:hAnsi="Amiri" w:eastAsia="Amiri" w:cs="Amiri"/>
          <w:color w:val="111111"/>
          <w:sz w:val="28"/>
          <w:sz w:val="28"/>
          <w:szCs w:val="28"/>
          <w:rtl w:val="true"/>
          <w:lang w:bidi="ar-SA"/>
        </w:rPr>
        <w:t xml:space="preserve">تجذّر فيكَ الوفاءُ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على راحتيكَ الندى</w:t>
      </w:r>
    </w:p>
    <w:p>
      <w:pPr>
        <w:pStyle w:val="BookText"/>
        <w:rPr/>
      </w:pPr>
      <w:r>
        <w:rPr>
          <w:rFonts w:ascii="Amiri" w:hAnsi="Amiri" w:eastAsia="Amiri" w:cs="Amiri"/>
          <w:color w:val="111111"/>
          <w:sz w:val="28"/>
          <w:sz w:val="28"/>
          <w:szCs w:val="28"/>
          <w:rtl w:val="true"/>
          <w:lang w:bidi="ar-SA"/>
        </w:rPr>
        <w:t xml:space="preserve">فيا حامِلَ الجُرحَ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مُبحراً في بحارِ الصَدا</w:t>
      </w:r>
    </w:p>
    <w:p>
      <w:pPr>
        <w:pStyle w:val="BookText"/>
        <w:rPr/>
      </w:pPr>
      <w:r>
        <w:rPr>
          <w:rFonts w:ascii="Amiri" w:hAnsi="Amiri" w:eastAsia="Amiri" w:cs="Amiri"/>
          <w:color w:val="111111"/>
          <w:sz w:val="28"/>
          <w:sz w:val="28"/>
          <w:szCs w:val="28"/>
          <w:rtl w:val="true"/>
          <w:lang w:bidi="ar-SA"/>
        </w:rPr>
        <w:t xml:space="preserve">تأملْ هوَ الجرحُ في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شعبٍ وفجرٍ بدا</w:t>
      </w:r>
    </w:p>
    <w:p>
      <w:pPr>
        <w:pStyle w:val="BookText"/>
        <w:rPr/>
      </w:pPr>
      <w:r>
        <w:rPr>
          <w:rFonts w:ascii="Amiri" w:hAnsi="Amiri" w:eastAsia="Amiri" w:cs="Amiri"/>
          <w:color w:val="111111"/>
          <w:sz w:val="28"/>
          <w:sz w:val="28"/>
          <w:szCs w:val="28"/>
          <w:rtl w:val="true"/>
          <w:lang w:bidi="ar-SA"/>
        </w:rPr>
        <w:t xml:space="preserve">على كُلِّ أرض نرى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اليدا</w:t>
      </w:r>
    </w:p>
    <w:p>
      <w:pPr>
        <w:pStyle w:val="BookText"/>
        <w:rPr/>
      </w:pPr>
      <w:r>
        <w:rPr>
          <w:rFonts w:ascii="Amiri" w:hAnsi="Amiri" w:eastAsia="Amiri" w:cs="Amiri"/>
          <w:color w:val="111111"/>
          <w:sz w:val="28"/>
          <w:sz w:val="28"/>
          <w:szCs w:val="28"/>
          <w:rtl w:val="true"/>
          <w:lang w:bidi="ar-SA"/>
        </w:rPr>
        <w:t xml:space="preserve">يُرتِّلُ قُرآنَهُ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فتصغى لهُ النفسُ أنّى شَدا</w:t>
      </w:r>
    </w:p>
    <w:p>
      <w:pPr>
        <w:pStyle w:val="BookText"/>
        <w:rPr/>
      </w:pPr>
      <w:r>
        <w:rPr>
          <w:rFonts w:ascii="Amiri" w:hAnsi="Amiri" w:eastAsia="Amiri" w:cs="Amiri"/>
          <w:color w:val="111111"/>
          <w:sz w:val="28"/>
          <w:sz w:val="28"/>
          <w:szCs w:val="28"/>
          <w:rtl w:val="true"/>
          <w:lang w:bidi="ar-SA"/>
        </w:rPr>
        <w:t xml:space="preserve">يفيضُ سلاماً وحُباً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حبِّهِ الناسَ قد عَوّدا</w:t>
      </w:r>
    </w:p>
    <w:p>
      <w:pPr>
        <w:pStyle w:val="BookText"/>
        <w:rPr/>
      </w:pPr>
      <w:r>
        <w:rPr>
          <w:rFonts w:ascii="Amiri" w:hAnsi="Amiri" w:eastAsia="Amiri" w:cs="Amiri"/>
          <w:color w:val="111111"/>
          <w:sz w:val="28"/>
          <w:sz w:val="28"/>
          <w:szCs w:val="28"/>
          <w:rtl w:val="true"/>
          <w:lang w:bidi="ar-SA"/>
        </w:rPr>
        <w:t xml:space="preserve">سلامٌ عليه على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علينا يفيضُ الهُدى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بذكراهُ يُختمُ هذا النشيد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قبلُ فيهِ إبتدا </w:t>
      </w:r>
      <w:bookmarkStart w:id="354" w:name="pg15404_207209"/>
    </w:p>
    <w:p>
      <w:pPr>
        <w:pStyle w:val="Heading3"/>
        <w:numPr>
          <w:ilvl w:val="2"/>
          <w:numId w:val="1"/>
        </w:numPr>
        <w:rPr/>
      </w:pPr>
      <w:bookmarkStart w:id="355" w:name="__RefHeading___Toc6257215_2142443653"/>
      <w:bookmarkStart w:id="356" w:name="_Toc124"/>
      <w:bookmarkEnd w:id="354"/>
      <w:bookmarkEnd w:id="355"/>
      <w:r>
        <w:rPr>
          <w:rtl w:val="true"/>
        </w:rPr>
        <w:t>صحيفة الصادقين</w:t>
      </w:r>
      <w:bookmarkEnd w:id="356"/>
    </w:p>
    <w:p>
      <w:pPr>
        <w:pStyle w:val="BookText"/>
        <w:rPr/>
      </w:pPr>
      <w:r>
        <w:rPr>
          <w:rFonts w:ascii="Amiri" w:hAnsi="Amiri" w:eastAsia="Amiri" w:cs="Amiri"/>
          <w:color w:val="111111"/>
          <w:sz w:val="28"/>
          <w:sz w:val="28"/>
          <w:szCs w:val="28"/>
          <w:rtl w:val="true"/>
          <w:lang w:bidi="ar-SA"/>
        </w:rPr>
        <w:t>صحيفة الصادقين</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يا حبذا بنشرة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حرف جليّ مبين</w:t>
      </w:r>
    </w:p>
    <w:p>
      <w:pPr>
        <w:pStyle w:val="BookText"/>
        <w:rPr/>
      </w:pPr>
      <w:r>
        <w:rPr>
          <w:rFonts w:ascii="Amiri" w:hAnsi="Amiri" w:eastAsia="Amiri" w:cs="Amiri"/>
          <w:color w:val="111111"/>
          <w:sz w:val="28"/>
          <w:sz w:val="28"/>
          <w:szCs w:val="28"/>
          <w:rtl w:val="true"/>
          <w:lang w:bidi="ar-SA"/>
        </w:rPr>
        <w:t xml:space="preserve">فتنشر الأخبار موثوقة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وتدحض الشك بنور اليقين</w:t>
      </w:r>
    </w:p>
    <w:p>
      <w:pPr>
        <w:pStyle w:val="BookText"/>
        <w:rPr/>
      </w:pPr>
      <w:r>
        <w:rPr>
          <w:rFonts w:ascii="Amiri" w:hAnsi="Amiri" w:eastAsia="Amiri" w:cs="Amiri"/>
          <w:color w:val="111111"/>
          <w:sz w:val="28"/>
          <w:sz w:val="28"/>
          <w:szCs w:val="28"/>
          <w:rtl w:val="true"/>
          <w:lang w:bidi="ar-SA"/>
        </w:rPr>
        <w:t xml:space="preserve">بخط أهل البيت لم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يسار في الهوى أو يمين</w:t>
      </w:r>
    </w:p>
    <w:p>
      <w:pPr>
        <w:pStyle w:val="BookText"/>
        <w:rPr/>
      </w:pPr>
      <w:r>
        <w:rPr>
          <w:rFonts w:ascii="Amiri" w:hAnsi="Amiri" w:eastAsia="Amiri" w:cs="Amiri"/>
          <w:color w:val="111111"/>
          <w:sz w:val="28"/>
          <w:sz w:val="28"/>
          <w:szCs w:val="28"/>
          <w:rtl w:val="true"/>
          <w:lang w:bidi="ar-SA"/>
        </w:rPr>
        <w:t xml:space="preserve">تدعو إلى الإسلام من 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فيه بحبل متين</w:t>
      </w:r>
    </w:p>
    <w:p>
      <w:pPr>
        <w:pStyle w:val="BookText"/>
        <w:rPr/>
      </w:pPr>
      <w:r>
        <w:rPr>
          <w:rFonts w:ascii="Amiri" w:hAnsi="Amiri" w:eastAsia="Amiri" w:cs="Amiri"/>
          <w:color w:val="111111"/>
          <w:sz w:val="28"/>
          <w:sz w:val="28"/>
          <w:szCs w:val="28"/>
          <w:rtl w:val="true"/>
          <w:lang w:bidi="ar-SA"/>
        </w:rPr>
        <w:t xml:space="preserve">قد قطعت عمراً بأعدادها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 تغنيك بدنيا ودين</w:t>
      </w:r>
    </w:p>
    <w:p>
      <w:pPr>
        <w:pStyle w:val="BookText"/>
        <w:rPr/>
      </w:pPr>
      <w:r>
        <w:rPr>
          <w:rFonts w:ascii="Amiri" w:hAnsi="Amiri" w:eastAsia="Amiri" w:cs="Amiri"/>
          <w:color w:val="111111"/>
          <w:sz w:val="28"/>
          <w:sz w:val="28"/>
          <w:szCs w:val="28"/>
          <w:rtl w:val="true"/>
          <w:lang w:bidi="ar-SA"/>
        </w:rPr>
        <w:t xml:space="preserve">نرجو لها مستقبلاً زاهراً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بالمرجع الأعلى بأقسى السنين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أحمد الشيخ محمد الحسناوي </w:t>
      </w:r>
      <w:bookmarkStart w:id="357" w:name="pg15404_207210"/>
    </w:p>
    <w:p>
      <w:pPr>
        <w:pStyle w:val="Heading3"/>
        <w:numPr>
          <w:ilvl w:val="2"/>
          <w:numId w:val="1"/>
        </w:numPr>
        <w:rPr/>
      </w:pPr>
      <w:bookmarkStart w:id="358" w:name="__RefHeading___Toc6257217_2142443653"/>
      <w:bookmarkStart w:id="359" w:name="_Toc125"/>
      <w:bookmarkEnd w:id="357"/>
      <w:bookmarkEnd w:id="358"/>
      <w:r>
        <w:rPr>
          <w:rtl w:val="true"/>
        </w:rPr>
        <w:t>حلّق بأجنحة الهدى</w:t>
      </w:r>
      <w:bookmarkEnd w:id="359"/>
    </w:p>
    <w:p>
      <w:pPr>
        <w:pStyle w:val="BookText"/>
        <w:rPr/>
      </w:pPr>
      <w:r>
        <w:rPr>
          <w:rFonts w:ascii="Amiri" w:hAnsi="Amiri" w:eastAsia="Amiri" w:cs="Amiri"/>
          <w:color w:val="111111"/>
          <w:sz w:val="28"/>
          <w:sz w:val="28"/>
          <w:szCs w:val="28"/>
          <w:rtl w:val="true"/>
          <w:lang w:bidi="ar-SA"/>
        </w:rPr>
        <w:t>حلّق بأجنحة الهدى</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عندما يتجرأ الرعاديد على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للشاعر النحرير أن يُجرّد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جسّدتَ زُهدَ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فشَغفتَ أفئدةَ الشبابِ</w:t>
      </w:r>
    </w:p>
    <w:p>
      <w:pPr>
        <w:pStyle w:val="BookText"/>
        <w:rPr/>
      </w:pPr>
      <w:r>
        <w:rPr>
          <w:rFonts w:ascii="Amiri" w:hAnsi="Amiri" w:eastAsia="Amiri" w:cs="Amiri"/>
          <w:color w:val="111111"/>
          <w:sz w:val="28"/>
          <w:sz w:val="28"/>
          <w:szCs w:val="28"/>
          <w:rtl w:val="true"/>
          <w:lang w:bidi="ar-SA"/>
        </w:rPr>
        <w:t xml:space="preserve">ونهلتَ كأس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فهزمت داعية السرابِ</w:t>
      </w:r>
    </w:p>
    <w:p>
      <w:pPr>
        <w:pStyle w:val="BookText"/>
        <w:rPr/>
      </w:pPr>
      <w:r>
        <w:rPr>
          <w:rFonts w:ascii="Amiri" w:hAnsi="Amiri" w:eastAsia="Amiri" w:cs="Amiri"/>
          <w:color w:val="111111"/>
          <w:sz w:val="28"/>
          <w:sz w:val="28"/>
          <w:szCs w:val="28"/>
          <w:rtl w:val="true"/>
          <w:lang w:bidi="ar-SA"/>
        </w:rPr>
        <w:t xml:space="preserve">وملكت لبّ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سحرته آيات الكتابِ</w:t>
      </w:r>
    </w:p>
    <w:p>
      <w:pPr>
        <w:pStyle w:val="BookText"/>
        <w:rPr/>
      </w:pPr>
      <w:r>
        <w:rPr>
          <w:rFonts w:ascii="Amiri" w:hAnsi="Amiri" w:eastAsia="Amiri" w:cs="Amiri"/>
          <w:color w:val="111111"/>
          <w:sz w:val="28"/>
          <w:sz w:val="28"/>
          <w:szCs w:val="28"/>
          <w:rtl w:val="true"/>
          <w:lang w:bidi="ar-SA"/>
        </w:rPr>
        <w:t xml:space="preserve">ولبست ثوب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وسواك بان بلا ثيابِ</w:t>
      </w:r>
    </w:p>
    <w:p>
      <w:pPr>
        <w:pStyle w:val="BookText"/>
        <w:rPr/>
      </w:pPr>
      <w:r>
        <w:rPr>
          <w:rFonts w:ascii="Amiri" w:hAnsi="Amiri" w:eastAsia="Amiri" w:cs="Amiri"/>
          <w:color w:val="111111"/>
          <w:sz w:val="28"/>
          <w:sz w:val="28"/>
          <w:szCs w:val="28"/>
          <w:rtl w:val="true"/>
          <w:lang w:bidi="ar-SA"/>
        </w:rPr>
        <w:t xml:space="preserve">وأجلّ من أن 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تُداهن أو تُحابِ</w:t>
      </w:r>
    </w:p>
    <w:p>
      <w:pPr>
        <w:pStyle w:val="BookText"/>
        <w:rPr/>
      </w:pPr>
      <w:r>
        <w:rPr>
          <w:rFonts w:ascii="Amiri" w:hAnsi="Amiri" w:eastAsia="Amiri" w:cs="Amiri"/>
          <w:color w:val="111111"/>
          <w:sz w:val="28"/>
          <w:sz w:val="28"/>
          <w:szCs w:val="28"/>
          <w:rtl w:val="true"/>
          <w:lang w:bidi="ar-SA"/>
        </w:rPr>
        <w:t xml:space="preserve">تلتذ بالوجعِ الرهيبِ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وتكتوي بلظى الصعابِ</w:t>
      </w:r>
    </w:p>
    <w:p>
      <w:pPr>
        <w:pStyle w:val="BookText"/>
        <w:rPr/>
      </w:pPr>
      <w:r>
        <w:rPr>
          <w:rFonts w:ascii="Amiri" w:hAnsi="Amiri" w:eastAsia="Amiri" w:cs="Amiri"/>
          <w:color w:val="111111"/>
          <w:sz w:val="28"/>
          <w:sz w:val="28"/>
          <w:szCs w:val="28"/>
          <w:rtl w:val="true"/>
          <w:lang w:bidi="ar-SA"/>
        </w:rPr>
        <w:t xml:space="preserve">مثل الحسين عزمتَ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على جمر العذابِ</w:t>
      </w:r>
    </w:p>
    <w:p>
      <w:pPr>
        <w:pStyle w:val="BookText"/>
        <w:rPr/>
      </w:pPr>
      <w:r>
        <w:rPr>
          <w:rFonts w:ascii="Amiri" w:hAnsi="Amiri" w:eastAsia="Amiri" w:cs="Amiri"/>
          <w:color w:val="111111"/>
          <w:sz w:val="28"/>
          <w:sz w:val="28"/>
          <w:szCs w:val="28"/>
          <w:rtl w:val="true"/>
          <w:lang w:bidi="ar-SA"/>
        </w:rPr>
        <w:t xml:space="preserve">لا غرو مثلك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بحاضنة السحابِ</w:t>
      </w:r>
    </w:p>
    <w:p>
      <w:pPr>
        <w:pStyle w:val="BookText"/>
        <w:rPr/>
      </w:pPr>
      <w:r>
        <w:rPr>
          <w:rFonts w:ascii="Amiri" w:hAnsi="Amiri" w:eastAsia="Amiri" w:cs="Amiri"/>
          <w:color w:val="111111"/>
          <w:sz w:val="28"/>
          <w:sz w:val="28"/>
          <w:szCs w:val="28"/>
          <w:rtl w:val="true"/>
          <w:lang w:bidi="ar-SA"/>
        </w:rPr>
        <w:t xml:space="preserve">تمضي كما الشمس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لتعصف بالضبابِ</w:t>
      </w:r>
    </w:p>
    <w:p>
      <w:pPr>
        <w:pStyle w:val="BookText"/>
        <w:rPr/>
      </w:pPr>
      <w:r>
        <w:rPr>
          <w:rFonts w:ascii="Amiri" w:hAnsi="Amiri" w:eastAsia="Amiri" w:cs="Amiri"/>
          <w:color w:val="111111"/>
          <w:sz w:val="28"/>
          <w:sz w:val="28"/>
          <w:szCs w:val="28"/>
          <w:rtl w:val="true"/>
          <w:lang w:bidi="ar-SA"/>
        </w:rPr>
        <w:t xml:space="preserve">هوَ ذا حُسامكَ من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 خصمك من تُرابِ</w:t>
      </w:r>
    </w:p>
    <w:p>
      <w:pPr>
        <w:pStyle w:val="BookText"/>
        <w:rPr/>
      </w:pPr>
      <w:r>
        <w:rPr>
          <w:rFonts w:ascii="Amiri" w:hAnsi="Amiri" w:eastAsia="Amiri" w:cs="Amiri"/>
          <w:color w:val="111111"/>
          <w:sz w:val="28"/>
          <w:sz w:val="28"/>
          <w:szCs w:val="28"/>
          <w:rtl w:val="true"/>
          <w:lang w:bidi="ar-SA"/>
        </w:rPr>
        <w:t xml:space="preserve">إني وإن أفرطتُ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أبثك بعض ما بي</w:t>
      </w:r>
    </w:p>
    <w:p>
      <w:pPr>
        <w:pStyle w:val="BookText"/>
        <w:rPr/>
      </w:pPr>
      <w:r>
        <w:rPr>
          <w:rFonts w:ascii="Amiri" w:hAnsi="Amiri" w:eastAsia="Amiri" w:cs="Amiri"/>
          <w:color w:val="111111"/>
          <w:sz w:val="28"/>
          <w:sz w:val="28"/>
          <w:szCs w:val="28"/>
          <w:rtl w:val="true"/>
          <w:lang w:bidi="ar-SA"/>
        </w:rPr>
        <w:t xml:space="preserve">كم قد صرخت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ثورتي واغترابي</w:t>
      </w:r>
    </w:p>
    <w:p>
      <w:pPr>
        <w:pStyle w:val="BookText"/>
        <w:rPr/>
      </w:pPr>
      <w:r>
        <w:rPr>
          <w:rFonts w:ascii="Amiri" w:hAnsi="Amiri" w:eastAsia="Amiri" w:cs="Amiri"/>
          <w:color w:val="111111"/>
          <w:sz w:val="28"/>
          <w:sz w:val="28"/>
          <w:szCs w:val="28"/>
          <w:rtl w:val="true"/>
          <w:lang w:bidi="ar-SA"/>
        </w:rPr>
        <w:t xml:space="preserve">كُلُّ القصائد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بملحمة اكتئابي</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فالدين يُذبحُ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يُطعنُ بالحرابِ </w:t>
      </w:r>
    </w:p>
    <w:p>
      <w:pPr>
        <w:pStyle w:val="BookText"/>
        <w:rPr/>
      </w:pPr>
      <w:r>
        <w:rPr>
          <w:rFonts w:ascii="Amiri" w:hAnsi="Amiri" w:eastAsia="Amiri" w:cs="Amiri"/>
          <w:color w:val="111111"/>
          <w:sz w:val="28"/>
          <w:sz w:val="28"/>
          <w:szCs w:val="28"/>
          <w:rtl w:val="true"/>
          <w:lang w:bidi="ar-SA"/>
        </w:rPr>
        <w:t xml:space="preserve">والشعبُ ضاقَ بزُمرةٍ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يفتي لها مرابي</w:t>
      </w:r>
    </w:p>
    <w:p>
      <w:pPr>
        <w:pStyle w:val="BookText"/>
        <w:rPr/>
      </w:pPr>
      <w:r>
        <w:rPr>
          <w:rFonts w:ascii="Amiri" w:hAnsi="Amiri" w:eastAsia="Amiri" w:cs="Amiri"/>
          <w:color w:val="111111"/>
          <w:sz w:val="28"/>
          <w:sz w:val="28"/>
          <w:szCs w:val="28"/>
          <w:rtl w:val="true"/>
          <w:lang w:bidi="ar-SA"/>
        </w:rPr>
        <w:t xml:space="preserve">والبعض عاث بمذهب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المكلل بالخضابِ</w:t>
      </w:r>
    </w:p>
    <w:p>
      <w:pPr>
        <w:pStyle w:val="BookText"/>
        <w:rPr/>
      </w:pPr>
      <w:r>
        <w:rPr>
          <w:rFonts w:ascii="Amiri" w:hAnsi="Amiri" w:eastAsia="Amiri" w:cs="Amiri"/>
          <w:color w:val="111111"/>
          <w:sz w:val="28"/>
          <w:sz w:val="28"/>
          <w:szCs w:val="28"/>
          <w:rtl w:val="true"/>
          <w:lang w:bidi="ar-SA"/>
        </w:rPr>
        <w:t xml:space="preserve">وعلى التشيّع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وأخطر من وهابي</w:t>
      </w:r>
    </w:p>
    <w:p>
      <w:pPr>
        <w:pStyle w:val="BookText"/>
        <w:rPr/>
      </w:pPr>
      <w:r>
        <w:rPr>
          <w:rFonts w:ascii="Amiri" w:hAnsi="Amiri" w:eastAsia="Amiri" w:cs="Amiri"/>
          <w:color w:val="111111"/>
          <w:sz w:val="28"/>
          <w:sz w:val="28"/>
          <w:szCs w:val="28"/>
          <w:rtl w:val="true"/>
          <w:lang w:bidi="ar-SA"/>
        </w:rPr>
        <w:t xml:space="preserve">مذ كنتُ كنتُ كدعبلٍ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سأشنقُ يا صحابي</w:t>
      </w:r>
    </w:p>
    <w:p>
      <w:pPr>
        <w:pStyle w:val="BookText"/>
        <w:rPr/>
      </w:pPr>
      <w:r>
        <w:rPr>
          <w:rFonts w:ascii="Amiri" w:hAnsi="Amiri" w:eastAsia="Amiri" w:cs="Amiri"/>
          <w:color w:val="111111"/>
          <w:sz w:val="28"/>
          <w:sz w:val="28"/>
          <w:szCs w:val="28"/>
          <w:rtl w:val="true"/>
          <w:lang w:bidi="ar-SA"/>
        </w:rPr>
        <w:t xml:space="preserve">أسفي على بعض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 ببغضك كالذئابِ</w:t>
      </w:r>
    </w:p>
    <w:p>
      <w:pPr>
        <w:pStyle w:val="BookText"/>
        <w:rPr/>
      </w:pPr>
      <w:r>
        <w:rPr>
          <w:rFonts w:ascii="Amiri" w:hAnsi="Amiri" w:eastAsia="Amiri" w:cs="Amiri"/>
          <w:color w:val="111111"/>
          <w:sz w:val="28"/>
          <w:sz w:val="28"/>
          <w:szCs w:val="28"/>
          <w:rtl w:val="true"/>
          <w:lang w:bidi="ar-SA"/>
        </w:rPr>
        <w:t xml:space="preserve">طعنوكَ لا لمعيبةٍ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لأنّكَ كالشهابِ</w:t>
      </w:r>
    </w:p>
    <w:p>
      <w:pPr>
        <w:pStyle w:val="BookText"/>
        <w:rPr/>
      </w:pPr>
      <w:r>
        <w:rPr>
          <w:rFonts w:ascii="Amiri" w:hAnsi="Amiri" w:eastAsia="Amiri" w:cs="Amiri"/>
          <w:color w:val="111111"/>
          <w:sz w:val="28"/>
          <w:sz w:val="28"/>
          <w:szCs w:val="28"/>
          <w:rtl w:val="true"/>
          <w:lang w:bidi="ar-SA"/>
        </w:rPr>
        <w:t xml:space="preserve">أو هل يظنّ أخ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النباح من الكلابِ</w:t>
      </w:r>
    </w:p>
    <w:p>
      <w:pPr>
        <w:pStyle w:val="BookText"/>
        <w:rPr/>
      </w:pPr>
      <w:r>
        <w:rPr>
          <w:rFonts w:ascii="Amiri" w:hAnsi="Amiri" w:eastAsia="Amiri" w:cs="Amiri"/>
          <w:color w:val="111111"/>
          <w:sz w:val="28"/>
          <w:sz w:val="28"/>
          <w:szCs w:val="28"/>
          <w:rtl w:val="true"/>
          <w:lang w:bidi="ar-SA"/>
        </w:rPr>
        <w:t xml:space="preserve">لله درك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بغابٍ وسط غابِ</w:t>
      </w:r>
    </w:p>
    <w:p>
      <w:pPr>
        <w:pStyle w:val="BookText"/>
        <w:rPr/>
      </w:pPr>
      <w:r>
        <w:rPr>
          <w:rFonts w:ascii="Amiri" w:hAnsi="Amiri" w:eastAsia="Amiri" w:cs="Amiri"/>
          <w:color w:val="111111"/>
          <w:sz w:val="28"/>
          <w:sz w:val="28"/>
          <w:szCs w:val="28"/>
          <w:rtl w:val="true"/>
          <w:lang w:bidi="ar-SA"/>
        </w:rPr>
        <w:t xml:space="preserve">حلّق بأجنحة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المنائر والقبابِ</w:t>
      </w:r>
    </w:p>
    <w:p>
      <w:pPr>
        <w:pStyle w:val="BookText"/>
        <w:rPr/>
      </w:pPr>
      <w:r>
        <w:rPr>
          <w:rFonts w:ascii="Amiri" w:hAnsi="Amiri" w:eastAsia="Amiri" w:cs="Amiri"/>
          <w:color w:val="111111"/>
          <w:sz w:val="28"/>
          <w:sz w:val="28"/>
          <w:szCs w:val="28"/>
          <w:rtl w:val="true"/>
          <w:lang w:bidi="ar-SA"/>
        </w:rPr>
        <w:t xml:space="preserve">طُر أيّها النسر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الوليمة للغرابِ</w:t>
      </w:r>
    </w:p>
    <w:p>
      <w:pPr>
        <w:pStyle w:val="BookText"/>
        <w:rPr/>
      </w:pPr>
      <w:r>
        <w:rPr>
          <w:rFonts w:ascii="Amiri" w:hAnsi="Amiri" w:eastAsia="Amiri" w:cs="Amiri"/>
          <w:color w:val="111111"/>
          <w:sz w:val="28"/>
          <w:sz w:val="28"/>
          <w:szCs w:val="28"/>
          <w:rtl w:val="true"/>
          <w:lang w:bidi="ar-SA"/>
        </w:rPr>
        <w:t xml:space="preserve">أطل الحديث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كالشهد للناس السغابِ</w:t>
      </w:r>
    </w:p>
    <w:p>
      <w:pPr>
        <w:pStyle w:val="BookText"/>
        <w:rPr/>
      </w:pPr>
      <w:r>
        <w:rPr>
          <w:rFonts w:ascii="Amiri" w:hAnsi="Amiri" w:eastAsia="Amiri" w:cs="Amiri"/>
          <w:color w:val="111111"/>
          <w:sz w:val="28"/>
          <w:sz w:val="28"/>
          <w:szCs w:val="28"/>
          <w:rtl w:val="true"/>
          <w:lang w:bidi="ar-SA"/>
        </w:rPr>
        <w:t xml:space="preserve">ما للعتاة تجحفلوا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القمامة كالذبابِ</w:t>
      </w:r>
    </w:p>
    <w:p>
      <w:pPr>
        <w:pStyle w:val="BookText"/>
        <w:rPr/>
      </w:pPr>
      <w:r>
        <w:rPr>
          <w:rFonts w:ascii="Amiri" w:hAnsi="Amiri" w:eastAsia="Amiri" w:cs="Amiri"/>
          <w:color w:val="111111"/>
          <w:sz w:val="28"/>
          <w:sz w:val="28"/>
          <w:szCs w:val="28"/>
          <w:rtl w:val="true"/>
          <w:lang w:bidi="ar-SA"/>
        </w:rPr>
        <w:t xml:space="preserve">شتان بين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وساع ٍ للخراب</w:t>
      </w:r>
    </w:p>
    <w:p>
      <w:pPr>
        <w:pStyle w:val="BookText"/>
        <w:rPr/>
      </w:pPr>
      <w:r>
        <w:rPr>
          <w:rFonts w:ascii="Amiri" w:hAnsi="Amiri" w:eastAsia="Amiri" w:cs="Amiri"/>
          <w:color w:val="111111"/>
          <w:sz w:val="28"/>
          <w:sz w:val="28"/>
          <w:szCs w:val="28"/>
          <w:rtl w:val="true"/>
          <w:lang w:bidi="ar-SA"/>
        </w:rPr>
        <w:t xml:space="preserve">إن الزعيم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بالتشدق والخطابِ</w:t>
      </w:r>
    </w:p>
    <w:p>
      <w:pPr>
        <w:pStyle w:val="BookText"/>
        <w:rPr/>
      </w:pPr>
      <w:r>
        <w:rPr>
          <w:rFonts w:ascii="Amiri" w:hAnsi="Amiri" w:eastAsia="Amiri" w:cs="Amiri"/>
          <w:color w:val="111111"/>
          <w:sz w:val="28"/>
          <w:sz w:val="28"/>
          <w:szCs w:val="28"/>
          <w:rtl w:val="true"/>
          <w:lang w:bidi="ar-SA"/>
        </w:rPr>
        <w:t xml:space="preserve">تعس الزمان فكم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بأمّعة وكابِ</w:t>
      </w:r>
    </w:p>
    <w:p>
      <w:pPr>
        <w:pStyle w:val="BookText"/>
        <w:rPr/>
      </w:pPr>
      <w:r>
        <w:rPr>
          <w:rFonts w:ascii="Amiri" w:hAnsi="Amiri" w:eastAsia="Amiri" w:cs="Amiri"/>
          <w:color w:val="111111"/>
          <w:sz w:val="28"/>
          <w:sz w:val="28"/>
          <w:szCs w:val="28"/>
          <w:rtl w:val="true"/>
          <w:lang w:bidi="ar-SA"/>
        </w:rPr>
        <w:t xml:space="preserve">شُلت يد الزمن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المحنك كأس صابِ</w:t>
      </w:r>
    </w:p>
    <w:p>
      <w:pPr>
        <w:pStyle w:val="BookText"/>
        <w:rPr/>
      </w:pPr>
      <w:r>
        <w:rPr>
          <w:rFonts w:ascii="Amiri" w:hAnsi="Amiri" w:eastAsia="Amiri" w:cs="Amiri"/>
          <w:color w:val="111111"/>
          <w:sz w:val="28"/>
          <w:sz w:val="28"/>
          <w:szCs w:val="28"/>
          <w:rtl w:val="true"/>
          <w:lang w:bidi="ar-SA"/>
        </w:rPr>
        <w:t xml:space="preserve">دع من تقوّل وافترى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فالكائنات إلى حسابِ</w:t>
      </w:r>
    </w:p>
    <w:p>
      <w:pPr>
        <w:pStyle w:val="BookText"/>
        <w:rPr/>
      </w:pPr>
      <w:r>
        <w:rPr>
          <w:rFonts w:ascii="Amiri" w:hAnsi="Amiri" w:eastAsia="Amiri" w:cs="Amiri"/>
          <w:color w:val="111111"/>
          <w:sz w:val="28"/>
          <w:sz w:val="28"/>
          <w:szCs w:val="28"/>
          <w:rtl w:val="true"/>
          <w:lang w:bidi="ar-SA"/>
        </w:rPr>
        <w:t xml:space="preserve">قسماً بدمع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وبحزن زينب والربابِ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سأظل أهزأ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وأصيح في وجه اليبابِ </w:t>
      </w:r>
    </w:p>
    <w:p>
      <w:pPr>
        <w:pStyle w:val="BookText"/>
        <w:rPr/>
      </w:pPr>
      <w:r>
        <w:rPr>
          <w:rFonts w:ascii="Amiri" w:hAnsi="Amiri" w:eastAsia="Amiri" w:cs="Amiri"/>
          <w:color w:val="111111"/>
          <w:sz w:val="28"/>
          <w:sz w:val="28"/>
          <w:szCs w:val="28"/>
          <w:rtl w:val="true"/>
          <w:lang w:bidi="ar-SA"/>
        </w:rPr>
        <w:t xml:space="preserve">إن الحسين مدينتي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w:t>
      </w:r>
    </w:p>
    <w:p>
      <w:pPr>
        <w:pStyle w:val="BookText"/>
        <w:rPr/>
      </w:pPr>
      <w:r>
        <w:rPr>
          <w:rFonts w:ascii="Amiri" w:hAnsi="Amiri" w:eastAsia="Amiri" w:cs="Amiri"/>
          <w:color w:val="111111"/>
          <w:sz w:val="28"/>
          <w:sz w:val="28"/>
          <w:szCs w:val="28"/>
          <w:rtl w:val="true"/>
          <w:lang w:bidi="ar-SA"/>
        </w:rPr>
        <w:t>عباس العجيلي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الصدر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 xml:space="preserve"> </w:t>
      </w:r>
      <w:bookmarkStart w:id="360" w:name="pg15404_207213"/>
    </w:p>
    <w:p>
      <w:pPr>
        <w:pStyle w:val="Heading3"/>
        <w:numPr>
          <w:ilvl w:val="2"/>
          <w:numId w:val="1"/>
        </w:numPr>
        <w:rPr/>
      </w:pPr>
      <w:bookmarkStart w:id="361" w:name="__RefHeading___Toc6257219_2142443653"/>
      <w:bookmarkStart w:id="362" w:name="_Toc126"/>
      <w:bookmarkEnd w:id="360"/>
      <w:bookmarkEnd w:id="361"/>
      <w:r>
        <w:rPr>
          <w:rtl w:val="true"/>
        </w:rPr>
        <w:t>شيخ الفضيلة</w:t>
      </w:r>
      <w:bookmarkEnd w:id="362"/>
    </w:p>
    <w:p>
      <w:pPr>
        <w:pStyle w:val="BookText"/>
        <w:rPr/>
      </w:pPr>
      <w:r>
        <w:rPr>
          <w:rFonts w:ascii="Amiri" w:hAnsi="Amiri" w:eastAsia="Amiri" w:cs="Amiri"/>
          <w:color w:val="111111"/>
          <w:sz w:val="28"/>
          <w:sz w:val="28"/>
          <w:szCs w:val="28"/>
          <w:rtl w:val="true"/>
          <w:lang w:bidi="ar-SA"/>
        </w:rPr>
        <w:t>شيخ الفضيلة</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أبيات من الشعر انشدها فضيلة الأديب السيد عبد الأمير جمال الدين في مجلس المرجع الشيخ اليعقوبي مهنئاً بذكرى البعثة النبوية الشريفة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سلمت للدين للإسلام للمُثلِ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فخر يعقوب يا ناراً على جبلِ</w:t>
      </w:r>
    </w:p>
    <w:p>
      <w:pPr>
        <w:pStyle w:val="BookText"/>
        <w:rPr/>
      </w:pPr>
      <w:r>
        <w:rPr>
          <w:rFonts w:ascii="Amiri" w:hAnsi="Amiri" w:eastAsia="Amiri" w:cs="Amiri"/>
          <w:color w:val="111111"/>
          <w:sz w:val="28"/>
          <w:sz w:val="28"/>
          <w:szCs w:val="28"/>
          <w:rtl w:val="true"/>
          <w:lang w:bidi="ar-SA"/>
        </w:rPr>
        <w:t xml:space="preserve">أزكى التهاني بهذا اليوم أنشدها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بمبعثٍ سرّنا في خاتم الرسلِ</w:t>
      </w:r>
    </w:p>
    <w:p>
      <w:pPr>
        <w:pStyle w:val="BookText"/>
        <w:rPr/>
      </w:pPr>
      <w:r>
        <w:rPr>
          <w:rFonts w:ascii="Amiri" w:hAnsi="Amiri" w:eastAsia="Amiri" w:cs="Amiri"/>
          <w:color w:val="111111"/>
          <w:sz w:val="28"/>
          <w:sz w:val="28"/>
          <w:szCs w:val="28"/>
          <w:rtl w:val="true"/>
          <w:lang w:bidi="ar-SA"/>
        </w:rPr>
        <w:t xml:space="preserve">يومٌ عظيم به لله قد 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الجباه ولم تسجد إلى هُبلِ</w:t>
      </w:r>
    </w:p>
    <w:p>
      <w:pPr>
        <w:pStyle w:val="BookText"/>
        <w:rPr/>
      </w:pPr>
      <w:r>
        <w:rPr>
          <w:rFonts w:ascii="Amiri" w:hAnsi="Amiri" w:eastAsia="Amiri" w:cs="Amiri"/>
          <w:color w:val="111111"/>
          <w:sz w:val="28"/>
          <w:sz w:val="28"/>
          <w:szCs w:val="28"/>
          <w:rtl w:val="true"/>
          <w:lang w:bidi="ar-SA"/>
        </w:rPr>
        <w:t xml:space="preserve">محمدُ يا حبيب القلب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بشخصك الفذِّ ما نقفوه من مثلِ</w:t>
      </w:r>
    </w:p>
    <w:p>
      <w:pPr>
        <w:pStyle w:val="BookText"/>
        <w:rPr/>
      </w:pPr>
      <w:r>
        <w:rPr>
          <w:rFonts w:ascii="Amiri" w:hAnsi="Amiri" w:eastAsia="Amiri" w:cs="Amiri"/>
          <w:color w:val="111111"/>
          <w:sz w:val="28"/>
          <w:sz w:val="28"/>
          <w:szCs w:val="28"/>
          <w:rtl w:val="true"/>
          <w:lang w:bidi="ar-SA"/>
        </w:rPr>
        <w:t xml:space="preserve">علّمتنا أنّ دينَ الله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والعدلِ، لا يُبنى على الجهلِ</w:t>
      </w:r>
    </w:p>
    <w:p>
      <w:pPr>
        <w:pStyle w:val="BookText"/>
        <w:rPr/>
      </w:pPr>
      <w:r>
        <w:rPr>
          <w:rFonts w:ascii="Amiri" w:hAnsi="Amiri" w:eastAsia="Amiri" w:cs="Amiri"/>
          <w:color w:val="111111"/>
          <w:sz w:val="28"/>
          <w:sz w:val="28"/>
          <w:szCs w:val="28"/>
          <w:rtl w:val="true"/>
          <w:lang w:bidi="ar-SA"/>
        </w:rPr>
        <w:t xml:space="preserve">وأنّ أمتنا والخيرُ رائدها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دينك يشفيها من العللِ</w:t>
      </w:r>
    </w:p>
    <w:p>
      <w:pPr>
        <w:pStyle w:val="BookText"/>
        <w:rPr/>
      </w:pPr>
      <w:r>
        <w:rPr>
          <w:rFonts w:ascii="Amiri" w:hAnsi="Amiri" w:eastAsia="Amiri" w:cs="Amiri"/>
          <w:color w:val="111111"/>
          <w:sz w:val="28"/>
          <w:sz w:val="28"/>
          <w:szCs w:val="28"/>
          <w:rtl w:val="true"/>
          <w:lang w:bidi="ar-SA"/>
        </w:rPr>
        <w:t xml:space="preserve">وحسبُنا أن نراكَ اليومَ ترشدنا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نهجٍ تحاشى أيّما زللِ</w:t>
      </w:r>
    </w:p>
    <w:p>
      <w:pPr>
        <w:pStyle w:val="BookText"/>
        <w:rPr/>
      </w:pPr>
      <w:r>
        <w:rPr>
          <w:rFonts w:ascii="Amiri" w:hAnsi="Amiri" w:eastAsia="Amiri" w:cs="Amiri"/>
          <w:color w:val="111111"/>
          <w:sz w:val="28"/>
          <w:sz w:val="28"/>
          <w:szCs w:val="28"/>
          <w:rtl w:val="true"/>
          <w:lang w:bidi="ar-SA"/>
        </w:rPr>
        <w:t xml:space="preserve">نهجٌ قويمٌ كما أوصاكَ تسلكهُ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تسموا بدنيانا على زحلِ</w:t>
      </w:r>
    </w:p>
    <w:p>
      <w:pPr>
        <w:pStyle w:val="BookText"/>
        <w:rPr/>
      </w:pPr>
      <w:r>
        <w:rPr>
          <w:rFonts w:ascii="Amiri" w:hAnsi="Amiri" w:eastAsia="Amiri" w:cs="Amiri"/>
          <w:color w:val="111111"/>
          <w:sz w:val="28"/>
          <w:sz w:val="28"/>
          <w:szCs w:val="28"/>
          <w:rtl w:val="true"/>
          <w:lang w:bidi="ar-SA"/>
        </w:rPr>
        <w:t xml:space="preserve">محمدٌ فيكَ صدر الدين 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الوليُّ فما أبهاكَ من رجلِ</w:t>
      </w:r>
    </w:p>
    <w:p>
      <w:pPr>
        <w:pStyle w:val="BookText"/>
        <w:rPr/>
      </w:pPr>
      <w:r>
        <w:rPr>
          <w:rFonts w:ascii="Amiri" w:hAnsi="Amiri" w:eastAsia="Amiri" w:cs="Amiri"/>
          <w:color w:val="111111"/>
          <w:sz w:val="28"/>
          <w:sz w:val="28"/>
          <w:szCs w:val="28"/>
          <w:rtl w:val="true"/>
          <w:lang w:bidi="ar-SA"/>
        </w:rPr>
        <w:t xml:space="preserve">في الناس تأمر بالمعروف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الإله، كما تنهى عن الدجلِ</w:t>
      </w:r>
    </w:p>
    <w:p>
      <w:pPr>
        <w:pStyle w:val="BookText"/>
        <w:rPr/>
      </w:pPr>
      <w:r>
        <w:rPr>
          <w:rFonts w:ascii="Amiri" w:hAnsi="Amiri" w:eastAsia="Amiri" w:cs="Amiri"/>
          <w:color w:val="111111"/>
          <w:sz w:val="28"/>
          <w:sz w:val="28"/>
          <w:szCs w:val="28"/>
          <w:rtl w:val="true"/>
          <w:lang w:bidi="ar-SA"/>
        </w:rPr>
        <w:t xml:space="preserve">شيخُ الفضيلة والإصلاح غايتكم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ليرتقي شعبنا المظلوم الدولِ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حييتَ يا علماً أضحت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تفيضُ خيراً كفعل الوابل الهطلِ </w:t>
      </w:r>
    </w:p>
    <w:p>
      <w:pPr>
        <w:pStyle w:val="BookText"/>
        <w:rPr/>
      </w:pPr>
      <w:r>
        <w:rPr>
          <w:rFonts w:ascii="Amiri" w:hAnsi="Amiri" w:eastAsia="Amiri" w:cs="Amiri"/>
          <w:color w:val="111111"/>
          <w:sz w:val="28"/>
          <w:sz w:val="28"/>
          <w:szCs w:val="28"/>
          <w:rtl w:val="true"/>
          <w:lang w:bidi="ar-SA"/>
        </w:rPr>
        <w:t xml:space="preserve">ولتسلمنَ لنا حِصناً نلوذُ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وأُعذَرُ إنْ قَصّرتْ في مدحكم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جُمَليفأنتَ أكبر من شعري وقافيتي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يوفِّ جميل القول بالعملِ </w:t>
      </w:r>
      <w:bookmarkStart w:id="363" w:name="pg15404_207215"/>
    </w:p>
    <w:p>
      <w:pPr>
        <w:pStyle w:val="Heading3"/>
        <w:numPr>
          <w:ilvl w:val="2"/>
          <w:numId w:val="1"/>
        </w:numPr>
        <w:rPr/>
      </w:pPr>
      <w:bookmarkStart w:id="364" w:name="__RefHeading___Toc6257221_2142443653"/>
      <w:bookmarkStart w:id="365" w:name="_Toc127"/>
      <w:bookmarkEnd w:id="363"/>
      <w:bookmarkEnd w:id="364"/>
      <w:r>
        <w:rPr>
          <w:rtl w:val="true"/>
        </w:rPr>
        <w:t>عمَّ السرور</w:t>
      </w:r>
      <w:bookmarkEnd w:id="365"/>
    </w:p>
    <w:p>
      <w:pPr>
        <w:pStyle w:val="BookText"/>
        <w:rPr/>
      </w:pPr>
      <w:r>
        <w:rPr>
          <w:rFonts w:ascii="Amiri" w:hAnsi="Amiri" w:eastAsia="Amiri" w:cs="Amiri"/>
          <w:color w:val="111111"/>
          <w:sz w:val="28"/>
          <w:sz w:val="28"/>
          <w:szCs w:val="28"/>
          <w:rtl w:val="true"/>
          <w:lang w:bidi="ar-SA"/>
        </w:rPr>
        <w:t>عمَّ السرور</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عمَّ السرور قلوبنا في 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بعد 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بمقدمه المباركِ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لطيب ورودهِ المتوددِ</w:t>
      </w:r>
    </w:p>
    <w:p>
      <w:pPr>
        <w:pStyle w:val="BookText"/>
        <w:rPr/>
      </w:pPr>
      <w:r>
        <w:rPr>
          <w:rFonts w:ascii="Amiri" w:hAnsi="Amiri" w:eastAsia="Amiri" w:cs="Amiri"/>
          <w:color w:val="111111"/>
          <w:sz w:val="28"/>
          <w:sz w:val="28"/>
          <w:szCs w:val="28"/>
          <w:rtl w:val="true"/>
          <w:lang w:bidi="ar-SA"/>
        </w:rPr>
        <w:t xml:space="preserve">منَّ الإله عليه بفضلِ 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w:t>
      </w:r>
    </w:p>
    <w:p>
      <w:pPr>
        <w:pStyle w:val="BookText"/>
        <w:rPr/>
      </w:pPr>
      <w:r>
        <w:rPr>
          <w:rFonts w:ascii="Amiri" w:hAnsi="Amiri" w:eastAsia="Amiri" w:cs="Amiri"/>
          <w:color w:val="111111"/>
          <w:sz w:val="28"/>
          <w:sz w:val="28"/>
          <w:szCs w:val="28"/>
          <w:rtl w:val="true"/>
          <w:lang w:bidi="ar-SA"/>
        </w:rPr>
        <w:t xml:space="preserve">وحَباهُ من أفضاله في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بها دوماً بعيشٍ أرغدِ</w:t>
      </w:r>
    </w:p>
    <w:p>
      <w:pPr>
        <w:pStyle w:val="BookText"/>
        <w:rPr/>
      </w:pPr>
      <w:r>
        <w:rPr>
          <w:rFonts w:ascii="Amiri" w:hAnsi="Amiri" w:eastAsia="Amiri" w:cs="Amiri"/>
          <w:color w:val="111111"/>
          <w:sz w:val="28"/>
          <w:sz w:val="28"/>
          <w:szCs w:val="28"/>
          <w:rtl w:val="true"/>
          <w:lang w:bidi="ar-SA"/>
        </w:rPr>
        <w:t xml:space="preserve">قد زادَهُ وَرعاً بعلمٍ 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جودهِ بالعلاء الأسعدِ</w:t>
      </w:r>
    </w:p>
    <w:p>
      <w:pPr>
        <w:pStyle w:val="BookText"/>
        <w:rPr/>
      </w:pPr>
      <w:r>
        <w:rPr>
          <w:rFonts w:ascii="Amiri" w:hAnsi="Amiri" w:eastAsia="Amiri" w:cs="Amiri"/>
          <w:color w:val="111111"/>
          <w:sz w:val="28"/>
          <w:sz w:val="28"/>
          <w:szCs w:val="28"/>
          <w:rtl w:val="true"/>
          <w:lang w:bidi="ar-SA"/>
        </w:rPr>
        <w:t xml:space="preserve">نرجو له الفخرَ المديدَ بوافرٍ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فيها بنيل المقصدِ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علماً بمذهب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 من عليائه نيل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 الأنام لفقه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الأكرمين أولي العُلى والسؤددِ</w:t>
      </w:r>
    </w:p>
    <w:p>
      <w:pPr>
        <w:pStyle w:val="BookText"/>
        <w:rPr/>
      </w:pPr>
      <w:r>
        <w:rPr>
          <w:rFonts w:ascii="Amiri" w:hAnsi="Amiri" w:eastAsia="Amiri" w:cs="Amiri"/>
          <w:color w:val="111111"/>
          <w:sz w:val="28"/>
          <w:sz w:val="28"/>
          <w:szCs w:val="28"/>
          <w:rtl w:val="true"/>
          <w:lang w:bidi="ar-SA"/>
        </w:rPr>
        <w:t>فتقبل الله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حوائجك بها من سيدي</w:t>
      </w:r>
    </w:p>
    <w:p>
      <w:pPr>
        <w:pStyle w:val="BookText"/>
        <w:rPr/>
      </w:pPr>
      <w:r>
        <w:rPr>
          <w:rFonts w:ascii="Amiri" w:hAnsi="Amiri" w:eastAsia="Amiri" w:cs="Amiri"/>
          <w:color w:val="111111"/>
          <w:sz w:val="28"/>
          <w:sz w:val="28"/>
          <w:szCs w:val="28"/>
          <w:rtl w:val="true"/>
          <w:lang w:bidi="ar-SA"/>
        </w:rPr>
        <w:t xml:space="preserve">اللهم فأحفظ شيخنا بحراسةٍ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جندك من كلِ باغٍ معتدي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 في حصنٍ وحرزٍ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سوءٍ أو بلاءٍ أنكدِ</w:t>
      </w:r>
    </w:p>
    <w:p>
      <w:pPr>
        <w:pStyle w:val="BookText"/>
        <w:rPr/>
      </w:pPr>
      <w:r>
        <w:rPr>
          <w:rFonts w:ascii="Amiri" w:hAnsi="Amiri" w:eastAsia="Amiri" w:cs="Amiri"/>
          <w:color w:val="111111"/>
          <w:sz w:val="28"/>
          <w:sz w:val="28"/>
          <w:szCs w:val="28"/>
          <w:rtl w:val="true"/>
          <w:lang w:bidi="ar-SA"/>
        </w:rPr>
        <w:t xml:space="preserve">صلِ على الهادي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وبتوله الغصنِ الندي</w:t>
      </w:r>
    </w:p>
    <w:p>
      <w:pPr>
        <w:pStyle w:val="BookText"/>
        <w:rPr/>
      </w:pPr>
      <w:r>
        <w:rPr>
          <w:rFonts w:ascii="Amiri" w:hAnsi="Amiri" w:eastAsia="Amiri" w:cs="Amiri"/>
          <w:color w:val="111111"/>
          <w:sz w:val="28"/>
          <w:sz w:val="28"/>
          <w:szCs w:val="28"/>
          <w:rtl w:val="true"/>
          <w:lang w:bidi="ar-SA"/>
        </w:rPr>
        <w:t xml:space="preserve">والآلِ عترتهِ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الشفاعة في الرعيل الأمجدِ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نرجُ غيرهم بيومِ معادنا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لنا الأسوارُ رغم المعتدي </w:t>
      </w:r>
      <w:bookmarkStart w:id="366" w:name="pg15404_207216"/>
    </w:p>
    <w:p>
      <w:pPr>
        <w:pStyle w:val="Heading3"/>
        <w:numPr>
          <w:ilvl w:val="2"/>
          <w:numId w:val="1"/>
        </w:numPr>
        <w:rPr/>
      </w:pPr>
      <w:bookmarkStart w:id="367" w:name="__RefHeading___Toc6257223_2142443653"/>
      <w:bookmarkStart w:id="368" w:name="_Toc128"/>
      <w:bookmarkEnd w:id="366"/>
      <w:bookmarkEnd w:id="367"/>
      <w:r>
        <w:rPr>
          <w:rtl w:val="true"/>
        </w:rPr>
        <w:t>يا سِبطَ يعقوبٍ</w:t>
      </w:r>
      <w:bookmarkEnd w:id="368"/>
    </w:p>
    <w:p>
      <w:pPr>
        <w:pStyle w:val="BookText"/>
        <w:rPr/>
      </w:pPr>
      <w:r>
        <w:rPr>
          <w:rFonts w:ascii="Amiri" w:hAnsi="Amiri" w:eastAsia="Amiri" w:cs="Amiri"/>
          <w:color w:val="111111"/>
          <w:sz w:val="28"/>
          <w:sz w:val="28"/>
          <w:szCs w:val="28"/>
          <w:rtl w:val="true"/>
          <w:lang w:bidi="ar-SA"/>
        </w:rPr>
        <w:t>يا سِبطَ يعقوبٍ</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والسيد الحيدري شاعر مبدع ومؤرخ ينحدر من أسرة علوية موسوية بغدادية ولد في قلعة سكر التابعة لقضاء الرفاعي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على خلفيته الأدبية عن مجلس أبيه وبقية المجالس بمدينتي قلعة سكر والرفاعي وطلبة العلم والخطباء والشعراء من أصدقاء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الشعر بكافة فنونه وهو حدث وأبدع وأكثر من أدب التاريخ ومن بين كتبه العديدة كتاب ضخم في شعر التاريخ، كان نشيطاً في العمل الاجتماعي والأدبي منذ نهاية خمسينيات العام الماضي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حضر مجالس المرحوم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سماحة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بها واستفاد منها كما كان صديقاً للمرحوم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ووكيلاً لمجلته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الشريعةِ والأصولِ وصيدُها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بحوزةِ عيلَمٍ موهوبِ</w:t>
      </w:r>
    </w:p>
    <w:p>
      <w:pPr>
        <w:pStyle w:val="BookText"/>
        <w:rPr/>
      </w:pPr>
      <w:r>
        <w:rPr>
          <w:rFonts w:ascii="Amiri" w:hAnsi="Amiri" w:eastAsia="Amiri" w:cs="Amiri"/>
          <w:color w:val="111111"/>
          <w:sz w:val="28"/>
          <w:sz w:val="28"/>
          <w:szCs w:val="28"/>
          <w:rtl w:val="true"/>
          <w:lang w:bidi="ar-SA"/>
        </w:rPr>
        <w:t xml:space="preserve">أعني بهِ كنزَ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فاضَ بالأحكامِ كالشؤبوبِ</w:t>
      </w:r>
    </w:p>
    <w:p>
      <w:pPr>
        <w:pStyle w:val="BookText"/>
        <w:rPr/>
      </w:pPr>
      <w:r>
        <w:rPr>
          <w:rFonts w:ascii="Amiri" w:hAnsi="Amiri" w:eastAsia="Amiri" w:cs="Amiri"/>
          <w:color w:val="111111"/>
          <w:sz w:val="28"/>
          <w:sz w:val="28"/>
          <w:szCs w:val="28"/>
          <w:rtl w:val="true"/>
          <w:lang w:bidi="ar-SA"/>
        </w:rPr>
        <w:t xml:space="preserve">سيظلُّ مفخرةَ الزمانِ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من الويلاتِ كُلَ غريبِ</w:t>
      </w:r>
    </w:p>
    <w:p>
      <w:pPr>
        <w:pStyle w:val="BookText"/>
        <w:rPr/>
      </w:pPr>
      <w:r>
        <w:rPr>
          <w:rFonts w:ascii="Amiri" w:hAnsi="Amiri" w:eastAsia="Amiri" w:cs="Amiri"/>
          <w:color w:val="111111"/>
          <w:sz w:val="28"/>
          <w:sz w:val="28"/>
          <w:szCs w:val="28"/>
          <w:rtl w:val="true"/>
          <w:lang w:bidi="ar-SA"/>
        </w:rPr>
        <w:t xml:space="preserve">يا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 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همماً تُنفِّسُ لوعَةَ المكروبِ</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سوى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–كصادِقها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عيوبِ</w:t>
      </w:r>
    </w:p>
    <w:p>
      <w:pPr>
        <w:pStyle w:val="BookText"/>
        <w:rPr/>
      </w:pPr>
      <w:r>
        <w:rPr>
          <w:rFonts w:ascii="Amiri" w:hAnsi="Amiri" w:eastAsia="Amiri" w:cs="Amiri"/>
          <w:color w:val="111111"/>
          <w:sz w:val="28"/>
          <w:sz w:val="28"/>
          <w:szCs w:val="28"/>
          <w:rtl w:val="true"/>
          <w:lang w:bidi="ar-SA"/>
        </w:rPr>
        <w:t xml:space="preserve">هتفَ الغريُّ لكمْ سلمتُمْ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زاخِرةً بكلِ عجيبِ</w:t>
      </w:r>
    </w:p>
    <w:p>
      <w:pPr>
        <w:pStyle w:val="BookText"/>
        <w:rPr/>
      </w:pPr>
      <w:r>
        <w:rPr>
          <w:rFonts w:ascii="Amiri" w:hAnsi="Amiri" w:eastAsia="Amiri" w:cs="Amiri"/>
          <w:color w:val="111111"/>
          <w:sz w:val="28"/>
          <w:sz w:val="28"/>
          <w:szCs w:val="28"/>
          <w:rtl w:val="true"/>
          <w:lang w:bidi="ar-SA"/>
        </w:rPr>
        <w:t xml:space="preserve">تتزاحَمُ القُدراتُ في باحاتِها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ومُجاهدٍ وأديبِ</w:t>
      </w:r>
    </w:p>
    <w:p>
      <w:pPr>
        <w:pStyle w:val="BookText"/>
        <w:rPr/>
      </w:pPr>
      <w:r>
        <w:rPr>
          <w:rFonts w:ascii="Amiri" w:hAnsi="Amiri" w:eastAsia="Amiri" w:cs="Amiri"/>
          <w:color w:val="111111"/>
          <w:sz w:val="28"/>
          <w:sz w:val="28"/>
          <w:szCs w:val="28"/>
          <w:rtl w:val="true"/>
          <w:lang w:bidi="ar-SA"/>
        </w:rPr>
        <w:t xml:space="preserve">حتى يعمَّ الخافِقينِ عطاؤها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ورياضُها تزهو بكلِ رطيبِ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وأظلُ أصدَحُ كالهزارِ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وصِدقَ مودتي كوجيبي </w:t>
      </w:r>
    </w:p>
    <w:p>
      <w:pPr>
        <w:pStyle w:val="BookText"/>
        <w:rPr/>
      </w:pPr>
      <w:r>
        <w:rPr>
          <w:rFonts w:ascii="Amiri" w:hAnsi="Amiri" w:eastAsia="Amiri" w:cs="Amiri"/>
          <w:color w:val="111111"/>
          <w:sz w:val="28"/>
          <w:sz w:val="28"/>
          <w:szCs w:val="28"/>
          <w:rtl w:val="true"/>
          <w:lang w:bidi="ar-SA"/>
        </w:rPr>
        <w:t xml:space="preserve">إرثُ الفقاهةِ والبلاغةِ فيكمُ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إرثُ النبوة في بني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وجهادِكُمْ يبقى بآفاقِ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العصورِ مُضمخاً بالطيبِ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غابَ بدرُ الفضلِ إلا نوركُمْ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 دارتَهُ بكُلِّ مغيبِ</w:t>
      </w:r>
      <w:r>
        <w:rPr>
          <w:rStyle w:val="FootnoteAnchor"/>
          <w:rtl w:val="true"/>
        </w:rPr>
        <w:footnoteReference w:id="480"/>
      </w:r>
      <w:bookmarkStart w:id="369" w:name="pg15404_207218"/>
    </w:p>
    <w:p>
      <w:pPr>
        <w:pStyle w:val="Heading3"/>
        <w:numPr>
          <w:ilvl w:val="2"/>
          <w:numId w:val="1"/>
        </w:numPr>
        <w:rPr/>
      </w:pPr>
      <w:bookmarkStart w:id="370" w:name="__RefHeading___Toc6257225_2142443653"/>
      <w:bookmarkStart w:id="371" w:name="_Toc129"/>
      <w:bookmarkEnd w:id="369"/>
      <w:bookmarkEnd w:id="370"/>
      <w:r>
        <w:rPr>
          <w:rtl w:val="true"/>
        </w:rPr>
        <w:t>اشتياق لوجود المرجع في موسم الحج</w:t>
      </w:r>
      <w:bookmarkEnd w:id="371"/>
    </w:p>
    <w:p>
      <w:pPr>
        <w:pStyle w:val="BookText"/>
        <w:rPr/>
      </w:pPr>
      <w:r>
        <w:rPr>
          <w:rFonts w:ascii="Amiri" w:hAnsi="Amiri" w:eastAsia="Amiri" w:cs="Amiri"/>
          <w:color w:val="111111"/>
          <w:sz w:val="28"/>
          <w:sz w:val="28"/>
          <w:szCs w:val="28"/>
          <w:rtl w:val="true"/>
          <w:lang w:bidi="ar-SA"/>
        </w:rPr>
        <w:t>اشتياق لوجود المرجع في موسم الحج</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استقبل سماحة المرجع الديني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ذي الحجة جمعاً من مرشدي قوافل الحجاج لموسم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القيام بوظيفتهم خير قيام أوجبت الشكر والدعاء، وقد ألقى أحدهم وهو جناب الشيخ محمد السيلاوي أبياتاً كان قد نظم أولها في المدينة المنورة جوار حضرة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افتقد مكان سماحة الشيخ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في موسم الحج العام الماضي، وقد ساعده في نظم بقية الأبيات جناب الشيخ حسنين قفطان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هام الفؤاد لوصلِكم متشوقاً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قد لاذت بآمال اللقا</w:t>
      </w:r>
    </w:p>
    <w:p>
      <w:pPr>
        <w:pStyle w:val="BookText"/>
        <w:rPr/>
      </w:pPr>
      <w:r>
        <w:rPr>
          <w:rFonts w:ascii="Amiri" w:hAnsi="Amiri" w:eastAsia="Amiri" w:cs="Amiri"/>
          <w:color w:val="111111"/>
          <w:sz w:val="28"/>
          <w:sz w:val="28"/>
          <w:szCs w:val="28"/>
          <w:rtl w:val="true"/>
          <w:lang w:bidi="ar-SA"/>
        </w:rPr>
        <w:t xml:space="preserve">فالنبت لا يقوى على بعد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وصْل الأحبةِ قد سقا</w:t>
      </w:r>
    </w:p>
    <w:p>
      <w:pPr>
        <w:pStyle w:val="BookText"/>
        <w:rPr/>
      </w:pPr>
      <w:r>
        <w:rPr>
          <w:rFonts w:ascii="Amiri" w:hAnsi="Amiri" w:eastAsia="Amiri" w:cs="Amiri"/>
          <w:color w:val="111111"/>
          <w:sz w:val="28"/>
          <w:sz w:val="28"/>
          <w:szCs w:val="28"/>
          <w:rtl w:val="true"/>
          <w:lang w:bidi="ar-SA"/>
        </w:rPr>
        <w:t>يا شيخنا جئناك والآمال تح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دونا لنشهد نورك المتألقا</w:t>
      </w:r>
    </w:p>
    <w:p>
      <w:pPr>
        <w:pStyle w:val="BookText"/>
        <w:rPr/>
      </w:pPr>
      <w:r>
        <w:rPr>
          <w:rFonts w:ascii="Amiri" w:hAnsi="Amiri" w:eastAsia="Amiri" w:cs="Amiri"/>
          <w:color w:val="111111"/>
          <w:sz w:val="28"/>
          <w:sz w:val="28"/>
          <w:szCs w:val="28"/>
          <w:rtl w:val="true"/>
          <w:lang w:bidi="ar-SA"/>
        </w:rPr>
        <w:t xml:space="preserve">يا سيدي أبناؤكم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لإرشاد البرية موثقا</w:t>
      </w:r>
    </w:p>
    <w:p>
      <w:pPr>
        <w:pStyle w:val="BookText"/>
        <w:rPr/>
      </w:pPr>
      <w:r>
        <w:rPr>
          <w:rFonts w:ascii="Amiri" w:hAnsi="Amiri" w:eastAsia="Amiri" w:cs="Amiri"/>
          <w:color w:val="111111"/>
          <w:sz w:val="28"/>
          <w:sz w:val="28"/>
          <w:szCs w:val="28"/>
          <w:rtl w:val="true"/>
          <w:lang w:bidi="ar-SA"/>
        </w:rPr>
        <w:t xml:space="preserve">عمروا المجالس والمدارس واغتدوا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صدق فيهم العلم ارتقا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فيض علمك ينهلون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الأحرار قد نهلوا الوفاء المعلقا </w:t>
      </w:r>
      <w:bookmarkStart w:id="372" w:name="pg15404_207219"/>
    </w:p>
    <w:p>
      <w:pPr>
        <w:pStyle w:val="BookText"/>
        <w:rPr/>
      </w:pPr>
      <w:bookmarkEnd w:id="37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3" w:name="__RefHeading___Toc6257227_2142443653"/>
      <w:bookmarkStart w:id="374" w:name="_Toc130"/>
      <w:bookmarkEnd w:id="373"/>
      <w:r>
        <w:rPr>
          <w:rtl w:val="true"/>
        </w:rPr>
        <w:t>سيادة الأخلاق</w:t>
      </w:r>
      <w:bookmarkEnd w:id="374"/>
    </w:p>
    <w:p>
      <w:pPr>
        <w:pStyle w:val="BookText"/>
        <w:rPr/>
      </w:pPr>
      <w:r>
        <w:rPr>
          <w:rFonts w:ascii="Amiri" w:hAnsi="Amiri" w:eastAsia="Amiri" w:cs="Amiri"/>
          <w:color w:val="111111"/>
          <w:sz w:val="28"/>
          <w:sz w:val="28"/>
          <w:szCs w:val="28"/>
          <w:rtl w:val="true"/>
          <w:lang w:bidi="ar-SA"/>
        </w:rPr>
        <w:t>سيادة الأخلاق</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أرى وجهاً له ولهت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لكهلٍ زان منظرهُ المشيبُ</w:t>
      </w:r>
    </w:p>
    <w:p>
      <w:pPr>
        <w:pStyle w:val="BookText"/>
        <w:rPr/>
      </w:pPr>
      <w:r>
        <w:rPr>
          <w:rFonts w:ascii="Amiri" w:hAnsi="Amiri" w:eastAsia="Amiri" w:cs="Amiri"/>
          <w:color w:val="111111"/>
          <w:sz w:val="28"/>
          <w:sz w:val="28"/>
          <w:szCs w:val="28"/>
          <w:rtl w:val="true"/>
          <w:lang w:bidi="ar-SA"/>
        </w:rPr>
        <w:t xml:space="preserve">وشيخاً أن تراهُ وتلتقيه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خلقاً به غضٌ وطيبُ</w:t>
      </w:r>
    </w:p>
    <w:p>
      <w:pPr>
        <w:pStyle w:val="BookText"/>
        <w:rPr/>
      </w:pPr>
      <w:r>
        <w:rPr>
          <w:rFonts w:ascii="Amiri" w:hAnsi="Amiri" w:eastAsia="Amiri" w:cs="Amiri"/>
          <w:color w:val="111111"/>
          <w:sz w:val="28"/>
          <w:sz w:val="28"/>
          <w:szCs w:val="28"/>
          <w:rtl w:val="true"/>
          <w:lang w:bidi="ar-SA"/>
        </w:rPr>
        <w:t xml:space="preserve">ونورٌ قد تخالط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وتبعدُ عن محياهُ العيوبُ</w:t>
      </w:r>
    </w:p>
    <w:p>
      <w:pPr>
        <w:pStyle w:val="BookText"/>
        <w:rPr/>
      </w:pPr>
      <w:r>
        <w:rPr>
          <w:rFonts w:ascii="Amiri" w:hAnsi="Amiri" w:eastAsia="Amiri" w:cs="Amiri"/>
          <w:color w:val="111111"/>
          <w:sz w:val="28"/>
          <w:sz w:val="28"/>
          <w:szCs w:val="28"/>
          <w:rtl w:val="true"/>
          <w:lang w:bidi="ar-SA"/>
        </w:rPr>
        <w:t xml:space="preserve">علا نور الهداية في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الحاسدون لهُ تهيبُ</w:t>
      </w:r>
    </w:p>
    <w:p>
      <w:pPr>
        <w:pStyle w:val="BookText"/>
        <w:rPr/>
      </w:pPr>
      <w:r>
        <w:rPr>
          <w:rFonts w:ascii="Amiri" w:hAnsi="Amiri" w:eastAsia="Amiri" w:cs="Amiri"/>
          <w:color w:val="111111"/>
          <w:sz w:val="28"/>
          <w:sz w:val="28"/>
          <w:szCs w:val="28"/>
          <w:rtl w:val="true"/>
          <w:lang w:bidi="ar-SA"/>
        </w:rPr>
        <w:t xml:space="preserve">سليل طيّبُ الأنساب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دغلٌ بنسبته يشوبُ</w:t>
      </w:r>
    </w:p>
    <w:p>
      <w:pPr>
        <w:pStyle w:val="BookText"/>
        <w:rPr/>
      </w:pPr>
      <w:r>
        <w:rPr>
          <w:rFonts w:ascii="Amiri" w:hAnsi="Amiri" w:eastAsia="Amiri" w:cs="Amiri"/>
          <w:color w:val="111111"/>
          <w:sz w:val="28"/>
          <w:sz w:val="28"/>
          <w:szCs w:val="28"/>
          <w:rtl w:val="true"/>
          <w:lang w:bidi="ar-SA"/>
        </w:rPr>
        <w:t xml:space="preserve">وعى للعلمِ حقاً في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وجافى الفاتنات وما يريبُ</w:t>
      </w:r>
    </w:p>
    <w:p>
      <w:pPr>
        <w:pStyle w:val="BookText"/>
        <w:rPr/>
      </w:pPr>
      <w:r>
        <w:rPr>
          <w:rFonts w:ascii="Amiri" w:hAnsi="Amiri" w:eastAsia="Amiri" w:cs="Amiri"/>
          <w:color w:val="111111"/>
          <w:sz w:val="28"/>
          <w:sz w:val="28"/>
          <w:szCs w:val="28"/>
          <w:rtl w:val="true"/>
          <w:lang w:bidi="ar-SA"/>
        </w:rPr>
        <w:t xml:space="preserve">توثق بالولاية في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تثني تمسكه الخطوبُ</w:t>
      </w:r>
    </w:p>
    <w:p>
      <w:pPr>
        <w:pStyle w:val="BookText"/>
        <w:rPr/>
      </w:pPr>
      <w:r>
        <w:rPr>
          <w:rFonts w:ascii="Amiri" w:hAnsi="Amiri" w:eastAsia="Amiri" w:cs="Amiri"/>
          <w:color w:val="111111"/>
          <w:sz w:val="28"/>
          <w:sz w:val="28"/>
          <w:szCs w:val="28"/>
          <w:rtl w:val="true"/>
          <w:lang w:bidi="ar-SA"/>
        </w:rPr>
        <w:t xml:space="preserve">وعاهد ربه للآل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وذكراه البتولة لا تخيبُ</w:t>
      </w:r>
    </w:p>
    <w:p>
      <w:pPr>
        <w:pStyle w:val="BookText"/>
        <w:rPr/>
      </w:pPr>
      <w:r>
        <w:rPr>
          <w:rFonts w:ascii="Amiri" w:hAnsi="Amiri" w:eastAsia="Amiri" w:cs="Amiri"/>
          <w:color w:val="111111"/>
          <w:sz w:val="28"/>
          <w:sz w:val="28"/>
          <w:szCs w:val="28"/>
          <w:rtl w:val="true"/>
          <w:lang w:bidi="ar-SA"/>
        </w:rPr>
        <w:t xml:space="preserve">يراعُ في أناملهِ كسيفٍ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علم إذا أملى يصيبُ</w:t>
      </w:r>
    </w:p>
    <w:p>
      <w:pPr>
        <w:pStyle w:val="BookText"/>
        <w:rPr/>
      </w:pPr>
      <w:r>
        <w:rPr>
          <w:rFonts w:ascii="Amiri" w:hAnsi="Amiri" w:eastAsia="Amiri" w:cs="Amiri"/>
          <w:color w:val="111111"/>
          <w:sz w:val="28"/>
          <w:sz w:val="28"/>
          <w:szCs w:val="28"/>
          <w:rtl w:val="true"/>
          <w:lang w:bidi="ar-SA"/>
        </w:rPr>
        <w:t xml:space="preserve">فجاءَ الوالهون له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أسفاره كلًٌّ يؤوبُ</w:t>
      </w:r>
    </w:p>
    <w:p>
      <w:pPr>
        <w:pStyle w:val="BookText"/>
        <w:rPr/>
      </w:pPr>
      <w:r>
        <w:rPr>
          <w:rFonts w:ascii="Amiri" w:hAnsi="Amiri" w:eastAsia="Amiri" w:cs="Amiri"/>
          <w:color w:val="111111"/>
          <w:sz w:val="28"/>
          <w:sz w:val="28"/>
          <w:szCs w:val="28"/>
          <w:rtl w:val="true"/>
          <w:lang w:bidi="ar-SA"/>
        </w:rPr>
        <w:t xml:space="preserve">فأترع هائماً عذباً وأروى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من خواطره سكيبُ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 حبهُ شغل الفؤادا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في روح عاشقه دبيبُ </w:t>
      </w:r>
    </w:p>
    <w:p>
      <w:pPr>
        <w:pStyle w:val="BookText"/>
        <w:rPr/>
      </w:pPr>
      <w:r>
        <w:rPr>
          <w:rFonts w:ascii="Amiri" w:hAnsi="Amiri" w:eastAsia="Amiri" w:cs="Amiri"/>
          <w:color w:val="111111"/>
          <w:sz w:val="28"/>
          <w:sz w:val="28"/>
          <w:szCs w:val="28"/>
          <w:rtl w:val="true"/>
          <w:lang w:bidi="ar-SA"/>
        </w:rPr>
        <w:t xml:space="preserve">فأنت محمدٌ تابعت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محمدٍ تبقى تجوبُ</w:t>
      </w:r>
    </w:p>
    <w:p>
      <w:pPr>
        <w:pStyle w:val="BookText"/>
        <w:rPr/>
      </w:pPr>
      <w:r>
        <w:rPr>
          <w:rFonts w:ascii="Amiri" w:hAnsi="Amiri" w:eastAsia="Amiri" w:cs="Amiri"/>
          <w:color w:val="111111"/>
          <w:sz w:val="28"/>
          <w:sz w:val="28"/>
          <w:szCs w:val="28"/>
          <w:rtl w:val="true"/>
          <w:lang w:bidi="ar-SA"/>
        </w:rPr>
        <w:t xml:space="preserve">فلا أخفي الهوى فيكم 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الإعلان لا يُخشى رقيبُ</w:t>
      </w:r>
    </w:p>
    <w:p>
      <w:pPr>
        <w:pStyle w:val="BookText"/>
        <w:rPr/>
      </w:pPr>
      <w:r>
        <w:rPr>
          <w:rFonts w:ascii="Amiri" w:hAnsi="Amiri" w:eastAsia="Amiri" w:cs="Amiri"/>
          <w:color w:val="111111"/>
          <w:sz w:val="28"/>
          <w:sz w:val="28"/>
          <w:szCs w:val="28"/>
          <w:rtl w:val="true"/>
          <w:lang w:bidi="ar-SA"/>
        </w:rPr>
        <w:t xml:space="preserve">وأسلافٌ لكم بلغوا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ساحاتهم خلت العيوبُ</w:t>
      </w:r>
    </w:p>
    <w:p>
      <w:pPr>
        <w:pStyle w:val="BookText"/>
        <w:rPr/>
      </w:pPr>
      <w:r>
        <w:rPr>
          <w:rFonts w:ascii="Amiri" w:hAnsi="Amiri" w:eastAsia="Amiri" w:cs="Amiri"/>
          <w:color w:val="111111"/>
          <w:sz w:val="28"/>
          <w:sz w:val="28"/>
          <w:szCs w:val="28"/>
          <w:rtl w:val="true"/>
          <w:lang w:bidi="ar-SA"/>
        </w:rPr>
        <w:t xml:space="preserve">فذاك محمدٌ وتلاهُ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محمدٌ لهم الربيبُ</w:t>
      </w:r>
    </w:p>
    <w:p>
      <w:pPr>
        <w:pStyle w:val="BookText"/>
        <w:rPr/>
      </w:pPr>
      <w:r>
        <w:rPr>
          <w:rFonts w:ascii="Amiri" w:hAnsi="Amiri" w:eastAsia="Amiri" w:cs="Amiri"/>
          <w:color w:val="111111"/>
          <w:sz w:val="28"/>
          <w:sz w:val="28"/>
          <w:szCs w:val="28"/>
          <w:rtl w:val="true"/>
          <w:lang w:bidi="ar-SA"/>
        </w:rPr>
        <w:t xml:space="preserve">بحبل الله حقاً قد تواصوا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رسوله حقاً يؤوبُ</w:t>
      </w:r>
    </w:p>
    <w:p>
      <w:pPr>
        <w:pStyle w:val="BookText"/>
        <w:rPr/>
      </w:pPr>
      <w:r>
        <w:rPr>
          <w:rFonts w:ascii="Amiri" w:hAnsi="Amiri" w:eastAsia="Amiri" w:cs="Amiri"/>
          <w:color w:val="111111"/>
          <w:sz w:val="28"/>
          <w:sz w:val="28"/>
          <w:szCs w:val="28"/>
          <w:rtl w:val="true"/>
          <w:lang w:bidi="ar-SA"/>
        </w:rPr>
        <w:t xml:space="preserve">أيا شيخاً لك الأرواح تهفوا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سائلتها حقاً تُجيبُ</w:t>
      </w:r>
    </w:p>
    <w:p>
      <w:pPr>
        <w:pStyle w:val="BookText"/>
        <w:rPr/>
      </w:pPr>
      <w:r>
        <w:rPr>
          <w:rFonts w:ascii="Amiri" w:hAnsi="Amiri" w:eastAsia="Amiri" w:cs="Amiri"/>
          <w:color w:val="111111"/>
          <w:sz w:val="28"/>
          <w:sz w:val="28"/>
          <w:szCs w:val="28"/>
          <w:rtl w:val="true"/>
          <w:lang w:bidi="ar-SA"/>
        </w:rPr>
        <w:t xml:space="preserve">وفي أقوالكم للناسِ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يبدو بها شيء مريبُ</w:t>
      </w:r>
    </w:p>
    <w:p>
      <w:pPr>
        <w:pStyle w:val="BookText"/>
        <w:rPr/>
      </w:pPr>
      <w:r>
        <w:rPr>
          <w:rFonts w:ascii="Amiri" w:hAnsi="Amiri" w:eastAsia="Amiri" w:cs="Amiri"/>
          <w:color w:val="111111"/>
          <w:sz w:val="28"/>
          <w:sz w:val="28"/>
          <w:szCs w:val="28"/>
          <w:rtl w:val="true"/>
          <w:lang w:bidi="ar-SA"/>
        </w:rPr>
        <w:t xml:space="preserve">لتحيا شامخاً بحياة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نجم علمك لا يغيبُ</w:t>
      </w:r>
    </w:p>
    <w:p>
      <w:pPr>
        <w:pStyle w:val="BookText"/>
        <w:rPr/>
      </w:pPr>
      <w:r>
        <w:rPr>
          <w:rFonts w:ascii="Amiri" w:hAnsi="Amiri" w:eastAsia="Amiri" w:cs="Amiri"/>
          <w:color w:val="111111"/>
          <w:sz w:val="28"/>
          <w:sz w:val="28"/>
          <w:szCs w:val="28"/>
          <w:rtl w:val="true"/>
          <w:lang w:bidi="ar-SA"/>
        </w:rPr>
        <w:t xml:space="preserve">وتبني جاهداً للناس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تحذرُ فيه إن تعمى القلوبُ</w:t>
      </w:r>
    </w:p>
    <w:p>
      <w:pPr>
        <w:pStyle w:val="BookText"/>
        <w:rPr/>
      </w:pPr>
      <w:r>
        <w:rPr>
          <w:rFonts w:ascii="Amiri" w:hAnsi="Amiri" w:eastAsia="Amiri" w:cs="Amiri"/>
          <w:color w:val="111111"/>
          <w:sz w:val="28"/>
          <w:sz w:val="28"/>
          <w:szCs w:val="28"/>
          <w:rtl w:val="true"/>
          <w:lang w:bidi="ar-SA"/>
        </w:rPr>
        <w:t xml:space="preserve">فهذا جهدكم في الله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ربنا أن لا تخيبوا</w:t>
      </w:r>
    </w:p>
    <w:p>
      <w:pPr>
        <w:pStyle w:val="BookText"/>
        <w:rPr/>
      </w:pPr>
      <w:r>
        <w:rPr>
          <w:rFonts w:ascii="Amiri" w:hAnsi="Amiri" w:eastAsia="Amiri" w:cs="Amiri"/>
          <w:color w:val="111111"/>
          <w:sz w:val="28"/>
          <w:sz w:val="28"/>
          <w:szCs w:val="28"/>
          <w:rtl w:val="true"/>
          <w:lang w:bidi="ar-SA"/>
        </w:rPr>
        <w:t xml:space="preserve">فهذا شيخنا بالخلق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أخلاقه وصفٌ عجيبُ</w:t>
      </w:r>
    </w:p>
    <w:p>
      <w:pPr>
        <w:pStyle w:val="BookText"/>
        <w:rPr/>
      </w:pPr>
      <w:r>
        <w:rPr>
          <w:rFonts w:ascii="Amiri" w:hAnsi="Amiri" w:eastAsia="Amiri" w:cs="Amiri"/>
          <w:color w:val="111111"/>
          <w:sz w:val="28"/>
          <w:sz w:val="28"/>
          <w:szCs w:val="28"/>
          <w:rtl w:val="true"/>
          <w:lang w:bidi="ar-SA"/>
        </w:rPr>
        <w:t xml:space="preserve">فما بلغ العلا إلا 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الله في علم يصيبُ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سادت بأخلاقِ 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سقطت بأدناها شعوبُ </w:t>
      </w:r>
      <w:bookmarkStart w:id="375" w:name="pg15404_207221"/>
    </w:p>
    <w:p>
      <w:pPr>
        <w:pStyle w:val="Heading3"/>
        <w:numPr>
          <w:ilvl w:val="2"/>
          <w:numId w:val="1"/>
        </w:numPr>
        <w:rPr/>
      </w:pPr>
      <w:bookmarkStart w:id="376" w:name="__RefHeading___Toc6257229_2142443653"/>
      <w:bookmarkStart w:id="377" w:name="_Toc131"/>
      <w:bookmarkEnd w:id="375"/>
      <w:bookmarkEnd w:id="376"/>
      <w:r>
        <w:rPr>
          <w:rtl w:val="true"/>
        </w:rPr>
        <w:t xml:space="preserve">تحية إلى محيي الزيارة الفاطمية عند أمير المؤمنين </w:t>
      </w:r>
      <w:r>
        <w:rPr>
          <w:rtl w:val="true"/>
        </w:rPr>
        <w:t>(</w:t>
      </w:r>
      <w:r>
        <w:rPr>
          <w:rtl w:val="true"/>
        </w:rPr>
        <w:t>علیه السلام</w:t>
      </w:r>
      <w:r>
        <w:rPr>
          <w:rtl w:val="true"/>
        </w:rPr>
        <w:t>)</w:t>
      </w:r>
      <w:bookmarkEnd w:id="377"/>
    </w:p>
    <w:p>
      <w:pPr>
        <w:pStyle w:val="BookText"/>
        <w:rPr/>
      </w:pPr>
      <w:r>
        <w:rPr>
          <w:rFonts w:ascii="IRNazanin" w:hAnsi="IRNazanin" w:eastAsia="IRNazanin"/>
          <w:color w:val="111111"/>
          <w:sz w:val="28"/>
          <w:sz w:val="28"/>
          <w:szCs w:val="28"/>
          <w:rtl w:val="true"/>
          <w:lang w:bidi="fa-IR"/>
        </w:rPr>
        <w:t xml:space="preserve">تحية إلى محيي الزيارة الفاطمية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لأمِّ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السماءِ</w:t>
      </w:r>
    </w:p>
    <w:p>
      <w:pPr>
        <w:pStyle w:val="BookText"/>
        <w:rPr/>
      </w:pPr>
      <w:r>
        <w:rPr>
          <w:rFonts w:ascii="Amiri" w:hAnsi="Amiri" w:eastAsia="Amiri" w:cs="Amiri"/>
          <w:color w:val="111111"/>
          <w:sz w:val="28"/>
          <w:sz w:val="28"/>
          <w:szCs w:val="28"/>
          <w:rtl w:val="true"/>
          <w:lang w:bidi="ar-SA"/>
        </w:rPr>
        <w:t xml:space="preserve">سأرسلُ قلباً كَواهُ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هواها جرى في دمائي</w:t>
      </w:r>
    </w:p>
    <w:p>
      <w:pPr>
        <w:pStyle w:val="BookText"/>
        <w:rPr/>
      </w:pPr>
      <w:r>
        <w:rPr>
          <w:rFonts w:ascii="Amiri" w:hAnsi="Amiri" w:eastAsia="Amiri" w:cs="Amiri"/>
          <w:color w:val="111111"/>
          <w:sz w:val="28"/>
          <w:sz w:val="28"/>
          <w:szCs w:val="28"/>
          <w:rtl w:val="true"/>
          <w:lang w:bidi="ar-SA"/>
        </w:rPr>
        <w:t xml:space="preserve">مِنَ اللهِ فرضٌ غدا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أبيها، وأهل الكساءِ</w:t>
      </w:r>
    </w:p>
    <w:p>
      <w:pPr>
        <w:pStyle w:val="BookText"/>
        <w:rPr/>
      </w:pPr>
      <w:r>
        <w:rPr>
          <w:rFonts w:ascii="Amiri" w:hAnsi="Amiri" w:eastAsia="Amiri" w:cs="Amiri"/>
          <w:color w:val="111111"/>
          <w:sz w:val="28"/>
          <w:sz w:val="28"/>
          <w:szCs w:val="28"/>
          <w:rtl w:val="true"/>
          <w:lang w:bidi="ar-SA"/>
        </w:rPr>
        <w:t xml:space="preserve">فيا مَن إليها دَعاكَ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ولو لحظةً في دُعائي</w:t>
      </w:r>
    </w:p>
    <w:p>
      <w:pPr>
        <w:pStyle w:val="BookText"/>
        <w:rPr/>
      </w:pPr>
      <w:r>
        <w:rPr>
          <w:rFonts w:ascii="Amiri" w:hAnsi="Amiri" w:eastAsia="Amiri" w:cs="Amiri"/>
          <w:color w:val="111111"/>
          <w:sz w:val="28"/>
          <w:sz w:val="28"/>
          <w:szCs w:val="28"/>
          <w:rtl w:val="true"/>
          <w:lang w:bidi="ar-SA"/>
        </w:rPr>
        <w:t xml:space="preserve">ظَلامَتها أن في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قديسةُ الأنبياءِ</w:t>
      </w:r>
    </w:p>
    <w:p>
      <w:pPr>
        <w:pStyle w:val="BookText"/>
        <w:rPr/>
      </w:pPr>
      <w:r>
        <w:rPr>
          <w:rFonts w:ascii="Amiri" w:hAnsi="Amiri" w:eastAsia="Amiri" w:cs="Amiri"/>
          <w:color w:val="111111"/>
          <w:sz w:val="28"/>
          <w:sz w:val="28"/>
          <w:szCs w:val="28"/>
          <w:rtl w:val="true"/>
          <w:lang w:bidi="ar-SA"/>
        </w:rPr>
        <w:t xml:space="preserve">فَهل تنصِفوها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حِدادٍ وحفلِ عزاءِ</w:t>
      </w:r>
    </w:p>
    <w:p>
      <w:pPr>
        <w:pStyle w:val="BookText"/>
        <w:rPr/>
      </w:pPr>
      <w:r>
        <w:rPr>
          <w:rFonts w:ascii="Amiri" w:hAnsi="Amiri" w:eastAsia="Amiri" w:cs="Amiri"/>
          <w:color w:val="111111"/>
          <w:sz w:val="28"/>
          <w:sz w:val="28"/>
          <w:szCs w:val="28"/>
          <w:rtl w:val="true"/>
          <w:lang w:bidi="ar-SA"/>
        </w:rPr>
        <w:t xml:space="preserve">نُعزّي علياً وطه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وأبناءَهُ صَفوةً الأولياءِ</w:t>
      </w:r>
    </w:p>
    <w:p>
      <w:pPr>
        <w:pStyle w:val="BookText"/>
        <w:rPr/>
      </w:pPr>
      <w:r>
        <w:rPr>
          <w:rFonts w:ascii="Amiri" w:hAnsi="Amiri" w:eastAsia="Amiri" w:cs="Amiri"/>
          <w:color w:val="111111"/>
          <w:sz w:val="28"/>
          <w:sz w:val="28"/>
          <w:szCs w:val="28"/>
          <w:rtl w:val="true"/>
          <w:lang w:bidi="ar-SA"/>
        </w:rPr>
        <w:t xml:space="preserve">فيا عاشقيها، هَلمّوا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نَفتَديها بصدقِ الوَلاءِ</w:t>
      </w:r>
    </w:p>
    <w:p>
      <w:pPr>
        <w:pStyle w:val="BookText"/>
        <w:rPr/>
      </w:pPr>
      <w:r>
        <w:rPr>
          <w:rFonts w:ascii="Amiri" w:hAnsi="Amiri" w:eastAsia="Amiri" w:cs="Amiri"/>
          <w:color w:val="111111"/>
          <w:sz w:val="28"/>
          <w:sz w:val="28"/>
          <w:szCs w:val="28"/>
          <w:rtl w:val="true"/>
          <w:lang w:bidi="ar-SA"/>
        </w:rPr>
        <w:t xml:space="preserve">سلامٌ عليها على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الإله بثوبِ الحياءِ</w:t>
      </w:r>
    </w:p>
    <w:p>
      <w:pPr>
        <w:pStyle w:val="BookText"/>
        <w:rPr/>
      </w:pPr>
      <w:r>
        <w:rPr>
          <w:rFonts w:ascii="Amiri" w:hAnsi="Amiri" w:eastAsia="Amiri" w:cs="Amiri"/>
          <w:color w:val="111111"/>
          <w:sz w:val="28"/>
          <w:sz w:val="28"/>
          <w:szCs w:val="28"/>
          <w:rtl w:val="true"/>
          <w:lang w:bidi="ar-SA"/>
        </w:rPr>
        <w:t xml:space="preserve">فقلبُ أبيها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كأبيها سما للعَلاءِ</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وفي قلبها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مقهورةً في خفاءِ </w:t>
      </w:r>
      <w:bookmarkStart w:id="378" w:name="pg15404_207222"/>
    </w:p>
    <w:p>
      <w:pPr>
        <w:pStyle w:val="Heading3"/>
        <w:numPr>
          <w:ilvl w:val="2"/>
          <w:numId w:val="1"/>
        </w:numPr>
        <w:rPr/>
      </w:pPr>
      <w:bookmarkStart w:id="379" w:name="__RefHeading___Toc6257231_2142443653"/>
      <w:bookmarkStart w:id="380" w:name="_Toc132"/>
      <w:bookmarkEnd w:id="378"/>
      <w:bookmarkEnd w:id="379"/>
      <w:r>
        <w:rPr>
          <w:rtl w:val="true"/>
        </w:rPr>
        <w:t>أمُّ أبيها</w:t>
      </w:r>
      <w:r>
        <w:rPr>
          <w:rtl w:val="true"/>
        </w:rPr>
        <w:t>..</w:t>
      </w:r>
      <w:bookmarkEnd w:id="380"/>
    </w:p>
    <w:p>
      <w:pPr>
        <w:pStyle w:val="BookText"/>
        <w:rPr/>
      </w:pP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ماذا أقولُ بفاطم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كمْ يَعصي على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أأقولُ فيها نفحةٌ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أنسية من معجزِ الإسراءِ</w:t>
      </w:r>
    </w:p>
    <w:p>
      <w:pPr>
        <w:pStyle w:val="BookText"/>
        <w:rPr/>
      </w:pPr>
      <w:r>
        <w:rPr>
          <w:rFonts w:ascii="Amiri" w:hAnsi="Amiri" w:eastAsia="Amiri" w:cs="Amiri"/>
          <w:color w:val="111111"/>
          <w:sz w:val="28"/>
          <w:sz w:val="28"/>
          <w:szCs w:val="28"/>
          <w:rtl w:val="true"/>
          <w:lang w:bidi="ar-SA"/>
        </w:rPr>
        <w:t xml:space="preserve">أمِنَ الملائكِ وهي أعلى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سَمَتْ فيهِ على الجوزاءِ</w:t>
      </w:r>
    </w:p>
    <w:p>
      <w:pPr>
        <w:pStyle w:val="BookText"/>
        <w:rPr/>
      </w:pPr>
      <w:r>
        <w:rPr>
          <w:rFonts w:ascii="Amiri" w:hAnsi="Amiri" w:eastAsia="Amiri" w:cs="Amiri"/>
          <w:color w:val="111111"/>
          <w:sz w:val="28"/>
          <w:sz w:val="28"/>
          <w:szCs w:val="28"/>
          <w:rtl w:val="true"/>
          <w:lang w:bidi="ar-SA"/>
        </w:rPr>
        <w:t xml:space="preserve">هيَ بضعةُ الهادي الرسول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استقرّت فهيَ نبعُ ضياءِ</w:t>
      </w:r>
    </w:p>
    <w:p>
      <w:pPr>
        <w:pStyle w:val="BookText"/>
        <w:rPr/>
      </w:pPr>
      <w:r>
        <w:rPr>
          <w:rFonts w:ascii="Amiri" w:hAnsi="Amiri" w:eastAsia="Amiri" w:cs="Amiri"/>
          <w:color w:val="111111"/>
          <w:sz w:val="28"/>
          <w:sz w:val="28"/>
          <w:szCs w:val="28"/>
          <w:rtl w:val="true"/>
          <w:lang w:bidi="ar-SA"/>
        </w:rPr>
        <w:t xml:space="preserve">يؤذيهِ مَن يؤذي الزكيّة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يُؤذي اللهَ بالبَغضاءِ</w:t>
      </w:r>
    </w:p>
    <w:p>
      <w:pPr>
        <w:pStyle w:val="BookText"/>
        <w:rPr/>
      </w:pPr>
      <w:r>
        <w:rPr>
          <w:rFonts w:ascii="Amiri" w:hAnsi="Amiri" w:eastAsia="Amiri" w:cs="Amiri"/>
          <w:color w:val="111111"/>
          <w:sz w:val="28"/>
          <w:sz w:val="28"/>
          <w:szCs w:val="28"/>
          <w:rtl w:val="true"/>
          <w:lang w:bidi="ar-SA"/>
        </w:rPr>
        <w:t xml:space="preserve">هيَ كَوثرٌ يَروي القلوبَ نميرُهُ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غدا يجري بأطهرِ ماءِ</w:t>
      </w:r>
    </w:p>
    <w:p>
      <w:pPr>
        <w:pStyle w:val="BookText"/>
        <w:rPr/>
      </w:pPr>
      <w:r>
        <w:rPr>
          <w:rFonts w:ascii="Amiri" w:hAnsi="Amiri" w:eastAsia="Amiri" w:cs="Amiri"/>
          <w:color w:val="111111"/>
          <w:sz w:val="28"/>
          <w:sz w:val="28"/>
          <w:szCs w:val="28"/>
          <w:rtl w:val="true"/>
          <w:lang w:bidi="ar-SA"/>
        </w:rPr>
        <w:t xml:space="preserve">وهي البتولُ وفاطمٌ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بمحتدِها على العذراءِ</w:t>
      </w:r>
    </w:p>
    <w:p>
      <w:pPr>
        <w:pStyle w:val="BookText"/>
        <w:rPr/>
      </w:pPr>
      <w:r>
        <w:rPr>
          <w:rFonts w:ascii="Amiri" w:hAnsi="Amiri" w:eastAsia="Amiri" w:cs="Amiri"/>
          <w:color w:val="111111"/>
          <w:sz w:val="28"/>
          <w:sz w:val="28"/>
          <w:szCs w:val="28"/>
          <w:rtl w:val="true"/>
          <w:lang w:bidi="ar-SA"/>
        </w:rPr>
        <w:t xml:space="preserve">الله شرَّفها وعظّمَ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النساءِ بأجملِ الأسماءِ</w:t>
      </w:r>
    </w:p>
    <w:p>
      <w:pPr>
        <w:pStyle w:val="BookText"/>
        <w:rPr/>
      </w:pPr>
      <w:r>
        <w:rPr>
          <w:rFonts w:ascii="Amiri" w:hAnsi="Amiri" w:eastAsia="Amiri" w:cs="Amiri"/>
          <w:color w:val="111111"/>
          <w:sz w:val="28"/>
          <w:sz w:val="28"/>
          <w:szCs w:val="28"/>
          <w:rtl w:val="true"/>
          <w:lang w:bidi="ar-SA"/>
        </w:rPr>
        <w:t xml:space="preserve">أمُّ النبي وأمُّ سادات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بثوبِ الطهر خيرِ رِداءِ</w:t>
      </w:r>
    </w:p>
    <w:p>
      <w:pPr>
        <w:pStyle w:val="BookText"/>
        <w:rPr/>
      </w:pPr>
      <w:r>
        <w:rPr>
          <w:rFonts w:ascii="Amiri" w:hAnsi="Amiri" w:eastAsia="Amiri" w:cs="Amiri"/>
          <w:color w:val="111111"/>
          <w:sz w:val="28"/>
          <w:sz w:val="28"/>
          <w:szCs w:val="28"/>
          <w:rtl w:val="true"/>
          <w:lang w:bidi="ar-SA"/>
        </w:rPr>
        <w:t xml:space="preserve">ما كانَ لولاها وجودُ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لخير الخلقِ في الأمناءِ</w:t>
      </w:r>
    </w:p>
    <w:p>
      <w:pPr>
        <w:pStyle w:val="BookText"/>
        <w:rPr/>
      </w:pPr>
      <w:r>
        <w:rPr>
          <w:rFonts w:ascii="Amiri" w:hAnsi="Amiri" w:eastAsia="Amiri" w:cs="Amiri"/>
          <w:color w:val="111111"/>
          <w:sz w:val="28"/>
          <w:sz w:val="28"/>
          <w:szCs w:val="28"/>
          <w:rtl w:val="true"/>
          <w:lang w:bidi="ar-SA"/>
        </w:rPr>
        <w:t xml:space="preserve">أوتادُ هذي الأرض بل عُمّارُها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والإيمان دونَ مِراءِ</w:t>
      </w:r>
    </w:p>
    <w:p>
      <w:pPr>
        <w:pStyle w:val="BookText"/>
        <w:rPr/>
      </w:pPr>
      <w:r>
        <w:rPr>
          <w:rFonts w:ascii="Amiri" w:hAnsi="Amiri" w:eastAsia="Amiri" w:cs="Amiri"/>
          <w:color w:val="111111"/>
          <w:sz w:val="28"/>
          <w:sz w:val="28"/>
          <w:szCs w:val="28"/>
          <w:rtl w:val="true"/>
          <w:lang w:bidi="ar-SA"/>
        </w:rPr>
        <w:t xml:space="preserve">كُلٌ لهُ فيها مقامٌ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مُتَضَوِّعٌ بالعطرِ واللألاءِ</w:t>
      </w:r>
    </w:p>
    <w:p>
      <w:pPr>
        <w:pStyle w:val="BookText"/>
        <w:rPr/>
      </w:pPr>
      <w:r>
        <w:rPr>
          <w:rFonts w:ascii="Amiri" w:hAnsi="Amiri" w:eastAsia="Amiri" w:cs="Amiri"/>
          <w:color w:val="111111"/>
          <w:sz w:val="28"/>
          <w:sz w:val="28"/>
          <w:szCs w:val="28"/>
          <w:rtl w:val="true"/>
          <w:lang w:bidi="ar-SA"/>
        </w:rPr>
        <w:t xml:space="preserve">هُم جَنةُ الدنيا وبهجة أنسها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جَنةُ المأوى بدار بَقاءِ</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الخلودُ على المدى وعدوّهُم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بهِ الدنيا لشرِّ فناءِ </w:t>
      </w:r>
    </w:p>
    <w:p>
      <w:pPr>
        <w:pStyle w:val="BookText"/>
        <w:rPr/>
      </w:pPr>
      <w:r>
        <w:rPr>
          <w:rFonts w:ascii="Amiri" w:hAnsi="Amiri" w:eastAsia="Amiri" w:cs="Amiri"/>
          <w:color w:val="111111"/>
          <w:sz w:val="28"/>
          <w:sz w:val="28"/>
          <w:szCs w:val="28"/>
          <w:rtl w:val="true"/>
          <w:lang w:bidi="ar-SA"/>
        </w:rPr>
        <w:t xml:space="preserve">أعطتهمُ الزهراء سرَّ نقائها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من الآباءِ للأبناءِ</w:t>
      </w:r>
    </w:p>
    <w:p>
      <w:pPr>
        <w:pStyle w:val="BookText"/>
        <w:rPr/>
      </w:pPr>
      <w:r>
        <w:rPr>
          <w:rFonts w:ascii="Amiri" w:hAnsi="Amiri" w:eastAsia="Amiri" w:cs="Amiri"/>
          <w:color w:val="111111"/>
          <w:sz w:val="28"/>
          <w:sz w:val="28"/>
          <w:szCs w:val="28"/>
          <w:rtl w:val="true"/>
          <w:lang w:bidi="ar-SA"/>
        </w:rPr>
        <w:t xml:space="preserve">ويلٌ لمن عاداهمُ ولأمهمْ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العداء بخسَّةِ الجبناءِ</w:t>
      </w:r>
    </w:p>
    <w:p>
      <w:pPr>
        <w:pStyle w:val="BookText"/>
        <w:rPr/>
      </w:pPr>
      <w:r>
        <w:rPr>
          <w:rFonts w:ascii="Amiri" w:hAnsi="Amiri" w:eastAsia="Amiri" w:cs="Amiri"/>
          <w:color w:val="111111"/>
          <w:sz w:val="28"/>
          <w:sz w:val="28"/>
          <w:szCs w:val="28"/>
          <w:rtl w:val="true"/>
          <w:lang w:bidi="ar-SA"/>
        </w:rPr>
        <w:t xml:space="preserve">ما كان أجرأهُم على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ظلمها وبقيَّةِ الأرزاءِ</w:t>
      </w:r>
    </w:p>
    <w:p>
      <w:pPr>
        <w:pStyle w:val="BookText"/>
        <w:rPr/>
      </w:pPr>
      <w:r>
        <w:rPr>
          <w:rFonts w:ascii="Amiri" w:hAnsi="Amiri" w:eastAsia="Amiri" w:cs="Amiri"/>
          <w:color w:val="111111"/>
          <w:sz w:val="28"/>
          <w:sz w:val="28"/>
          <w:szCs w:val="28"/>
          <w:rtl w:val="true"/>
          <w:lang w:bidi="ar-SA"/>
        </w:rPr>
        <w:t xml:space="preserve">في الليل تُدفنُ وهوَ أعظمُ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يا زهراءُ يا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لحنَ حزنٍ قد جرى بدمائي</w:t>
      </w:r>
    </w:p>
    <w:p>
      <w:pPr>
        <w:pStyle w:val="BookText"/>
        <w:rPr/>
      </w:pPr>
      <w:r>
        <w:rPr>
          <w:rFonts w:ascii="Amiri" w:hAnsi="Amiri" w:eastAsia="Amiri" w:cs="Amiri"/>
          <w:color w:val="111111"/>
          <w:sz w:val="28"/>
          <w:sz w:val="28"/>
          <w:szCs w:val="28"/>
          <w:rtl w:val="true"/>
          <w:lang w:bidi="ar-SA"/>
        </w:rPr>
        <w:t xml:space="preserve">أنا ذلك المكسورُ قلباً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العِدا ضلعاً من الزهراء</w:t>
      </w:r>
    </w:p>
    <w:p>
      <w:pPr>
        <w:pStyle w:val="BookText"/>
        <w:rPr/>
      </w:pPr>
      <w:r>
        <w:rPr>
          <w:rFonts w:ascii="Amiri" w:hAnsi="Amiri" w:eastAsia="Amiri" w:cs="Amiri"/>
          <w:color w:val="111111"/>
          <w:sz w:val="28"/>
          <w:sz w:val="28"/>
          <w:szCs w:val="28"/>
          <w:rtl w:val="true"/>
          <w:lang w:bidi="ar-SA"/>
        </w:rPr>
        <w:t>يا منصفَ الزهراء</w:t>
      </w:r>
      <w:r>
        <w:rPr>
          <w:rStyle w:val="FootnoteAnchor"/>
          <w:rtl w:val="true"/>
        </w:rPr>
        <w:footnoteReference w:id="485"/>
      </w:r>
      <w:r>
        <w:rPr>
          <w:rFonts w:ascii="Amiri" w:hAnsi="Amiri" w:eastAsia="Amiri" w:cs="Amiri"/>
          <w:color w:val="111111"/>
          <w:sz w:val="28"/>
          <w:sz w:val="28"/>
          <w:szCs w:val="28"/>
          <w:rtl w:val="true"/>
          <w:lang w:bidi="ar-SA"/>
        </w:rPr>
        <w:t xml:space="preserve">من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يحميك ربُّكَ من أذى الأعداءِ</w:t>
      </w:r>
    </w:p>
    <w:p>
      <w:pPr>
        <w:pStyle w:val="BookText"/>
        <w:rPr/>
      </w:pPr>
      <w:r>
        <w:rPr>
          <w:rFonts w:ascii="Amiri" w:hAnsi="Amiri" w:eastAsia="Amiri" w:cs="Amiri"/>
          <w:color w:val="111111"/>
          <w:sz w:val="28"/>
          <w:sz w:val="28"/>
          <w:szCs w:val="28"/>
          <w:rtl w:val="true"/>
          <w:lang w:bidi="ar-SA"/>
        </w:rPr>
        <w:t xml:space="preserve">ألزمتَ نفسك أن تسير بنهجها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يضيء بليلةٍ ظلماءِ</w:t>
      </w:r>
    </w:p>
    <w:p>
      <w:pPr>
        <w:pStyle w:val="BookText"/>
        <w:rPr/>
      </w:pPr>
      <w:r>
        <w:rPr>
          <w:rFonts w:ascii="Amiri" w:hAnsi="Amiri" w:eastAsia="Amiri" w:cs="Amiri"/>
          <w:color w:val="111111"/>
          <w:sz w:val="28"/>
          <w:sz w:val="28"/>
          <w:szCs w:val="28"/>
          <w:rtl w:val="true"/>
          <w:lang w:bidi="ar-SA"/>
        </w:rPr>
        <w:t xml:space="preserve">واليومُ أنتَ نصيرُها ومحبّها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تنالُ شفاعةَ الزهراءِ</w:t>
      </w:r>
    </w:p>
    <w:p>
      <w:pPr>
        <w:pStyle w:val="BookText"/>
        <w:rPr/>
      </w:pPr>
      <w:r>
        <w:rPr>
          <w:rFonts w:ascii="Amiri" w:hAnsi="Amiri" w:eastAsia="Amiri" w:cs="Amiri"/>
          <w:color w:val="111111"/>
          <w:sz w:val="28"/>
          <w:sz w:val="28"/>
          <w:szCs w:val="28"/>
          <w:rtl w:val="true"/>
          <w:lang w:bidi="ar-SA"/>
        </w:rPr>
        <w:t xml:space="preserve">فاصدح بنهجكَ وهو نهجُ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بعقيدةٍ علويةٍ ومضاءِ</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آثرها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حباها أشرفَ الأبناءِ </w:t>
      </w:r>
      <w:bookmarkStart w:id="381" w:name="pg15404_207224"/>
    </w:p>
    <w:p>
      <w:pPr>
        <w:pStyle w:val="Heading3"/>
        <w:numPr>
          <w:ilvl w:val="2"/>
          <w:numId w:val="1"/>
        </w:numPr>
        <w:rPr/>
      </w:pPr>
      <w:bookmarkStart w:id="382" w:name="__RefHeading___Toc6257233_2142443653"/>
      <w:bookmarkStart w:id="383" w:name="_Toc133"/>
      <w:bookmarkEnd w:id="381"/>
      <w:bookmarkEnd w:id="382"/>
      <w:r>
        <w:rPr>
          <w:rtl w:val="true"/>
        </w:rPr>
        <w:t>مَلَكوتُ الزائرين</w:t>
      </w:r>
      <w:bookmarkEnd w:id="383"/>
    </w:p>
    <w:p>
      <w:pPr>
        <w:pStyle w:val="BookText"/>
        <w:rPr/>
      </w:pPr>
      <w:r>
        <w:rPr>
          <w:rFonts w:ascii="Amiri" w:hAnsi="Amiri" w:eastAsia="Amiri" w:cs="Amiri"/>
          <w:color w:val="111111"/>
          <w:sz w:val="28"/>
          <w:sz w:val="28"/>
          <w:szCs w:val="28"/>
          <w:rtl w:val="true"/>
          <w:lang w:bidi="ar-SA"/>
        </w:rPr>
        <w:t>مَلَكوتُ الزائرين</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ما كُلُّ منْ كَتَبَ القريضَ يَنالُ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أعْجَزَ الشعراءَ طُرّاً حالُها</w:t>
      </w:r>
    </w:p>
    <w:p>
      <w:pPr>
        <w:pStyle w:val="BookText"/>
        <w:rPr/>
      </w:pPr>
      <w:r>
        <w:rPr>
          <w:rFonts w:ascii="Amiri" w:hAnsi="Amiri" w:eastAsia="Amiri" w:cs="Amiri"/>
          <w:color w:val="111111"/>
          <w:sz w:val="28"/>
          <w:sz w:val="28"/>
          <w:szCs w:val="28"/>
          <w:rtl w:val="true"/>
          <w:lang w:bidi="ar-SA"/>
        </w:rPr>
        <w:t xml:space="preserve">كيفَ الزمانُ وَإنْ تطاوَلَ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مَدحِ العالمينَ يَطالُها</w:t>
      </w:r>
    </w:p>
    <w:p>
      <w:pPr>
        <w:pStyle w:val="BookText"/>
        <w:rPr/>
      </w:pPr>
      <w:r>
        <w:rPr>
          <w:rFonts w:ascii="Amiri" w:hAnsi="Amiri" w:eastAsia="Amiri" w:cs="Amiri"/>
          <w:color w:val="111111"/>
          <w:sz w:val="28"/>
          <w:sz w:val="28"/>
          <w:szCs w:val="28"/>
          <w:rtl w:val="true"/>
          <w:lang w:bidi="ar-SA"/>
        </w:rPr>
        <w:t xml:space="preserve">هِيَ زينبُ الكُبرى وَإنْ سُبِيَتْ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الجيوشَ كمالُها وَجلالُها</w:t>
      </w:r>
    </w:p>
    <w:p>
      <w:pPr>
        <w:pStyle w:val="BookText"/>
        <w:rPr/>
      </w:pPr>
      <w:r>
        <w:rPr>
          <w:rFonts w:ascii="Amiri" w:hAnsi="Amiri" w:eastAsia="Amiri" w:cs="Amiri"/>
          <w:color w:val="111111"/>
          <w:sz w:val="28"/>
          <w:sz w:val="28"/>
          <w:szCs w:val="28"/>
          <w:rtl w:val="true"/>
          <w:lang w:bidi="ar-SA"/>
        </w:rPr>
        <w:t xml:space="preserve">لَمْ تَنْكَشِفْ، فالعرشُ كانَ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وَحِيالَ غُرْبَتِها تَحَشَّدَ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مَلأُ الملائِ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كُلُّهمْ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هاهي عباءَتُ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تَلُفُّ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وَيَسْتُرُ كلَّ عِرْضٍ شالُها</w:t>
      </w:r>
    </w:p>
    <w:p>
      <w:pPr>
        <w:pStyle w:val="BookText"/>
        <w:rPr/>
      </w:pPr>
      <w:r>
        <w:rPr>
          <w:rFonts w:ascii="Amiri" w:hAnsi="Amiri" w:eastAsia="Amiri" w:cs="Amiri"/>
          <w:color w:val="111111"/>
          <w:sz w:val="28"/>
          <w:sz w:val="28"/>
          <w:szCs w:val="28"/>
          <w:rtl w:val="true"/>
          <w:lang w:bidi="ar-SA"/>
        </w:rPr>
        <w:t>فَتَحَتْ بجَيْشٍ مِنْ يَتامى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وَبِخُطْبَةٍ عصْماءَ كانَ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تالُها</w:t>
      </w:r>
    </w:p>
    <w:p>
      <w:pPr>
        <w:pStyle w:val="BookText"/>
        <w:rPr/>
      </w:pPr>
      <w:r>
        <w:rPr>
          <w:rFonts w:ascii="Amiri" w:hAnsi="Amiri" w:eastAsia="Amiri" w:cs="Amiri"/>
          <w:color w:val="111111"/>
          <w:sz w:val="28"/>
          <w:sz w:val="28"/>
          <w:szCs w:val="28"/>
          <w:rtl w:val="true"/>
          <w:lang w:bidi="ar-SA"/>
        </w:rPr>
        <w:t>وَطَأَتْ رؤوسَ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يَجِلُّ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عالُها</w:t>
      </w:r>
    </w:p>
    <w:p>
      <w:pPr>
        <w:pStyle w:val="BookText"/>
        <w:rPr/>
      </w:pPr>
      <w:r>
        <w:rPr>
          <w:rFonts w:ascii="Amiri" w:hAnsi="Amiri" w:eastAsia="Amiri" w:cs="Amiri"/>
          <w:color w:val="111111"/>
          <w:sz w:val="28"/>
          <w:sz w:val="28"/>
          <w:szCs w:val="28"/>
          <w:rtl w:val="true"/>
          <w:lang w:bidi="ar-SA"/>
        </w:rPr>
        <w:t>لِلآنَ تيجانَ الملوكِ تَؤُم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وَتَطوفُ حَوْلَ شموخِهِ أجيالُها</w:t>
      </w:r>
    </w:p>
    <w:p>
      <w:pPr>
        <w:pStyle w:val="BookText"/>
        <w:rPr/>
      </w:pPr>
      <w:r>
        <w:rPr>
          <w:rFonts w:ascii="Amiri" w:hAnsi="Amiri" w:eastAsia="Amiri" w:cs="Amiri"/>
          <w:color w:val="111111"/>
          <w:sz w:val="28"/>
          <w:sz w:val="28"/>
          <w:szCs w:val="28"/>
          <w:rtl w:val="true"/>
          <w:lang w:bidi="ar-SA"/>
        </w:rPr>
        <w:t>ما نحنُ نَحْمِلَ نَعْشَ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يحمِل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دنيا 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ظِلالُها</w:t>
      </w:r>
    </w:p>
    <w:p>
      <w:pPr>
        <w:pStyle w:val="BookText"/>
        <w:rPr/>
      </w:pPr>
      <w:r>
        <w:rPr>
          <w:rFonts w:ascii="Amiri" w:hAnsi="Amiri" w:eastAsia="Amiri" w:cs="Amiri"/>
          <w:color w:val="111111"/>
          <w:sz w:val="28"/>
          <w:sz w:val="28"/>
          <w:szCs w:val="28"/>
          <w:rtl w:val="true"/>
          <w:lang w:bidi="ar-SA"/>
        </w:rPr>
        <w:t>تمضي لزُوَارِ الحسينِ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لِيُشْرِقَ في القلوبِ جَمالُها</w:t>
      </w:r>
    </w:p>
    <w:p>
      <w:pPr>
        <w:pStyle w:val="BookText"/>
        <w:rPr/>
      </w:pPr>
      <w:r>
        <w:rPr>
          <w:rFonts w:ascii="Amiri" w:hAnsi="Amiri" w:eastAsia="Amiri" w:cs="Amiri"/>
          <w:color w:val="111111"/>
          <w:sz w:val="28"/>
          <w:sz w:val="28"/>
          <w:szCs w:val="28"/>
          <w:rtl w:val="true"/>
          <w:lang w:bidi="ar-SA"/>
        </w:rPr>
        <w:t>تلكَ الوجوهَ وَقدْ 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بِلَظى الشموسِ تَنَوَّرَتْ أشكالُها</w:t>
      </w:r>
    </w:p>
    <w:p>
      <w:pPr>
        <w:pStyle w:val="BookText"/>
        <w:rPr/>
      </w:pPr>
      <w:r>
        <w:rPr>
          <w:rFonts w:ascii="Amiri" w:hAnsi="Amiri" w:eastAsia="Amiri" w:cs="Amiri"/>
          <w:color w:val="111111"/>
          <w:sz w:val="28"/>
          <w:sz w:val="28"/>
          <w:szCs w:val="28"/>
          <w:rtl w:val="true"/>
          <w:lang w:bidi="ar-SA"/>
        </w:rPr>
        <w:t>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ذَرَّةِ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 في مَشْيِهِ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الحدائقُ، قدْ صفا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عَشقوا الحسينَ فما أجلُّ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 أمتارٍ غَدَتْ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p>
    <w:p>
      <w:pPr>
        <w:pStyle w:val="BookText"/>
        <w:rPr/>
      </w:pPr>
      <w:r>
        <w:rPr>
          <w:rFonts w:ascii="Amiri" w:hAnsi="Amiri" w:eastAsia="Amiri" w:cs="Amiri"/>
          <w:color w:val="111111"/>
          <w:sz w:val="28"/>
          <w:sz w:val="28"/>
          <w:szCs w:val="28"/>
          <w:rtl w:val="true"/>
          <w:lang w:bidi="ar-SA"/>
        </w:rPr>
        <w:t>وَمِزاجُ ماءِ الوَردِ إذْ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تَسْنيمٍ جَرى سَلْسالُها</w:t>
      </w:r>
    </w:p>
    <w:p>
      <w:pPr>
        <w:pStyle w:val="BookText"/>
        <w:rPr/>
      </w:pPr>
      <w:r>
        <w:rPr>
          <w:rFonts w:ascii="Amiri" w:hAnsi="Amiri" w:eastAsia="Amiri" w:cs="Amiri"/>
          <w:color w:val="111111"/>
          <w:sz w:val="28"/>
          <w:sz w:val="28"/>
          <w:szCs w:val="28"/>
          <w:rtl w:val="true"/>
          <w:lang w:bidi="ar-SA"/>
        </w:rPr>
        <w:t>عجباً يُقالُ لِكُلِّ ساقٍ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يَداكَ، وَقُدِّرَتْ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ْضالُها</w:t>
      </w:r>
    </w:p>
    <w:p>
      <w:pPr>
        <w:pStyle w:val="BookText"/>
        <w:rPr/>
      </w:pPr>
      <w:r>
        <w:rPr>
          <w:rFonts w:ascii="Amiri" w:hAnsi="Amiri" w:eastAsia="Amiri" w:cs="Amiri"/>
          <w:color w:val="111111"/>
          <w:sz w:val="28"/>
          <w:sz w:val="28"/>
          <w:szCs w:val="28"/>
          <w:rtl w:val="true"/>
          <w:lang w:bidi="ar-SA"/>
        </w:rPr>
        <w:t xml:space="preserve">في حينَ ساقي الطَّفِّ تُقْطَعُ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 هناكَ 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أبداً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بْقى في العَزا وَقُلوبُنا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المجالِسُ لَمْ تَسَعْ 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فاطمٍ يومِ الحِسابِ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bookmarkStart w:id="384" w:name="pg15404_207226"/>
    </w:p>
    <w:p>
      <w:pPr>
        <w:pStyle w:val="Heading3"/>
        <w:numPr>
          <w:ilvl w:val="2"/>
          <w:numId w:val="1"/>
        </w:numPr>
        <w:rPr/>
      </w:pPr>
      <w:bookmarkStart w:id="385" w:name="__RefHeading___Toc6257235_2142443653"/>
      <w:bookmarkStart w:id="386" w:name="_Toc134"/>
      <w:bookmarkEnd w:id="384"/>
      <w:bookmarkEnd w:id="385"/>
      <w:r>
        <w:rPr>
          <w:rtl w:val="true"/>
        </w:rPr>
        <w:t>سيد النقباء</w:t>
      </w:r>
      <w:bookmarkEnd w:id="386"/>
    </w:p>
    <w:p>
      <w:pPr>
        <w:pStyle w:val="BookText"/>
        <w:rPr/>
      </w:pPr>
      <w:r>
        <w:rPr>
          <w:rFonts w:ascii="Amiri" w:hAnsi="Amiri" w:eastAsia="Amiri" w:cs="Amiri"/>
          <w:color w:val="111111"/>
          <w:sz w:val="28"/>
          <w:sz w:val="28"/>
          <w:szCs w:val="28"/>
          <w:rtl w:val="true"/>
          <w:lang w:bidi="ar-SA"/>
        </w:rPr>
        <w:t>سيد النقباء</w:t>
      </w:r>
      <w:r>
        <w:rPr>
          <w:rStyle w:val="FootnoteAnchor"/>
          <w:rtl w:val="true"/>
        </w:rPr>
        <w:footnoteReference w:id="487"/>
      </w:r>
      <w:r>
        <w:rPr>
          <w:rFonts w:ascii="Amiri" w:hAnsi="Amiri" w:eastAsia="Amiri" w:cs="Amiri"/>
          <w:color w:val="111111"/>
          <w:sz w:val="28"/>
          <w:sz w:val="28"/>
          <w:szCs w:val="28"/>
          <w:rtl w:val="true"/>
          <w:lang w:bidi="ar-SA"/>
        </w:rPr>
        <w:t xml:space="preserve">أدعو وأسألُ بارئ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أخطّ قصائدي بدمائي</w:t>
      </w:r>
    </w:p>
    <w:p>
      <w:pPr>
        <w:pStyle w:val="BookText"/>
        <w:rPr/>
      </w:pPr>
      <w:r>
        <w:rPr>
          <w:rFonts w:ascii="Amiri" w:hAnsi="Amiri" w:eastAsia="Amiri" w:cs="Amiri"/>
          <w:color w:val="111111"/>
          <w:sz w:val="28"/>
          <w:sz w:val="28"/>
          <w:szCs w:val="28"/>
          <w:rtl w:val="true"/>
          <w:lang w:bidi="ar-SA"/>
        </w:rPr>
        <w:t xml:space="preserve">يا من لمحتك للأنام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ينير مسالك الجهلاءِ</w:t>
      </w:r>
    </w:p>
    <w:p>
      <w:pPr>
        <w:pStyle w:val="BookText"/>
        <w:rPr/>
      </w:pPr>
      <w:r>
        <w:rPr>
          <w:rFonts w:ascii="IRNazanin" w:hAnsi="IRNazanin" w:eastAsia="IRNazanin"/>
          <w:color w:val="111111"/>
          <w:sz w:val="28"/>
          <w:sz w:val="28"/>
          <w:szCs w:val="28"/>
          <w:rtl w:val="true"/>
          <w:lang w:bidi="fa-IR"/>
        </w:rPr>
        <w:t xml:space="preserve">أقفرتَ من نفس الغرور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الغرور بأنفس العلماءِ</w:t>
      </w:r>
    </w:p>
    <w:p>
      <w:pPr>
        <w:pStyle w:val="BookText"/>
        <w:rPr/>
      </w:pPr>
      <w:r>
        <w:rPr>
          <w:rFonts w:ascii="IRNazanin" w:hAnsi="IRNazanin" w:eastAsia="IRNazanin"/>
          <w:color w:val="111111"/>
          <w:sz w:val="28"/>
          <w:sz w:val="28"/>
          <w:szCs w:val="28"/>
          <w:rtl w:val="true"/>
          <w:lang w:bidi="fa-IR"/>
        </w:rPr>
        <w:t xml:space="preserve">وسموت أنت وقد هبطت 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التواضع سلّم العظماءِ</w:t>
      </w:r>
    </w:p>
    <w:p>
      <w:pPr>
        <w:pStyle w:val="BookText"/>
        <w:rPr/>
      </w:pPr>
      <w:r>
        <w:rPr>
          <w:rFonts w:ascii="Amiri" w:hAnsi="Amiri" w:eastAsia="Amiri" w:cs="Amiri"/>
          <w:color w:val="111111"/>
          <w:sz w:val="28"/>
          <w:sz w:val="28"/>
          <w:szCs w:val="28"/>
          <w:rtl w:val="true"/>
          <w:lang w:bidi="ar-SA"/>
        </w:rPr>
        <w:t xml:space="preserve">فبمثلك الأخلاق تزهر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دعتك بسيد النقباءِ</w:t>
      </w:r>
    </w:p>
    <w:p>
      <w:pPr>
        <w:pStyle w:val="BookText"/>
        <w:rPr/>
      </w:pPr>
      <w:r>
        <w:rPr>
          <w:rFonts w:ascii="Amiri" w:hAnsi="Amiri" w:eastAsia="Amiri" w:cs="Amiri"/>
          <w:color w:val="111111"/>
          <w:sz w:val="28"/>
          <w:sz w:val="28"/>
          <w:szCs w:val="28"/>
          <w:rtl w:val="true"/>
          <w:lang w:bidi="ar-SA"/>
        </w:rPr>
        <w:t xml:space="preserve">ما كنت أُثني عن هوىً أو 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فرضاً في هواك ثنائي</w:t>
      </w:r>
    </w:p>
    <w:p>
      <w:pPr>
        <w:pStyle w:val="BookText"/>
        <w:rPr/>
      </w:pPr>
      <w:r>
        <w:rPr>
          <w:rFonts w:ascii="Amiri" w:hAnsi="Amiri" w:eastAsia="Amiri" w:cs="Amiri"/>
          <w:color w:val="111111"/>
          <w:sz w:val="28"/>
          <w:sz w:val="28"/>
          <w:szCs w:val="28"/>
          <w:rtl w:val="true"/>
          <w:lang w:bidi="ar-SA"/>
        </w:rPr>
        <w:t xml:space="preserve">حسبي وحسب الشعر فضلاً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أهجو بمدحك في الورى أعدائي</w:t>
      </w:r>
    </w:p>
    <w:p>
      <w:pPr>
        <w:pStyle w:val="BookText"/>
        <w:rPr/>
      </w:pPr>
      <w:r>
        <w:rPr>
          <w:rFonts w:ascii="Amiri" w:hAnsi="Amiri" w:eastAsia="Amiri" w:cs="Amiri"/>
          <w:color w:val="111111"/>
          <w:sz w:val="28"/>
          <w:sz w:val="28"/>
          <w:szCs w:val="28"/>
          <w:rtl w:val="true"/>
          <w:lang w:bidi="ar-SA"/>
        </w:rPr>
        <w:t xml:space="preserve">فتّشت في سقر العراق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 يُثلج خافق البؤساءِ</w:t>
      </w:r>
    </w:p>
    <w:p>
      <w:pPr>
        <w:pStyle w:val="BookText"/>
        <w:rPr/>
      </w:pPr>
      <w:r>
        <w:rPr>
          <w:rFonts w:ascii="Amiri" w:hAnsi="Amiri" w:eastAsia="Amiri" w:cs="Amiri"/>
          <w:color w:val="111111"/>
          <w:sz w:val="28"/>
          <w:sz w:val="28"/>
          <w:szCs w:val="28"/>
          <w:rtl w:val="true"/>
          <w:lang w:bidi="ar-SA"/>
        </w:rPr>
        <w:t xml:space="preserve">يأوي إليك المعوزون فتحتفي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حفاوة زاهد بكّاءِ</w:t>
      </w:r>
    </w:p>
    <w:p>
      <w:pPr>
        <w:pStyle w:val="BookText"/>
        <w:rPr/>
      </w:pPr>
      <w:r>
        <w:rPr>
          <w:rFonts w:ascii="Amiri" w:hAnsi="Amiri" w:eastAsia="Amiri" w:cs="Amiri"/>
          <w:color w:val="111111"/>
          <w:sz w:val="28"/>
          <w:sz w:val="28"/>
          <w:szCs w:val="28"/>
          <w:rtl w:val="true"/>
          <w:lang w:bidi="ar-SA"/>
        </w:rPr>
        <w:t xml:space="preserve">فيعود من قد جاء يذرف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تراه بهيئة الأمراءِ</w:t>
      </w:r>
    </w:p>
    <w:p>
      <w:pPr>
        <w:pStyle w:val="BookText"/>
        <w:rPr/>
      </w:pPr>
      <w:r>
        <w:rPr>
          <w:rFonts w:ascii="Amiri" w:hAnsi="Amiri" w:eastAsia="Amiri" w:cs="Amiri"/>
          <w:color w:val="111111"/>
          <w:sz w:val="28"/>
          <w:sz w:val="28"/>
          <w:szCs w:val="28"/>
          <w:rtl w:val="true"/>
          <w:lang w:bidi="ar-SA"/>
        </w:rPr>
        <w:t xml:space="preserve">إن أنكروك وأنت سارية السنى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جهِلوا مداك النائي</w:t>
      </w:r>
    </w:p>
    <w:p>
      <w:pPr>
        <w:pStyle w:val="BookText"/>
        <w:rPr/>
      </w:pPr>
      <w:r>
        <w:rPr>
          <w:rFonts w:ascii="Amiri" w:hAnsi="Amiri" w:eastAsia="Amiri" w:cs="Amiri"/>
          <w:color w:val="111111"/>
          <w:sz w:val="28"/>
          <w:sz w:val="28"/>
          <w:szCs w:val="28"/>
          <w:rtl w:val="true"/>
          <w:lang w:bidi="ar-SA"/>
        </w:rPr>
        <w:t xml:space="preserve">وإذا الزمان تقهقرت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أسياداً من البلهاءِ</w:t>
      </w:r>
    </w:p>
    <w:p>
      <w:pPr>
        <w:pStyle w:val="BookText"/>
        <w:rPr/>
      </w:pPr>
      <w:r>
        <w:rPr>
          <w:rFonts w:ascii="Amiri" w:hAnsi="Amiri" w:eastAsia="Amiri" w:cs="Amiri"/>
          <w:color w:val="111111"/>
          <w:sz w:val="28"/>
          <w:sz w:val="28"/>
          <w:szCs w:val="28"/>
          <w:rtl w:val="true"/>
          <w:lang w:bidi="ar-SA"/>
        </w:rPr>
        <w:t xml:space="preserve">ولرب مهذارٍ عرته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شِرذمة من الغوغاءِ</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مجنون ربا خلطاؤه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ذي لبّ بلا خلطاءِ </w:t>
      </w:r>
    </w:p>
    <w:p>
      <w:pPr>
        <w:pStyle w:val="BookText"/>
        <w:rPr/>
      </w:pPr>
      <w:r>
        <w:rPr>
          <w:rFonts w:ascii="Amiri" w:hAnsi="Amiri" w:eastAsia="Amiri" w:cs="Amiri"/>
          <w:color w:val="111111"/>
          <w:sz w:val="28"/>
          <w:sz w:val="28"/>
          <w:szCs w:val="28"/>
          <w:rtl w:val="true"/>
          <w:lang w:bidi="ar-SA"/>
        </w:rPr>
        <w:t xml:space="preserve">إن ابن آدم خالد في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بالضياع وكثرة الصفراءِ</w:t>
      </w:r>
    </w:p>
    <w:p>
      <w:pPr>
        <w:pStyle w:val="BookText"/>
        <w:rPr/>
      </w:pPr>
      <w:r>
        <w:rPr>
          <w:rFonts w:ascii="Amiri" w:hAnsi="Amiri" w:eastAsia="Amiri" w:cs="Amiri"/>
          <w:color w:val="111111"/>
          <w:sz w:val="28"/>
          <w:sz w:val="28"/>
          <w:szCs w:val="28"/>
          <w:rtl w:val="true"/>
          <w:lang w:bidi="ar-SA"/>
        </w:rPr>
        <w:t xml:space="preserve">لو لم تحُز إلاّ التواضع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لرفعت للإسلام ألف لواءِ</w:t>
      </w:r>
    </w:p>
    <w:p>
      <w:pPr>
        <w:pStyle w:val="BookText"/>
        <w:rPr/>
      </w:pPr>
      <w:r>
        <w:rPr>
          <w:rFonts w:ascii="Amiri" w:hAnsi="Amiri" w:eastAsia="Amiri" w:cs="Amiri"/>
          <w:color w:val="111111"/>
          <w:sz w:val="28"/>
          <w:sz w:val="28"/>
          <w:szCs w:val="28"/>
          <w:rtl w:val="true"/>
          <w:lang w:bidi="ar-SA"/>
        </w:rPr>
        <w:t xml:space="preserve">فالصدق ملعبك المسوّر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والافتراء ملاعب الجبناءِ</w:t>
      </w:r>
    </w:p>
    <w:p>
      <w:pPr>
        <w:pStyle w:val="BookText"/>
        <w:rPr/>
      </w:pPr>
      <w:r>
        <w:rPr>
          <w:rFonts w:ascii="Amiri" w:hAnsi="Amiri" w:eastAsia="Amiri" w:cs="Amiri"/>
          <w:color w:val="111111"/>
          <w:sz w:val="28"/>
          <w:sz w:val="28"/>
          <w:szCs w:val="28"/>
          <w:rtl w:val="true"/>
          <w:lang w:bidi="ar-SA"/>
        </w:rPr>
        <w:t xml:space="preserve">دعهم إذا قلبوا الحقائق واصطبر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يُرتجى ورع من اللقطاءِ</w:t>
      </w:r>
    </w:p>
    <w:p>
      <w:pPr>
        <w:pStyle w:val="BookText"/>
        <w:rPr/>
      </w:pPr>
      <w:r>
        <w:rPr>
          <w:rFonts w:ascii="Amiri" w:hAnsi="Amiri" w:eastAsia="Amiri" w:cs="Amiri"/>
          <w:color w:val="111111"/>
          <w:sz w:val="28"/>
          <w:sz w:val="28"/>
          <w:szCs w:val="28"/>
          <w:rtl w:val="true"/>
          <w:lang w:bidi="ar-SA"/>
        </w:rPr>
        <w:t xml:space="preserve">قد يسكر الباغي الدنيء بإثمه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يُفيق مُعاقرَ الصهباءِ</w:t>
      </w:r>
    </w:p>
    <w:p>
      <w:pPr>
        <w:pStyle w:val="BookText"/>
        <w:rPr/>
      </w:pPr>
      <w:r>
        <w:rPr>
          <w:rFonts w:ascii="Amiri" w:hAnsi="Amiri" w:eastAsia="Amiri" w:cs="Amiri"/>
          <w:color w:val="111111"/>
          <w:sz w:val="28"/>
          <w:sz w:val="28"/>
          <w:szCs w:val="28"/>
          <w:rtl w:val="true"/>
          <w:lang w:bidi="ar-SA"/>
        </w:rPr>
        <w:t xml:space="preserve">إن طال شيطان القريض سواي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أغراني منه النزغ كالشعراءِ</w:t>
      </w:r>
    </w:p>
    <w:p>
      <w:pPr>
        <w:pStyle w:val="BookText"/>
        <w:rPr/>
      </w:pPr>
      <w:r>
        <w:rPr>
          <w:rFonts w:ascii="Amiri" w:hAnsi="Amiri" w:eastAsia="Amiri" w:cs="Amiri"/>
          <w:color w:val="111111"/>
          <w:sz w:val="28"/>
          <w:sz w:val="28"/>
          <w:szCs w:val="28"/>
          <w:rtl w:val="true"/>
          <w:lang w:bidi="ar-SA"/>
        </w:rPr>
        <w:t xml:space="preserve">لا يقدر الشيطان مسّ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القريضَ لسيد الشهداءِ</w:t>
      </w:r>
    </w:p>
    <w:p>
      <w:pPr>
        <w:pStyle w:val="BookText"/>
        <w:rPr/>
      </w:pPr>
      <w:r>
        <w:rPr>
          <w:rFonts w:ascii="Amiri" w:hAnsi="Amiri" w:eastAsia="Amiri" w:cs="Amiri"/>
          <w:color w:val="111111"/>
          <w:sz w:val="28"/>
          <w:sz w:val="28"/>
          <w:szCs w:val="28"/>
          <w:rtl w:val="true"/>
          <w:lang w:bidi="ar-SA"/>
        </w:rPr>
        <w:t xml:space="preserve">دعني أغرد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يهيم بروضة غنّاءِ</w:t>
      </w:r>
    </w:p>
    <w:p>
      <w:pPr>
        <w:pStyle w:val="BookText"/>
        <w:rPr/>
      </w:pPr>
      <w:r>
        <w:rPr>
          <w:rFonts w:ascii="Amiri" w:hAnsi="Amiri" w:eastAsia="Amiri" w:cs="Amiri"/>
          <w:color w:val="111111"/>
          <w:sz w:val="28"/>
          <w:sz w:val="28"/>
          <w:szCs w:val="28"/>
          <w:rtl w:val="true"/>
          <w:lang w:bidi="ar-SA"/>
        </w:rPr>
        <w:t xml:space="preserve">ما هذه الأبيات فيض قريحتي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الأطلال من أحشائي</w:t>
      </w:r>
    </w:p>
    <w:p>
      <w:pPr>
        <w:pStyle w:val="BookText"/>
        <w:rPr/>
      </w:pPr>
      <w:r>
        <w:rPr>
          <w:rFonts w:ascii="Amiri" w:hAnsi="Amiri" w:eastAsia="Amiri" w:cs="Amiri"/>
          <w:color w:val="111111"/>
          <w:sz w:val="28"/>
          <w:sz w:val="28"/>
          <w:szCs w:val="28"/>
          <w:rtl w:val="true"/>
          <w:lang w:bidi="ar-SA"/>
        </w:rPr>
        <w:t xml:space="preserve">إن كنتُ نجماً يُهتدى بقريضه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لأنك في القريض سمائي</w:t>
      </w:r>
    </w:p>
    <w:p>
      <w:pPr>
        <w:pStyle w:val="BookText"/>
        <w:rPr/>
      </w:pPr>
      <w:r>
        <w:rPr>
          <w:rFonts w:ascii="Amiri" w:hAnsi="Amiri" w:eastAsia="Amiri" w:cs="Amiri"/>
          <w:color w:val="111111"/>
          <w:sz w:val="28"/>
          <w:sz w:val="28"/>
          <w:szCs w:val="28"/>
          <w:rtl w:val="true"/>
          <w:lang w:bidi="ar-SA"/>
        </w:rPr>
        <w:t xml:space="preserve">كم من صديق كنتُ أملِك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عشقتك صار من خصمائي</w:t>
      </w:r>
    </w:p>
    <w:p>
      <w:pPr>
        <w:pStyle w:val="BookText"/>
        <w:rPr/>
      </w:pPr>
      <w:r>
        <w:rPr>
          <w:rFonts w:ascii="Amiri" w:hAnsi="Amiri" w:eastAsia="Amiri" w:cs="Amiri"/>
          <w:color w:val="111111"/>
          <w:sz w:val="28"/>
          <w:sz w:val="28"/>
          <w:szCs w:val="28"/>
          <w:rtl w:val="true"/>
          <w:lang w:bidi="ar-SA"/>
        </w:rPr>
        <w:t xml:space="preserve">إني رأيت الشعر عاراً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وقفاً على النجباءِ</w:t>
      </w:r>
    </w:p>
    <w:p>
      <w:pPr>
        <w:pStyle w:val="BookText"/>
        <w:rPr/>
      </w:pPr>
      <w:r>
        <w:rPr>
          <w:rFonts w:ascii="Amiri" w:hAnsi="Amiri" w:eastAsia="Amiri" w:cs="Amiri"/>
          <w:color w:val="111111"/>
          <w:sz w:val="28"/>
          <w:sz w:val="28"/>
          <w:szCs w:val="28"/>
          <w:rtl w:val="true"/>
          <w:lang w:bidi="ar-SA"/>
        </w:rPr>
        <w:t xml:space="preserve">ورأيت إن العمر مثل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كان لظهرها كالماءِ</w:t>
      </w:r>
    </w:p>
    <w:p>
      <w:pPr>
        <w:pStyle w:val="BookText"/>
        <w:rPr/>
      </w:pPr>
      <w:r>
        <w:rPr>
          <w:rFonts w:ascii="Amiri" w:hAnsi="Amiri" w:eastAsia="Amiri" w:cs="Amiri"/>
          <w:color w:val="111111"/>
          <w:sz w:val="28"/>
          <w:sz w:val="28"/>
          <w:szCs w:val="28"/>
          <w:rtl w:val="true"/>
          <w:lang w:bidi="ar-SA"/>
        </w:rPr>
        <w:t xml:space="preserve">لو كان مثلُك كلَ راعٍ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لتساقطت تترى قوى الفحشاءِ</w:t>
      </w:r>
    </w:p>
    <w:p>
      <w:pPr>
        <w:pStyle w:val="BookText"/>
        <w:rPr/>
      </w:pPr>
      <w:r>
        <w:rPr>
          <w:rFonts w:ascii="Amiri" w:hAnsi="Amiri" w:eastAsia="Amiri" w:cs="Amiri"/>
          <w:color w:val="111111"/>
          <w:sz w:val="28"/>
          <w:sz w:val="28"/>
          <w:szCs w:val="28"/>
          <w:rtl w:val="true"/>
          <w:lang w:bidi="ar-SA"/>
        </w:rPr>
        <w:t xml:space="preserve">طوبى لشيخ فُتّحت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يرجّح كفة البسطاءِ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روحٍ</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في النعيم لمن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كالسلسبيل لساكن البيداءِ</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ودعابة نزلت عليك بطيبها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بعل أمّ الظامئ الزهراءِ </w:t>
      </w:r>
    </w:p>
    <w:p>
      <w:pPr>
        <w:pStyle w:val="BookText"/>
        <w:rPr/>
      </w:pPr>
      <w:r>
        <w:rPr>
          <w:rFonts w:ascii="Amiri" w:hAnsi="Amiri" w:eastAsia="Amiri" w:cs="Amiri"/>
          <w:color w:val="111111"/>
          <w:sz w:val="28"/>
          <w:sz w:val="28"/>
          <w:szCs w:val="28"/>
          <w:rtl w:val="true"/>
          <w:lang w:bidi="ar-SA"/>
        </w:rPr>
        <w:t xml:space="preserve">إني لأفخر أن أكون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زمان متخم من داءِ</w:t>
      </w:r>
    </w:p>
    <w:p>
      <w:pPr>
        <w:pStyle w:val="BookText"/>
        <w:rPr/>
      </w:pPr>
      <w:r>
        <w:rPr>
          <w:rFonts w:ascii="Amiri" w:hAnsi="Amiri" w:eastAsia="Amiri" w:cs="Amiri"/>
          <w:color w:val="111111"/>
          <w:sz w:val="28"/>
          <w:sz w:val="28"/>
          <w:szCs w:val="28"/>
          <w:rtl w:val="true"/>
          <w:lang w:bidi="ar-SA"/>
        </w:rPr>
        <w:t xml:space="preserve">ما مال إلاّ للزنيم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الأباة وصحبة الشرفاءِ</w:t>
      </w:r>
    </w:p>
    <w:p>
      <w:pPr>
        <w:pStyle w:val="BookText"/>
        <w:rPr/>
      </w:pPr>
      <w:r>
        <w:rPr>
          <w:rFonts w:ascii="Amiri" w:hAnsi="Amiri" w:eastAsia="Amiri" w:cs="Amiri"/>
          <w:color w:val="111111"/>
          <w:sz w:val="28"/>
          <w:sz w:val="28"/>
          <w:szCs w:val="28"/>
          <w:rtl w:val="true"/>
          <w:lang w:bidi="ar-SA"/>
        </w:rPr>
        <w:t xml:space="preserve">ولقد سكبت على القُمامة خمرتي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حين سكبتها ندمائي</w:t>
      </w:r>
    </w:p>
    <w:p>
      <w:pPr>
        <w:pStyle w:val="BookText"/>
        <w:rPr/>
      </w:pPr>
      <w:r>
        <w:rPr>
          <w:rFonts w:ascii="Amiri" w:hAnsi="Amiri" w:eastAsia="Amiri" w:cs="Amiri"/>
          <w:color w:val="111111"/>
          <w:sz w:val="28"/>
          <w:sz w:val="28"/>
          <w:szCs w:val="28"/>
          <w:rtl w:val="true"/>
          <w:lang w:bidi="ar-SA"/>
        </w:rPr>
        <w:t xml:space="preserve">يأبى الكريم وإن تخلّق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يستعير ملابس الحرباءِ</w:t>
      </w:r>
    </w:p>
    <w:p>
      <w:pPr>
        <w:pStyle w:val="BookText"/>
        <w:rPr/>
      </w:pPr>
      <w:r>
        <w:rPr>
          <w:rFonts w:ascii="Amiri" w:hAnsi="Amiri" w:eastAsia="Amiri" w:cs="Amiri"/>
          <w:color w:val="111111"/>
          <w:sz w:val="28"/>
          <w:sz w:val="28"/>
          <w:szCs w:val="28"/>
          <w:rtl w:val="true"/>
          <w:lang w:bidi="ar-SA"/>
        </w:rPr>
        <w:t xml:space="preserve">وإذا تعرّى الفذّ فرط صموده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الصمود لعريه كرداءِ</w:t>
      </w:r>
    </w:p>
    <w:p>
      <w:pPr>
        <w:pStyle w:val="BookText"/>
        <w:rPr/>
      </w:pPr>
      <w:r>
        <w:rPr>
          <w:rFonts w:ascii="Amiri" w:hAnsi="Amiri" w:eastAsia="Amiri" w:cs="Amiri"/>
          <w:color w:val="111111"/>
          <w:sz w:val="28"/>
          <w:sz w:val="28"/>
          <w:szCs w:val="28"/>
          <w:rtl w:val="true"/>
          <w:lang w:bidi="ar-SA"/>
        </w:rPr>
        <w:t xml:space="preserve">من رام نيل المجد دون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ارتجى شهداً من الرقطاءِ</w:t>
      </w:r>
    </w:p>
    <w:p>
      <w:pPr>
        <w:pStyle w:val="BookText"/>
        <w:rPr/>
      </w:pPr>
      <w:r>
        <w:rPr>
          <w:rFonts w:ascii="Amiri" w:hAnsi="Amiri" w:eastAsia="Amiri" w:cs="Amiri"/>
          <w:color w:val="111111"/>
          <w:sz w:val="28"/>
          <w:sz w:val="28"/>
          <w:szCs w:val="28"/>
          <w:rtl w:val="true"/>
          <w:lang w:bidi="ar-SA"/>
        </w:rPr>
        <w:t xml:space="preserve">لا تعجبنّ إذا الذئاب تكالبت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جيف بغير حياءِ</w:t>
      </w:r>
    </w:p>
    <w:p>
      <w:pPr>
        <w:pStyle w:val="BookText"/>
        <w:rPr/>
      </w:pPr>
      <w:r>
        <w:rPr>
          <w:rFonts w:ascii="Amiri" w:hAnsi="Amiri" w:eastAsia="Amiri" w:cs="Amiri"/>
          <w:color w:val="111111"/>
          <w:sz w:val="28"/>
          <w:sz w:val="28"/>
          <w:szCs w:val="28"/>
          <w:rtl w:val="true"/>
          <w:lang w:bidi="ar-SA"/>
        </w:rPr>
        <w:t xml:space="preserve">نظرت لهم بغداد نظرة مذهَلٍ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دماءً مقلة الزوراءِ</w:t>
      </w:r>
    </w:p>
    <w:p>
      <w:pPr>
        <w:pStyle w:val="BookText"/>
        <w:rPr/>
      </w:pPr>
      <w:r>
        <w:rPr>
          <w:rFonts w:ascii="Amiri" w:hAnsi="Amiri" w:eastAsia="Amiri" w:cs="Amiri"/>
          <w:color w:val="111111"/>
          <w:sz w:val="28"/>
          <w:sz w:val="28"/>
          <w:szCs w:val="28"/>
          <w:rtl w:val="true"/>
          <w:lang w:bidi="ar-SA"/>
        </w:rPr>
        <w:t xml:space="preserve">ذُبح الفقير من القفا في موطني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والجاني والسكّين في الخضراءِ</w:t>
      </w:r>
    </w:p>
    <w:p>
      <w:pPr>
        <w:pStyle w:val="BookText"/>
        <w:rPr/>
      </w:pPr>
      <w:r>
        <w:rPr>
          <w:rFonts w:ascii="Amiri" w:hAnsi="Amiri" w:eastAsia="Amiri" w:cs="Amiri"/>
          <w:color w:val="111111"/>
          <w:sz w:val="28"/>
          <w:sz w:val="28"/>
          <w:szCs w:val="28"/>
          <w:rtl w:val="true"/>
          <w:lang w:bidi="ar-SA"/>
        </w:rPr>
        <w:t xml:space="preserve">تالله لا يعلو ويشمخ ذو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رام بيتاً في ذرى الجوزاءِ</w:t>
      </w:r>
    </w:p>
    <w:p>
      <w:pPr>
        <w:pStyle w:val="BookText"/>
        <w:rPr/>
      </w:pPr>
      <w:r>
        <w:rPr>
          <w:rFonts w:ascii="Amiri" w:hAnsi="Amiri" w:eastAsia="Amiri" w:cs="Amiri"/>
          <w:color w:val="111111"/>
          <w:sz w:val="28"/>
          <w:sz w:val="28"/>
          <w:szCs w:val="28"/>
          <w:rtl w:val="true"/>
          <w:lang w:bidi="ar-SA"/>
        </w:rPr>
        <w:t xml:space="preserve">وإذا الوزير سرى العُضال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يشفيه أيّ دواءِ</w:t>
      </w:r>
    </w:p>
    <w:p>
      <w:pPr>
        <w:pStyle w:val="BookText"/>
        <w:rPr/>
      </w:pPr>
      <w:r>
        <w:rPr>
          <w:rFonts w:ascii="Amiri" w:hAnsi="Amiri" w:eastAsia="Amiri" w:cs="Amiri"/>
          <w:color w:val="111111"/>
          <w:sz w:val="28"/>
          <w:sz w:val="28"/>
          <w:szCs w:val="28"/>
          <w:rtl w:val="true"/>
          <w:lang w:bidi="ar-SA"/>
        </w:rPr>
        <w:t xml:space="preserve">تبّاً لشعر لا يزمجر 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 مضاجع الرؤساءِ</w:t>
      </w:r>
    </w:p>
    <w:p>
      <w:pPr>
        <w:pStyle w:val="BookText"/>
        <w:rPr/>
      </w:pPr>
      <w:r>
        <w:rPr>
          <w:rFonts w:ascii="Amiri" w:hAnsi="Amiri" w:eastAsia="Amiri" w:cs="Amiri"/>
          <w:color w:val="111111"/>
          <w:sz w:val="28"/>
          <w:sz w:val="28"/>
          <w:szCs w:val="28"/>
          <w:rtl w:val="true"/>
          <w:lang w:bidi="ar-SA"/>
        </w:rPr>
        <w:t xml:space="preserve">وإذا نآى الفقهاء حيث نرومهم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إذن نجني من الفقهاءِ</w:t>
      </w:r>
    </w:p>
    <w:p>
      <w:pPr>
        <w:pStyle w:val="BookText"/>
        <w:rPr/>
      </w:pPr>
      <w:r>
        <w:rPr>
          <w:rFonts w:ascii="Amiri" w:hAnsi="Amiri" w:eastAsia="Amiri" w:cs="Amiri"/>
          <w:color w:val="111111"/>
          <w:sz w:val="28"/>
          <w:sz w:val="28"/>
          <w:szCs w:val="28"/>
          <w:rtl w:val="true"/>
          <w:lang w:bidi="ar-SA"/>
        </w:rPr>
        <w:t xml:space="preserve">والأمر بالمعروف جوهر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سنهدم قلعة الخبثاءِ</w:t>
      </w:r>
    </w:p>
    <w:p>
      <w:pPr>
        <w:pStyle w:val="BookText"/>
        <w:rPr/>
      </w:pPr>
      <w:r>
        <w:rPr>
          <w:rFonts w:ascii="Amiri" w:hAnsi="Amiri" w:eastAsia="Amiri" w:cs="Amiri"/>
          <w:color w:val="111111"/>
          <w:sz w:val="28"/>
          <w:sz w:val="28"/>
          <w:szCs w:val="28"/>
          <w:rtl w:val="true"/>
          <w:lang w:bidi="ar-SA"/>
        </w:rPr>
        <w:t xml:space="preserve">ومتى تُقدّ أصابع قد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عبثت بدين الله والآلاءِ</w:t>
      </w:r>
    </w:p>
    <w:p>
      <w:pPr>
        <w:pStyle w:val="BookText"/>
        <w:rPr/>
      </w:pPr>
      <w:r>
        <w:rPr>
          <w:rFonts w:ascii="Amiri" w:hAnsi="Amiri" w:eastAsia="Amiri" w:cs="Amiri"/>
          <w:color w:val="111111"/>
          <w:sz w:val="28"/>
          <w:sz w:val="28"/>
          <w:szCs w:val="28"/>
          <w:rtl w:val="true"/>
          <w:lang w:bidi="ar-SA"/>
        </w:rPr>
        <w:t xml:space="preserve">ولرب مالٍ قد يصير وإن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التراب بقبضة البخلاءِ</w:t>
      </w:r>
    </w:p>
    <w:p>
      <w:pPr>
        <w:pStyle w:val="BookText"/>
        <w:rPr/>
      </w:pPr>
      <w:r>
        <w:rPr>
          <w:rFonts w:ascii="Amiri" w:hAnsi="Amiri" w:eastAsia="Amiri" w:cs="Amiri"/>
          <w:color w:val="111111"/>
          <w:sz w:val="28"/>
          <w:sz w:val="28"/>
          <w:szCs w:val="28"/>
          <w:rtl w:val="true"/>
          <w:lang w:bidi="ar-SA"/>
        </w:rPr>
        <w:t xml:space="preserve">قسماً بصرخة ثائر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وبصبر قاهرة الأسى الحوراءِ</w:t>
      </w:r>
    </w:p>
    <w:p>
      <w:pPr>
        <w:pStyle w:val="BookText"/>
        <w:rPr/>
      </w:pPr>
      <w:r>
        <w:rPr>
          <w:rFonts w:ascii="Amiri" w:hAnsi="Amiri" w:eastAsia="Amiri" w:cs="Amiri"/>
          <w:color w:val="111111"/>
          <w:sz w:val="28"/>
          <w:sz w:val="28"/>
          <w:szCs w:val="28"/>
          <w:rtl w:val="true"/>
          <w:lang w:bidi="ar-SA"/>
        </w:rPr>
        <w:t xml:space="preserve">مُرني تجدني صارماً في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إليك مدى الزمان فدائي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تُبصرُني بمقلة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أحنّ لمقلة عوراءِ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ذا نُهاك غدا الدليل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فؤادُك مسكن الفقراءِ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القاصدين كربلاء المقدسة سيراً على الأقدام من مختلف المحافظات الجنوبية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وفي سنّ الساسة عشرة اصطحبه والده الشيخ علي بن احمد العمري إلى النجف الأشرف لدراسة العلوم الدينية حيث درس عند عدد من الأعلام كالشيخ محمد رضا والشيخ محمد حسين المظفرين والشيخ محمد جواد مغنية والسيد باقر الشخص والسيد مسلم الحلي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إلى وطنه المدينة المنورة ليكون من علمائها 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شهود هدم قبور أئمة البقيع ع 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على اثر استشهاد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زوار الإمامين العسكريين في تفجير انتحاري استهدفهم بعد إنهائهم الزيارة في مدينة سامراء يوم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وأصيب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الشهداء الشهيد أياد الفرطوسي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العاملين في مكتب سماحة الشيخ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وعدد من أبناء الشطرة في محافظة ذي قار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أساتذة وطلبة مدرسة الإمام الخميني للعلوم الدينية في النجف الأشرف ومن شباب حي الفضيلية في بغداد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مصر الدولة العربية الثانية التي امتدت إليها ثورات التغيير التي عُرفت بالربيع العربي بعد تونس، وقد انطلقت التظاهرات والاحتجاجات في القاهرة والإسكندرية وغيرهما من المدن المصرية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وافق يوم زيارة الأربعين، وبعد أكثر من أسبوعين من المصادمات والمواجهات والوعود التي أطلقها رئيس النظام حسني مبارك والتغييرات العديدة التي أجراها، وفي ليلة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المئات من الآلاف إلى ميدان التحرير مبكرين لإحياء جمعة مليونية واجتمع المجلس الأعلى لقيادة القوات المسلحة بدون حضور مبارك الذي خرج بخطاب وعود أغضب الجماهير فزحفت الملايين يوم الجمعة وأقاموا صلوات جمعة ضخمة طالب أئمتها بتنحي مبارك، وبعد حبس الأنفاس غادر مبارك وعائلته القاهرة عصراً إلى شرم الشيخ وأعلن ناثبه عمر سليمان في بيان من سطرين تنحي مبارك عن السلطة وتولّي المجلس الأعلى لقيادة القوات المسلحة برئاسة وزير الدفاع تسيير الأمور في البلاد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أساتذة وطلبة إعدادية الشوملي في محافظة بابل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أعضاء الهيئة التدريسية في قضاء الرفاعي في محافظة ذي قار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ثورات التغيير العربي التي أطاحت بعدد من الأنظمة الطاغوتية المتفرعنة في تونس ومصر وليبيا واليمن، ولا زالت تغلي على غيرها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مجموعة من طلبة الجامعة التكنلوجية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مدير وطلبة المدرسة القرآنية للفتيان في الحلة يوم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أعضاء موكب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الذي قدموا مشياً إلى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فوصلوا يوم الأربعاء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موكب عشيرة البدور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البيان في أوج احتجاجات الشعب البحريني التي انطلقت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وبعد تدخل القوات السعودية تحت 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أقرّه مجلس التعاون الخليجي، فحصل القتل والاعتقال العشوائي وتدمير المساجد ولم تستثنِ تلك الماكنة العسكرية الضخمة النساء والأطفال والجرحى في المستشفيات ومعالجيهم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جمع من طلبة كلية القانون في جامعة بابل ومع وفد جامعة الصدر الدينية في ميسان وإحدى المنظمات الإنسانية في النجف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الاحتجاجات من هذه المدينة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وأحرق آخران نفسيهما أيضاً، وبقي ألبو عزيزي في المستشفى وزاره الرئيس بن علي حتى مات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وشيّعه الآلاف في اليوم التالي، وقد وصلت التظاهرات إلى العاصمة تونس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وظهر الرئيس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خطابات معتذراً ومتألماً وواعداً بالإصلاح وتغيير الفساد والمفسدين، لكن الشعب التونسي ظل حاضراً في الساحة حتى هرب الرئيس من تونس يوم الجمعة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متوجهاً إلى المملكة السعودية بمساعدة ليبية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الدعوات التي رُوِّجت على مواقع التواصل الاجتماعي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 بوك، تويتر، واليوتيوب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للالتحاق بثورات الربيع العربي وإعلان 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الغضب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حشد من طلبة كليات الطب والهندسة والعلوم من جامعة البصرة حفلاً لتخرجهم في النجف الأشرف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برنامج أعدّه لهم زملاؤهم في جامعة الكوفة على مدى يومين كاملين تضمن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والمشاهد المشرّفة الأخرى، وبعد انتهائهم من الحفل وأدائهم صلاة الظهرين يوم الجمعة، زارهم سماحة الشيخ اليعقوبي في مقر إقامتهم في جامعة الصدر الدينية تثميناً لهذه المبادرة الكريمة في مقابل حفلات التخرج الماجنة، وألقى سماحته فيهم كلمة، وهذا تقرير لبعض ما جاء فيها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داود بن القاسم بن إسحاق بن عبد الله بن جعفر الطيار من أجلاء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حركة التغيير في ليبيا بالتظاهرات والاحتجاجات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وأحرقوا صوراً للقذافي ومباني لجانه الثورية في بنغازي وعدة مدن أخرى، ثم تحولت إلى مواجهات مسلحة وحرب حقيقية حيث وفّرت الدول القريبة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 إيطاليا، فرنسا، أمريكا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جوياً للثوار حتى انتصرت الثورة بعد عدة أشهر بدخول الثوار طرابلس ثم مقتل القذافي وتسلّم المجلس الانتقالي السلطة فيها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كتبها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مؤتمر عقدته كلية الفقه في جامعة الكوفة يوم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العنوان المذكور حضره علماء وأساتذة جامعيون من مختلف الجامعات العراقية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حوارية أجرتها قناة النعيم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في وسائل الشيعة، كتاب النكاح، أبواب أحكام الأولاد،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وما قبلها في وسائل الشيعة، أبواب أحكام الأولاد،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منظومة أخرى في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مصادر النصوص والكلمات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عن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كتاب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تاريخية</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التي ألقاها على الجموع القادمة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المناسبة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ابن ميثم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الكلمة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مصدراً لذلك فلعلها كلمة مشهورة مستفادة من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سترد في الخطبة، ولعلها مستفادة من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الدنيا كركب يسار بهم وهم نيام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والشواهد على ذلك كثيرة كتكليم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لقتلى بدر وحكايته عما جرى لسعد بن معاذ من ضغطة القبر ولعبد الله والد جابر الأنصاري من النعيم بعد موتهما، ولعمرو بن لحي وغيرهم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القرآن، باب ثواب قراءة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لهذه الآثار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 ولّت الأمة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الاعتياض وهو أخذ العوض والمقصود هنا الاستبدال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 الحاذق الفطن العارف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والمقصود من ذات الله أي لوجه الله عز وجل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بعضهم بعضاً، والزمام مقود البعير أو الخيط الذي يشد في ثقب أنف البعير،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تكافئوا على زمام نبذه رسول الله إليه لاعتقله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يدخل في أنف البعير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يتعتع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يقلق ويتحرك حركة عنيفة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الماء، والنمير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السائغ النامي للجسد، والرويّ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ويترنّق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بطين وهو عظيم البطن، وأوردهم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بهم إلى الماء وأصدرهم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أرجعهم بعد الري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ويستفيد، والطائل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فائدة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أو الشارب الذي روى فاعتزل فيكون شربه قليلاً بعدها، ويحتمل أن يكون الناهل بمعنى الذي ينهل قليلاً من الماء فالنهل هو أول الشرب، والكافل المسؤول عن العيال الذي يؤثرهم على نفسه فيقلل طعامه،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والتمثيل واضح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يتناول من الدنيا إلا بما يقيم أوده كما فعلها في فترة حكومته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 الفتنة إذا استثيرت، تشبيهاً بتلقيح الدابة، وتنتج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 والنظِرة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المهلة، أي انتظروا حتى تلد الفتنة قصدت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ينتظر هذه الأمة من ويلات بسبب الفتنة التي حصلت يومها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ضخم، والدم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السريع الإفناء، والمبيد المهلك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أو الجزاء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نسيه ولم يفكر فيه، إشارة إلى أنكم ستخسرون أنفسكم وهو تعبير للسخرية منهم ولتهويل خسارتهم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الموجود في المصدر الذي بين يدي، والأصل ربما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وطامنوا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ذلك من خبر اللغة وهو كلام سائر في كلام العرب وطامن القِدر وطأمنه أي سكّنه والجأش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النفس من الاضطراب والروعان، وسبيل هذا التعبير من التشبيه سبيل سابقه من التهويل والاستهزاء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فبَشّرهُمْ بعَذَابٍ أَلِيمٍ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الفوضى أو الفتنة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لكم الهداية،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تذهبون وتتيهون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فَأنّى يُؤفَكُونَ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وأصرخ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الاستصراخ وأنجد المستصرخ، والواله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المتحير أو الخائف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سرعة السير، وربما يطلق على المشي الشديد ويستعمل في المشي بجد وقصد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أَوْجَفْتُمْ عَلَيْهِ مِنْ خَيْلٍ وَلا رِكَابٍ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مشيم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مغمد، والجأش 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المعنى، وهو تشبيه للنفس أو القِدر بأنه مطمئن كناية عن استقرار الأمر وهمود الفتنة، والرأي لما يستحصف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يصبح حصيفاً واضحاً جازماً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رأي أعدائه في قتله أي لم يكونوا ليتجرأوا عليه ولكنكم سهلتم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فتطايرتم عليها تطاير 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وتهافتم عليها كتهافت الفراش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مدير وطلبة مدرسة أشبال المنتظر القرآنية في الناصرية يوم السبت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وقد تأخّر تقريرها ونشرها إلى الآن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المعهد التقني في كربلاء المقدسة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ضمّ فضلاء مدن محافظة واسط وأبناء الفضيلة فيها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الكاشاني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أفتتح 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 الخارج في الفقه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مواكب العزاء التي تجمّعت في النجف الأشرف لتنطلق في مسيرة عزائية مشياً على الأقدام من الكوفة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كربلاء المقدسة لإحياء ذكرى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وزيارة النصف من رجب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المقدمات،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المقدمات،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المقدمات،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الزائرين في مجلسه العام في ذكرى 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 العرب الأصبع المجاور للإبهام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جرت عليه سيرتهم، لكن المهذبين لا يسمونه بذلك بل 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الإبهام والذي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المتشرعة فيسمونها بالمسبحة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تخريج أحاديث الإحياء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التعرف على التفاصيل فليراجع الموسوعات العلمية ودوائر المعارف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الجامعات الذين انضمّوا إلى الدورة السريعة التي تنظمها جامعة الصدر الدينية في النجف الأشرف خلال العطلة الصيفية، وقد التقى بهم سماحته بعد صلاة الظهرين يوم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أعداد الفرائض ونوافلها،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الغيبة والبهتان،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الآكلة داء في العضو يأكل 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المطلوب منه الحاجة، ووجهه إنه إذا عذره صاحبها لم يندم ولم يتب ولم يستغفر، بل ظن عدم تقصيره في حق الطالب فاجترأ على منع غيره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وجهّه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عموم الأمة بمناسبة قرب حلول الزيارة الشعبانية المباركة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ووافق النصف من شعبان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منها ثلاثة انفجارات استهدفت سوقاً شعبية في حي الشرطة الرابعة في بغداد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فاستشهد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وجرح آخرون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كتاب مفاتيح الجنان ووسائل الشيعة نهاية كتاب الحج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سجّلها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قناة النعيم الفضائية لمباركة انطلاقتها تزامناً مع حلول شهر رمضان المبارك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باب أن النعمة التي ذكرها الله عز وجل في كتابه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تطبيق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وَاذْكُرُواْ نِعْمَتَ اللّهِ عَلَيْكُمْ إِذْ كُنتُمْ أَعْدَاء فَأَلَّفَ بَيْنَ قُلُوبِكُمْ فَأَصْبَحْتُم بِنِعْمَتِهِ إِخْوَاناً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لتصحيح فهم أبي حنيفة وإلا فإن الإنسان يُسأل عن ماله مم اكتسبه وفيم أنفقه، وعن أولاده كيف ربّاهم ومم أنفق عليهم وهكذا، نعم لا يُسأل عن ضرورات حياته وهذا وجه للجمع بين الروايات، ويشهد له صحيح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أشياء لا يحاسب عليهن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يأكله، وثوب يلبسه، وزوجة صالحة تعاونه ويحصن بها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أبواب مقدمات النكاح،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والعياشي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والمحاسن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وآدابه،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مفاتيح الجنان في فضلِ شهر رَمضان وأعمالِه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آية الله العظمى الشيخ اليعقوبي من خلال قناة النعيم الفضائية استعداداً لدخول العشر الأواخر من شهر رمضان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الكلمة تقرير لحديث سماحة المرجع الديني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زوار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أضاف إليها سماحته ليتحدث بها من خلال قناة النعيم الفضائية في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سماحة الشيخ اليعقوبي إلى قناة النعيم الفضائية بمناسبة يوم القدس العالمي في شهر 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 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واختار العنوان مع كون الشواهد من شعر جدّه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طلب اللجنة المنظمة لمهرجان النجف عاصمة الثقافة الإسلامية عام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للقاضي الأرجاني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أعينيَّ كُفّا عن فؤادي فإنه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تضمن مطلع معلقة الحارث بن حلزة اليشكري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 الشيخ محمد علي اليعقوبي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الشباب الذي استضافتهم الحوزة العلمية في النجف الأشرف عشرة أيام ووضعت له برامج عبادية وأخلاقية ولقاءات مع المراجع و العلماء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عام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الموافق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كُلِّ فِرْقَةٍ مِّنْهُمْ طَآئِفَةٌ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بها مذكور في كتب أصول الفقه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ذيل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ليس فيها أمر بالاستقامة ووجه الاشتراك مع سورة هود أنها متشابهة في ذكر أهوال يوم الفصل وأحوال القيامة الأمر الذي يخشاه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أمته لما علمه من عدم استقامة الكثير منهم على الصراط من بعده رغم أنهم أقروا بالإيمان بالله لساناً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لجة التحقيق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تأكل شيئاً قبل أن تجوع فتشتهي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المبارك التي أمّها سماحة المرجع الشيخ محمد اليعقوبي يوم الأربعاء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عند وداع شهر رمضان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الفضلاء والأساتذة في درس البحث الخارج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وألقيت بالنيابة عنه في الحفل التأبيني الحاشد الذي أقيم في اليوم السابق على قاعة المسرح الوطني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الخبر 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مختارات صحيفة الصادقين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في ملتقى مرشدي قوافل الحجيج الذي يعقده في مكتبه سنوياً يوم الخميس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فرع الكوت ومعهد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الدينية في الصويرة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الرواية على المؤمن،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هذه الأحاديث من مصادرها في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الذي بعده وسائل الشيعة، كتاب النكاح، أبواب مقدماته وآدابه،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أبواب فعل المعروف،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ألقاها سماحة المرجع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الشريف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ميلاد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المذكورة كلها أوردها الكشي في رجاله 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وقد جمعها من مصادرها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سماحته بين سرور أهل الحق وأهل الباطل في الغرض، فإن الأول نابع من حبهم الخير والهداية لكل الخلق، أما الثاني فلاغترارهم بكثرتهم وشكهم في أمرهم فيجعلون التحاق الغير بهم دليلاً على سلامة موقفهم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تجاوز السادسة والأربعين من عمره الشريف مما وفّر فرصة لأصحاب الفتن ليثيروا هذه الإشكالات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سماحته وجهاً لهذه الفقرة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مجموعة طلبة العلوم الدينية من مدغشقر الذين يدرسون في النجف وعددهم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 مع مدير المدرسة 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الإعداديات في قضاء الرفاعي مع بعض أساتذتهم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ممثلي هيئة المواكب الحسينية في الناصرية يوم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جامعة الصدر الدينية فرع بغداد الجديدة وإدارتها يوم الثلاثاء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الانتخابات يوم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وفاقت المشاركة كل التوقعات حيث تجاوزت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وفازت حركة النهضة الإسلامية برئاسة الشيخ راشد الغنوشي بأزيد 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المقاعد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الفضائية بمناسبة قرب حلول شهر ذي الحجة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الأيام المعلومات والأيام المعدودات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للمرحوم ملكي 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الصوم المندوب،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بعدها من الروايات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العطا ولد عام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في كلية الطب في جامعة بغداد 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في البصرة وكان من المؤسسين لحزب الدعوة الإسلامية فيها ومن قادتها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 عام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وأُفرج عنه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وقد حُرر البيان يوم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مئات من طلبة الجامعات والإعداديات أقلتهم ثمان حافلات كبيرة وقضوا ثلاثة أيام تضمنت زيارة أمير المؤمنين والمشاهد المقدسة في النجف والكوفة والزيارة المخصوصة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عرفة والعيد وفق برنامج عبادي وثقافي، والتقوا بسماحة المرجع يوم عرفة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السعيد لعام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الأئمة يزدادون لنفد ما عندهم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عنه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قاتل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العشرة،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الأربعة،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الشاكرين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سنة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هو السهم، وكان العرب يستقسمون بالأزلام باستعمال القِداح، وقال الطريحي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الذي يستقسم ويلعب به –يعني القرآن في الحديث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يستقسم بالقداح،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استعمال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للتشبيه من باب أن السهم يوضع بالمقلوب في جفير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الإناء الكبير قال الطريحي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النبي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تجعلوني كقَدَح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تؤخروني في الذكر، لأن الراكب يعلق قدحه في آخر رحله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بهيئة رئاسة الجمهورية العراقية التي تتلكأ في التوقيع على قرارات الإعدام التي تصدرها المحاكم العراقية في حق عتاة المجرمين القتلة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في 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سؤال العام وتذاكره،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ثواب العالم والمتعلم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أوردهما الكشي في رجاله ونقلهما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معنى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المصطلح القرآني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تحققت العديد من هذه الخطوات العملية واللقاءات والتطمينات وزيادة الصلاحيات، كما انطلقت مظاهرات وتجمعات مناهضة لهذه المشاريع حتى أجهضت جميعاً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ثلثا أعضاء مجلس محافظة صلاح الدين لطلب إعلانها إقليماً ورفعوه إلى الحكومة لاتخاذ الإجراءات، وعقدوا مؤتمراً صحفياً لبيان الأسباب يوم الخميس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وأعقب ذلك عقد اجتماعات ومظاهرات شعبية لدعم المطلب ومعارضته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جامعتي ميسان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صلّى الظهر يوم الجمعة وصلى بعدها ركعتين، يقرأ في الأولى الحمد والتوحيد سبعاً وفي الثانية مثل ذلك وبعد فراغه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اجعلني من أهل الجنة التي حشوها البركة وعمّارها الملائكة مع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أبينا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تضرّه بلية ولم تصبه فتنة إلى الجمعة الأخرى وجمع الله بينه وبين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اليوم الأخير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السيد في الإقبال طبقاً لبعض الروايات، أنه يُصلّى فيه ركعتان بفاتحة الكتاب والتوحيد عشراً وآية الكرسي عشراً ثم يُدعى بعد الصلاة بهذا الدعاء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أعداد الفرائض ونوافلها،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العظمى الشيخ محمد اليعقوبي على طلبة البحث الخارج يوم الأحد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ببعض أفكارها في لقائه مع وفد كلية الطب في جامعة البصرة وطلبة إعدادية الفجر في ناحية الفجر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طلبة جامعة الصدر الدينية فرع الكرخ الثانية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المعارف يوم الثلاثاء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فرع كربلاء وحشد من أبنائها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وكتاب الأطعمة والأشربة من وسائل الشيعة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دعائي الأربعاء والخميس في الصحيفة السجادية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البحث الخارج يوم الاثنين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بعضه في حديث سماحته مع حشد من طلبة الكلية التقنية الإدارية في بغداد بحضور بعض زوار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القادمين من الولايات المتحدة الأمريكية يوم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بها سير الملايين مشياً على الأقدام من المدن كافة إلى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وصل من البصرة مشياً على الأقدام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أربعة عشر يوماً متوجهاً إلى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 جمع من طلبة جامعة ميسان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بمناسبة ذكرى استشهاد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عن أبي القاسم الكوفي في كتاب التبديل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والخرائج والجرائح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الأطباء وفدوا لزيارة سماحته والاستماع إلى توجيهاته من عدة محافظات يوم الجمعة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والنظر والتأمل للشيء والبصر به، وتفرس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الوفود، بينهم مدرسة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الصدر ببغداد ومدرسة أئمة البقيع للفتيان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في بغداد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 المهندسين الإسلامي فرع البصرة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النشرات الأخبارية لبعض الفضائيات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عدد قتلى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لاحقاً بأنهم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وأكثرهم في بغداد وبابل، لكن الذي عُرف مقتله واحد أو أكثر لأسباب جنائية تتعلق بالشرف فيما بينهم، وقد أصدر زعيم بعض الميليشيات بياناً هاجم فيه أتباع الإيمو، وطلب من الجهات المختصة القضاء عليهم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الكليات العلمية والإنسانية في جامعة بغداد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قرب الإسناد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دخول بعض الشباب في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جماعات أدعياء المهدوية والبابية ونحوها من دعاوى الارتباط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تنادى جمع من الأدباء والكتّاب في النجف الأشرف لإحياء ذكرى شهداء انتفاضة النجف الأشرف في الزيارة الأربعينية 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شباط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وقد طلب صاحب المشروع من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خاطرة عن المرحوم الشهيد السيد عبد الوهاب الطالقاني فاستجاب سماحته بهذه الكلمة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وطلبة جامعة الصدر الدينية فرع الحسينية في بغداد يوم الأربعاء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كليتي الطب والقانون في جامعة البصرة، وطلبة جامعة الصدر الدينية في مدينة الصدر ببغداد ومعهد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الدينية في الناصرية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إعدادية الجزيرة في النجف الأشرف الذين زاروا سماحته برفقة بعض أساتذتهم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السنوي الذي يلقيه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توافدوا لإحياء شعائر الزيارة الفاطمية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يقاتل على تأويل القرآن كما قاتلتُ على تنزيله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زحلوفة وهو المكان شديد الزلق لانحداره وملسه، والزمن الأول بحسب الظاهر هو زمن الخلق والإشهاد وأخذ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رَبُّكَ مِنْ بَنِي آدَمَ مِنْ ظُهُرِهِم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وهو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وتفسير العياشي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تنتج أي تلد والنتاج هو الوضع أو الولادة للبهائم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قدح إلى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واللوحة التشبيهية التي رسمتها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بليغة للغاية صورّت فيها الفتنة وكأنها دابة ستولد بعد حين من لقاح الفتنة ثم يكون جميع ما يجنونه ويحتلبونه منها الدم العبيط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الطبراني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الصف الرابع الإعدادي في إعدادية حسين علي محفوظ من النجف الأشرف الذين أُعفوا من الامتحانات النهائية بكل الدروس وقد ناهز عددهم الثلاثين، وكان اللقاء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خطباء وأئمة مساجد مدينة الحرية ببغداد في يوم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جمع من أساتذة وطلبة المرحلة الثانية في جامعة الصدر الدينية في النجف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باب العشرة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فُطِم من اللبن وانفصل عن أمّه، والبازل إذا بلغ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من العمر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 الجهل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الفضلاء الذين يحضرون بحثه الخارج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الليلة الأولى من رجب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الصوم المندوب،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اليوم الأول من شهر رجب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شهر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ورواها في وسائل الشيعة، أبواب الصوم المندوب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يوم الخميس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اليوم العالمي لمكافحة التدخين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كتيب صدر بإشراف ومراجعة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النظام المقبور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القرار حيِّز التنفيذ ابتداءً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مجموعة المواكب التي تجمّعت في النجف الأشرف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للانطلاق مشياً على الأقدام إلى كربلاء المقدسة لإحياء زيارة النصف من رجب وإقامة التشييع الرمزي في ذكرى وفاة العقيلة زينب، وقد دأبوا على إقامتها منذ سنين ويشارك فيها حشد من الرجال والنساء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الملتقى العام لإدارات وتدريسيات فروع جامعة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الدينية في النجف الأشرف ومختلف المحافظات، الذي عُقد في النجف الأشرف يوم الأربعاء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كلمتنا في ذكرى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بها أهل البصرة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الدرجات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الكلمات، رقم</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الكراجكي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أحاديثنا عن هاتين المرأتين الجليلتين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في منتخب ميزان الحكمة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الموضوع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الاحتفال الذي أقامه في مكتبه يوم الجمعة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لتكريم الطلبة المتفوقين في الامتحان المركزي الذي أجري في النجف لطلبة فروع جامعة الصدر الدينية في المحافظات، وحضر الاحتفال مدراء فروع الجامعة، وقد استمع سماحته إلى مداخلاتهم بعد الكلمة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النصوص نقلها من 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الطلبة والشباب، الذين أُعدَّ لهم برنامج ديني وتوعوي في النجف ومنها زيارة سماحته يوم الأحد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ثم الانطلاق مشياً إلى كربلاء المقدسة لإحياء الزيارة الشعبانية المباركة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عن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نوادر الشهادات،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الطلبة والشباب الذي يقضون المعايشة، مدّتها عشرة أيام في العشر الأواخر من شهر رمضان إلى جوار 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لهم برامج دينية وتوعويّة وقد استقبلهم سماحته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 أبواب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الثلاثة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وتفسير العسكري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عيد الفطر السعيد للعام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والعنوان كلمة لأمير المؤمنين وردت في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كتاب التجارة،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والعلل والأمالي والعيون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مناجاة الشاكين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المقطعان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بدعاء أبي حمزة الثمالي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بفتح الميم والهمزة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تأخير وتأجيل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الحديثان بعده في 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 تجده في مفاتيح الجنان، أعمال أسحار شهر رمضان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وللمزيد من الاطلاع راجع قائمة بالذنوب التي تغيّر النعم والتي تنزل النقم والتي تهتك العصم والتي تعجل الفناء والتي ترد الدعاء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لأهل سبأ بساتين ورياض غنّاء عن يمين بلادهم وشمالها وطلب منهم ربّهم أن يشكروا نعمه فأعرضوا فأرسل عليهم سيلاً من المطر الشديد والجرذ الذي نقب السد جزاءً لتمردهم، وجعل لهم على طول المسافة بينهم وبين الشام قرىً ليستريحوا ويتزودوا لسفرهم فكانوا يقيلون في قرية ويبيتون في أخرى حتى يصلوا آمنين من المخاوف والمضار فقال 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 بين أسفارنا أي أزل القرى واجعل المسافات شاسعة في الصحراء ليصعب على غير التجار والمتمولين والمترفين السفر والتجارة ويحرموا الفقراء ويتباهون عليهم باتخاذ المراكب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مناجاة المحبّين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الثمانية،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بعده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العجب،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التسعة،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العشر الأواخر في شهر رمضان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في الإقبال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الثلاثة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أبي حمزة الثمالي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بعد صدوره بأيام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الصادر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خاطرة ذكرها سماحة الشيخ اليعقوبي في حفل التتويج بالعمامة لعدد من طلبة جامعة الصدر الدينية فرع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يوم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لسماحة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يوم الاثنين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اتهام جهة معينة بفعل ما وقع في حينها، 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تقوم به تركيا من إقامة سدود تقلّل من كمية المياه الواصلة إلى العراق، وقيام الكويت بإنشاء ميناء مبارك الكبير الذي يخنق الملاحة البحرية للعراق، وقيام إيران بتحويل مسار عدد من روافد الأنهار العراقية إلى داخل بلادها فجفّت تلك الأنهار وتحويل مياه البزل والنفايات إلى شط العرب، وقيام سوريا والسعودية باحتضان الإرهاب ودعمه وتسهيل أمر دخوله إلى العراق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المستبصرات من تركيا زرن سماحته مع أحد الفضلاء الأتراك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وسائل الإعلام إن المرحوم نزهان –وهو من أبناء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في الإرهابي المجرم فأراد إبعاده عن حشد الزوّار لكن اللعين فجّر نفسه فاستشهد ما لا يقل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أكثر منهم، وكان الأكثر من مواكب أهالي البصرة القاصدين كربلاء مشياً، وقد شهد نفس اليوم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انفجار عبوتين ودراجتين مفخختين في مدينة الصدر ببغداد، وسيارتين مفخختين قرب مسطر العمال في ساحتي العروبة والزهراء في الكاظمية فاستشهد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غير الحوادث الإجرامية في الأيام الأخرى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قررت الحكومة في اجتماعها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أسرة كل من الشهيدين مبلغ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دينار ودار سكن وتسمية إحدى ساحات الناصرية باسميهما، وقد توافد الكثير من المسؤولين والزعماء السياسيين والوجهاء خلال الأيام التالية على ذوي الشهيد لتعزيتهم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السادس الإعدادي في مدينة قلعة سكر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اللقاء بتاريخ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تناقلته وسائل الإعلام وأرسل العراقيون المقيمون في هولندا وفي غيرها من دول المهجر شكرهم إلى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لدفاعهم عن قضيتهم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رئيس الوزراء مكالمة هاتفية من مكتب المرجعية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تدعوه إلى إلغاء المهرجان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اللقاء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ورافقها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صلاح مهدي الفرطوسي وجاء في تعريفها أنها مستشرقة فرنسية مختصة بالتاريخ وقد عاشت سنين في لبنان والتقت عن قرب بمرجعيتها وعلمائها وبحثت عن الشيعة والتشيع في التاريخ المعاصر، والحركة الإصلاحية في جبل عامل منذ أواخر العهد العثماني إلى استقلال لبنان وطبعت الدراسة في كتاب وقد ترجم، وتهتم الآن بالبحث عن المرجعية والحوزة العلمية كما تشتغل بدراسة الشعائر الحسينية من ناحية إنسانية أنثروبولوجية، وقد استفادت الباحثة من لقائها مع سماحة المرجع في محاضرتها التي ألقتها في مؤتمر عقد في فرنسا برعاية منظمة اليونسكو وجامعة السوربون أوائل سنة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الجانب الجيوسياسي لمدينة النجف بمناسبة اختيار النجف عاصمة للثقافة الإسلامية، كما ألقى في المؤتمر باحثون وأكاديميون كبار محاضرات فيها معلومات دقيقة ومنهم رئيس جامعة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المحاضرة في كتاب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وقد أجرى سماحته عليها بعض الإضافات والتعليقات وسجلها لقناة النعيم الفضائية في نهاية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من قصيدة أنشدها الأستاذ الأديب عباس العجيلي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سماحة الشيخ اليعقوبي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المرجع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من قصيدة رقيقة نظمها فضيلة الأديب السيد عبد الأمير جمال الدين في ذكرى استشهاد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عام، وأنشدها في مجلس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أنشدها فضيلة الشيخ عبد الحسن الكرعاوي مهنئاً سماحة الشيخ اليعقوبي بزيارة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وعودته سالماً إلى أهله ومحبيه وقد استغرقت الزيارة خمسة أيام من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الثلاثاء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ألقاها بين يدي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فضيلة السيد علي الحيدري عندما زاره في داره العامرة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المقطوعة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أنشدها المهذب عبد علي ناجي آل سهيل وهو من زملاء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نهاية السبعينيات، هاجر من العراق بعد الانتفاضة الشعبانية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الآن مقيم في الولايات المتحدة، ويزور العراق سنوياً في ذكرى الزيارة الأربعينية ليشارك السائرين مشياً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فضيلة الأديب السيد عبد الأمير جمال الدين عشية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مُحيياً المؤمنين المبادرين لإحياء الزيارة الفاطمية عام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التي انشدها فضيلة الأديب السيد عبد الأمير جمال الدين في المؤتمر العلمي المشترك بين الحوزة العلمية و الجامعات حول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أقيم على قاعة رئاسة جامعة الكوفة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الشاعر بهذا الخطاب إلى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ألقاها الأستاذ الشاعر حيدر الناصري في مكتب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الحوراء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حشد من الجموع المعزيّة،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ألقاها الأديب الفاضل عباس العجيلي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وصفها سماحته بأنّها تفيض بالحكمة، 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البرنامج اليومي في قناة النعيم الفضائية الذي يعرض خطب وأحاديث سماحة المرجع اليعقوبي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3.jpeg"/><Relationship Id="rId482" Type="http://schemas.openxmlformats.org/officeDocument/2006/relationships/image" Target="media/image3.jpeg"/><Relationship Id="rId483" Type="http://schemas.openxmlformats.org/officeDocument/2006/relationships/footer" Target="footer476.xml"/><Relationship Id="rId484" Type="http://schemas.openxmlformats.org/officeDocument/2006/relationships/image" Target="media/image4.jpeg"/><Relationship Id="rId485" Type="http://schemas.openxmlformats.org/officeDocument/2006/relationships/image" Target="media/image4.jpeg"/><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3.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83063</Words>
  <Characters>388356</Characters>
  <CharactersWithSpaces>469844</CharactersWithSpaces>
  <Paragraphs>2059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2026-08-25T00:04:27Z</dcterms:created>
  <dc:creator>ghaemiyeh.com</dc:creator>
  <dc:description/>
  <dc:language>en-US</dc:language>
  <cp:lastModifiedBy/>
  <dcterms:modified xsi:type="dcterms:W3CDTF">2026-08-25T03:34:47Z</dcterms:modified>
  <cp:revision>1</cp:revision>
  <dc:subject/>
  <dc:title>خطابُ المرحلة جلد 7</dc:title>
</cp:coreProperties>
</file>

<file path=docProps/custom.xml><?xml version="1.0" encoding="utf-8"?>
<Properties xmlns="http://schemas.openxmlformats.org/officeDocument/2006/custom-properties" xmlns:vt="http://schemas.openxmlformats.org/officeDocument/2006/docPropsVTypes"/>
</file>