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المیسر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391_340678995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39393_34067899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39395_3406789950">
            <w:r>
              <w:rPr>
                <w:webHidden/>
                <w:rStyle w:val="IndexLink"/>
                <w:rtl w:val="true"/>
              </w:rPr>
              <w:t>مقدمة المعهد</w:t>
            </w:r>
            <w:r>
              <w:rPr>
                <w:rStyle w:val="IndexLink"/>
                <w:rtl w:val="true"/>
              </w:rPr>
              <w:tab/>
            </w:r>
            <w:r>
              <w:rPr>
                <w:rStyle w:val="IndexLink"/>
              </w:rPr>
              <w:t>7</w:t>
            </w:r>
          </w:hyperlink>
        </w:p>
        <w:p>
          <w:pPr>
            <w:pStyle w:val="Contents2"/>
            <w:tabs>
              <w:tab w:val="clear" w:pos="8743"/>
              <w:tab w:val="right" w:pos="9026" w:leader="dot"/>
            </w:tabs>
            <w:rPr/>
          </w:pPr>
          <w:hyperlink w:anchor="__RefHeading___Toc739397_3406789950">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739399_3406789950">
            <w:r>
              <w:rPr>
                <w:webHidden/>
                <w:rStyle w:val="IndexLink"/>
                <w:rtl w:val="true"/>
              </w:rPr>
              <w:t>الإهداء</w:t>
            </w:r>
            <w:r>
              <w:rPr>
                <w:rStyle w:val="IndexLink"/>
                <w:rtl w:val="true"/>
              </w:rPr>
              <w:tab/>
            </w:r>
            <w:r>
              <w:rPr>
                <w:rStyle w:val="IndexLink"/>
              </w:rPr>
              <w:t>17</w:t>
            </w:r>
          </w:hyperlink>
        </w:p>
        <w:p>
          <w:pPr>
            <w:pStyle w:val="Contents2"/>
            <w:tabs>
              <w:tab w:val="clear" w:pos="8743"/>
              <w:tab w:val="right" w:pos="9026" w:leader="dot"/>
            </w:tabs>
            <w:rPr/>
          </w:pPr>
          <w:hyperlink w:anchor="__RefHeading___Toc739401_3406789950">
            <w:r>
              <w:rPr>
                <w:webHidden/>
                <w:rStyle w:val="IndexLink"/>
                <w:rtl w:val="true"/>
              </w:rPr>
              <w:t>البحث الخامس تجهيز الميت</w:t>
            </w:r>
            <w:r>
              <w:rPr>
                <w:rStyle w:val="IndexLink"/>
                <w:rtl w:val="true"/>
              </w:rPr>
              <w:tab/>
            </w:r>
            <w:r>
              <w:rPr>
                <w:rStyle w:val="IndexLink"/>
              </w:rPr>
              <w:t>19</w:t>
            </w:r>
          </w:hyperlink>
        </w:p>
        <w:p>
          <w:pPr>
            <w:pStyle w:val="Contents3"/>
            <w:tabs>
              <w:tab w:val="clear" w:pos="8459"/>
              <w:tab w:val="right" w:pos="9026" w:leader="dot"/>
            </w:tabs>
            <w:rPr/>
          </w:pPr>
          <w:hyperlink w:anchor="__RefHeading___Toc739403_340678995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739405_3406789950">
            <w:r>
              <w:rPr>
                <w:webHidden/>
                <w:rStyle w:val="IndexLink"/>
                <w:rtl w:val="true"/>
              </w:rPr>
              <w:t>الفصل الأول احكام الاحتضار</w:t>
            </w:r>
            <w:r>
              <w:rPr>
                <w:rStyle w:val="IndexLink"/>
                <w:rtl w:val="true"/>
              </w:rPr>
              <w:tab/>
            </w:r>
            <w:r>
              <w:rPr>
                <w:rStyle w:val="IndexLink"/>
              </w:rPr>
              <w:t>20</w:t>
            </w:r>
          </w:hyperlink>
        </w:p>
        <w:p>
          <w:pPr>
            <w:pStyle w:val="Contents3"/>
            <w:tabs>
              <w:tab w:val="clear" w:pos="8459"/>
              <w:tab w:val="right" w:pos="9026" w:leader="dot"/>
            </w:tabs>
            <w:rPr/>
          </w:pPr>
          <w:hyperlink w:anchor="__RefHeading___Toc739407_3406789950">
            <w:r>
              <w:rPr>
                <w:webHidden/>
                <w:rStyle w:val="IndexLink"/>
                <w:rtl w:val="true"/>
              </w:rPr>
              <w:t>الفصل الثاني غسل الاموات، و هنا عدة امور</w:t>
            </w:r>
            <w:r>
              <w:rPr>
                <w:rStyle w:val="IndexLink"/>
                <w:rtl w:val="true"/>
              </w:rPr>
              <w:t>:</w:t>
              <w:tab/>
            </w:r>
            <w:r>
              <w:rPr>
                <w:rStyle w:val="IndexLink"/>
              </w:rPr>
              <w:t>25</w:t>
            </w:r>
          </w:hyperlink>
        </w:p>
        <w:p>
          <w:pPr>
            <w:pStyle w:val="Contents4"/>
            <w:tabs>
              <w:tab w:val="clear" w:pos="8176"/>
              <w:tab w:val="right" w:pos="9026" w:leader="dot"/>
            </w:tabs>
            <w:rPr/>
          </w:pPr>
          <w:hyperlink w:anchor="__RefHeading___Toc739409_3406789950">
            <w:r>
              <w:rPr>
                <w:webHidden/>
                <w:rStyle w:val="IndexLink"/>
                <w:rtl w:val="true"/>
              </w:rPr>
              <w:t>الامر الاول</w:t>
            </w:r>
            <w:r>
              <w:rPr>
                <w:rStyle w:val="IndexLink"/>
                <w:rtl w:val="true"/>
              </w:rPr>
              <w:tab/>
            </w:r>
            <w:r>
              <w:rPr>
                <w:rStyle w:val="IndexLink"/>
              </w:rPr>
              <w:t>25</w:t>
            </w:r>
          </w:hyperlink>
        </w:p>
        <w:p>
          <w:pPr>
            <w:pStyle w:val="Contents4"/>
            <w:tabs>
              <w:tab w:val="clear" w:pos="8176"/>
              <w:tab w:val="right" w:pos="9026" w:leader="dot"/>
            </w:tabs>
            <w:rPr/>
          </w:pPr>
          <w:hyperlink w:anchor="__RefHeading___Toc739411_3406789950">
            <w:r>
              <w:rPr>
                <w:webHidden/>
                <w:rStyle w:val="IndexLink"/>
                <w:rtl w:val="true"/>
              </w:rPr>
              <w:t>الامر الثاني كيفية تغسيل الميت</w:t>
            </w:r>
            <w:r>
              <w:rPr>
                <w:rStyle w:val="IndexLink"/>
                <w:rtl w:val="true"/>
              </w:rPr>
              <w:tab/>
            </w:r>
            <w:r>
              <w:rPr>
                <w:rStyle w:val="IndexLink"/>
              </w:rPr>
              <w:t>29</w:t>
            </w:r>
          </w:hyperlink>
        </w:p>
        <w:p>
          <w:pPr>
            <w:pStyle w:val="Contents4"/>
            <w:tabs>
              <w:tab w:val="clear" w:pos="8176"/>
              <w:tab w:val="right" w:pos="9026" w:leader="dot"/>
            </w:tabs>
            <w:rPr/>
          </w:pPr>
          <w:hyperlink w:anchor="__RefHeading___Toc739413_3406789950">
            <w:r>
              <w:rPr>
                <w:webHidden/>
                <w:rStyle w:val="IndexLink"/>
                <w:rtl w:val="true"/>
              </w:rPr>
              <w:t>الامر الثالث الشروط المعتبرة في التغسيل</w:t>
            </w:r>
            <w:r>
              <w:rPr>
                <w:rStyle w:val="IndexLink"/>
                <w:rtl w:val="true"/>
              </w:rPr>
              <w:tab/>
            </w:r>
            <w:r>
              <w:rPr>
                <w:rStyle w:val="IndexLink"/>
              </w:rPr>
              <w:t>33</w:t>
            </w:r>
          </w:hyperlink>
        </w:p>
        <w:p>
          <w:pPr>
            <w:pStyle w:val="Contents4"/>
            <w:tabs>
              <w:tab w:val="clear" w:pos="8176"/>
              <w:tab w:val="right" w:pos="9026" w:leader="dot"/>
            </w:tabs>
            <w:rPr/>
          </w:pPr>
          <w:hyperlink w:anchor="__RefHeading___Toc739415_3406789950">
            <w:r>
              <w:rPr>
                <w:webHidden/>
                <w:rStyle w:val="IndexLink"/>
                <w:rtl w:val="true"/>
              </w:rPr>
              <w:t>الامر الرابع شروط المُغسِّل</w:t>
            </w:r>
            <w:r>
              <w:rPr>
                <w:rStyle w:val="IndexLink"/>
                <w:rtl w:val="true"/>
              </w:rPr>
              <w:tab/>
            </w:r>
            <w:r>
              <w:rPr>
                <w:rStyle w:val="IndexLink"/>
              </w:rPr>
              <w:t>35</w:t>
            </w:r>
          </w:hyperlink>
        </w:p>
        <w:p>
          <w:pPr>
            <w:pStyle w:val="Contents4"/>
            <w:tabs>
              <w:tab w:val="clear" w:pos="8176"/>
              <w:tab w:val="right" w:pos="9026" w:leader="dot"/>
            </w:tabs>
            <w:rPr/>
          </w:pPr>
          <w:hyperlink w:anchor="__RefHeading___Toc739417_3406789950">
            <w:r>
              <w:rPr>
                <w:webHidden/>
                <w:rStyle w:val="IndexLink"/>
                <w:rtl w:val="true"/>
              </w:rPr>
              <w:t>الامر الخامس</w:t>
            </w:r>
            <w:r>
              <w:rPr>
                <w:rStyle w:val="IndexLink"/>
                <w:rtl w:val="true"/>
              </w:rPr>
              <w:tab/>
            </w:r>
            <w:r>
              <w:rPr>
                <w:rStyle w:val="IndexLink"/>
              </w:rPr>
              <w:t>38</w:t>
            </w:r>
          </w:hyperlink>
        </w:p>
        <w:p>
          <w:pPr>
            <w:pStyle w:val="Contents4"/>
            <w:tabs>
              <w:tab w:val="clear" w:pos="8176"/>
              <w:tab w:val="right" w:pos="9026" w:leader="dot"/>
            </w:tabs>
            <w:rPr/>
          </w:pPr>
          <w:hyperlink w:anchor="__RefHeading___Toc739419_3406789950">
            <w:r>
              <w:rPr>
                <w:webHidden/>
                <w:rStyle w:val="IndexLink"/>
                <w:rtl w:val="true"/>
              </w:rPr>
              <w:t>الأمر السادس سنن التغسيل</w:t>
            </w:r>
            <w:r>
              <w:rPr>
                <w:rStyle w:val="IndexLink"/>
                <w:rtl w:val="true"/>
              </w:rPr>
              <w:tab/>
            </w:r>
            <w:r>
              <w:rPr>
                <w:rStyle w:val="IndexLink"/>
              </w:rPr>
              <w:t>39</w:t>
            </w:r>
          </w:hyperlink>
        </w:p>
        <w:p>
          <w:pPr>
            <w:pStyle w:val="Contents3"/>
            <w:tabs>
              <w:tab w:val="clear" w:pos="8459"/>
              <w:tab w:val="right" w:pos="9026" w:leader="dot"/>
            </w:tabs>
            <w:rPr/>
          </w:pPr>
          <w:hyperlink w:anchor="__RefHeading___Toc739421_3406789950">
            <w:r>
              <w:rPr>
                <w:webHidden/>
                <w:rStyle w:val="IndexLink"/>
                <w:rtl w:val="true"/>
              </w:rPr>
              <w:t>الفصل الثالث التحنيط</w:t>
            </w:r>
            <w:r>
              <w:rPr>
                <w:rStyle w:val="IndexLink"/>
                <w:rtl w:val="true"/>
              </w:rPr>
              <w:tab/>
            </w:r>
            <w:r>
              <w:rPr>
                <w:rStyle w:val="IndexLink"/>
              </w:rPr>
              <w:t>41</w:t>
            </w:r>
          </w:hyperlink>
        </w:p>
        <w:p>
          <w:pPr>
            <w:pStyle w:val="Contents3"/>
            <w:tabs>
              <w:tab w:val="clear" w:pos="8459"/>
              <w:tab w:val="right" w:pos="9026" w:leader="dot"/>
            </w:tabs>
            <w:rPr/>
          </w:pPr>
          <w:hyperlink w:anchor="__RefHeading___Toc739423_3406789950">
            <w:r>
              <w:rPr>
                <w:webHidden/>
                <w:rStyle w:val="IndexLink"/>
                <w:rtl w:val="true"/>
              </w:rPr>
              <w:t>الفصل الرابع تكفين الميت، وفیه امور</w:t>
            </w:r>
            <w:r>
              <w:rPr>
                <w:rStyle w:val="IndexLink"/>
                <w:rtl w:val="true"/>
              </w:rPr>
              <w:t>:</w:t>
              <w:tab/>
            </w:r>
            <w:r>
              <w:rPr>
                <w:rStyle w:val="IndexLink"/>
              </w:rPr>
              <w:t>45</w:t>
            </w:r>
          </w:hyperlink>
        </w:p>
        <w:p>
          <w:pPr>
            <w:pStyle w:val="Contents4"/>
            <w:tabs>
              <w:tab w:val="clear" w:pos="8176"/>
              <w:tab w:val="right" w:pos="9026" w:leader="dot"/>
            </w:tabs>
            <w:rPr/>
          </w:pPr>
          <w:hyperlink w:anchor="__RefHeading___Toc739425_3406789950">
            <w:r>
              <w:rPr>
                <w:webHidden/>
                <w:rStyle w:val="IndexLink"/>
                <w:rtl w:val="true"/>
              </w:rPr>
              <w:t>الامر الاول وجوب التكفين</w:t>
            </w:r>
            <w:r>
              <w:rPr>
                <w:rStyle w:val="IndexLink"/>
                <w:rtl w:val="true"/>
              </w:rPr>
              <w:tab/>
            </w:r>
            <w:r>
              <w:rPr>
                <w:rStyle w:val="IndexLink"/>
              </w:rPr>
              <w:t>45</w:t>
            </w:r>
          </w:hyperlink>
        </w:p>
        <w:p>
          <w:pPr>
            <w:pStyle w:val="Contents4"/>
            <w:tabs>
              <w:tab w:val="clear" w:pos="8176"/>
              <w:tab w:val="right" w:pos="9026" w:leader="dot"/>
            </w:tabs>
            <w:rPr/>
          </w:pPr>
          <w:hyperlink w:anchor="__RefHeading___Toc739427_3406789950">
            <w:r>
              <w:rPr>
                <w:webHidden/>
                <w:rStyle w:val="IndexLink"/>
                <w:rtl w:val="true"/>
              </w:rPr>
              <w:t>الامر الثاني شروط الكفن</w:t>
            </w:r>
            <w:r>
              <w:rPr>
                <w:rStyle w:val="IndexLink"/>
                <w:rtl w:val="true"/>
              </w:rPr>
              <w:tab/>
            </w:r>
            <w:r>
              <w:rPr>
                <w:rStyle w:val="IndexLink"/>
              </w:rPr>
              <w:t>49</w:t>
            </w:r>
          </w:hyperlink>
        </w:p>
        <w:p>
          <w:pPr>
            <w:pStyle w:val="Contents4"/>
            <w:tabs>
              <w:tab w:val="clear" w:pos="8176"/>
              <w:tab w:val="right" w:pos="9026" w:leader="dot"/>
            </w:tabs>
            <w:rPr/>
          </w:pPr>
          <w:hyperlink w:anchor="__RefHeading___Toc739429_3406789950">
            <w:r>
              <w:rPr>
                <w:webHidden/>
                <w:rStyle w:val="IndexLink"/>
                <w:rtl w:val="true"/>
              </w:rPr>
              <w:t>الامر الثالث سنن التكفين</w:t>
            </w:r>
            <w:r>
              <w:rPr>
                <w:rStyle w:val="IndexLink"/>
                <w:rtl w:val="true"/>
              </w:rPr>
              <w:tab/>
            </w:r>
            <w:r>
              <w:rPr>
                <w:rStyle w:val="IndexLink"/>
              </w:rPr>
              <w:t>50</w:t>
            </w:r>
          </w:hyperlink>
        </w:p>
        <w:p>
          <w:pPr>
            <w:pStyle w:val="Contents3"/>
            <w:tabs>
              <w:tab w:val="clear" w:pos="8459"/>
              <w:tab w:val="right" w:pos="9026" w:leader="dot"/>
            </w:tabs>
            <w:rPr/>
          </w:pPr>
          <w:hyperlink w:anchor="__RefHeading___Toc739431_3406789950">
            <w:r>
              <w:rPr>
                <w:webHidden/>
                <w:rStyle w:val="IndexLink"/>
                <w:rtl w:val="true"/>
              </w:rPr>
              <w:t>الفصل الخامس الجريدتان</w:t>
            </w:r>
            <w:r>
              <w:rPr>
                <w:rStyle w:val="IndexLink"/>
                <w:rtl w:val="true"/>
              </w:rPr>
              <w:tab/>
            </w:r>
            <w:r>
              <w:rPr>
                <w:rStyle w:val="IndexLink"/>
              </w:rPr>
              <w:t>53</w:t>
            </w:r>
          </w:hyperlink>
        </w:p>
        <w:p>
          <w:pPr>
            <w:pStyle w:val="Contents3"/>
            <w:tabs>
              <w:tab w:val="clear" w:pos="8459"/>
              <w:tab w:val="right" w:pos="9026" w:leader="dot"/>
            </w:tabs>
            <w:rPr/>
          </w:pPr>
          <w:hyperlink w:anchor="__RefHeading___Toc739433_3406789950">
            <w:r>
              <w:rPr>
                <w:webHidden/>
                <w:rStyle w:val="IndexLink"/>
                <w:rtl w:val="true"/>
              </w:rPr>
              <w:t>الفصل السادس الصلاة على الميت، وفيه امور</w:t>
            </w:r>
            <w:r>
              <w:rPr>
                <w:rStyle w:val="IndexLink"/>
                <w:rtl w:val="true"/>
              </w:rPr>
              <w:t>:</w:t>
              <w:tab/>
            </w:r>
            <w:r>
              <w:rPr>
                <w:rStyle w:val="IndexLink"/>
              </w:rPr>
              <w:t>55</w:t>
            </w:r>
          </w:hyperlink>
        </w:p>
        <w:p>
          <w:pPr>
            <w:pStyle w:val="Contents4"/>
            <w:tabs>
              <w:tab w:val="clear" w:pos="8176"/>
              <w:tab w:val="right" w:pos="9026" w:leader="dot"/>
            </w:tabs>
            <w:rPr/>
          </w:pPr>
          <w:hyperlink w:anchor="__RefHeading___Toc739435_3406789950">
            <w:r>
              <w:rPr>
                <w:webHidden/>
                <w:rStyle w:val="IndexLink"/>
                <w:rtl w:val="true"/>
              </w:rPr>
              <w:t>الامر الاول وجوب الصلاة على الميت</w:t>
            </w:r>
            <w:r>
              <w:rPr>
                <w:rStyle w:val="IndexLink"/>
                <w:rtl w:val="true"/>
              </w:rPr>
              <w:tab/>
            </w:r>
            <w:r>
              <w:rPr>
                <w:rStyle w:val="IndexLink"/>
              </w:rPr>
              <w:t>55</w:t>
            </w:r>
          </w:hyperlink>
        </w:p>
        <w:p>
          <w:pPr>
            <w:pStyle w:val="Contents4"/>
            <w:tabs>
              <w:tab w:val="clear" w:pos="8176"/>
              <w:tab w:val="right" w:pos="9026" w:leader="dot"/>
            </w:tabs>
            <w:rPr/>
          </w:pPr>
          <w:hyperlink w:anchor="__RefHeading___Toc739437_3406789950">
            <w:r>
              <w:rPr>
                <w:webHidden/>
                <w:rStyle w:val="IndexLink"/>
                <w:rtl w:val="true"/>
              </w:rPr>
              <w:t>الامر الثاني كيفية الصلاة على الميت</w:t>
            </w:r>
            <w:r>
              <w:rPr>
                <w:rStyle w:val="IndexLink"/>
                <w:rtl w:val="true"/>
              </w:rPr>
              <w:tab/>
            </w:r>
            <w:r>
              <w:rPr>
                <w:rStyle w:val="IndexLink"/>
              </w:rPr>
              <w:t>59</w:t>
            </w:r>
          </w:hyperlink>
        </w:p>
        <w:p>
          <w:pPr>
            <w:pStyle w:val="Contents4"/>
            <w:tabs>
              <w:tab w:val="clear" w:pos="8176"/>
              <w:tab w:val="right" w:pos="9026" w:leader="dot"/>
            </w:tabs>
            <w:rPr/>
          </w:pPr>
          <w:hyperlink w:anchor="__RefHeading___Toc739439_3406789950">
            <w:r>
              <w:rPr>
                <w:webHidden/>
                <w:rStyle w:val="IndexLink"/>
                <w:rtl w:val="true"/>
              </w:rPr>
              <w:t>الأمر الثالث ما يعتبر في صلاة الميت</w:t>
            </w:r>
            <w:r>
              <w:rPr>
                <w:rStyle w:val="IndexLink"/>
                <w:rtl w:val="true"/>
              </w:rPr>
              <w:tab/>
            </w:r>
            <w:r>
              <w:rPr>
                <w:rStyle w:val="IndexLink"/>
              </w:rPr>
              <w:t>61</w:t>
            </w:r>
          </w:hyperlink>
        </w:p>
        <w:p>
          <w:pPr>
            <w:pStyle w:val="Contents4"/>
            <w:tabs>
              <w:tab w:val="clear" w:pos="8176"/>
              <w:tab w:val="right" w:pos="9026" w:leader="dot"/>
            </w:tabs>
            <w:rPr/>
          </w:pPr>
          <w:hyperlink w:anchor="__RefHeading___Toc739441_3406789950">
            <w:r>
              <w:rPr>
                <w:webHidden/>
                <w:rStyle w:val="IndexLink"/>
                <w:rtl w:val="true"/>
              </w:rPr>
              <w:t>الامر الرابع آداب الصلاة على الميت</w:t>
            </w:r>
            <w:r>
              <w:rPr>
                <w:rStyle w:val="IndexLink"/>
                <w:rtl w:val="true"/>
              </w:rPr>
              <w:tab/>
            </w:r>
            <w:r>
              <w:rPr>
                <w:rStyle w:val="IndexLink"/>
              </w:rPr>
              <w:t>63</w:t>
            </w:r>
          </w:hyperlink>
        </w:p>
        <w:p>
          <w:pPr>
            <w:pStyle w:val="Contents3"/>
            <w:tabs>
              <w:tab w:val="clear" w:pos="8459"/>
              <w:tab w:val="right" w:pos="9026" w:leader="dot"/>
            </w:tabs>
            <w:rPr/>
          </w:pPr>
          <w:hyperlink w:anchor="__RefHeading___Toc739443_3406789950">
            <w:r>
              <w:rPr>
                <w:webHidden/>
                <w:rStyle w:val="IndexLink"/>
                <w:rtl w:val="true"/>
              </w:rPr>
              <w:t>الفصل السابع التشييع</w:t>
            </w:r>
            <w:r>
              <w:rPr>
                <w:rStyle w:val="IndexLink"/>
                <w:rtl w:val="true"/>
              </w:rPr>
              <w:tab/>
            </w:r>
            <w:r>
              <w:rPr>
                <w:rStyle w:val="IndexLink"/>
              </w:rPr>
              <w:t>65</w:t>
            </w:r>
          </w:hyperlink>
        </w:p>
        <w:p>
          <w:pPr>
            <w:pStyle w:val="Contents3"/>
            <w:tabs>
              <w:tab w:val="clear" w:pos="8459"/>
              <w:tab w:val="right" w:pos="9026" w:leader="dot"/>
            </w:tabs>
            <w:rPr/>
          </w:pPr>
          <w:hyperlink w:anchor="__RefHeading___Toc739445_3406789950">
            <w:r>
              <w:rPr>
                <w:webHidden/>
                <w:rStyle w:val="IndexLink"/>
                <w:rtl w:val="true"/>
              </w:rPr>
              <w:t>الفصل الثامن الدفن، و فیه امور</w:t>
            </w:r>
            <w:r>
              <w:rPr>
                <w:rStyle w:val="IndexLink"/>
                <w:rtl w:val="true"/>
              </w:rPr>
              <w:t>:</w:t>
              <w:tab/>
            </w:r>
            <w:r>
              <w:rPr>
                <w:rStyle w:val="IndexLink"/>
              </w:rPr>
              <w:t>67</w:t>
            </w:r>
          </w:hyperlink>
        </w:p>
        <w:p>
          <w:pPr>
            <w:pStyle w:val="Contents4"/>
            <w:tabs>
              <w:tab w:val="clear" w:pos="8176"/>
              <w:tab w:val="right" w:pos="9026" w:leader="dot"/>
            </w:tabs>
            <w:rPr/>
          </w:pPr>
          <w:hyperlink w:anchor="__RefHeading___Toc739447_3406789950">
            <w:r>
              <w:rPr>
                <w:webHidden/>
                <w:rStyle w:val="IndexLink"/>
                <w:rtl w:val="true"/>
              </w:rPr>
              <w:t>الامر الاول وجوب الدفن</w:t>
            </w:r>
            <w:r>
              <w:rPr>
                <w:rStyle w:val="IndexLink"/>
                <w:rtl w:val="true"/>
              </w:rPr>
              <w:tab/>
            </w:r>
            <w:r>
              <w:rPr>
                <w:rStyle w:val="IndexLink"/>
              </w:rPr>
              <w:t>67</w:t>
            </w:r>
          </w:hyperlink>
        </w:p>
        <w:p>
          <w:pPr>
            <w:pStyle w:val="Contents4"/>
            <w:tabs>
              <w:tab w:val="clear" w:pos="8176"/>
              <w:tab w:val="right" w:pos="9026" w:leader="dot"/>
            </w:tabs>
            <w:rPr/>
          </w:pPr>
          <w:hyperlink w:anchor="__RefHeading___Toc739449_3406789950">
            <w:r>
              <w:rPr>
                <w:webHidden/>
                <w:rStyle w:val="IndexLink"/>
                <w:rtl w:val="true"/>
              </w:rPr>
              <w:t>الامر الثاني حرمة نبش القبر</w:t>
            </w:r>
            <w:r>
              <w:rPr>
                <w:rStyle w:val="IndexLink"/>
                <w:rtl w:val="true"/>
              </w:rPr>
              <w:tab/>
            </w:r>
            <w:r>
              <w:rPr>
                <w:rStyle w:val="IndexLink"/>
              </w:rPr>
              <w:t>73</w:t>
            </w:r>
          </w:hyperlink>
        </w:p>
        <w:p>
          <w:pPr>
            <w:pStyle w:val="Contents4"/>
            <w:tabs>
              <w:tab w:val="clear" w:pos="8176"/>
              <w:tab w:val="right" w:pos="9026" w:leader="dot"/>
            </w:tabs>
            <w:rPr/>
          </w:pPr>
          <w:hyperlink w:anchor="__RefHeading___Toc739451_3406789950">
            <w:r>
              <w:rPr>
                <w:webHidden/>
                <w:rStyle w:val="IndexLink"/>
                <w:rtl w:val="true"/>
              </w:rPr>
              <w:t>الامر الثالث في جواز نقل الميت بعد موته</w:t>
            </w:r>
            <w:r>
              <w:rPr>
                <w:rStyle w:val="IndexLink"/>
                <w:rtl w:val="true"/>
              </w:rPr>
              <w:tab/>
            </w:r>
            <w:r>
              <w:rPr>
                <w:rStyle w:val="IndexLink"/>
              </w:rPr>
              <w:t>76</w:t>
            </w:r>
          </w:hyperlink>
        </w:p>
        <w:p>
          <w:pPr>
            <w:pStyle w:val="Contents4"/>
            <w:tabs>
              <w:tab w:val="clear" w:pos="8176"/>
              <w:tab w:val="right" w:pos="9026" w:leader="dot"/>
            </w:tabs>
            <w:rPr/>
          </w:pPr>
          <w:hyperlink w:anchor="__RefHeading___Toc739453_3406789950">
            <w:r>
              <w:rPr>
                <w:webHidden/>
                <w:rStyle w:val="IndexLink"/>
                <w:rtl w:val="true"/>
              </w:rPr>
              <w:t>الامر الرابع مستحبات الدفن</w:t>
            </w:r>
            <w:r>
              <w:rPr>
                <w:rStyle w:val="IndexLink"/>
                <w:rtl w:val="true"/>
              </w:rPr>
              <w:tab/>
            </w:r>
            <w:r>
              <w:rPr>
                <w:rStyle w:val="IndexLink"/>
              </w:rPr>
              <w:t>78</w:t>
            </w:r>
          </w:hyperlink>
        </w:p>
        <w:p>
          <w:pPr>
            <w:pStyle w:val="Contents4"/>
            <w:tabs>
              <w:tab w:val="clear" w:pos="8176"/>
              <w:tab w:val="right" w:pos="9026" w:leader="dot"/>
            </w:tabs>
            <w:rPr/>
          </w:pPr>
          <w:hyperlink w:anchor="__RefHeading___Toc739455_3406789950">
            <w:r>
              <w:rPr>
                <w:webHidden/>
                <w:rStyle w:val="IndexLink"/>
                <w:rtl w:val="true"/>
              </w:rPr>
              <w:t>الامر الخامس مكروهات الدفن</w:t>
            </w:r>
            <w:r>
              <w:rPr>
                <w:rStyle w:val="IndexLink"/>
                <w:rtl w:val="true"/>
              </w:rPr>
              <w:tab/>
            </w:r>
            <w:r>
              <w:rPr>
                <w:rStyle w:val="IndexLink"/>
              </w:rPr>
              <w:t>81</w:t>
            </w:r>
          </w:hyperlink>
        </w:p>
        <w:p>
          <w:pPr>
            <w:pStyle w:val="Contents3"/>
            <w:tabs>
              <w:tab w:val="clear" w:pos="8459"/>
              <w:tab w:val="right" w:pos="9026" w:leader="dot"/>
            </w:tabs>
            <w:rPr/>
          </w:pPr>
          <w:hyperlink w:anchor="__RefHeading___Toc739457_3406789950">
            <w:r>
              <w:rPr>
                <w:webHidden/>
                <w:rStyle w:val="IndexLink"/>
                <w:rtl w:val="true"/>
              </w:rPr>
              <w:t>البحث الخامس غسل مس الميت</w:t>
            </w:r>
            <w:r>
              <w:rPr>
                <w:rStyle w:val="IndexLink"/>
                <w:rtl w:val="true"/>
              </w:rPr>
              <w:tab/>
            </w:r>
            <w:r>
              <w:rPr>
                <w:rStyle w:val="IndexLink"/>
              </w:rPr>
              <w:t>83</w:t>
            </w:r>
          </w:hyperlink>
        </w:p>
        <w:p>
          <w:pPr>
            <w:pStyle w:val="Contents4"/>
            <w:tabs>
              <w:tab w:val="clear" w:pos="8176"/>
              <w:tab w:val="right" w:pos="9026" w:leader="dot"/>
            </w:tabs>
            <w:rPr/>
          </w:pPr>
          <w:hyperlink w:anchor="__RefHeading___Toc739459_340678995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739461_3406789950">
            <w:r>
              <w:rPr>
                <w:webHidden/>
                <w:rStyle w:val="IndexLink"/>
                <w:rtl w:val="true"/>
              </w:rPr>
              <w:t>غسل مس الميت</w:t>
            </w:r>
            <w:r>
              <w:rPr>
                <w:rStyle w:val="IndexLink"/>
                <w:rtl w:val="true"/>
              </w:rPr>
              <w:tab/>
            </w:r>
            <w:r>
              <w:rPr>
                <w:rStyle w:val="IndexLink"/>
              </w:rPr>
              <w:t>85</w:t>
            </w:r>
          </w:hyperlink>
        </w:p>
        <w:p>
          <w:pPr>
            <w:pStyle w:val="Contents3"/>
            <w:tabs>
              <w:tab w:val="clear" w:pos="8459"/>
              <w:tab w:val="right" w:pos="9026" w:leader="dot"/>
            </w:tabs>
            <w:rPr/>
          </w:pPr>
          <w:hyperlink w:anchor="__RefHeading___Toc739463_3406789950">
            <w:r>
              <w:rPr>
                <w:webHidden/>
                <w:rStyle w:val="IndexLink"/>
                <w:rtl w:val="true"/>
              </w:rPr>
              <w:t>البحث السادس الأغسال المستحبة</w:t>
            </w:r>
            <w:r>
              <w:rPr>
                <w:rStyle w:val="IndexLink"/>
                <w:rtl w:val="true"/>
              </w:rPr>
              <w:tab/>
            </w:r>
            <w:r>
              <w:rPr>
                <w:rStyle w:val="IndexLink"/>
              </w:rPr>
              <w:t>95</w:t>
            </w:r>
          </w:hyperlink>
        </w:p>
        <w:p>
          <w:pPr>
            <w:pStyle w:val="Contents4"/>
            <w:tabs>
              <w:tab w:val="clear" w:pos="8176"/>
              <w:tab w:val="right" w:pos="9026" w:leader="dot"/>
            </w:tabs>
            <w:rPr/>
          </w:pPr>
          <w:hyperlink w:anchor="__RefHeading___Toc739465_340678995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739467_3406789950">
            <w:r>
              <w:rPr>
                <w:webHidden/>
                <w:rStyle w:val="IndexLink"/>
                <w:rtl w:val="true"/>
              </w:rPr>
              <w:t>الأغسال المستحبة</w:t>
            </w:r>
            <w:r>
              <w:rPr>
                <w:rStyle w:val="IndexLink"/>
                <w:rtl w:val="true"/>
              </w:rPr>
              <w:tab/>
            </w:r>
            <w:r>
              <w:rPr>
                <w:rStyle w:val="IndexLink"/>
              </w:rPr>
              <w:t>97</w:t>
            </w:r>
          </w:hyperlink>
        </w:p>
        <w:p>
          <w:pPr>
            <w:pStyle w:val="Contents4"/>
            <w:tabs>
              <w:tab w:val="clear" w:pos="8176"/>
              <w:tab w:val="right" w:pos="9026" w:leader="dot"/>
            </w:tabs>
            <w:rPr/>
          </w:pPr>
          <w:hyperlink w:anchor="__RefHeading___Toc739469_3406789950">
            <w:r>
              <w:rPr>
                <w:webHidden/>
                <w:rStyle w:val="IndexLink"/>
                <w:rtl w:val="true"/>
              </w:rPr>
              <w:t>القسم الاول</w:t>
            </w:r>
            <w:r>
              <w:rPr>
                <w:rStyle w:val="IndexLink"/>
                <w:rtl w:val="true"/>
              </w:rPr>
              <w:t xml:space="preserve">: </w:t>
            </w:r>
            <w:r>
              <w:rPr>
                <w:rStyle w:val="IndexLink"/>
                <w:rtl w:val="true"/>
              </w:rPr>
              <w:t>الاغسال الزمانية</w:t>
            </w:r>
            <w:r>
              <w:rPr>
                <w:rStyle w:val="IndexLink"/>
                <w:rtl w:val="true"/>
              </w:rPr>
              <w:tab/>
            </w:r>
            <w:r>
              <w:rPr>
                <w:rStyle w:val="IndexLink"/>
              </w:rPr>
              <w:t>99</w:t>
            </w:r>
          </w:hyperlink>
        </w:p>
        <w:p>
          <w:pPr>
            <w:pStyle w:val="Contents4"/>
            <w:tabs>
              <w:tab w:val="clear" w:pos="8176"/>
              <w:tab w:val="right" w:pos="9026" w:leader="dot"/>
            </w:tabs>
            <w:rPr/>
          </w:pPr>
          <w:hyperlink w:anchor="__RefHeading___Toc739471_3406789950">
            <w:r>
              <w:rPr>
                <w:webHidden/>
                <w:rStyle w:val="IndexLink"/>
                <w:rtl w:val="true"/>
              </w:rPr>
              <w:t xml:space="preserve">القسم الثاني </w:t>
            </w:r>
            <w:r>
              <w:rPr>
                <w:rStyle w:val="IndexLink"/>
                <w:rtl w:val="true"/>
              </w:rPr>
              <w:t xml:space="preserve">: </w:t>
            </w:r>
            <w:r>
              <w:rPr>
                <w:rStyle w:val="IndexLink"/>
                <w:rtl w:val="true"/>
              </w:rPr>
              <w:t>الاغسال المكانية</w:t>
            </w:r>
            <w:r>
              <w:rPr>
                <w:rStyle w:val="IndexLink"/>
                <w:rtl w:val="true"/>
              </w:rPr>
              <w:tab/>
            </w:r>
            <w:r>
              <w:rPr>
                <w:rStyle w:val="IndexLink"/>
              </w:rPr>
              <w:t>103</w:t>
            </w:r>
          </w:hyperlink>
        </w:p>
        <w:p>
          <w:pPr>
            <w:pStyle w:val="Contents4"/>
            <w:tabs>
              <w:tab w:val="clear" w:pos="8176"/>
              <w:tab w:val="right" w:pos="9026" w:leader="dot"/>
            </w:tabs>
            <w:rPr/>
          </w:pPr>
          <w:hyperlink w:anchor="__RefHeading___Toc739473_3406789950">
            <w:r>
              <w:rPr>
                <w:webHidden/>
                <w:rStyle w:val="IndexLink"/>
                <w:rtl w:val="true"/>
              </w:rPr>
              <w:t>القسم الثالث</w:t>
            </w:r>
            <w:r>
              <w:rPr>
                <w:rStyle w:val="IndexLink"/>
                <w:rtl w:val="true"/>
              </w:rPr>
              <w:t xml:space="preserve">: </w:t>
            </w:r>
            <w:r>
              <w:rPr>
                <w:rStyle w:val="IndexLink"/>
                <w:rtl w:val="true"/>
              </w:rPr>
              <w:t>الاغسال الفعلية</w:t>
            </w:r>
            <w:r>
              <w:rPr>
                <w:rStyle w:val="IndexLink"/>
                <w:rtl w:val="true"/>
              </w:rPr>
              <w:tab/>
            </w:r>
            <w:r>
              <w:rPr>
                <w:rStyle w:val="IndexLink"/>
              </w:rPr>
              <w:t>105</w:t>
            </w:r>
          </w:hyperlink>
        </w:p>
        <w:p>
          <w:pPr>
            <w:pStyle w:val="Contents2"/>
            <w:tabs>
              <w:tab w:val="clear" w:pos="8743"/>
              <w:tab w:val="right" w:pos="9026" w:leader="dot"/>
            </w:tabs>
            <w:rPr/>
          </w:pPr>
          <w:hyperlink w:anchor="__RefHeading___Toc739475_3406789950">
            <w:r>
              <w:rPr>
                <w:webHidden/>
                <w:rStyle w:val="IndexLink"/>
                <w:rtl w:val="true"/>
              </w:rPr>
              <w:t>المقصد الرابع التيمم، و فيه فصول</w:t>
            </w:r>
            <w:r>
              <w:rPr>
                <w:rStyle w:val="IndexLink"/>
                <w:rtl w:val="true"/>
              </w:rPr>
              <w:t>:</w:t>
              <w:tab/>
            </w:r>
            <w:r>
              <w:rPr>
                <w:rStyle w:val="IndexLink"/>
              </w:rPr>
              <w:t>113</w:t>
            </w:r>
          </w:hyperlink>
        </w:p>
        <w:p>
          <w:pPr>
            <w:pStyle w:val="Contents3"/>
            <w:tabs>
              <w:tab w:val="clear" w:pos="8459"/>
              <w:tab w:val="right" w:pos="9026" w:leader="dot"/>
            </w:tabs>
            <w:rPr/>
          </w:pPr>
          <w:hyperlink w:anchor="__RefHeading___Toc739477_340678995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739479_3406789950">
            <w:r>
              <w:rPr>
                <w:webHidden/>
                <w:rStyle w:val="IndexLink"/>
                <w:rtl w:val="true"/>
              </w:rPr>
              <w:t>الفصل الاول أسباب التيمم</w:t>
            </w:r>
            <w:r>
              <w:rPr>
                <w:rStyle w:val="IndexLink"/>
                <w:rtl w:val="true"/>
              </w:rPr>
              <w:tab/>
            </w:r>
            <w:r>
              <w:rPr>
                <w:rStyle w:val="IndexLink"/>
              </w:rPr>
              <w:t>115</w:t>
            </w:r>
          </w:hyperlink>
        </w:p>
        <w:p>
          <w:pPr>
            <w:pStyle w:val="Contents3"/>
            <w:tabs>
              <w:tab w:val="clear" w:pos="8459"/>
              <w:tab w:val="right" w:pos="9026" w:leader="dot"/>
            </w:tabs>
            <w:rPr/>
          </w:pPr>
          <w:hyperlink w:anchor="__RefHeading___Toc739481_3406789950">
            <w:r>
              <w:rPr>
                <w:webHidden/>
                <w:rStyle w:val="IndexLink"/>
                <w:rtl w:val="true"/>
              </w:rPr>
              <w:t>الفصل الثاني الاشياء التي يصح التيمم بها</w:t>
            </w:r>
            <w:r>
              <w:rPr>
                <w:rStyle w:val="IndexLink"/>
                <w:rtl w:val="true"/>
              </w:rPr>
              <w:tab/>
            </w:r>
            <w:r>
              <w:rPr>
                <w:rStyle w:val="IndexLink"/>
              </w:rPr>
              <w:t>121</w:t>
            </w:r>
          </w:hyperlink>
        </w:p>
        <w:p>
          <w:pPr>
            <w:pStyle w:val="Contents3"/>
            <w:tabs>
              <w:tab w:val="clear" w:pos="8459"/>
              <w:tab w:val="right" w:pos="9026" w:leader="dot"/>
            </w:tabs>
            <w:rPr/>
          </w:pPr>
          <w:hyperlink w:anchor="__RefHeading___Toc739483_3406789950">
            <w:r>
              <w:rPr>
                <w:webHidden/>
                <w:rStyle w:val="IndexLink"/>
                <w:rtl w:val="true"/>
              </w:rPr>
              <w:t>الفصل الثالث كيفية التيمم</w:t>
            </w:r>
            <w:r>
              <w:rPr>
                <w:rStyle w:val="IndexLink"/>
                <w:rtl w:val="true"/>
              </w:rPr>
              <w:tab/>
            </w:r>
            <w:r>
              <w:rPr>
                <w:rStyle w:val="IndexLink"/>
              </w:rPr>
              <w:t>125</w:t>
            </w:r>
          </w:hyperlink>
        </w:p>
        <w:p>
          <w:pPr>
            <w:pStyle w:val="Contents3"/>
            <w:tabs>
              <w:tab w:val="clear" w:pos="8459"/>
              <w:tab w:val="right" w:pos="9026" w:leader="dot"/>
            </w:tabs>
            <w:rPr/>
          </w:pPr>
          <w:hyperlink w:anchor="__RefHeading___Toc739485_3406789950">
            <w:r>
              <w:rPr>
                <w:webHidden/>
                <w:rStyle w:val="IndexLink"/>
                <w:rtl w:val="true"/>
              </w:rPr>
              <w:t>الفصل الرابع شروط التيمم</w:t>
            </w:r>
            <w:r>
              <w:rPr>
                <w:rStyle w:val="IndexLink"/>
                <w:rtl w:val="true"/>
              </w:rPr>
              <w:tab/>
            </w:r>
            <w:r>
              <w:rPr>
                <w:rStyle w:val="IndexLink"/>
              </w:rPr>
              <w:t>127</w:t>
            </w:r>
          </w:hyperlink>
        </w:p>
        <w:p>
          <w:pPr>
            <w:pStyle w:val="Contents3"/>
            <w:tabs>
              <w:tab w:val="clear" w:pos="8459"/>
              <w:tab w:val="right" w:pos="9026" w:leader="dot"/>
            </w:tabs>
            <w:rPr/>
          </w:pPr>
          <w:hyperlink w:anchor="__RefHeading___Toc739487_3406789950">
            <w:r>
              <w:rPr>
                <w:webHidden/>
                <w:rStyle w:val="IndexLink"/>
                <w:rtl w:val="true"/>
              </w:rPr>
              <w:t>الفصل الخامس ملاحظات في التيمم</w:t>
            </w:r>
            <w:r>
              <w:rPr>
                <w:rStyle w:val="IndexLink"/>
                <w:rtl w:val="true"/>
              </w:rPr>
              <w:tab/>
            </w:r>
            <w:r>
              <w:rPr>
                <w:rStyle w:val="IndexLink"/>
              </w:rPr>
              <w:t>131</w:t>
            </w:r>
          </w:hyperlink>
        </w:p>
        <w:p>
          <w:pPr>
            <w:pStyle w:val="Contents2"/>
            <w:tabs>
              <w:tab w:val="clear" w:pos="8743"/>
              <w:tab w:val="right" w:pos="9026" w:leader="dot"/>
            </w:tabs>
            <w:rPr/>
          </w:pPr>
          <w:hyperlink w:anchor="__RefHeading___Toc739489_3406789950">
            <w:r>
              <w:rPr>
                <w:webHidden/>
                <w:rStyle w:val="IndexLink"/>
                <w:rtl w:val="true"/>
              </w:rPr>
              <w:t>المقصد الخامس</w:t>
            </w:r>
            <w:r>
              <w:rPr>
                <w:rStyle w:val="IndexLink"/>
                <w:rtl w:val="true"/>
              </w:rPr>
              <w:t xml:space="preserve">: </w:t>
            </w:r>
            <w:r>
              <w:rPr>
                <w:rStyle w:val="IndexLink"/>
                <w:rtl w:val="true"/>
              </w:rPr>
              <w:t>الاعيان النجسة</w:t>
            </w:r>
            <w:r>
              <w:rPr>
                <w:rStyle w:val="IndexLink"/>
                <w:rtl w:val="true"/>
              </w:rPr>
              <w:tab/>
            </w:r>
            <w:r>
              <w:rPr>
                <w:rStyle w:val="IndexLink"/>
              </w:rPr>
              <w:t>141</w:t>
            </w:r>
          </w:hyperlink>
        </w:p>
        <w:p>
          <w:pPr>
            <w:pStyle w:val="Contents3"/>
            <w:tabs>
              <w:tab w:val="clear" w:pos="8459"/>
              <w:tab w:val="right" w:pos="9026" w:leader="dot"/>
            </w:tabs>
            <w:rPr/>
          </w:pPr>
          <w:hyperlink w:anchor="__RefHeading___Toc739491_340678995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739493_3406789950">
            <w:r>
              <w:rPr>
                <w:webHidden/>
                <w:rStyle w:val="IndexLink"/>
                <w:rtl w:val="true"/>
              </w:rPr>
              <w:t>الاعيان النجسة</w:t>
            </w:r>
            <w:r>
              <w:rPr>
                <w:rStyle w:val="IndexLink"/>
                <w:rtl w:val="true"/>
              </w:rPr>
              <w:tab/>
            </w:r>
            <w:r>
              <w:rPr>
                <w:rStyle w:val="IndexLink"/>
              </w:rPr>
              <w:t>142</w:t>
            </w:r>
          </w:hyperlink>
        </w:p>
        <w:p>
          <w:pPr>
            <w:pStyle w:val="Contents3"/>
            <w:tabs>
              <w:tab w:val="clear" w:pos="8459"/>
              <w:tab w:val="right" w:pos="9026" w:leader="dot"/>
            </w:tabs>
            <w:rPr/>
          </w:pPr>
          <w:hyperlink w:anchor="__RefHeading___Toc739495_3406789950">
            <w:r>
              <w:rPr>
                <w:webHidden/>
                <w:rStyle w:val="IndexLink"/>
                <w:rtl w:val="true"/>
              </w:rPr>
              <w:t>خاتمة، وفيها ثلاثة امور</w:t>
            </w:r>
            <w:r>
              <w:rPr>
                <w:rStyle w:val="IndexLink"/>
                <w:rtl w:val="true"/>
              </w:rPr>
              <w:t>:</w:t>
              <w:tab/>
            </w:r>
            <w:r>
              <w:rPr>
                <w:rStyle w:val="IndexLink"/>
              </w:rPr>
              <w:t>159</w:t>
            </w:r>
          </w:hyperlink>
        </w:p>
        <w:p>
          <w:pPr>
            <w:pStyle w:val="Contents4"/>
            <w:tabs>
              <w:tab w:val="clear" w:pos="8176"/>
              <w:tab w:val="right" w:pos="9026" w:leader="dot"/>
            </w:tabs>
            <w:rPr/>
          </w:pPr>
          <w:hyperlink w:anchor="__RefHeading___Toc739497_3406789950">
            <w:r>
              <w:rPr>
                <w:webHidden/>
                <w:rStyle w:val="IndexLink"/>
                <w:rtl w:val="true"/>
              </w:rPr>
              <w:t>الأمر الاول كيفية سراية النجاسة</w:t>
            </w:r>
            <w:r>
              <w:rPr>
                <w:rStyle w:val="IndexLink"/>
                <w:rtl w:val="true"/>
              </w:rPr>
              <w:tab/>
            </w:r>
            <w:r>
              <w:rPr>
                <w:rStyle w:val="IndexLink"/>
              </w:rPr>
              <w:t>159</w:t>
            </w:r>
          </w:hyperlink>
        </w:p>
        <w:p>
          <w:pPr>
            <w:pStyle w:val="Contents4"/>
            <w:tabs>
              <w:tab w:val="clear" w:pos="8176"/>
              <w:tab w:val="right" w:pos="9026" w:leader="dot"/>
            </w:tabs>
            <w:rPr/>
          </w:pPr>
          <w:hyperlink w:anchor="__RefHeading___Toc739499_3406789950">
            <w:r>
              <w:rPr>
                <w:webHidden/>
                <w:rStyle w:val="IndexLink"/>
                <w:rtl w:val="true"/>
              </w:rPr>
              <w:t>الامر الثاني أحكام النجاسة</w:t>
            </w:r>
            <w:r>
              <w:rPr>
                <w:rStyle w:val="IndexLink"/>
                <w:rtl w:val="true"/>
              </w:rPr>
              <w:tab/>
            </w:r>
            <w:r>
              <w:rPr>
                <w:rStyle w:val="IndexLink"/>
              </w:rPr>
              <w:t>164</w:t>
            </w:r>
          </w:hyperlink>
        </w:p>
        <w:p>
          <w:pPr>
            <w:pStyle w:val="Contents4"/>
            <w:tabs>
              <w:tab w:val="clear" w:pos="8176"/>
              <w:tab w:val="right" w:pos="9026" w:leader="dot"/>
            </w:tabs>
            <w:rPr/>
          </w:pPr>
          <w:hyperlink w:anchor="__RefHeading___Toc739501_3406789950">
            <w:r>
              <w:rPr>
                <w:webHidden/>
                <w:rStyle w:val="IndexLink"/>
                <w:rtl w:val="true"/>
              </w:rPr>
              <w:t>الامر الثالث النجاسات المعفو عنها في الصلاة</w:t>
            </w:r>
            <w:r>
              <w:rPr>
                <w:rStyle w:val="IndexLink"/>
                <w:rtl w:val="true"/>
              </w:rPr>
              <w:tab/>
            </w:r>
            <w:r>
              <w:rPr>
                <w:rStyle w:val="IndexLink"/>
              </w:rPr>
              <w:t>168</w:t>
            </w:r>
          </w:hyperlink>
        </w:p>
        <w:p>
          <w:pPr>
            <w:pStyle w:val="Contents2"/>
            <w:tabs>
              <w:tab w:val="clear" w:pos="8743"/>
              <w:tab w:val="right" w:pos="9026" w:leader="dot"/>
            </w:tabs>
            <w:rPr/>
          </w:pPr>
          <w:hyperlink w:anchor="__RefHeading___Toc739503_3406789950">
            <w:r>
              <w:rPr>
                <w:webHidden/>
                <w:rStyle w:val="IndexLink"/>
                <w:rtl w:val="true"/>
              </w:rPr>
              <w:t>المقصد السادس</w:t>
            </w:r>
            <w:r>
              <w:rPr>
                <w:rStyle w:val="IndexLink"/>
                <w:rtl w:val="true"/>
              </w:rPr>
              <w:t xml:space="preserve">: </w:t>
            </w:r>
            <w:r>
              <w:rPr>
                <w:rStyle w:val="IndexLink"/>
                <w:rtl w:val="true"/>
              </w:rPr>
              <w:t>المطهرات</w:t>
            </w:r>
            <w:r>
              <w:rPr>
                <w:rStyle w:val="IndexLink"/>
                <w:rtl w:val="true"/>
              </w:rPr>
              <w:tab/>
            </w:r>
            <w:r>
              <w:rPr>
                <w:rStyle w:val="IndexLink"/>
              </w:rPr>
              <w:t>181</w:t>
            </w:r>
          </w:hyperlink>
        </w:p>
        <w:p>
          <w:pPr>
            <w:pStyle w:val="Contents3"/>
            <w:tabs>
              <w:tab w:val="clear" w:pos="8459"/>
              <w:tab w:val="right" w:pos="9026" w:leader="dot"/>
            </w:tabs>
            <w:rPr/>
          </w:pPr>
          <w:hyperlink w:anchor="__RefHeading___Toc739505_340678995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739507_3406789950">
            <w:r>
              <w:rPr>
                <w:webHidden/>
                <w:rStyle w:val="IndexLink"/>
                <w:rtl w:val="true"/>
              </w:rPr>
              <w:t>المطهرات اثنا عشر</w:t>
            </w:r>
            <w:r>
              <w:rPr>
                <w:rStyle w:val="IndexLink"/>
                <w:rtl w:val="true"/>
              </w:rPr>
              <w:tab/>
            </w:r>
            <w:r>
              <w:rPr>
                <w:rStyle w:val="IndexLink"/>
              </w:rPr>
              <w:t>183</w:t>
            </w:r>
          </w:hyperlink>
        </w:p>
        <w:p>
          <w:pPr>
            <w:pStyle w:val="Contents3"/>
            <w:tabs>
              <w:tab w:val="clear" w:pos="8459"/>
              <w:tab w:val="right" w:pos="9026" w:leader="dot"/>
            </w:tabs>
            <w:rPr/>
          </w:pPr>
          <w:hyperlink w:anchor="__RefHeading___Toc739509_3406789950">
            <w:r>
              <w:rPr>
                <w:webHidden/>
                <w:rStyle w:val="IndexLink"/>
                <w:rtl w:val="true"/>
              </w:rPr>
              <w:t>خاتمة</w:t>
            </w:r>
            <w:r>
              <w:rPr>
                <w:rStyle w:val="IndexLink"/>
                <w:rtl w:val="true"/>
              </w:rPr>
              <w:tab/>
            </w:r>
            <w:r>
              <w:rPr>
                <w:rStyle w:val="IndexLink"/>
              </w:rPr>
              <w:t>221</w:t>
            </w:r>
          </w:hyperlink>
        </w:p>
        <w:p>
          <w:pPr>
            <w:pStyle w:val="Contents2"/>
            <w:tabs>
              <w:tab w:val="clear" w:pos="8743"/>
              <w:tab w:val="right" w:pos="9026" w:leader="dot"/>
            </w:tabs>
            <w:rPr/>
          </w:pPr>
          <w:hyperlink w:anchor="__RefHeading___Toc739511_3406789950">
            <w:r>
              <w:rPr>
                <w:webHidden/>
                <w:rStyle w:val="IndexLink"/>
                <w:rtl w:val="true"/>
              </w:rPr>
              <w:t>اختبر نفسك</w:t>
            </w:r>
            <w:r>
              <w:rPr>
                <w:rStyle w:val="IndexLink"/>
                <w:rtl w:val="true"/>
              </w:rPr>
              <w:tab/>
            </w:r>
            <w:r>
              <w:rPr>
                <w:rStyle w:val="IndexLink"/>
              </w:rPr>
              <w:t>225</w:t>
            </w:r>
          </w:hyperlink>
        </w:p>
        <w:p>
          <w:pPr>
            <w:pStyle w:val="Contents2"/>
            <w:tabs>
              <w:tab w:val="clear" w:pos="8743"/>
              <w:tab w:val="right" w:pos="9026" w:leader="dot"/>
            </w:tabs>
            <w:rPr/>
          </w:pPr>
          <w:hyperlink w:anchor="__RefHeading___Toc739513_3406789950">
            <w:r>
              <w:rPr>
                <w:webHidden/>
                <w:rStyle w:val="IndexLink"/>
                <w:rtl w:val="true"/>
              </w:rPr>
              <w:t>المحتویات</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0_196113"/>
      <w:bookmarkStart w:id="1" w:name="pg17310_196113"/>
      <w:bookmarkEnd w:id="1"/>
    </w:p>
    <w:p>
      <w:pPr>
        <w:pStyle w:val="Heading2"/>
        <w:numPr>
          <w:ilvl w:val="1"/>
          <w:numId w:val="1"/>
        </w:numPr>
        <w:rPr/>
      </w:pPr>
      <w:bookmarkStart w:id="2" w:name="pg17310_196113"/>
      <w:bookmarkStart w:id="3" w:name="__RefHeading___Toc739391_340678995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الفقه الميسر</w:t>
      </w:r>
    </w:p>
    <w:p>
      <w:pPr>
        <w:pStyle w:val="BookText"/>
        <w:rPr/>
      </w:pPr>
      <w:r>
        <w:rPr>
          <w:rFonts w:ascii="Amiri" w:hAnsi="Amiri" w:eastAsia="Amiri" w:cs="Amiri"/>
          <w:color w:val="111111"/>
          <w:sz w:val="28"/>
          <w:sz w:val="28"/>
          <w:szCs w:val="28"/>
          <w:rtl w:val="true"/>
          <w:lang w:bidi="ar-SA"/>
        </w:rPr>
        <w:t>الشرفاوي</w:t>
      </w:r>
    </w:p>
    <w:p>
      <w:pPr>
        <w:pStyle w:val="BookText"/>
        <w:rPr/>
      </w:pPr>
      <w:r>
        <w:rPr>
          <w:rFonts w:ascii="IRNazanin" w:hAnsi="IRNazanin" w:eastAsia="IRNazanin"/>
          <w:color w:val="111111"/>
          <w:sz w:val="28"/>
          <w:sz w:val="28"/>
          <w:szCs w:val="28"/>
          <w:rtl w:val="true"/>
          <w:lang w:bidi="fa-IR"/>
        </w:rPr>
        <w:t>العبادات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احكامُ الأمَوَات النَّجاسات المطهِّرات التّيَمُّم</w:t>
      </w:r>
    </w:p>
    <w:p>
      <w:pPr>
        <w:pStyle w:val="BookText"/>
        <w:rPr/>
      </w:pPr>
      <w:r>
        <w:rPr>
          <w:rFonts w:ascii="Amiri" w:hAnsi="Amiri" w:eastAsia="Amiri" w:cs="Amiri"/>
          <w:color w:val="111111"/>
          <w:sz w:val="28"/>
          <w:sz w:val="28"/>
          <w:szCs w:val="28"/>
          <w:rtl w:val="true"/>
          <w:lang w:bidi="ar-SA"/>
        </w:rPr>
        <w:t>طبقا لفَتَاوى المرجع الديني الاعلى</w:t>
      </w:r>
    </w:p>
    <w:p>
      <w:pPr>
        <w:pStyle w:val="BookText"/>
        <w:rPr/>
      </w:pPr>
      <w:r>
        <w:rPr>
          <w:rFonts w:ascii="Amiri" w:hAnsi="Amiri" w:eastAsia="Amiri" w:cs="Amiri"/>
          <w:color w:val="111111"/>
          <w:sz w:val="28"/>
          <w:sz w:val="28"/>
          <w:szCs w:val="28"/>
          <w:rtl w:val="true"/>
          <w:lang w:bidi="ar-SA"/>
        </w:rPr>
        <w:t>السَيَد على الحسيني السيستاني دام ظله</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Amiri" w:hAnsi="Amiri" w:eastAsia="Amiri" w:cs="Amiri"/>
          <w:color w:val="111111"/>
          <w:sz w:val="28"/>
          <w:sz w:val="28"/>
          <w:szCs w:val="28"/>
          <w:rtl w:val="true"/>
          <w:lang w:bidi="ar-SA"/>
        </w:rPr>
        <w:t>مَعْهَدُ تَرَاث الأنبياء علیهم السلام للدراسَاتِ الحَوَزَویة الألكترونیة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393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غمخوار </w:t>
      </w:r>
      <w:bookmarkStart w:id="7" w:name="pg17310_19611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39395_3406789950"/>
      <w:bookmarkStart w:id="9" w:name="_Toc3"/>
      <w:bookmarkEnd w:id="8"/>
      <w:r>
        <w:rPr>
          <w:rtl w:val="true"/>
        </w:rPr>
        <w:t>مقدمة المعهد</w:t>
      </w:r>
      <w:bookmarkEnd w:id="9"/>
    </w:p>
    <w:p>
      <w:pPr>
        <w:pStyle w:val="BookText"/>
        <w:rPr/>
      </w:pPr>
      <w:r>
        <w:rPr>
          <w:rFonts w:ascii="Amiri" w:hAnsi="Amiri" w:eastAsia="Amiri" w:cs="Amiri"/>
          <w:color w:val="111111"/>
          <w:sz w:val="28"/>
          <w:sz w:val="28"/>
          <w:szCs w:val="28"/>
          <w:rtl w:val="true"/>
          <w:lang w:bidi="ar-SA"/>
        </w:rPr>
        <w:t>لقد حثَّت النصوص من القرآن الكريم والروايات الشريفة عن أهل بيت العصمة عليهم السلام على طلب العلم وتحصيله، ومن جملة تلك النصوص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خَلَقَ الْإِنْسَانَ مِنْ عَلَقٍ۞ اقْرَأْ وَرَبُّكَ الْأَكْرَمُ۞ الَّذِي عَلَّمَ بِالْقَلَمِ۞ عَلَّمَ الْإِنْسَانَ مَا لَمْ يَعْلَمْ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السورة على قول أكثر المفسرين أوّل ما نزل على النبي صلی الله علیه و آله و سلم، وتدلُّ بوضوح على أنَّ أفضل النعم التي منحها الله للإنسان هي نعمة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استفهام استنكاري، استنكاراً للمساواة بين العالم وغير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كتاب المحاسن عن ابن محبوب، عن عمرو بن أبي المقدام، عن جابر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أو متعلماً، وإياك أن تكون لاهياً متلذذاً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تكون من الثلاثة متلذِّذاً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أمالي الصدوق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 ومدارسته تسبيح، والبحث عنه جهاد، وتعليمه من لا يعلمه صدقة، وهو عند الله لأهله قربة، لأنه معالم الحلال والحرام، وسالك بطالبه سبيل الجنَّة، وهو أنيس في الوحشة، وصاحب في الوحدة، وسلاح على الأعداء، وزين الأخلّاء، يرفع الله به أقواماً يجعلهم في الخير أئمَّة يُقتدىٰ بهم، تُرمَق أعمالهم، وتُقتَبس آثارهم، وترغب الملائكة في خلّتهم، يمسحونهم بأجنحتهم في صلاتهم، لأنّ العلم حياة القلوب، ونور الأبصار من العمى، وقوَّة الأبدان من الضعف، يُنزل الله حامله منازل الأبرار، ويمنحه مجالسة الأخيار في الدنيا والآخرة، بالعلم يُطاع الله ويُعبد، وبالعلم يُعرف الله ويُوحّد، وبالعلم توصل الأرحام، وبه يُعرَف الحلال والحرام، والعلم إمام العقل والعقل تابعه، يلهمه الله السعداء، ويُحرمه الأشقياء</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وكلُّنا يعرف صعوبة طلب العلم بكل أصنافه في الأزمنة الماضية وما يتطلبه من جهد ومال وتعب، لكن بالعلم ذاته أصبح طلب العلم متيسّراً لكلِّ إنسان وإن كان حبيساً في بيته، لأيّ علَّة أو سبب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معهد تراث الأنبياء في النجف الأشرف هو من المشاريع الرائدة في هذا المجال، والتي صيَّرت الدراسة الحوزوية التمهيدية في متناول أيدي جميع الناس بمختلف شرائحهم، لكي يرتقوا بعد ذلك في سُلَّم العلم، وليأخذوا </w:t>
      </w:r>
    </w:p>
    <w:p>
      <w:pPr>
        <w:pStyle w:val="BookText"/>
        <w:rPr/>
      </w:pPr>
      <w:r>
        <w:rPr>
          <w:rFonts w:ascii="Amiri" w:hAnsi="Amiri" w:eastAsia="Amiri" w:cs="Amiri"/>
          <w:color w:val="111111"/>
          <w:sz w:val="28"/>
          <w:sz w:val="28"/>
          <w:szCs w:val="28"/>
          <w:rtl w:val="true"/>
          <w:lang w:bidi="ar-SA"/>
        </w:rPr>
        <w:t>حظاً وافراً من العلوم التي تُصيّرهم بعد ذلك أهلاً للانخراط في الحوزات العلمية، أو أن يبقوا في مجتمعاتهم كشريحة مثقفة متدينة متفقهة، تعرف أُصول دينها وفروعه، كي يُورّثوها لأجيالهم جيلاً بعد جيل، وليحسنوا تربيتهم وتقويمهم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المعهد أنشئ قبل عام واحد فقط، وقد تجاوز عدد الطلبة المسجّلين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وطالبة من مختلف دول العالم من الصين وأمريكا وأوروبا وبلاد المغرب العربي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فالمعهد أوجد من أجل تسهيل مهمة طلب العلم، لمن لا يستطيع الوصول إلى منهله ومرتعه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ولا يعني هذا الاستغناء به تماماً، بل المعهد وما يبثّه من دروس ومحاضرات إنّما يُمثل الخطوة الأولى في مجال طلب العلم، وعلى من أراد الاستمرار أن يسعى لأكثر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أولويات 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الدراسات الحوزوية الإلكترونية هو نشر وطباعة البحوث والمؤلّفات العلمية لطلبة وأساتذة الحوزة العلمية في النجف الأشرف، لما في ذلك من خدمة عظيمة نُقدِّمها لطالبي المعرفة في كل مكان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ضمن مهامِّ المعهد، طباعة الكتب التي تهتمُّ بالجوانب المعرفية والقرآنية والاجتماعية والفقهية المختلفة، لما في ذلك من دعم لمسيرة الكُتّاب، وتنمية الجوانب المعرفة، والكتاب الذي بين يديك هو الإصدار الرابع في سلسلة إصدارات المعهد،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سليم </w:t>
      </w:r>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تعرّض فيه إلى شرح المسائل الفقهية الابتلائية بأسلوب واضح خالٍ من التعقيد، مطابقاً لفتاوى سماحة المرجع الديني الأعلى السيد علي الحسيني السيستاني دام ظله، فالله تعالى نسأل أن يجعله ذخراً له يوم لا ينفع مال ولا بنون، إلا من أتى بلقب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معهد تراث الأنبياء</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الحوزوية الإلكترونية </w:t>
      </w:r>
      <w:bookmarkStart w:id="10" w:name="pg17310_19611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39397_3406789950"/>
      <w:bookmarkStart w:id="12" w:name="_Toc4"/>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 الله أجمعين، محمّد وآله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بدء الخليقة والإنسان لا ينفك عن الارتباط بالمعبود والاستلهام من عالم الغيب عبر رسالات الأنبياء والكتب السماوية في منظومة متكاملة شملت جميع نواحي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للفقه الحظ الوافر في منظومة الدين لكونه يرتبط بشكل مباشر بحياة الفرد والمجتمع، إن في عباداته ومعاملاته المالية، أو في علاقاته الأسرية، أو في فقه الجنايات والعقوبات، أو في فقه السير والجهاد، أو في فقه النظم والقضاء، فلا تجد حركةً ولا سكنةً إلَّا وللشارع حكم فيها،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واقعة إلَّا ولله عزوجل فيها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دور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الماضين منهم وحفظ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الشريعة وتطوير مراحل استنباط الحكم الشرعي، فكانوا بذلك ورثة الأنبياء عليهم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ويكفيهم فضلاً ما روي عن جميل بن درّاج، عن الإمام الصادق علیه السلام بيان دورهم وأهميتهم في حفظ الشريعة،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w:t>
      </w:r>
    </w:p>
    <w:p>
      <w:pPr>
        <w:pStyle w:val="BookText"/>
        <w:rPr/>
      </w:pPr>
      <w:r>
        <w:rPr>
          <w:rFonts w:ascii="Amiri" w:hAnsi="Amiri" w:eastAsia="Amiri" w:cs="Amiri"/>
          <w:color w:val="111111"/>
          <w:sz w:val="28"/>
          <w:sz w:val="28"/>
          <w:szCs w:val="28"/>
          <w:rtl w:val="true"/>
          <w:lang w:bidi="ar-SA"/>
        </w:rPr>
        <w:t>بن معاوية العجلي، وأبو بصير 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زرارة بن أعين، لولا زرارة بن أعين، لولا زرارة ونظراؤه لاندرست أحاديث أبي علیه السلام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أحداً أحيى ذكرنا وأحاديث أبي علیه السلام إلا زرارة وأبو بصير ليث المرادي ومحمد بن مسلم وبريد بن معاوية العجلي، ولولا هؤلاء ما كان أحد يستنبط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حفاظ الدين وأمناء أبي علیه السلام على حلال الله وحرامه، وهم السابقون إلينا في الدنيا والسابقون إلينا في الآخرة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دفع الأئمة علیهم السلام أتباعهم و شیعتهم إلى الرجوع إلى العلماء ومعرفة أحكام الشريعة والتفقه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فمرَّةً يُوجّه الإمام السائل عن الأحكام نحو أبي بصير، فيقول لشعيب العقرقوفي عندما يسأل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فمن نسأل؟</w:t>
      </w:r>
    </w:p>
    <w:p>
      <w:pPr>
        <w:pStyle w:val="BookText"/>
        <w:rPr/>
      </w:pPr>
      <w:r>
        <w:rPr>
          <w:rFonts w:ascii="IRNazanin" w:hAnsi="IRNazanin" w:eastAsia="IRNazanin"/>
          <w:color w:val="111111"/>
          <w:sz w:val="28"/>
          <w:sz w:val="28"/>
          <w:szCs w:val="28"/>
          <w:rtl w:val="true"/>
          <w:lang w:bidi="fa-IR"/>
        </w:rPr>
        <w:t>فيجيبه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بصير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يُوجّه نحو زرارة، فيقول للفيض بن المختار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أردت حديثنا فعليك بهذا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إلى رجل من أصحابه، 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نحو يونس عندما يقول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وحثّ الأئمة علیهم السلام أتباعهم على التفقه في الدين، فقد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السياط على رؤوس أصحابي حتّى يتفقَّهوا في الحلال والحرام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آخر عن زرارة ومحمّد بن مسلم وبريد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ابناً قد أحبّ أن يسألك عن حلال وحرام لا يسألك عما لا يعنيه؟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يسأل الناس عن شيء أفضل من الحلال والحرام؟</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في الحلال والحرام وإلا فأنتم أعراب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سارعوا في طلب العلم، فوالذي نفسي بيده لحديث واحد في حلال وحرام تأخذه عن صادق، خير من الدنيا وما حملت من ذهب </w:t>
      </w:r>
    </w:p>
    <w:p>
      <w:pPr>
        <w:pStyle w:val="BookText"/>
        <w:rPr/>
      </w:pPr>
      <w:r>
        <w:rPr>
          <w:rFonts w:ascii="Amiri" w:hAnsi="Amiri" w:eastAsia="Amiri" w:cs="Amiri"/>
          <w:color w:val="111111"/>
          <w:sz w:val="28"/>
          <w:sz w:val="28"/>
          <w:szCs w:val="28"/>
          <w:rtl w:val="true"/>
          <w:lang w:bidi="ar-SA"/>
        </w:rPr>
        <w:t>وفضَّة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وإذا رجعنا إلى الموسوعات الفقهية والرسائل العملية نجد أنها قد كُتِبَت بلغة لا تخلو عن شيء من التعقيد، الأمر الذي يعسر فهمه على عامة الناس ، ولعلّ منشأ ذلك هو أنَّ طبيعة الفقه بما يشتمل عليه من دقة، وارتباط بين مسائله، اقتضت ذلك، فنجد أنَّ كثيراً من المسائل الفقهية يعسر فهمها على المتخصصين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ظهرت عدة محاولات لكتابة الفقه بلغة يتيسر فهمها على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إحدى تلك المحاولات، حيث طلب منا بعض الإخوة أن ننشر المسائل الفقهية الابتلائية على مواقع التواصل الاجتماعي وبلغة تتناغم وأدبيات الفهم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باشرنا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ببث تلك المسائل على شكل رسائل قصيرة متوخياً فيها التبسيط والسلاسة في الطرح، وغالباً ما كان إخراج كثير من المسائل بأسلوب السؤال والجواب، مع المحافظة على التبويب الفقهي المعروف في الرسائل العملية مقتصراً فيها على المسائل الابتلائية وفقاً لرأي المرجع الأعلى آية الله العظمى السيد على الحسيني السيستاني دام ظله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اقترح الأخ الفاضل مدير معهد تراث الأنبياء التابع للعتبة العباسية الشيخ حسين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أن تُجمع تلك الرسائل وتُطبع </w:t>
      </w:r>
    </w:p>
    <w:p>
      <w:pPr>
        <w:pStyle w:val="BookText"/>
        <w:rPr/>
      </w:pPr>
      <w:r>
        <w:rPr>
          <w:rFonts w:ascii="Amiri" w:hAnsi="Amiri" w:eastAsia="Amiri" w:cs="Amiri"/>
          <w:color w:val="111111"/>
          <w:sz w:val="28"/>
          <w:sz w:val="28"/>
          <w:szCs w:val="28"/>
          <w:rtl w:val="true"/>
          <w:lang w:bidi="ar-SA"/>
        </w:rPr>
        <w:t xml:space="preserve">في كتاب ليتسنّىٰ للإخوة المؤمنين الاستفادة منها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أسأل الله عزوجل أن ينفع به المؤمنين، وأن يتقبله بقبول حسن، وأن يجعلنا ممن ساهم في نشر علوم أهل البيت علیهم السلام، ومصداقاً للحديث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خيراً فقَّهه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يجعله ذخراً وذخيرةً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7310_196125"/>
      <w:bookmarkStart w:id="14" w:name="pg17310_196125"/>
      <w:bookmarkEnd w:id="14"/>
    </w:p>
    <w:p>
      <w:pPr>
        <w:pStyle w:val="Heading2"/>
        <w:numPr>
          <w:ilvl w:val="1"/>
          <w:numId w:val="1"/>
        </w:numPr>
        <w:rPr/>
      </w:pPr>
      <w:bookmarkStart w:id="15" w:name="pg17310_196125"/>
      <w:bookmarkStart w:id="16" w:name="__RefHeading___Toc739399_3406789950"/>
      <w:bookmarkStart w:id="17" w:name="_Toc5"/>
      <w:bookmarkEnd w:id="15"/>
      <w:bookmarkEnd w:id="16"/>
      <w:r>
        <w:rPr>
          <w:rtl w:val="true"/>
        </w:rPr>
        <w:t>الإهداء</w:t>
      </w:r>
      <w:bookmarkEnd w:id="17"/>
    </w:p>
    <w:p>
      <w:pPr>
        <w:pStyle w:val="BookText"/>
        <w:rPr/>
      </w:pPr>
      <w:r>
        <w:rPr>
          <w:rFonts w:ascii="IRNazanin" w:hAnsi="IRNazanin" w:eastAsia="IRNazanin"/>
          <w:color w:val="111111"/>
          <w:sz w:val="28"/>
          <w:sz w:val="28"/>
          <w:szCs w:val="28"/>
          <w:rtl w:val="true"/>
          <w:lang w:bidi="fa-IR"/>
        </w:rPr>
        <w:t>الى المولى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به يرزقنا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لولاه لساخت الارض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صاحب العصر والزمان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وامامي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هذا الجهد المتواضع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راجيا القبول</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7310_196127"/>
      <w:bookmarkStart w:id="19" w:name="pg17310_196127"/>
      <w:bookmarkEnd w:id="19"/>
    </w:p>
    <w:p>
      <w:pPr>
        <w:pStyle w:val="Heading2"/>
        <w:numPr>
          <w:ilvl w:val="1"/>
          <w:numId w:val="1"/>
        </w:numPr>
        <w:rPr/>
      </w:pPr>
      <w:bookmarkStart w:id="20" w:name="pg17310_196127"/>
      <w:bookmarkStart w:id="21" w:name="__RefHeading___Toc739401_3406789950"/>
      <w:bookmarkStart w:id="22" w:name="_Toc6"/>
      <w:bookmarkEnd w:id="20"/>
      <w:bookmarkEnd w:id="21"/>
      <w:r>
        <w:rPr>
          <w:rtl w:val="true"/>
        </w:rPr>
        <w:t>البحث الخامس تجهيز الميت</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739403_3406789950"/>
      <w:bookmarkStart w:id="24" w:name="_Toc7"/>
      <w:bookmarkEnd w:id="23"/>
      <w:r>
        <w:rPr>
          <w:rtl w:val="true"/>
        </w:rPr>
        <w:t>اشارة</w:t>
      </w:r>
      <w:bookmarkStart w:id="25" w:name="pg17310_196128"/>
      <w:bookmarkEnd w:id="24"/>
    </w:p>
    <w:p>
      <w:pPr>
        <w:pStyle w:val="Heading3"/>
        <w:numPr>
          <w:ilvl w:val="2"/>
          <w:numId w:val="1"/>
        </w:numPr>
        <w:rPr/>
      </w:pPr>
      <w:bookmarkStart w:id="26" w:name="__RefHeading___Toc739405_3406789950"/>
      <w:bookmarkStart w:id="27" w:name="_Toc8"/>
      <w:bookmarkEnd w:id="25"/>
      <w:bookmarkEnd w:id="26"/>
      <w:r>
        <w:rPr>
          <w:rtl w:val="true"/>
        </w:rPr>
        <w:t>الفصل الأول احكام الاحتضار</w:t>
      </w:r>
      <w:bookmarkEnd w:id="27"/>
    </w:p>
    <w:p>
      <w:pPr>
        <w:pStyle w:val="BookText"/>
        <w:rPr/>
      </w:pPr>
      <w:r>
        <w:rPr>
          <w:rFonts w:ascii="Amiri" w:hAnsi="Amiri" w:eastAsia="Amiri" w:cs="Amiri"/>
          <w:color w:val="111111"/>
          <w:sz w:val="28"/>
          <w:sz w:val="28"/>
          <w:szCs w:val="28"/>
          <w:rtl w:val="true"/>
          <w:lang w:bidi="ar-SA"/>
        </w:rPr>
        <w:t>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الإشراف على الموت، وهي لحظات ما قبل الوفاة عادة، لحظات النزع الاخير قبل خروج الروح، ويطلق عليه السَوق ايضاً، وكأنّ روح الإنسان تساق الى عالمها الاخير سوقاً – أجارنا الله وإياكم من تلك اللحظات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اعتنى الشارع الأقدس بشأن الميت من لدن شروعه في لحظات النزع الى إيداعه في مثواه الأخير، ورتب مجموعة من الأحكام على المكلفين، تلك الأحكام وجوب توجيه المؤمن ومن بحكمه الى القبلة في حال احتظاره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مجموعة من الاسئلة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المؤمن، وهل الحكم مختص به ام يعم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 المؤمن هو الاثني عشري الذي يؤمن بإمامة الأئمة الإثني عشر جميعاً، فلا يشمل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الذي لا يؤمن بإمامتهم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الناصب لهم العداء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 غير الإثني عشرية كالزيدية والإسماعيلية والفطحية وغيرهم، فإنّ هؤلاء لا يجب توجيههم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يختص بالمؤمن البالغ ام يشمل غير البالغين؟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الحكم بالبالغين بل يشمل كل من كان بحكم المؤمن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المجانين من ابناء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دار الإيمان، وهو من وجد صغيراً في بلاد كل اهلها من الإثني عشرية او اغلبهم ولم يُعلم أنّه منهم أو لا، فيكون حكمه حكم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يحتضر في بلاد المؤمنين ولم يُعلم حاله، وأنه مسلم او 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يختص بالغير ام يعم المؤمن نفسه بحيث يجب عليه أن </w:t>
      </w:r>
    </w:p>
    <w:p>
      <w:pPr>
        <w:pStyle w:val="BookText"/>
        <w:rPr/>
      </w:pPr>
      <w:r>
        <w:rPr>
          <w:rFonts w:ascii="Amiri" w:hAnsi="Amiri" w:eastAsia="Amiri" w:cs="Amiri"/>
          <w:color w:val="111111"/>
          <w:sz w:val="28"/>
          <w:sz w:val="28"/>
          <w:szCs w:val="28"/>
          <w:rtl w:val="true"/>
          <w:lang w:bidi="ar-SA"/>
        </w:rPr>
        <w:t>يتوجه إلى القبلة ان لم يوجهه 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مختص بالمكلفين فيجب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 أن يوجهوا المحتضر نحو القبلة ولا يجب عليه أن يتوجه بنفسه ان لم يوجهه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استحباباً </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له أن يفعل يتوجه الى القبلة إن امكنه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توجيه المحتضر اخذ الإذن من وليه؟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برضا المحتضر نفسه فلا حاجة الى اذن وليه إلا إذا كان المحتضر قاصراً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صغيراً او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 إذن وليه –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كيفيّة خاصة لتوجيه المحتضر نحو القبلة؟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كيفية خاصة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يوضع المحتضر على قفاه وتمد رجلاه نحو القبلة بحيث لو جلس كان وجهه باتجاه القبلة، وقد روي عن النبي صلی الله علیه و آله و سلم حينما دخل على رجل من ولد عبد المطلب وهو يحتضر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وجهوه الى القبلة، فإنكم إذا فعلتم ذلك أقبلت عليه الملائكة وأقبل الله عز وجل عليه بوجه فلم يزل يحتضر كذلك حتى يقضى</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الآداب التي ينبغي فعلها المحتضر؟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العلماء رضی الله عنهم جملة من المستحبات والمكروهات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المستحبات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الى مصلاه إذا اشتد عليه النزع إلا إذا أوجب ذلك أذاه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الشهادتين والإقرار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الاعتقادات الحقة كالاقرار بالأئمة عليهم السلام وأن الموت حق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كلمات الفرج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اله إلا الله الحليم الكريم لا اله إلا الله العلي العظيم سبحان الله رب السماوات السبع ورب الأرضين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تُغمض عيناه بعد الموت ويطبق فوه وتشد لحياه وتمد يداه الى جانبيه وتمد ساقاه ويغطى بثوب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عنده القرآن إذا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اشعال سراج في البيت الذي كان يسكنه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المؤمنين بموته ليحضروا جنازته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بتجهيزه إلا إذا شك في موته فيجب الانتظار حتى يُعلم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يحضره مجنب او 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يمسه احد حال النزع بل – الاحوط استحباباً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يجعل ثقل على بطنه كحديد او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تلك المستحبات والمكروهات لم تثبت بدليل معتبر فينبغي الاتيان بها او تركها برجاء المطلوبية لا بنية جزمية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رجاء المطلوبية؟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استحبابه بدليل معتبر كما لو ورد في رواية صحيحة كغسل الجمعة والعيدين فحينئذٍ يؤتى به بنية الاستحباب وبنحو جزمي على أنّه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يثبت الفعل بطريق معتبر كما لو ورد في رواية ضعيفة فلا يؤتى به على أنه مستحب وإنما يؤتى به بنية رجاء المطلوبية، أي برجاء وأمل واحتمال ان يكون مطلوباً ومستحباً في الواقع وعند الشارع المقدس، كما في غسل عيد النيروز وغسل يوم النصف من شعبان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الاتيان به بنية جزمية وبنية الاستحباب على أنّ الشارع جعله مستحباً، وإلا كان تشريعاً محرماً ونحواً من الإنباء بغير علم، ومن افتى بغير علم فليتبوأ مقعده من النار، لاحتمال أن العمل ليس مراداً للمولى فتكون نسبة الاستحباب اليه تشريعا محرماً، لأنّ الاستحباب هو حكم شرعي، والأحكام الشرعية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والاستحباب والحرمة والكراهة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ولا يصح نسبتها للشارع إلا بدليل معتبر</w:t>
      </w:r>
      <w:r>
        <w:rPr>
          <w:rFonts w:eastAsia="Amiri" w:cs="Amiri" w:ascii="Amiri" w:hAnsi="Amiri"/>
          <w:color w:val="111111"/>
          <w:sz w:val="28"/>
          <w:szCs w:val="28"/>
          <w:rtl w:val="true"/>
          <w:lang w:bidi="ar-SA"/>
        </w:rPr>
        <w:t xml:space="preserve">. </w:t>
      </w:r>
      <w:bookmarkStart w:id="28" w:name="pg17310_196133"/>
    </w:p>
    <w:p>
      <w:pPr>
        <w:pStyle w:val="Heading3"/>
        <w:numPr>
          <w:ilvl w:val="2"/>
          <w:numId w:val="1"/>
        </w:numPr>
        <w:rPr/>
      </w:pPr>
      <w:bookmarkStart w:id="29" w:name="__RefHeading___Toc739407_3406789950"/>
      <w:bookmarkStart w:id="30" w:name="_Toc9"/>
      <w:bookmarkEnd w:id="28"/>
      <w:bookmarkEnd w:id="29"/>
      <w:r>
        <w:rPr>
          <w:rtl w:val="true"/>
        </w:rPr>
        <w:t>الفصل الثاني غسل الاموات، و هنا عدة امور</w:t>
      </w:r>
      <w:r>
        <w:rPr>
          <w:rtl w:val="true"/>
        </w:rPr>
        <w:t>:</w:t>
      </w:r>
      <w:bookmarkEnd w:id="30"/>
    </w:p>
    <w:p>
      <w:pPr>
        <w:pStyle w:val="Heading4"/>
        <w:numPr>
          <w:ilvl w:val="3"/>
          <w:numId w:val="1"/>
        </w:numPr>
        <w:rPr/>
      </w:pPr>
      <w:bookmarkStart w:id="31" w:name="__RefHeading___Toc739409_3406789950"/>
      <w:bookmarkStart w:id="32" w:name="_Toc10"/>
      <w:bookmarkEnd w:id="31"/>
      <w:r>
        <w:rPr>
          <w:rtl w:val="true"/>
        </w:rPr>
        <w:t>الامر الاول</w:t>
      </w:r>
      <w:bookmarkEnd w:id="32"/>
    </w:p>
    <w:p>
      <w:pPr>
        <w:pStyle w:val="BookText"/>
        <w:rPr/>
      </w:pPr>
      <w:r>
        <w:rPr>
          <w:rFonts w:ascii="Amiri" w:hAnsi="Amiri" w:eastAsia="Amiri" w:cs="Amiri"/>
          <w:color w:val="111111"/>
          <w:sz w:val="28"/>
          <w:sz w:val="28"/>
          <w:szCs w:val="28"/>
          <w:rtl w:val="true"/>
          <w:lang w:bidi="ar-SA"/>
        </w:rPr>
        <w:t>وجوب تغسيل الاموات</w:t>
      </w:r>
    </w:p>
    <w:p>
      <w:pPr>
        <w:pStyle w:val="BookText"/>
        <w:rPr/>
      </w:pPr>
      <w:r>
        <w:rPr>
          <w:rFonts w:ascii="Amiri" w:hAnsi="Amiri" w:eastAsia="Amiri" w:cs="Amiri"/>
          <w:color w:val="111111"/>
          <w:sz w:val="28"/>
          <w:sz w:val="28"/>
          <w:szCs w:val="28"/>
          <w:rtl w:val="true"/>
          <w:lang w:bidi="ar-SA"/>
        </w:rPr>
        <w:t xml:space="preserve">يجب تغسيل المسلم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بحكمه كأطفال المسلمين ومجانينهم، ويستثنى من ذلك صنفان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المقتول بالمعركة مع الامام او نائبه الخاص او في الدفاع عن الإسلام، فإنّه لا يجوز تغسيله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أن لا تكون فيه بقية حياة حين يدركه المسلمون، فإذا أدركه المسلمون وبه رمق من الحياة وجب تغسيله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رجماً او قصاصاً بأمر الامام – صلوات الله عليه – او نائبه، فإنّه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أن يكون كغسل الميت الآتي</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ويحنط ويكفن كتكفين الميت ثم يقتل فيصلى عليه ويدفن بلا 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تغسيل السقط وتحنيطه وتكفينه؟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 السقط وتحنيطه وتكفينه في احدى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اكمل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مستوي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اقل من أربعة أشهر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الاحوط لزوماً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يكمل أربعة أشهر ولم يكن كامل الخلقة فلا يجب تغسيله ولا تحنيطه ولا تكفينه، وإنّما يلف بخرقة ويدفن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أكمل السقط أربعة أشهر وكان تام الخلقة هل يجب الصلاة عليه؟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الصلاة عليه كما أنها لا تستحب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تغسيل الميت على الولي ام على سائر المسلمين؟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 الميت وسائر ما يتعلق بتجهيزه من التكفين والتحنيط والصلاة عليه ودفنه على وليه، إما أن يتولى ذلك بنفسه او أن يطلب من غيره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غير الولي أن يباشر التغسيل او التكفين او الصلاة او غير ذلك من الأمور المرتبطة بتجهيز الميت فهل يحتاج إلى اذن الولي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الاستئذان من الولي في التغسيل والصلاة على الميت، ولا يصحّان بدون اذن الولي لكونهما مما يشترط فيه قصد القربة بخلاف التكفين والتحنيط والدفن مما لا يعتبر فيه القربة فإنّها تصح ولو من غير اذن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الولي أو امتنع عن تجهيز الميت فما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حينئذ على سائر المكلفين أن يتولوا تجهيز الميت ويسقط اعتبار اذن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اوصى الميت بتغسيله وبسائر ما يتعلق به من التكفين والصلاة عليه اوغير ذلك إلى شخص معين، فهل يتعين العمل بالوصية ام يرجع الامر الى الولي؟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العمل بالوصية، ويُقدّم الوصي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الولي؟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بالنسبة إلى الزوجة هو زوجها، وأما في غير الزوجة فالولي هو الأولى بميراث الميت من أقربائه حسب طبقات الارث، أي الابوان والأولاد </w:t>
      </w:r>
    </w:p>
    <w:p>
      <w:pPr>
        <w:pStyle w:val="BookText"/>
        <w:rPr/>
      </w:pPr>
      <w:r>
        <w:rPr>
          <w:rFonts w:ascii="Amiri" w:hAnsi="Amiri" w:eastAsia="Amiri" w:cs="Amiri"/>
          <w:color w:val="111111"/>
          <w:sz w:val="28"/>
          <w:sz w:val="28"/>
          <w:szCs w:val="28"/>
          <w:rtl w:val="true"/>
          <w:lang w:bidi="ar-SA"/>
        </w:rPr>
        <w:t>في الطبقة الاولى والأجداد والإخوة في الطبقة الثانية، والأخوال والأعمام في الطبقة الثالثة، والذكور في كل طبقة أولى من الإناث، فالأب أولى من الام في الطبقة الأولى وهكذا الأولاد أولى من البنات والإخوة أولى من الاخوات في الطبقة الثانية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يُقدّم الاب على الاولاد في الطبقة الأولى، وهل يُقدم الجد على الاخ او يقدم الاخ من الأبوين على الاخ من أحدهما، او يقدم الاخ من الاب على الاخ من الام في الطبقة الثانية، وهل يُقدم العم على الخال في الطبقة الثالثة؟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الامر في كل ذلك فيكون مقتضى الاحتياط التصالح او الاستئذان من الطرفين</w:t>
      </w:r>
      <w:r>
        <w:rPr>
          <w:rFonts w:eastAsia="Amiri" w:cs="Amiri" w:ascii="Amiri" w:hAnsi="Amiri"/>
          <w:color w:val="111111"/>
          <w:sz w:val="28"/>
          <w:szCs w:val="28"/>
          <w:rtl w:val="true"/>
          <w:lang w:bidi="ar-SA"/>
        </w:rPr>
        <w:t xml:space="preserve">. </w:t>
      </w:r>
      <w:bookmarkStart w:id="33" w:name="pg17310_196137"/>
    </w:p>
    <w:p>
      <w:pPr>
        <w:pStyle w:val="Heading4"/>
        <w:numPr>
          <w:ilvl w:val="3"/>
          <w:numId w:val="1"/>
        </w:numPr>
        <w:rPr/>
      </w:pPr>
      <w:bookmarkStart w:id="34" w:name="__RefHeading___Toc739411_3406789950"/>
      <w:bookmarkStart w:id="35" w:name="_Toc11"/>
      <w:bookmarkEnd w:id="33"/>
      <w:bookmarkEnd w:id="34"/>
      <w:r>
        <w:rPr>
          <w:rtl w:val="true"/>
        </w:rPr>
        <w:t>الامر الثاني كيفية تغسيل الميت</w:t>
      </w:r>
      <w:bookmarkEnd w:id="35"/>
    </w:p>
    <w:p>
      <w:pPr>
        <w:pStyle w:val="BookText"/>
        <w:rPr/>
      </w:pPr>
      <w:r>
        <w:rPr>
          <w:rFonts w:ascii="Amiri" w:hAnsi="Amiri" w:eastAsia="Amiri" w:cs="Amiri"/>
          <w:color w:val="111111"/>
          <w:sz w:val="28"/>
          <w:sz w:val="28"/>
          <w:szCs w:val="28"/>
          <w:rtl w:val="true"/>
          <w:lang w:bidi="ar-SA"/>
        </w:rPr>
        <w:t>يُغسل الميت ثلاثة أغسال على الترتيب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المخلوط بالسدر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المخلوط بالكافور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 الخالي من السدر والكافور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أن يكون الغُسل ترتيبيا؟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كل واحد من هذه الأغسال أن يكون كغسل الجنابة الترتيبي فلابد أن يغسل الرأس والرقبة ثم الجانب الأيمن ثم الجانب الأيسر، ولا يكفي تغسيل الميت ارتماساً مع التمكن من الغسل الترتيبي على الاحوط جوباً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وههنا عدة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بدن الميت نجاسة هل يجب إزالتها قبل التغسيل؟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إزالة عين النجاسة عن جسمه، ولكن لا يجب إزالتها عن جميع البدن قبل الشروع في الغسل وإنما يكفي إزالتها عن كل عضو قبل الشروع بتغسيله، </w:t>
      </w:r>
    </w:p>
    <w:p>
      <w:pPr>
        <w:pStyle w:val="BookText"/>
        <w:rPr/>
      </w:pPr>
      <w:r>
        <w:rPr>
          <w:rFonts w:ascii="Amiri" w:hAnsi="Amiri" w:eastAsia="Amiri" w:cs="Amiri"/>
          <w:color w:val="111111"/>
          <w:sz w:val="28"/>
          <w:sz w:val="28"/>
          <w:szCs w:val="28"/>
          <w:rtl w:val="true"/>
          <w:lang w:bidi="ar-SA"/>
        </w:rPr>
        <w:t>هذا إذا كان التغسيل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بالماء المعتصم كالكر والجاري فيكفي إزالة النجاسة بنفس ماء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المقدار المعتبر في السدر والكافور قلة وكثرة؟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مقدار معين، وإنّما اللازم أن يكون بمقدار يصدق معه عرفاً أن الماء مخلوط بهما هذا من حيث القلة، وأمّا من حيث الكثرة فيعتبر أن لا يكون بمقدار كثير بحيث يتحوّل الماء إلى ماء مضاف</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في السدر أن يكون أخضر؟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السدر بين الاخضر واليابس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الماء اوخيف على الميت من تناثر لحمه لكونه محروقا او مصاباً بمرض الجدري مثلاً او غير ذلك فهل يسقط عنه التغسيل؟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مثل تلك الموارد أن يُيمّم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يُيمّم الميت؟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كيفيه تيمم الحي، وذلك بأن يضرب الحي بيديه الارض او يضعهما على الارض ثم يمسح بهما جبهة الميت وجبينيه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قصاص الشعر الى طرف الأنف الاعلى والى الحاجبين ثم يمسح الحي بباطن يديه ظاهر كفي الميت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يُيمّم الميت بيديه؟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أن يُيمّم الميت بيد الحي كما أن تغسيل الميت بيد الحي،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الاحوط استحباباً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أن يُيمّم الميت تيمّما آخر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أن يُيمّم الميت ثلاث مرات بعدد الغسلات ام يكفي تيمم 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تيمّم واحد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يُيمّم ثلاث مرات، ويؤتى بواحدة منها بقصد ما في الذمة، ولا يشترط أن تكون هي الثالثة بل أي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احرام حج او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يجعل الكافور في ماء غسله ام ذلك لا يجوز لحرمة الطيب على المحرم؟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جعل الكافور في ماء غسله الثاني ولا يقرب منه اي طيب اخر إلا إذا مات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أداء طواف الحج والسعي وبعد اعمال منى فإنّه يحل له الطيب حينئذ ويجب أن يجعل الكافور في ماء غسله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بالمحرم المعتدة بالوفاة والمعتكف؟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يلحقان به، فيجب جعل الكافور في ماء غسلهما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كيفيّة معينه لوضع الميت حال تغسيله؟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كيفيّة معيّنه، نعم يستحب أن يوضع مستقبل القبلة حال التغسيل بنفس كيفية وضعه حال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الى عورة الميت ومسّها حال الغسل؟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الى عورة الميت ومسّها كما يحرم النظر الى عورة الحي، واللازم على المغسّل أن يستر عورة الميت أثناء تغسيله، ولكن لو نظر إلى عورة الميت او مسها فلا يبطل الغُسل وإن كان قد ارتكب إثماً لو كان متعمداً</w:t>
      </w:r>
      <w:r>
        <w:rPr>
          <w:rFonts w:eastAsia="Amiri" w:cs="Amiri" w:ascii="Amiri" w:hAnsi="Amiri"/>
          <w:color w:val="111111"/>
          <w:sz w:val="28"/>
          <w:szCs w:val="28"/>
          <w:rtl w:val="true"/>
          <w:lang w:bidi="ar-SA"/>
        </w:rPr>
        <w:t xml:space="preserve">. </w:t>
      </w:r>
      <w:bookmarkStart w:id="36" w:name="pg17310_196141"/>
    </w:p>
    <w:p>
      <w:pPr>
        <w:pStyle w:val="Heading4"/>
        <w:numPr>
          <w:ilvl w:val="3"/>
          <w:numId w:val="1"/>
        </w:numPr>
        <w:rPr/>
      </w:pPr>
      <w:bookmarkStart w:id="37" w:name="__RefHeading___Toc739413_3406789950"/>
      <w:bookmarkStart w:id="38" w:name="_Toc12"/>
      <w:bookmarkEnd w:id="36"/>
      <w:bookmarkEnd w:id="37"/>
      <w:r>
        <w:rPr>
          <w:rtl w:val="true"/>
        </w:rPr>
        <w:t>الامر الثالث الشروط المعتبرة في التغسيل</w:t>
      </w:r>
      <w:bookmarkEnd w:id="3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قصد القربة في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الأجرة على التغسيل؟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بأخذ الأجرة على المقدمات كبذل الماء او الأواني التي يغسل بها ونحو ذلك مما لا يجب بذله مجاناً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غسل الميت طهارة الماء فلا يصح تغسيله بالماء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مباحاً فلا يصح تغسيله بالماء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السدر والكافور المستعمل في غسله مباحاً، فلا يصح تغسيله بالماء المخلوط بالسدر والكافور المغصوبين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إباحة الفضاء الذي يشغله الغسل، وظرف الماء، والسدّة التي يغسل عليها ومجرى الماء النازل من التغسيل؟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الغسل إباحة كل تلك الأمور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انحصر الأمر بالفضاء المغصوب او الظرف المغصوب او السدة المغصوبة او المجرى المغصوب فيسقط وجوب الغسل ويُيمّم الميت ولكن إذا </w:t>
      </w:r>
    </w:p>
    <w:p>
      <w:pPr>
        <w:pStyle w:val="BookText"/>
        <w:rPr/>
      </w:pPr>
      <w:r>
        <w:rPr>
          <w:rFonts w:ascii="Amiri" w:hAnsi="Amiri" w:eastAsia="Amiri" w:cs="Amiri"/>
          <w:color w:val="111111"/>
          <w:sz w:val="28"/>
          <w:sz w:val="28"/>
          <w:szCs w:val="28"/>
          <w:rtl w:val="true"/>
          <w:lang w:bidi="ar-SA"/>
        </w:rPr>
        <w:t>غُسّل صح الغسل وان كان المغسّل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تغسيل الميت من وراء الثياب؟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وإن كان المغسل مماثلاً للميت بل لا يبعد أن يكون ذلك أفضل من تغسيله مجرداً عن الثياب مستور العورة حتى في الزوج والزوجة والمحارم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 الميت بعد الغسل او في اثنائه بنجاسة خارجية او منه فهل يجب تطهيره؟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تطهيره إذا امكن من غير مشقة او هتك الحرمته حتى وإن كان ذلك بعد وضعه في القبر على الاحوط لزوماً ولا يجب إعادة الغسل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الميت بول او مني، هل يجب إعادة غسلة؟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إعادة غسلة وإن كان ذلك قبل وضعه في القبر، نعم اللازم تطهیر بدنه وكفنه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bookmarkStart w:id="39" w:name="pg17310_196143"/>
    </w:p>
    <w:p>
      <w:pPr>
        <w:pStyle w:val="Heading4"/>
        <w:numPr>
          <w:ilvl w:val="3"/>
          <w:numId w:val="1"/>
        </w:numPr>
        <w:rPr/>
      </w:pPr>
      <w:bookmarkStart w:id="40" w:name="__RefHeading___Toc739415_3406789950"/>
      <w:bookmarkStart w:id="41" w:name="_Toc13"/>
      <w:bookmarkEnd w:id="39"/>
      <w:bookmarkEnd w:id="40"/>
      <w:r>
        <w:rPr>
          <w:rtl w:val="true"/>
        </w:rPr>
        <w:t>الامر الرابع شروط المُغسِّل</w:t>
      </w:r>
      <w:bookmarkEnd w:id="41"/>
    </w:p>
    <w:p>
      <w:pPr>
        <w:pStyle w:val="BookText"/>
        <w:rPr/>
      </w:pPr>
      <w:r>
        <w:rPr>
          <w:rFonts w:ascii="Amiri" w:hAnsi="Amiri" w:eastAsia="Amiri" w:cs="Amiri"/>
          <w:color w:val="111111"/>
          <w:sz w:val="28"/>
          <w:sz w:val="28"/>
          <w:szCs w:val="28"/>
          <w:rtl w:val="true"/>
          <w:lang w:bidi="ar-SA"/>
        </w:rPr>
        <w:t>يعتبر في مَن يباشر تغسيل الميت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عاقلاً فلا يصح أن يكون المغسّل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فلا يصح أن يكون المغسل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 فلا يصح أن يكون المغسل مخالفاً على الاحوط وجوباً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مخالفاً وقد غسله المخالف وكان ولي الميت اثني عشرياً فهل يجب عليه إعادة تغسيله؟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الولي أن يعيد تغسيله على الاحوط وجوباً على الطريقة الإثني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مماثلاً للميت في الذكورة والأنوثة، ويستثنى من ذلك موارد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حيث يجوز لكل منهما تغسيل الآخر سواءً كان مجرداً ام من وراء الثياب، وسواءً وجد المماثل ام لا، بلا فرق بين الزوجة الدائمة والمنقطعة، وهكذا المطلقة الرجعية إذا كان الموت في أثناء العدّة فإنه يجوز لطليقها أن يغسلها حتى وإن تأخر التغسيل بعد انقضاء العدة مادام </w:t>
      </w:r>
    </w:p>
    <w:p>
      <w:pPr>
        <w:pStyle w:val="BookText"/>
        <w:rPr/>
      </w:pPr>
      <w:r>
        <w:rPr>
          <w:rFonts w:ascii="Amiri" w:hAnsi="Amiri" w:eastAsia="Amiri" w:cs="Amiri"/>
          <w:color w:val="111111"/>
          <w:sz w:val="28"/>
          <w:sz w:val="28"/>
          <w:szCs w:val="28"/>
          <w:rtl w:val="true"/>
          <w:lang w:bidi="ar-SA"/>
        </w:rPr>
        <w:t>موتها في العدّة، وإذا مات هو أثناء عدّتها جاز لها أن تغسله حتى لو تأخر التغسيل بعد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غير المميّز، والاحوط استحباباً أن لا يتجاوز عمره ثلاث سنوات فيجوز للذكر والانثى تغسيله سواءً كان ذكراً ام انثى وسواءً كان مجرداً عن الثياب ام من وراء الثياب وسواءً وجد المماثل ام لا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فإنّه يجوز أن يُغسل بعضهم الآخر ولكن بشرط عدم وجود المماثل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المحارم؟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يحرم عليه نكاحه بنسب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كالام والاخت والبنت وبنت الاخ وبنت الاخت وبنت الابن وبنت البنت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كالام بالرضاعة والاخت بالرضاعة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 الزوجة وبنت الزوجة وزوجة الابن وزوج البنت بالنسبة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للرجل أن يغسل بنته او أخته او عمته او خالته او ام زوجته او زوجة ابنه ونحو ذلك مع عدم وجود امرأة تغسلها،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يجوز للمرأة أن تغسل اباها او اخاها او عمها او خالها او ابن أخيها او زوج بنتها ونحو ذلك مع عدم وجود المغسّل المماثل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أن يكون تغسيل المحرم من وراء الثياب ام يجوز ان يكون مجرداً من الثياب؟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من وراء الثياب وإن كان هو الاحوط الأولى، نعم لابد من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المغسل الذي تتوفر فيه الشروط المتقدمة فهل يسقط التغسيل عن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مسلم اثنا عشري مماثل للميت جاز أن يغسله احد ارحامه غير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مسلم اثنا عشري مماثل للميت او محرم له جاز أن يغسله المخالف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حتى المخالف المماثل جاز أن يغسله الكافر الكتابي المماثل بشرط أن يغتسل هو أولاً ثم يغسل الميت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يوجد حتى الكافر الكتابي المماثل سقط وجوب الغسل ودفن الميت بلا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البلوغ في المغسل؟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فيكفي تغسيل الصبي المميّز إذا أتى به على الوجه الصحيح</w:t>
      </w:r>
      <w:r>
        <w:rPr>
          <w:rFonts w:eastAsia="Amiri" w:cs="Amiri" w:ascii="Amiri" w:hAnsi="Amiri"/>
          <w:color w:val="111111"/>
          <w:sz w:val="28"/>
          <w:szCs w:val="28"/>
          <w:rtl w:val="true"/>
          <w:lang w:bidi="ar-SA"/>
        </w:rPr>
        <w:t xml:space="preserve">. </w:t>
      </w:r>
      <w:bookmarkStart w:id="42" w:name="pg17310_196146"/>
    </w:p>
    <w:p>
      <w:pPr>
        <w:pStyle w:val="Heading4"/>
        <w:numPr>
          <w:ilvl w:val="3"/>
          <w:numId w:val="1"/>
        </w:numPr>
        <w:rPr/>
      </w:pPr>
      <w:bookmarkStart w:id="43" w:name="__RefHeading___Toc739417_3406789950"/>
      <w:bookmarkStart w:id="44" w:name="_Toc14"/>
      <w:bookmarkEnd w:id="42"/>
      <w:bookmarkEnd w:id="43"/>
      <w:r>
        <w:rPr>
          <w:rtl w:val="true"/>
        </w:rPr>
        <w:t>الامر الخامس</w:t>
      </w:r>
      <w:bookmarkEnd w:id="44"/>
    </w:p>
    <w:p>
      <w:pPr>
        <w:pStyle w:val="BookText"/>
        <w:rPr/>
      </w:pPr>
      <w:r>
        <w:rPr>
          <w:rFonts w:ascii="Amiri" w:hAnsi="Amiri" w:eastAsia="Amiri" w:cs="Amiri"/>
          <w:color w:val="111111"/>
          <w:sz w:val="28"/>
          <w:sz w:val="28"/>
          <w:szCs w:val="28"/>
          <w:rtl w:val="true"/>
          <w:lang w:bidi="ar-SA"/>
        </w:rPr>
        <w:t xml:space="preserve">إذا دفن الميت بلا 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بلا تيمم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تعذر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نبش قبره لتغسيله او تيممه إن لم يكن في ذلك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جهه التأذي برائحته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فيه حرج فلا يجب إلا على من تعمد دفنه بلا تغسيل، كل ذلك إذا لم يستلزم هتك حرمة الميت او الاضرار ببدنه، وإلا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بعض الأغسال الثلاثة ولو سهواً أو تبين بطلانها او بطلان بعضها بعد أن دفن الميت فما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نبش قبره لتغسيله إذا لم يكن فيه حرج ولم يستلزم هتك حرمته او الأضرار ببدنه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قص ظفر الميت او إزالة شيء من شعره بالحلق او القص او النتف؟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غير جائز على الاحوط لزوماً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5" w:name="pg17310_196147"/>
    </w:p>
    <w:p>
      <w:pPr>
        <w:pStyle w:val="Heading4"/>
        <w:numPr>
          <w:ilvl w:val="3"/>
          <w:numId w:val="1"/>
        </w:numPr>
        <w:rPr/>
      </w:pPr>
      <w:bookmarkStart w:id="46" w:name="__RefHeading___Toc739419_3406789950"/>
      <w:bookmarkStart w:id="47" w:name="_Toc15"/>
      <w:bookmarkEnd w:id="45"/>
      <w:bookmarkEnd w:id="46"/>
      <w:r>
        <w:rPr>
          <w:rtl w:val="true"/>
        </w:rPr>
        <w:t>الأمر السادس سنن التغسيل</w:t>
      </w:r>
      <w:bookmarkEnd w:id="47"/>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للتغسيل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الميت حال التغسيل على 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تحت الظلال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إلى القبلة كحال 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قميصه من طرف رجليه وإن استلزم شقه بشرط اذن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قميصه ساتراً لعورته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تُليّن أصابعه ومفاصله برفق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رأسه برغوة السدر، وفرجه بالاشنان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يمس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بغسل يدي الميت الى نصف الذراع في كل غسل ثلاث مرات ثم بشق رأسه الايمن ثم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كل عضو ثلاثاً في كل غسل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بطن الميت قبل تغسيله بماء السدر، وهكذا يمسح بطنه قبل تغسيله بماء الكافور إلا الحامل التي مات وليدها في بطنها فيكره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الغاسل على الجانب الأيمن للميت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للماء حفيرة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ينشف بدن الميت بثوب نظيف او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وذكر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عند التغسيل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اقعاد الميت حال التغسيل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ترجیل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جعل الميت بين رجلي الغاسل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ارسال الماء إلى الكنيف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تخليل ظفره اي ادخال الماء بين أظافره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تغسيله بالماء الساخن بالنار او الكهرباء او الشمس إلا مع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التخطي عليه حين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هذه السنن لم يثبت استحبابها او كراهتها عند سماحة السيد دام ظله فيؤتى بها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المكروهات تترك رجاءاً</w:t>
      </w:r>
      <w:r>
        <w:rPr>
          <w:rFonts w:eastAsia="Amiri" w:cs="Amiri" w:ascii="Amiri" w:hAnsi="Amiri"/>
          <w:color w:val="111111"/>
          <w:sz w:val="28"/>
          <w:szCs w:val="28"/>
          <w:rtl w:val="true"/>
          <w:lang w:bidi="ar-SA"/>
        </w:rPr>
        <w:t xml:space="preserve">. </w:t>
      </w:r>
      <w:bookmarkStart w:id="48" w:name="pg17310_196149"/>
    </w:p>
    <w:p>
      <w:pPr>
        <w:pStyle w:val="Heading3"/>
        <w:numPr>
          <w:ilvl w:val="2"/>
          <w:numId w:val="1"/>
        </w:numPr>
        <w:rPr/>
      </w:pPr>
      <w:bookmarkStart w:id="49" w:name="__RefHeading___Toc739421_3406789950"/>
      <w:bookmarkStart w:id="50" w:name="_Toc16"/>
      <w:bookmarkEnd w:id="48"/>
      <w:bookmarkEnd w:id="49"/>
      <w:r>
        <w:rPr>
          <w:rtl w:val="true"/>
        </w:rPr>
        <w:t>الفصل الثالث التحنيط</w:t>
      </w:r>
      <w:bookmarkEnd w:id="50"/>
    </w:p>
    <w:p>
      <w:pPr>
        <w:pStyle w:val="BookText"/>
        <w:rPr/>
      </w:pPr>
      <w:r>
        <w:rPr>
          <w:rFonts w:ascii="Amiri" w:hAnsi="Amiri" w:eastAsia="Amiri" w:cs="Amiri"/>
          <w:color w:val="111111"/>
          <w:sz w:val="28"/>
          <w:sz w:val="28"/>
          <w:szCs w:val="28"/>
          <w:rtl w:val="true"/>
          <w:lang w:bidi="ar-SA"/>
        </w:rPr>
        <w:t xml:space="preserve">يجب تحنيط الميت المسلم ومعنى التحنيط امساس مواضع السجود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وباطن الكفين والركبتين وإبهامي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مسحوقاً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رائحة، فلا يُحنّط بالكافور الزائلة 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مباحاً، فلا يُحنّط بالكافور المغصوب، ومع عدم التمكن من الكافور المباح يسقط وجوب التحنيط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طاهراً حتى وإن لم يوجب تنجس بدن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p>
    <w:p>
      <w:pPr>
        <w:pStyle w:val="BookText"/>
        <w:rPr/>
      </w:pPr>
      <w:r>
        <w:rPr>
          <w:rFonts w:ascii="Amiri" w:hAnsi="Amiri" w:eastAsia="Amiri" w:cs="Amiri"/>
          <w:color w:val="111111"/>
          <w:sz w:val="28"/>
          <w:sz w:val="28"/>
          <w:szCs w:val="28"/>
          <w:rtl w:val="true"/>
          <w:lang w:bidi="ar-SA"/>
        </w:rPr>
        <w:t>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جافاً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الكافور أن يكون بمقدار معين؟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مقدار معين بل يكفي وضع المسمى، وإن كان الأفضل أن يكون بمقدار سبعة مثاقيل صيرفية، كما يستحب خلطه بقليل من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آلاف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يمسح فيه الأماكن المنافية للاحترام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كيفية خاصة للتحنيط، وهل يُقدم بعض الأعضاء على بعض؟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كيفية معينة، وإنما اللازم هو امساس المساجد، كما لا ترتيب في المساجد فيجوز أن يبدأ بأيها شاء، وإن كان الاحوط الأولى</w:t>
      </w:r>
      <w:r>
        <w:rPr>
          <w:rStyle w:val="FootnoteAnchor"/>
          <w:rtl w:val="true"/>
        </w:rPr>
        <w:footnoteReference w:id="33"/>
      </w:r>
      <w:r>
        <w:rPr>
          <w:rFonts w:ascii="Amiri" w:hAnsi="Amiri" w:eastAsia="Amiri" w:cs="Amiri"/>
          <w:color w:val="111111"/>
          <w:sz w:val="28"/>
          <w:sz w:val="28"/>
          <w:szCs w:val="28"/>
          <w:rtl w:val="true"/>
          <w:lang w:bidi="ar-SA"/>
        </w:rPr>
        <w:t>أن يكون الإمساس بالكف بل بالراحة وأن يبتدئ من جبهة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التحنيط؟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بعد التغسيل او التيمم وقبل التكفين او في اثنائه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البلوغ في من يباشر التحنيط؟</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فيصح من الصبي المميز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 او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يُحنّط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تحنيطه، فيُجنّب من الكافور بل من مطلق الطيب، نعم إذا مات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طواف الحج والسعي وبعد اعمال منى وجب تحنيطه كغيره من الاموات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يجب التحنيط، هل على الولي ام على سائر المكلفين؟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إما بنحو المباشرة او أن يكلّف غيره بذلك، ومع فقده او امتناعه يجب على سائر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إدخال الكافور في عين الميت وأنفه واذنه؟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ادخال الكافور في عين الميت وأنفه واذنه، نعم يستحب مسح مفاصل الميت ولبته موضع 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 وباطن قدميه وظاهر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القربة في التحنيط؟</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فيصح وإن لم يكن بقصد القربة</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7310_196153"/>
      <w:bookmarkStart w:id="52" w:name="pg17310_196153"/>
      <w:bookmarkEnd w:id="52"/>
    </w:p>
    <w:p>
      <w:pPr>
        <w:pStyle w:val="Heading3"/>
        <w:numPr>
          <w:ilvl w:val="2"/>
          <w:numId w:val="1"/>
        </w:numPr>
        <w:rPr/>
      </w:pPr>
      <w:bookmarkStart w:id="53" w:name="pg17310_196153"/>
      <w:bookmarkStart w:id="54" w:name="__RefHeading___Toc739423_3406789950"/>
      <w:bookmarkStart w:id="55" w:name="_Toc17"/>
      <w:bookmarkEnd w:id="53"/>
      <w:bookmarkEnd w:id="54"/>
      <w:r>
        <w:rPr>
          <w:rtl w:val="true"/>
        </w:rPr>
        <w:t>الفصل الرابع تكفين الميت، وفیه امور</w:t>
      </w:r>
      <w:r>
        <w:rPr>
          <w:rtl w:val="true"/>
        </w:rPr>
        <w:t>:</w:t>
      </w:r>
      <w:bookmarkEnd w:id="55"/>
    </w:p>
    <w:p>
      <w:pPr>
        <w:pStyle w:val="Heading4"/>
        <w:numPr>
          <w:ilvl w:val="3"/>
          <w:numId w:val="1"/>
        </w:numPr>
        <w:rPr/>
      </w:pPr>
      <w:bookmarkStart w:id="56" w:name="__RefHeading___Toc739425_3406789950"/>
      <w:bookmarkStart w:id="57" w:name="_Toc18"/>
      <w:bookmarkEnd w:id="56"/>
      <w:r>
        <w:rPr>
          <w:rtl w:val="true"/>
        </w:rPr>
        <w:t>الامر الاول وجوب التكفين</w:t>
      </w:r>
      <w:bookmarkEnd w:id="57"/>
    </w:p>
    <w:p>
      <w:pPr>
        <w:pStyle w:val="BookText"/>
        <w:rPr/>
      </w:pPr>
      <w:r>
        <w:rPr>
          <w:rFonts w:ascii="Amiri" w:hAnsi="Amiri" w:eastAsia="Amiri" w:cs="Amiri"/>
          <w:color w:val="111111"/>
          <w:sz w:val="28"/>
          <w:sz w:val="28"/>
          <w:szCs w:val="28"/>
          <w:rtl w:val="true"/>
          <w:lang w:bidi="ar-SA"/>
        </w:rPr>
        <w:t>يجب تكفين الميت بثلاثة أثواب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والاحوط لزوماً أن يكون من السرة الى الركبة، والأفضل أن يكون من الصدر الى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والاحوط لزوماً أن يكون من المنكبين الى نصف الساقين، والأفضل أن يكون الى القدمين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الازار، ويجب أن يغطي تمام البدن، والاحوط لزوماً أن يكون طوله </w:t>
      </w:r>
    </w:p>
    <w:p>
      <w:pPr>
        <w:pStyle w:val="BookText"/>
        <w:rPr/>
      </w:pPr>
      <w:r>
        <w:rPr>
          <w:rFonts w:ascii="Amiri" w:hAnsi="Amiri" w:eastAsia="Amiri" w:cs="Amiri"/>
          <w:color w:val="111111"/>
          <w:sz w:val="28"/>
          <w:sz w:val="28"/>
          <w:szCs w:val="28"/>
          <w:rtl w:val="true"/>
          <w:lang w:bidi="ar-SA"/>
        </w:rPr>
        <w:t>بمقدار بحيث يمكن أن يشد طرفاه، وعرضاً بمقدار بحيث يقع احد جانبيه على الآخر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كل قطعة أن تكون ساتره لما تحتها غير حاكية عنه ام يكفي أن يكون ستر البدن بمجموعها وإن كانت كل واحدة غير ساتره في نفسها؟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الستر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القربة في التكفين؟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فيصح وإن لم يقصد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يجب تكفين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وليه إما بنحو المباشرة او يكلف شخصاً آخر يتولى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القطعات الثلاثة فهل يسقط التكفين؟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ويقتصر في التكفين على ما يتمكن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الشهيد يكفن ام يدفن بثيابه؟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المقتول بالمعركة مع الامام او نائبه الخاص او في الدفاع عن الإسلام لا يكفن بل يدفن بثيابه، إلا إذا كان عارياً فيجب تكفينه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تخرج قيمة الكفن؟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الواجب من الكفن وهكذا المقدار الزائد على الواجب من المستحبات المتعارف ككونه قطناً يخرج من أصل التركة قبل الدين والوصية، فهو اول شيء يُبدأ به من المال ثم الدين ثم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مؤونة تجهيز الميت ودفنه من السدر والكافور وماء التغسيل، وقيمة الارض التي يدفن فيها وأجرة نقله بالسيارة مثلاً وأجرة حمله واجرة الحفر وغير ذلك، كل ذلك يخرج من أصل التركة قبل الدين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كفن زوجته وسائر مؤن تجهيزها؟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كفن الزوجة واجب على زوجها حتى وإن لم تكن فقيرة اوكانت صغيرة او مجنونة او غير 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زوجة دائمة ام منقطعة، وسواءً كانت مطيعة ام ناشزة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المطلقة الرجعية إذا ماتت في العدة كفنها على طليقها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وجوب كفن الزوجة على زوجها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يقترن موتها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متبرع بالكفن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هناك وصية بأن تكفن من اموال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بذل الكفن حرج على الزوج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الكفن </w:t>
      </w:r>
    </w:p>
    <w:p>
      <w:pPr>
        <w:pStyle w:val="BookText"/>
        <w:rPr/>
      </w:pPr>
      <w:r>
        <w:rPr>
          <w:rFonts w:ascii="Amiri" w:hAnsi="Amiri" w:eastAsia="Amiri" w:cs="Amiri"/>
          <w:color w:val="111111"/>
          <w:sz w:val="28"/>
          <w:sz w:val="28"/>
          <w:szCs w:val="28"/>
          <w:rtl w:val="true"/>
          <w:lang w:bidi="ar-SA"/>
        </w:rPr>
        <w:t>وأما سائر مؤن تجهيز الزوجة من السدر والكافور وماء التغسيل وقيمة الارض التي تدفن فيها واجرة النقل والحمل والحفر فأيضاً تجب على الزوج على الاحوط وجوباً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كفن واجب النفقة كالأبوين والأولاد على من تجب نفقتهم عليه او في اموالهم؟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أموالهم لا على من تجب نفقتهم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للميت تركة بمقدار الكفن فهل يدفن عارياً؟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عارياً بل على المسلمين بذل كفنه على الاحوط وجوباً، ويجوز احتسابه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التكفين بالكفن المكتوب عليه القرآن الكريم او بعض الأدعية المباركة كدعاء الجوشن الكبير او الصغير ام لا يجوز؟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ولكن يلزم أن يكون ذلك بنحو لا يتنجس موضع الكتابة بالدم وغيره من النجاسات، وللتخلص من هذه الإشكالية يمكن أن يكتب على حاشية الازار من طرف راس الميت، كما يجوز أن يكتب على قطعة من القماش وتوضع على رأس الميت او صدره، او تلف بما يمنع من وصول النجاسة كأن تُلف بالنايلون ونحو ذلك</w:t>
      </w:r>
      <w:r>
        <w:rPr>
          <w:rFonts w:eastAsia="Amiri" w:cs="Amiri" w:ascii="Amiri" w:hAnsi="Amiri"/>
          <w:color w:val="111111"/>
          <w:sz w:val="28"/>
          <w:szCs w:val="28"/>
          <w:rtl w:val="true"/>
          <w:lang w:bidi="ar-SA"/>
        </w:rPr>
        <w:t xml:space="preserve">. </w:t>
      </w:r>
      <w:bookmarkStart w:id="58" w:name="pg17310_196157"/>
    </w:p>
    <w:p>
      <w:pPr>
        <w:pStyle w:val="Heading4"/>
        <w:numPr>
          <w:ilvl w:val="3"/>
          <w:numId w:val="1"/>
        </w:numPr>
        <w:rPr/>
      </w:pPr>
      <w:bookmarkStart w:id="59" w:name="__RefHeading___Toc739427_3406789950"/>
      <w:bookmarkStart w:id="60" w:name="_Toc19"/>
      <w:bookmarkEnd w:id="58"/>
      <w:bookmarkEnd w:id="59"/>
      <w:r>
        <w:rPr>
          <w:rtl w:val="true"/>
        </w:rPr>
        <w:t>الامر الثاني شروط الكفن</w:t>
      </w:r>
      <w:bookmarkEnd w:id="60"/>
    </w:p>
    <w:p>
      <w:pPr>
        <w:pStyle w:val="BookText"/>
        <w:rPr/>
      </w:pPr>
      <w:r>
        <w:rPr>
          <w:rFonts w:ascii="Amiri" w:hAnsi="Amiri" w:eastAsia="Amiri" w:cs="Amiri"/>
          <w:color w:val="111111"/>
          <w:sz w:val="28"/>
          <w:sz w:val="28"/>
          <w:szCs w:val="28"/>
          <w:rtl w:val="true"/>
          <w:lang w:bidi="ar-SA"/>
        </w:rPr>
        <w:t>ما هي الشروط المعتبرة في الكفن؟</w:t>
      </w:r>
    </w:p>
    <w:p>
      <w:pPr>
        <w:pStyle w:val="BookText"/>
        <w:rPr/>
      </w:pPr>
      <w:r>
        <w:rPr>
          <w:rFonts w:ascii="Amiri" w:hAnsi="Amiri" w:eastAsia="Amiri" w:cs="Amiri"/>
          <w:color w:val="111111"/>
          <w:sz w:val="28"/>
          <w:sz w:val="28"/>
          <w:szCs w:val="28"/>
          <w:rtl w:val="true"/>
          <w:lang w:bidi="ar-SA"/>
        </w:rPr>
        <w:t>يشترط في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عليه اسم الثوب وإن كان مصنوعاً من وبر او شعر مأكول اللحم بل ولو من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فلا يصح التكفين بالنجس او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الحرير الخالص، ويصح من الحرير غير الخالص إذا كان الخليط ازيد من الحرير بلا فرق بين النساء والرجال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أجزاء ما لا يؤكل لحمه على – الاحوط وجوباً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حال الاختيار، وأما في حال الاضطرار فيجوز التكفين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ماعدا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يدفن الميت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الكفن بنجاسة من الميت او من غيره، فهل يجب إزالتها؟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إزالتها ولو بعد وضعه في القبر بغسل او قرض – إذا لم يضر بالستر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تطهيره او قرضه وجب تبديله مع الإمكان</w:t>
      </w:r>
      <w:r>
        <w:rPr>
          <w:rFonts w:eastAsia="Amiri" w:cs="Amiri" w:ascii="Amiri" w:hAnsi="Amiri"/>
          <w:color w:val="111111"/>
          <w:sz w:val="28"/>
          <w:szCs w:val="28"/>
          <w:rtl w:val="true"/>
          <w:lang w:bidi="ar-SA"/>
        </w:rPr>
        <w:t xml:space="preserve">. </w:t>
      </w:r>
      <w:bookmarkStart w:id="61" w:name="pg17310_196158"/>
    </w:p>
    <w:p>
      <w:pPr>
        <w:pStyle w:val="Heading4"/>
        <w:numPr>
          <w:ilvl w:val="3"/>
          <w:numId w:val="1"/>
        </w:numPr>
        <w:rPr/>
      </w:pPr>
      <w:bookmarkStart w:id="62" w:name="__RefHeading___Toc739429_3406789950"/>
      <w:bookmarkStart w:id="63" w:name="_Toc20"/>
      <w:bookmarkEnd w:id="61"/>
      <w:bookmarkEnd w:id="62"/>
      <w:r>
        <w:rPr>
          <w:rtl w:val="true"/>
        </w:rPr>
        <w:t>الامر الثالث سنن التكفين</w:t>
      </w:r>
      <w:bookmarkEnd w:id="63"/>
    </w:p>
    <w:p>
      <w:pPr>
        <w:pStyle w:val="BookText"/>
        <w:rPr/>
      </w:pPr>
      <w:r>
        <w:rPr>
          <w:rFonts w:ascii="IRNazanin" w:hAnsi="IRNazanin" w:eastAsia="IRNazanin"/>
          <w:color w:val="111111"/>
          <w:sz w:val="28"/>
          <w:sz w:val="28"/>
          <w:szCs w:val="28"/>
          <w:rtl w:val="true"/>
          <w:lang w:bidi="fa-IR"/>
        </w:rPr>
        <w:t>قد ذكر الفقهاء رضی الله عنهم مجموعة من المستحبات والمكروهات للتكفين وبعضها لم يثبت استحبابه او كراهته عند 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فيؤتى بها او تُترك بنحو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عمامة للرجل ويكفي فيها المسمى، والأولى أن تدار على رأسه ويجعل طرفها تحت حنكه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الايمن على الأيسر، والطرف الايسر على الايمن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يخرج منه الوجه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فيها المسمى، ولفافة لثدييها يشدان بها الى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خرقة يعصب بها وسط الميت ذكراً كان او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خرقة أخرى للفخذين تلف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فوق الازار يلف بها تمام بدن الميت، والأولى كونها برداً يمانياً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القطن او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رجليه يُستر به العورتان، ويوضع عليه شيء من الحنوط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يُحشى بالقطن ونحوه دبر الميت ومنخراه وقبل المرأة إذا خيف </w:t>
      </w:r>
    </w:p>
    <w:p>
      <w:pPr>
        <w:pStyle w:val="BookText"/>
        <w:rPr/>
      </w:pPr>
      <w:r>
        <w:rPr>
          <w:rFonts w:ascii="Amiri" w:hAnsi="Amiri" w:eastAsia="Amiri" w:cs="Amiri"/>
          <w:color w:val="111111"/>
          <w:sz w:val="28"/>
          <w:sz w:val="28"/>
          <w:szCs w:val="28"/>
          <w:rtl w:val="true"/>
          <w:lang w:bidi="ar-SA"/>
        </w:rPr>
        <w:t>خروج 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إجادة الكفن بمعنى أن يحسن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الكفن من القطن، وأن يكون ابيض وأن يكون من خالص المال وطهوره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الكفن ثوباً قد أحرم فيه اوصلى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يلقى عليه الكافور والذريرة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يشبه حب الحنطة له ريح إذا 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 الكفن بخيوطه إذا احتاج الى الخياطة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على حاشية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يشهد أن لا اله إلا الله وحده لا شريك له وأن محمداً صلى الله عليه واله رسول الله، ثم يذكر الأئمة علیهم السلام واحداً بعد واحد وأنهم أولياء الله وأوصياء رسوله، وأنّ البعث والثواب والعقاب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الكفن دعاء الجوشن الصغير والكبير، ويلزم أن يكون بطريقة لا يتنجّس بالدم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التكفين أن يجعل الطرف الايمن من اللفافة على أيسر الميت والأيسر على أيمنه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المباشر للتكفين على طهارة من الحدث، وإذا كان هو المغسل غسل يديه من المرفقين بل المنكبين ثلاث مرات، ويغسل رجليه الى </w:t>
      </w:r>
    </w:p>
    <w:p>
      <w:pPr>
        <w:pStyle w:val="BookText"/>
        <w:rPr/>
      </w:pPr>
      <w:r>
        <w:rPr>
          <w:rFonts w:ascii="Amiri" w:hAnsi="Amiri" w:eastAsia="Amiri" w:cs="Amiri"/>
          <w:color w:val="111111"/>
          <w:sz w:val="28"/>
          <w:sz w:val="28"/>
          <w:szCs w:val="28"/>
          <w:rtl w:val="true"/>
          <w:lang w:bidi="ar-SA"/>
        </w:rPr>
        <w:t>الركبتين، ويغسل كل موضع تنجس من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الميت حال التكفين مستقبل القبلة، والأولى أن يكون كحال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الكفن بالحديد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الاكمام والأزرار له، وإذا كفن في قميصه قطع ازراره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تبخير الميت وتطييبه بغير الكافور والذريرة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الكفن اسود بل مطلق المصبوغ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ممزوجاً بالابريسم –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المماكسة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المساومة والمجادلة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العمامة بلا حنك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لكل احد أن يُهيئ كفنه قبل موته وأن يكرر نظره إليه</w:t>
      </w:r>
      <w:r>
        <w:rPr>
          <w:rFonts w:eastAsia="Amiri" w:cs="Amiri" w:ascii="Amiri" w:hAnsi="Amiri"/>
          <w:color w:val="111111"/>
          <w:sz w:val="28"/>
          <w:szCs w:val="28"/>
          <w:rtl w:val="true"/>
          <w:lang w:bidi="ar-SA"/>
        </w:rPr>
        <w:t xml:space="preserve">. </w:t>
      </w:r>
      <w:bookmarkStart w:id="64" w:name="pg17310_196161"/>
    </w:p>
    <w:p>
      <w:pPr>
        <w:pStyle w:val="Heading3"/>
        <w:numPr>
          <w:ilvl w:val="2"/>
          <w:numId w:val="1"/>
        </w:numPr>
        <w:rPr/>
      </w:pPr>
      <w:bookmarkStart w:id="65" w:name="__RefHeading___Toc739431_3406789950"/>
      <w:bookmarkStart w:id="66" w:name="_Toc21"/>
      <w:bookmarkEnd w:id="64"/>
      <w:bookmarkEnd w:id="65"/>
      <w:r>
        <w:rPr>
          <w:rtl w:val="true"/>
        </w:rPr>
        <w:t>الفصل الخامس الجريدتان</w:t>
      </w:r>
      <w:bookmarkEnd w:id="66"/>
    </w:p>
    <w:p>
      <w:pPr>
        <w:pStyle w:val="BookText"/>
        <w:rPr/>
      </w:pPr>
      <w:r>
        <w:rPr>
          <w:rFonts w:ascii="Amiri" w:hAnsi="Amiri" w:eastAsia="Amiri" w:cs="Amiri"/>
          <w:color w:val="111111"/>
          <w:sz w:val="28"/>
          <w:sz w:val="28"/>
          <w:szCs w:val="28"/>
          <w:rtl w:val="true"/>
          <w:lang w:bidi="ar-SA"/>
        </w:rPr>
        <w:t>من المستحبات المؤكّدة أن يُجعل مع الميت جريدتان رطبتان،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الجريدة تنفع المؤمن والكافر والمحسن والمسيء، ومادامت رطبة يرفع عن الميت عذاب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النبي صلی الله علیه و آله و سلم مرَّ على قبر يُعذب صاحبه، فطلب جريدة فشقها نصفين، فوضع احدهما فوق رأسه والأخرى عند رجليه،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يخفف عنه العذاب ماداما رطبين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آدم أوصى علیه السلام بوضع جريدتين في كفنه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والأفضل في كيفية جعلهما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تُجعل إحداهما على الجانب الأيمن من عند الترقوة ملاصقة لبدنه، </w:t>
      </w:r>
    </w:p>
    <w:p>
      <w:pPr>
        <w:pStyle w:val="BookText"/>
        <w:rPr/>
      </w:pPr>
      <w:r>
        <w:rPr>
          <w:rFonts w:ascii="Amiri" w:hAnsi="Amiri" w:eastAsia="Amiri" w:cs="Amiri"/>
          <w:color w:val="111111"/>
          <w:sz w:val="28"/>
          <w:sz w:val="28"/>
          <w:szCs w:val="28"/>
          <w:rtl w:val="true"/>
          <w:lang w:bidi="ar-SA"/>
        </w:rPr>
        <w:t>والأخرى من الجانب الأيسر من عند الترقوة بين القميص والازار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فيهما أن يكونا من شجر معين؟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يكونا من النخل، فإن لم يتيسر فمن السدر او الرمان، فإن لم يتيسر فمن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يتيسر فمن كل عود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يُكتب على الجريدتين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بعض الفقهاء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الأولى أن يكتب على الجريدتين ما يكتب على حواشي الكفن مما تقدم، ويلزم حينئذ التحفظ عن تنجس موضع الكتابة فيهما بالدم او غيره ولو بلفهما بما يمنع ذلك من النايلون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الجريدتان لنسيان ونحوه فهل يصح جعلهما على القبر؟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تجعلان على القبر واحدة عند رأسه والأخرى عند رجليه</w:t>
      </w:r>
      <w:r>
        <w:rPr>
          <w:rFonts w:eastAsia="Amiri" w:cs="Amiri" w:ascii="Amiri" w:hAnsi="Amiri"/>
          <w:color w:val="111111"/>
          <w:sz w:val="28"/>
          <w:szCs w:val="28"/>
          <w:rtl w:val="true"/>
          <w:lang w:bidi="ar-SA"/>
        </w:rPr>
        <w:t xml:space="preserve">. </w:t>
      </w:r>
      <w:bookmarkStart w:id="67" w:name="pg17310_196163"/>
    </w:p>
    <w:p>
      <w:pPr>
        <w:pStyle w:val="Heading3"/>
        <w:numPr>
          <w:ilvl w:val="2"/>
          <w:numId w:val="1"/>
        </w:numPr>
        <w:rPr/>
      </w:pPr>
      <w:bookmarkStart w:id="68" w:name="__RefHeading___Toc739433_3406789950"/>
      <w:bookmarkStart w:id="69" w:name="_Toc22"/>
      <w:bookmarkEnd w:id="67"/>
      <w:bookmarkEnd w:id="68"/>
      <w:r>
        <w:rPr>
          <w:rtl w:val="true"/>
        </w:rPr>
        <w:t>الفصل السادس الصلاة على الميت، وفيه امور</w:t>
      </w:r>
      <w:r>
        <w:rPr>
          <w:rtl w:val="true"/>
        </w:rPr>
        <w:t>:</w:t>
      </w:r>
      <w:bookmarkEnd w:id="69"/>
    </w:p>
    <w:p>
      <w:pPr>
        <w:pStyle w:val="Heading4"/>
        <w:numPr>
          <w:ilvl w:val="3"/>
          <w:numId w:val="1"/>
        </w:numPr>
        <w:rPr/>
      </w:pPr>
      <w:bookmarkStart w:id="70" w:name="__RefHeading___Toc739435_3406789950"/>
      <w:bookmarkStart w:id="71" w:name="_Toc23"/>
      <w:bookmarkEnd w:id="70"/>
      <w:r>
        <w:rPr>
          <w:rtl w:val="true"/>
        </w:rPr>
        <w:t>الامر الاول وجوب الصلاة على الميت</w:t>
      </w:r>
      <w:bookmarkEnd w:id="71"/>
    </w:p>
    <w:p>
      <w:pPr>
        <w:pStyle w:val="BookText"/>
        <w:rPr/>
      </w:pPr>
      <w:r>
        <w:rPr>
          <w:rFonts w:ascii="Amiri" w:hAnsi="Amiri" w:eastAsia="Amiri" w:cs="Amiri"/>
          <w:color w:val="111111"/>
          <w:sz w:val="28"/>
          <w:sz w:val="28"/>
          <w:szCs w:val="28"/>
          <w:rtl w:val="true"/>
          <w:lang w:bidi="ar-SA"/>
        </w:rPr>
        <w:t>يجب الصلاة على كل ميت مسلم، ذكراً او انثى، مؤمناً او مخالفاً عادلاً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على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بالمباشرة او أن يكلّف من يقوم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الصلاة على اطفال المسلمين؟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إلا إذا عقلوا الصلاة، ومع الشك في كونهم يعقلون الصلاة </w:t>
      </w:r>
    </w:p>
    <w:p>
      <w:pPr>
        <w:pStyle w:val="BookText"/>
        <w:rPr/>
      </w:pPr>
      <w:r>
        <w:rPr>
          <w:rFonts w:ascii="Amiri" w:hAnsi="Amiri" w:eastAsia="Amiri" w:cs="Amiri"/>
          <w:color w:val="111111"/>
          <w:sz w:val="28"/>
          <w:sz w:val="28"/>
          <w:szCs w:val="28"/>
          <w:rtl w:val="true"/>
          <w:lang w:bidi="ar-SA"/>
        </w:rPr>
        <w:t>أو لا، فيُصلى على من بلغ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الاطفال الذين لم يعقلوا الصلاة هل يستحب الصلاة عليهم عند موتهم؟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استحباب الصلاة عليهم، والاحوط وجوباً</w:t>
      </w:r>
      <w:r>
        <w:rPr>
          <w:rStyle w:val="FootnoteAnchor"/>
          <w:rtl w:val="true"/>
        </w:rPr>
        <w:footnoteReference w:id="37"/>
      </w:r>
      <w:r>
        <w:rPr>
          <w:rFonts w:ascii="Amiri" w:hAnsi="Amiri" w:eastAsia="Amiri" w:cs="Amiri"/>
          <w:color w:val="111111"/>
          <w:sz w:val="28"/>
          <w:sz w:val="28"/>
          <w:szCs w:val="28"/>
          <w:rtl w:val="true"/>
          <w:lang w:bidi="ar-SA"/>
        </w:rPr>
        <w:t>عدم الصلاة عليهم إلا إذا كانت برجاء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ميتاً في بلاد الإسلام هل تجب الصلاة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الصلاة عليه ويحكم بكونه مسلماً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الصلاة على الميت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متوضياً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بل تصح من غير المتوضي كما تصح من المحدث بالاكبر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كالمجنب والحائض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الصلاة على الميت الطهارة من 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العينية كالدم والبول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بل تصح حتى مع وجود نجاسة على بدن المصلي او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للمصلي على الميت أن يتكلم في أثنائها؟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ترك الكلام في اثنائها والقهقهة والاستدبارعن القبلة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تكرار الصلاة على الميت الواحد؟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ولكن ذهب بعض الفقهاء رضی الله عنهم الى كراهته إلا إذا كان من اهل العلم والتقوى والشرف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بلا صلاة هل يجوز نبش قبره للصلاة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الصلاة على قبره؟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الاتيان بها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للميت امرأة هل يجوز لها أن تباشر الصلاة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ومن أراد الصلاة عليه لابد أن يستأذن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على الميت فرادى؟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فرادى، ولكن يستحب أن تكون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العدالة في امام الجماعة في الصلاة على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وأن كان ذلك 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فيه بقية شرائط امام الجماعة من البلوغ والعقل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وطهارة المولد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تؤم النساء في الصلاة على الميت؟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ذلك إذا لم يكن أحد أولى منها، والاحوط لزوماً حينئذ أن </w:t>
      </w:r>
    </w:p>
    <w:p>
      <w:pPr>
        <w:pStyle w:val="BookText"/>
        <w:rPr/>
      </w:pPr>
      <w:r>
        <w:rPr>
          <w:rFonts w:ascii="Amiri" w:hAnsi="Amiri" w:eastAsia="Amiri" w:cs="Amiri"/>
          <w:color w:val="111111"/>
          <w:sz w:val="28"/>
          <w:sz w:val="28"/>
          <w:szCs w:val="28"/>
          <w:rtl w:val="true"/>
          <w:lang w:bidi="ar-SA"/>
        </w:rPr>
        <w:t>تقف في وسطهن ولا تتقدم عليهن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يتحمل الإمام في صلاة الميت شيئاً عن المأموم؟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عنه شيئاً وإنما يأتي بالتكبيرات والأدعية كالامام</w:t>
      </w:r>
      <w:r>
        <w:rPr>
          <w:rFonts w:eastAsia="Amiri" w:cs="Amiri" w:ascii="Amiri" w:hAnsi="Amiri"/>
          <w:color w:val="111111"/>
          <w:sz w:val="28"/>
          <w:szCs w:val="28"/>
          <w:rtl w:val="true"/>
          <w:lang w:bidi="ar-SA"/>
        </w:rPr>
        <w:t xml:space="preserve">. </w:t>
      </w:r>
      <w:bookmarkStart w:id="72" w:name="pg17310_196167"/>
    </w:p>
    <w:p>
      <w:pPr>
        <w:pStyle w:val="Heading4"/>
        <w:numPr>
          <w:ilvl w:val="3"/>
          <w:numId w:val="1"/>
        </w:numPr>
        <w:rPr/>
      </w:pPr>
      <w:bookmarkStart w:id="73" w:name="__RefHeading___Toc739437_3406789950"/>
      <w:bookmarkStart w:id="74" w:name="_Toc24"/>
      <w:bookmarkEnd w:id="72"/>
      <w:bookmarkEnd w:id="73"/>
      <w:r>
        <w:rPr>
          <w:rtl w:val="true"/>
        </w:rPr>
        <w:t>الامر الثاني كيفية الصلاة على الميت</w:t>
      </w:r>
      <w:bookmarkEnd w:id="74"/>
    </w:p>
    <w:p>
      <w:pPr>
        <w:pStyle w:val="BookText"/>
        <w:rPr/>
      </w:pPr>
      <w:r>
        <w:rPr>
          <w:rFonts w:ascii="Amiri" w:hAnsi="Amiri" w:eastAsia="Amiri" w:cs="Amiri"/>
          <w:color w:val="111111"/>
          <w:sz w:val="28"/>
          <w:sz w:val="28"/>
          <w:szCs w:val="28"/>
          <w:rtl w:val="true"/>
          <w:lang w:bidi="ar-SA"/>
        </w:rPr>
        <w:t>يجب في الصلاة على الميت خمس تكبيرات والدعاء للميت عقيب إحدى التكبيرات الأول، والأفضل أن تكون بهذه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التكبيرة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لا اله الا الله وحده لا شريك له، وأشهد أنّ محمداً عبده ورسوله ارسله بالحق بشيراً ونذيراً بين يدي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التكبيرة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كأفضل ما صليت وباركت وترحّمت على إبراهيم وآلِ إبراهيم إنك حميد مجيد، وصل على جميع الأنبياء والمرسلين والشهداء والصديقين وجميع عباد الله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التكبيرة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والمسلمين والمسلمات الاحياء منهم والاموات تابع اللهم بيننا وبينهم بالخيرات إنّك مجيب الدعوات إنك على كل شيء قدير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التكبيرة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المسجّى قدامنا عبدك وابنُ عبدِك وابنُ أمتِك نزل بك وأنت خير منزول به، اللهم إنا لا نعلم إلا خيراً و أنت أعلم به منا، اللهم إن كان محسناً فزد في إحسانه وإن كان مسيئاً فتجاوز عن سيئاته واغفر له، اللهم اجعله عندك في أعلى عليين واخلف على </w:t>
      </w:r>
    </w:p>
    <w:p>
      <w:pPr>
        <w:pStyle w:val="BookText"/>
        <w:rPr/>
      </w:pPr>
      <w:r>
        <w:rPr>
          <w:rFonts w:ascii="Amiri" w:hAnsi="Amiri" w:eastAsia="Amiri" w:cs="Amiri"/>
          <w:color w:val="111111"/>
          <w:sz w:val="28"/>
          <w:sz w:val="28"/>
          <w:szCs w:val="28"/>
          <w:rtl w:val="true"/>
          <w:lang w:bidi="ar-SA"/>
        </w:rPr>
        <w:t>أهله في الغابرين وارحمه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الميت من اطفال المؤمنين يقول بدلاً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ولنا سلفا وفرطاً وأجراً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رعاية تذكير الضمائر وتأنيثها حسب اختلاف جنس الميت</w:t>
      </w:r>
      <w:r>
        <w:rPr>
          <w:rFonts w:eastAsia="Amiri" w:cs="Amiri" w:ascii="Amiri" w:hAnsi="Amiri"/>
          <w:color w:val="111111"/>
          <w:sz w:val="28"/>
          <w:szCs w:val="28"/>
          <w:rtl w:val="true"/>
          <w:lang w:bidi="ar-SA"/>
        </w:rPr>
        <w:t xml:space="preserve">. </w:t>
      </w:r>
      <w:bookmarkStart w:id="75" w:name="pg17310_196169"/>
    </w:p>
    <w:p>
      <w:pPr>
        <w:pStyle w:val="Heading4"/>
        <w:numPr>
          <w:ilvl w:val="3"/>
          <w:numId w:val="1"/>
        </w:numPr>
        <w:rPr/>
      </w:pPr>
      <w:bookmarkStart w:id="76" w:name="__RefHeading___Toc739439_3406789950"/>
      <w:bookmarkStart w:id="77" w:name="_Toc25"/>
      <w:bookmarkEnd w:id="75"/>
      <w:bookmarkEnd w:id="76"/>
      <w:r>
        <w:rPr>
          <w:rtl w:val="true"/>
        </w:rPr>
        <w:t>الأمر الثالث ما يعتبر في صلاة الميت</w:t>
      </w:r>
      <w:bookmarkEnd w:id="77"/>
    </w:p>
    <w:p>
      <w:pPr>
        <w:pStyle w:val="BookText"/>
        <w:rPr/>
      </w:pPr>
      <w:r>
        <w:rPr>
          <w:rFonts w:ascii="Amiri" w:hAnsi="Amiri" w:eastAsia="Amiri" w:cs="Amiri"/>
          <w:color w:val="111111"/>
          <w:sz w:val="28"/>
          <w:sz w:val="28"/>
          <w:szCs w:val="28"/>
          <w:rtl w:val="true"/>
          <w:lang w:bidi="ar-SA"/>
        </w:rPr>
        <w:t>يعتبر في صلاة الميت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بعد الغسل والتحنيط والتكفين، و إلا بطلت ولابد من إعادتها، وإذا تعذر غسل الميت أو التيمم بدلاً عنه او تعذر التكفين والتحنيط لم تسقط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بأن يقصد بها القربة، كما يلزم تعيين الميت على نحو يرفع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 مع القدرة عليه، فلا تصح من 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الميت على يمين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على قفاه عند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للقبلة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أمام المصلي، فلا تصح الصلاة على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حائل بينهما من ستر أو جدار على نحو لا يصدق الوقوف عليه، ولا يضر الستر بمثل النعش أو ميت آخر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الموالاة بين التكبيرات والأذكار، بأن لا يفصل بينها بمقدار تنمحي به صورة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لا يكون بين الميت والمصلي بُعد مفرط إلا مع اتصال الصفوف في الصلاة جماعة، أو مع تعدّد الجنائز في الصلاة عليها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والمصلي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الآخر علوّاً مفرطاً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الميت مستور العورة إذا تعذر الكفن ولو بحجر أو لبنة</w:t>
      </w:r>
      <w:r>
        <w:rPr>
          <w:rFonts w:eastAsia="Amiri" w:cs="Amiri" w:ascii="Amiri" w:hAnsi="Amiri"/>
          <w:color w:val="111111"/>
          <w:sz w:val="28"/>
          <w:szCs w:val="28"/>
          <w:rtl w:val="true"/>
          <w:lang w:bidi="ar-SA"/>
        </w:rPr>
        <w:t xml:space="preserve">. </w:t>
      </w:r>
      <w:bookmarkStart w:id="78" w:name="pg17310_196171"/>
    </w:p>
    <w:p>
      <w:pPr>
        <w:pStyle w:val="Heading4"/>
        <w:numPr>
          <w:ilvl w:val="3"/>
          <w:numId w:val="1"/>
        </w:numPr>
        <w:rPr/>
      </w:pPr>
      <w:bookmarkStart w:id="79" w:name="__RefHeading___Toc739441_3406789950"/>
      <w:bookmarkStart w:id="80" w:name="_Toc26"/>
      <w:bookmarkEnd w:id="78"/>
      <w:bookmarkEnd w:id="79"/>
      <w:r>
        <w:rPr>
          <w:rtl w:val="true"/>
        </w:rPr>
        <w:t>الامر الرابع آداب الصلاة على الميت</w:t>
      </w:r>
      <w:bookmarkEnd w:id="80"/>
    </w:p>
    <w:p>
      <w:pPr>
        <w:pStyle w:val="BookText"/>
        <w:rPr/>
      </w:pPr>
      <w:r>
        <w:rPr>
          <w:rFonts w:ascii="IRNazanin" w:hAnsi="IRNazanin" w:eastAsia="IRNazanin"/>
          <w:color w:val="111111"/>
          <w:sz w:val="28"/>
          <w:sz w:val="28"/>
          <w:szCs w:val="28"/>
          <w:rtl w:val="true"/>
          <w:lang w:bidi="fa-IR"/>
        </w:rPr>
        <w:t>ذكر الفقهاء رضی الله عنهم للصلاة على الميت آداباً، نذكر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ويجوز التيمم حتى مع وجدان الماء ولكن في خصوص ما إذا خاف فوت الصلاة إن توضأ أو اغتسل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اقيمت الصلاة على الميت وكان شخص غير متوضئ او كان محدثاً بالاكبر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كالمجنب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يصلي بغير وضوء ولا غسل، ولكن هل يجوز له التيمم مع تمكنه من الماء؟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أن تفوته الصلاة لو أراد الوضوء او الغسل جاز له التيمم، وأما إذا لم يخف فوت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الوقت يسع للطهارة وإدراك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التيمم على الاحوط لزوماً إلا أن يأتي به برجاء المطلوبية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الإمام صوته بالتكبير والأدعية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التي يكثر فيها الاجتماع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الإمام لا إلى جانبه وإن كان واحداً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وللمؤمنين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 مرات</w:t>
      </w:r>
      <w:r>
        <w:rPr>
          <w:rFonts w:eastAsia="Amiri" w:cs="Amiri" w:ascii="Amiri" w:hAnsi="Amiri"/>
          <w:color w:val="111111"/>
          <w:sz w:val="28"/>
          <w:szCs w:val="28"/>
          <w:rtl w:val="true"/>
          <w:lang w:bidi="ar-SA"/>
        </w:rPr>
        <w:t xml:space="preserve">-. </w:t>
      </w:r>
      <w:bookmarkStart w:id="81" w:name="pg17310_196173"/>
    </w:p>
    <w:p>
      <w:pPr>
        <w:pStyle w:val="Heading3"/>
        <w:numPr>
          <w:ilvl w:val="2"/>
          <w:numId w:val="1"/>
        </w:numPr>
        <w:rPr/>
      </w:pPr>
      <w:bookmarkStart w:id="82" w:name="__RefHeading___Toc739443_3406789950"/>
      <w:bookmarkStart w:id="83" w:name="_Toc27"/>
      <w:bookmarkEnd w:id="81"/>
      <w:bookmarkEnd w:id="82"/>
      <w:r>
        <w:rPr>
          <w:rtl w:val="true"/>
        </w:rPr>
        <w:t>الفصل السابع التشييع</w:t>
      </w:r>
      <w:bookmarkEnd w:id="83"/>
    </w:p>
    <w:p>
      <w:pPr>
        <w:pStyle w:val="BookText"/>
        <w:rPr/>
      </w:pPr>
      <w:r>
        <w:rPr>
          <w:rFonts w:ascii="Amiri" w:hAnsi="Amiri" w:eastAsia="Amiri" w:cs="Amiri"/>
          <w:color w:val="111111"/>
          <w:sz w:val="28"/>
          <w:sz w:val="28"/>
          <w:szCs w:val="28"/>
          <w:rtl w:val="true"/>
          <w:lang w:bidi="ar-SA"/>
        </w:rPr>
        <w:t>يستحب إعلام المؤمنين بموت المؤمن ليُشيّعوه، ويستحب لهم تشييعه، وقد ورد في فضله أخبار كثيرة،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 جنازة أعطي يوم القيامة أربع شفاعات، ولم يقل شيئاً إلا وقال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يُتحف به المؤمن في قبره أن يُغفر لمن تبع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آداب كثيرة مذكورة في الكتب المبسوطة،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المشيع ماشياً خلف الجنازة، خاشعاً متفكراً، حاملاً للجنازة على الكتف، قائلاً حين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محمد وآل محمد، اللهم اغفر للمؤمنين والمؤمنات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لصاحب المصيبة أن يضع الرداء، بمعنى أن يخلعه، والرداء </w:t>
      </w:r>
    </w:p>
    <w:p>
      <w:pPr>
        <w:pStyle w:val="BookText"/>
        <w:rPr/>
      </w:pPr>
      <w:r>
        <w:rPr>
          <w:rFonts w:ascii="Amiri" w:hAnsi="Amiri" w:eastAsia="Amiri" w:cs="Amiri"/>
          <w:color w:val="111111"/>
          <w:sz w:val="28"/>
          <w:sz w:val="28"/>
          <w:szCs w:val="28"/>
          <w:rtl w:val="true"/>
          <w:lang w:bidi="ar-SA"/>
        </w:rPr>
        <w:t>هو ما يغطي المنكبين من غير لبس كالعباءة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لصاحب المصيبة أن يمشي حافياً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الضحك واللعب، واللهو والإسراع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به، واستغفروا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الركوب والمشي قدام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الكلام بغير ذكر الله تعالى والدعاء والاستغفار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وضع الرداء من غير 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يستحب له ذلك، وأن يمشي حافياً</w:t>
      </w:r>
      <w:r>
        <w:rPr>
          <w:rFonts w:eastAsia="Amiri" w:cs="Amiri" w:ascii="Amiri" w:hAnsi="Amiri"/>
          <w:color w:val="111111"/>
          <w:sz w:val="28"/>
          <w:szCs w:val="28"/>
          <w:rtl w:val="true"/>
          <w:lang w:bidi="ar-SA"/>
        </w:rPr>
        <w:t xml:space="preserve">. </w:t>
      </w:r>
      <w:bookmarkStart w:id="84" w:name="pg17310_196175"/>
    </w:p>
    <w:p>
      <w:pPr>
        <w:pStyle w:val="Heading3"/>
        <w:numPr>
          <w:ilvl w:val="2"/>
          <w:numId w:val="1"/>
        </w:numPr>
        <w:rPr/>
      </w:pPr>
      <w:bookmarkStart w:id="85" w:name="__RefHeading___Toc739445_3406789950"/>
      <w:bookmarkStart w:id="86" w:name="_Toc28"/>
      <w:bookmarkEnd w:id="84"/>
      <w:bookmarkEnd w:id="85"/>
      <w:r>
        <w:rPr>
          <w:rtl w:val="true"/>
        </w:rPr>
        <w:t>الفصل الثامن الدفن، و فیه امور</w:t>
      </w:r>
      <w:r>
        <w:rPr>
          <w:rtl w:val="true"/>
        </w:rPr>
        <w:t>:</w:t>
      </w:r>
      <w:bookmarkEnd w:id="86"/>
    </w:p>
    <w:p>
      <w:pPr>
        <w:pStyle w:val="Heading4"/>
        <w:numPr>
          <w:ilvl w:val="3"/>
          <w:numId w:val="1"/>
        </w:numPr>
        <w:rPr/>
      </w:pPr>
      <w:bookmarkStart w:id="87" w:name="__RefHeading___Toc739447_3406789950"/>
      <w:bookmarkStart w:id="88" w:name="_Toc29"/>
      <w:bookmarkEnd w:id="87"/>
      <w:r>
        <w:rPr>
          <w:rtl w:val="true"/>
        </w:rPr>
        <w:t>الامر الاول وجوب الدفن</w:t>
      </w:r>
      <w:bookmarkEnd w:id="88"/>
    </w:p>
    <w:p>
      <w:pPr>
        <w:pStyle w:val="BookText"/>
        <w:rPr/>
      </w:pPr>
      <w:r>
        <w:rPr>
          <w:rFonts w:ascii="Amiri" w:hAnsi="Amiri" w:eastAsia="Amiri" w:cs="Amiri"/>
          <w:color w:val="111111"/>
          <w:sz w:val="28"/>
          <w:sz w:val="28"/>
          <w:szCs w:val="28"/>
          <w:rtl w:val="true"/>
          <w:lang w:bidi="ar-SA"/>
        </w:rPr>
        <w:t>يجب دفن الميت المسلم ومن بحكمه من مجانين المسلمين ،وصبيانهم، ومن وجد ميتاً في بلاد المسلمين ولقيط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الدفن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يباشر الدفن او يكلّف من يتولى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عدة اسئلة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كيفية الدفن؟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الدفن أن يوارى الميت في حفيرة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لتلك الحفيرة عمق معين؟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الحفيرة أن تكون بمقدار بحيث يؤمن على جسده من السباع، ويُؤمن من إيذاء رائحته للناس، فإذا لم يكن سباع ولم يكن ناس او فرض أنه بني على قبره، ففي هذه الحالات يكفي في الحفيرة أن تغطي جسد الميت ولو كانت بمقدار شبر ولكن مع ذلك – الاحوط استحباباً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أن مع تكون الحفيرة بعمق يمنع من خروج الرائحة كما تمنع من وصول السباع الى جسده حتى إذا لم تكن سباع ولم يكن ناس كأن يكون عمقها بمقدار متر أو متر ونصف – وسيأتي استحباب أن تكون قدر قامة او الى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كيفية خاصة لوضع الميت في القبر؟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وضعه على الجانب الأيمن موجهاً وجهه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المسلمين يعيش في بلاد الكفر فهل يجوز دفنه في مقبرة الكفار إذا مات؟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مقبرة الكافرين، كما لا يجوز دفن الكافر في مقبرة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الحامل المسلمة ومات حملها في بطنها كيف تدفن؟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كسائر المسلمين فتوضع على الجانب الأيمن موجهاً وجهها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الحامل الكافرة ومات حملها في بطنها وكان الحمل من مسلم كيف تدفن؟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في مقبرة المسلمين على جانبها الأيسر مستدبرة للقبلة حتى </w:t>
      </w:r>
    </w:p>
    <w:p>
      <w:pPr>
        <w:pStyle w:val="BookText"/>
        <w:rPr/>
      </w:pPr>
      <w:r>
        <w:rPr>
          <w:rFonts w:ascii="Amiri" w:hAnsi="Amiri" w:eastAsia="Amiri" w:cs="Amiri"/>
          <w:color w:val="111111"/>
          <w:sz w:val="28"/>
          <w:sz w:val="28"/>
          <w:szCs w:val="28"/>
          <w:rtl w:val="true"/>
          <w:lang w:bidi="ar-SA"/>
        </w:rPr>
        <w:t>يكون جنينها على جانبه الأيمن متوجها نحو القبلة، والاحوط الأولى الدفن بهذه الكيفية وإن كان الجنين لم تلجه الروح</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الحامل دون جنينها فما هو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شق بطنها واخراجه، وتشق بطنها من الجانب الأيسر إذا كان ذلك أوثق ببقاء الطفل وأرفق بحياته، وإلا فيختار ما هو كذلك، ومع التساوي تشق بطنها من أي جهة، ثم تخاط بطنها وتدفن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الحامل دونها فهل يجب اخراجه صحيحاً؟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اخراجه صحيحاً إن أمكن، وإلا جاز تقطيعه، ويتحرى الارفق فالارفق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دفن المسلم في المزبلة او البالوعة او ما شابه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مكان يوجب هتك حرمته فإنّ حرمة المسلم ميتاً كحرمته حياً فلا يجوز دفنه في المزبلة او البالوعة او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دفن الميت في مكان مملوك للغير بدون اذنه؟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المكان المملوك بدون اذن المالك، وإذا فعل ذلك وجب نبش القبر وإخراج الميت ودفنه في مكان آخر إلا إذا استلزم هتك حرمته، أو استلزم تقطيع جسده او بقائه بلا دفن وفي مثل هذه يجب على الغاصب على الاحوط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يرضي المالك ولو ببذل عوض زائد 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دفن الميت في المكان الموقوف لغير الدفن كالمساجد والحسينيات والمدارس الدينية ونحو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وإن أذن الولي بذلك إذا كان يضر بالوقف او يزاحم الجهة الموقوف لها، وإما إذا لم يضر ولايزاحم فايضاً لا يجوز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الاحوط لزوماً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الدفن وضع الميت في سرداب وإغلاق بابه؟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ذلك حتى لو كان بابه مغلقاً او كان الميت مستوراً في تابوت ونحوه، نعم يجوز الدفن في السرداب إذا كان بابه مبنياً باللبن او نحوه ولكن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عدم فتح بابه لإنزال ميت آخر فيه سواءً ظهر جسد الاول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تغسيل السقط وتكفينه وتحنيطه ودفنه؟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له أربعة أشهر غُسّل وحُنط وكُفّن ودفن ولا يُصلى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أقل من أربعة أشهر وكان تام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ويُحنط ويُكفن و يُدفن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أقل من أربعة أشهر ولم يكن تام الخلقة فلا يجب كل ذلك </w:t>
      </w:r>
    </w:p>
    <w:p>
      <w:pPr>
        <w:pStyle w:val="BookText"/>
        <w:rPr/>
      </w:pPr>
      <w:r>
        <w:rPr>
          <w:rFonts w:ascii="Amiri" w:hAnsi="Amiri" w:eastAsia="Amiri" w:cs="Amiri"/>
          <w:color w:val="111111"/>
          <w:sz w:val="28"/>
          <w:sz w:val="28"/>
          <w:szCs w:val="28"/>
          <w:rtl w:val="true"/>
          <w:lang w:bidi="ar-SA"/>
        </w:rPr>
        <w:t xml:space="preserve">وإنما يُلف بخرقة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انفصل جزء من الميت مثل يده او شعره او سنه او ظفره فهل يجب دفنه؟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عُثر عليها قبل دفنه وجب جعلها في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بعض أجزاء الميت مثل يده او رجله او رأسه او نصف بدنه فهل يجب تغسيلها وتكفينها وتحنيطها ودفنها؟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الموجود من الميت يصدق عليه عرفا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مقطوع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واليدين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 أو كان الموجود جميع عظامه مجردة عن اللحم أو معظمها بشرط أن تكون من ضمنها عظام صدره ففي مثل ذلك تجب الصلاة عليه، وكذا ما يتقدمها من التغسيل والتحنيط إن وجد بعض مساجده والتكفين بالإزار والقميص بل وبالمئزر أيضاً إن وجد بعض ما يجب ستره 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الموجود من الميت لا يصدق عليه أنه بدنه بل بعض بدنه فلو كان هو القسم الفوقاني من البدن أي الصدر وما يوازيه من الظهر سواء أكان معه غيره أم غيره أم لا وجبت الصلاة عليه وكذا التغسيل والتكفين بالإزار </w:t>
      </w:r>
    </w:p>
    <w:p>
      <w:pPr>
        <w:pStyle w:val="BookText"/>
        <w:rPr/>
      </w:pPr>
      <w:r>
        <w:rPr>
          <w:rFonts w:ascii="Amiri" w:hAnsi="Amiri" w:eastAsia="Amiri" w:cs="Amiri"/>
          <w:color w:val="111111"/>
          <w:sz w:val="28"/>
          <w:sz w:val="28"/>
          <w:szCs w:val="28"/>
          <w:rtl w:val="true"/>
          <w:lang w:bidi="ar-SA"/>
        </w:rPr>
        <w:t>والقميص وبالمئزر إن كان محله موجوداً ولو بعضاً على الأحوط لزوماً، ولو كان معه بعض مساجده وجب تحنيطه على الأحوط لزوماً،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جميع عظام القسم الفوقاني أو معظمها فالأحوط لزوماً تغسيله وتكفينه بالازار وبالقميص وبالمئزر إن كان محله موجوداً ولو بعضاً والصلاة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يوجد القسم الفوقاني من بدن الميت كأن وجدت أطرافه كلاً أو بعضاً مجردة عن اللحم أو معه، أو وجد بعض عظامه ولو كان فيها بعض عظام الصدر فلا تجب الصلاة عليه بل ولا تغسيله ولا تكفينه ولا تحنيطه وإنما تدفن فقط بعد لفها بخرقة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منه شيء لا يشتمل على العظم ولو كان فيه القلب لم يجب فيه أيضاً شيء مما تقدم عدا الدفن، والأحوط لزوماً أن يكون ذلك بعد اللف بخرقة</w:t>
      </w:r>
      <w:r>
        <w:rPr>
          <w:rFonts w:eastAsia="Amiri" w:cs="Amiri" w:ascii="Amiri" w:hAnsi="Amiri"/>
          <w:color w:val="111111"/>
          <w:sz w:val="28"/>
          <w:szCs w:val="28"/>
          <w:rtl w:val="true"/>
          <w:lang w:bidi="ar-SA"/>
        </w:rPr>
        <w:t>.</w:t>
      </w:r>
      <w:r>
        <w:rPr>
          <w:rStyle w:val="FootnoteAnchor"/>
          <w:rtl w:val="true"/>
        </w:rPr>
        <w:footnoteReference w:id="46"/>
      </w:r>
      <w:bookmarkStart w:id="89" w:name="pg17310_196181"/>
    </w:p>
    <w:p>
      <w:pPr>
        <w:pStyle w:val="Heading4"/>
        <w:numPr>
          <w:ilvl w:val="3"/>
          <w:numId w:val="1"/>
        </w:numPr>
        <w:rPr/>
      </w:pPr>
      <w:bookmarkStart w:id="90" w:name="__RefHeading___Toc739449_3406789950"/>
      <w:bookmarkStart w:id="91" w:name="_Toc30"/>
      <w:bookmarkEnd w:id="89"/>
      <w:bookmarkEnd w:id="90"/>
      <w:r>
        <w:rPr>
          <w:rtl w:val="true"/>
        </w:rPr>
        <w:t>الامر الثاني حرمة نبش القبر</w:t>
      </w:r>
      <w:bookmarkEnd w:id="91"/>
    </w:p>
    <w:p>
      <w:pPr>
        <w:pStyle w:val="BookText"/>
        <w:rPr/>
      </w:pPr>
      <w:r>
        <w:rPr>
          <w:rFonts w:ascii="Amiri" w:hAnsi="Amiri" w:eastAsia="Amiri" w:cs="Amiri"/>
          <w:color w:val="111111"/>
          <w:sz w:val="28"/>
          <w:sz w:val="28"/>
          <w:szCs w:val="28"/>
          <w:rtl w:val="true"/>
          <w:lang w:bidi="ar-SA"/>
        </w:rPr>
        <w:t>يحرم نبش قبر الميت على نحو يظهر جسده بلا فرق بين الصغير والكبير والعاقل والمجنون، وإذا حفر مقداراً من القبر ولم يظهر جسد الميت فليس هذا من النبش، ويستثنى من ذلك موارد يجوز فيها النبش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اندراس جسد الميت وصيرورته تراباً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دفن في موضع يوجب مهانته وهتك حرمته كالمزبلة و البالوعة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دفن في مكان يُتخوّف فيه على بدنه من سيل او سبع او عدو فيجوز نبشه لنقله إلى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عارضه أمر أهم من حرمة النبش او مساوي كما إذا توقف إنقاذ حياة مسلم بريء على رؤية جسد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دفن معه مال غصبه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خاتم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فينبش لاستخراجه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دفن في ملك الغير من دون إذنه او إجازته بعد الدفن فيجب نبش القبر لنقله لمكان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دفن بلا غسل ولا تكفين او بلا تحنيط مع التمكن منها، فيُنبش </w:t>
      </w:r>
    </w:p>
    <w:p>
      <w:pPr>
        <w:pStyle w:val="BookText"/>
        <w:rPr/>
      </w:pPr>
      <w:r>
        <w:rPr>
          <w:rFonts w:ascii="Amiri" w:hAnsi="Amiri" w:eastAsia="Amiri" w:cs="Amiri"/>
          <w:color w:val="111111"/>
          <w:sz w:val="28"/>
          <w:sz w:val="28"/>
          <w:szCs w:val="28"/>
          <w:rtl w:val="true"/>
          <w:lang w:bidi="ar-SA"/>
        </w:rPr>
        <w:t>لإعادة تغسيله او تكفينه او تحنيطه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تبيّن بطلان غسله او تكفينه او تحنيطة، فينبش لإعادة تغسيله او تكفينه او تحنيطه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تبين أن دفنه على غير الوجه الشرعي كما لو وضع في القبر ولم یكن موجها الى القبلة، فينبش لتوجيهه للقبلة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دفن في مكان وقد أوصى أن يدفن في غيره فيجب نبشه لنقله الى المكان الموصى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تلك الموارد إنما يجوز النبش إذا لم يستلزم هتك حرمته او تقطع اوصاله ونحو ذلك مما هو اشد محذورا من حرمة النبش، وإلا فلا يجوز النبش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بعض الاسئلة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نبش قبر میت لدفن میت آخر فيه قبل اندراس الميت الاول وصيرورته تراباً؟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اللهم إلا إذا كان القبر منبوشاً بسبب سيل او غيره فيجوز الدفن فيه ما لم يستلزم محرماً كالتصرف في ملك الغير بغير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توديع الميت وهل هو جائز ام 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توديع الميت هو أن يوضع على وجه الأرض ويُبنى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دون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لنقله إلى المشاهد المشرفة او الى مكان آخر، وهو غير جائز على الاحوط لزوماً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الميت في برّاد ونحوه فترة طويلة من غير دفن؟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توجد ضرورة تقتضيه</w:t>
      </w:r>
      <w:r>
        <w:rPr>
          <w:rFonts w:eastAsia="Amiri" w:cs="Amiri" w:ascii="Amiri" w:hAnsi="Amiri"/>
          <w:color w:val="111111"/>
          <w:sz w:val="28"/>
          <w:szCs w:val="28"/>
          <w:rtl w:val="true"/>
          <w:lang w:bidi="ar-SA"/>
        </w:rPr>
        <w:t xml:space="preserve">. </w:t>
      </w:r>
      <w:bookmarkStart w:id="92" w:name="pg17310_196184"/>
    </w:p>
    <w:p>
      <w:pPr>
        <w:pStyle w:val="Heading4"/>
        <w:numPr>
          <w:ilvl w:val="3"/>
          <w:numId w:val="1"/>
        </w:numPr>
        <w:rPr/>
      </w:pPr>
      <w:bookmarkStart w:id="93" w:name="__RefHeading___Toc739451_3406789950"/>
      <w:bookmarkStart w:id="94" w:name="_Toc31"/>
      <w:bookmarkEnd w:id="92"/>
      <w:bookmarkEnd w:id="93"/>
      <w:r>
        <w:rPr>
          <w:rtl w:val="true"/>
        </w:rPr>
        <w:t>الامر الثالث في جواز نقل الميت بعد موته</w:t>
      </w:r>
      <w:bookmarkEnd w:id="94"/>
    </w:p>
    <w:p>
      <w:pPr>
        <w:pStyle w:val="BookText"/>
        <w:rPr/>
      </w:pPr>
      <w:r>
        <w:rPr>
          <w:rFonts w:ascii="IRNazanin" w:hAnsi="IRNazanin" w:eastAsia="IRNazanin"/>
          <w:color w:val="111111"/>
          <w:sz w:val="28"/>
          <w:sz w:val="28"/>
          <w:szCs w:val="28"/>
          <w:rtl w:val="true"/>
          <w:lang w:bidi="fa-IR"/>
        </w:rPr>
        <w:t xml:space="preserve">لا اشكال في أنّ مَن مات لا يجب دفنه في مكان موته او البلد الذي مات فيه، ولكن يكره نقله من البلد الذي مات فيه الى بلد آخر لأجل دفنه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ويستحب التعجيل بدفنه على ما ذكره العلماء 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ويستثنى من ذلك ما إذا كان النقل الى المشاهد المشرفة للدفن فيها فإنّه مستحب، وخصوصاً نقله الى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 الحسيني، وفي بعض الروايات أنّ من خواص الدفن في الغري اسقاط عذاب القبر ومحاسبة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النقل الى المشاهد المشرّفة او الى غيرها تأخير الدفن الى حين فساد بدن الميت فهل يجوز النقل؟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في بلد فهل يجوز نبش قبره لنقله الى المشاهد المشرفة ودفنه فيها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اوصى الميت بأن يُدفن في المشاهد المشرّفة، ولكن دفن عصياناً او جهلاً او نسياناً في غيرها فهل يجوز نبش قبره لنقله الى المشاهد المشرفة؟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نبش قبره ونقله اليها عملاً بالوصية إلا إذا استلزم فساد بدنه او هتك حرمته وما شابه ذلك فلا يجوز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اوصى الميت بنبش قبره ونقله الى المشاهد المشرفة بعد دفنه او أذن الولي بنبش قبره لنقله الى المشاهد المشرفة فهل يجوز نبش قبره؟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في مكان ثم ظهر جسده اتفاقاً بسبب سيل او سبع ونحو ذلك فهل يجوز نقله الى المشاهد المشرفة؟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نقله اليها</w:t>
      </w:r>
      <w:r>
        <w:rPr>
          <w:rFonts w:eastAsia="Amiri" w:cs="Amiri" w:ascii="Amiri" w:hAnsi="Amiri"/>
          <w:color w:val="111111"/>
          <w:sz w:val="28"/>
          <w:szCs w:val="28"/>
          <w:rtl w:val="true"/>
          <w:lang w:bidi="ar-SA"/>
        </w:rPr>
        <w:t xml:space="preserve">. </w:t>
      </w:r>
      <w:bookmarkStart w:id="95" w:name="pg17310_196186"/>
    </w:p>
    <w:p>
      <w:pPr>
        <w:pStyle w:val="Heading4"/>
        <w:numPr>
          <w:ilvl w:val="3"/>
          <w:numId w:val="1"/>
        </w:numPr>
        <w:rPr/>
      </w:pPr>
      <w:bookmarkStart w:id="96" w:name="__RefHeading___Toc739453_3406789950"/>
      <w:bookmarkStart w:id="97" w:name="_Toc32"/>
      <w:bookmarkEnd w:id="95"/>
      <w:bookmarkEnd w:id="96"/>
      <w:r>
        <w:rPr>
          <w:rtl w:val="true"/>
        </w:rPr>
        <w:t>الامر الرابع مستحبات الدفن</w:t>
      </w:r>
      <w:bookmarkEnd w:id="97"/>
    </w:p>
    <w:p>
      <w:pPr>
        <w:pStyle w:val="BookText"/>
        <w:rPr/>
      </w:pPr>
      <w:r>
        <w:rPr>
          <w:rFonts w:ascii="IRNazanin" w:hAnsi="IRNazanin" w:eastAsia="IRNazanin"/>
          <w:color w:val="111111"/>
          <w:sz w:val="28"/>
          <w:sz w:val="28"/>
          <w:szCs w:val="28"/>
          <w:rtl w:val="true"/>
          <w:lang w:bidi="fa-IR"/>
        </w:rPr>
        <w:t>ذكر الفقهاء رضی الله عنهم مجموعة من المستحبات نذكر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القبر قدر قامة أو إلى الترقوة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لحد مما يلي القبلة في الأرض الصلبة بقدر ما يمكن فيه الجلوس، وفي الرخوة يشق وسط القبر شبه النهر ويجعل فيه الميت ويسقف عليه ثم يُهال عليه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يُغطّى القبر بثوب عند إدخال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بالأذكار المخصوصة المذكورة في محالها عند تناول الميت، وعند وضعه في اللحد، وما دام مشتغلاً بالتشريج وكالتالي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أخذ الميت من النعش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 صلی الله علیه و آله و سلم اللهم إلى رحمتك لا إلى عذابك، اللهم افسح له في قبره، ولقّنه حجته، وثبّته بالقول الثابت وقنا وإياه عذاب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معاينة القبر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روضة من رياض الجنة، ولا تجعله حفرة من حفر النار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الوضع في القبر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 وابن عبدك وابن أمتك نزل بك وأنت خير منزول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الوضع في القبر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وصاعد عمله، ولقّه منك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وضعه في اللحد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 صلی الله علیه و آله و سلم ثم يقرأ فاتحة الكتاب وآية الكرسي والمعوذتين وقل هو الله أحد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مشتغلاً بالتشريج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اللحد باللبن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وحدته وآنس وحشته وآمن روعته وأسكنه من رحمتك رحمة تغنيه بها عن رحمة من سواك، فإنها رحمتك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الخروج من القبر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اللهم ارفع درجته في عليين واخلف على عقبه في الغابرين وعندك نحتسبه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إهالة التراب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اللهم جاف الأرض عن جنبيه، واصعد إليك بروحه، ولقه منك رضواناً، وسكن قبره من رحمتك ما تغنيه به عن رحمة من سواك وأيضاً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إيماناً بك وتصديقاً ببعثك هذا ما وعدنا الله ورسوله وصدق الله ورسوله، اللهم زدنا إيماناً وتسليماً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التحفّي وحل الأزرار وكشف الرأس للمباشر للدفن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عقد الكفن بعد الوضع في القبر من طرف الرأس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 عن وجه الميت ويُجعل خدّه على الأرض، ويعمل له </w:t>
      </w:r>
    </w:p>
    <w:p>
      <w:pPr>
        <w:pStyle w:val="BookText"/>
        <w:rPr/>
      </w:pPr>
      <w:r>
        <w:rPr>
          <w:rFonts w:ascii="Amiri" w:hAnsi="Amiri" w:eastAsia="Amiri" w:cs="Amiri"/>
          <w:color w:val="111111"/>
          <w:sz w:val="28"/>
          <w:sz w:val="28"/>
          <w:szCs w:val="28"/>
          <w:rtl w:val="true"/>
          <w:lang w:bidi="ar-SA"/>
        </w:rPr>
        <w:t>وسادة من تراب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يوضع شيء من تربة الحسين علیه السلام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الشهادتين والإقرار بالأئمة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يسدّ اللحد باللبن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المباشر للدفن من طرف الرجلين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الحاضرون غير ذي الرحم التراب بظهور الأكف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القبر وتربيعه لا مثلثاً، ولا مخمساً، ولا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الماء على القبر دوراً مستقبل القبلة، ويبتدئ من عند الرأس فإن فضل شيء صب على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الحاضرين أيديهم عليه غمزاً بعد الرش ولاسيما لمن لم يحضر الصلاة عليه وإذا كان الميت هاشمياً فالأولى أن يكون الوضع على وجه يكون أثر الأصابع أزيد بأن يزيد في غمز اليد،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عليه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وصعد روحه إلى أرواح المؤمنين في عليين وألحقه بالصالحين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يلقّنه الولي بعد انصراف الناس رافعاً صوته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اسم الميت على القبر أو على لوح أو حجر وينصب على القبر</w:t>
      </w:r>
      <w:r>
        <w:rPr>
          <w:rFonts w:eastAsia="Amiri" w:cs="Amiri" w:ascii="Amiri" w:hAnsi="Amiri"/>
          <w:color w:val="111111"/>
          <w:sz w:val="28"/>
          <w:szCs w:val="28"/>
          <w:rtl w:val="true"/>
          <w:lang w:bidi="ar-SA"/>
        </w:rPr>
        <w:t xml:space="preserve">. </w:t>
      </w:r>
      <w:bookmarkStart w:id="98" w:name="pg17310_196189"/>
    </w:p>
    <w:p>
      <w:pPr>
        <w:pStyle w:val="Heading4"/>
        <w:numPr>
          <w:ilvl w:val="3"/>
          <w:numId w:val="1"/>
        </w:numPr>
        <w:rPr/>
      </w:pPr>
      <w:bookmarkStart w:id="99" w:name="__RefHeading___Toc739455_3406789950"/>
      <w:bookmarkStart w:id="100" w:name="_Toc33"/>
      <w:bookmarkEnd w:id="98"/>
      <w:bookmarkEnd w:id="99"/>
      <w:r>
        <w:rPr>
          <w:rtl w:val="true"/>
        </w:rPr>
        <w:t>الامر الخامس مكروهات الدفن</w:t>
      </w:r>
      <w:bookmarkEnd w:id="100"/>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المكروهات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ميتين في قبر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الأب في قبر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غير المحرم في قبر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إهالة الرحم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القبر بالساج من غير حاجة، وتجصيصه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الجص على جدرانه وتطيينه وتسنيمه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كسنام البعير كما تفعله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والاتكاء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 وتجديده بعد اندراسه إلا قبور الأنبياء والأوصياء والعلماء والصلحاء</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7310_196191"/>
      <w:bookmarkStart w:id="102" w:name="pg17310_196191"/>
      <w:bookmarkEnd w:id="102"/>
    </w:p>
    <w:p>
      <w:pPr>
        <w:pStyle w:val="Heading3"/>
        <w:numPr>
          <w:ilvl w:val="2"/>
          <w:numId w:val="1"/>
        </w:numPr>
        <w:rPr/>
      </w:pPr>
      <w:bookmarkStart w:id="103" w:name="pg17310_196191"/>
      <w:bookmarkStart w:id="104" w:name="__RefHeading___Toc739457_3406789950"/>
      <w:bookmarkStart w:id="105" w:name="_Toc34"/>
      <w:bookmarkEnd w:id="103"/>
      <w:bookmarkEnd w:id="104"/>
      <w:r>
        <w:rPr>
          <w:rtl w:val="true"/>
        </w:rPr>
        <w:t>البحث الخامس غسل مس الميت</w:t>
      </w:r>
      <w:bookmarkEnd w:id="1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739459_3406789950"/>
      <w:bookmarkStart w:id="107" w:name="_Toc35"/>
      <w:bookmarkEnd w:id="106"/>
      <w:r>
        <w:rPr>
          <w:rtl w:val="true"/>
        </w:rPr>
        <w:t>اشارة</w:t>
      </w:r>
      <w:bookmarkEnd w:id="1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7310_196193"/>
      <w:bookmarkStart w:id="109" w:name="pg17310_196193"/>
      <w:bookmarkEnd w:id="109"/>
    </w:p>
    <w:p>
      <w:pPr>
        <w:pStyle w:val="Heading4"/>
        <w:numPr>
          <w:ilvl w:val="3"/>
          <w:numId w:val="1"/>
        </w:numPr>
        <w:rPr/>
      </w:pPr>
      <w:bookmarkStart w:id="110" w:name="pg17310_196193"/>
      <w:bookmarkStart w:id="111" w:name="__RefHeading___Toc739461_3406789950"/>
      <w:bookmarkStart w:id="112" w:name="_Toc36"/>
      <w:bookmarkEnd w:id="110"/>
      <w:bookmarkEnd w:id="111"/>
      <w:r>
        <w:rPr>
          <w:rtl w:val="true"/>
        </w:rPr>
        <w:t>غسل مس الميت</w:t>
      </w:r>
      <w:bookmarkEnd w:id="112"/>
    </w:p>
    <w:p>
      <w:pPr>
        <w:pStyle w:val="BookText"/>
        <w:rPr/>
      </w:pPr>
      <w:r>
        <w:rPr>
          <w:rFonts w:ascii="Amiri" w:hAnsi="Amiri" w:eastAsia="Amiri" w:cs="Amiri"/>
          <w:color w:val="111111"/>
          <w:sz w:val="28"/>
          <w:sz w:val="28"/>
          <w:szCs w:val="28"/>
          <w:rtl w:val="true"/>
          <w:lang w:bidi="ar-SA"/>
        </w:rPr>
        <w:t>مَن مسّ ميتاً بعد برد جسده وقبل اتمام غسله وجب عليه أن يغتسل غسل مس الميت سواءً مس الميت المسلم ام الكافر بل حتى لو مس السقط بعد ولوج الروح فيه وإن ولد ميتاً، ولتوضيح الحال نذكر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 الميت قبل برد جسده من دون رطوبة، ومثل هذا المس لا يوجب الغسل كما لا يوجب تنجس اليد فلا يجب عليه لا الغسل ولا غسل اليد وإن كان الاحوط الاولى تطهير اليد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 الميت قبل برد جسده مع الرطوبة، فإنّ ذلك يوجب تنجس اليد فيكفي في تطهيرها غسلها مرة واحدة ولكن لا يجب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 الميت بعد برد جسده و قبل اتمام تغسيله ومن دون رطوبة، وفي مثله يجب غسل مس الميت ولكن لا تتنجس اليد لعدم الرطوبة وإن كان الاحوط الأولى تطهيرها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مس الميت بعد برد جسده و قبل اتمام تغسيله مع الرطوبة، وذلك يوجب تنجس اليد كما يجب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السقط قبل أن تلجه الروح هل يجب عليه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قبل أن يبرد جسده هل يجب عليه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من غير مباشرة كما إذا لبس الكفوف ومسّه او مسه من وراء الثياب فهل يجب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حتى مع وجود رطوبة على ثياب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اثناء تغسيله كما لو مسّه بعد غسله الثاني فهل يجب عليه غسل مس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يُمّم الميت بسبب العجز عن تغسيله فهل يجب الغسل بمسه؟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مس الميت على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شعر الميت هل يجب عليه غسل مس الميت؟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بمس شعر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لامس شعري جسد الميت هل يجب عليّ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ظفر الميت او سنّه هل يجب عليه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ظفري جسد الميت هل يجب عليّ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 جسد الميت اضطراراً او من دون اختيار كما إذا حمل الميت ووقعت يده على جسدي فهل يجب عليّ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الصغير او المجنون جسد الميت هل يجب عليهما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الغسل على الصغير إذا بلغ وعلى المجنون إذا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الميت بالماء القراح فقط لفقد الكافور والسدر فهل يجب الغسل بمسه؟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الكافر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الغُسل بمس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الشهيد لا يُغسّل وبدنه طاهر، ولكن هل يجب الغسل </w:t>
      </w:r>
    </w:p>
    <w:p>
      <w:pPr>
        <w:pStyle w:val="BookText"/>
        <w:rPr/>
      </w:pPr>
      <w:r>
        <w:rPr>
          <w:rFonts w:ascii="IRNazanin" w:hAnsi="IRNazanin" w:eastAsia="IRNazanin"/>
          <w:color w:val="111111"/>
          <w:sz w:val="28"/>
          <w:sz w:val="28"/>
          <w:szCs w:val="28"/>
          <w:rtl w:val="true"/>
          <w:lang w:bidi="fa-IR"/>
        </w:rPr>
        <w:t>بمس جسده؟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الغُسل على الاحوط وجوباً</w:t>
      </w:r>
      <w:r>
        <w:rPr>
          <w:rStyle w:val="FootnoteAnchor"/>
          <w:rtl w:val="true"/>
        </w:rPr>
        <w:footnoteReference w:id="50"/>
      </w:r>
      <w:r>
        <w:rPr>
          <w:rFonts w:ascii="Amiri" w:hAnsi="Amiri" w:eastAsia="Amiri" w:cs="Amiri"/>
          <w:color w:val="111111"/>
          <w:sz w:val="28"/>
          <w:sz w:val="28"/>
          <w:szCs w:val="28"/>
          <w:rtl w:val="true"/>
          <w:lang w:bidi="ar-SA"/>
        </w:rPr>
        <w:t>، وهكذا يجب الغسل على الاحوط بمس المقتول بقصاص او رجم بعد اغتسالها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انفصل جزء من من الحي مثل يده او رجله فهل يجب الغسل بمسها؟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انفصل جزء من الميت مثل يده او رجله فهل يجب الغسل بمسها؟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بمسها إلا إذا كان الميت متشتت الاجزاء وقد مسها جميعاً او مسّ معظمها فيجب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الغُسل على من مسّ العظام وهي مجردة من اللحم او مس الهيكل العظمي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يجري لبعض طلاب كلية الطب اثناء شرحهم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العلم بأنّها حفظت لسنين داخل محاليل كيميائية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العظام لا يوجب الغُسل، نعم لو كانت متشتتة ومسها جميعاً أو مس معظمها كالهيكل العظمي وجب الغسل إذا كان المس مباشرة ، وأما اذا كان من وراء الكفوف مثلاً فلا يجب الغسل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 فضلات الميت مثل عرقه او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أن يمس </w:t>
      </w:r>
    </w:p>
    <w:p>
      <w:pPr>
        <w:pStyle w:val="BookText"/>
        <w:rPr/>
      </w:pP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عليه غسل مسّ الميت أن يدخل المساجد والمشاهد المشرفه ويقرأ العزائم؟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لمن عليه غسل مس الميت أن يمس كتابة القرآن؟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كما لا يجوز له مس لفظ الجلاله واسمائه وصفاته تعالى المختصة به، كما لا يصح منه كل عمل مشروط بالطهارة كالصلاة والطواف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الطواف المستحب ممن عليه غسل مس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غسل مس الميت يجزي عن الوضوء؟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ولكن الاحوط استحباباً</w:t>
      </w:r>
      <w:r>
        <w:rPr>
          <w:rStyle w:val="FootnoteAnchor"/>
          <w:rtl w:val="true"/>
        </w:rPr>
        <w:footnoteReference w:id="51"/>
      </w:r>
      <w:r>
        <w:rPr>
          <w:rFonts w:ascii="Amiri" w:hAnsi="Amiri" w:eastAsia="Amiri" w:cs="Amiri"/>
          <w:color w:val="111111"/>
          <w:sz w:val="28"/>
          <w:sz w:val="28"/>
          <w:szCs w:val="28"/>
          <w:rtl w:val="true"/>
          <w:lang w:bidi="ar-SA"/>
        </w:rPr>
        <w:t xml:space="preserve">ضم الوضوء اليه إذا كان الشخص محدثاً بالاصغر كما لو خرج منه بول او ريح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خرج منه قبل المس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الغسل على من مس الماس للميت؟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الغسل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اختبر نفسك</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مس ميتاً قد يمم بدلاً عن تغسيله، فهل يجب عليه غسل مس الميت؟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غسل مس الميت ويجزي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غسل مس الميت ولكن لا يجزي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غسل مس الميت على من مس شهيداً لا يُغسّل؟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توجيه الميت الى القبلة حال الاحتضار؟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توجيه المؤمن ومن بحكمه الى القبلة حال الاحتضار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اذن الولي في توجيه المحتضر الى القبلة؟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 ان علم رضا المحتضر مطلقاً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ذلك ان علم رضا المحتضر ما لم يكن قاصراً وإلا فالاحوط </w:t>
      </w:r>
    </w:p>
    <w:p>
      <w:pPr>
        <w:pStyle w:val="BookText"/>
        <w:rPr/>
      </w:pPr>
      <w:r>
        <w:rPr>
          <w:rFonts w:ascii="IRNazanin" w:hAnsi="IRNazanin" w:eastAsia="IRNazanin"/>
          <w:color w:val="111111"/>
          <w:sz w:val="28"/>
          <w:sz w:val="28"/>
          <w:szCs w:val="28"/>
          <w:rtl w:val="true"/>
          <w:lang w:bidi="fa-IR"/>
        </w:rPr>
        <w:t>وجوباً اعتبار اذنه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فرق بين الرجل والمرأة والكبير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الولي تغسيل الميت وسائر ما يتعلق بتجهيزه من واجبات؟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مباشرة او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ذلك بنحو المباشرة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تغسيل السقط والصلاة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التغسيل ويستحب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الصلاة عليه ويجب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اذا تمت له أربعة أشهر أو كان مستوي الخلقة على الاحوط وجوباً ولا تجب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 الميت بعد وضعه بالقبر هل يجب تطهيره؟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تطهيره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تطهيره مطلقاً على الاحوط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تطهيره إذا كانت النجاسة خارجية، ولا يجب اذا كانت داخلية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النظر الى عورة الميت حال التغسيل؟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غير المغسّل ويحل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تغسيل الميت الاثني عشري على الطريقة الاثني عشرية؟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غير مورد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الترتيب بالغسل بين السدر والكافر والماء القراح؟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تيمّم الميت يُيمّم؟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استحباباً مع التمكن الجمع بين يد المغسل ويد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كفن الزوجة على زوجها؟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كفن الزوجة على زوجها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يسرها وعسرها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في اموالها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التكفين بما يكتب عليه القرآن الكريم او بعض الأدعية المباركة كالجوشن الكبير او الصغير؟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لم يتنجّس موضع الكتابة بالدم او غيره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يكفن الشهيد؟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الا اذا كان بدنه عاريا فيجب 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دفن الجزء المبان من الميت؟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وجوباً دفنه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 الجزء المبان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عليه غسل مس الميت دخول المشاهد والمساجد والمكث فيها وقراءة العزائم؟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الدخول بنحو الاجتياز وعدم قراءة العزائم</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7310_196203"/>
      <w:bookmarkStart w:id="114" w:name="pg17310_196203"/>
      <w:bookmarkEnd w:id="114"/>
    </w:p>
    <w:p>
      <w:pPr>
        <w:pStyle w:val="Heading3"/>
        <w:numPr>
          <w:ilvl w:val="2"/>
          <w:numId w:val="1"/>
        </w:numPr>
        <w:rPr/>
      </w:pPr>
      <w:bookmarkStart w:id="115" w:name="pg17310_196203"/>
      <w:bookmarkStart w:id="116" w:name="__RefHeading___Toc739463_3406789950"/>
      <w:bookmarkStart w:id="117" w:name="_Toc37"/>
      <w:bookmarkEnd w:id="115"/>
      <w:bookmarkEnd w:id="116"/>
      <w:r>
        <w:rPr>
          <w:rtl w:val="true"/>
        </w:rPr>
        <w:t>البحث السادس الأغسال المستحبة</w:t>
      </w:r>
      <w:bookmarkEnd w:id="11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739465_3406789950"/>
      <w:bookmarkStart w:id="119" w:name="_Toc38"/>
      <w:bookmarkEnd w:id="118"/>
      <w:r>
        <w:rPr>
          <w:rtl w:val="true"/>
        </w:rPr>
        <w:t>اشارة</w:t>
      </w:r>
      <w:bookmarkEnd w:id="1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7310_196205"/>
      <w:bookmarkStart w:id="121" w:name="pg17310_196205"/>
      <w:bookmarkEnd w:id="121"/>
    </w:p>
    <w:p>
      <w:pPr>
        <w:pStyle w:val="Heading4"/>
        <w:numPr>
          <w:ilvl w:val="3"/>
          <w:numId w:val="1"/>
        </w:numPr>
        <w:rPr/>
      </w:pPr>
      <w:bookmarkStart w:id="122" w:name="pg17310_196205"/>
      <w:bookmarkStart w:id="123" w:name="__RefHeading___Toc739467_3406789950"/>
      <w:bookmarkStart w:id="124" w:name="_Toc39"/>
      <w:bookmarkEnd w:id="122"/>
      <w:bookmarkEnd w:id="123"/>
      <w:r>
        <w:rPr>
          <w:rtl w:val="true"/>
        </w:rPr>
        <w:t>الأغسال المستحبة</w:t>
      </w:r>
      <w:bookmarkEnd w:id="124"/>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الأغسال المستحبة بعضها زمانيّة، وبعضها مكانيّة، وبعضها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جملة من هذه الأغسال لم يثبت استحبابها عند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تفصيلها، وقبل ذلك نلفت النظر الى ثلاث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الاغسال المستحبة كيفيتها واحدة مثل كيفية الاغسال الواجبة، فيصح الاتيان بها بنحو الغسل الترتيبي والارتماسي، كما يلزم مراعاة الشروط المعتبرة في الاغسال الواجبة فيلزم فيها النية وطهارة الماء واباحته وغير ذلك مما تقدم في الاغسال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الأغسال الواجبة كغسل الجنابة وغسل الحيض وغسل النفاس وغسل مس الميت وغسل الاستحاضة الكثيرة هي تجزي عن الوضوء ماعدا غسل الاستحاضة المتوسطة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اتى المكلف بالغُسل جاز له أن يصلى بعده بلا حاجة الى أن يتوضأ حتى إذا لم ينو الوضوء اثناء الغسل، بل إنّ غسل الجنابة لا يشرع الوضوء بعده، فمن أتى به بعده على أنه مشروع او مستحب يكون مأثوماً إذا كان </w:t>
      </w:r>
    </w:p>
    <w:p>
      <w:pPr>
        <w:pStyle w:val="BookText"/>
        <w:rPr/>
      </w:pPr>
      <w:r>
        <w:rPr>
          <w:rFonts w:ascii="Amiri" w:hAnsi="Amiri" w:eastAsia="Amiri" w:cs="Amiri"/>
          <w:color w:val="111111"/>
          <w:sz w:val="28"/>
          <w:sz w:val="28"/>
          <w:szCs w:val="28"/>
          <w:rtl w:val="true"/>
          <w:lang w:bidi="ar-SA"/>
        </w:rPr>
        <w:t>عالماً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الأغسال المستحبة التي ثبت استحبابها عند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تجزي عن الوضوء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لم يثبت استحبابها فلا تجزي، ولا بد من الاتيان بها برجاء المطلوبية، كما يجب الوضوء بعدها لأجل الصلاة مثلاً إذا لم يكن متوضياً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لابد أن نلاحظ أيّ الأغسال التي ثبت استحبابها وبالتالي تجزي عن الوضوء، وأيّها لم يثبت استحبابها فلا تجزي عن الوضوء، ولابد من الاتيان بها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رجاء المطلوبية؟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أن يأتي بالعمل الذي لم يثبت بدليل معتبر برجاء أن يكون مطلوبا للشارع المقدس وقد تقدم بيانه مفصلاً في بحث المحتضر</w:t>
      </w:r>
      <w:r>
        <w:rPr>
          <w:rFonts w:eastAsia="Amiri" w:cs="Amiri" w:ascii="Amiri" w:hAnsi="Amiri"/>
          <w:color w:val="111111"/>
          <w:sz w:val="28"/>
          <w:szCs w:val="28"/>
          <w:rtl w:val="true"/>
          <w:lang w:bidi="ar-SA"/>
        </w:rPr>
        <w:t xml:space="preserve">. </w:t>
      </w:r>
      <w:bookmarkStart w:id="125" w:name="pg17310_196207"/>
    </w:p>
    <w:p>
      <w:pPr>
        <w:pStyle w:val="Heading4"/>
        <w:numPr>
          <w:ilvl w:val="3"/>
          <w:numId w:val="1"/>
        </w:numPr>
        <w:rPr/>
      </w:pPr>
      <w:bookmarkStart w:id="126" w:name="__RefHeading___Toc739469_3406789950"/>
      <w:bookmarkStart w:id="127" w:name="_Toc40"/>
      <w:bookmarkEnd w:id="125"/>
      <w:bookmarkEnd w:id="126"/>
      <w:r>
        <w:rPr>
          <w:rtl w:val="true"/>
        </w:rPr>
        <w:t>القسم الاول</w:t>
      </w:r>
      <w:r>
        <w:rPr>
          <w:rtl w:val="true"/>
        </w:rPr>
        <w:t xml:space="preserve">: </w:t>
      </w:r>
      <w:r>
        <w:rPr>
          <w:rtl w:val="true"/>
        </w:rPr>
        <w:t>الاغسال الزمانية</w:t>
      </w:r>
      <w:bookmarkEnd w:id="127"/>
    </w:p>
    <w:p>
      <w:pPr>
        <w:pStyle w:val="BookText"/>
        <w:rPr/>
      </w:pPr>
      <w:r>
        <w:rPr>
          <w:rFonts w:ascii="Amiri" w:hAnsi="Amiri" w:eastAsia="Amiri" w:cs="Amiri"/>
          <w:color w:val="111111"/>
          <w:sz w:val="28"/>
          <w:sz w:val="28"/>
          <w:szCs w:val="28"/>
          <w:rtl w:val="true"/>
          <w:lang w:bidi="ar-SA"/>
        </w:rPr>
        <w:t>وهي الاغسال التي يؤتى بها في وقت معين وهي كثيرة، والتي ثبت استحبابها عند سماحة السيد دام ظله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w:t>
      </w:r>
    </w:p>
    <w:p>
      <w:pPr>
        <w:pStyle w:val="BookText"/>
        <w:rPr/>
      </w:pPr>
      <w:r>
        <w:rPr>
          <w:rFonts w:ascii="Amiri" w:hAnsi="Amiri" w:eastAsia="Amiri" w:cs="Amiri"/>
          <w:color w:val="111111"/>
          <w:sz w:val="28"/>
          <w:sz w:val="28"/>
          <w:szCs w:val="28"/>
          <w:rtl w:val="true"/>
          <w:lang w:bidi="ar-SA"/>
        </w:rPr>
        <w:t>وهو من المستحبات المؤكدة ومن أهم الاغسال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يؤتى به في يوم الجمعة قبل طلوع الشمس ام بعده، وقبل الزوال وقت صلاة الظهر ام يجوز بعده؟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من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الغروب، والأفضل الاتيان به قبل الزوال، ويجوز الاتيان به بعد الزوال ولكن الاحوط استحباباً إذا اتى به بعد الزوال أن يكون بنية القربة المطلقة ولا يقصد أنّه اداء او قضاء، فيقول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والتلفظ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غسل الجمعة قربة الى الله تعالى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الاتيان بغسل الجمعة ليلة الجمعة او قبل الفجر؟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الاتيان بغسل الجمعة يوم الخميس؟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إذا خاف أن لا يجد الماء يوم الجمعة فيقدّمه يوم الخميس </w:t>
      </w:r>
    </w:p>
    <w:p>
      <w:pPr>
        <w:pStyle w:val="BookText"/>
        <w:rPr/>
      </w:pPr>
      <w:r>
        <w:rPr>
          <w:rFonts w:ascii="Amiri" w:hAnsi="Amiri" w:eastAsia="Amiri" w:cs="Amiri"/>
          <w:color w:val="111111"/>
          <w:sz w:val="28"/>
          <w:sz w:val="28"/>
          <w:szCs w:val="28"/>
          <w:rtl w:val="true"/>
          <w:lang w:bidi="ar-SA"/>
        </w:rPr>
        <w:t>برجاء المطلوبية، ولا يجزي حينئذ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غسل الجمعة يوم الخميس لخوف اعواز الماء ثم حصل الماء يوم الجمعة فهل يعيده؟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يعيده ويجزيه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يغتسل الشخص يوم الجمعة لعذر او بدون عذر هل يجوز أن يقضيه؟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يُقضى غسل الجمعة؟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في يوم السبت من طلوع الفجر الى الغروب في اي وقت من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قضاء غسل الجمعة ليلة السبت؟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قضاؤه ليلة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غسل الجمعة من المجنب؟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 ويجزي عن غسل الجنابة حتى وإن لم يقصده كما لو كان ناسياً لجنابته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غسل الجنابة من الحائض؟</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منها إذا كان بعد النقاء، ويجزي حينئذ عن غسل الحيض، ولا يصح منها قبل النقاء على الاحوط لزوماً، نعم يجوز لها أن تأتي به برجاء </w:t>
      </w:r>
    </w:p>
    <w:p>
      <w:pPr>
        <w:pStyle w:val="BookText"/>
        <w:rPr/>
      </w:pPr>
      <w:r>
        <w:rPr>
          <w:rFonts w:ascii="Amiri" w:hAnsi="Amiri" w:eastAsia="Amiri" w:cs="Amiri"/>
          <w:color w:val="111111"/>
          <w:sz w:val="28"/>
          <w:sz w:val="28"/>
          <w:szCs w:val="28"/>
          <w:rtl w:val="true"/>
          <w:lang w:bidi="ar-SA"/>
        </w:rPr>
        <w:t>المطلوبية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اغتسل غسل الجنابة أو غيره يوم الجمعة، ولم ينو غسل الجمعة ثم صدر منه الحدث وبعد ذلك اغتسل غسل الجمعة فهل يجزيه عن الوضوء؟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 الوضوء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يومي العيدين</w:t>
      </w:r>
    </w:p>
    <w:p>
      <w:pPr>
        <w:pStyle w:val="BookText"/>
        <w:rPr/>
      </w:pPr>
      <w:r>
        <w:rPr>
          <w:rFonts w:ascii="IRNazanin" w:hAnsi="IRNazanin" w:eastAsia="IRNazanin"/>
          <w:color w:val="111111"/>
          <w:sz w:val="28"/>
          <w:sz w:val="28"/>
          <w:szCs w:val="28"/>
          <w:rtl w:val="true"/>
          <w:lang w:bidi="fa-IR"/>
        </w:rPr>
        <w:t>ووقته من الفجر الى غروب الشمس، في أي وقت شاء، والافضل الاتیان به قبل صلاة العيد وهو يجزي عن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w:t>
      </w:r>
    </w:p>
    <w:p>
      <w:pPr>
        <w:pStyle w:val="BookText"/>
        <w:rPr/>
      </w:pPr>
      <w:r>
        <w:rPr>
          <w:rFonts w:ascii="IRNazanin" w:hAnsi="IRNazanin" w:eastAsia="IRNazanin"/>
          <w:color w:val="111111"/>
          <w:sz w:val="28"/>
          <w:sz w:val="28"/>
          <w:szCs w:val="28"/>
          <w:rtl w:val="true"/>
          <w:lang w:bidi="fa-IR"/>
        </w:rPr>
        <w:t>ووقته من الفجر الى غروب الشمس، في أي وقت شاء، والافضل الاتیان به قبيل الظهر بقليل، وهو يجزي عن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 من الفجر الى الغروب، في أي وقت شاء، وهو يجزي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الليلة الاولى من شهر رمضان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ووقته من الغروب الى طلوع الفجر في أي وقت شاء، وهو يجزي عن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w:t>
      </w:r>
    </w:p>
    <w:p>
      <w:pPr>
        <w:pStyle w:val="BookText"/>
        <w:rPr/>
      </w:pPr>
      <w:r>
        <w:rPr>
          <w:rFonts w:ascii="Amiri" w:hAnsi="Amiri" w:eastAsia="Amiri" w:cs="Amiri"/>
          <w:color w:val="111111"/>
          <w:sz w:val="28"/>
          <w:sz w:val="28"/>
          <w:szCs w:val="28"/>
          <w:rtl w:val="true"/>
          <w:lang w:bidi="ar-SA"/>
        </w:rPr>
        <w:t>ووقته من الغروب الى طلوع الفجر في أي وقت شاء، وهو يجزي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w:t>
      </w:r>
    </w:p>
    <w:p>
      <w:pPr>
        <w:pStyle w:val="BookText"/>
        <w:rPr/>
      </w:pPr>
      <w:r>
        <w:rPr>
          <w:rFonts w:ascii="Amiri" w:hAnsi="Amiri" w:eastAsia="Amiri" w:cs="Amiri"/>
          <w:color w:val="111111"/>
          <w:sz w:val="28"/>
          <w:sz w:val="28"/>
          <w:szCs w:val="28"/>
          <w:rtl w:val="true"/>
          <w:lang w:bidi="ar-SA"/>
        </w:rPr>
        <w:t>ووقته من الغروب الى طلوع الفجر في أي وقت شاء، وهو يجزي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والعاشر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ليالي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من الغروب الى طلوع الفجر في أي وقت شاء، وهي تجزي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هذه الاغسال الزمانية يكفي الاتيان بها في وقتها مرّة واحدة، ولا حاجة الى اعادتها إذا صدر الحدث الاصغر او الاكبر</w:t>
      </w:r>
      <w:r>
        <w:rPr>
          <w:rFonts w:eastAsia="Amiri" w:cs="Amiri" w:ascii="Amiri" w:hAnsi="Amiri"/>
          <w:color w:val="111111"/>
          <w:sz w:val="28"/>
          <w:szCs w:val="28"/>
          <w:rtl w:val="true"/>
          <w:lang w:bidi="ar-SA"/>
        </w:rPr>
        <w:t xml:space="preserve">. </w:t>
      </w:r>
      <w:bookmarkStart w:id="128" w:name="pg17310_196211"/>
    </w:p>
    <w:p>
      <w:pPr>
        <w:pStyle w:val="Heading4"/>
        <w:numPr>
          <w:ilvl w:val="3"/>
          <w:numId w:val="1"/>
        </w:numPr>
        <w:rPr/>
      </w:pPr>
      <w:bookmarkStart w:id="129" w:name="__RefHeading___Toc739471_3406789950"/>
      <w:bookmarkStart w:id="130" w:name="_Toc41"/>
      <w:bookmarkEnd w:id="128"/>
      <w:bookmarkEnd w:id="129"/>
      <w:r>
        <w:rPr>
          <w:rtl w:val="true"/>
        </w:rPr>
        <w:t xml:space="preserve">القسم الثاني </w:t>
      </w:r>
      <w:r>
        <w:rPr>
          <w:rtl w:val="true"/>
        </w:rPr>
        <w:t xml:space="preserve">: </w:t>
      </w:r>
      <w:r>
        <w:rPr>
          <w:rtl w:val="true"/>
        </w:rPr>
        <w:t>الاغسال المكانية</w:t>
      </w:r>
      <w:bookmarkEnd w:id="130"/>
    </w:p>
    <w:p>
      <w:pPr>
        <w:pStyle w:val="BookText"/>
        <w:rPr/>
      </w:pPr>
      <w:r>
        <w:rPr>
          <w:rFonts w:ascii="Amiri" w:hAnsi="Amiri" w:eastAsia="Amiri" w:cs="Amiri"/>
          <w:color w:val="111111"/>
          <w:sz w:val="28"/>
          <w:sz w:val="28"/>
          <w:szCs w:val="28"/>
          <w:rtl w:val="true"/>
          <w:lang w:bidi="ar-SA"/>
        </w:rPr>
        <w:t>وهي الأغسال التي يؤتى بها لدخول مكان معين، ولها افراد كثيرة ولكن بعضها لم يثبت بدليل معتبر، وأما ما ثبت اعتباره عند سماحة السيد دام ظله من هذا القسم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الحرم المكي</w:t>
      </w:r>
    </w:p>
    <w:p>
      <w:pPr>
        <w:pStyle w:val="BookText"/>
        <w:rPr/>
      </w:pPr>
      <w:r>
        <w:rPr>
          <w:rFonts w:ascii="IRNazanin" w:hAnsi="IRNazanin" w:eastAsia="IRNazanin"/>
          <w:color w:val="111111"/>
          <w:sz w:val="28"/>
          <w:sz w:val="28"/>
          <w:szCs w:val="28"/>
          <w:rtl w:val="true"/>
          <w:lang w:bidi="fa-IR"/>
        </w:rPr>
        <w:t>وحدود الحرم المكي معلومة حددها النبي ابراهيم علیه السلام ولازالت شواخصه الى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حرم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للمدينة حرماً حدّده النبي صلى الله عليه و آله وسلم كما لمكة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لدخول مسجد النبي صلی الله علیه و آله و سلم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يؤتى بهذا القسم من الاغسال؟</w:t>
      </w:r>
    </w:p>
    <w:p>
      <w:pPr>
        <w:pStyle w:val="BookText"/>
        <w:rPr/>
      </w:pPr>
      <w:r>
        <w:rPr>
          <w:rFonts w:ascii="Amiri" w:hAnsi="Amiri" w:eastAsia="Amiri" w:cs="Amiri"/>
          <w:color w:val="111111"/>
          <w:sz w:val="28"/>
          <w:sz w:val="28"/>
          <w:szCs w:val="28"/>
          <w:rtl w:val="true"/>
          <w:lang w:bidi="ar-SA"/>
        </w:rPr>
        <w:t>يؤتى بالغسل قبل الدخول في هذه الأمكنة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المكلف اول النهار يجزيه الغسل الى آخر النهار </w:t>
      </w:r>
    </w:p>
    <w:p>
      <w:pPr>
        <w:pStyle w:val="BookText"/>
        <w:rPr/>
      </w:pPr>
      <w:r>
        <w:rPr>
          <w:rFonts w:ascii="Amiri" w:hAnsi="Amiri" w:eastAsia="Amiri" w:cs="Amiri"/>
          <w:color w:val="111111"/>
          <w:sz w:val="28"/>
          <w:sz w:val="28"/>
          <w:szCs w:val="28"/>
          <w:rtl w:val="true"/>
          <w:lang w:bidi="ar-SA"/>
        </w:rPr>
        <w:t>للدخول في هذه الاماكن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المكلف اول الليل يجزيه الغسل الى آخر الليل للدخول في هذه الاماكن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يتداخل غسل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ودخول مكة ودخول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نوى الدخول في الاماكن الثلاثة فيأتي بغسل واحد عن الثلاثة اذا لم يتخلل الحدث بين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يتداخل غسل دخول حرم المدينة ودخول المدينة</w:t>
      </w:r>
    </w:p>
    <w:p>
      <w:pPr>
        <w:pStyle w:val="BookText"/>
        <w:rPr/>
      </w:pPr>
      <w:r>
        <w:rPr>
          <w:rFonts w:ascii="Amiri" w:hAnsi="Amiri" w:eastAsia="Amiri" w:cs="Amiri"/>
          <w:color w:val="111111"/>
          <w:sz w:val="28"/>
          <w:sz w:val="28"/>
          <w:szCs w:val="28"/>
          <w:rtl w:val="true"/>
          <w:lang w:bidi="ar-SA"/>
        </w:rPr>
        <w:t>فيؤتى بغسل واحد عن الاثنين إذا قصد دخولهما ولم يتخلل الحدث بين دخوليهما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الأغسال المتقدمة جميعاً تجزي عن الوضوء</w:t>
      </w:r>
      <w:r>
        <w:rPr>
          <w:rFonts w:eastAsia="Amiri" w:cs="Amiri" w:ascii="Amiri" w:hAnsi="Amiri"/>
          <w:color w:val="111111"/>
          <w:sz w:val="28"/>
          <w:szCs w:val="28"/>
          <w:rtl w:val="true"/>
          <w:lang w:bidi="ar-SA"/>
        </w:rPr>
        <w:t xml:space="preserve">. </w:t>
      </w:r>
      <w:bookmarkStart w:id="131" w:name="pg17310_196213"/>
    </w:p>
    <w:p>
      <w:pPr>
        <w:pStyle w:val="Heading4"/>
        <w:numPr>
          <w:ilvl w:val="3"/>
          <w:numId w:val="1"/>
        </w:numPr>
        <w:rPr/>
      </w:pPr>
      <w:bookmarkStart w:id="132" w:name="__RefHeading___Toc739473_3406789950"/>
      <w:bookmarkStart w:id="133" w:name="_Toc42"/>
      <w:bookmarkEnd w:id="131"/>
      <w:bookmarkEnd w:id="132"/>
      <w:r>
        <w:rPr>
          <w:rtl w:val="true"/>
        </w:rPr>
        <w:t>القسم الثالث</w:t>
      </w:r>
      <w:r>
        <w:rPr>
          <w:rtl w:val="true"/>
        </w:rPr>
        <w:t xml:space="preserve">: </w:t>
      </w:r>
      <w:r>
        <w:rPr>
          <w:rtl w:val="true"/>
        </w:rPr>
        <w:t>الاغسال الفعلية</w:t>
      </w:r>
      <w:bookmarkEnd w:id="133"/>
    </w:p>
    <w:p>
      <w:pPr>
        <w:pStyle w:val="BookText"/>
        <w:rPr/>
      </w:pPr>
      <w:r>
        <w:rPr>
          <w:rFonts w:ascii="Amiri" w:hAnsi="Amiri" w:eastAsia="Amiri" w:cs="Amiri"/>
          <w:color w:val="111111"/>
          <w:sz w:val="28"/>
          <w:sz w:val="28"/>
          <w:szCs w:val="28"/>
          <w:rtl w:val="true"/>
          <w:lang w:bidi="ar-SA"/>
        </w:rPr>
        <w:t>الفصل الثالث كيفية التيمم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الاتيان به لأجل ايقاع فعل معين،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للإحرام للحج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لزيارة الكعبة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الاحوط وجوباً أن يكون بقصد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للذبح او النحر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للحلق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للاستخارة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للاستسقاء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للمباهلة مع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لوداع قبر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وتنبيه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في هذه الاغسال غسل اول النهار الى اخره وغسل اول الليل الى اخره، فإذا اغتسل اول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للإحرام مثلاً يجزي أن يُحرم آخر 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بين الغسل والفعل حدث فقد انتقض الغسل، فاذا اغتسل للمباهلة مثلاً وقبل أن يباهل صدر منه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انتقض غسله فيعيده قبل الفعل، وهذا بخلاف الاغسال الزمانية فإنها لا تعاد إذا انتقضت بالحدث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الاحرام يصح من الحائض والنفساء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غسل الاحرام على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غسل الاحرام ثم أحدث بالاصغر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خرج منه ريح او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الاحرام فقد انتقض غسله ويستحب له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اغتسل للاحرام وقبل أن يُحرم أكل او لبس ما يحرم على المحرم فهل ينتقض غسله؟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يوجب انتقاض الطهارة المجزية عن الوضوء، وإن استحب اعادة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الاتيان به بعد وقوع حدث معين، كالغُسل لمس الميت بعد تغسيله، فإن الميت إذا غُسل طهر ولا يجب الغسل بمسه ولكن يستحب الاغتسال 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الاغسال جميعاً قد ثبت استحبابها بدليل معتبر وهي تجزي عن الوضوء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ذلك اتضح أنّ الاغسال التي تجزي عن الوضوء عددها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الليلة الأولى، والليلة السابعة عشرة، والتاسعة عشرة والحادية والعشرين، والثالثة والعشرين، والرابعة والعشرين، من شهر رمضان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العيدين الفطر والأضحى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اليوم الثامن والتاسع من ذي الحجة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الحرم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زيارة الكعبة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الكعبة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النحر والذبح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حرم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المدينة المنورة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مسجد النبي –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الوداع قبر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المباهلة مع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الاستخارة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الاستسقاء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مس الميت بعد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الأغسال التي لم يثبت استحبابها</w:t>
      </w:r>
    </w:p>
    <w:p>
      <w:pPr>
        <w:pStyle w:val="BookText"/>
        <w:rPr/>
      </w:pPr>
      <w:r>
        <w:rPr>
          <w:rFonts w:ascii="Amiri" w:hAnsi="Amiri" w:eastAsia="Amiri" w:cs="Amiri"/>
          <w:color w:val="111111"/>
          <w:sz w:val="28"/>
          <w:sz w:val="28"/>
          <w:szCs w:val="28"/>
          <w:rtl w:val="true"/>
          <w:lang w:bidi="ar-SA"/>
        </w:rPr>
        <w:t>الاغسال التي لم يثبت استحبابها عند سماحة السيد دام ظله لا بد من الاتيان بها بنية رجاء المطلوبية،</w:t>
      </w:r>
    </w:p>
    <w:p>
      <w:pPr>
        <w:pStyle w:val="BookText"/>
        <w:rPr/>
      </w:pPr>
      <w:r>
        <w:rPr>
          <w:rFonts w:ascii="Amiri" w:hAnsi="Amiri" w:eastAsia="Amiri" w:cs="Amiri"/>
          <w:color w:val="111111"/>
          <w:sz w:val="28"/>
          <w:sz w:val="28"/>
          <w:szCs w:val="28"/>
          <w:rtl w:val="true"/>
          <w:lang w:bidi="ar-SA"/>
        </w:rPr>
        <w:t>واليك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الليالي الفرد من شهر رمضان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كالليلة الثالثة والسابعة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جميع الليالي العشر الاخيرة من شهر رمضان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ليالي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اول يوم من شهر رمضان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آخر في الليلة الثالثة والعشرين من شهر رمضان المبارك قبل الفجر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الغسل في هذه الليلة فقد ثبت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يوم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النيروز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ايام الربيع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اول رجب ونصفه وآخره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اليوم التاسع والسابع عشر من ربيع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اليوم الخامس والعشرين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لزيارة كل معصوم من قريب أو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ليلة عيد الفطر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 نفسك</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اغتسل للجنابة يوم الجمعة ولم ينو غسل الجمعة ثم احدث، وبعد ذلك اغتسل غسل الجمعة فهل هذا الغسل للجمعة يجزي عن الوضوء او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 الوضوء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على الاحوط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غسل شعر المرأة عند الغسل في الاغسال الواجبة او المستحبة اذا كان طويلاً؟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غسل تمام الشعر ويجب غسل البشرة التي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الشعر والبشرة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الشعر الطويل بل يجب غسل بشرة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اغتسل للاحرام وقبل أن يُحرم أكل او لبس ما يحرم على المحرم فهل ينتقض غسله؟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ويستحب له اعادته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وإن استحب له اعادته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ولا يستحب له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غسل الجمعة من الحائض؟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منها مطلقاً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منها بعد النقاء ولا يصح منها قبله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ليالي القدر متى يلزم الاتيان 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الاتيان به قبل منتصف الليل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الاتيان به في الثلث الاخير من الليل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به في أي وقت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اعادة الاغسال الزمانية، وهل تجزي عن الوضوء لو اعادها؟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ولا تجزي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اعادة الاغسال الفعلية لو صدر حدث بعد الغسل وقبل الفعل، وهل تجزي لو اعيدت؟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ولا تجزي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وتجزي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قضاء غسل يوم الجمعة ممن تعمد تركة؟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قضاء غسل الجمعة ليلة السبت؟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الاتيان به برجاء المطلوبية</w:t>
      </w:r>
      <w:r>
        <w:rPr>
          <w:rFonts w:eastAsia="Amiri" w:cs="Amiri" w:ascii="Amiri" w:hAnsi="Amiri"/>
          <w:color w:val="111111"/>
          <w:sz w:val="28"/>
          <w:szCs w:val="28"/>
          <w:rtl w:val="true"/>
          <w:lang w:bidi="ar-SA"/>
        </w:rPr>
        <w:t xml:space="preserve">. </w:t>
      </w:r>
      <w:bookmarkStart w:id="134" w:name="pg17310_196221"/>
    </w:p>
    <w:p>
      <w:pPr>
        <w:pStyle w:val="Heading2"/>
        <w:numPr>
          <w:ilvl w:val="1"/>
          <w:numId w:val="1"/>
        </w:numPr>
        <w:rPr/>
      </w:pPr>
      <w:bookmarkStart w:id="135" w:name="__RefHeading___Toc739475_3406789950"/>
      <w:bookmarkStart w:id="136" w:name="_Toc43"/>
      <w:bookmarkEnd w:id="134"/>
      <w:bookmarkEnd w:id="135"/>
      <w:r>
        <w:rPr>
          <w:rtl w:val="true"/>
        </w:rPr>
        <w:t>المقصد الرابع التيمم، و فيه فصول</w:t>
      </w:r>
      <w:r>
        <w:rPr>
          <w:rtl w:val="true"/>
        </w:rPr>
        <w:t>:</w:t>
      </w:r>
      <w:bookmarkEnd w:id="136"/>
    </w:p>
    <w:p>
      <w:pPr>
        <w:pStyle w:val="Heading3"/>
        <w:numPr>
          <w:ilvl w:val="2"/>
          <w:numId w:val="1"/>
        </w:numPr>
        <w:rPr/>
      </w:pPr>
      <w:bookmarkStart w:id="137" w:name="__RefHeading___Toc739477_3406789950"/>
      <w:bookmarkStart w:id="138" w:name="_Toc44"/>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التيمم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الاشياء التي يصح التيمم بها</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التيمم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في التيمم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7310_196223"/>
      <w:bookmarkStart w:id="140" w:name="pg17310_196223"/>
      <w:bookmarkEnd w:id="140"/>
    </w:p>
    <w:p>
      <w:pPr>
        <w:pStyle w:val="Heading3"/>
        <w:numPr>
          <w:ilvl w:val="2"/>
          <w:numId w:val="1"/>
        </w:numPr>
        <w:rPr/>
      </w:pPr>
      <w:bookmarkStart w:id="141" w:name="pg17310_196223"/>
      <w:bookmarkStart w:id="142" w:name="__RefHeading___Toc739479_3406789950"/>
      <w:bookmarkStart w:id="143" w:name="_Toc45"/>
      <w:bookmarkEnd w:id="141"/>
      <w:bookmarkEnd w:id="142"/>
      <w:r>
        <w:rPr>
          <w:rtl w:val="true"/>
        </w:rPr>
        <w:t>الفصل الاول أسباب التيمم</w:t>
      </w:r>
      <w:bookmarkEnd w:id="143"/>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 على المكلف هو تحصيل الطهارة المائية للصلاة فيجب عليه أن يتوضأ للصلاة، وإذا كان عليه غسل يجب عليه أن يغتسل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احياناً يتعذر عليه تحصيل الطهارة المائية، فلا يتمكن من الوضوء او الغسل لوجود مانع يمنعه من ذلك </w:t>
      </w:r>
    </w:p>
    <w:p>
      <w:pPr>
        <w:pStyle w:val="BookText"/>
        <w:rPr/>
      </w:pPr>
      <w:r>
        <w:rPr>
          <w:rFonts w:ascii="Amiri" w:hAnsi="Amiri" w:eastAsia="Amiri" w:cs="Amiri"/>
          <w:color w:val="111111"/>
          <w:sz w:val="28"/>
          <w:sz w:val="28"/>
          <w:szCs w:val="28"/>
          <w:rtl w:val="true"/>
          <w:lang w:bidi="ar-SA"/>
        </w:rPr>
        <w:t xml:space="preserve">ففي هذه الحالة جعل الشارع المقدس بديلاً عن الطهارة المائية، وهي الطهارة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فيتيمم المكلف بدلاً عن الوضوء او الغسل ويأتي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الموانع من تحصيل الطهارة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p>
    <w:p>
      <w:pPr>
        <w:pStyle w:val="BookText"/>
        <w:rPr/>
      </w:pPr>
      <w:r>
        <w:rPr>
          <w:rFonts w:ascii="Amiri" w:hAnsi="Amiri" w:eastAsia="Amiri" w:cs="Amiri"/>
          <w:color w:val="111111"/>
          <w:sz w:val="28"/>
          <w:sz w:val="28"/>
          <w:szCs w:val="28"/>
          <w:rtl w:val="true"/>
          <w:lang w:bidi="ar-SA"/>
        </w:rPr>
        <w:t>وما هي تلك المسوغات للتيمم؟</w:t>
      </w:r>
    </w:p>
    <w:p>
      <w:pPr>
        <w:pStyle w:val="BookText"/>
        <w:rPr/>
      </w:pPr>
      <w:r>
        <w:rPr>
          <w:rFonts w:ascii="Amiri" w:hAnsi="Amiri" w:eastAsia="Amiri" w:cs="Amiri"/>
          <w:color w:val="111111"/>
          <w:sz w:val="28"/>
          <w:sz w:val="28"/>
          <w:szCs w:val="28"/>
          <w:rtl w:val="true"/>
          <w:lang w:bidi="ar-SA"/>
        </w:rPr>
        <w:t>هناك عدة اسباب إذا حصل واحد منها يشرع التيمم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أقل ما يكفي لوضوئه اوغسله من الماء، ولو لكون الماء فاقداً لبعض الشرائط كأن يكون متنجّساً او مغصوباً فلا يصح الوضوء او الغسل به بل اللّازم أن يتيمم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الواجب على المكلف المسافر إذا لم يكن معه ماء أن يبحث عنه،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يبحث عنه في الجهات الاربعة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إذا كانت الارض غير وعرة، وبمقدار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إذا كانت الارض وعرة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المكلف من الوصول الى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ولماذا لا يتمكن؟</w:t>
      </w:r>
    </w:p>
    <w:p>
      <w:pPr>
        <w:pStyle w:val="BookText"/>
        <w:rPr/>
      </w:pPr>
      <w:r>
        <w:rPr>
          <w:rFonts w:ascii="Amiri" w:hAnsi="Amiri" w:eastAsia="Amiri" w:cs="Amiri"/>
          <w:color w:val="111111"/>
          <w:sz w:val="28"/>
          <w:sz w:val="28"/>
          <w:szCs w:val="28"/>
          <w:rtl w:val="true"/>
          <w:lang w:bidi="ar-SA"/>
        </w:rPr>
        <w:t>إما لعجزه عنه تكويناً كما لو كان المكلف كبيراً في السن أو مريضاً لا يتمكن من الوصول الى الماء، أو كان الماء في مكان مغلق لا يتمكن من فتحه والوصول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لكون استعمال الماء يتوقف على ارتكاب محرّم كالتصرف في الإناء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لخوفه على نفسه او عرضه او ماله المعتد به من سبع او عدو او لص او ضياع او غير ذلك، ففي جميع ذلك يسوغ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استعمال الماء فيه ضرر على المكلف، كما لو كان بارداً جداً بحيث يوجب حدوث مرض او زيادة مرض او بطء برئه، ففي جميع ذلك يشرع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وجه المكلف او يده تشققات في الجلد، وهو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الخشونة المشوّهة للخلقة بحيث يعسر عليه استعمال الماء فهل يجوز له التيمم؟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يسوغ له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التيمم في حالة الرمد؟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الأرمد له ثلاث حالات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عينه مستورة بالدواء، وفي مثله يتعين عليه الوضوء </w:t>
      </w:r>
    </w:p>
    <w:p>
      <w:pPr>
        <w:pStyle w:val="BookText"/>
        <w:rPr/>
      </w:pPr>
      <w:r>
        <w:rPr>
          <w:rFonts w:ascii="Amiri" w:hAnsi="Amiri" w:eastAsia="Amiri" w:cs="Amiri"/>
          <w:color w:val="111111"/>
          <w:sz w:val="28"/>
          <w:sz w:val="28"/>
          <w:szCs w:val="28"/>
          <w:rtl w:val="true"/>
          <w:lang w:bidi="ar-SA"/>
        </w:rPr>
        <w:t>الجبيري، فيتوضأ ويمسح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مكشوفة ولا يمكنه استعمال الماء مطلقاً حتّى بمقدار غَسل ما حول العين، وفي مثل ذلك يتعيَّن عليه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مكشوفة ويتمكّن من غَسل ما حولها، وفي مثله الأحوط وجوباً أن يجمع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مرض يصيب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استعمال الماء حرج ومشقة الى حد يصعب عليه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الحرج في تحصيل الماء كما إذا توقف تحصيل الماء على الإستيهاب الموجب للذلّة والهوان او توقف على شرائه بثمن يضر بحاله ام كان الحرج في نفس استعماله لشدّة برودته ام في غير ذلك ففي جميع ذلك يسوع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شراء الماء لا يضر بحاله فيجب شراؤه ولو بأضعاف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كل ما يوجب وقوع المكلف في الحرج او المشقة من استعمال الماء يكون مسوغاً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يخاف المكلف من العطش على نفسه او غيره ممن يرتبط به ويكون من شأنه التحفظ عليه والاهتمام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انساناً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فيسوغ له أن يصرف الماء في الحفاظ على نفسه اوغيره ويتيمم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الشخص مكلفاً بواجب اهم او مساوي يستدعي صرف الماء فيه مثل ازالة النجاسة عن المسجد فإنّه يجب عليه أن يتيمم </w:t>
      </w:r>
    </w:p>
    <w:p>
      <w:pPr>
        <w:pStyle w:val="BookText"/>
        <w:rPr/>
      </w:pPr>
      <w:r>
        <w:rPr>
          <w:rFonts w:ascii="Amiri" w:hAnsi="Amiri" w:eastAsia="Amiri" w:cs="Amiri"/>
          <w:color w:val="111111"/>
          <w:sz w:val="28"/>
          <w:sz w:val="28"/>
          <w:szCs w:val="28"/>
          <w:rtl w:val="true"/>
          <w:lang w:bidi="ar-SA"/>
        </w:rPr>
        <w:t>ويصرف الماء في تطهير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 الماء او عن استعماله بحيث يلزم من الوضوء او الغُسل وقوع الصلاة او بعضها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استيقض الشخص لصلاة الصبح وقد بقي من الوقت خمس دقائق مثلاً وكان عليه غسل واجب فإذا اغتسل يستلزم وقوع الصلاة او بعضها خارج الوقت، فهنا يجب عليه أن يتيمم بدل الغسل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وصلى هل يجب عليه اعادة الصلاة بعد الغُسل او الوضوء؟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اعادتها لأنها قد وقعت صحيحة مع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التيمم على المكلف ولكنه توضّأ او اغتسل نسياناً أو غفلة او جهلاً فهل يصح وضوؤه وغسله؟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وضوؤه وغسله حتى لو كان متعمداً الا في حالة واحدة وهي ما اذا كان استعمال الماء يوجب الضرر فيبطل وضوؤه وغسله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آوى المكلف الى فراشه وذكر أنّه ليس على وضوء جاز له التيمم برجاء المطلوبية حتى وإن كان متمكناً من استعمال الماء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لصلاة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متمكناً من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فوت الصلاة إن توضأ او اغتسل، وأمّا إذا لم يخف فوت الصلاة فلا </w:t>
      </w:r>
    </w:p>
    <w:p>
      <w:pPr>
        <w:pStyle w:val="BookText"/>
        <w:rPr/>
      </w:pPr>
      <w:r>
        <w:rPr>
          <w:rFonts w:ascii="Amiri" w:hAnsi="Amiri" w:eastAsia="Amiri" w:cs="Amiri"/>
          <w:color w:val="111111"/>
          <w:sz w:val="28"/>
          <w:sz w:val="28"/>
          <w:szCs w:val="28"/>
          <w:rtl w:val="true"/>
          <w:lang w:bidi="ar-SA"/>
        </w:rPr>
        <w:t>يجوز له التيمم على الاحوط لزوماً إلا إذا أتى به برجاء المطلوبية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أنه يجوز له الصلاة على الميت من غير وضوء بل حتى لو كان مجنباً او كانت المرأة حائضاً – كما تقدم في آداب الصلاة على الميت</w:t>
      </w:r>
      <w:r>
        <w:rPr>
          <w:rFonts w:eastAsia="Amiri" w:cs="Amiri" w:ascii="Amiri" w:hAnsi="Amiri"/>
          <w:color w:val="111111"/>
          <w:sz w:val="28"/>
          <w:szCs w:val="28"/>
          <w:rtl w:val="true"/>
          <w:lang w:bidi="ar-SA"/>
        </w:rPr>
        <w:t xml:space="preserve">- </w:t>
      </w:r>
      <w:bookmarkStart w:id="144" w:name="pg17310_196229"/>
    </w:p>
    <w:p>
      <w:pPr>
        <w:pStyle w:val="Heading3"/>
        <w:numPr>
          <w:ilvl w:val="2"/>
          <w:numId w:val="1"/>
        </w:numPr>
        <w:rPr/>
      </w:pPr>
      <w:bookmarkStart w:id="145" w:name="__RefHeading___Toc739481_3406789950"/>
      <w:bookmarkStart w:id="146" w:name="_Toc46"/>
      <w:bookmarkEnd w:id="144"/>
      <w:bookmarkEnd w:id="145"/>
      <w:r>
        <w:rPr>
          <w:rtl w:val="true"/>
        </w:rPr>
        <w:t>الفصل الثاني الاشياء التي يصح التيمم بها</w:t>
      </w:r>
      <w:bookmarkEnd w:id="146"/>
    </w:p>
    <w:p>
      <w:pPr>
        <w:pStyle w:val="BookText"/>
        <w:rPr/>
      </w:pPr>
      <w:r>
        <w:rPr>
          <w:rFonts w:ascii="Amiri" w:hAnsi="Amiri" w:eastAsia="Amiri" w:cs="Amiri"/>
          <w:color w:val="111111"/>
          <w:sz w:val="28"/>
          <w:sz w:val="28"/>
          <w:szCs w:val="28"/>
          <w:rtl w:val="true"/>
          <w:lang w:bidi="ar-SA"/>
        </w:rPr>
        <w:t xml:space="preserve">تقدم أنّ التيمم هو طهارة وقد شرعها الشارع المقدس عند عدم امكان تحصيل الطهارة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بأي شيء يصح التيمم؟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التيمم بكل ما يسمى أرضاً كالتراب والرمل 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والصخر، والحصى وارض الجص والنورة قبل الاحراق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الجص والنورة فسياتي حكمهما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التيمم بالتراب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التيمم أن يعلق شيء من التراب باليد؟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على الاحوط وجوباً </w:t>
      </w:r>
      <w:r>
        <w:rPr>
          <w:rStyle w:val="FootnoteAnchor"/>
          <w:rtl w:val="true"/>
        </w:rPr>
        <w:footnoteReference w:id="55"/>
      </w:r>
      <w:r>
        <w:rPr>
          <w:rFonts w:ascii="Amiri" w:hAnsi="Amiri" w:eastAsia="Amiri" w:cs="Amiri"/>
          <w:color w:val="111111"/>
          <w:sz w:val="28"/>
          <w:sz w:val="28"/>
          <w:szCs w:val="28"/>
          <w:rtl w:val="true"/>
          <w:lang w:bidi="ar-SA"/>
        </w:rPr>
        <w:t>، فلا يصح التيمم على الحجر الأملس الذي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بالأحجار الكريمة كالعقيق والفيروزج ونحوهما؟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بشرط أن يعلق شيء من الغبار باليد 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التيمم بالخزف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المفخور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الجص او النورة بعد الاحراق؟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بشرط أن يعلق شيء من الغبار باليد، وإن كان الاحوط استحباباً تقديم غيرها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بما لا يصدق عليه اسم الارض كالمعادن من الذهب والفضة او رماد غير الارض كرماد الشجر او التيمم بالنبات ونحو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التيمم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بالتراب المغصوب او المتنجس؟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اذا كان محبوساً في ارض مغصوبة فيصح تيممه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بالتراب المتجمع على الثوب؟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دقيقاً بأن كان له جرم بنظر العرف جاز التيمم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التيمم بالأرض وما يلحق بها من الغبار تعين التيمم بالوحل وهو الطين الذي يلصق باليد، ولا يجوز إزالة جميعه بحيث لا يعلق باليد شيء منه، بل الأحوط لزوماً عدم إزالة شيء منه إلا ما يتوقف على إزالته صدق المسح باليد، ولو أمكن تجفيفه والتيمم به تعين ذلك ولا يجوز التيمم بالوحل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التيمم بكل ما تقدم تعين التيمم بالشيء المغبر أي ما يكون الغبار كامناً فيه، أو لا يكون له جرم بحيث يصدق عليه التراب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عجز عن الأرض والغبار والوحل والشيء المغبّر، كان فاقداً للطهور، وسيأتي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ما يُتيمم به من رُبى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المرتفعه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وعواليها، ويكره أن يكون من مهابط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المناطق الهابطة والنازلة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يكره أن يكون من تراب الطريق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نفض اليدين بعد الضرب</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7310_196233"/>
      <w:bookmarkStart w:id="148" w:name="pg17310_196233"/>
      <w:bookmarkEnd w:id="148"/>
    </w:p>
    <w:p>
      <w:pPr>
        <w:pStyle w:val="Heading3"/>
        <w:numPr>
          <w:ilvl w:val="2"/>
          <w:numId w:val="1"/>
        </w:numPr>
        <w:rPr/>
      </w:pPr>
      <w:bookmarkStart w:id="149" w:name="pg17310_196233"/>
      <w:bookmarkStart w:id="150" w:name="__RefHeading___Toc739483_3406789950"/>
      <w:bookmarkStart w:id="151" w:name="_Toc47"/>
      <w:bookmarkEnd w:id="149"/>
      <w:bookmarkEnd w:id="150"/>
      <w:r>
        <w:rPr>
          <w:rtl w:val="true"/>
        </w:rPr>
        <w:t>الفصل الثالث كيفية التيمم</w:t>
      </w:r>
      <w:bookmarkEnd w:id="151"/>
    </w:p>
    <w:p>
      <w:pPr>
        <w:pStyle w:val="BookText"/>
        <w:rPr/>
      </w:pPr>
      <w:r>
        <w:rPr>
          <w:rFonts w:ascii="Amiri" w:hAnsi="Amiri" w:eastAsia="Amiri" w:cs="Amiri"/>
          <w:color w:val="111111"/>
          <w:sz w:val="28"/>
          <w:sz w:val="28"/>
          <w:szCs w:val="28"/>
          <w:rtl w:val="true"/>
          <w:lang w:bidi="ar-SA"/>
        </w:rPr>
        <w:t>يجب في التيمم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بباطن يديه على الارض ويكفي وضع اليدين على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والاحوط وجوباً أن يفعل ذلك دفعة واحدة، ولا يقدم احدى اليدين على الأخرى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بيديه الاثنين تمام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ويمسح جبينيه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المسح من قصاص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الحاجبين والى طرف الأنف الأعلى المتصل بالجبهة من الأعلى الى الأسفل على الأحوط وجوباً ولا يكفي المسح العرضي على الاحوط وجوباً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تمام ظهر الكف اليمنى من الزند الى اطراف الاصابع بباطن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تمام ظهر الكف اليسرى من الزند الى اطراف الاصابع بباطن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مسح اليسرى قبل اليمنى على الاحوط وجوباً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وماذا يقصد من الجبهة والجبينين والزند؟</w:t>
      </w:r>
    </w:p>
    <w:p>
      <w:pPr>
        <w:pStyle w:val="BookText"/>
        <w:rPr/>
      </w:pP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الموضع المستوي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الموضع المستوي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طرف الحاجب الى قصاص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مفصل عظم الذراع والكف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الطريقة للتيمم الذي بدل الوضوء ام تشمل التيمم الذي بدل الغُسل أيضاً؟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تشملهما معاً بلا فرق فلا حاجة الى تعدد ضرب اليد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الذي بدلاً عن الغسل تعدد الضرب فيضرب ضربة للوجه وضربة للكفين، والافضل من ذلك أن يضرب ضربة فيمسح بها وجهه وكفيه ثم يضرب ثانية فيمسح بها كفيه</w:t>
      </w:r>
      <w:r>
        <w:rPr>
          <w:rFonts w:eastAsia="Amiri" w:cs="Amiri" w:ascii="Amiri" w:hAnsi="Amiri"/>
          <w:color w:val="111111"/>
          <w:sz w:val="28"/>
          <w:szCs w:val="28"/>
          <w:rtl w:val="true"/>
          <w:lang w:bidi="ar-SA"/>
        </w:rPr>
        <w:t>.</w:t>
      </w:r>
      <w:r>
        <w:rPr>
          <w:rStyle w:val="FootnoteAnchor"/>
          <w:rtl w:val="true"/>
        </w:rPr>
        <w:footnoteReference w:id="57"/>
      </w:r>
      <w:bookmarkStart w:id="152" w:name="pg17310_196235"/>
    </w:p>
    <w:p>
      <w:pPr>
        <w:pStyle w:val="Heading3"/>
        <w:numPr>
          <w:ilvl w:val="2"/>
          <w:numId w:val="1"/>
        </w:numPr>
        <w:rPr/>
      </w:pPr>
      <w:bookmarkStart w:id="153" w:name="__RefHeading___Toc739485_3406789950"/>
      <w:bookmarkStart w:id="154" w:name="_Toc48"/>
      <w:bookmarkEnd w:id="152"/>
      <w:bookmarkEnd w:id="153"/>
      <w:r>
        <w:rPr>
          <w:rtl w:val="true"/>
        </w:rPr>
        <w:t>الفصل الرابع شروط التيمم</w:t>
      </w:r>
      <w:bookmarkEnd w:id="154"/>
    </w:p>
    <w:p>
      <w:pPr>
        <w:pStyle w:val="BookText"/>
        <w:rPr/>
      </w:pPr>
      <w:r>
        <w:rPr>
          <w:rFonts w:ascii="Amiri" w:hAnsi="Amiri" w:eastAsia="Amiri" w:cs="Amiri"/>
          <w:color w:val="111111"/>
          <w:sz w:val="28"/>
          <w:sz w:val="28"/>
          <w:szCs w:val="28"/>
          <w:rtl w:val="true"/>
          <w:lang w:bidi="ar-SA"/>
        </w:rPr>
        <w:t>يشترط في التيمم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معذوراً عن الطهارة المائية، فلا يصح التيمم مع القدرة على الوضوء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بأن يقصد الاتيان به قربة لله تعالى كسائر الامور العبادية، والاحوط لزوماً أن تكون مقارنة لضرب اليدين او 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ما يتيمم به، فلا يصح التيمم بالمغصوب كما تقدم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التراب ونحوه، و الأحوط وجوباً اعتبار الطهارة في الشيء المُغبر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يكون ما يُتيمم به نظيفاً عرفاً؟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يكون نظيفاً عرفاً فلو كان فيه اوساخ ليست نجسة – كما لو كان فيه روث الحيوانات مأكولة اللحم او ابوالها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التيمم به على الاحوط وجوباً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يمتزج بغيره مما لا يصح التيمم به كالتبن أو الرماد، نعم لا بأس بذلك إذا كان المزيج قليلاً مستهلكاً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حائل بين الماسح والممسوح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من الأعلى إلى الأسفل على الأحوط لزوماً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الأعضاء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لا تتخلل فترة زمنية طويلة بين مسح الجبهة واليدين بحيث توجب عدم صدق كون الشخص يتيمم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الموالاة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التيمم بدلاً عن الغسل هل تعتبر فيه الموالاة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معتبرة في التيمم حتى إذا كان بدلاً عن الغُسل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مع التمكن منها، فلا يصح أن يُيمّمه شخص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طهارة أعضاء التيمم؟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نعم يعتبر أن لا تكون النجاسة التي على الاعضاء حائلة أو متعدية إلى الشيء الذي يُتيمم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أن يكون التيمم بعد دخول وقت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فيصح التيمم قبل دخول الوقت إذا لم يرجُ زوال العذر، وأما مع توقع زوال العذر فلا يصح التيمم حتى بعد دخول الوقت بل يلزمه الانتظار الى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لأمر واجب أو مستحب قبل الوقت ولم ينتقض تيممه حتى دخل وقت الصلاة فهل يجب عليه اعادة التيمم للصلاة؟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ويجوز له أن يصلّي مع ذلك التيمم إذا كان عذره باقياً</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7310_196239"/>
      <w:bookmarkStart w:id="156" w:name="pg17310_196239"/>
      <w:bookmarkEnd w:id="156"/>
    </w:p>
    <w:p>
      <w:pPr>
        <w:pStyle w:val="Heading3"/>
        <w:numPr>
          <w:ilvl w:val="2"/>
          <w:numId w:val="1"/>
        </w:numPr>
        <w:rPr/>
      </w:pPr>
      <w:bookmarkStart w:id="157" w:name="pg17310_196239"/>
      <w:bookmarkStart w:id="158" w:name="__RefHeading___Toc739487_3406789950"/>
      <w:bookmarkStart w:id="159" w:name="_Toc49"/>
      <w:bookmarkEnd w:id="157"/>
      <w:bookmarkEnd w:id="158"/>
      <w:r>
        <w:rPr>
          <w:rtl w:val="true"/>
        </w:rPr>
        <w:t>الفصل الخامس ملاحظات في التيمم</w:t>
      </w:r>
      <w:bookmarkEnd w:id="159"/>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يشترط في التيمم أن ننوي أنه بدل الغسل او الوضوء؟</w:t>
      </w:r>
    </w:p>
    <w:p>
      <w:pPr>
        <w:pStyle w:val="BookText"/>
        <w:rPr/>
      </w:pPr>
      <w:r>
        <w:rPr>
          <w:rFonts w:ascii="Amiri" w:hAnsi="Amiri" w:eastAsia="Amiri" w:cs="Amiri"/>
          <w:color w:val="111111"/>
          <w:sz w:val="28"/>
          <w:sz w:val="28"/>
          <w:szCs w:val="28"/>
          <w:rtl w:val="true"/>
          <w:lang w:bidi="ar-SA"/>
        </w:rPr>
        <w:t>لا يشترط فيه نية البدلية، بل يكفي أن يتيمم قربة الى الله تعالى من دون أن يقصد أنّه بدل الغسل او بدل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اتى بتيممين بدلاً عن 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التمييز بينهما ويكفي التمييز بنية البدلية فيقصد بالتيمم الاول ان يكون بدلاً عن الوضوء مثلاً وبالثاني بدلاً عن الغسل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المتدَلّي على الجبهة يجب رفعه ومسح البشرة تحته، كما يجب نزع </w:t>
      </w:r>
    </w:p>
    <w:p>
      <w:pPr>
        <w:pStyle w:val="BookText"/>
        <w:rPr/>
      </w:pPr>
      <w:r>
        <w:rPr>
          <w:rFonts w:ascii="IRNazanin" w:hAnsi="IRNazanin" w:eastAsia="IRNazanin"/>
          <w:color w:val="111111"/>
          <w:sz w:val="28"/>
          <w:sz w:val="28"/>
          <w:szCs w:val="28"/>
          <w:rtl w:val="true"/>
          <w:lang w:bidi="fa-IR"/>
        </w:rPr>
        <w:t>الخاتم لأنه حائل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التيمم يرفع الحدث مثل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وينتقض إذا تحقق احد النواقض كخروج الريح اوالبول ونحو ذلك كما هو الحال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يصح التيمم إلا إذا حصل اليأس من زوال العذر وتحصيل الطهارة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له اليأس وتيمم وصلى ثم زال العذر وأمكنه الوضوء او الغسل فلا يجب عليه اعادة الصلاة</w:t>
      </w:r>
    </w:p>
    <w:p>
      <w:pPr>
        <w:pStyle w:val="BookText"/>
        <w:rPr/>
      </w:pPr>
      <w:r>
        <w:rPr>
          <w:rFonts w:ascii="Amiri" w:hAnsi="Amiri" w:eastAsia="Amiri" w:cs="Amiri"/>
          <w:color w:val="111111"/>
          <w:sz w:val="28"/>
          <w:sz w:val="28"/>
          <w:szCs w:val="28"/>
          <w:rtl w:val="true"/>
          <w:lang w:bidi="ar-SA"/>
        </w:rPr>
        <w:t>بل صلاته مع التيمم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الشخص محدثاً بالأكبر – 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وتيمّم لعذر ثم احدث بالأصغر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خرج منه ريح او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تيممه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يبطل تيمّمه فيتوضأ للصلاة مثلاً إن امكنه الوضوء</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يمكنه تيمّم بدلاً عن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تيمم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بالأصغر او الاكبر كالمجنب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مثلاً فهل يحق له أن يقرأ القرآن ويدخل المساجد والمشاهد ويقرأ العزائم ويمس كتابة القرآن ونحو ذلك؟</w:t>
      </w:r>
    </w:p>
    <w:p>
      <w:pPr>
        <w:pStyle w:val="BookText"/>
        <w:rPr/>
      </w:pPr>
      <w:r>
        <w:rPr>
          <w:rFonts w:ascii="IRNazanin" w:hAnsi="IRNazanin" w:eastAsia="IRNazanin"/>
          <w:color w:val="111111"/>
          <w:sz w:val="28"/>
          <w:sz w:val="28"/>
          <w:szCs w:val="28"/>
          <w:rtl w:val="true"/>
          <w:lang w:bidi="fa-IR"/>
        </w:rPr>
        <w:t>نعم يجوز له كل ذلك فيجوز له دخول المساجد والمشاهد ومس کتابة القرآن وغير ذلك مما يجوز للمتطهّر، لأن التيمم يرفع الحدث كالوضوء والغسل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يكن تيممه بسبب ضيق الوقت، وأما إذا تيمم بسبب ضيق الوقت جاز له في حال الصلاة أن يمس كتابة القرآن وقراءة العزائم وأما بعد الصلاة فيبطل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بمجرد التمكن من الطهارة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الماء بطل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الشخص ثم تمكن من الوضوء او الغُسل في اثناء الصلاة فهل يبطل تيممه ويعيد الصلاة؟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تيممه وتصح صلاته، وانما يبطل تيممه بعد اكمال الصلاة، وهذا مختص بالصلاة دون غيرها فلا يجري في الطواف، فمن تمكن من الوضوء او الغسل اثناء الطواف بطل تيممه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ان تكون اعضاء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والجبينين والكف الأيمن والأيسر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وجود الحاجب المانع كما هو الحال في الوضوء، فلا يصح التيمم مع وجود الصبغ او القير او الصمغ ونحو ذلك على اعضاء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فاقد الطهورين وهو من لم يتمكن من الطهارة المائية ولا الطهارة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الماء والتراب ونحوه او لعدم تمكنه من استعمالهما كالمحروق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الاداء ويجب عليه 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يشرع التيمم لامور، ولم تثبت مشروعيته لامور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يشرع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التيمم للصلوات الواجبة اليومية وغير اليومية كصلاة الايات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للنوافل غير المؤقتة كصلاة جعفر الطيار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للنوافل المؤقتة كصلاة الليل والرواتب اذا ضاق وقتها وأما مع سعة الوقت فلا يشرع لها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لكل مشروط كماله بالطهارة كقراءة القرآن والادعية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يشرع لأجل ما يحرم على المحدث مسه من دون طهارة كمس كتابة القرآن ومس لفظ الجلالة فالمحدث بالاكبر او الاصغر اذا تيمم لعدم تمكنه </w:t>
      </w:r>
    </w:p>
    <w:p>
      <w:pPr>
        <w:pStyle w:val="BookText"/>
        <w:rPr/>
      </w:pPr>
      <w:r>
        <w:rPr>
          <w:rFonts w:ascii="Amiri" w:hAnsi="Amiri" w:eastAsia="Amiri" w:cs="Amiri"/>
          <w:color w:val="111111"/>
          <w:sz w:val="28"/>
          <w:sz w:val="28"/>
          <w:szCs w:val="28"/>
          <w:rtl w:val="true"/>
          <w:lang w:bidi="ar-SA"/>
        </w:rPr>
        <w:t>من الطهارة المائية جاز له مس كتابة القرآن ولفظ الجلالة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لصلاة الجنازة مع وجدان الماء اذا خشي أن تفوته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يشرع التيمم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التيمم للكون على الطهارة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التيمم لصلاة القضاء مع رجاء زوال العذر والتمكن من الطهارة المائية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يشرع للنوافل المؤقتة مع سعة وقتها 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التيمم بدلاً عن الوضوء التجديدي للمتطهر بمعنى ان الشخص اذا كان متوضئاً فإنه يستحب له الوضوء التجديدي للصلاة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واجداً للماء هل يشرع له التيمم بدلاً عن ذلك الوضوء التجديدي؟</w:t>
      </w:r>
    </w:p>
    <w:p>
      <w:pPr>
        <w:pStyle w:val="BookText"/>
        <w:rPr/>
      </w:pPr>
      <w:r>
        <w:rPr>
          <w:rFonts w:ascii="Amiri" w:hAnsi="Amiri" w:eastAsia="Amiri" w:cs="Amiri"/>
          <w:color w:val="111111"/>
          <w:sz w:val="28"/>
          <w:sz w:val="28"/>
          <w:szCs w:val="28"/>
          <w:rtl w:val="true"/>
          <w:lang w:bidi="ar-SA"/>
        </w:rPr>
        <w:t>لا يشرع له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التيمم بدلاً عن الاغسال المستحبة فإذا كان على الشخص غسل مستحب كغسل الجمعة ولم يجد الماء فلا يشرع له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موردان يؤتى بالتيمم فيهما برجاء المطلوبية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الى فراشه وذكر أنه ليس على وضوء جاز له التيمم رجاءً وان تمكن من استعمال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متمكناً من اسعتمال الماء وإدراك صلاة الجنازة فإنه يجوز له أن يتيمم رجاءً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 نفسك</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تيمم بدلاً عن الغسل، ثم احدث بالاصغر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منه ريح او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تيممه؟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تیممه ويلزمه اعادته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ينتقض تيممه فيتوضأ إن أمكن وإلا فيتيمم بدلاً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تيممه على الاحوط وجوباً، فيعيده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احترق وجهه ويداه بحيث لا يتمكن من الطهارة المائية والترابية لكونهما ضرراً عليه، فما حكم صلاته؟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الصلاة عنه لكونه فاقدا للطهورين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بلا طهارة لكون الصلاة لا تسقط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الاداء ويجب عليه القضاء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بلا طهارة ثم يقضيها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بالأحجار الكريمة كالعقيق والفيروزج ونحوهما؟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بشرط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بدلاً عن الغسل ثم احدث بالاصغر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تيممه وعليه الوضوء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الشخص ثم تمكن من الوضوء او الغُسل في اثناء الصلاة فهل يبطل تيممه ويعيد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ويكمل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ويعيد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ضيق الوقت وسعته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لضيق الوقت هل يجوز له أن يمس كتابة القرآن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حال الصلاة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بالتراب القذر عرفاً؟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إذا كانت اعضاء التيمم متنجسة؟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وقوع الصلاة او بعضها خارج الوقت فهل يجب التيمم؟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استلزم وقوع الصلاة كلها خارج الوقت لزم التيمم وان وقع بعضها في الوقت لزم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التيمم اذا استلزم وقوع الصلاة او بعضها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وجوبا التيمم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التيمم قبل دخول وقت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مطلقاً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إذا لم يرجُ زوال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ولم ينزع الخاتم؟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اذا وصل التراب تحت الخاتم فيصح، وإلا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الموالاة شرط في صحة التيمم؟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شرطاً مطلقاً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اذا كان بدلاً عن الوضوء وليست شرطاً إذا كان بدلا عن الغسل</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7310_196249"/>
      <w:bookmarkStart w:id="161" w:name="pg17310_196249"/>
      <w:bookmarkEnd w:id="161"/>
    </w:p>
    <w:p>
      <w:pPr>
        <w:pStyle w:val="Heading2"/>
        <w:numPr>
          <w:ilvl w:val="1"/>
          <w:numId w:val="1"/>
        </w:numPr>
        <w:rPr/>
      </w:pPr>
      <w:bookmarkStart w:id="162" w:name="pg17310_196249"/>
      <w:bookmarkStart w:id="163" w:name="__RefHeading___Toc739489_3406789950"/>
      <w:bookmarkStart w:id="164" w:name="_Toc50"/>
      <w:bookmarkEnd w:id="162"/>
      <w:bookmarkEnd w:id="163"/>
      <w:r>
        <w:rPr>
          <w:rtl w:val="true"/>
        </w:rPr>
        <w:t>المقصد الخامس</w:t>
      </w:r>
      <w:r>
        <w:rPr>
          <w:rtl w:val="true"/>
        </w:rPr>
        <w:t xml:space="preserve">: </w:t>
      </w:r>
      <w:r>
        <w:rPr>
          <w:rtl w:val="true"/>
        </w:rPr>
        <w:t>الاعيان النجسة</w:t>
      </w:r>
      <w:bookmarkEnd w:id="1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739491_3406789950"/>
      <w:bookmarkStart w:id="166" w:name="_Toc51"/>
      <w:bookmarkEnd w:id="165"/>
      <w:r>
        <w:rPr>
          <w:rtl w:val="true"/>
        </w:rPr>
        <w:t>اشارة</w:t>
      </w:r>
      <w:bookmarkStart w:id="167" w:name="pg17310_196250"/>
      <w:bookmarkEnd w:id="166"/>
    </w:p>
    <w:p>
      <w:pPr>
        <w:pStyle w:val="Heading3"/>
        <w:numPr>
          <w:ilvl w:val="2"/>
          <w:numId w:val="1"/>
        </w:numPr>
        <w:rPr/>
      </w:pPr>
      <w:bookmarkStart w:id="168" w:name="__RefHeading___Toc739493_3406789950"/>
      <w:bookmarkStart w:id="169" w:name="_Toc52"/>
      <w:bookmarkEnd w:id="167"/>
      <w:bookmarkEnd w:id="168"/>
      <w:r>
        <w:rPr>
          <w:rtl w:val="true"/>
        </w:rPr>
        <w:t>الاعيان النجسة</w:t>
      </w:r>
      <w:bookmarkEnd w:id="169"/>
    </w:p>
    <w:p>
      <w:pPr>
        <w:pStyle w:val="BookText"/>
        <w:rPr/>
      </w:pPr>
      <w:r>
        <w:rPr>
          <w:rFonts w:ascii="Amiri" w:hAnsi="Amiri" w:eastAsia="Amiri" w:cs="Amiri"/>
          <w:color w:val="111111"/>
          <w:sz w:val="28"/>
          <w:sz w:val="28"/>
          <w:szCs w:val="28"/>
          <w:rtl w:val="true"/>
          <w:lang w:bidi="ar-SA"/>
        </w:rPr>
        <w:t>كلّ شيء خلقه الله تعالى هو طاهر ما عدا عشرة اشياء يعبّر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بأصل خلقتها نجسة واليك تفصليها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w:t>
      </w:r>
    </w:p>
    <w:p>
      <w:pPr>
        <w:pStyle w:val="BookText"/>
        <w:rPr/>
      </w:pPr>
      <w:r>
        <w:rPr>
          <w:rFonts w:ascii="Amiri" w:hAnsi="Amiri" w:eastAsia="Amiri" w:cs="Amiri"/>
          <w:color w:val="111111"/>
          <w:sz w:val="28"/>
          <w:sz w:val="28"/>
          <w:szCs w:val="28"/>
          <w:rtl w:val="true"/>
          <w:lang w:bidi="ar-SA"/>
        </w:rPr>
        <w:t>من الانسان ومن كل حيوان له نفس سائلة لا يحل أكل لحمه كالقط والأرنب والجرذ والفأرة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الحيوان الذي ليس له نفس سائلة كالعقرب والوزغ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فخرؤه طاهر، وأما بوله فإن كان له لحم بنظر العرف كالحية والتمساح فالاحوط وجوباً الاجتناب عن بوله، وإن لم يكن له لحم عرفاً – كالحشرات الصغيرة فبوله طاهر كخرئه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يقصد من الحيوان الذي له نفس سائلة؟</w:t>
      </w:r>
    </w:p>
    <w:p>
      <w:pPr>
        <w:pStyle w:val="BookText"/>
        <w:rPr/>
      </w:pPr>
      <w:r>
        <w:rPr>
          <w:rFonts w:ascii="Amiri" w:hAnsi="Amiri" w:eastAsia="Amiri" w:cs="Amiri"/>
          <w:color w:val="111111"/>
          <w:sz w:val="28"/>
          <w:sz w:val="28"/>
          <w:szCs w:val="28"/>
          <w:rtl w:val="true"/>
          <w:lang w:bidi="ar-SA"/>
        </w:rPr>
        <w:t xml:space="preserve">هو الحيوان الذي يخرج من عروقه دم بدفق عند الذبح، ويسيل دمه مثل البقر والغنم والدجاج بخلاف الذي ليس له نفس سائلة مثل السمك والوزغ والحشرات كالبق والذباب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عدة اسئلة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المحلل الاكل كالغنم والبقر والدجاج وغيرها بولها </w:t>
      </w:r>
    </w:p>
    <w:p>
      <w:pPr>
        <w:pStyle w:val="BookText"/>
        <w:rPr/>
      </w:pPr>
      <w:r>
        <w:rPr>
          <w:rFonts w:ascii="IRNazanin" w:hAnsi="IRNazanin" w:eastAsia="IRNazanin"/>
          <w:color w:val="111111"/>
          <w:sz w:val="28"/>
          <w:sz w:val="28"/>
          <w:szCs w:val="28"/>
          <w:rtl w:val="true"/>
          <w:lang w:bidi="fa-IR"/>
        </w:rPr>
        <w:t>وخرؤها طاهران ام نجسان؟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بولها وخرؤها طاهران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بول الطير وذرقه طاهران ام نجسان؟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الطيور بولها وذرقها طاهران، سواءً كان الطير مأكول اللحم كالحمام ، ام لم يكن مأكول اللحم كالنسر والصقر والخفاش، وإن كان الاحوط استحباباً الاجتناب عنهما ولاسيما بول الخفاش</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حيوان أنّ له نفساً سائلة او لا، فما حكم بوله وخرته؟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بطهارة خرئه، والاحوط وجوباً الاجتناب عن بوله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براز الفأرة نجس ام طاهر؟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 الفأرة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حيوان انه محلل الاكل ام محرم الأكل فهل نحكم بطهاره بوله وخرئه ام بنجاستها؟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بطهارة بوله وخرته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بول وخرء الحيوان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تعود على أكل عذرة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بوله وخرؤه نجسان، فالدجاجة مثلاً إذا اعتادت التغذي على عذرة الانسان يكون بولها وذرقها نجسين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p>
    <w:p>
      <w:pPr>
        <w:pStyle w:val="BookText"/>
        <w:rPr/>
      </w:pPr>
      <w:r>
        <w:rPr>
          <w:rFonts w:ascii="Amiri" w:hAnsi="Amiri" w:eastAsia="Amiri" w:cs="Amiri"/>
          <w:color w:val="111111"/>
          <w:sz w:val="28"/>
          <w:sz w:val="28"/>
          <w:szCs w:val="28"/>
          <w:rtl w:val="true"/>
          <w:lang w:bidi="ar-SA"/>
        </w:rPr>
        <w:t>حيث يحكم بنجاسة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الحيوان الذي له نفس سائلة وكان محرم الأكل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القط والأسد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الحيوان الذي له نفس سائلة وكان محلل الاكل على الاحوط وجوباً،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الدجاج والبقر والغنم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المني السائل الذي يخرج من المرأة فإنّه محكوم بالنجاسة،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الذي ينزل عليها عندما تصل الى ذروة وشدة التهيج الجنسي بحيث يحصل عندها انزال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نجس، ويوجب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الكثير الذي ينزل عليها في حالة التهيج الجنسي – بمرتبة أقل من السابقة، وإن لم يحصل عندها 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كثيراً بحيث يتجاوز الفرج، فإنّه نجس ويوجب الجنابة –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السائل الذي ينزل عليها في غير هاتين الحالتين، كما إذا لم تكن متهيجة، أو كانت متهيجة وكان بللاً موضعياً ، فهو طاهر ولا يوجب الجنابة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مني الحيوان الذي ليس له نفس سائلة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ويجوز أكله اذا كان من سمك محلل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p>
    <w:p>
      <w:pPr>
        <w:pStyle w:val="BookText"/>
        <w:rPr/>
      </w:pPr>
      <w:r>
        <w:rPr>
          <w:rFonts w:ascii="Amiri" w:hAnsi="Amiri" w:eastAsia="Amiri" w:cs="Amiri"/>
          <w:color w:val="111111"/>
          <w:sz w:val="28"/>
          <w:sz w:val="28"/>
          <w:szCs w:val="28"/>
          <w:rtl w:val="true"/>
          <w:lang w:bidi="ar-SA"/>
        </w:rPr>
        <w:t>حيث يحكم بنجاسة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بعد موته وقبل تغسيله يكون عيناً للنجاسة</w:t>
      </w:r>
    </w:p>
    <w:p>
      <w:pPr>
        <w:pStyle w:val="BookText"/>
        <w:rPr/>
      </w:pPr>
      <w:r>
        <w:rPr>
          <w:rFonts w:ascii="Amiri" w:hAnsi="Amiri" w:eastAsia="Amiri" w:cs="Amiri"/>
          <w:color w:val="111111"/>
          <w:sz w:val="28"/>
          <w:sz w:val="28"/>
          <w:szCs w:val="28"/>
          <w:rtl w:val="true"/>
          <w:lang w:bidi="ar-SA"/>
        </w:rPr>
        <w:t>ويستثنى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فإنّه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لإجراء الحد الشرعي عليه ومات عندما أقيم عليه الحد فإنّه طاهر، فلو زنى الشخص مثلاً واغتسل لإقامة الحد عليه ومات عند إقامة الحد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لإقامة القصاص عليه، كما لو قتل شخصاً ثم اغتسل لأجل أن يُقتص منه ومات بالقصاص فإنّه طاهر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كل حيوان له نفس سائلة محرم الاكل كالقط والأسد والصقر والنسر ونحوها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كل حيوان له نفس سائلة محلل الاكل كميتة الدجاج والبقر والغنم ونحوها فإنّها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المقطوعة من ميتة الانسان اوميتة الحيوان ذي النفس السائلة، كما لو قطعت يد او رجل الانسان الميت او الحيوان الميت الذي له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محلل الاكل او محرم – فإنّها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المقطوع من الحي حكمه حكم الميتة، فلو قطعت يد الانسان الحي او الحيوان الحي ذي النفس السائلة فهي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عدة اسئلة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ما ينفصل من الاجزاء الصغار كالثالول والبثور وما يعلو الشفّة والقروح ونحوها عند البرء، وقشور الجرب، ونحوها المتصل بما ينفصل من شعره، وما ينفصل بالحك ونحوه من الجسم؟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طاهر إذا فصل من الحي، وأما إذا فصل من الميت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اجزاء الميتة التي لا تحلها الحياة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الصوف والشعر والوبر والعظم والقرن والمنقار والظفر والمخلب والريش والظلف والسن؟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طاهر سواءً كان مأخوذاً من الحيوان المحرم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كلباً او خنزيراً – ام من الحيوان محلل الاكل، وسواء أخذ بجز او نتف ام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يجب غسل المنتوف من رطوبات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البيضة المأخوذة من الدجاجة الميتة؟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اكتست بالقشر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اللبن في الضرع بعد موت الحيوان؟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ولا ينجس بملاقاة الضرع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الاجزاء التي لا تحلها الحياة كالشعر والعظم وغيرها من ميتة الحيوان نجس العين كالكلب والخنزير؟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الحيوان نجس العين هو نجس حتى وإن لم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الإنفَحَة وما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الانفحة هي ما يتحول اليه اللبن في كرش الحيوان الرضيع كالجدي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طاهرة حتى وإن اخذت من الحيوان الميت إذا لم يكن نجس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الى أنّها وإن كانت طاهرة إلا أنه يجب غسل ظاهرها لملاقاته أجزاء الميتة مع الرطوبة</w:t>
      </w:r>
    </w:p>
    <w:p>
      <w:pPr>
        <w:pStyle w:val="BookText"/>
        <w:rPr/>
      </w:pPr>
      <w:r>
        <w:rPr>
          <w:rFonts w:ascii="Amiri" w:hAnsi="Amiri" w:eastAsia="Amiri" w:cs="Amiri"/>
          <w:color w:val="111111"/>
          <w:sz w:val="28"/>
          <w:sz w:val="28"/>
          <w:szCs w:val="28"/>
          <w:rtl w:val="true"/>
          <w:lang w:bidi="ar-SA"/>
        </w:rPr>
        <w:t>إلا إذا ثبت أن المتعارف كونها مادة غير متماسكة لا تقبل الغسل فإنّه يحكم عندئذ بطهارتها مطلقاً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الغشاء الداخلي للكرش الذي قد يطلق عليه الانفحة فهو نجس إذا اخذ من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السقط هل هو نجس او طاهر؟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بعد ولوج الروح فيه نجس، وأما قبل ولوج الروح فيه فهو نجس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الفرخ في البيضة نجس ام طاهر؟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الفرخ في البيضة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ميتة الحيوان الذي لا نفس سائلة له كالوزغ والعقرب والسمك والخفاش؟</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لا نفس سائلة له 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يُشك في أنّ له نفساً سائلة ام لا، كالحية والتمساح ما حکم میتته؟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حيوان لم يذبح على الطريقة الشرعية فهو ميتة سواءً مات حتف أنفه او قتل او ذبح على غير الوجه الشرعي كما لو ذبحه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يؤخذ من يد المسلم من اللحم والشحم والجلد إذا شككنا في تذكيته فنحكم بطهارته وحليته ظاهراً فيما إذا كان تصرفه في اللحم يناسب التذكية </w:t>
      </w:r>
    </w:p>
    <w:p>
      <w:pPr>
        <w:pStyle w:val="BookText"/>
        <w:rPr/>
      </w:pPr>
      <w:r>
        <w:rPr>
          <w:rFonts w:ascii="Amiri" w:hAnsi="Amiri" w:eastAsia="Amiri" w:cs="Amiri"/>
          <w:color w:val="111111"/>
          <w:sz w:val="28"/>
          <w:sz w:val="28"/>
          <w:szCs w:val="28"/>
          <w:rtl w:val="true"/>
          <w:lang w:bidi="ar-SA"/>
        </w:rPr>
        <w:t>كما لو كان قد أعده للأكل، وذلك لقاعدة يد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اللحوم المأخوذة من سوق المسلمين محكومة بالطهارة لقاعدة الطهارة والحليّة ظاهراً لقاعدة سوق المسلمين إلا إذا علمنا أن المسلمين اخذوها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المصنوع في بلد مسلم او أغلب سكانه مسلمون محكوم بالطهارة والحلية ظاهراً، كالمصنوعات التركية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يوجد مطروحاً في ارض المسلمين من اللحوم فهو محكوم بالطهارة وأما حليته فلا يحكم بها على الاحوط وجوباً</w:t>
      </w:r>
      <w:r>
        <w:rPr>
          <w:rStyle w:val="FootnoteAnchor"/>
          <w:rtl w:val="true"/>
        </w:rPr>
        <w:footnoteReference w:id="62"/>
      </w:r>
      <w:r>
        <w:rPr>
          <w:rFonts w:ascii="Amiri" w:hAnsi="Amiri" w:eastAsia="Amiri" w:cs="Amiri"/>
          <w:color w:val="111111"/>
          <w:sz w:val="28"/>
          <w:sz w:val="28"/>
          <w:szCs w:val="28"/>
          <w:rtl w:val="true"/>
          <w:lang w:bidi="ar-SA"/>
        </w:rPr>
        <w:t>إلا إذا علمنا بسبق يد المسلم عليه او أخذ من سوق المسلمين أو صنع في ارض غلب عليها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السادسة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اللحوم إذا أخذت من ايدي الكافرين فإذا احتملنا أنها مذكاة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مذبوحة على الطريقة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محكومة بالطهارة لقاعدة الطهارة، ولكن هل </w:t>
      </w:r>
    </w:p>
    <w:p>
      <w:pPr>
        <w:pStyle w:val="BookText"/>
        <w:rPr/>
      </w:pPr>
      <w:r>
        <w:rPr>
          <w:rFonts w:ascii="Amiri" w:hAnsi="Amiri" w:eastAsia="Amiri" w:cs="Amiri"/>
          <w:color w:val="111111"/>
          <w:sz w:val="28"/>
          <w:sz w:val="28"/>
          <w:szCs w:val="28"/>
          <w:rtl w:val="true"/>
          <w:lang w:bidi="ar-SA"/>
        </w:rPr>
        <w:t>يجوز أكلها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أكلها إلا إذا علمنا أنّها مذبوحة على الطريقة الشرعية او أن الكافر اخذها من يد المسلم او من سوق المسلمين او من ارض اغلب سكانها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علمنا أنها غير مذكّاة فتكون محرّمة ونجسة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حيوان محلل الاكل كالغنم والبقر والابل إذا تعود أكل عذرة الانسان صار جلّالاً وحرم أكل لحمه وشرب لبنه، كما ينجس بوله وخرؤه وعرقه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أكل لحمه وشرب لبنه إلا بالاستبراء كما يحكم بطهارة بوله وعرقه وخرؤه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المطهرات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p>
    <w:p>
      <w:pPr>
        <w:pStyle w:val="BookText"/>
        <w:rPr/>
      </w:pPr>
      <w:r>
        <w:rPr>
          <w:rFonts w:ascii="Amiri" w:hAnsi="Amiri" w:eastAsia="Amiri" w:cs="Amiri"/>
          <w:color w:val="111111"/>
          <w:sz w:val="28"/>
          <w:sz w:val="28"/>
          <w:szCs w:val="28"/>
          <w:rtl w:val="true"/>
          <w:lang w:bidi="ar-SA"/>
        </w:rPr>
        <w:t xml:space="preserve">دم الانسان وكل حيوان له نفس سائلة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محرم الأكل كالأرنب والقط ام محلل الاكل كالبقر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الحيوان الذي لا نفس سائلة له فدمه طاهر كالسمك والبق والذباب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اسئلة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وجد في ثوبه دماً وهو لا يدري أنه دم بقة مثلاً ام دم خرج </w:t>
      </w:r>
    </w:p>
    <w:p>
      <w:pPr>
        <w:pStyle w:val="BookText"/>
        <w:rPr/>
      </w:pPr>
      <w:r>
        <w:rPr>
          <w:rFonts w:ascii="Amiri" w:hAnsi="Amiri" w:eastAsia="Amiri" w:cs="Amiri"/>
          <w:color w:val="111111"/>
          <w:sz w:val="28"/>
          <w:sz w:val="28"/>
          <w:szCs w:val="28"/>
          <w:rtl w:val="true"/>
          <w:lang w:bidi="ar-SA"/>
        </w:rPr>
        <w:t>من بدنه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الدم الذي يكون في البيضة؟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تحوّلت النطفة الى علقة قطعة من الدم فما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العلقة نجس على الاحوط وجوباً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الحيوان ما حكم الدم الخارج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المنحر نجس ويُنجّس ملاقيه كالسكّينة التي يذبح بها فلا بد من غسلها قبل تقطيع اللحم، وإذا لم تُغسل سوف تنجس اللحم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الدم الموجود في اللحم المذكى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الحيوان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اشترى لحماً من سوق المسلمين فما حكم الدم المتخلف فيه؟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المتخلف في اللحم المذكى طاهر ولا داعي الى غسله او تكرار غسل إذا لم يتنجس بنجاسة خارجية كالسكين التي يذبح بها، فإنّها تتنجس فإذا قطّع بها اللحم قبل غسلها فتنجسه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الجرح او الدمّل شيء اصفر وشككنا أنه دم ام لا، </w:t>
      </w:r>
    </w:p>
    <w:p>
      <w:pPr>
        <w:pStyle w:val="BookText"/>
        <w:rPr/>
      </w:pP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شيء من الجرح او الدمّل ولا ندري أنه دم ام 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هناك ظلمة ولم نعلم الحال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بطهارته، ولا يجب عليك أن تفحص وتستعلم عن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حك جسده فخرجت رطوبة لا يدري أنّها دم او ماء اصفر فما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الدم الذي قد يوجد في الحليب عند الحلب؟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ويُنجس الحليب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البريان</w:t>
      </w:r>
    </w:p>
    <w:p>
      <w:pPr>
        <w:pStyle w:val="BookText"/>
        <w:rPr/>
      </w:pPr>
      <w:r>
        <w:rPr>
          <w:rFonts w:ascii="Amiri" w:hAnsi="Amiri" w:eastAsia="Amiri" w:cs="Amiri"/>
          <w:color w:val="111111"/>
          <w:sz w:val="28"/>
          <w:sz w:val="28"/>
          <w:szCs w:val="28"/>
          <w:rtl w:val="true"/>
          <w:lang w:bidi="ar-SA"/>
        </w:rPr>
        <w:t>فإنّهما نجسان بجميع أجزائهما وفضلاتهما ورطوبتهما حتى ما لا تحله الحياة فيهما كالظفر والشعر فإنّها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الكلب والخنزير البحريان؟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بقية الحيوانات؟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الحيوانات طاهرة سواءً كانت برية ام بحرية ما عدا الكلب والخنزير البريين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p>
    <w:p>
      <w:pPr>
        <w:pStyle w:val="BookText"/>
        <w:rPr/>
      </w:pPr>
      <w:r>
        <w:rPr>
          <w:rFonts w:ascii="Amiri" w:hAnsi="Amiri" w:eastAsia="Amiri" w:cs="Amiri"/>
          <w:color w:val="111111"/>
          <w:sz w:val="28"/>
          <w:sz w:val="28"/>
          <w:szCs w:val="28"/>
          <w:rtl w:val="true"/>
          <w:lang w:bidi="ar-SA"/>
        </w:rPr>
        <w:t>والمقصود منه المسكر المتخذ والمصنوع من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المسكر المتخذ من غير العصير العنبي؟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شربه و لكنّه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الكحول؟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السبيرتو؟</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العصير العنبي؟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ليس بنجس وإن غلى ولم يذهب ثلثاه – سواء على بنفسه أو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إذا غلى يحرم شربه إلا إذا ذهب ثلثاه بالنار او بغيرها،و فإذا ذهب ثلثاه وبقي ثُلثٌ منه صار حلالاً إذا لم يصر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صار مسكراً فلا يحل شربه إلا إذا تحوّل الى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العصير الزبيبي؟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ولا ينجس بالغليان ولا يحرم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التمر إذا غلى؟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ولا ينجس بالغليان ولا يحرم، فيجوز وضع التمر في </w:t>
      </w:r>
    </w:p>
    <w:p>
      <w:pPr>
        <w:pStyle w:val="BookText"/>
        <w:rPr/>
      </w:pPr>
      <w:r>
        <w:rPr>
          <w:rFonts w:ascii="IRNazanin" w:hAnsi="IRNazanin" w:eastAsia="IRNazanin"/>
          <w:color w:val="111111"/>
          <w:sz w:val="28"/>
          <w:sz w:val="28"/>
          <w:szCs w:val="28"/>
          <w:rtl w:val="true"/>
          <w:lang w:bidi="fa-IR"/>
        </w:rPr>
        <w:t>المطبوخات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الكشمش في المطبوخات مثل المرق والمحشي والطبيخ وغيرها؟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ولا يتنجس ولا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دبس التمر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 الدمعة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بالفقاع وما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هو شراب متخذ من الشعير غالباً، يوجب النشوة عادةً لا السكر وقد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نجس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يحرم شربه بلا اشكال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ماء الشعير الذي يصفه الاطباء للمرضى؟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ويجوز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ماء الشعير المتداول في الاسواق وقد يكتب عليه خالياً من الكحول؟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المتخذ من الشعير المسمي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بلا اشكال ونجس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يوجب النشوة عادة لا السكر والظاهر أنّ ذلك من جهة ضآلة نسبة الكحول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الشراب المذكور يصنّع خالياً من الكحول تماماً وبالتالي لا يصدق عليه اسم الفقاع عرفاً فلا بأس به وإلا فهو حرام ولا يجدي تخليصه من الكحول بعد تصنيعه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يؤمن بدين سماوي غير الاسلام كاليهود والنصارى، وهم محكومون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لم ينتحل ديناً او انتحل ديناً غير سماوي كالبوذية والزرادشتية وغيرهم، وهم محكومون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الصابئة؟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 سماحة السيد دام ظله حقيقة دينهم فقد قيل أنهم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الحرانيين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الوثنية وهم كفار ونجسون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المندائيين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طائفة من النصارى فيلحقهم حكم </w:t>
      </w:r>
    </w:p>
    <w:p>
      <w:pPr>
        <w:pStyle w:val="BookText"/>
        <w:rPr/>
      </w:pPr>
      <w:r>
        <w:rPr>
          <w:rFonts w:ascii="Amiri" w:hAnsi="Amiri" w:eastAsia="Amiri" w:cs="Amiri"/>
          <w:color w:val="111111"/>
          <w:sz w:val="28"/>
          <w:sz w:val="28"/>
          <w:szCs w:val="28"/>
          <w:rtl w:val="true"/>
          <w:lang w:bidi="ar-SA"/>
        </w:rPr>
        <w:t>النصارى وهو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لم يثبت عند سماحة السيد دام ظله</w:t>
      </w:r>
    </w:p>
    <w:p>
      <w:pPr>
        <w:pStyle w:val="BookText"/>
        <w:rPr/>
      </w:pPr>
      <w:r>
        <w:rPr>
          <w:rFonts w:ascii="Amiri" w:hAnsi="Amiri" w:eastAsia="Amiri" w:cs="Amiri"/>
          <w:color w:val="111111"/>
          <w:sz w:val="28"/>
          <w:sz w:val="28"/>
          <w:szCs w:val="28"/>
          <w:rtl w:val="true"/>
          <w:lang w:bidi="ar-SA"/>
        </w:rPr>
        <w:t>وعليه فالاحوط وجوباً معاملتهم معاملة النجس</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الفِرَق الضالة المنتحلة للإسلام من حيث الطهارة والنجاسة؟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طوائف متعددة، ويختلف الحال فيهم</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المعلنون بعداوة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اشكال في كفرهم ونجاستهم بل ورد في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تبارك وتعالى لم يخلق خلقاً أنجس من الكلب والناصب لنا أهل البيت لأنجس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يُعلن بغضه لأهل البيت –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في النواصب ويحكم بكفره ونجاسته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يعلن بغضه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بنجاسته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طوائف مختلفة العقائد، فمن كان منهم يذهب في </w:t>
      </w:r>
    </w:p>
    <w:p>
      <w:pPr>
        <w:pStyle w:val="BookText"/>
        <w:rPr/>
      </w:pPr>
      <w:r>
        <w:rPr>
          <w:rFonts w:ascii="IRNazanin" w:hAnsi="IRNazanin" w:eastAsia="IRNazanin"/>
          <w:color w:val="111111"/>
          <w:sz w:val="28"/>
          <w:sz w:val="28"/>
          <w:szCs w:val="28"/>
          <w:rtl w:val="true"/>
          <w:lang w:bidi="fa-IR"/>
        </w:rPr>
        <w:t xml:space="preserve">غلوه بأهل البيت – صلوات الله عليهم – الى حد يوجب انکار ثوابت الدين الاسلامي بحيث يستلزم تكذيب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بلّغه عن الله تعالى فهؤلاء يحكم بكفرهم ونجاستهم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يكن الغلو بهذه الدرجة، فلا يحكم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المسلم اذا ارتد عن الاسلام؟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حكم الطائفة التي لحق بها، فإذا صاركتابياً كاليهودي والنصراني فهو كافر وليس بنجس، وإذا صار بوذياً مثلاً فيحكم بكفره ونجاسته،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وغيرها من الحيوانات الجلالة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والحيوان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تعوّد على أكل عذرة الانسان، فإذا صارت الإبل جلّالة فقد نجس عرقها، كما ينجس بولها وخرؤها ويحرم لحمها ولبنها كما تقدم، وأما غير الابل من الحيوانات الجلالة سواءً كانت مأكولة اللحم ام لا فهل ينجس عرقها؟</w:t>
      </w:r>
    </w:p>
    <w:p>
      <w:pPr>
        <w:pStyle w:val="BookText"/>
        <w:rPr/>
      </w:pPr>
      <w:r>
        <w:rPr>
          <w:rFonts w:ascii="Amiri" w:hAnsi="Amiri" w:eastAsia="Amiri" w:cs="Amiri"/>
          <w:color w:val="111111"/>
          <w:sz w:val="28"/>
          <w:sz w:val="28"/>
          <w:szCs w:val="28"/>
          <w:rtl w:val="true"/>
          <w:lang w:bidi="ar-SA"/>
        </w:rPr>
        <w:t xml:space="preserve">نعم ينجس على الاحوط لزوماً، فكل حيوان يتغذى على عذرة الانسان يكون عرقة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اعتاد الحيوان على أكل غير عذرة الانسان كما اذا اعتاد على </w:t>
      </w:r>
    </w:p>
    <w:p>
      <w:pPr>
        <w:pStyle w:val="BookText"/>
        <w:rPr/>
      </w:pPr>
      <w:r>
        <w:rPr>
          <w:rFonts w:ascii="Amiri" w:hAnsi="Amiri" w:eastAsia="Amiri" w:cs="Amiri"/>
          <w:color w:val="111111"/>
          <w:sz w:val="28"/>
          <w:sz w:val="28"/>
          <w:szCs w:val="28"/>
          <w:rtl w:val="true"/>
          <w:lang w:bidi="ar-SA"/>
        </w:rPr>
        <w:t>اكل خرء الحيوانات فهل يصير جلالاً وتترتب عليه احكامه؟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جلالاً، لأن الجلال هو الذي اعتاد على أكل خصوص عذرة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عرق الانسان المجنب هل هو نجس و ينجس الملابس ام طاهر ؟ وهل تجوز الصلاة فيه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المجنب طاهر ، ولا ينجس الملابس، وتجوز الصلاة فيه، فمن أجنب ولبس ملابسه قبل أن يغتسل وعرق بها فلا تتنجس الملابس ويجوز له أن يصلي بها بعد أن يغتسل غسل الجنابة بلا حاجة الى أن يغسلها إذا لم تتنجس بالمني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سواءاً كانت الجنابة من الحرام كما لو كانت بسبب الزنا او اللواط او الاستمناء او المساحقة او وطىء الحائض ام كانت الجنابة من الحلال كما لو كانت من الاحتلام او مواقعة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جميع ذلك يُحكم بطهارة عرق المجنب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خصوص ما لو كانت الجنابة عن حرام – بسبب الزنا واللواط ونحو ذلك – لا مثل الجنابة بسبب وطئ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استحباباً الاجتناب عن عرق المجنب</w:t>
      </w:r>
      <w:r>
        <w:rPr>
          <w:rFonts w:eastAsia="Amiri" w:cs="Amiri" w:ascii="Amiri" w:hAnsi="Amiri"/>
          <w:color w:val="111111"/>
          <w:sz w:val="28"/>
          <w:szCs w:val="28"/>
          <w:rtl w:val="true"/>
          <w:lang w:bidi="ar-SA"/>
        </w:rPr>
        <w:t>.</w:t>
      </w:r>
      <w:r>
        <w:rPr>
          <w:rStyle w:val="FootnoteAnchor"/>
          <w:rtl w:val="true"/>
        </w:rPr>
        <w:footnoteReference w:id="67"/>
      </w:r>
      <w:bookmarkStart w:id="170" w:name="pg17310_196267"/>
    </w:p>
    <w:p>
      <w:pPr>
        <w:pStyle w:val="Heading3"/>
        <w:numPr>
          <w:ilvl w:val="2"/>
          <w:numId w:val="1"/>
        </w:numPr>
        <w:rPr/>
      </w:pPr>
      <w:bookmarkStart w:id="171" w:name="__RefHeading___Toc739495_3406789950"/>
      <w:bookmarkStart w:id="172" w:name="_Toc53"/>
      <w:bookmarkEnd w:id="170"/>
      <w:bookmarkEnd w:id="171"/>
      <w:r>
        <w:rPr>
          <w:rtl w:val="true"/>
        </w:rPr>
        <w:t>خاتمة، وفيها ثلاثة امور</w:t>
      </w:r>
      <w:r>
        <w:rPr>
          <w:rtl w:val="true"/>
        </w:rPr>
        <w:t>:</w:t>
      </w:r>
      <w:bookmarkEnd w:id="172"/>
    </w:p>
    <w:p>
      <w:pPr>
        <w:pStyle w:val="Heading4"/>
        <w:numPr>
          <w:ilvl w:val="3"/>
          <w:numId w:val="1"/>
        </w:numPr>
        <w:rPr/>
      </w:pPr>
      <w:bookmarkStart w:id="173" w:name="__RefHeading___Toc739497_3406789950"/>
      <w:bookmarkStart w:id="174" w:name="_Toc54"/>
      <w:bookmarkEnd w:id="173"/>
      <w:r>
        <w:rPr>
          <w:rtl w:val="true"/>
        </w:rPr>
        <w:t>الأمر الاول كيفية سراية النجاسة</w:t>
      </w:r>
      <w:bookmarkEnd w:id="174"/>
    </w:p>
    <w:p>
      <w:pPr>
        <w:pStyle w:val="BookText"/>
        <w:rPr/>
      </w:pPr>
      <w:r>
        <w:rPr>
          <w:rFonts w:ascii="Amiri" w:hAnsi="Amiri" w:eastAsia="Amiri" w:cs="Amiri"/>
          <w:color w:val="111111"/>
          <w:sz w:val="28"/>
          <w:sz w:val="28"/>
          <w:szCs w:val="28"/>
          <w:rtl w:val="true"/>
          <w:lang w:bidi="ar-SA"/>
        </w:rPr>
        <w:t>إنّ الاجسام الطاهرة تعرضها النجاسة وتصير متنجسة إذا لاقت جسماً نجساً او متنجساً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بينهما 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في الجسم الطاهر ام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اذا كان كل منهما جافاً فلا تسري النجاسة من النجس او المتنجس الى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الرطوبة مسرية لا مجرد نداوة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يتضح الحال نذكر بعض الاسئلة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الرطوبة المسرية؟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منها أن تكون الرطوبة فيها قابلية السراية وانتقال أجزاء الماء لآخر بشكل ملحوظ عرفاً مقابل النداوة التي تُعدّ من الاعراض من جسم عرفاً وإن فرض سرايتها لطول المدة،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الموضع في ارض السرداب إذا كانت الارض متنجسة لا ينجس وإن سرت رطوبة الأرض اليه وصار ثقيلاً بعد أن كان خفيفاً، فإنّ مثل هذه الرطوبة غير المسرية لا توجب سراية النجاسة، وكذلك الجدار المجاور لبعض المواضع النجسة مثل الكنيف فإن الرطوبة السارية منه الى الجدار ليست مسرية ولا توجب تنجسه وإن كانت مؤثرة فيه على نحو قد تؤدي الى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ونحوهما من الفلزات إذا اذيبت في ظرف نجس هل تتنجس؟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تتنجس لأنها وإن كانت مائعة عند الذوبان ولكن لا رطوبة فيها، فليس كل مائع فيه 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المائع غليظاً كالدبس الغليظ واللبن الغليظ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ولاقته نجاسة فهل ينجس موضع الملاقاة فقط ام ينجس جميع المائع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النجاسة بموضع الملاقاة ولا تسري الى تمام الأجزاء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المائع رقيقاً كالحليب والخل والسمن في ايام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ايام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 ولاقته نجاسة فهل ينجس جميعه ام تختص </w:t>
      </w:r>
    </w:p>
    <w:p>
      <w:pPr>
        <w:pStyle w:val="BookText"/>
        <w:rPr/>
      </w:pPr>
      <w:r>
        <w:rPr>
          <w:rFonts w:ascii="Amiri" w:hAnsi="Amiri" w:eastAsia="Amiri" w:cs="Amiri"/>
          <w:color w:val="111111"/>
          <w:sz w:val="28"/>
          <w:sz w:val="28"/>
          <w:szCs w:val="28"/>
          <w:rtl w:val="true"/>
          <w:lang w:bidi="ar-SA"/>
        </w:rPr>
        <w:t>النجاسة بموضع الملاقاة؟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جميعه وتسري النجاسة الى تمام الأجزاء على الاحوط وجوباً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أعرف أنّ المائع رقيق او غليظ، وهل هناك ضابطة وميزان لمعرفة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توجد ضابطة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المائع إذا أخذ منه شيء وبقي مكانه خالياً حين الاخذ – وان امتلأ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المائع غليظ، وأما إذا امتلأ مكانه بمجرد الاخذ منه فهو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ما يؤخذ من ايدي الكافرين المحكومين بالنجاسة من الخبز والزيت والعسل ونحوها من المائعات؟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بطهارته ويجوز تناوله إلا إذا علمنا أنهم باشروه بأيديهم من دون لبس كفوف ونحوها مع وجود الرطوبة المسرية، وأما إذا شككنا في ذلك –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الحليب والأجبان التي تصنع في بلاد الكفر المحكومين بالنجاسة؟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بطهارتها وجواز تناولها إلا في حالتين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باشتمالها على اجزاء من الحيوان – كشحم الخنزير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أنهم باشروها بأيديهم من دون لبس كفوف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شككنا في الأمرين فيجوز الاكل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سماحة السيد السيستاني دام ظله يبني على أنّ المتنجس الثالث نجس ولكن لا ينجس ملاقيه، فهل يمكن ذكر مثال على ذلك يوضح الفكرة؟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المتنجس الثالث نجس ولا يُنجس ملاقيه، بخلاف المتنجس الاول والثاني فإنّهما متنجسان وينجسان ملاقيهما،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 اليد اليمنى البول تتنجس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فاليد اليمنى متنجس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لاقتها اليد اليسرى مع الرطوبة حكم بنجاستها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اليسرى متنجس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لاقت اليد اليسرى ثوباً مع الرطوبة فيحكم بنجاسته – فالثوب متنجس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لاقى الثوب شيئاً آخر مع الرطوبة فلا يتنجّس ذلك الشيء، فالثوب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متنجس ثالث نجس ولا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المتنجس الاول هو المتنجس بملاقاة عين النجاسة، والمتنجس الثاني هو المتنجس بملاقاة المتنجس الاول وتنجّسه به، والمتنجس الثالث هو المتنجس بملاقاة المتنجس الثاني، ولكن إذا فُرض أنّ المتنجس الاول كان فيه عين النجاسة وانتقلت الى المتنجس الثاني فمثل هذا لا يقال له متنجس ثاني بل هو متنجس اول لأنّه تنجس بملاقاة عين النجاسة، مثلاً لو تنجست اليد اليمنى بملاقاة الغائط ثم لاقتها اليد اليسرى وانتقل الغائط اليها فتعتبر اليسرى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متنجس اول كاليمنى بخلاف ما إذا تنجست اليسرى بملاقاة اليمنى من دون انتقال عين النجاسة اليها فتعتبر متنجّساً ثانياً</w:t>
      </w:r>
      <w:r>
        <w:rPr>
          <w:rFonts w:eastAsia="Amiri" w:cs="Amiri" w:ascii="Amiri" w:hAnsi="Amiri"/>
          <w:color w:val="111111"/>
          <w:sz w:val="28"/>
          <w:szCs w:val="28"/>
          <w:rtl w:val="true"/>
          <w:lang w:bidi="ar-SA"/>
        </w:rPr>
        <w:t xml:space="preserve">. </w:t>
      </w:r>
      <w:bookmarkStart w:id="175" w:name="pg17310_196272"/>
    </w:p>
    <w:p>
      <w:pPr>
        <w:pStyle w:val="Heading4"/>
        <w:numPr>
          <w:ilvl w:val="3"/>
          <w:numId w:val="1"/>
        </w:numPr>
        <w:rPr/>
      </w:pPr>
      <w:bookmarkStart w:id="176" w:name="__RefHeading___Toc739499_3406789950"/>
      <w:bookmarkStart w:id="177" w:name="_Toc55"/>
      <w:bookmarkEnd w:id="175"/>
      <w:bookmarkEnd w:id="176"/>
      <w:r>
        <w:rPr>
          <w:rtl w:val="true"/>
        </w:rPr>
        <w:t>الامر الثاني أحكام النجاسة</w:t>
      </w:r>
      <w:bookmarkEnd w:id="177"/>
    </w:p>
    <w:p>
      <w:pPr>
        <w:pStyle w:val="BookText"/>
        <w:rPr/>
      </w:pPr>
      <w:r>
        <w:rPr>
          <w:rFonts w:ascii="Amiri" w:hAnsi="Amiri" w:eastAsia="Amiri" w:cs="Amiri"/>
          <w:color w:val="111111"/>
          <w:sz w:val="28"/>
          <w:sz w:val="28"/>
          <w:szCs w:val="28"/>
          <w:rtl w:val="true"/>
          <w:lang w:bidi="ar-SA"/>
        </w:rPr>
        <w:t>الحكم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أكل وشرب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كالدم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يجوز الانتفاع به في ما لا تشترط فيه الطهارة، كاستعمال العذرة لتسميد النباتات، واستعمال الزيت المتنجّس للإنارة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امور – مضافاً الى شرطية الطهارة من الحدث وما يأتي من شرائط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بدن المصلي وتوابعه من شعره وظفره، فلا تصح الصلاة مع وجود نجاسة على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ثياب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التي لا تتم بها الصلاة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الصلاة بثوب نجس او منجس بلا فرق بين الذي يستر العورة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محل السجود – وهو ما يوضع عليه الجبهة أثناء السجود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تلك الشروط معتبرة في قضاء أجزاء الصلاة، فإذا نسي السجدة في الصلاة مثلاً فيجب أن يقضيها بعدها ويلزم أن يكون بدنه وثيابه ومحل سجوده طاهراً أثناء قضائها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صحة الصلاة طهارة بقية مواضع السجود، كموضع اليدين والركبتين وابهامي القدمين؟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طهارة مواضعها فتصح الصلاة حتى مع نجاسة موضع اليدين والركبتين و ابهامي القدمين إذا لم تسر النجاسة الى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بدن المصلي او ثيابه نجاسة كالدم مثلاً ويعلم أن الدم نجس ولكن لا يعلم أن الصلاة لا تصح مع النجاسة، فهل تصح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 تصح صلاته، وإذا كان مقصراً تبطل على الاحوط لزوماً، ويجب أن يعيدها في الوقت وخارجه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بالنجس كالدم مثلاً وهو يجهل أن الدم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يعتقد أنه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w:t>
      </w:r>
      <w:r>
        <w:rPr>
          <w:rStyle w:val="FootnoteAnchor"/>
          <w:rtl w:val="true"/>
        </w:rPr>
        <w:footnoteReference w:id="70"/>
      </w:r>
      <w:r>
        <w:rPr>
          <w:rFonts w:ascii="Amiri" w:hAnsi="Amiri" w:eastAsia="Amiri" w:cs="Amiri"/>
          <w:color w:val="111111"/>
          <w:sz w:val="28"/>
          <w:sz w:val="28"/>
          <w:szCs w:val="28"/>
          <w:rtl w:val="true"/>
          <w:lang w:bidi="ar-SA"/>
        </w:rPr>
        <w:t>تصح صلاته، وإذا كان مقصراً تبطل على الاحوط لزوماً، ويجب أن يعيدها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شخص وهو لا يعلم بوجود نجاسة على بدنه حتى فرغ من صلاته فما حكمها؟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بصحة صلاته بشرط أن لا يكون شاكاً في وجود النجاسة قبل </w:t>
      </w:r>
    </w:p>
    <w:p>
      <w:pPr>
        <w:pStyle w:val="BookText"/>
        <w:rPr/>
      </w:pPr>
      <w:r>
        <w:rPr>
          <w:rFonts w:ascii="Amiri" w:hAnsi="Amiri" w:eastAsia="Amiri" w:cs="Amiri"/>
          <w:color w:val="111111"/>
          <w:sz w:val="28"/>
          <w:sz w:val="28"/>
          <w:szCs w:val="28"/>
          <w:rtl w:val="true"/>
          <w:lang w:bidi="ar-SA"/>
        </w:rPr>
        <w:t>دخوله في الصلاة، او شك بها قبل الصلاة وفحص عنها ولم يحصل له العلم بوجودها، ففي الحالتين الصلاة صحيحة ولا يجب اعادتها في الوقت ولا قضاؤها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شكّ بالنجاسة قبل الصلاة ولكنه لم يفحص عنها وصلى وبعد الفراغ وجدها فالاحوط لزوماً أن يعيدها في الوقت إذا كان باقياً، ويقضيها إذا فات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شخص بوجود نجاسة على بدنه او ثيابه ولكنه نسيها وصلى بها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نسيانه ناشئاً عن اهماله وعدم تحفظه وعدم مبالاته فالاحوط لزوماً</w:t>
      </w:r>
      <w:r>
        <w:rPr>
          <w:rStyle w:val="FootnoteAnchor"/>
          <w:rtl w:val="true"/>
        </w:rPr>
        <w:footnoteReference w:id="71"/>
      </w:r>
      <w:r>
        <w:rPr>
          <w:rFonts w:ascii="Amiri" w:hAnsi="Amiri" w:eastAsia="Amiri" w:cs="Amiri"/>
          <w:color w:val="111111"/>
          <w:sz w:val="28"/>
          <w:sz w:val="28"/>
          <w:szCs w:val="28"/>
          <w:rtl w:val="true"/>
          <w:lang w:bidi="ar-SA"/>
        </w:rPr>
        <w:t>أن يعيدها في الوقت إن بقي وقتها، ويقضيها إن فات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نسيانه ناشئاً عن اهماله فيحكم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غسل ثوبه المتنجس وصلى فيه مطمئناً بطهارته ثم تبين أن النجاسة باقية فيه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تنجيس بعض الاماكن والاشياء لشرافتها وقداستها وهي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تنجيس المساجد وفراشها وبنائها من الداخل وسائر آلاتها </w:t>
      </w:r>
    </w:p>
    <w:p>
      <w:pPr>
        <w:pStyle w:val="BookText"/>
        <w:rPr/>
      </w:pPr>
      <w:r>
        <w:rPr>
          <w:rFonts w:ascii="Amiri" w:hAnsi="Amiri" w:eastAsia="Amiri" w:cs="Amiri"/>
          <w:color w:val="111111"/>
          <w:sz w:val="28"/>
          <w:sz w:val="28"/>
          <w:szCs w:val="28"/>
          <w:rtl w:val="true"/>
          <w:lang w:bidi="ar-SA"/>
        </w:rPr>
        <w:t>التي تعد جزءً من البناء كالأبواب والشبابيك، وإذا تنجس شيء من ذلك وجب على كل مكلف المبادرة الى تطهيره وإن لم يكن هو من نجسه ولا 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يحرم ادخال النجاسة غير المتعدّية الى المسجد إذا لزم من ذلك هتك حرمة المسجد مثل ادخال العذرة والميتة، وأما إذا لم يستلزم الهتك فلا بأس به خصوصا فيما يعد من توابع الداخل مثل أن يدخل الشخص وعلى بدنه او ثوبه دم الجرح او قرح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المستحاضة يجوز لها أن تدخل المساجد وإن كان دمها سائلاً وموجباً لتلوث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 الحسينيات والأماكن المعدّة للصلاة بالمساجد؟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تلحق بها ولا يحرم تنجيسها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 المشاهد المشرّفه والضرائح المقدّسه، وتلزم المبادرة الى تطهيرها على كل 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 المصحف الشريف ويجب على كل مكلف المبادرة الى تطهيره وإن لم يكن هو من نجّسه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تنجيس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آلاف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وتربة الرسول صلى الله عليه وآله وسلم وتربة سائر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قبورهم للتبرك، ويجب المبادرة الى تطهيرها </w:t>
      </w:r>
      <w:r>
        <w:rPr>
          <w:rFonts w:eastAsia="Amiri" w:cs="Amiri" w:ascii="Amiri" w:hAnsi="Amiri"/>
          <w:color w:val="111111"/>
          <w:sz w:val="28"/>
          <w:szCs w:val="28"/>
          <w:rtl w:val="true"/>
          <w:lang w:bidi="ar-SA"/>
        </w:rPr>
        <w:t xml:space="preserve">. </w:t>
      </w:r>
      <w:bookmarkStart w:id="178" w:name="pg17310_196276"/>
    </w:p>
    <w:p>
      <w:pPr>
        <w:pStyle w:val="Heading4"/>
        <w:numPr>
          <w:ilvl w:val="3"/>
          <w:numId w:val="1"/>
        </w:numPr>
        <w:rPr/>
      </w:pPr>
      <w:bookmarkStart w:id="179" w:name="__RefHeading___Toc739501_3406789950"/>
      <w:bookmarkStart w:id="180" w:name="_Toc56"/>
      <w:bookmarkEnd w:id="178"/>
      <w:bookmarkEnd w:id="179"/>
      <w:r>
        <w:rPr>
          <w:rtl w:val="true"/>
        </w:rPr>
        <w:t>الامر الثالث النجاسات المعفو عنها في الصلاة</w:t>
      </w:r>
      <w:bookmarkEnd w:id="180"/>
    </w:p>
    <w:p>
      <w:pPr>
        <w:pStyle w:val="BookText"/>
        <w:rPr/>
      </w:pPr>
      <w:r>
        <w:rPr>
          <w:rFonts w:ascii="Amiri" w:hAnsi="Amiri" w:eastAsia="Amiri" w:cs="Amiri"/>
          <w:color w:val="111111"/>
          <w:sz w:val="28"/>
          <w:sz w:val="28"/>
          <w:szCs w:val="28"/>
          <w:rtl w:val="true"/>
          <w:lang w:bidi="ar-SA"/>
        </w:rPr>
        <w:t xml:space="preserve">يشترط في صحة الصلاة طهارة بدن و ثياب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الشارع المقدّس قد عفى عن بعض النجاسات في الصلاة تسهيلاً على العباد، فجوّز الصلاة فيها، وهي خمسة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الجروح والقروح</w:t>
      </w:r>
      <w:r>
        <w:rPr>
          <w:rStyle w:val="FootnoteAnchor"/>
          <w:rtl w:val="true"/>
        </w:rPr>
        <w:footnoteReference w:id="72"/>
      </w:r>
      <w:r>
        <w:rPr>
          <w:rFonts w:ascii="Amiri" w:hAnsi="Amiri" w:eastAsia="Amiri" w:cs="Amiri"/>
          <w:color w:val="111111"/>
          <w:sz w:val="28"/>
          <w:sz w:val="28"/>
          <w:szCs w:val="28"/>
          <w:rtl w:val="true"/>
          <w:lang w:bidi="ar-SA"/>
        </w:rPr>
        <w:t>في البدن او الثياب حتى تبرأ بانقطاع الدم انقطاع برء وشفاء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عند شخص جرح في بدنه وقد تنجس بدنه او ثيابه بدم ذلك الجرح فيجوز له أن يصلي بذلك الدم الى ان يعافى من جرحه، ولا يجب عليه التطهير وإن لم يكن فيه مشقة عليه بشرط أن يكون الجرح مما يُعتد به ويكون له ثبات واستقرار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الاحوط استحباباً تطهيره إذا لم يكن فيه مشقة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الجروح الجزئية البسيطة هل يجوز الصلاة بدمها؟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المعفو عنه هو دم الجروح المعتد بها والتي لها ثبات واستقرار وأما دم الجروح البسيطة الجزئية فلا يجوز الصلاة فيه ويجب تطهير البدن والثياب منه إذا كان بمقدار عقدة الابهام او أزيد دون ما إذا كان اقل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مبتلى بالبواسير وهي يخرج منها دم، فهل يجوز له أن يصلي بذلك الدم؟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يصلي بدم البواسير سواءً كانت داخلية ام خارجية، ولا يجب عليه التطهير وإن لم يكن فيه مشقة، وإن كان الاحوط استحباباً تطهيره إذا لم يكن فيه مشقة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الجرح او القرح باطنياً ولكن خرج دمه الى الخارج فهل تجوز الصلاة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الصلاة به بلا حاجة الى تطهيره، وإن كان الاحوط استحباباً تطهيره إذا لم يكن فيه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 دم الجروح والقروح تجوز الصلاة به، ولكن إذا كان في الجروح 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وتنجس بالدم فهل يجوز الصلاة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الصلاة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على الجرح او القرح دواء وتنجس بالدم هل يجوز </w:t>
      </w:r>
    </w:p>
    <w:p>
      <w:pPr>
        <w:pStyle w:val="BookText"/>
        <w:rPr/>
      </w:pPr>
      <w:r>
        <w:rPr>
          <w:rFonts w:ascii="Amiri" w:hAnsi="Amiri" w:eastAsia="Amiri" w:cs="Amiri"/>
          <w:color w:val="111111"/>
          <w:sz w:val="28"/>
          <w:sz w:val="28"/>
          <w:szCs w:val="28"/>
          <w:rtl w:val="true"/>
          <w:lang w:bidi="ar-SA"/>
        </w:rPr>
        <w:t>الصلاة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المتصل بالجرح إذا تنجس بدم الجرح هل يجوز الصلاة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شد الجرح حتى تمنع من تعدي النجاسة الى البدن والثوب؟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شدّه، ولكن شده هو الاحوط استحباباً إذا كان في موضع يتعارف شده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الجروح والقروح متعددة ومتقاربة بحيث تعد جرحاً واحداً فإذا برئ بعضها هل يجب غسله للصلاة؟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غسله بل يجوز تركه حتى تبرأ جميع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يعفى عن دم الرعاف؟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يعفى عنه بخلاف دم الجروح والقروح داخل الأنف فانها معفو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في البدن واللباس إذا كانت سعته أقل من عقد ابهام اليد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الدم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صحة الصلاة طهارة </w:t>
      </w:r>
    </w:p>
    <w:p>
      <w:pPr>
        <w:pStyle w:val="BookText"/>
        <w:rPr/>
      </w:pPr>
      <w:r>
        <w:rPr>
          <w:rFonts w:ascii="Amiri" w:hAnsi="Amiri" w:eastAsia="Amiri" w:cs="Amiri"/>
          <w:color w:val="111111"/>
          <w:sz w:val="28"/>
          <w:sz w:val="28"/>
          <w:szCs w:val="28"/>
          <w:rtl w:val="true"/>
          <w:lang w:bidi="ar-SA"/>
        </w:rPr>
        <w:t>البدن واللباس من النجاسات إلا أنّ الشارع قد عفى عن الدم بخصوصه من سائر النجاسات وجوز الصلاة به فيما إذا توفرت مجموعة من الشروط</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مقداره أقل من عقدة إبهام اليد، وأما إذا بلغ مقدار عقد الإبهام او زاد عليه فلا يُعفى عنه ولا بد من ازالته قبل الصلاة – إلا إذا كان من دم الجروح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دم الحيض، فلو كان من دم الحيض فلا يعفى عنه ولو كان بمقدار اقل من قطرة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دم نجس العين على الاحوط لزوماً، فلو كان دم نجس العين</w:t>
      </w:r>
      <w:r>
        <w:rPr>
          <w:rStyle w:val="FootnoteAnchor"/>
          <w:rtl w:val="true"/>
        </w:rPr>
        <w:footnoteReference w:id="76"/>
      </w:r>
      <w:r>
        <w:rPr>
          <w:rFonts w:ascii="Amiri" w:hAnsi="Amiri" w:eastAsia="Amiri" w:cs="Amiri"/>
          <w:color w:val="111111"/>
          <w:sz w:val="28"/>
          <w:sz w:val="28"/>
          <w:szCs w:val="28"/>
          <w:rtl w:val="true"/>
          <w:lang w:bidi="ar-SA"/>
        </w:rPr>
        <w:t>فلا يعفى عنه ولو كان أقل من قطرة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الدم من الميتة على الاحوط لزوماً – سواءً كانت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اللحم ام محرمه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الدم من السباع او من حيوان غير مأكول اللحم على الاحوط لزوماً مثل دم القطة والأرنب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دم النفاس على الاحوط لزوماً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دم الاستحاضة على الاحوط لزوماً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وتلك الدماء السبعة لا يعفى عنها في الصلاة حتى لو كانت بمقدار قطرة فيجب ازالتها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الدم الاقل من عقدة الابهام يعفى عنه في الصلاة ويصح الصلاة به بالشروط المتقدمة ولكن ما حكم المتنجس بالدم هل يصح الصلاة به إن كان اقل من عقد الإبهام ام لا؟</w:t>
      </w:r>
    </w:p>
    <w:p>
      <w:pPr>
        <w:pStyle w:val="BookText"/>
        <w:rPr/>
      </w:pPr>
      <w:r>
        <w:rPr>
          <w:rFonts w:ascii="Amiri" w:hAnsi="Amiri" w:eastAsia="Amiri" w:cs="Amiri"/>
          <w:color w:val="111111"/>
          <w:sz w:val="28"/>
          <w:sz w:val="28"/>
          <w:szCs w:val="28"/>
          <w:rtl w:val="true"/>
          <w:lang w:bidi="ar-SA"/>
        </w:rPr>
        <w:t>فلو تنجس الماء بالدم ووقع على الملابس او البدن وكان أقل من الدرهم هل تصح الصلاة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الصلاة به حتى لو كان بمقدار أقل من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تفشّى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أحد الجانبين الى الآخر فهل يحسبان دمين ام دماً واحداً؟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يحسبان دماً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تفشى من الظهارة الى البطانة فهو دم متعدد إلا إذا كانا ملتصقين بحيث يعدان دماً واحداً، فإذا لم يبلغ مجموع الدم عقدة الابهام فهو معفو عنه ويصح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الدم بقيح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ماء او غيرهما هل يعفى عنه في الصلاة؟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يعفى عنه ولو كان بمقدار أقل من قطرة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الدم إذا كان اقل من عقدة الابهام فيجوز الصلاة به، وإذا كان مساوياً او اكثر من عقدة الابهام فلا يجوز الصلاة به، وعليه فإذا تمكنا أن نحدد مقداره فلا مشكلة وأما إذا شككنا أنه أقل من عقدة الإبهام او أكثر فهل يجوز أن نصلي فيه ام يجب ازالته قبل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أنه معفو عنه فيجوز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الدم أقل من عقدة الإبهام ولكن شككنا أنه من الدم المعفو عنه او من غير المعفو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كدم غير مأكول اللحم كالقطة او من دم الحيض او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الصلاة به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الصلاة به ولا يجب علينا الاختبار لمعرفته، وإذا تبين بعد الصلاة أنّه من غير المعفو عنه كما إذا تبين أنّه من دم الحيض مثلاً فلا يجب اعادة الصلاة، ولكن يجب ازالته للصلوات الاتية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 لا تتم الصلاة به وحده، يعني لا يستر العورتين كالخف والجورب والحزام والتكة والقلنسوة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 والخلخال والسوار والساعة ونحو ذلك، كل ذلك إذا تنجّس يجوز الصلاة به بلا حاجة الى تطهيره، فإنه معفو عنه في الصلاة، ولكن بشرط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يكون مصنوعاً من الميتة النجسة او من نجس العين كالكلب على الاحوط وجوباً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المحمول المتنجس</w:t>
      </w:r>
    </w:p>
    <w:p>
      <w:pPr>
        <w:pStyle w:val="BookText"/>
        <w:rPr/>
      </w:pPr>
      <w:r>
        <w:rPr>
          <w:rFonts w:ascii="Amiri" w:hAnsi="Amiri" w:eastAsia="Amiri" w:cs="Amiri"/>
          <w:color w:val="111111"/>
          <w:sz w:val="28"/>
          <w:sz w:val="28"/>
          <w:szCs w:val="28"/>
          <w:rtl w:val="true"/>
          <w:lang w:bidi="ar-SA"/>
        </w:rPr>
        <w:t>يجوز للمصلي أن يحمل معه الاشياء المتنجّسة كالدراهم المتنجسة، والمنديل المتنجس، والساعة الجيبية المتنجّسة، وغير ذلك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تتعدى النجاسة الى بدنه او ثيابه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بنحو الحمل لااللبس، فإن المعفو عنه هو المتنجس المحمول لا 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المصلي في جيبه انبوبة اختبار تحتوي دماً او بولاً فهل تصح صلاته؟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نجاسة في البدن او الثياب في حال الاضطرار</w:t>
      </w:r>
    </w:p>
    <w:p>
      <w:pPr>
        <w:pStyle w:val="BookText"/>
        <w:rPr/>
      </w:pPr>
      <w:r>
        <w:rPr>
          <w:rFonts w:ascii="Amiri" w:hAnsi="Amiri" w:eastAsia="Amiri" w:cs="Amiri"/>
          <w:color w:val="111111"/>
          <w:sz w:val="28"/>
          <w:sz w:val="28"/>
          <w:szCs w:val="28"/>
          <w:rtl w:val="true"/>
          <w:lang w:bidi="ar-SA"/>
        </w:rPr>
        <w:t>فمن لم يتمكن من تطهير بدنه بسبب البرد او غيره او لم يتمكن من تحصيل ثوب طاهر للصلاة فيه فيجوز له أن يصلي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الشخص من ازالة النجاسة فهل يجب عليه أن ينتظر الى آخر الوقت ويصلي ام يجوز له أن يصلي في اول الوقت؟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يبادر ويصلي في اول الوقت إذا علم أنه لا يتمكن من ازالة النجاسة الى أن ينتهى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يحتمل أنّه يتمكن من ازالة النجاسة قبل انقضاء الوقت فيجب عليه أن ينتظر الى آخر الوقت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 نفسك</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في اللباس او البدن المعفو عنه في الصلاة هو ما كان بمقدار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 لعقد الابهام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من عقد الابهام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عقد الابهام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السبيرتو؟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الاجبان والحليب المستوردة من غير البلاد الاسلامية؟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نجسة ولا يجوز تناولها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ويجوز تناولها ما لم يعلم اشتمالها على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الاجتناب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الكحول؟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اكل الحلبلاب في السمك؟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دم السمك؟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بين السمك الذي له 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فدمه طاهر وبين غيره فدمه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المسلم اذا ارتد عن الاسلام؟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الطائفة التي لحق بها فان كانوا كتابيين فيحكم بطهارته والا فيحكم بنجاسته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عرق المجنب؟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الجنابة الحرام والحلال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الناسي للنجاسة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اذا لم يكن النسيان باهماله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المتنجس ينجس ام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المتنجس الاول والثاني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بول وذرق الطير؟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الطير مأكول اللحم وغيره، ففي الاول طاهران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العصير الزبيبي؟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ويجوز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نجسة ولا يجوز شربه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براز الفأرة طاهر ام نجس؟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على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صلى وهو لا يعلم بالنجاسة حتى فرغ منها؟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اذا لم يكن شاكاً او شك وفحص ولم يجدها وإلا فتبطل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يعفى عن الدم المخلوط بالماء ونحوه؟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يعفى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يعفى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يعفى عنه على الاحوط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بالخاتم المتنجس والسوار والجورب المتنجسين؟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بدم البواسير؟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كان في تطهيرها مشقة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الكشمش في المطبوخات؟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ويجوز اكله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ولا يجوز اكله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من نسي النجاسة وصلى بها؟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اذا لم يكن النسيان عن اهماله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الماء الذي مات فيه الوزغ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مطلقاً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اذا تفسخ فيه والا فهو طاهر</w:t>
      </w:r>
      <w:r>
        <w:rPr>
          <w:rFonts w:eastAsia="Amiri" w:cs="Amiri" w:ascii="Amiri" w:hAnsi="Amiri"/>
          <w:color w:val="111111"/>
          <w:sz w:val="28"/>
          <w:szCs w:val="28"/>
          <w:rtl w:val="true"/>
          <w:lang w:bidi="ar-SA"/>
        </w:rPr>
        <w:t xml:space="preserve">. </w:t>
      </w:r>
      <w:bookmarkStart w:id="181" w:name="pg17310_196289"/>
    </w:p>
    <w:p>
      <w:pPr>
        <w:pStyle w:val="Heading2"/>
        <w:numPr>
          <w:ilvl w:val="1"/>
          <w:numId w:val="1"/>
        </w:numPr>
        <w:rPr/>
      </w:pPr>
      <w:bookmarkStart w:id="182" w:name="__RefHeading___Toc739503_3406789950"/>
      <w:bookmarkStart w:id="183" w:name="_Toc57"/>
      <w:bookmarkEnd w:id="181"/>
      <w:bookmarkEnd w:id="182"/>
      <w:r>
        <w:rPr>
          <w:rtl w:val="true"/>
        </w:rPr>
        <w:t>المقصد السادس</w:t>
      </w:r>
      <w:r>
        <w:rPr>
          <w:rtl w:val="true"/>
        </w:rPr>
        <w:t xml:space="preserve">: </w:t>
      </w:r>
      <w:r>
        <w:rPr>
          <w:rtl w:val="true"/>
        </w:rPr>
        <w:t>المطهرات</w:t>
      </w:r>
      <w:bookmarkEnd w:id="18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739505_3406789950"/>
      <w:bookmarkStart w:id="185" w:name="_Toc58"/>
      <w:bookmarkEnd w:id="184"/>
      <w:r>
        <w:rPr>
          <w:rtl w:val="true"/>
        </w:rPr>
        <w:t>اشارة</w:t>
      </w:r>
      <w:bookmarkEnd w:id="18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7310_196291"/>
      <w:bookmarkStart w:id="187" w:name="pg17310_196291"/>
      <w:bookmarkEnd w:id="187"/>
    </w:p>
    <w:p>
      <w:pPr>
        <w:pStyle w:val="Heading3"/>
        <w:numPr>
          <w:ilvl w:val="2"/>
          <w:numId w:val="1"/>
        </w:numPr>
        <w:rPr/>
      </w:pPr>
      <w:bookmarkStart w:id="188" w:name="pg17310_196291"/>
      <w:bookmarkStart w:id="189" w:name="__RefHeading___Toc739507_3406789950"/>
      <w:bookmarkStart w:id="190" w:name="_Toc59"/>
      <w:bookmarkEnd w:id="188"/>
      <w:bookmarkEnd w:id="189"/>
      <w:r>
        <w:rPr>
          <w:rtl w:val="true"/>
        </w:rPr>
        <w:t>المطهرات اثنا عشر</w:t>
      </w:r>
      <w:bookmarkEnd w:id="190"/>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المطلق</w:t>
      </w:r>
    </w:p>
    <w:p>
      <w:pPr>
        <w:pStyle w:val="BookText"/>
        <w:rPr/>
      </w:pPr>
      <w:r>
        <w:rPr>
          <w:rFonts w:ascii="Amiri" w:hAnsi="Amiri" w:eastAsia="Amiri" w:cs="Amiri"/>
          <w:color w:val="111111"/>
          <w:sz w:val="28"/>
          <w:sz w:val="28"/>
          <w:szCs w:val="28"/>
          <w:rtl w:val="true"/>
          <w:lang w:bidi="ar-SA"/>
        </w:rPr>
        <w:t>تختلف كيفية تطهير المتنجسات باختلاف انواع المياه التي تغسل بها، وباختلاف ما تنجست به، و باختلاف اقسام المتنجسات ولكي يتضح الحال نذكر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التطهير بجميع انواع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والكر وماء المطر وماء البئر والقليل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شروط</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طاهراً قبل الاستعمال، فلا يصح التطهير بالماء المتنجس، كما ويلزم أن يكون طاهراً الى أن يستولي على المحل المتنجس، وأما إذا تنجّس قبل ذلك فلا يصلح للتطهير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الماء على النجاسة على نحو تنحل فيه النجاسة وتزول، فإذا لم يصل الماء الى محل النجاسة او وصل ولكن لم تنحل فيه النجاسة فيبقى المحل على 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التطهير زوال عين النجاسة ولكن هل يشترط زوال اللون والرائحة؟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فلو غسل الثوب المتنجس بالدم مثلاً وزالت عين النجاسة فقد طهر وإن بقي لون الدم، وهكذا لو غسل المتنجس بالغائط وزالت النجاسة فإنّه يطهر وإن بقيت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الماء على اطلاقه الى أن يصل الى محل النجاسة ويستولي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تحول الى ماء مضاف قبل أن يستولي على النجاسة فلا يحصل التطهير به لعدم كون الماء المضاف مطهراً للمتنجسات، ومثال ذلك ما إذا تنجس باطن الصابون او الطين فإنّه لا يمكن تطهيره من جهة أنّ الماء عندما ينفذ الى باطنه يتحول الى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مطهريّة الماء القليل مضافاً الى الشرائط الثلاثة السابقة شرط رابع وهو</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انفصال ماء الغسالة ويقصد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المستعمل في التطهير اي الماء الذي تنحل به النجاسة وينفصل عن الجسم المتنجس عند 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الماء بعدما يستولي على المحل المتنجّس وتنحل به النجاسة لابد أن ينفصل عن المحل المتنجس ويتجاوزه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المتنجس باطن الشيء فلا بد أن يخرج منه، وإذا توقف خروجه وانفصاله على العصر او الغمز او التجفيف ونحو ذلك – كما هو الحال في بعض المتنجسات كاللباس والفراش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ينفصل ماء الغُسالة فيبقى المحل على تنجسه، فالملابس والفراش إذا غسلت بالماء القليل ولم ينفصل عنها الماء بالعصر او الغمز ونحو ذلك تبقى على النجاسة، وهكذا باطن الكوز المتنجس لا يطهر بغسله بالقليل لعدم انفصال ماء الغُسالة عنه حيث لا يمكن اخراج الماء من اعماقه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الطرق لفصل ماء الغسالة عن المتنجّس؟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اي طريقة تنفع في ذلك كالعصر او الغمز اوالتجفيف بقوة الدوران – كما في الغسالة او بسبب تدافع الماء على المتنجس ما يوجب خروج ماء الغُسالة او بسبب توالي الصب على المتنجس الى أن ينفصل ماء الغسالة اوغير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ماء الغُسالة هل هو طاهر ام متنجس؟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مرة يكون من الغَسلة المزيلة لعين النجاسة وأخرى يكون من غيرها، فهنا فرضان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من الغسلة المزيلة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الغسلة التي تنحل فيها النجاسة وتذهب عينها وهو متنجس و یُنجِّس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كان من الغسلة التي يتعقبها طهارة المحل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لذلك مثالين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المزيلة التي يتعقبها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تنجست اليد بالدم مثلاً فيكفي غسلها مرة واحدة وهذه الغسلة هي المزيلة لعين النجاسة ويتعقبها طهارة المحل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المزيلة التي لا يتعقبها 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كالغسلة الأولى للثوب او البدن المتنجّس بالبول، فإذا تنجست اليد مثلاً بالبول فلا بد من غسلها مرتين والغسلة الأولى هي مزيلة لعين النجاسة ولكن لا يتعقبها طهارة المحل حيث تحتاج إلى غسلة ثانية كي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المثالين يكون ماء الغسالة نجساً ويُنجس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من الغسلة غير المزيلة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الغَسلة التي تكون بعد زوال عين النجاسة وهو مُتَنجس ويُنجس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الغَسلة التي يتعقبها طهارة المحل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لذلك مثالين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غير المزيلة التي يتعقبها 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كالغسلة الثانية للثوب او البدن المتنجس بالبول فإنها غير مزيلة اذ النجاسة قد ازيلت بالغسلة الاولى </w:t>
      </w:r>
    </w:p>
    <w:p>
      <w:pPr>
        <w:pStyle w:val="BookText"/>
        <w:rPr/>
      </w:pPr>
      <w:r>
        <w:rPr>
          <w:rFonts w:ascii="Amiri" w:hAnsi="Amiri" w:eastAsia="Amiri" w:cs="Amiri"/>
          <w:color w:val="111111"/>
          <w:sz w:val="28"/>
          <w:sz w:val="28"/>
          <w:szCs w:val="28"/>
          <w:rtl w:val="true"/>
          <w:lang w:bidi="ar-SA"/>
        </w:rPr>
        <w:t>وهذه الغسلة الثانية يتعقبها طهارة المحل، وهكذا اذا تنجست اليد بملاقاة الكافر النجس او الكلب مثلاً فإنها تطهر بغسلها مرة واحدة وهذه الغسلة ليست مزيلة لعدم وجود عين نجاسة وهي يتعقبها طهارة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غير المزيلة التي لا يتعقبها 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تنجس البدن او الثوب بالبول وقد جف البول ولا جرم له فتكون الغسلة الأولى غير مزيلة لفرض عدم وجود عين النجاسة بسبب جفافها كما أنّها لا يتعقبها طهارة المحل لاحتياجه الى غسلة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المثالين يكون ماء الغُسالة نجساً وينجس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ماء غسالة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يغسل به مخرج البول 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متنجس، ولكن لا يُنجس ولا يجب الاجتناب والحذر منه فإذا لاقى الملابس أو البدن فلا يُنجسهما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فيه أربعة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تتجاوز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أو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الموضع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أجزاء من النجاسة متميزة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فيه نجاسة أُخرى من الداخل أو الخارج كالدم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الشروط فهو لا ينجس، ولا يلزم غسل الشيء الذي يلاقيه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تجاوزت النجاسة عن المحل المعتاد، أو كان فيه أجزاء متميزة من </w:t>
      </w:r>
    </w:p>
    <w:p>
      <w:pPr>
        <w:pStyle w:val="BookText"/>
        <w:rPr/>
      </w:pPr>
      <w:r>
        <w:rPr>
          <w:rFonts w:ascii="Amiri" w:hAnsi="Amiri" w:eastAsia="Amiri" w:cs="Amiri"/>
          <w:color w:val="111111"/>
          <w:sz w:val="28"/>
          <w:sz w:val="28"/>
          <w:szCs w:val="28"/>
          <w:rtl w:val="true"/>
          <w:lang w:bidi="ar-SA"/>
        </w:rPr>
        <w:t>الغائط مثلاً، أو لاقته نجاسة من الخارج أو الداخل، أو تغيَّر بلون البول أو الغائط أو طعمهما أو ريحمها، فهو نجس ويُنجس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ماء الغُسالة نجس فإذا لاقاه شي يتنجس، ولكن إذا غسل الموضع المتنجس وجرى الماء إلى المواضع الطاهرة المتصلة به فلا حاجة الى غسلها وإنما تطهر بتبع طهارة الموضع الذي تم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الجزء الاول من الفقه الميسر في أقسام المياه أن الماء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وهو لا ينفع في تطهير المتنجسات كما لا يصح الوضوء والغسل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وهو ينفع في تطهير المتنجسات كما يصح الوضوء والغسل به، وهو على خمسة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الانهار والبحار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تقريباً ومنه ماء الاسالة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 ايضاً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الاقسام طاهرة في نفسها ومطهرة لغيرها، ولا تَنجس بملاقاة النجاسة إلا إذا تغيّرت بأحد اوصاف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او الطعم او الريح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كماء الابريق والماء الذي في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طاهر في نفسه ومطهر لغيره، ولكنه يتنجس بمجرد ملاقاة النجس او المتنجس حتى وإن لم يتغير باحد اوصاف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المقصد الخامس أن النجاسات على اقسام عشرة كالبول والغائط والمني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المتنجسات على ثلاثة اقسام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والبدن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كالفراش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عملية التطهير لابد أن نأخذ بعين الاعتبار الامور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الماء، انواع النجاسات، اقسام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اللباس والبدن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تارة يتنجّسان بالبول واخرى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يكون التطهير بالجاري واخرى بالقليل وثالثة بغيرهما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عدة نقاط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تنجسا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بول الصبي والصبية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تطهيرهما غسلها بالماء الجاري مرة واحدة بلا حاجة الى انفصال ماء الغُسالة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بلا حاجة الى العصر او الغمز او التجفيف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تنجسا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بول الصبي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تطهيرهما بالقليل فلا بد من غسلهما مرتين مع انفصال ماء الغُسالة بعد كل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العصر او ما بحكمه من طرق اخراج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تنجّسا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بول الصبي والصبية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واريد تطهيرهما بالماء الكر او ماء المطر أو ماء البئر فلابد من غسلها مرتين على الأحوط وجوباً ولا حاجة الى انفصال ماء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تنجّسا بغير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كالدم او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فيكفي في تطهيرهما غسلهما مرة واحدة اذا غُسلا بالجاري او الكر او ماء المطر او ماء البئر ولا حاجة الى انفصال ماء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تنجسا بغير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كالدم او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تطهيرهما غسلهما مرة واحدة بالماء القليل ولكن لا بد من انفصال ماء الغسالة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بعصر وما بحكمه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تنجسا ببول الصبي او الصبية – الرضيع الذي لم يتغذ على الطعام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تطهيرهما صب الماء عليهما مرّة واحدة بمقدار يحيط بهما بلا حاجة الى التعدد وبلا حاجة الى العصر او ما بحكمه في الملابس، بلا فرق </w:t>
      </w:r>
    </w:p>
    <w:p>
      <w:pPr>
        <w:pStyle w:val="BookText"/>
        <w:rPr/>
      </w:pPr>
      <w:r>
        <w:rPr>
          <w:rFonts w:ascii="Amiri" w:hAnsi="Amiri" w:eastAsia="Amiri" w:cs="Amiri"/>
          <w:color w:val="111111"/>
          <w:sz w:val="28"/>
          <w:sz w:val="28"/>
          <w:szCs w:val="28"/>
          <w:rtl w:val="true"/>
          <w:lang w:bidi="ar-SA"/>
        </w:rPr>
        <w:t>بين القليل والكر وماء المطر والماء الجاري وماء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الصبي قد تغذى على الطعام فلا فرق بينه وبين غيره فيحتاج إلى التعدد والعصر في ما يحتاج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المتقدم يجري في الرضيع الذي يأكل الطعام ولكن نادراً؟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فيه مادام صغيراً لم يتغذَّ بغير الحليب إلا نادراً كالذي يأكل القليل من البسكويت مثلاً في بعض الاحيان، فيكفي في تطهير المتنجس ببوله صب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ببول الرضيع ام يعم غائطه؟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ببوله، وأما المتنجس بغائطه فلا يكفي صب الماء عليه بل لا بد من تطهيره بحسب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الاواني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منها ما أُعد للأكل والشرب، بحيث يكون مما يُوضع فيه الطعام مثلاً ويُرفَع عنه بحسب العادة ويكون له اسفل وحواشي تمسك المأكول والمشروب، كالأواني المتعارفة في زماننا، ولا تصدق الآنية على الاطباق المستوية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ظرف أنه من الآنية او لا فماذا نحكم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نحكم عليه بأنّه آنية فلا نرتب عليه احكام الآنية الآتية، وإنما نرتب عليه احكام القسم الثالث الآتي، كما أنّه إذا كان من الذهب أو الفضة جاز استعماله في الأكل والشرب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معنى الآنية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الآنية تارة تتنجّس بولوغ الكلب وما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تتنجّس بشرب الخنزير اوبموت الجرذ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تتنجس بشرب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تتنجّس بغير 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الاواني بولوغ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شربه الماء اوغيره بطرف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تعفيرها اولاً بالتراب، ثم غسلها بالماء مرتين سواء كان الماء قليلاً ام كراً ام جارياً ام ماء مطر ام ماء 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الاواني بلطع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يمس باطن الاناء بلسانه وهو 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الولوغ أي لابد من تعفيرها اولاً بالتراب، ثم غسلها بالماء مرتين مطلقاً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الاواني بشرب الكلب من دون ولوغ – كما لو كان مقطوع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الولوغ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الاواني بصب ماء فيها قد ولغ فيه كلب فحكمها حكم الولوغ فلابد ان تعفر اولاً بالتراب ثم تغسل مرتين بالماء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الاواني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بلعاب الكلب او عرقه او سائر فضلاته او بملاقاة بعض اعضائه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أن تُعفّر اولاً بالتراب ثم تغسل بالماء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الاواني بشرب الخنزير او بموت الجرذ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الكبير من الفأرة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 تطهيرها غسلها سبع مرات بلا فرق بين الغسل بالماء القليل او الكر او الجاري او ماء المطر اوماء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الاواني بشرب الخمر فيجب في تطهيرها غسلها ثلاث مرات سواءً غسلت بالقليل والكر او الماء الجاري او ماء المطر اوماء البئر والافضل غسلها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داخل الاناء بغير العناوين المتقدمة كما إذا 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 او المني او بموت الفأرة او بيد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غسلت بالماء القليل فيجب أن يكون الغسل ثلاث مرات، وإن غسلت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او الكر او ماء المطر او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لزوماً غسلها ثلاث مرات ايضاً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داخل الاناء بالمتنجس بالخمر او بالمتنجس بشرب الخنزير او بالمتنجس بموت الجرذ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تنجس ماء بالخمر او بشرب الخنزير او </w:t>
      </w:r>
    </w:p>
    <w:p>
      <w:pPr>
        <w:pStyle w:val="BookText"/>
        <w:rPr/>
      </w:pPr>
      <w:r>
        <w:rPr>
          <w:rFonts w:ascii="Amiri" w:hAnsi="Amiri" w:eastAsia="Amiri" w:cs="Amiri"/>
          <w:color w:val="111111"/>
          <w:sz w:val="28"/>
          <w:sz w:val="28"/>
          <w:szCs w:val="28"/>
          <w:rtl w:val="true"/>
          <w:lang w:bidi="ar-SA"/>
        </w:rPr>
        <w:t>بموت الجرذ ثم لاقى ذلك الماء داخل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غسلها ثلاث مرات إن غسلت بالماء القليل، وإن غسلت بغيره فكذلك على الاحوط لزوماً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داخل الاناء بملاقاة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المتنجسات في النقطة التاسعة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الذي تنجس بالدم او البول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غسلها ثلاث مرات إن غسلت بالماء القليل، وإن غسلت بغيره فكذلك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الكبيرة المثبتة كيف يمكن تطهيرها إذا تنجست؟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تطهيرها بالماء القليل بأن يصب الماء فيها ويُدار حتى يستوعب جميع اجزائها ثم يخرج ماء الغُسالة المجتمع في وسطها بنزح أو غيره وهكذا في كل مرة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يضر تقاطر ماء الغُسالة حين الإخراج على الماء المجتمع 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آلة إخراج الماء المجتمع هل تبقى نجسة ام تطهر؟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بالتبعية فإذا طهر الإناء الكبير هي تطهر بالتبعية، بلا فرق بين أن تكون آلة الاخراج من قسم الآنية ام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خزانات الماء المتعارفة في البيوت في زماننا تعد من الأواني او 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من الاواني وإنما تدخل في القسم الثالث –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w:t>
      </w:r>
    </w:p>
    <w:p>
      <w:pPr>
        <w:pStyle w:val="BookText"/>
        <w:rPr/>
      </w:pPr>
      <w:r>
        <w:rPr>
          <w:rFonts w:ascii="Amiri" w:hAnsi="Amiri" w:eastAsia="Amiri" w:cs="Amiri"/>
          <w:color w:val="111111"/>
          <w:sz w:val="28"/>
          <w:sz w:val="28"/>
          <w:szCs w:val="28"/>
          <w:rtl w:val="true"/>
          <w:lang w:bidi="ar-SA"/>
        </w:rPr>
        <w:t>تنجست بميتة حيوان نجس مثلاً فيكفي في تطهيرها غسلها مرة واحدة بلا فرق بين القليل وغيره، ولكن اذا غسلت بالقليل فلابد من اخراج ماء الغُسالة بخلاف ما إذا غسلت بغيره كماء الاسالة فلا حاجة الى اخراج ماء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الغَسّالة تعتبر من الآنية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الآنية فإذا تنجست فيكفي في تطهيرها غسلها مرة واحدة بلا فرق بين القليل وغيره، ولكن إذا غسلت بالقليل فلابد من اخراج ماء الغُسالة بخلاف ما إذا غسلت بغيره كماء الاسالة فلا حاجة الى اخراج ماء و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الطريقة لغسل الإناء بالماء القليل؟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الصحيحة هي أن يصب الماء في الإناء ثم يُدار فيه إلى أن يستوعب تمام أجزائه ثم يراق، ثم في المرة الثانية هكذا، وفي المرة الثالثة كذلك، فيطهر إذا كان متنجسا بالدم أو البول أو الخمر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متنجّساً بشرب الخنزير أو موت الجرذ فلابد من أن يغسل سبع مرات بنفس تلك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تنجس بولوغ الكلب فلابد أن يعفّر بالتراب أولاً، ثم يغسل مرتين بالماء بنفس تلك الطريقة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تنجس بفضلات الكلب أو عرقه أو بملاقاة أعضائه فالاحوط وجوبا أن يعفّر بالتراب اولاً، ثم يغسل بالماء ثلاث مرات بنفس تلك </w:t>
      </w:r>
    </w:p>
    <w:p>
      <w:pPr>
        <w:pStyle w:val="BookText"/>
        <w:rPr/>
      </w:pPr>
      <w:r>
        <w:rPr>
          <w:rFonts w:ascii="Amiri" w:hAnsi="Amiri" w:eastAsia="Amiri" w:cs="Amiri"/>
          <w:color w:val="111111"/>
          <w:sz w:val="28"/>
          <w:sz w:val="28"/>
          <w:szCs w:val="28"/>
          <w:rtl w:val="true"/>
          <w:lang w:bidi="ar-SA"/>
        </w:rPr>
        <w:t>الطريقة،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تعفير الآنية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تنجسها بولوغ الكلب او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يسقط التعفير به ويكفي الغسل بالماء ام تبقى الآنية على النجاسة؟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النجاسة ولا يسقط التعفير بالتراب على الاحوط لزوماً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نعم إذا أمكن إدخال شيء من التراب في داخلها وتحريكه بحيث يستوعبها أجزأ ذلك في طهرها فتغسل بعد ذلك بالماء مرتين وتطهر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غير ماتقدّم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اللباس والبدن والاواني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كالارض المتنجسة والفراش والجدران والابواب والشبابيك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يصنع من الصوف او القطن وشبههما مما لا يصدق عليه أنّه لباس كالستائر المصنوعة من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متنجساً بالبول ام بغيره، ويكفي في تطهيره غسله بالماء مرة واحدة سواءً غسل بالقليل ام الكر ام الجاري ام ماء المطر ام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غسله مرتين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الغسل بالقليل فلا بد من انفصال ماء الغسالة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بعصر او غمز او تجفيف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غسل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او الكر او المطر او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انفصال ماء الغسالة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الى العصر او الغمز او التجفيف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تنجس السجّاد او غيره من الفرش فيكفي فتح ماء الاسالة عليه فيطهر بلا حاجة الى عصره او غمزه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الفراش ونحوه كالارض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مطلية بالكاشي او السيراميك او الآجر او الصخر او الزفت ونحو ذلك ام لم تكن مطلية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والجدران والأبواب والشبابيك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تنجّست بالبول او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تطهيرها غسلها مرة واحدة سواءً غسلت بالقليل ام بالجاري ام بالكر ام بماء المطر ام بماء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غسلها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غسلت بالقليل فلابد من انفصال ماء الغسالة بمعنى أن المكان الذي يجتمع فيه ماء الغسل يبقى نجساً ولا يطهر إلا بتجفيفه او سحبه بخرقة ونحو ذلك، فإذا سحب ذلك الماء او جفف طهر المحل بلا حاجة الى غسلة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غسلت بغير القليل فلا حاجة الى انفصال ماء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تنجست الارض او تنجس التنور او الجدار فيكفي في التطهير أن تغسل بماء الاسالة بلا حاجة الى تجفيف الماء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اسئلة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الصابون او الطين ونفذت النجاسة إلى باطنه فهل </w:t>
      </w:r>
    </w:p>
    <w:p>
      <w:pPr>
        <w:pStyle w:val="BookText"/>
        <w:rPr/>
      </w:pPr>
      <w:r>
        <w:rPr>
          <w:rFonts w:ascii="Amiri" w:hAnsi="Amiri" w:eastAsia="Amiri" w:cs="Amiri"/>
          <w:color w:val="111111"/>
          <w:sz w:val="28"/>
          <w:sz w:val="28"/>
          <w:szCs w:val="28"/>
          <w:rtl w:val="true"/>
          <w:lang w:bidi="ar-SA"/>
        </w:rPr>
        <w:t>هناك طريقة لتطهيره ام يبقى على النجاسة؟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على النجاسة ولا يمكن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جُفف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بالماء القليل ولا بالماء الكثير وذلك من جهة أن الماء وإن نفذ الى باطنه ولكنّه لا يبقى على اطلاقه بل يتحول الى ماء مضاف بسبب امتزاجه مع الصابون او الطين، والماء المضاف لا يزيل خبثاً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نفذت النجاسة الى باطنه، وأما إذا تنجس ظاهره فقط فيطهر بغسله مرّة واحدة حتى وإن كانت النجاسة 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باطن الكوز والحب ونحو ذلك مما ينفذ الماء الى باطنه ويبقى مطلقاً ولا يتحول الى مضاف، ولكن لا يخرج عنه بالعصر وشبهه، كيف يمكن تطهيره؟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تطهير أعماقه إن وصلت النجاسة اليها بأن يغسل بالماء الكثير او الجاري او ماء البئر او المطر بحيث يصل الماء الى ما وصلت اليه النجاسة ولا حاجة الى تجفيفه اولاً ثم يوضع في الماء، ولا يطهر باطنه بالماء القليل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العجين المتنجس كيف يمكن تطهيره؟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يُخبز ثم يوضع في الماء غير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او الكر او ماء البئر او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لينفذ الماء إلى جميع أجزائه، ولا يطهر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الحليب فكيف يمكن تطهيره؟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تطهيره إلا إذا صُنع جبناً ووضع في الماء غير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 </w:t>
      </w:r>
    </w:p>
    <w:p>
      <w:pPr>
        <w:pStyle w:val="BookText"/>
        <w:rPr/>
      </w:pPr>
      <w:r>
        <w:rPr>
          <w:rFonts w:ascii="Amiri" w:hAnsi="Amiri" w:eastAsia="Amiri" w:cs="Amiri"/>
          <w:color w:val="111111"/>
          <w:sz w:val="28"/>
          <w:sz w:val="28"/>
          <w:szCs w:val="28"/>
          <w:rtl w:val="true"/>
          <w:lang w:bidi="ar-SA"/>
        </w:rPr>
        <w:t>او الكر او البئر او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الماء إلى جميع أجزائه فإنه حينئذ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يطهر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لابد من العلم بوصول الماء إلى جميع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لعله أمر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احتمل وصول الماء إلى جميع أجزائه ولم يعلم به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الدهن هل يمكن تطهيره؟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تطهيره وهكذا بقية المائعات كالعصير والشراب ونحوها فإنها لا تطهر إذا تنجست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الحلي التي يصوغها الكافر غير الكتابي هل يحكم بنجاستها ام طهارتها؟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بملاقاته لها مع الرطوبة فيحكم بطهارتها</w:t>
      </w:r>
    </w:p>
    <w:p>
      <w:pPr>
        <w:pStyle w:val="BookText"/>
        <w:rPr/>
      </w:pPr>
      <w:r>
        <w:rPr>
          <w:rFonts w:ascii="Amiri" w:hAnsi="Amiri" w:eastAsia="Amiri" w:cs="Amiri"/>
          <w:color w:val="111111"/>
          <w:sz w:val="28"/>
          <w:sz w:val="28"/>
          <w:szCs w:val="28"/>
          <w:rtl w:val="true"/>
          <w:lang w:bidi="ar-SA"/>
        </w:rPr>
        <w:t>وأما إذا علم بملاقاتة لها مع الرطوبة فيحكم بنجاستها ويجب غسلها ويطهر ظاهرها وأمّا باطنها فيبقى على النجاسة منه خصوص ما لاقى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استعملت مدة وشك في ظهور الباطن لا يجب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التنور كيف يمكن تطهيره؟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تطهيره بصب الماء بالإبريق أو غيره عليه ثم ينزح مجمع الغسالة وإذا لم ينزح يبقى المكان الذي اجتمع فيه على النجاسة، هذا إذا غسل بالقليل وأما إذا غسل بالكثير كماء الاسالة فلا حاجة الى نزح ماء الغُسالة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الدسومة التي في اللحم أو اليد هل تمنع من تطهير اللحم أو اليد؟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من التطهير ولا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اللحم أو الأرز أو الماش ونحوها ولم تنفذ النجاسة الى عمقة كيف يمكن تطهيره؟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تطهيرها بوضعها في طشت أو إناء طاهر وصب الماء عليها على نحو يستولي عليها ثم يراق الماء ويفرغ الطشت أو الإناء مرّة سواءً كانت متنجسة بالبول ام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الإناء أو الطشت الذي غسلت به هل يحتاج الى التعدد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بالتبعية بمعنى أنه يطهر بتبع طهارة اللحم او الارز ونحوه ولا حاجة الى غسله بعد ذلك كما لا حاجة الى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نفس الطريقة تجري في الملابس المتنجسة إذا غسلت في طشت أو إناء؟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الطريقة بلا فرق، ولكن تغسل مرة واحدة إذا كانت متنجسة بغير البول، وتغسل مرتين إذا كانت متنجسة بالبول مع مراعاة العصر بعد كل غسلة، وبعده تطهر الملابس ويطهر الطشت أو الإناء بتبعها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غسل ثوبه المتنجّس ثم رأى بعد ذلك فيه شيء من الصابون او مسحوق الغسيل الذي كان متنجساً فما حكم الثوب؟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بطهارة الثوب إلا إذا كان الصابون حاجباً عن عن وصول الماء الى موضع التصاقه فيحكم ببقاء نجاسة ذلك الموضع، وإذا شككنا أن </w:t>
      </w:r>
    </w:p>
    <w:p>
      <w:pPr>
        <w:pStyle w:val="BookText"/>
        <w:rPr/>
      </w:pPr>
      <w:r>
        <w:rPr>
          <w:rFonts w:ascii="Amiri" w:hAnsi="Amiri" w:eastAsia="Amiri" w:cs="Amiri"/>
          <w:color w:val="111111"/>
          <w:sz w:val="28"/>
          <w:sz w:val="28"/>
          <w:szCs w:val="28"/>
          <w:rtl w:val="true"/>
          <w:lang w:bidi="ar-SA"/>
        </w:rPr>
        <w:t>الصابون حجب وصول الماء ام لا، فنحكم ببقاء نجاسة الثوب ولا نحكم بطهارته إلا إذا علمنا او اطمئننا بوصول الماء الى الموضع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الصابون الذي على الثوب؟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 بطهارة ظاهره إلا إذا علمنا بخروج شيء من باطنه أثناء العصر فيحكم بتنجسه لأن باطنه لا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w:t>
      </w:r>
    </w:p>
    <w:p>
      <w:pPr>
        <w:pStyle w:val="BookText"/>
        <w:rPr/>
      </w:pPr>
      <w:r>
        <w:rPr>
          <w:rFonts w:ascii="Amiri" w:hAnsi="Amiri" w:eastAsia="Amiri" w:cs="Amiri"/>
          <w:color w:val="111111"/>
          <w:sz w:val="28"/>
          <w:sz w:val="28"/>
          <w:szCs w:val="28"/>
          <w:rtl w:val="true"/>
          <w:lang w:bidi="ar-SA"/>
        </w:rPr>
        <w:t>وهي تطهر ثلاثة اشياء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القدم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تُوقّي به كالنعل والخف والحذاء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القدم أو ظهر النعل أو ظهر الحذاء ونحوها إذا كان يمشي على الظاهر بسبب اعوجاج في رجله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تنجس باطن القدم أو النعل أو الحذاء مثلاً بنجاسة حاصلة من الأرض المتنجّسة بسبب المشي أو الوقوف عليها فإنّه يمكن أن يطهر باطن القدم أو النعل أو الحذاء بمسحة بالأرض أو بالمشي عليها بشرط زوال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الأرض من المطهرات ولكن بشروط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تُطهر باطن القدم وما تُوقّي به كالنعل والخف كما وتطهر ظهر القدم أو ظهر النعل أو ظهر الحذاء ونحوها إذا كان يمشي على الظاهر </w:t>
      </w:r>
    </w:p>
    <w:p>
      <w:pPr>
        <w:pStyle w:val="BookText"/>
        <w:rPr/>
      </w:pPr>
      <w:r>
        <w:rPr>
          <w:rFonts w:ascii="Amiri" w:hAnsi="Amiri" w:eastAsia="Amiri" w:cs="Amiri"/>
          <w:color w:val="111111"/>
          <w:sz w:val="28"/>
          <w:sz w:val="28"/>
          <w:szCs w:val="28"/>
          <w:rtl w:val="true"/>
          <w:lang w:bidi="ar-SA"/>
        </w:rPr>
        <w:t>بسبب اعوجاج في رجله مثلاً ولا تطهر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تُطهّر باطن القدم والنعل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تنجس بنجاسة حاصلة من الأرض المتنجسة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حصلت النجاسة بغير ذلك كما لو وقعت نجاسة على باطن القدم فلا تطهر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الطهارة إلا إذا زالت عين النجاسة بالمسح بالأرض أو المشي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زالت عين النجاسة قبل المسح بها أو المشي عليها ثم مشى عليها أو مسح بها فلا يطهر باطن القدم أو النعل ونحوه على الاحوط وجوباً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طاهرة وجافة، فإذا كانت متنجسة أو كانت رطبة فلا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الأرض التي تُطهّر باطن القدم وما توقي به؟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كل ما يسمى أرضا فتشمل الحجر والتراب والرمل والآجر والجص والنورة وتشمل المفروشة بالاسمنت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تشمل المفروشة بالقير ونحوه؟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تشملها على الاحوط لزوماً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حواشي القدم وحواشي النعل هل تطهر كالباطن 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الباطن حكمها حكم الباطن تطهر إذا كانت الحواشي بالمقدار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يمشي على ركبتيه أو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المعاقين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الارض تُطهّر ركبتيه أو يديه إذا تنجست؟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تطهر على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مقطوع الرجل ويمشي على خشبة أو رجل اصطناعية فهل تطهر بالأرض إذا تنجست؟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تطهر على الاحوط وجوباً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p>
    <w:p>
      <w:pPr>
        <w:pStyle w:val="BookText"/>
        <w:rPr/>
      </w:pPr>
      <w:r>
        <w:rPr>
          <w:rFonts w:ascii="Amiri" w:hAnsi="Amiri" w:eastAsia="Amiri" w:cs="Amiri"/>
          <w:color w:val="111111"/>
          <w:sz w:val="28"/>
          <w:sz w:val="28"/>
          <w:szCs w:val="28"/>
          <w:rtl w:val="true"/>
          <w:lang w:bidi="ar-SA"/>
        </w:rPr>
        <w:t>وهي تُطهر ثلاثة اشياء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يستقر على الأرض من البناء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 تصنع من سعف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فرش تصنع </w:t>
      </w:r>
    </w:p>
    <w:p>
      <w:pPr>
        <w:pStyle w:val="BookText"/>
        <w:rPr/>
      </w:pPr>
      <w:r>
        <w:rPr>
          <w:rFonts w:ascii="Amiri" w:hAnsi="Amiri" w:eastAsia="Amiri" w:cs="Amiri"/>
          <w:color w:val="111111"/>
          <w:sz w:val="28"/>
          <w:sz w:val="28"/>
          <w:szCs w:val="28"/>
          <w:rtl w:val="true"/>
          <w:lang w:bidi="ar-SA"/>
        </w:rPr>
        <w:t>من القصب أو البردي تستعمل أيضا لتسقيف الأبنية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تُطهّر الخيوط المشتملة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تحصل الطهارة إلا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الموضع فيه رطوبة مسرية – ولا تكفي النداوة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جفاف الموضع بسبب اشراق الشمس عليه وأما إذا حصل الجفاف لا بسبب إشراق الشمس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الشمس تُطهر الأبواب والشبابيك والأوتاد والأخشاب والحديد المتصلة بالبناء؟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تُطهِّرها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الشمس الأشجار والأوراق والثمار المتصلة بها والخضروات والنباتات؟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تُطهرها على الاحوط وجوباً</w:t>
      </w:r>
      <w:r>
        <w:rPr>
          <w:rFonts w:eastAsia="IRNazanin" w:cs="IRNazanin"/>
          <w:color w:val="111111"/>
          <w:sz w:val="28"/>
          <w:szCs w:val="28"/>
          <w:rtl w:val="true"/>
          <w:lang w:bidi="fa-IR"/>
        </w:rPr>
        <w:t>.</w:t>
      </w:r>
      <w:r>
        <w:rPr>
          <w:rStyle w:val="FootnoteAnchor"/>
          <w:rtl w:val="true"/>
        </w:rPr>
        <w:footnoteReference w:id="8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يطهر باطن الأرض أو باطن الأبنية المتنجسة إذا أشرقت المطهرات </w:t>
      </w:r>
    </w:p>
    <w:p>
      <w:pPr>
        <w:pStyle w:val="BookText"/>
        <w:rPr/>
      </w:pPr>
      <w:r>
        <w:rPr>
          <w:rFonts w:ascii="Amiri" w:hAnsi="Amiri" w:eastAsia="Amiri" w:cs="Amiri"/>
          <w:color w:val="111111"/>
          <w:sz w:val="28"/>
          <w:sz w:val="28"/>
          <w:szCs w:val="28"/>
          <w:rtl w:val="true"/>
          <w:lang w:bidi="ar-SA"/>
        </w:rPr>
        <w:t>الشمس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يطهر الباطن المتصل بالظاهر تبعاً لطهارة الظاهر إذا جف بإشراف الشمس على الظاهر من دون فاصل زماني يعتد به بين جفافهما، وأما إذا كان الفصل طويلاً بين جفاف الظاهر وجفاف الباطن فلا يطهر الباطن بتبع طهارة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المتنجسة جافة وأريد تطهيرها بالشمس فكيف تطهر؟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تطهيرها بصب الماء الطاهر أو المتنجس عليها فإذا جفت بسبب إشراق الشمس عليها فقد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الأرض بالبول وأريد تطهيرها بالشمس فكيف تطهر؟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تطهر إذا أشرقت عليها الشمس حتى يبست من دون حاجة إلى صب الماء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البول غليظاً وكثيفاً له جرم فلا تطهر بالجفاف بل لابد أمّا غسلها بالماء أو سكب الماء عليه بحيث تخف غلظته ثم يجف بإشراف الشمس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والتراب والطين والأحجار المعدودة جزءاً من الأرض هل حكمها حكم الأرض؟</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حكمها حكم الأرض تطهر بإشراق الشمس عليها حتى وإن </w:t>
      </w:r>
    </w:p>
    <w:p>
      <w:pPr>
        <w:pStyle w:val="BookText"/>
        <w:rPr/>
      </w:pPr>
      <w:r>
        <w:rPr>
          <w:rFonts w:ascii="Amiri" w:hAnsi="Amiri" w:eastAsia="Amiri" w:cs="Amiri"/>
          <w:color w:val="111111"/>
          <w:sz w:val="28"/>
          <w:sz w:val="28"/>
          <w:szCs w:val="28"/>
          <w:rtl w:val="true"/>
          <w:lang w:bidi="ar-SA"/>
        </w:rPr>
        <w:t>كانت قابلة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الجص والآجر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المطروحين على الأرض فليسا بحكم الأرض فلا يطهران بإشراق الشمس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المتنجس الثابت في الأرض أو الثابت في البناء هل يطهر باشراق الشمس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على الاحوط وجوباً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w:t>
      </w:r>
    </w:p>
    <w:p>
      <w:pPr>
        <w:pStyle w:val="BookText"/>
        <w:rPr/>
      </w:pPr>
      <w:r>
        <w:rPr>
          <w:rFonts w:ascii="Amiri" w:hAnsi="Amiri" w:eastAsia="Amiri" w:cs="Amiri"/>
          <w:color w:val="111111"/>
          <w:sz w:val="28"/>
          <w:sz w:val="28"/>
          <w:szCs w:val="28"/>
          <w:rtl w:val="true"/>
          <w:lang w:bidi="ar-SA"/>
        </w:rPr>
        <w:t>ويقصد بها تبدل شيء إلى شيء آخر يختلف عنه في الحقيقة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العذرة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كعذرة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حولتها النار إلى رماد أو دخان فيكون ذلك الرماد أو الدخان طاهراً، فإن حقيقة الرّماد او الدخان</w:t>
      </w:r>
    </w:p>
    <w:p>
      <w:pPr>
        <w:pStyle w:val="BookText"/>
        <w:rPr/>
      </w:pPr>
      <w:r>
        <w:rPr>
          <w:rFonts w:ascii="Amiri" w:hAnsi="Amiri" w:eastAsia="Amiri" w:cs="Amiri"/>
          <w:color w:val="111111"/>
          <w:sz w:val="28"/>
          <w:sz w:val="28"/>
          <w:szCs w:val="28"/>
          <w:rtl w:val="true"/>
          <w:lang w:bidi="ar-SA"/>
        </w:rPr>
        <w:t>تختلف عن حقيقة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الخشبة المتنجّسة إذا حولتها النار إلى رماد أوالى فحم فيكون الرّماد أو الفحم طاهراً، إذ لم يبقَ فيه شيء من مقومات حقيقته السابقة او خواصه من النباتية والشجرية بل تحول الى حقيقة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بعض الأسئلة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المتنجس إذا أحالته النار إلى خزف او آجر أو جص أو نورة </w:t>
      </w:r>
    </w:p>
    <w:p>
      <w:pPr>
        <w:pStyle w:val="BookText"/>
        <w:rPr/>
      </w:pPr>
      <w:r>
        <w:rPr>
          <w:rFonts w:ascii="Amiri" w:hAnsi="Amiri" w:eastAsia="Amiri" w:cs="Amiri"/>
          <w:color w:val="111111"/>
          <w:sz w:val="28"/>
          <w:sz w:val="28"/>
          <w:szCs w:val="28"/>
          <w:rtl w:val="true"/>
          <w:lang w:bidi="ar-SA"/>
        </w:rPr>
        <w:t>فهل يطهر؟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تفرّقت أجزاء النجس أو 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بالتبخر فهل يطهر؟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المصعد يبقى على نجاسته، وهكذا البول إذا تم تبخيره ثم جمع يبقى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الملاقي للبخار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كالبدن او الثوب – لا يتنجس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الحيوان المتكوّن من النجس أو المتنجس كدودة العذرة أو الدود المتولد من الميتة النجسة بعد تحللها؟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الماء المتنجس إذا صار بولا لحيوان مأكول اللحم كالغنم أو الدجاج، أو صار عرقا أو لعاباً لحيوان طاهر العين كالقطط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طاهراً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ماحكم الغذاء النجس أو المتنجس إذا صار روثاً لحيوان مأكول اللحم، أو صار لبناً لحيوان طاهر، أو صار جزءاً من الخضروات أو النباتات أو الأشجار أو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 البعض يجعل العذرة أو الدم سماداً للأشجار </w:t>
      </w:r>
    </w:p>
    <w:p>
      <w:pPr>
        <w:pStyle w:val="BookText"/>
        <w:rPr/>
      </w:pPr>
      <w:r>
        <w:rPr>
          <w:rFonts w:ascii="IRNazanin" w:hAnsi="IRNazanin" w:eastAsia="IRNazanin"/>
          <w:color w:val="111111"/>
          <w:sz w:val="28"/>
          <w:sz w:val="28"/>
          <w:szCs w:val="28"/>
          <w:rtl w:val="true"/>
          <w:lang w:bidi="fa-IR"/>
        </w:rPr>
        <w:t>والخضروات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يحكم بطهارته بعد استحالته إلى الروث الطاهر أو اللبن أو صيرورته جزء من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w:t>
      </w:r>
    </w:p>
    <w:p>
      <w:pPr>
        <w:pStyle w:val="BookText"/>
        <w:rPr/>
      </w:pPr>
      <w:r>
        <w:rPr>
          <w:rFonts w:ascii="Amiri" w:hAnsi="Amiri" w:eastAsia="Amiri" w:cs="Amiri"/>
          <w:color w:val="111111"/>
          <w:sz w:val="28"/>
          <w:sz w:val="28"/>
          <w:szCs w:val="28"/>
          <w:rtl w:val="true"/>
          <w:lang w:bidi="ar-SA"/>
        </w:rPr>
        <w:t>وهو احد مصاديق الاستحالة – وإنما أفرد بالذكر لبعض الاسباب التي لا يناسب 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مطهر لشيئين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للخمر إذا انقلب 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للعصير العنبي إذا انقلب خلاً – بناءاً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العصير العنبي إذا غلى ولم يذهب ثلثاه حرم شربه، فإذا انقلب خلاً حل شربه ويحكم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يتنجس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يبني على 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w:t>
      </w:r>
    </w:p>
    <w:p>
      <w:pPr>
        <w:pStyle w:val="BookText"/>
        <w:rPr/>
      </w:pPr>
      <w:r>
        <w:rPr>
          <w:rFonts w:ascii="Amiri" w:hAnsi="Amiri" w:eastAsia="Amiri" w:cs="Amiri"/>
          <w:color w:val="111111"/>
          <w:sz w:val="28"/>
          <w:sz w:val="28"/>
          <w:szCs w:val="28"/>
          <w:rtl w:val="true"/>
          <w:lang w:bidi="ar-SA"/>
        </w:rPr>
        <w:t>وهو يختلف عن الاستحالة لعدم حصول تبدل في الحقيقة بخلاف الاستحالة، وإنما التبدل فيه بالاضافة فعندما ينتقل الدم من الانسان الى البق مثلاً تبدلت اضافته فصار دم البقة بعد أن كان دم انسان، إلا أنّ حقيقة الدم لم تتغير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ويختص تطهيره بحالة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دم الإنسان والحيوان إلى </w:t>
      </w:r>
    </w:p>
    <w:p>
      <w:pPr>
        <w:pStyle w:val="BookText"/>
        <w:rPr/>
      </w:pPr>
      <w:r>
        <w:rPr>
          <w:rFonts w:ascii="Amiri" w:hAnsi="Amiri" w:eastAsia="Amiri" w:cs="Amiri"/>
          <w:color w:val="111111"/>
          <w:sz w:val="28"/>
          <w:sz w:val="28"/>
          <w:szCs w:val="28"/>
          <w:rtl w:val="true"/>
          <w:lang w:bidi="ar-SA"/>
        </w:rPr>
        <w:t>جوف ما لا دم له عرفاً من الحشرات كالبق والقمل والبرغوث، فإنّ دم الإنسان نجس ولكن إذا انتقل الى البق مثلاً صار طاهراً،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يستقر في جوف الحشرة بحيث يكون في معرض صيرورته جزءاً من جسمها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الدم الذي يمصه البق أو نحوه أثناء عملية الامتصاص والانتقال إلى جسمه؟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بطهارته، وان كان الاحوط الأولى الاجتناب عنه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الدم الذي تمصه دودة العلق من الإنسان على النحو المتعارف في مقام المعالجة؟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بالانتقال بل يبقى على 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p>
    <w:p>
      <w:pPr>
        <w:pStyle w:val="BookText"/>
        <w:rPr/>
      </w:pPr>
      <w:r>
        <w:rPr>
          <w:rFonts w:ascii="Amiri" w:hAnsi="Amiri" w:eastAsia="Amiri" w:cs="Amiri"/>
          <w:color w:val="111111"/>
          <w:sz w:val="28"/>
          <w:sz w:val="28"/>
          <w:szCs w:val="28"/>
          <w:rtl w:val="true"/>
          <w:lang w:bidi="ar-SA"/>
        </w:rPr>
        <w:t xml:space="preserve">وهو مطهّر للكافر من النجاسة الناشئة من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النجس هو غير الكتابي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بالاسلام تبدل عنوان الكافر وموضوعه فيحكم بطهارته كما هو الحال في سائر الاعيان النجسة كالخمر اذا تبدل عنوانه وصار خلاً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النجاسة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الناشئة من مساورته للنجاسات كما إذا لاقي بدنه البول او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تزول بالإسلام بل لابد من إزالتها بغسل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فرق في الكافر بين الاصلي وغيره من المرتد الملّي والفطري، فيحكم بطهارة الجميع إذا اسلموا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الاصلي</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غير الكتابي</w:t>
      </w:r>
    </w:p>
    <w:p>
      <w:pPr>
        <w:pStyle w:val="BookText"/>
        <w:rPr/>
      </w:pPr>
      <w:r>
        <w:rPr>
          <w:rFonts w:ascii="Amiri" w:hAnsi="Amiri" w:eastAsia="Amiri" w:cs="Amiri"/>
          <w:color w:val="111111"/>
          <w:sz w:val="28"/>
          <w:sz w:val="28"/>
          <w:szCs w:val="28"/>
          <w:rtl w:val="true"/>
          <w:lang w:bidi="ar-SA"/>
        </w:rPr>
        <w:t>وهو الملحد الذي لا يؤمن بدين، او يؤمن بدين غير سماوي كالبوذي، وهو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الكتابي</w:t>
      </w:r>
    </w:p>
    <w:p>
      <w:pPr>
        <w:pStyle w:val="BookText"/>
        <w:rPr/>
      </w:pPr>
      <w:r>
        <w:rPr>
          <w:rFonts w:ascii="Amiri" w:hAnsi="Amiri" w:eastAsia="Amiri" w:cs="Amiri"/>
          <w:color w:val="111111"/>
          <w:sz w:val="28"/>
          <w:sz w:val="28"/>
          <w:szCs w:val="28"/>
          <w:rtl w:val="true"/>
          <w:lang w:bidi="ar-SA"/>
        </w:rPr>
        <w:t>وهو الذي يؤمن بوجود الله عز وجل ويؤمن بكتاب سماوي كالإنجيل والتوراة، ومثاله اليهود والنصارى فإنّهم كفار كتابيّين، وهو محكوم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المرتد</w:t>
      </w:r>
    </w:p>
    <w:p>
      <w:pPr>
        <w:pStyle w:val="BookText"/>
        <w:rPr/>
      </w:pPr>
      <w:r>
        <w:rPr>
          <w:rFonts w:ascii="Amiri" w:hAnsi="Amiri" w:eastAsia="Amiri" w:cs="Amiri"/>
          <w:color w:val="111111"/>
          <w:sz w:val="28"/>
          <w:sz w:val="28"/>
          <w:szCs w:val="28"/>
          <w:rtl w:val="true"/>
          <w:lang w:bidi="ar-SA"/>
        </w:rPr>
        <w:t>وهو من خرج من الاسلام واختار الكفر، وحكمه من حيث النجاسة حكم الدين الذي لحق به فإذا صار كتابياً فهو محكوم بالطهارة، وإذا صار غيره فهو محكوم بالنجاسة، وهو على قسمين أيضاً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الفطري </w:t>
      </w:r>
    </w:p>
    <w:p>
      <w:pPr>
        <w:pStyle w:val="BookText"/>
        <w:rPr/>
      </w:pPr>
      <w:r>
        <w:rPr>
          <w:rFonts w:ascii="Amiri" w:hAnsi="Amiri" w:eastAsia="Amiri" w:cs="Amiri"/>
          <w:color w:val="111111"/>
          <w:sz w:val="28"/>
          <w:sz w:val="28"/>
          <w:szCs w:val="28"/>
          <w:rtl w:val="true"/>
          <w:lang w:bidi="ar-SA"/>
        </w:rPr>
        <w:t xml:space="preserve">وهو من ولد على فطرة الإسلام أي من ابوين مسلمين، او من اب مسلم فقط، او من ام مسلمة فقط، وأظهر الاسلام بعدما بلغ مرحلة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 وهذا له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زوجته بمجرد ارتداده بلاحاجة الى طلاق، وتعتد عدة وفاة وإن لم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امواله بين ورثته، وإن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تاب فهل تقبل توبته اولا؟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توبته ظاهراً وباطناً إلا بالنسبة للأحكام الثلاثة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تقسیم امواله بينونة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فائدة وثمرة قبول توبته ظاهراً وباطناً؟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ثمرة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عباداته فإنّها مشروطة بالإسلام، فإذا قبلت توبته صار مسلماً وصحت عباداته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تزويجه من المسلمة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يجدّد العقد على زوجته السابقة حتى قبل خروجها من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w:t>
      </w:r>
    </w:p>
    <w:p>
      <w:pPr>
        <w:pStyle w:val="BookText"/>
        <w:rPr/>
      </w:pPr>
      <w:r>
        <w:rPr>
          <w:rFonts w:ascii="Amiri" w:hAnsi="Amiri" w:eastAsia="Amiri" w:cs="Amiri"/>
          <w:color w:val="111111"/>
          <w:sz w:val="28"/>
          <w:sz w:val="28"/>
          <w:szCs w:val="28"/>
          <w:rtl w:val="true"/>
          <w:lang w:bidi="ar-SA"/>
        </w:rPr>
        <w:t>وهو من ولد من ابوين كافرين ثم اسلم ثم كفر، وحكمه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فبها والا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 امواله إلا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المرأة إذا ارتدت؟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فهنا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تنتقل اموالها عنها الى الورثة إلا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ينفسخ زواجها بمجرد الارتداد إذا لم تكن مدخولاً بها او كانت صغيرة اويائسة، وأمّا إذا كانت مدخولاً بها ولم تكن صغيرة ولا يائسة فلا ينفسخ عقدها إلا بعد انقضاء العدّة وهي بمقدار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ويُضّيق عليها وتضرب على الصلاة حتى تتوب، فإن تابت قبلت توبتها بلا فرق بين أن تكون مرتدّة فطرية او 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w:t>
      </w:r>
    </w:p>
    <w:p>
      <w:pPr>
        <w:pStyle w:val="BookText"/>
        <w:rPr/>
      </w:pPr>
      <w:r>
        <w:rPr>
          <w:rFonts w:ascii="Amiri" w:hAnsi="Amiri" w:eastAsia="Amiri" w:cs="Amiri"/>
          <w:color w:val="111111"/>
          <w:sz w:val="28"/>
          <w:sz w:val="28"/>
          <w:szCs w:val="28"/>
          <w:rtl w:val="true"/>
          <w:lang w:bidi="ar-SA"/>
        </w:rPr>
        <w:t>وهي مطهرة في عدة أمور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الكافر تبعه ولده الصغير في الطهارة، وكذلك الحال إذا </w:t>
      </w:r>
    </w:p>
    <w:p>
      <w:pPr>
        <w:pStyle w:val="BookText"/>
        <w:rPr/>
      </w:pPr>
      <w:r>
        <w:rPr>
          <w:rFonts w:ascii="Amiri" w:hAnsi="Amiri" w:eastAsia="Amiri" w:cs="Amiri"/>
          <w:color w:val="111111"/>
          <w:sz w:val="28"/>
          <w:sz w:val="28"/>
          <w:szCs w:val="28"/>
          <w:rtl w:val="true"/>
          <w:lang w:bidi="ar-SA"/>
        </w:rPr>
        <w:t>أسلمت الأم أو اسلم الجد أو الجدة فإنّه يتبعهم الصغير بالطهارة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الصغير مميّزاً، وأمّا إذا كان مميّزاً واختار الكفر ثم اسلم ابوه او امه او جداه فلا يتبعهم بالطهارة بل يبقى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الصغير مع من أسلم بأن يكون تحت كفالته أو رعايته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 الولد كافر أقرب إليه ممن اسلم، فإذا اسلم الجد او الجدة ولكن الاب لم يسلم فالولد لا يتبع جده بالطهارة لكون الاب الكافر اقرب الى الولد من جديه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 الخمر خلاً تبعه في الطهارة الإناء الذي حدث فيه الانقلاب بشرط أن لا يكون الإناء متنجّساً بنجاسة أخرى غير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الميت طهر ويتبعه في الطهارة يد المغسّل، والسدّة التي يغسل عليها، والثياب التي يُغسل بها، والخرقة التي يستر بها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يطهر لباس المغسل وبدنه وسائر آلات التغسيل؟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 المسلم ولد الكافر فهو يتبع المسلم بالطهارة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الصغير مميّزاً، وأما إذا كان مميزاً واختار الكفر ثم أسره المسلم فلا يتبعه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ابوه او جده الكافرين وإلا تبعهما في النجاسة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 الملابس المتنجسة او الارز او الماش ونحو ذلك في </w:t>
      </w:r>
    </w:p>
    <w:p>
      <w:pPr>
        <w:pStyle w:val="BookText"/>
        <w:rPr/>
      </w:pPr>
      <w:r>
        <w:rPr>
          <w:rFonts w:ascii="Amiri" w:hAnsi="Amiri" w:eastAsia="Amiri" w:cs="Amiri"/>
          <w:color w:val="111111"/>
          <w:sz w:val="28"/>
          <w:sz w:val="28"/>
          <w:szCs w:val="28"/>
          <w:rtl w:val="true"/>
          <w:lang w:bidi="ar-SA"/>
        </w:rPr>
        <w:t xml:space="preserve">طشت او اناء وطهرت فيطهر الاناء بالتبع ولا حاجة الى التعدد في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 الاواني الكبيرة المثبتة وأخرج ماء الغُسالة المجتمع بآلة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آنية ام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 تلك الآلة بتبع طهارة الإناء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باطن الارض المتصل بالظاهر تبعاً لطهارة الظاهر إذا جف بإشراق الشمس على الظاهر من دون فاصل زماني يعتد به بين جفافهما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w:t>
      </w:r>
    </w:p>
    <w:p>
      <w:pPr>
        <w:pStyle w:val="BookText"/>
        <w:rPr/>
      </w:pPr>
      <w:r>
        <w:rPr>
          <w:rFonts w:ascii="Amiri" w:hAnsi="Amiri" w:eastAsia="Amiri" w:cs="Amiri"/>
          <w:color w:val="111111"/>
          <w:sz w:val="28"/>
          <w:sz w:val="28"/>
          <w:szCs w:val="28"/>
          <w:rtl w:val="true"/>
          <w:lang w:bidi="ar-SA"/>
        </w:rPr>
        <w:t>وهو مطهر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 الإنسان غير المحضة، كباطن الأنف، وباطن الاذن، وباطن العين ونحو ذلك، فإذا أصاب داخل الفم مثلاً نجاسة خارجية فإنّه يطهر بمجرد زوال عين النجاسة بلا حاجة إلى غسله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النجاسة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اللثة يصيب الفم او دم الرعاف يصيب باطن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باطن الفم، وباطن الانف لا يتنجسان بها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بواطن الإنسان والحيوان المحضة كجوف الإنسان وباطنه؟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تتنجس حتى وإن كانت النجاسة خارجية فلو شرب شخص ماءاً متنجساً او خمراً مثلاً ودخل إلى جوفه فلا يتنجّس الجوف بملاقاة الخمر </w:t>
      </w:r>
    </w:p>
    <w:p>
      <w:pPr>
        <w:pStyle w:val="BookText"/>
        <w:rPr/>
      </w:pPr>
      <w:r>
        <w:rPr>
          <w:rFonts w:ascii="IRNazanin" w:hAnsi="IRNazanin" w:eastAsia="IRNazanin"/>
          <w:color w:val="111111"/>
          <w:sz w:val="28"/>
          <w:sz w:val="28"/>
          <w:szCs w:val="28"/>
          <w:rtl w:val="true"/>
          <w:lang w:bidi="fa-IR"/>
        </w:rPr>
        <w:t>او المتنجس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الحيوان فإذا اصابته نجاسة خارجية أو داخلية فإنّه يطهر بمجرد زوال عين النجاسة بلا حاجة إلى الغسل، مثلاً منقار الدجاجة الملوّث بالعذرة او الدم، وبدن الدابة المجروحة وولد الحيوان الملوث بدم الولادة ونحو ذلك فإنّها تطهر جميعاً بمجرد زوال عين النجاسة بلا حاجة الى 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بواطن الانسان والحيوان المحضة لا تتنجس كذلك لا تحصل فيها سراية للنجاسة من النجس الى الطاهر فالملاقي للنجس في البواطن المحضة للانسان او الحيوان لا يحكم بنجاسته اذا خرج وهو غير ملوّث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النجس والطاهر متكونين في الباطن ام كلاهما من الخارج والتقيا في الباطن ام كان النجس من الباطن والطاهر يدخل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لذلك بعض التطبيقات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او الوذي او الودي إذا لاقى البول او المني في الداخل فلا يحكم بنجاسته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الشفاف الذي يخرج بسبب الملاعبة او الاستماع للكلام المثير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الشفاف الذي يخرج بعد المني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الشفاف الذي يخرج بعد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والثلاثة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إبرة التزريق إذا دخلت في العضلة ولاقت الدم، فلا تتنجس اذا لم تخرج ملوّثة بالدم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النواة او الدود او ماء الاحتقان الخارج من الانسان كل ذلك لا يحكم بنجاسته إذا لم يكن ملوّثاً بالنجس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شيئاً طاهراً وشرب عليه ماءاً متنجساً او خمراً وتلاقيا في الباطن، ثم تقيّأ ذلك الطعام فيحكم بطهارته إذا لم يكن ملوثاً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الملاقاة بين الطاهر والنجس في بواطن الانسان غير المحضة، وكان كل منهما متكوناً في الخارج فيحكم بتنجس الطاهر ولا يطهر إلا بغسله بالماء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الأسنان الصناعية إذا لاقت الطعام المتنجس في الفم فإنّها تتنجّس ولا تطهر إلا بالغسل، وهذا بخلاف الأسنان الطبيعية وباطن الفم فإنّها تتنجس بالنجاسة إذا كانت من الخارج ولكن تطهر بمجرد زوال النجاسة بلا حاجة الى غسل، وأمّا اذا كانت النجاسة من الداخل كدم اللثة فلا تتنجس الأسنان الطبيعية وباطن الفم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الأسنان الصناعية إذا لاقتها نجاسة من الداخل كدم اللثة؟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تتنجس ولا تطهر إلا بالغسل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شيئاً ولاقته نجاسة في الفم وكانت النجاسة من الداخل </w:t>
      </w:r>
    </w:p>
    <w:p>
      <w:pPr>
        <w:pStyle w:val="BookText"/>
        <w:rPr/>
      </w:pPr>
      <w:r>
        <w:rPr>
          <w:rFonts w:ascii="Amiri" w:hAnsi="Amiri" w:eastAsia="Amiri" w:cs="Amiri"/>
          <w:color w:val="111111"/>
          <w:sz w:val="28"/>
          <w:sz w:val="28"/>
          <w:szCs w:val="28"/>
          <w:rtl w:val="true"/>
          <w:lang w:bidi="ar-SA"/>
        </w:rPr>
        <w:t>كدم اللثة فهل يتنجس؟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يتنجس ولا يجوز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مطبق الشفتين ومطبق العينين من الظاهر ام من الباطن؟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الباطن فإذا تنجسا بنجاسة خارجية فيكفي في تطهيرهما زوال عين النجاسة بلا حاجة إلى غسل، وأما إذا كانت النجاسة داخلية – كدم اللثة مثلاً إذا لاقى مطبق الشفتين أو الدم من العين يلاقي مطبق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يتنجسان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المسلم البالغ أو المميّز</w:t>
      </w:r>
    </w:p>
    <w:p>
      <w:pPr>
        <w:pStyle w:val="BookText"/>
        <w:rPr/>
      </w:pPr>
      <w:r>
        <w:rPr>
          <w:rFonts w:ascii="Amiri" w:hAnsi="Amiri" w:eastAsia="Amiri" w:cs="Amiri"/>
          <w:color w:val="111111"/>
          <w:sz w:val="28"/>
          <w:sz w:val="28"/>
          <w:szCs w:val="28"/>
          <w:rtl w:val="true"/>
          <w:lang w:bidi="ar-SA"/>
        </w:rPr>
        <w:t>إذا تنجس بدن المسلم أو ثيابه او خاتمه او ساعته او أوانيه ونحو ذلك مما في حيازته ثم غاب فيحكم بطهارة بدنه أو ثيابه ونحو ذلك إذا احتمل احتمالاً عقلائياً معتداً به أنه 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الحكم بالطهارة بسبب الغيبة أن يكون ذلك الشخص ممن يبالي بالطهارة والنجاسة ويهتم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ذلك فحتى لو علمنا أنه لا يبالي بالطهارة والنجاسة ولا يهتم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افراد الحائض المتهمة التي لا تبالي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بالطهارة اذا احتملنا أنّه طهرها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للحكم بالطهارة بسبب الغيبة أن يكون ذلك الشخص </w:t>
      </w:r>
    </w:p>
    <w:p>
      <w:pPr>
        <w:pStyle w:val="BookText"/>
        <w:rPr/>
      </w:pPr>
      <w:r>
        <w:rPr>
          <w:rFonts w:ascii="Amiri" w:hAnsi="Amiri" w:eastAsia="Amiri" w:cs="Amiri"/>
          <w:color w:val="111111"/>
          <w:sz w:val="28"/>
          <w:sz w:val="28"/>
          <w:szCs w:val="28"/>
          <w:rtl w:val="true"/>
          <w:lang w:bidi="ar-SA"/>
        </w:rPr>
        <w:t>عالماً بنجاسة بدنه او ثيابه ونحوها؟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علمه، فحتى لو كان جاهلاً بالنجاسة وغاب وأحتمل أنه طهرها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الحكم بالطهارة بسبب الغيبة أن يستعمل ثيابه ونحوها في ما يعتبر فيه الطهارة كأن يصلي فيها او يطبخ بالاواني الطعام ام لا يشترط؟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بل يحكم بالطهارة بمجرد احتمال التطهير احتمالاً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العمى والظلمة بالغيبة في الحكم بالطهارة؟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يلحقان، فإذا تنجس بدن المسلم او ثوبه ونحو ذلك، ولم نرَ أنّه طهرها بسبب الظلمة او العمى فنحكم بطهارتها إذا احتملنا أنه طهرها احتمالاً معتداً به حتى وإن لم يغب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الحيوان</w:t>
      </w:r>
    </w:p>
    <w:p>
      <w:pPr>
        <w:pStyle w:val="BookText"/>
        <w:rPr/>
      </w:pPr>
      <w:r>
        <w:rPr>
          <w:rFonts w:ascii="Amiri" w:hAnsi="Amiri" w:eastAsia="Amiri" w:cs="Amiri"/>
          <w:color w:val="111111"/>
          <w:sz w:val="28"/>
          <w:sz w:val="28"/>
          <w:szCs w:val="28"/>
          <w:rtl w:val="true"/>
          <w:lang w:bidi="ar-SA"/>
        </w:rPr>
        <w:t xml:space="preserve">كل حيوان مأكول اللحم إذا صار جلالاً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اعتاد أكل عذرة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لحمه ولبنه وينجس بوله وخرؤه وعرقه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يحكم بجواز أكل لحمه وشرب لبنه وطهارة بوله وخرئه إلا بعد الاستبراء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معنى الاستبراء؟</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الحيوان عن أكل النجاسة مدة من الزمن بحيث لا يصدق عليه أنّه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يصدق أنه ترك أكل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مدة معينه محددة؟</w:t>
      </w:r>
    </w:p>
    <w:p>
      <w:pPr>
        <w:pStyle w:val="BookText"/>
        <w:rPr/>
      </w:pPr>
      <w:r>
        <w:rPr>
          <w:rFonts w:ascii="Amiri" w:hAnsi="Amiri" w:eastAsia="Amiri" w:cs="Amiri"/>
          <w:color w:val="111111"/>
          <w:sz w:val="28"/>
          <w:sz w:val="28"/>
          <w:szCs w:val="28"/>
          <w:rtl w:val="true"/>
          <w:lang w:bidi="ar-SA"/>
        </w:rPr>
        <w:t>دلت بعض الروايات على التحديد بمدّة معينة، ولكن لا يجب مراعاة تلك المدة، وإنما اللازم مراعاة الصدق العرفي، وإن كان مراعاة تلك المدة هي الاحوط والأولى حيث حددت الروايات المدّة في الإبل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وفي البقر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وفي الغنم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وفي البط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وفي الدجاجة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فرض أن الابل الجلالة منعت عن أكل العذرة وصدق عليها عرفاً أنها تركت أكل العذرة خلال مدة عشرين يوماً فذلك يكفي لحلية لحمها ولبنها وطهارة عرقها وبولها ولكن الاحوط الأولى</w:t>
      </w:r>
      <w:r>
        <w:rPr>
          <w:rStyle w:val="FootnoteAnchor"/>
          <w:rtl w:val="true"/>
        </w:rPr>
        <w:footnoteReference w:id="85"/>
      </w:r>
      <w:r>
        <w:rPr>
          <w:rFonts w:ascii="Amiri" w:hAnsi="Amiri" w:eastAsia="Amiri" w:cs="Amiri"/>
          <w:color w:val="111111"/>
          <w:sz w:val="28"/>
          <w:sz w:val="28"/>
          <w:szCs w:val="28"/>
          <w:rtl w:val="true"/>
          <w:lang w:bidi="ar-SA"/>
        </w:rPr>
        <w:t>الاجتناب عن ذلك الى أن تبلغ اربعين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 عند تذكية الحيوان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ذبح الحيوان وخرج الدم منه فيحكم بطهارة الدم الباقي في جوفه، وهذا الحكم مختص بالحيوان الذي يؤكل لحمه كالدجاج والغنم وغيرها على الاحوط لزوماً، هذا إذا لم يتنجس بنجاسة خارجية كنجاسة السكين المتنجسة بالدم الخارج عند 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الحيوان الذي لا يُؤكل لحمه فلا يحكم بطهارة الدم المتخلف في بدنه بعد تذكيته على الاحوط لزوماً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جميع الحيوانات تقبل التذكية؟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جميعها تقبل التذكية عدا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الحشرات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يُقصد من الحشرات؟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الدواب الصغيرة التي تسكن باطن الارض كالضب والفأرة والأرنب والحية والعقرب واليرابيع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المترتبة على تذكية الحيوان؟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الحيوان محلل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تذكيته طهارته وحلية 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محرّم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كالأسد والفهد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على تذكيته طهارة لحمه وجلده، فيجوز استعماله في ما يعتبر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الصلاة والطواف كاستعمال جلده لشرب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يذكى الحيوان؟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تذكية الابل بالنحر وغيرها بالذبح ، مع توفر مجموعة من الشرائط ستأتي في فصل الذباحة والنحر – إن شاء الله تعالى</w:t>
      </w:r>
      <w:r>
        <w:rPr>
          <w:rFonts w:eastAsia="Amiri" w:cs="Amiri" w:ascii="Amiri" w:hAnsi="Amiri"/>
          <w:color w:val="111111"/>
          <w:sz w:val="28"/>
          <w:szCs w:val="28"/>
          <w:rtl w:val="true"/>
          <w:lang w:bidi="ar-SA"/>
        </w:rPr>
        <w:t xml:space="preserve">-. </w:t>
      </w:r>
      <w:bookmarkStart w:id="191" w:name="pg17310_196329"/>
    </w:p>
    <w:p>
      <w:pPr>
        <w:pStyle w:val="Heading3"/>
        <w:numPr>
          <w:ilvl w:val="2"/>
          <w:numId w:val="1"/>
        </w:numPr>
        <w:rPr/>
      </w:pPr>
      <w:bookmarkStart w:id="192" w:name="__RefHeading___Toc739509_3406789950"/>
      <w:bookmarkStart w:id="193" w:name="_Toc60"/>
      <w:bookmarkEnd w:id="191"/>
      <w:bookmarkEnd w:id="192"/>
      <w:r>
        <w:rPr>
          <w:rtl w:val="true"/>
        </w:rPr>
        <w:t>خاتمة</w:t>
      </w:r>
      <w:bookmarkEnd w:id="193"/>
    </w:p>
    <w:p>
      <w:pPr>
        <w:pStyle w:val="BookText"/>
        <w:rPr/>
      </w:pPr>
      <w:r>
        <w:rPr>
          <w:rFonts w:ascii="Amiri" w:hAnsi="Amiri" w:eastAsia="Amiri" w:cs="Amiri"/>
          <w:color w:val="111111"/>
          <w:sz w:val="28"/>
          <w:sz w:val="28"/>
          <w:szCs w:val="28"/>
          <w:rtl w:val="true"/>
          <w:lang w:bidi="ar-SA"/>
        </w:rPr>
        <w:t>وفيها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تثبت به الطهارة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تثبت طهارة الاشياء؟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بأحد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الحاصل من المناشيء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وهي عبارة عن الشاهدين العادلين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ذي اليد، فمن كانت يده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مالكاً له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بطهارته تثبت الطهارة إذا لم يكن متهماً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تثبت الطهارة بإخبار الشخص الثقة؟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على الاحوط وجوباً إلا إذا حصل الاطمئنان بالطهارة من اخباره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طهارة شيء او نجاسته وكانت حالته السابقة مجهولة فعلام نحكم؟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عليه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طهارة شيء ثم شككنا في تنجّسه فما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نجاسة شيء ثم شككنا في طهارته فما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نجاسة شيء او طهارته فهل يجب الفحص لمعرفة الحال؟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الفحص وإن لم يكن فيه تكلفة ومؤنة، بل يجوز لنا أن نطبق القواعد السابقة فنبني على طهارته إن كانت حالته السابقة قبل الشك مجهولة او كانت هي الطهارة، ونبني على نجاسته إن كانت الحالة السابقة هی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أواني الذهب والفضة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استعمال أواني الذهب والفضة في الاكل والشرب؟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استعمالها في الاكل والشرب، ولا يحرم نفس المأكول والمشروب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استعمال أواني الذهب والفضة في غير الاكل والشرب؟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استعمالها مطلقا على الاحوط لزوماً كاستعمالها في الوضوء أو الغُسل أو استعمالها لتطهير المتنجس أو أي استعمال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شراء أواني الذهب و الفضة؟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بيعها وشراؤها وصياغتها واقتناؤها والتزين بها، وإن كان </w:t>
      </w:r>
    </w:p>
    <w:p>
      <w:pPr>
        <w:pStyle w:val="BookText"/>
        <w:rPr/>
      </w:pPr>
      <w:r>
        <w:rPr>
          <w:rFonts w:ascii="Amiri" w:hAnsi="Amiri" w:eastAsia="Amiri" w:cs="Amiri"/>
          <w:color w:val="111111"/>
          <w:sz w:val="28"/>
          <w:sz w:val="28"/>
          <w:szCs w:val="28"/>
          <w:rtl w:val="true"/>
          <w:lang w:bidi="ar-SA"/>
        </w:rPr>
        <w:t>الاحوط استحباباً الترك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الاقداح مفضضة فهل يجوز استعمالها؟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استعمالها على كراهة، وإذا أراد استعمالها فالاحوط لزوماً عزل الفم عن موضع الفضة عند الشرب منها</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7310_196333"/>
      <w:bookmarkStart w:id="195" w:name="pg17310_196333"/>
      <w:bookmarkEnd w:id="195"/>
    </w:p>
    <w:p>
      <w:pPr>
        <w:pStyle w:val="Heading2"/>
        <w:numPr>
          <w:ilvl w:val="1"/>
          <w:numId w:val="1"/>
        </w:numPr>
        <w:rPr/>
      </w:pPr>
      <w:bookmarkStart w:id="196" w:name="pg17310_196333"/>
      <w:bookmarkStart w:id="197" w:name="__RefHeading___Toc739511_3406789950"/>
      <w:bookmarkStart w:id="198" w:name="_Toc61"/>
      <w:bookmarkEnd w:id="196"/>
      <w:bookmarkEnd w:id="197"/>
      <w:r>
        <w:rPr>
          <w:rtl w:val="true"/>
        </w:rPr>
        <w:t>اختبر نفسك</w:t>
      </w:r>
      <w:bookmarkEnd w:id="19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الثوب المتنجس ثم وجدنا الصابون ملتصقاً به وشككنا هل حجب عن وصول الماء لموضع التصاقه ام لا، فماذا نحكم على موضع الالتصاق؟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بالطهارة لقاعدة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بالنجاسة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فأرة في اناء وماتت فيه، فهل يتنجس؟ وكم مرة يغسل ليطهر؟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يتنجس، ولا يطهر الا بغسله سبع مرات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سواءا بالماء القليل او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يتنجس ويطهر بغسله ثلاث مرات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سواءا بالقليل ام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يتنجس، ويطهر بغسله ثلاث مرات اذا غسل بالقليل، واذا غسل بالكثير او الجاري او ماء المطر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يتنجس لان الحكم مختص بالجرذ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تنجست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السجادة او الحصير اوالفراش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فكم مرة تغسل؟ وهل تحتاج الى عصر او غمز ام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الى عصر او 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غسلها مرتين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الى عصر او 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غسلت بالقليل فلابد من غسلها مرتين مع العصر او الغمز ، واذا غسلت بالكثير فيكفي مرة واحدة مع العصر والغمز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العصر او الغمز في القليل، واما الكثير فلا تحتاج الى عصر او 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وتحتاج الى العصر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تنجست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السجادة او الحصير او الفراش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كالدم او المني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 مرة تغسل؟ وهل تحتاج الى عصر او غمز ام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الى عصر او غمز</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غسلها مرتين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الى عصر او غمز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غسلت بالقليل فلابد من غسلها مرتين مع العصر او الغمز ، واذا غسلت بالكثير فيكفي مرة واحدة مع العصر والغمز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العصر او الغمز في القليل واما الكثير فلا تحتاج الى عصر او 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وتحتاج الى العصر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تنجست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السجادة او الحصير الفراش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بغائط الصبي او الصبية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 الذي لم يتغدّ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مرة تغسل؟ وهل تحتاج الى عصر او غمز ام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الى عصر او 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غسلها مرتين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الى عصر او 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غسلت بالقليل فلابد من غسلها مرتين مع العصر او الغمز، واذا غسلت بالكثير فيكفي مرة واحدة مع العصر والغمز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العصر او الغمز في القليل، واما الكثير فلا تحتاج الى عصر او غمز</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وتحتاج الى </w:t>
      </w:r>
    </w:p>
    <w:p>
      <w:pPr>
        <w:pStyle w:val="BookText"/>
        <w:rPr/>
      </w:pPr>
      <w:r>
        <w:rPr>
          <w:rFonts w:ascii="Amiri" w:hAnsi="Amiri" w:eastAsia="Amiri" w:cs="Amiri"/>
          <w:color w:val="111111"/>
          <w:sz w:val="28"/>
          <w:sz w:val="28"/>
          <w:szCs w:val="28"/>
          <w:rtl w:val="true"/>
          <w:lang w:bidi="ar-SA"/>
        </w:rPr>
        <w:t>العصر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براز الفأرة الاناء، فهل يحكم بنجاسة الاناء؟ وكم مرةً يغسل؟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ويغسل ثلاث مرات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الكر او الجاري او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ولا يحتاج الى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ويغسل ثلاث مرات بالقليل، وبغيره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او الجاري او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ايضاً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ويكفي غسله مرة واحدة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تنجست الارض المفروشة بالسيراميك او الكاشي او غيرهما بالبول، فكم مرة تغسل؟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غسلها مرة واحدة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لابد من انفصال ماء الغسالة بالتجفيف ونحوه اذا غسلت بالقليل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غسلها مرتين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غيره عدا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انفصال ماء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غسلها مرتين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بغيره عدا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الى انفصال ماء الغسالة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غسلها مرتين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لابد من </w:t>
      </w:r>
    </w:p>
    <w:p>
      <w:pPr>
        <w:pStyle w:val="BookText"/>
        <w:rPr/>
      </w:pPr>
      <w:r>
        <w:rPr>
          <w:rFonts w:ascii="Amiri" w:hAnsi="Amiri" w:eastAsia="Amiri" w:cs="Amiri"/>
          <w:color w:val="111111"/>
          <w:sz w:val="28"/>
          <w:sz w:val="28"/>
          <w:szCs w:val="28"/>
          <w:rtl w:val="true"/>
          <w:lang w:bidi="ar-SA"/>
        </w:rPr>
        <w:t>انفصال ماء الغسالة بالتجفيف ونحوه اذا غسلت بالقليل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يطهر الصابون اذا تنجس؟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الظاهر فيطهر بالغسل دون الباطن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شككنا في نجاسة شيء او طهارته فهل يجب الفحص؟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يتنجس مطبق الشفتين بملاقاة النجاسة؟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يتنجس اذا كانت خارجية ويطهر بزوالها، ولا يتنجس اذا كانت 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تتنجس ابرة التزريق اذا دخلت بالعضلة او الوريد ولاقت الدم؟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تتنجس مطلقاً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تتنجس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تتنجس اذا لم تخرج ملوثة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بخار البول اذا لاقى البدن او الملابس؟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ينجسهما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يطهر النجس او المتنجس اذا تفرقت اجزاؤه بالتبخير؟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الشمس الابواب والشبابيك المتنجسة؟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تطهرهما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تطهر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حواشي القدم وحواشي النعل بالمشي على الارض؟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بالمقدار المتعارف تطهر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تطهر مطلقاً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بتبع طهارة الباطن</w:t>
      </w:r>
      <w:r>
        <w:rPr>
          <w:rFonts w:eastAsia="Amiri" w:cs="Amiri" w:ascii="Amiri" w:hAnsi="Amiri"/>
          <w:color w:val="111111"/>
          <w:sz w:val="28"/>
          <w:szCs w:val="28"/>
          <w:rtl w:val="true"/>
          <w:lang w:bidi="ar-SA"/>
        </w:rPr>
        <w:t xml:space="preserve">. </w:t>
      </w:r>
      <w:bookmarkStart w:id="199" w:name="pg17310_196339"/>
    </w:p>
    <w:p>
      <w:pPr>
        <w:pStyle w:val="Heading2"/>
        <w:numPr>
          <w:ilvl w:val="1"/>
          <w:numId w:val="1"/>
        </w:numPr>
        <w:rPr/>
      </w:pPr>
      <w:bookmarkStart w:id="200" w:name="__RefHeading___Toc739513_3406789950"/>
      <w:bookmarkStart w:id="201" w:name="_Toc62"/>
      <w:bookmarkEnd w:id="199"/>
      <w:bookmarkEnd w:id="200"/>
      <w:r>
        <w:rPr>
          <w:rtl w:val="true"/>
        </w:rPr>
        <w:t>المحتویات</w:t>
      </w:r>
      <w:bookmarkEnd w:id="201"/>
    </w:p>
    <w:p>
      <w:pPr>
        <w:pStyle w:val="BookText"/>
        <w:rPr/>
      </w:pPr>
      <w:r>
        <w:rPr>
          <w:rFonts w:ascii="Amiri" w:hAnsi="Amiri" w:eastAsia="Amiri" w:cs="Amiri"/>
          <w:color w:val="111111"/>
          <w:sz w:val="28"/>
          <w:sz w:val="28"/>
          <w:szCs w:val="28"/>
          <w:rtl w:val="true"/>
          <w:lang w:bidi="ar-SA"/>
        </w:rPr>
        <w:t xml:space="preserve">الفقه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البحث الخامس تجهيز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الأول احكام الاحتضار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الفصل الثاني غسل الاموات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الامر الاول وجوب تغسيل الاموات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الامر الثاني كيفية تغسيل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الامر الثالث الشروط المعتبرة في التغسيل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الامر الرابع شروط المغسل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الامر السادس سنن التغسيل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الثالث التحنيط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الرابع تكفين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الامر الاول وجوب التكفين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 شروط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الثالث سنن التكفين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الخامس الجريدتان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السادس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الامر الاول وجوب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الامر الثاني كيفية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الامر الثالث ما يعتبر في صلاة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الامر الرابع آداب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الفصل السابع التشييع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الفصل الثامن الدفن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الامر الاول وجوب الدفن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الامر الثاني حرمة نبش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الامر الثالث في جواز نقل الميت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الامر الرابع مستحبات الدفن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الامر الخامس مكروهات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البحث الخامس غسل مس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البحث السادس الأغسال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الأغسال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الزمانية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المكانية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الرابع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الاول أسباب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الثاني الاشياء التي يصح التيمم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الثالث كيفية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الرابع شروط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الخامس ملاحظات في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المقصد الخامس الاعيان النجسة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الاعيان النجسة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الأمر الاول كيفية سراية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الامر الثاني أحكام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الامر الثالث النجاسات المعفو عنها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المطهرات اثنا عشر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اختبر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ولكن العمل به هو الموافق للاحتياط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وجوب توجه المحتضر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ولكن العمل به هو الموافق للاحتياط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 والاحوط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الی فقیه آخر مراعياً للأعلم فالأعلم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معنى الماء المضاف في بحث المياه في القسم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ولكن العمل به هو الموافق للاحتياط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وتطهير بدنه او الرجوع فيها الى فقيه آخر لا يوجب تطهير بدنه بعد وضعه في القبر مراعياً للأعلم فالأعلم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تركه ولكن العمل به هو الموافق للاحتياط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لزوماً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ولكن العمل به موافق للاحتياط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وترك التيمم إذا كان الوقت واسعاً او الرجوع الى فقيه آخر يجوّز التيمم حتى مع سعة الوقت مراعياً للأعلم فالأعلم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تركه ولكن العمل به موافق للاحتياط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ولكن العمل به هو الموافق للاحتياط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وارضاء المالك ولو ببذل عوض زائد او الرجوع الى فقيه آخر لا يرى لزوم ذلك مراعياً للأعلم فالأعلم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وعدم الدفن فيها وان لم تكن مزاحمة او الرجوع الى فقيه آخر يجوز الدفن في حال عدم المزاحمة مراعياً للأعلم فالأعلم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وعدم التوديع او الرجوع الى فقيه آخر يجوز التوديع مراعياً للأعلم فالأعلم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ولكن العمل به هو الموافق للاحتياط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ويجوز تركه إلا أنّ العمل به هو الموافق للاحتياط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ولكن العمل به هو الموافق للاحتياط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او الرجوع فيها الى فقيه آخر مراعياً للأعلم فالأعلم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 معناه أنك مخير بين العمل بالاحتياط في هذه المسالة فيجب عليك الفحص او الرجوع فيها الى فقيه آخر لا يوجب الفحص مراعياً للأعلم فالأعلم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او الرجوع فيها الى فقيه آخر لا يشترط علوق شيء باليد مراعياً للأعلم فالأعلم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او الرجوع فيها الى فقيه آخر مراعياً للأعلم فالأعلم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ويجوز تركه إلا أن العمل به هو الموافق للاحتياط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والتيمم بالشيء النظيف عرفاً او الرجوع فيها الى فقيه آخر يجوّز التيمم بالشيء الوسخ عرفاً مراعياً للأعلم فالأعلم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والمسح من الاعلى الى الاسفل او الرجوع فيها الى فقيه آخر يجوّز المسح من الاسفل الى الاعلى في التيمم مراعياً للأعلم فالأعلم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ويجوز تركه ولكن العمل به هو الموافق للاحتياط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والاجتناب عن بوله او الرجوع فيها الى فقيه آخر لا يوجب الاجتناب عن بوله مراعياً للأعلم فالأعلم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وترك ذلك اللحم او الرجوع فيها الى فقيه يحكم بحليته آخر مراعياً للأعلم فالأعلم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والاجتناب عن دم العلقة او الرجوع فيها الى فقيه آخر يحكم بطهارة دم العلقة مراعياً للأعلم فالأعلم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والحكم بنجاسته او الرجوع فيها الى فقيه آخر يحكم بطهارته مراعياً للأعلم فالأعلم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أنك مخير بين العمل بالاحتياط فتعامل الصابئة معاملة النجس، وبين الرجوع الى غير سماحة السيد –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المسالة ممن يحكم بطهارتهم، مراعياً للأعلم فالأعلم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 معناه أنك مخير في هذه المسالة بين العمل بالاحتياط والاجتناب عن عرق غير الابل الجلالة او الرجوع الى فقيه آخر يحكم بطهارة عرقها مراعياً للأعلم فالاعلم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الاستحبابي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تركه ولا يلزم العمل به ولكن العمل به هو الأوفق بالاحتياط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 معناه أنك مخير في هذه المسالة بين العمل بالاحتياط والبناء على نجاسته او الرجوع الى فقيه آخر يحكم بطهارته ماعدا موضع الملاقاة مراعياً للأعلم فالاعلم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المسألة بين العمل بالاحتياط في هذه المسالة واعادة الصلاة إذا كان مقصراً او الرجوع فيها الى فقيه آخر يحكم بصحة الصلاة مراعياً للأعلم فالأعلم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والجاهل المقصر هو غير المعذور في جهله كما إذا قصر في السؤال والتعلم او قصر في الفحص عن الدليل، بخلاف الجاهل القاصر الذي يكون معذوراً في جهله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المسألة بين العمل بالاحتياط واعادة الصلاة اذا كان نسيانه ناشئاً عن اهماله او الرجوع فيها الى فقيه آخر يحكم بصحة الصلاة مراعياً للأعلم فالأعلم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جرح فيه 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قرح هو جرح، وليس كل جرح هو قرح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ويجوز تركه إلا أنّ العمل به هو الموافق للاحتياط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ويجوز تركه إلا أنّ العمل به هو الموافق للاحتياط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تركها ولا يلزم العمل بها، ولكن العمل بها هو الموافق للاحتياط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نجس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دم الكلب ودم الخنزير ودم الكافر غير الكتابي ودم الناصبي ومن حُكم بكفره من فِرَق المسلمين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وعدم الصلاة بتلك الدماء السبعة او الرجوع الى فقيه آخر يجوّز الصلاة فيها مراعياً للأعلم فالأعلم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وغسل الاناء ثلاث مرات او الرجوع فيها الى فقيه آخر يجوز غسلها بأقل من ذلك، مراعياً الأعلم فالأعلم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في هذه المسالة والبناء على نجاسة الاناء عند تعذر تعفیره، او الرجوع فيها الى فقيه آخر يفتي بطهارته عند تعذر تعفيره، مراعياً الأعلم فالأعلم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بين العمل بالاحتياط والبناء على بقاء النجاسة في هذه المسالة او الرجوع فيها الى فقيه آخر يبني على الطهارة في الفرض المذكور مراعياً للأعلم فالأعلم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والبناء على بقاء النجاسة او الرجوع الى فقيه آخر يبني على الطهارة مراعياً للأعلم فالاعلم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والبناء على بقاء النجاسة او الرجوع الى فقيه آخر يبني على الطهارة مراعياً للأعلم فالاعلم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والبناء على بقاء نجاسة المسمار او الرجوع الى فقيه آخر يبني على الطهارة مراعياً للأعلم فالاعلم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يجوز تركه ولا يلزم العمل به، إلا أنّ العمل به هو الموافق للاحتياط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 ويجوز تركه ولكن العمل به هو الموافق للاحتياط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والبناء على نجاسة الدم المتخلف في بدن الحيوان غير مأكول اللحم بعد تذكيته او الرجوع الى فقيه آخر يبني على طهارة ذلك مراعياً للأعلم فالأعلم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 مخير في هذه المسالة بين العمل بالاحتياط وعدم التعويل على خبر الثقة غير المفيد للاطمئنان او الرجوع الى فقيه آخر يرى حجية خبر الثقة ومن ثم البناء على ثبوت الطهارة باخبار الثقة مراعياً للأعلم فالأعلم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29133</Words>
  <Characters>125665</Characters>
  <CharactersWithSpaces>152773</CharactersWithSpaces>
  <Paragraphs>2429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2026-08-24T20:05:14Z</dcterms:created>
  <dc:creator>ghaemiyeh.com</dc:creator>
  <dc:description/>
  <dc:language>en-US</dc:language>
  <cp:lastModifiedBy/>
  <dcterms:modified xsi:type="dcterms:W3CDTF">2026-08-24T23:35:20Z</dcterms:modified>
  <cp:revision>1</cp:revision>
  <dc:subject/>
  <dc:title>الفقه المیسر جلد 2</dc:title>
</cp:coreProperties>
</file>

<file path=docProps/custom.xml><?xml version="1.0" encoding="utf-8"?>
<Properties xmlns="http://schemas.openxmlformats.org/officeDocument/2006/custom-properties" xmlns:vt="http://schemas.openxmlformats.org/officeDocument/2006/docPropsVTypes"/>
</file>