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رضا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2341_388300464">
            <w:r>
              <w:rPr>
                <w:webHidden/>
                <w:rStyle w:val="IndexLink"/>
                <w:rtl w:val="true"/>
              </w:rPr>
              <w:t>هوية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1842343_388300464">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842345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خاتم النبيّين </w:t>
            </w:r>
            <w:r>
              <w:rPr>
                <w:rStyle w:val="IndexLink"/>
                <w:rtl w:val="true"/>
              </w:rPr>
              <w:t xml:space="preserve">( </w:t>
            </w:r>
            <w:r>
              <w:rPr>
                <w:rStyle w:val="IndexLink"/>
                <w:rtl w:val="true"/>
              </w:rPr>
              <w:t xml:space="preserve">صلي الله عليه وآله وسلم </w:t>
            </w:r>
            <w:r>
              <w:rPr>
                <w:rStyle w:val="IndexLink"/>
                <w:rtl w:val="true"/>
              </w:rPr>
              <w:t>)</w:t>
              <w:tab/>
            </w:r>
            <w:r>
              <w:rPr>
                <w:rStyle w:val="IndexLink"/>
              </w:rPr>
              <w:t>22</w:t>
            </w:r>
          </w:hyperlink>
        </w:p>
        <w:p>
          <w:pPr>
            <w:pStyle w:val="Contents3"/>
            <w:tabs>
              <w:tab w:val="clear" w:pos="8459"/>
              <w:tab w:val="right" w:pos="9026" w:leader="dot"/>
            </w:tabs>
            <w:rPr/>
          </w:pPr>
          <w:hyperlink w:anchor="__RefHeading___Toc1842347_388300464">
            <w:r>
              <w:rPr>
                <w:webHidden/>
                <w:rStyle w:val="IndexLink"/>
                <w:rtl w:val="true"/>
              </w:rPr>
              <w:t xml:space="preserve">- </w:t>
            </w:r>
            <w:r>
              <w:rPr>
                <w:rStyle w:val="IndexLink"/>
                <w:rtl w:val="true"/>
              </w:rPr>
              <w:t xml:space="preserve">كان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أفضل الأنبياء</w:t>
            </w:r>
            <w:r>
              <w:rPr>
                <w:rStyle w:val="IndexLink"/>
                <w:rtl w:val="true"/>
              </w:rPr>
              <w:t>:</w:t>
              <w:tab/>
            </w:r>
            <w:r>
              <w:rPr>
                <w:rStyle w:val="IndexLink"/>
              </w:rPr>
              <w:t>22</w:t>
            </w:r>
          </w:hyperlink>
        </w:p>
        <w:p>
          <w:pPr>
            <w:pStyle w:val="Contents3"/>
            <w:tabs>
              <w:tab w:val="clear" w:pos="8459"/>
              <w:tab w:val="right" w:pos="9026" w:leader="dot"/>
            </w:tabs>
            <w:rPr/>
          </w:pPr>
          <w:hyperlink w:anchor="__RefHeading___Toc1842349_388300464">
            <w:r>
              <w:rPr>
                <w:webHidden/>
                <w:rStyle w:val="IndexLink"/>
                <w:rtl w:val="true"/>
              </w:rPr>
              <w:t xml:space="preserve">- </w:t>
            </w:r>
            <w:r>
              <w:rPr>
                <w:rStyle w:val="IndexLink"/>
                <w:rtl w:val="true"/>
              </w:rPr>
              <w:t xml:space="preserve">إنّ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طاهر مطهّر</w:t>
            </w:r>
            <w:r>
              <w:rPr>
                <w:rStyle w:val="IndexLink"/>
                <w:rtl w:val="true"/>
              </w:rPr>
              <w:t>:</w:t>
              <w:tab/>
            </w:r>
            <w:r>
              <w:rPr>
                <w:rStyle w:val="IndexLink"/>
              </w:rPr>
              <w:t>22</w:t>
            </w:r>
          </w:hyperlink>
        </w:p>
        <w:p>
          <w:pPr>
            <w:pStyle w:val="Contents3"/>
            <w:tabs>
              <w:tab w:val="clear" w:pos="8459"/>
              <w:tab w:val="right" w:pos="9026" w:leader="dot"/>
            </w:tabs>
            <w:rPr/>
          </w:pPr>
          <w:hyperlink w:anchor="__RefHeading___Toc1842351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كان محدّثاً</w:t>
            </w:r>
            <w:r>
              <w:rPr>
                <w:rStyle w:val="IndexLink"/>
                <w:rtl w:val="true"/>
              </w:rPr>
              <w:t>:</w:t>
              <w:tab/>
            </w:r>
            <w:r>
              <w:rPr>
                <w:rStyle w:val="IndexLink"/>
              </w:rPr>
              <w:t>23</w:t>
            </w:r>
          </w:hyperlink>
        </w:p>
        <w:p>
          <w:pPr>
            <w:pStyle w:val="Contents3"/>
            <w:tabs>
              <w:tab w:val="clear" w:pos="8459"/>
              <w:tab w:val="right" w:pos="9026" w:leader="dot"/>
            </w:tabs>
            <w:rPr/>
          </w:pPr>
          <w:hyperlink w:anchor="__RefHeading___Toc1842353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كان متّبعاً مسلّماً مؤدّياً عن اللّه سبحانه</w:t>
            </w:r>
            <w:r>
              <w:rPr>
                <w:rStyle w:val="IndexLink"/>
                <w:rtl w:val="true"/>
              </w:rPr>
              <w:t>:</w:t>
              <w:tab/>
            </w:r>
            <w:r>
              <w:rPr>
                <w:rStyle w:val="IndexLink"/>
              </w:rPr>
              <w:t>23</w:t>
            </w:r>
          </w:hyperlink>
        </w:p>
        <w:p>
          <w:pPr>
            <w:pStyle w:val="Contents3"/>
            <w:tabs>
              <w:tab w:val="clear" w:pos="8459"/>
              <w:tab w:val="right" w:pos="9026" w:leader="dot"/>
            </w:tabs>
            <w:rPr/>
          </w:pPr>
          <w:hyperlink w:anchor="__RefHeading___Toc1842355_388300464">
            <w:r>
              <w:rPr>
                <w:webHidden/>
                <w:rStyle w:val="IndexLink"/>
                <w:rtl w:val="true"/>
              </w:rPr>
              <w:t xml:space="preserve">- </w:t>
            </w:r>
            <w:r>
              <w:rPr>
                <w:rStyle w:val="IndexLink"/>
                <w:rtl w:val="true"/>
              </w:rPr>
              <w:t xml:space="preserve">إنّ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هو المبلّغ إلي الثقلين</w:t>
            </w:r>
            <w:r>
              <w:rPr>
                <w:rStyle w:val="IndexLink"/>
                <w:rtl w:val="true"/>
              </w:rPr>
              <w:t>:</w:t>
              <w:tab/>
            </w:r>
            <w:r>
              <w:rPr>
                <w:rStyle w:val="IndexLink"/>
              </w:rPr>
              <w:t>24</w:t>
            </w:r>
          </w:hyperlink>
        </w:p>
        <w:p>
          <w:pPr>
            <w:pStyle w:val="Contents3"/>
            <w:tabs>
              <w:tab w:val="clear" w:pos="8459"/>
              <w:tab w:val="right" w:pos="9026" w:leader="dot"/>
            </w:tabs>
            <w:rPr/>
          </w:pPr>
          <w:hyperlink w:anchor="__RefHeading___Toc1842357_388300464">
            <w:r>
              <w:rPr>
                <w:webHidden/>
                <w:rStyle w:val="IndexLink"/>
                <w:rtl w:val="true"/>
              </w:rPr>
              <w:t xml:space="preserve">- </w:t>
            </w:r>
            <w:r>
              <w:rPr>
                <w:rStyle w:val="IndexLink"/>
                <w:rtl w:val="true"/>
              </w:rPr>
              <w:t xml:space="preserve">أنّ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هو المقصود من قوله تعالي</w:t>
            </w:r>
            <w:r>
              <w:rPr>
                <w:rStyle w:val="IndexLink"/>
                <w:rtl w:val="true"/>
              </w:rPr>
              <w:t xml:space="preserve">: ( </w:t>
            </w:r>
            <w:r>
              <w:rPr>
                <w:rStyle w:val="IndexLink"/>
                <w:rtl w:val="true"/>
              </w:rPr>
              <w:t xml:space="preserve">وَبِالنَّجْمِ هُمْ يَهْتَدُونَ </w:t>
            </w:r>
            <w:r>
              <w:rPr>
                <w:rStyle w:val="IndexLink"/>
                <w:rtl w:val="true"/>
              </w:rPr>
              <w:t>) :</w:t>
              <w:tab/>
            </w:r>
            <w:r>
              <w:rPr>
                <w:rStyle w:val="IndexLink"/>
              </w:rPr>
              <w:t>25</w:t>
            </w:r>
          </w:hyperlink>
        </w:p>
        <w:p>
          <w:pPr>
            <w:pStyle w:val="Contents3"/>
            <w:tabs>
              <w:tab w:val="clear" w:pos="8459"/>
              <w:tab w:val="right" w:pos="9026" w:leader="dot"/>
            </w:tabs>
            <w:rPr/>
          </w:pPr>
          <w:hyperlink w:anchor="__RefHeading___Toc1842359_388300464">
            <w:r>
              <w:rPr>
                <w:webHidden/>
                <w:rStyle w:val="IndexLink"/>
                <w:rtl w:val="true"/>
              </w:rPr>
              <w:t xml:space="preserve">- </w:t>
            </w:r>
            <w:r>
              <w:rPr>
                <w:rStyle w:val="IndexLink"/>
                <w:rtl w:val="true"/>
              </w:rPr>
              <w:t xml:space="preserve">اهتمام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بحقوق أزواجه</w:t>
            </w:r>
            <w:r>
              <w:rPr>
                <w:rStyle w:val="IndexLink"/>
                <w:rtl w:val="true"/>
              </w:rPr>
              <w:t>:</w:t>
              <w:tab/>
            </w:r>
            <w:r>
              <w:rPr>
                <w:rStyle w:val="IndexLink"/>
              </w:rPr>
              <w:t>25</w:t>
            </w:r>
          </w:hyperlink>
        </w:p>
        <w:p>
          <w:pPr>
            <w:pStyle w:val="Contents3"/>
            <w:tabs>
              <w:tab w:val="clear" w:pos="8459"/>
              <w:tab w:val="right" w:pos="9026" w:leader="dot"/>
            </w:tabs>
            <w:rPr/>
          </w:pPr>
          <w:hyperlink w:anchor="__RefHeading___Toc1842361_388300464">
            <w:r>
              <w:rPr>
                <w:webHidden/>
                <w:rStyle w:val="IndexLink"/>
                <w:rtl w:val="true"/>
              </w:rPr>
              <w:t xml:space="preserve">- </w:t>
            </w:r>
            <w:r>
              <w:rPr>
                <w:rStyle w:val="IndexLink"/>
                <w:rtl w:val="true"/>
              </w:rPr>
              <w:t xml:space="preserve">كيفيّة تعمّم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25</w:t>
            </w:r>
          </w:hyperlink>
        </w:p>
        <w:p>
          <w:pPr>
            <w:pStyle w:val="Contents3"/>
            <w:tabs>
              <w:tab w:val="clear" w:pos="8459"/>
              <w:tab w:val="right" w:pos="9026" w:leader="dot"/>
            </w:tabs>
            <w:rPr/>
          </w:pPr>
          <w:hyperlink w:anchor="__RefHeading___Toc1842363_388300464">
            <w:r>
              <w:rPr>
                <w:webHidden/>
                <w:rStyle w:val="IndexLink"/>
                <w:rtl w:val="true"/>
              </w:rPr>
              <w:t xml:space="preserve">- </w:t>
            </w:r>
            <w:r>
              <w:rPr>
                <w:rStyle w:val="IndexLink"/>
                <w:rtl w:val="true"/>
              </w:rPr>
              <w:t xml:space="preserve">يوم رحيل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26</w:t>
            </w:r>
          </w:hyperlink>
        </w:p>
        <w:p>
          <w:pPr>
            <w:pStyle w:val="Contents3"/>
            <w:tabs>
              <w:tab w:val="clear" w:pos="8459"/>
              <w:tab w:val="right" w:pos="9026" w:leader="dot"/>
            </w:tabs>
            <w:rPr/>
          </w:pPr>
          <w:hyperlink w:anchor="__RefHeading___Toc1842365_388300464">
            <w:r>
              <w:rPr>
                <w:webHidden/>
                <w:rStyle w:val="IndexLink"/>
                <w:rtl w:val="true"/>
              </w:rPr>
              <w:t xml:space="preserve">- </w:t>
            </w:r>
            <w:r>
              <w:rPr>
                <w:rStyle w:val="IndexLink"/>
                <w:rtl w:val="true"/>
              </w:rPr>
              <w:t xml:space="preserve">إنّ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غسّل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26</w:t>
            </w:r>
          </w:hyperlink>
        </w:p>
        <w:p>
          <w:pPr>
            <w:pStyle w:val="Contents3"/>
            <w:tabs>
              <w:tab w:val="clear" w:pos="8459"/>
              <w:tab w:val="right" w:pos="9026" w:leader="dot"/>
            </w:tabs>
            <w:rPr/>
          </w:pPr>
          <w:hyperlink w:anchor="__RefHeading___Toc1842367_388300464">
            <w:r>
              <w:rPr>
                <w:webHidden/>
                <w:rStyle w:val="IndexLink"/>
                <w:rtl w:val="true"/>
              </w:rPr>
              <w:t xml:space="preserve">- </w:t>
            </w:r>
            <w:r>
              <w:rPr>
                <w:rStyle w:val="IndexLink"/>
                <w:rtl w:val="true"/>
              </w:rPr>
              <w:t xml:space="preserve">تغسيل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جسد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مع الملائكة والصلاة عليه</w:t>
            </w:r>
            <w:r>
              <w:rPr>
                <w:rStyle w:val="IndexLink"/>
                <w:rtl w:val="true"/>
              </w:rPr>
              <w:t>:</w:t>
              <w:tab/>
            </w:r>
            <w:r>
              <w:rPr>
                <w:rStyle w:val="IndexLink"/>
              </w:rPr>
              <w:t>26</w:t>
            </w:r>
          </w:hyperlink>
        </w:p>
        <w:p>
          <w:pPr>
            <w:pStyle w:val="Contents3"/>
            <w:tabs>
              <w:tab w:val="clear" w:pos="8459"/>
              <w:tab w:val="right" w:pos="9026" w:leader="dot"/>
            </w:tabs>
            <w:rPr/>
          </w:pPr>
          <w:hyperlink w:anchor="__RefHeading___Toc1842369_388300464">
            <w:r>
              <w:rPr>
                <w:webHidden/>
                <w:rStyle w:val="IndexLink"/>
                <w:rtl w:val="true"/>
              </w:rPr>
              <w:t xml:space="preserve">- </w:t>
            </w:r>
            <w:r>
              <w:rPr>
                <w:rStyle w:val="IndexLink"/>
                <w:rtl w:val="true"/>
              </w:rPr>
              <w:t xml:space="preserve">رؤية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الملائكة وجبرئيل والروح عند تغسيل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27</w:t>
            </w:r>
          </w:hyperlink>
        </w:p>
        <w:p>
          <w:pPr>
            <w:pStyle w:val="Contents3"/>
            <w:tabs>
              <w:tab w:val="clear" w:pos="8459"/>
              <w:tab w:val="right" w:pos="9026" w:leader="dot"/>
            </w:tabs>
            <w:rPr/>
          </w:pPr>
          <w:hyperlink w:anchor="__RefHeading___Toc1842371_388300464">
            <w:r>
              <w:rPr>
                <w:webHidden/>
                <w:rStyle w:val="IndexLink"/>
                <w:rtl w:val="true"/>
              </w:rPr>
              <w:t xml:space="preserve">- </w:t>
            </w:r>
            <w:r>
              <w:rPr>
                <w:rStyle w:val="IndexLink"/>
                <w:rtl w:val="true"/>
              </w:rPr>
              <w:t xml:space="preserve">يوم مبعثه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27</w:t>
            </w:r>
          </w:hyperlink>
        </w:p>
        <w:p>
          <w:pPr>
            <w:pStyle w:val="Contents3"/>
            <w:tabs>
              <w:tab w:val="clear" w:pos="8459"/>
              <w:tab w:val="right" w:pos="9026" w:leader="dot"/>
            </w:tabs>
            <w:rPr/>
          </w:pPr>
          <w:hyperlink w:anchor="__RefHeading___Toc1842373_388300464">
            <w:r>
              <w:rPr>
                <w:webHidden/>
                <w:rStyle w:val="IndexLink"/>
                <w:rtl w:val="true"/>
              </w:rPr>
              <w:t xml:space="preserve">- </w:t>
            </w:r>
            <w:r>
              <w:rPr>
                <w:rStyle w:val="IndexLink"/>
                <w:rtl w:val="true"/>
              </w:rPr>
              <w:t xml:space="preserve">استمرار شريعته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إلي يوم القيامة</w:t>
            </w:r>
            <w:r>
              <w:rPr>
                <w:rStyle w:val="IndexLink"/>
                <w:rtl w:val="true"/>
              </w:rPr>
              <w:t>:</w:t>
              <w:tab/>
            </w:r>
            <w:r>
              <w:rPr>
                <w:rStyle w:val="IndexLink"/>
              </w:rPr>
              <w:t>29</w:t>
            </w:r>
          </w:hyperlink>
        </w:p>
        <w:p>
          <w:pPr>
            <w:pStyle w:val="Contents3"/>
            <w:tabs>
              <w:tab w:val="clear" w:pos="8459"/>
              <w:tab w:val="right" w:pos="9026" w:leader="dot"/>
            </w:tabs>
            <w:rPr/>
          </w:pPr>
          <w:hyperlink w:anchor="__RefHeading___Toc1842375_388300464">
            <w:r>
              <w:rPr>
                <w:webHidden/>
                <w:rStyle w:val="IndexLink"/>
                <w:rtl w:val="true"/>
              </w:rPr>
              <w:t xml:space="preserve">- </w:t>
            </w:r>
            <w:r>
              <w:rPr>
                <w:rStyle w:val="IndexLink"/>
                <w:rtl w:val="true"/>
              </w:rPr>
              <w:t xml:space="preserve">حكم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بملكيّة ما في أيدي المشركين بعد إسلامهم</w:t>
            </w:r>
            <w:r>
              <w:rPr>
                <w:rStyle w:val="IndexLink"/>
                <w:rtl w:val="true"/>
              </w:rPr>
              <w:t>:</w:t>
              <w:tab/>
            </w:r>
            <w:r>
              <w:rPr>
                <w:rStyle w:val="IndexLink"/>
              </w:rPr>
              <w:t>29</w:t>
            </w:r>
          </w:hyperlink>
        </w:p>
        <w:p>
          <w:pPr>
            <w:pStyle w:val="Contents3"/>
            <w:tabs>
              <w:tab w:val="clear" w:pos="8459"/>
              <w:tab w:val="right" w:pos="9026" w:leader="dot"/>
            </w:tabs>
            <w:rPr/>
          </w:pPr>
          <w:hyperlink w:anchor="__RefHeading___Toc1842377_388300464">
            <w:r>
              <w:rPr>
                <w:webHidden/>
                <w:rStyle w:val="IndexLink"/>
                <w:rtl w:val="true"/>
              </w:rPr>
              <w:t xml:space="preserve">- </w:t>
            </w:r>
            <w:r>
              <w:rPr>
                <w:rStyle w:val="IndexLink"/>
                <w:rtl w:val="true"/>
              </w:rPr>
              <w:t xml:space="preserve">سهو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29</w:t>
            </w:r>
          </w:hyperlink>
        </w:p>
        <w:p>
          <w:pPr>
            <w:pStyle w:val="Contents3"/>
            <w:tabs>
              <w:tab w:val="clear" w:pos="8459"/>
              <w:tab w:val="right" w:pos="9026" w:leader="dot"/>
            </w:tabs>
            <w:rPr/>
          </w:pPr>
          <w:hyperlink w:anchor="__RefHeading___Toc1842379_388300464">
            <w:r>
              <w:rPr>
                <w:webHidden/>
                <w:rStyle w:val="IndexLink"/>
                <w:rtl w:val="true"/>
              </w:rPr>
              <w:t xml:space="preserve">- </w:t>
            </w:r>
            <w:r>
              <w:rPr>
                <w:rStyle w:val="IndexLink"/>
                <w:rtl w:val="true"/>
              </w:rPr>
              <w:t xml:space="preserve">درجة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في الجنّة</w:t>
            </w:r>
            <w:r>
              <w:rPr>
                <w:rStyle w:val="IndexLink"/>
                <w:rtl w:val="true"/>
              </w:rPr>
              <w:t>:</w:t>
              <w:tab/>
            </w:r>
            <w:r>
              <w:rPr>
                <w:rStyle w:val="IndexLink"/>
              </w:rPr>
              <w:t>30</w:t>
            </w:r>
          </w:hyperlink>
        </w:p>
        <w:p>
          <w:pPr>
            <w:pStyle w:val="Contents3"/>
            <w:tabs>
              <w:tab w:val="clear" w:pos="8459"/>
              <w:tab w:val="right" w:pos="9026" w:leader="dot"/>
            </w:tabs>
            <w:rPr/>
          </w:pPr>
          <w:hyperlink w:anchor="__RefHeading___Toc1842381_388300464">
            <w:r>
              <w:rPr>
                <w:webHidden/>
                <w:rStyle w:val="IndexLink"/>
                <w:rtl w:val="true"/>
              </w:rPr>
              <w:t xml:space="preserve">- </w:t>
            </w:r>
            <w:r>
              <w:rPr>
                <w:rStyle w:val="IndexLink"/>
                <w:rtl w:val="true"/>
              </w:rPr>
              <w:t xml:space="preserve">فضل الصلاة عليه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31</w:t>
            </w:r>
          </w:hyperlink>
        </w:p>
        <w:p>
          <w:pPr>
            <w:pStyle w:val="Contents3"/>
            <w:tabs>
              <w:tab w:val="clear" w:pos="8459"/>
              <w:tab w:val="right" w:pos="9026" w:leader="dot"/>
            </w:tabs>
            <w:rPr/>
          </w:pPr>
          <w:hyperlink w:anchor="__RefHeading___Toc1842383_388300464">
            <w:r>
              <w:rPr>
                <w:webHidden/>
                <w:rStyle w:val="IndexLink"/>
                <w:rtl w:val="true"/>
              </w:rPr>
              <w:t xml:space="preserve">- </w:t>
            </w:r>
            <w:r>
              <w:rPr>
                <w:rStyle w:val="IndexLink"/>
                <w:rtl w:val="true"/>
              </w:rPr>
              <w:t>إنّ محمّداً كان أمين اللّه في خلقه</w:t>
            </w:r>
            <w:r>
              <w:rPr>
                <w:rStyle w:val="IndexLink"/>
                <w:rtl w:val="true"/>
              </w:rPr>
              <w:t>:</w:t>
              <w:tab/>
            </w:r>
            <w:r>
              <w:rPr>
                <w:rStyle w:val="IndexLink"/>
              </w:rPr>
              <w:t>32</w:t>
            </w:r>
          </w:hyperlink>
        </w:p>
        <w:p>
          <w:pPr>
            <w:pStyle w:val="Contents3"/>
            <w:tabs>
              <w:tab w:val="clear" w:pos="8459"/>
              <w:tab w:val="right" w:pos="9026" w:leader="dot"/>
            </w:tabs>
            <w:rPr/>
          </w:pPr>
          <w:hyperlink w:anchor="__RefHeading___Toc1842385_388300464">
            <w:r>
              <w:rPr>
                <w:webHidden/>
                <w:rStyle w:val="IndexLink"/>
                <w:rtl w:val="true"/>
              </w:rPr>
              <w:t xml:space="preserve">- </w:t>
            </w:r>
            <w:r>
              <w:rPr>
                <w:rStyle w:val="IndexLink"/>
                <w:rtl w:val="true"/>
              </w:rPr>
              <w:t xml:space="preserve">عدم احتراق شَعره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بالنار</w:t>
            </w:r>
            <w:r>
              <w:rPr>
                <w:rStyle w:val="IndexLink"/>
                <w:rtl w:val="true"/>
              </w:rPr>
              <w:t>:</w:t>
              <w:tab/>
            </w:r>
            <w:r>
              <w:rPr>
                <w:rStyle w:val="IndexLink"/>
              </w:rPr>
              <w:t>32</w:t>
            </w:r>
          </w:hyperlink>
        </w:p>
        <w:p>
          <w:pPr>
            <w:pStyle w:val="Contents3"/>
            <w:tabs>
              <w:tab w:val="clear" w:pos="8459"/>
              <w:tab w:val="right" w:pos="9026" w:leader="dot"/>
            </w:tabs>
            <w:rPr/>
          </w:pPr>
          <w:hyperlink w:anchor="__RefHeading___Toc1842387_388300464">
            <w:r>
              <w:rPr>
                <w:webHidden/>
                <w:rStyle w:val="IndexLink"/>
                <w:rtl w:val="true"/>
              </w:rPr>
              <w:t xml:space="preserve">- </w:t>
            </w:r>
            <w:r>
              <w:rPr>
                <w:rStyle w:val="IndexLink"/>
                <w:rtl w:val="true"/>
              </w:rPr>
              <w:t xml:space="preserve">عرض الأعمال عليه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33</w:t>
            </w:r>
          </w:hyperlink>
        </w:p>
        <w:p>
          <w:pPr>
            <w:pStyle w:val="Contents3"/>
            <w:tabs>
              <w:tab w:val="clear" w:pos="8459"/>
              <w:tab w:val="right" w:pos="9026" w:leader="dot"/>
            </w:tabs>
            <w:rPr/>
          </w:pPr>
          <w:hyperlink w:anchor="__RefHeading___Toc1842389_388300464">
            <w:r>
              <w:rPr>
                <w:webHidden/>
                <w:rStyle w:val="IndexLink"/>
                <w:rtl w:val="true"/>
              </w:rPr>
              <w:t xml:space="preserve">- </w:t>
            </w:r>
            <w:r>
              <w:rPr>
                <w:rStyle w:val="IndexLink"/>
                <w:rtl w:val="true"/>
              </w:rPr>
              <w:t xml:space="preserve">في معني قوله </w:t>
            </w:r>
            <w:r>
              <w:rPr>
                <w:rStyle w:val="IndexLink"/>
                <w:rtl w:val="true"/>
              </w:rPr>
              <w:t xml:space="preserve">( </w:t>
            </w:r>
            <w:r>
              <w:rPr>
                <w:rStyle w:val="IndexLink"/>
                <w:rtl w:val="true"/>
              </w:rPr>
              <w:t xml:space="preserve">صلي الله عليه وآله وسلم </w:t>
            </w:r>
            <w:r>
              <w:rPr>
                <w:rStyle w:val="IndexLink"/>
                <w:rtl w:val="true"/>
              </w:rPr>
              <w:t xml:space="preserve">) : </w:t>
            </w:r>
            <w:r>
              <w:rPr>
                <w:rStyle w:val="IndexLink"/>
                <w:rtl w:val="true"/>
              </w:rPr>
              <w:t>أنا ابن الذبيحين</w:t>
            </w:r>
            <w:r>
              <w:rPr>
                <w:rStyle w:val="IndexLink"/>
                <w:rtl w:val="true"/>
              </w:rPr>
              <w:t>:</w:t>
              <w:tab/>
            </w:r>
            <w:r>
              <w:rPr>
                <w:rStyle w:val="IndexLink"/>
              </w:rPr>
              <w:t>34</w:t>
            </w:r>
          </w:hyperlink>
        </w:p>
        <w:p>
          <w:pPr>
            <w:pStyle w:val="Contents3"/>
            <w:tabs>
              <w:tab w:val="clear" w:pos="8459"/>
              <w:tab w:val="right" w:pos="9026" w:leader="dot"/>
            </w:tabs>
            <w:rPr/>
          </w:pPr>
          <w:hyperlink w:anchor="__RefHeading___Toc1842391_388300464">
            <w:r>
              <w:rPr>
                <w:webHidden/>
                <w:rStyle w:val="IndexLink"/>
                <w:rtl w:val="true"/>
              </w:rPr>
              <w:t xml:space="preserve">- </w:t>
            </w:r>
            <w:r>
              <w:rPr>
                <w:rStyle w:val="IndexLink"/>
                <w:rtl w:val="true"/>
              </w:rPr>
              <w:t xml:space="preserve">فيما بعث اللّه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عليه</w:t>
            </w:r>
            <w:r>
              <w:rPr>
                <w:rStyle w:val="IndexLink"/>
                <w:rtl w:val="true"/>
              </w:rPr>
              <w:t>:</w:t>
              <w:tab/>
            </w:r>
            <w:r>
              <w:rPr>
                <w:rStyle w:val="IndexLink"/>
              </w:rPr>
              <w:t>36</w:t>
            </w:r>
          </w:hyperlink>
        </w:p>
        <w:p>
          <w:pPr>
            <w:pStyle w:val="Contents3"/>
            <w:tabs>
              <w:tab w:val="clear" w:pos="8459"/>
              <w:tab w:val="right" w:pos="9026" w:leader="dot"/>
            </w:tabs>
            <w:rPr/>
          </w:pPr>
          <w:hyperlink w:anchor="__RefHeading___Toc1842393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صاحب الأمر</w:t>
            </w:r>
            <w:r>
              <w:rPr>
                <w:rStyle w:val="IndexLink"/>
                <w:rtl w:val="true"/>
              </w:rPr>
              <w:t>:</w:t>
              <w:tab/>
            </w:r>
            <w:r>
              <w:rPr>
                <w:rStyle w:val="IndexLink"/>
              </w:rPr>
              <w:t>37</w:t>
            </w:r>
          </w:hyperlink>
        </w:p>
        <w:p>
          <w:pPr>
            <w:pStyle w:val="Contents3"/>
            <w:tabs>
              <w:tab w:val="clear" w:pos="8459"/>
              <w:tab w:val="right" w:pos="9026" w:leader="dot"/>
            </w:tabs>
            <w:rPr/>
          </w:pPr>
          <w:hyperlink w:anchor="__RefHeading___Toc1842395_388300464">
            <w:r>
              <w:rPr>
                <w:webHidden/>
                <w:rStyle w:val="IndexLink"/>
                <w:rtl w:val="true"/>
              </w:rPr>
              <w:t xml:space="preserve">- </w:t>
            </w:r>
            <w:r>
              <w:rPr>
                <w:rStyle w:val="IndexLink"/>
                <w:rtl w:val="true"/>
              </w:rPr>
              <w:t xml:space="preserve">كان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يجهر بتكبيرة واحدة ويسرّ ستّاً</w:t>
            </w:r>
            <w:r>
              <w:rPr>
                <w:rStyle w:val="IndexLink"/>
                <w:rtl w:val="true"/>
              </w:rPr>
              <w:t>:</w:t>
              <w:tab/>
            </w:r>
            <w:r>
              <w:rPr>
                <w:rStyle w:val="IndexLink"/>
              </w:rPr>
              <w:t>38</w:t>
            </w:r>
          </w:hyperlink>
        </w:p>
        <w:p>
          <w:pPr>
            <w:pStyle w:val="Contents3"/>
            <w:tabs>
              <w:tab w:val="clear" w:pos="8459"/>
              <w:tab w:val="right" w:pos="9026" w:leader="dot"/>
            </w:tabs>
            <w:rPr/>
          </w:pPr>
          <w:hyperlink w:anchor="__RefHeading___Toc1842397_388300464">
            <w:r>
              <w:rPr>
                <w:webHidden/>
                <w:rStyle w:val="IndexLink"/>
                <w:rtl w:val="true"/>
              </w:rPr>
              <w:t xml:space="preserve">- </w:t>
            </w:r>
            <w:r>
              <w:rPr>
                <w:rStyle w:val="IndexLink"/>
                <w:rtl w:val="true"/>
              </w:rPr>
              <w:t xml:space="preserve">جهره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ببسم اللّه الرحمن الرحيم في الصلاة</w:t>
            </w:r>
            <w:r>
              <w:rPr>
                <w:rStyle w:val="IndexLink"/>
                <w:rtl w:val="true"/>
              </w:rPr>
              <w:t>:</w:t>
              <w:tab/>
            </w:r>
            <w:r>
              <w:rPr>
                <w:rStyle w:val="IndexLink"/>
              </w:rPr>
              <w:t>38</w:t>
            </w:r>
          </w:hyperlink>
        </w:p>
        <w:p>
          <w:pPr>
            <w:pStyle w:val="Contents3"/>
            <w:tabs>
              <w:tab w:val="clear" w:pos="8459"/>
              <w:tab w:val="right" w:pos="9026" w:leader="dot"/>
            </w:tabs>
            <w:rPr/>
          </w:pPr>
          <w:hyperlink w:anchor="__RefHeading___Toc1842399_388300464">
            <w:r>
              <w:rPr>
                <w:webHidden/>
                <w:rStyle w:val="IndexLink"/>
                <w:rtl w:val="true"/>
              </w:rPr>
              <w:t xml:space="preserve">- </w:t>
            </w:r>
            <w:r>
              <w:rPr>
                <w:rStyle w:val="IndexLink"/>
                <w:rtl w:val="true"/>
              </w:rPr>
              <w:t xml:space="preserve">دخوله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الكعبة وصلاته في زواياها الأربعة</w:t>
            </w:r>
            <w:r>
              <w:rPr>
                <w:rStyle w:val="IndexLink"/>
                <w:rtl w:val="true"/>
              </w:rPr>
              <w:t>:</w:t>
              <w:tab/>
            </w:r>
            <w:r>
              <w:rPr>
                <w:rStyle w:val="IndexLink"/>
              </w:rPr>
              <w:t>39</w:t>
            </w:r>
          </w:hyperlink>
        </w:p>
        <w:p>
          <w:pPr>
            <w:pStyle w:val="Contents3"/>
            <w:tabs>
              <w:tab w:val="clear" w:pos="8459"/>
              <w:tab w:val="right" w:pos="9026" w:leader="dot"/>
            </w:tabs>
            <w:rPr/>
          </w:pPr>
          <w:hyperlink w:anchor="__RefHeading___Toc1842401_388300464">
            <w:r>
              <w:rPr>
                <w:webHidden/>
                <w:rStyle w:val="IndexLink"/>
                <w:rtl w:val="true"/>
              </w:rPr>
              <w:t xml:space="preserve">- </w:t>
            </w:r>
            <w:r>
              <w:rPr>
                <w:rStyle w:val="IndexLink"/>
                <w:rtl w:val="true"/>
              </w:rPr>
              <w:t xml:space="preserve">رجوع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من مني</w:t>
            </w:r>
            <w:r>
              <w:rPr>
                <w:rStyle w:val="IndexLink"/>
                <w:rtl w:val="true"/>
              </w:rPr>
              <w:t>:</w:t>
              <w:tab/>
            </w:r>
            <w:r>
              <w:rPr>
                <w:rStyle w:val="IndexLink"/>
              </w:rPr>
              <w:t>39</w:t>
            </w:r>
          </w:hyperlink>
        </w:p>
        <w:p>
          <w:pPr>
            <w:pStyle w:val="Contents3"/>
            <w:tabs>
              <w:tab w:val="clear" w:pos="8459"/>
              <w:tab w:val="right" w:pos="9026" w:leader="dot"/>
            </w:tabs>
            <w:rPr/>
          </w:pPr>
          <w:hyperlink w:anchor="__RefHeading___Toc1842403_388300464">
            <w:r>
              <w:rPr>
                <w:webHidden/>
                <w:rStyle w:val="IndexLink"/>
                <w:rtl w:val="true"/>
              </w:rPr>
              <w:t xml:space="preserve">- </w:t>
            </w:r>
            <w:r>
              <w:rPr>
                <w:rStyle w:val="IndexLink"/>
                <w:rtl w:val="true"/>
              </w:rPr>
              <w:t xml:space="preserve">سنن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في ليالي شهر رمضان</w:t>
            </w:r>
            <w:r>
              <w:rPr>
                <w:rStyle w:val="IndexLink"/>
                <w:rtl w:val="true"/>
              </w:rPr>
              <w:t>:</w:t>
              <w:tab/>
            </w:r>
            <w:r>
              <w:rPr>
                <w:rStyle w:val="IndexLink"/>
              </w:rPr>
              <w:t>40</w:t>
            </w:r>
          </w:hyperlink>
        </w:p>
        <w:p>
          <w:pPr>
            <w:pStyle w:val="Contents3"/>
            <w:tabs>
              <w:tab w:val="clear" w:pos="8459"/>
              <w:tab w:val="right" w:pos="9026" w:leader="dot"/>
            </w:tabs>
            <w:rPr/>
          </w:pPr>
          <w:hyperlink w:anchor="__RefHeading___Toc1842405_388300464">
            <w:r>
              <w:rPr>
                <w:webHidden/>
                <w:rStyle w:val="IndexLink"/>
                <w:rtl w:val="true"/>
              </w:rPr>
              <w:t xml:space="preserve">- </w:t>
            </w:r>
            <w:r>
              <w:rPr>
                <w:rStyle w:val="IndexLink"/>
                <w:rtl w:val="true"/>
              </w:rPr>
              <w:t>صوم النبيّ في شعبان</w:t>
            </w:r>
            <w:r>
              <w:rPr>
                <w:rStyle w:val="IndexLink"/>
                <w:rtl w:val="true"/>
              </w:rPr>
              <w:t>:</w:t>
              <w:tab/>
            </w:r>
            <w:r>
              <w:rPr>
                <w:rStyle w:val="IndexLink"/>
              </w:rPr>
              <w:t>42</w:t>
            </w:r>
          </w:hyperlink>
        </w:p>
        <w:p>
          <w:pPr>
            <w:pStyle w:val="Contents3"/>
            <w:tabs>
              <w:tab w:val="clear" w:pos="8459"/>
              <w:tab w:val="right" w:pos="9026" w:leader="dot"/>
            </w:tabs>
            <w:rPr/>
          </w:pPr>
          <w:hyperlink w:anchor="__RefHeading___Toc1842407_388300464">
            <w:r>
              <w:rPr>
                <w:webHidden/>
                <w:rStyle w:val="IndexLink"/>
                <w:rtl w:val="true"/>
              </w:rPr>
              <w:t xml:space="preserve">- </w:t>
            </w:r>
            <w:r>
              <w:rPr>
                <w:rStyle w:val="IndexLink"/>
                <w:rtl w:val="true"/>
              </w:rPr>
              <w:t xml:space="preserve">استغفار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عند القيام من مجلسه</w:t>
            </w:r>
            <w:r>
              <w:rPr>
                <w:rStyle w:val="IndexLink"/>
                <w:rtl w:val="true"/>
              </w:rPr>
              <w:t>:</w:t>
              <w:tab/>
            </w:r>
            <w:r>
              <w:rPr>
                <w:rStyle w:val="IndexLink"/>
              </w:rPr>
              <w:t>42</w:t>
            </w:r>
          </w:hyperlink>
        </w:p>
        <w:p>
          <w:pPr>
            <w:pStyle w:val="Contents3"/>
            <w:tabs>
              <w:tab w:val="clear" w:pos="8459"/>
              <w:tab w:val="right" w:pos="9026" w:leader="dot"/>
            </w:tabs>
            <w:rPr/>
          </w:pPr>
          <w:hyperlink w:anchor="__RefHeading___Toc1842409_388300464">
            <w:r>
              <w:rPr>
                <w:webHidden/>
                <w:rStyle w:val="IndexLink"/>
                <w:rtl w:val="true"/>
              </w:rPr>
              <w:t xml:space="preserve">- </w:t>
            </w:r>
            <w:r>
              <w:rPr>
                <w:rStyle w:val="IndexLink"/>
                <w:rtl w:val="true"/>
              </w:rPr>
              <w:t xml:space="preserve">استغفاره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غداة كلّ يوم</w:t>
            </w:r>
            <w:r>
              <w:rPr>
                <w:rStyle w:val="IndexLink"/>
                <w:rtl w:val="true"/>
              </w:rPr>
              <w:t>:</w:t>
              <w:tab/>
            </w:r>
            <w:r>
              <w:rPr>
                <w:rStyle w:val="IndexLink"/>
              </w:rPr>
              <w:t>42</w:t>
            </w:r>
          </w:hyperlink>
        </w:p>
        <w:p>
          <w:pPr>
            <w:pStyle w:val="Contents3"/>
            <w:tabs>
              <w:tab w:val="clear" w:pos="8459"/>
              <w:tab w:val="right" w:pos="9026" w:leader="dot"/>
            </w:tabs>
            <w:rPr/>
          </w:pPr>
          <w:hyperlink w:anchor="__RefHeading___Toc1842411_388300464">
            <w:r>
              <w:rPr>
                <w:webHidden/>
                <w:rStyle w:val="IndexLink"/>
                <w:rtl w:val="true"/>
              </w:rPr>
              <w:t xml:space="preserve">- </w:t>
            </w:r>
            <w:r>
              <w:rPr>
                <w:rStyle w:val="IndexLink"/>
                <w:rtl w:val="true"/>
              </w:rPr>
              <w:t xml:space="preserve">تسبيحه وتكبيره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عند الهبوط والصعود</w:t>
            </w:r>
            <w:r>
              <w:rPr>
                <w:rStyle w:val="IndexLink"/>
                <w:rtl w:val="true"/>
              </w:rPr>
              <w:t>:</w:t>
              <w:tab/>
            </w:r>
            <w:r>
              <w:rPr>
                <w:rStyle w:val="IndexLink"/>
              </w:rPr>
              <w:t>43</w:t>
            </w:r>
          </w:hyperlink>
        </w:p>
        <w:p>
          <w:pPr>
            <w:pStyle w:val="Contents3"/>
            <w:tabs>
              <w:tab w:val="clear" w:pos="8459"/>
              <w:tab w:val="right" w:pos="9026" w:leader="dot"/>
            </w:tabs>
            <w:rPr/>
          </w:pPr>
          <w:hyperlink w:anchor="__RefHeading___Toc1842413_388300464">
            <w:r>
              <w:rPr>
                <w:webHidden/>
                <w:rStyle w:val="IndexLink"/>
                <w:rtl w:val="true"/>
              </w:rPr>
              <w:t xml:space="preserve">- </w:t>
            </w:r>
            <w:r>
              <w:rPr>
                <w:rStyle w:val="IndexLink"/>
                <w:rtl w:val="true"/>
              </w:rPr>
              <w:t xml:space="preserve">أنّ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هو المراد من قوله</w:t>
            </w:r>
            <w:r>
              <w:rPr>
                <w:rStyle w:val="IndexLink"/>
                <w:rtl w:val="true"/>
              </w:rPr>
              <w:t>:(</w:t>
            </w:r>
            <w:r>
              <w:rPr>
                <w:rStyle w:val="IndexLink"/>
                <w:rtl w:val="true"/>
              </w:rPr>
              <w:t>وَالسَّمَآءَ رَفَعَهَا</w:t>
            </w:r>
            <w:r>
              <w:rPr>
                <w:rStyle w:val="IndexLink"/>
                <w:rtl w:val="true"/>
              </w:rPr>
              <w:t>):</w:t>
              <w:tab/>
            </w:r>
            <w:r>
              <w:rPr>
                <w:rStyle w:val="IndexLink"/>
              </w:rPr>
              <w:t>43</w:t>
            </w:r>
          </w:hyperlink>
        </w:p>
        <w:p>
          <w:pPr>
            <w:pStyle w:val="Contents3"/>
            <w:tabs>
              <w:tab w:val="clear" w:pos="8459"/>
              <w:tab w:val="right" w:pos="9026" w:leader="dot"/>
            </w:tabs>
            <w:rPr/>
          </w:pPr>
          <w:hyperlink w:anchor="__RefHeading___Toc1842415_388300464">
            <w:r>
              <w:rPr>
                <w:webHidden/>
                <w:rStyle w:val="IndexLink"/>
                <w:rtl w:val="true"/>
              </w:rPr>
              <w:t xml:space="preserve">- </w:t>
            </w:r>
            <w:r>
              <w:rPr>
                <w:rStyle w:val="IndexLink"/>
                <w:rtl w:val="true"/>
              </w:rPr>
              <w:t xml:space="preserve">أنّ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 xml:space="preserve">كلّما ذكر اسم ربّه صلّي علي نفسه وآله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43</w:t>
            </w:r>
          </w:hyperlink>
        </w:p>
        <w:p>
          <w:pPr>
            <w:pStyle w:val="Contents3"/>
            <w:tabs>
              <w:tab w:val="clear" w:pos="8459"/>
              <w:tab w:val="right" w:pos="9026" w:leader="dot"/>
            </w:tabs>
            <w:rPr/>
          </w:pPr>
          <w:hyperlink w:anchor="__RefHeading___Toc1842417_388300464">
            <w:r>
              <w:rPr>
                <w:webHidden/>
                <w:rStyle w:val="IndexLink"/>
                <w:rtl w:val="true"/>
              </w:rPr>
              <w:t xml:space="preserve">- </w:t>
            </w:r>
            <w:r>
              <w:rPr>
                <w:rStyle w:val="IndexLink"/>
                <w:rtl w:val="true"/>
              </w:rPr>
              <w:t xml:space="preserve">سيف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44</w:t>
            </w:r>
          </w:hyperlink>
        </w:p>
        <w:p>
          <w:pPr>
            <w:pStyle w:val="Contents3"/>
            <w:tabs>
              <w:tab w:val="clear" w:pos="8459"/>
              <w:tab w:val="right" w:pos="9026" w:leader="dot"/>
            </w:tabs>
            <w:rPr/>
          </w:pPr>
          <w:hyperlink w:anchor="__RefHeading___Toc1842419_388300464">
            <w:r>
              <w:rPr>
                <w:webHidden/>
                <w:rStyle w:val="IndexLink"/>
                <w:rtl w:val="true"/>
              </w:rPr>
              <w:t xml:space="preserve">- </w:t>
            </w:r>
            <w:r>
              <w:rPr>
                <w:rStyle w:val="IndexLink"/>
                <w:rtl w:val="true"/>
              </w:rPr>
              <w:t xml:space="preserve">فضل الاعتكاف عند قبره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45</w:t>
            </w:r>
          </w:hyperlink>
        </w:p>
        <w:p>
          <w:pPr>
            <w:pStyle w:val="Contents3"/>
            <w:tabs>
              <w:tab w:val="clear" w:pos="8459"/>
              <w:tab w:val="right" w:pos="9026" w:leader="dot"/>
            </w:tabs>
            <w:rPr/>
          </w:pPr>
          <w:hyperlink w:anchor="__RefHeading___Toc1842421_388300464">
            <w:r>
              <w:rPr>
                <w:webHidden/>
                <w:rStyle w:val="IndexLink"/>
                <w:rtl w:val="true"/>
              </w:rPr>
              <w:t xml:space="preserve">- </w:t>
            </w:r>
            <w:r>
              <w:rPr>
                <w:rStyle w:val="IndexLink"/>
                <w:rtl w:val="true"/>
              </w:rPr>
              <w:t xml:space="preserve">كيفيّة تقسيمه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الخمس</w:t>
            </w:r>
            <w:r>
              <w:rPr>
                <w:rStyle w:val="IndexLink"/>
                <w:rtl w:val="true"/>
              </w:rPr>
              <w:t>:</w:t>
              <w:tab/>
            </w:r>
            <w:r>
              <w:rPr>
                <w:rStyle w:val="IndexLink"/>
              </w:rPr>
              <w:t>46</w:t>
            </w:r>
          </w:hyperlink>
        </w:p>
        <w:p>
          <w:pPr>
            <w:pStyle w:val="Contents3"/>
            <w:tabs>
              <w:tab w:val="clear" w:pos="8459"/>
              <w:tab w:val="right" w:pos="9026" w:leader="dot"/>
            </w:tabs>
            <w:rPr/>
          </w:pPr>
          <w:hyperlink w:anchor="__RefHeading___Toc1842423_388300464">
            <w:r>
              <w:rPr>
                <w:webHidden/>
                <w:rStyle w:val="IndexLink"/>
                <w:rtl w:val="true"/>
              </w:rPr>
              <w:t xml:space="preserve">- </w:t>
            </w:r>
            <w:r>
              <w:rPr>
                <w:rStyle w:val="IndexLink"/>
                <w:rtl w:val="true"/>
              </w:rPr>
              <w:t xml:space="preserve">تقسيم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الصدقات إلي ثمانية أسهم</w:t>
            </w:r>
            <w:r>
              <w:rPr>
                <w:rStyle w:val="IndexLink"/>
                <w:rtl w:val="true"/>
              </w:rPr>
              <w:t>:</w:t>
              <w:tab/>
            </w:r>
            <w:r>
              <w:rPr>
                <w:rStyle w:val="IndexLink"/>
              </w:rPr>
              <w:t>46</w:t>
            </w:r>
          </w:hyperlink>
        </w:p>
        <w:p>
          <w:pPr>
            <w:pStyle w:val="Contents3"/>
            <w:tabs>
              <w:tab w:val="clear" w:pos="8459"/>
              <w:tab w:val="right" w:pos="9026" w:leader="dot"/>
            </w:tabs>
            <w:rPr/>
          </w:pPr>
          <w:hyperlink w:anchor="__RefHeading___Toc1842425_388300464">
            <w:r>
              <w:rPr>
                <w:webHidden/>
                <w:rStyle w:val="IndexLink"/>
                <w:rtl w:val="true"/>
              </w:rPr>
              <w:t xml:space="preserve">- </w:t>
            </w:r>
            <w:r>
              <w:rPr>
                <w:rStyle w:val="IndexLink"/>
                <w:rtl w:val="true"/>
              </w:rPr>
              <w:t xml:space="preserve">كيفيّة مبايعة الناس مع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47</w:t>
            </w:r>
          </w:hyperlink>
        </w:p>
        <w:p>
          <w:pPr>
            <w:pStyle w:val="Contents3"/>
            <w:tabs>
              <w:tab w:val="clear" w:pos="8459"/>
              <w:tab w:val="right" w:pos="9026" w:leader="dot"/>
            </w:tabs>
            <w:rPr/>
          </w:pPr>
          <w:hyperlink w:anchor="__RefHeading___Toc1842427_388300464">
            <w:r>
              <w:rPr>
                <w:webHidden/>
                <w:rStyle w:val="IndexLink"/>
                <w:rtl w:val="true"/>
              </w:rPr>
              <w:t xml:space="preserve">- </w:t>
            </w:r>
            <w:r>
              <w:rPr>
                <w:rStyle w:val="IndexLink"/>
                <w:rtl w:val="true"/>
              </w:rPr>
              <w:t xml:space="preserve">تزويجه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بآمنة بنت أبي سفيان</w:t>
            </w:r>
            <w:r>
              <w:rPr>
                <w:rStyle w:val="IndexLink"/>
                <w:rtl w:val="true"/>
              </w:rPr>
              <w:t>:</w:t>
              <w:tab/>
            </w:r>
            <w:r>
              <w:rPr>
                <w:rStyle w:val="IndexLink"/>
              </w:rPr>
              <w:t>47</w:t>
            </w:r>
          </w:hyperlink>
        </w:p>
        <w:p>
          <w:pPr>
            <w:pStyle w:val="Contents3"/>
            <w:tabs>
              <w:tab w:val="clear" w:pos="8459"/>
              <w:tab w:val="right" w:pos="9026" w:leader="dot"/>
            </w:tabs>
            <w:rPr/>
          </w:pPr>
          <w:hyperlink w:anchor="__RefHeading___Toc1842429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كان يتختّم في يده اليمني</w:t>
            </w:r>
            <w:r>
              <w:rPr>
                <w:rStyle w:val="IndexLink"/>
                <w:rtl w:val="true"/>
              </w:rPr>
              <w:t>:</w:t>
              <w:tab/>
            </w:r>
            <w:r>
              <w:rPr>
                <w:rStyle w:val="IndexLink"/>
              </w:rPr>
              <w:t>48</w:t>
            </w:r>
          </w:hyperlink>
        </w:p>
        <w:p>
          <w:pPr>
            <w:pStyle w:val="Contents3"/>
            <w:tabs>
              <w:tab w:val="clear" w:pos="8459"/>
              <w:tab w:val="right" w:pos="9026" w:leader="dot"/>
            </w:tabs>
            <w:rPr/>
          </w:pPr>
          <w:hyperlink w:anchor="__RefHeading___Toc1842431_388300464">
            <w:r>
              <w:rPr>
                <w:webHidden/>
                <w:rStyle w:val="IndexLink"/>
                <w:rtl w:val="true"/>
              </w:rPr>
              <w:t xml:space="preserve">- </w:t>
            </w:r>
            <w:r>
              <w:rPr>
                <w:rStyle w:val="IndexLink"/>
                <w:rtl w:val="true"/>
              </w:rPr>
              <w:t xml:space="preserve">حبّه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للأُترج الأخضر، والتفّاح الأحمر</w:t>
            </w:r>
            <w:r>
              <w:rPr>
                <w:rStyle w:val="IndexLink"/>
                <w:rtl w:val="true"/>
              </w:rPr>
              <w:t>:</w:t>
              <w:tab/>
            </w:r>
            <w:r>
              <w:rPr>
                <w:rStyle w:val="IndexLink"/>
              </w:rPr>
              <w:t>48</w:t>
            </w:r>
          </w:hyperlink>
        </w:p>
        <w:p>
          <w:pPr>
            <w:pStyle w:val="Contents3"/>
            <w:tabs>
              <w:tab w:val="clear" w:pos="8459"/>
              <w:tab w:val="right" w:pos="9026" w:leader="dot"/>
            </w:tabs>
            <w:rPr/>
          </w:pPr>
          <w:hyperlink w:anchor="__RefHeading___Toc1842433_388300464">
            <w:r>
              <w:rPr>
                <w:webHidden/>
                <w:rStyle w:val="IndexLink"/>
                <w:rtl w:val="true"/>
              </w:rPr>
              <w:t xml:space="preserve">- </w:t>
            </w:r>
            <w:r>
              <w:rPr>
                <w:rStyle w:val="IndexLink"/>
                <w:rtl w:val="true"/>
              </w:rPr>
              <w:t xml:space="preserve">بركات اسم النبيّ </w:t>
            </w:r>
            <w:r>
              <w:rPr>
                <w:rStyle w:val="IndexLink"/>
                <w:rtl w:val="true"/>
              </w:rPr>
              <w:t xml:space="preserve">( </w:t>
            </w:r>
            <w:r>
              <w:rPr>
                <w:rStyle w:val="IndexLink"/>
                <w:rtl w:val="true"/>
              </w:rPr>
              <w:t xml:space="preserve">صلي الله عليه وآله وسلم </w:t>
            </w:r>
            <w:r>
              <w:rPr>
                <w:rStyle w:val="IndexLink"/>
                <w:rtl w:val="true"/>
              </w:rPr>
              <w:t>)</w:t>
              <w:tab/>
            </w:r>
            <w:r>
              <w:rPr>
                <w:rStyle w:val="IndexLink"/>
              </w:rPr>
              <w:t>49</w:t>
            </w:r>
          </w:hyperlink>
        </w:p>
        <w:p>
          <w:pPr>
            <w:pStyle w:val="Contents3"/>
            <w:tabs>
              <w:tab w:val="clear" w:pos="8459"/>
              <w:tab w:val="right" w:pos="9026" w:leader="dot"/>
            </w:tabs>
            <w:rPr/>
          </w:pPr>
          <w:hyperlink w:anchor="__RefHeading___Toc1842435_388300464">
            <w:r>
              <w:rPr>
                <w:webHidden/>
                <w:rStyle w:val="IndexLink"/>
                <w:rtl w:val="true"/>
              </w:rPr>
              <w:t xml:space="preserve">- </w:t>
            </w:r>
            <w:r>
              <w:rPr>
                <w:rStyle w:val="IndexLink"/>
                <w:rtl w:val="true"/>
              </w:rPr>
              <w:t xml:space="preserve">ميراث رسول اللّه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49</w:t>
            </w:r>
          </w:hyperlink>
        </w:p>
        <w:p>
          <w:pPr>
            <w:pStyle w:val="Contents3"/>
            <w:tabs>
              <w:tab w:val="clear" w:pos="8459"/>
              <w:tab w:val="right" w:pos="9026" w:leader="dot"/>
            </w:tabs>
            <w:rPr/>
          </w:pPr>
          <w:hyperlink w:anchor="__RefHeading___Toc1842437_388300464">
            <w:r>
              <w:rPr>
                <w:webHidden/>
                <w:rStyle w:val="IndexLink"/>
                <w:rtl w:val="true"/>
              </w:rPr>
              <w:t xml:space="preserve">- </w:t>
            </w:r>
            <w:r>
              <w:rPr>
                <w:rStyle w:val="IndexLink"/>
                <w:rtl w:val="true"/>
              </w:rPr>
              <w:t xml:space="preserve">عنده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سرّ اللّه</w:t>
            </w:r>
            <w:r>
              <w:rPr>
                <w:rStyle w:val="IndexLink"/>
                <w:rtl w:val="true"/>
              </w:rPr>
              <w:t>:</w:t>
              <w:tab/>
            </w:r>
            <w:r>
              <w:rPr>
                <w:rStyle w:val="IndexLink"/>
              </w:rPr>
              <w:t>50</w:t>
            </w:r>
          </w:hyperlink>
        </w:p>
        <w:p>
          <w:pPr>
            <w:pStyle w:val="Contents3"/>
            <w:tabs>
              <w:tab w:val="clear" w:pos="8459"/>
              <w:tab w:val="right" w:pos="9026" w:leader="dot"/>
            </w:tabs>
            <w:rPr/>
          </w:pPr>
          <w:hyperlink w:anchor="__RefHeading___Toc1842439_388300464">
            <w:r>
              <w:rPr>
                <w:webHidden/>
                <w:rStyle w:val="IndexLink"/>
                <w:rtl w:val="true"/>
              </w:rPr>
              <w:t xml:space="preserve">- </w:t>
            </w:r>
            <w:r>
              <w:rPr>
                <w:rStyle w:val="IndexLink"/>
                <w:rtl w:val="true"/>
              </w:rPr>
              <w:t xml:space="preserve">معراج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50</w:t>
            </w:r>
          </w:hyperlink>
        </w:p>
        <w:p>
          <w:pPr>
            <w:pStyle w:val="Contents3"/>
            <w:tabs>
              <w:tab w:val="clear" w:pos="8459"/>
              <w:tab w:val="right" w:pos="9026" w:leader="dot"/>
            </w:tabs>
            <w:rPr/>
          </w:pPr>
          <w:hyperlink w:anchor="__RefHeading___Toc1842441_388300464">
            <w:r>
              <w:rPr>
                <w:webHidden/>
                <w:rStyle w:val="IndexLink"/>
                <w:rtl w:val="true"/>
              </w:rPr>
              <w:t xml:space="preserve">- </w:t>
            </w:r>
            <w:r>
              <w:rPr>
                <w:rStyle w:val="IndexLink"/>
                <w:rtl w:val="true"/>
              </w:rPr>
              <w:t xml:space="preserve">خرق الحجب لرسول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في ليلة المعراج</w:t>
            </w:r>
            <w:r>
              <w:rPr>
                <w:rStyle w:val="IndexLink"/>
                <w:rtl w:val="true"/>
              </w:rPr>
              <w:t>:</w:t>
              <w:tab/>
            </w:r>
            <w:r>
              <w:rPr>
                <w:rStyle w:val="IndexLink"/>
              </w:rPr>
              <w:t>51</w:t>
            </w:r>
          </w:hyperlink>
        </w:p>
        <w:p>
          <w:pPr>
            <w:pStyle w:val="Contents3"/>
            <w:tabs>
              <w:tab w:val="clear" w:pos="8459"/>
              <w:tab w:val="right" w:pos="9026" w:leader="dot"/>
            </w:tabs>
            <w:rPr/>
          </w:pPr>
          <w:hyperlink w:anchor="__RefHeading___Toc1842443_388300464">
            <w:r>
              <w:rPr>
                <w:webHidden/>
                <w:rStyle w:val="IndexLink"/>
                <w:rtl w:val="true"/>
              </w:rPr>
              <w:t xml:space="preserve">- </w:t>
            </w:r>
            <w:r>
              <w:rPr>
                <w:rStyle w:val="IndexLink"/>
                <w:rtl w:val="true"/>
              </w:rPr>
              <w:t xml:space="preserve">إشراف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علي أُمراء الجيش</w:t>
            </w:r>
            <w:r>
              <w:rPr>
                <w:rStyle w:val="IndexLink"/>
                <w:rtl w:val="true"/>
              </w:rPr>
              <w:t>:</w:t>
              <w:tab/>
            </w:r>
            <w:r>
              <w:rPr>
                <w:rStyle w:val="IndexLink"/>
              </w:rPr>
              <w:t>51</w:t>
            </w:r>
          </w:hyperlink>
        </w:p>
        <w:p>
          <w:pPr>
            <w:pStyle w:val="Contents3"/>
            <w:tabs>
              <w:tab w:val="clear" w:pos="8459"/>
              <w:tab w:val="right" w:pos="9026" w:leader="dot"/>
            </w:tabs>
            <w:rPr/>
          </w:pPr>
          <w:hyperlink w:anchor="__RefHeading___Toc1842445_388300464">
            <w:r>
              <w:rPr>
                <w:webHidden/>
                <w:rStyle w:val="IndexLink"/>
                <w:rtl w:val="true"/>
              </w:rPr>
              <w:t xml:space="preserve">- </w:t>
            </w:r>
            <w:r>
              <w:rPr>
                <w:rStyle w:val="IndexLink"/>
                <w:rtl w:val="true"/>
              </w:rPr>
              <w:t xml:space="preserve">السكينة التي أنزلها اللّه عليه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يوم الحنين</w:t>
            </w:r>
            <w:r>
              <w:rPr>
                <w:rStyle w:val="IndexLink"/>
                <w:rtl w:val="true"/>
              </w:rPr>
              <w:t>:</w:t>
              <w:tab/>
            </w:r>
            <w:r>
              <w:rPr>
                <w:rStyle w:val="IndexLink"/>
              </w:rPr>
              <w:t>51</w:t>
            </w:r>
          </w:hyperlink>
        </w:p>
        <w:p>
          <w:pPr>
            <w:pStyle w:val="Contents3"/>
            <w:tabs>
              <w:tab w:val="clear" w:pos="8459"/>
              <w:tab w:val="right" w:pos="9026" w:leader="dot"/>
            </w:tabs>
            <w:rPr/>
          </w:pPr>
          <w:hyperlink w:anchor="__RefHeading___Toc1842447_388300464">
            <w:r>
              <w:rPr>
                <w:webHidden/>
                <w:rStyle w:val="IndexLink"/>
                <w:rtl w:val="true"/>
              </w:rPr>
              <w:t xml:space="preserve">- </w:t>
            </w:r>
            <w:r>
              <w:rPr>
                <w:rStyle w:val="IndexLink"/>
                <w:rtl w:val="true"/>
              </w:rPr>
              <w:t xml:space="preserve">حبّ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للسفرجل</w:t>
            </w:r>
            <w:r>
              <w:rPr>
                <w:rStyle w:val="IndexLink"/>
                <w:rtl w:val="true"/>
              </w:rPr>
              <w:t>:</w:t>
              <w:tab/>
            </w:r>
            <w:r>
              <w:rPr>
                <w:rStyle w:val="IndexLink"/>
              </w:rPr>
              <w:t>52</w:t>
            </w:r>
          </w:hyperlink>
        </w:p>
        <w:p>
          <w:pPr>
            <w:pStyle w:val="Contents3"/>
            <w:tabs>
              <w:tab w:val="clear" w:pos="8459"/>
              <w:tab w:val="right" w:pos="9026" w:leader="dot"/>
            </w:tabs>
            <w:rPr/>
          </w:pPr>
          <w:hyperlink w:anchor="__RefHeading___Toc1842449_388300464">
            <w:r>
              <w:rPr>
                <w:webHidden/>
                <w:rStyle w:val="IndexLink"/>
                <w:rtl w:val="true"/>
              </w:rPr>
              <w:t xml:space="preserve">- </w:t>
            </w:r>
            <w:r>
              <w:rPr>
                <w:rStyle w:val="IndexLink"/>
                <w:rtl w:val="true"/>
              </w:rPr>
              <w:t xml:space="preserve">ما وضع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فيه الزكاة من الذهب والفضّة</w:t>
            </w:r>
            <w:r>
              <w:rPr>
                <w:rStyle w:val="IndexLink"/>
                <w:rtl w:val="true"/>
              </w:rPr>
              <w:t>:</w:t>
              <w:tab/>
            </w:r>
            <w:r>
              <w:rPr>
                <w:rStyle w:val="IndexLink"/>
              </w:rPr>
              <w:t>53</w:t>
            </w:r>
          </w:hyperlink>
        </w:p>
        <w:p>
          <w:pPr>
            <w:pStyle w:val="Contents3"/>
            <w:tabs>
              <w:tab w:val="clear" w:pos="8459"/>
              <w:tab w:val="right" w:pos="9026" w:leader="dot"/>
            </w:tabs>
            <w:rPr/>
          </w:pPr>
          <w:hyperlink w:anchor="__RefHeading___Toc1842451_388300464">
            <w:r>
              <w:rPr>
                <w:webHidden/>
                <w:rStyle w:val="IndexLink"/>
                <w:rtl w:val="true"/>
              </w:rPr>
              <w:t xml:space="preserve">- </w:t>
            </w:r>
            <w:r>
              <w:rPr>
                <w:rStyle w:val="IndexLink"/>
                <w:rtl w:val="true"/>
              </w:rPr>
              <w:t xml:space="preserve">وَسْق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53</w:t>
            </w:r>
          </w:hyperlink>
        </w:p>
        <w:p>
          <w:pPr>
            <w:pStyle w:val="Contents3"/>
            <w:tabs>
              <w:tab w:val="clear" w:pos="8459"/>
              <w:tab w:val="right" w:pos="9026" w:leader="dot"/>
            </w:tabs>
            <w:rPr/>
          </w:pPr>
          <w:hyperlink w:anchor="__RefHeading___Toc1842453_388300464">
            <w:r>
              <w:rPr>
                <w:webHidden/>
                <w:rStyle w:val="IndexLink"/>
                <w:rtl w:val="true"/>
              </w:rPr>
              <w:t xml:space="preserve">- </w:t>
            </w:r>
            <w:r>
              <w:rPr>
                <w:rStyle w:val="IndexLink"/>
                <w:rtl w:val="true"/>
              </w:rPr>
              <w:t xml:space="preserve">سيرته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في الأراضي المفتوحة عنوة وغيرها</w:t>
            </w:r>
            <w:r>
              <w:rPr>
                <w:rStyle w:val="IndexLink"/>
                <w:rtl w:val="true"/>
              </w:rPr>
              <w:t>:</w:t>
              <w:tab/>
            </w:r>
            <w:r>
              <w:rPr>
                <w:rStyle w:val="IndexLink"/>
              </w:rPr>
              <w:t>54</w:t>
            </w:r>
          </w:hyperlink>
        </w:p>
        <w:p>
          <w:pPr>
            <w:pStyle w:val="Contents3"/>
            <w:tabs>
              <w:tab w:val="clear" w:pos="8459"/>
              <w:tab w:val="right" w:pos="9026" w:leader="dot"/>
            </w:tabs>
            <w:rPr/>
          </w:pPr>
          <w:hyperlink w:anchor="__RefHeading___Toc1842455_388300464">
            <w:r>
              <w:rPr>
                <w:webHidden/>
                <w:rStyle w:val="IndexLink"/>
                <w:rtl w:val="true"/>
              </w:rPr>
              <w:t xml:space="preserve">- </w:t>
            </w:r>
            <w:r>
              <w:rPr>
                <w:rStyle w:val="IndexLink"/>
                <w:rtl w:val="true"/>
              </w:rPr>
              <w:t xml:space="preserve">اعتمار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حين صدّه المشركون</w:t>
            </w:r>
            <w:r>
              <w:rPr>
                <w:rStyle w:val="IndexLink"/>
                <w:rtl w:val="true"/>
              </w:rPr>
              <w:t>:</w:t>
              <w:tab/>
            </w:r>
            <w:r>
              <w:rPr>
                <w:rStyle w:val="IndexLink"/>
              </w:rPr>
              <w:t>54</w:t>
            </w:r>
          </w:hyperlink>
        </w:p>
        <w:p>
          <w:pPr>
            <w:pStyle w:val="Contents3"/>
            <w:tabs>
              <w:tab w:val="clear" w:pos="8459"/>
              <w:tab w:val="right" w:pos="9026" w:leader="dot"/>
            </w:tabs>
            <w:rPr/>
          </w:pPr>
          <w:hyperlink w:anchor="__RefHeading___Toc1842457_388300464">
            <w:r>
              <w:rPr>
                <w:webHidden/>
                <w:rStyle w:val="IndexLink"/>
                <w:rtl w:val="true"/>
              </w:rPr>
              <w:t xml:space="preserve">- </w:t>
            </w:r>
            <w:r>
              <w:rPr>
                <w:rStyle w:val="IndexLink"/>
                <w:rtl w:val="true"/>
              </w:rPr>
              <w:t xml:space="preserve">كان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تمريّاً</w:t>
            </w:r>
            <w:r>
              <w:rPr>
                <w:rStyle w:val="IndexLink"/>
                <w:rtl w:val="true"/>
              </w:rPr>
              <w:t>:</w:t>
              <w:tab/>
            </w:r>
            <w:r>
              <w:rPr>
                <w:rStyle w:val="IndexLink"/>
              </w:rPr>
              <w:t>55</w:t>
            </w:r>
          </w:hyperlink>
        </w:p>
        <w:p>
          <w:pPr>
            <w:pStyle w:val="Contents3"/>
            <w:tabs>
              <w:tab w:val="clear" w:pos="8459"/>
              <w:tab w:val="right" w:pos="9026" w:leader="dot"/>
            </w:tabs>
            <w:rPr/>
          </w:pPr>
          <w:hyperlink w:anchor="__RefHeading___Toc1842459_388300464">
            <w:r>
              <w:rPr>
                <w:webHidden/>
                <w:rStyle w:val="IndexLink"/>
                <w:rtl w:val="true"/>
              </w:rPr>
              <w:t xml:space="preserve">- </w:t>
            </w:r>
            <w:r>
              <w:rPr>
                <w:rStyle w:val="IndexLink"/>
                <w:rtl w:val="true"/>
              </w:rPr>
              <w:t xml:space="preserve">نقش خاتم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55</w:t>
            </w:r>
          </w:hyperlink>
        </w:p>
        <w:p>
          <w:pPr>
            <w:pStyle w:val="Contents3"/>
            <w:tabs>
              <w:tab w:val="clear" w:pos="8459"/>
              <w:tab w:val="right" w:pos="9026" w:leader="dot"/>
            </w:tabs>
            <w:rPr/>
          </w:pPr>
          <w:hyperlink w:anchor="__RefHeading___Toc1842461_388300464">
            <w:r>
              <w:rPr>
                <w:webHidden/>
                <w:rStyle w:val="IndexLink"/>
                <w:rtl w:val="true"/>
              </w:rPr>
              <w:t xml:space="preserve">- </w:t>
            </w:r>
            <w:r>
              <w:rPr>
                <w:rStyle w:val="IndexLink"/>
                <w:rtl w:val="true"/>
              </w:rPr>
              <w:t xml:space="preserve">أنّ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أضاف الركعة والركعتين إلي الصلاة</w:t>
            </w:r>
            <w:r>
              <w:rPr>
                <w:rStyle w:val="IndexLink"/>
                <w:rtl w:val="true"/>
              </w:rPr>
              <w:t>:</w:t>
              <w:tab/>
            </w:r>
            <w:r>
              <w:rPr>
                <w:rStyle w:val="IndexLink"/>
              </w:rPr>
              <w:t>56</w:t>
            </w:r>
          </w:hyperlink>
        </w:p>
        <w:p>
          <w:pPr>
            <w:pStyle w:val="Contents3"/>
            <w:tabs>
              <w:tab w:val="clear" w:pos="8459"/>
              <w:tab w:val="right" w:pos="9026" w:leader="dot"/>
            </w:tabs>
            <w:rPr/>
          </w:pPr>
          <w:hyperlink w:anchor="__RefHeading___Toc1842463_388300464">
            <w:r>
              <w:rPr>
                <w:webHidden/>
                <w:rStyle w:val="IndexLink"/>
                <w:rtl w:val="true"/>
              </w:rPr>
              <w:t xml:space="preserve">- </w:t>
            </w:r>
            <w:r>
              <w:rPr>
                <w:rStyle w:val="IndexLink"/>
                <w:rtl w:val="true"/>
              </w:rPr>
              <w:t xml:space="preserve">إنّه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أضاف النوافل إلي الصلاة</w:t>
            </w:r>
            <w:r>
              <w:rPr>
                <w:rStyle w:val="IndexLink"/>
                <w:rtl w:val="true"/>
              </w:rPr>
              <w:t>:</w:t>
              <w:tab/>
            </w:r>
            <w:r>
              <w:rPr>
                <w:rStyle w:val="IndexLink"/>
              </w:rPr>
              <w:t>57</w:t>
            </w:r>
          </w:hyperlink>
        </w:p>
        <w:p>
          <w:pPr>
            <w:pStyle w:val="Contents3"/>
            <w:tabs>
              <w:tab w:val="clear" w:pos="8459"/>
              <w:tab w:val="right" w:pos="9026" w:leader="dot"/>
            </w:tabs>
            <w:rPr/>
          </w:pPr>
          <w:hyperlink w:anchor="__RefHeading___Toc1842465_388300464">
            <w:r>
              <w:rPr>
                <w:webHidden/>
                <w:rStyle w:val="IndexLink"/>
                <w:rtl w:val="true"/>
              </w:rPr>
              <w:t xml:space="preserve">- </w:t>
            </w:r>
            <w:r>
              <w:rPr>
                <w:rStyle w:val="IndexLink"/>
                <w:rtl w:val="true"/>
              </w:rPr>
              <w:t xml:space="preserve">هبوط الملائكة لتغسيله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والصلاة عليه</w:t>
            </w:r>
            <w:r>
              <w:rPr>
                <w:rStyle w:val="IndexLink"/>
                <w:rtl w:val="true"/>
              </w:rPr>
              <w:t>:</w:t>
              <w:tab/>
            </w:r>
            <w:r>
              <w:rPr>
                <w:rStyle w:val="IndexLink"/>
              </w:rPr>
              <w:t>58</w:t>
            </w:r>
          </w:hyperlink>
        </w:p>
        <w:p>
          <w:pPr>
            <w:pStyle w:val="Contents3"/>
            <w:tabs>
              <w:tab w:val="clear" w:pos="8459"/>
              <w:tab w:val="right" w:pos="9026" w:leader="dot"/>
            </w:tabs>
            <w:rPr/>
          </w:pPr>
          <w:hyperlink w:anchor="__RefHeading___Toc1842467_388300464">
            <w:r>
              <w:rPr>
                <w:webHidden/>
                <w:rStyle w:val="IndexLink"/>
                <w:rtl w:val="true"/>
              </w:rPr>
              <w:t xml:space="preserve">- </w:t>
            </w:r>
            <w:r>
              <w:rPr>
                <w:rStyle w:val="IndexLink"/>
                <w:rtl w:val="true"/>
              </w:rPr>
              <w:t xml:space="preserve">الإفتراء علي إبراهيم ابن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 وأمّه مارية</w:t>
            </w:r>
            <w:r>
              <w:rPr>
                <w:rStyle w:val="IndexLink"/>
                <w:rtl w:val="true"/>
              </w:rPr>
              <w:t>:</w:t>
              <w:tab/>
            </w:r>
            <w:r>
              <w:rPr>
                <w:rStyle w:val="IndexLink"/>
              </w:rPr>
              <w:t>59</w:t>
            </w:r>
          </w:hyperlink>
        </w:p>
        <w:p>
          <w:pPr>
            <w:pStyle w:val="Contents3"/>
            <w:tabs>
              <w:tab w:val="clear" w:pos="8459"/>
              <w:tab w:val="right" w:pos="9026" w:leader="dot"/>
            </w:tabs>
            <w:rPr/>
          </w:pPr>
          <w:hyperlink w:anchor="__RefHeading___Toc1842469_388300464">
            <w:r>
              <w:rPr>
                <w:webHidden/>
                <w:rStyle w:val="IndexLink"/>
                <w:rtl w:val="true"/>
              </w:rPr>
              <w:t xml:space="preserve">- </w:t>
            </w:r>
            <w:r>
              <w:rPr>
                <w:rStyle w:val="IndexLink"/>
                <w:rtl w:val="true"/>
              </w:rPr>
              <w:t>قصّة المباهلة</w:t>
            </w:r>
            <w:r>
              <w:rPr>
                <w:rStyle w:val="IndexLink"/>
                <w:rtl w:val="true"/>
              </w:rPr>
              <w:t>:</w:t>
              <w:tab/>
            </w:r>
            <w:r>
              <w:rPr>
                <w:rStyle w:val="IndexLink"/>
              </w:rPr>
              <w:t>64</w:t>
            </w:r>
          </w:hyperlink>
        </w:p>
        <w:p>
          <w:pPr>
            <w:pStyle w:val="Contents2"/>
            <w:tabs>
              <w:tab w:val="clear" w:pos="8743"/>
              <w:tab w:val="right" w:pos="9026" w:leader="dot"/>
            </w:tabs>
            <w:rPr/>
          </w:pPr>
          <w:hyperlink w:anchor="__RefHeading___Toc1842471_388300464">
            <w:r>
              <w:rPr>
                <w:webHidden/>
                <w:rStyle w:val="IndexLink"/>
                <w:rtl w:val="true"/>
              </w:rPr>
              <w:t>الفصل الثالث</w:t>
            </w:r>
            <w:r>
              <w:rPr>
                <w:rStyle w:val="IndexLink"/>
                <w:rtl w:val="true"/>
              </w:rPr>
              <w:t xml:space="preserve">: </w:t>
            </w:r>
            <w:r>
              <w:rPr>
                <w:rStyle w:val="IndexLink"/>
                <w:rtl w:val="true"/>
              </w:rPr>
              <w:t>الإمامة وما يناسبها</w:t>
            </w:r>
            <w:r>
              <w:rPr>
                <w:rStyle w:val="IndexLink"/>
                <w:rtl w:val="true"/>
              </w:rPr>
              <w:tab/>
            </w:r>
            <w:r>
              <w:rPr>
                <w:rStyle w:val="IndexLink"/>
              </w:rPr>
              <w:t>66</w:t>
            </w:r>
          </w:hyperlink>
        </w:p>
        <w:p>
          <w:pPr>
            <w:pStyle w:val="Contents3"/>
            <w:tabs>
              <w:tab w:val="clear" w:pos="8459"/>
              <w:tab w:val="right" w:pos="9026" w:leader="dot"/>
            </w:tabs>
            <w:rPr/>
          </w:pPr>
          <w:hyperlink w:anchor="__RefHeading___Toc1842473_388300464">
            <w:r>
              <w:rPr>
                <w:webHidden/>
                <w:rStyle w:val="IndexLink"/>
                <w:rtl w:val="true"/>
              </w:rPr>
              <w:t>اشاره</w:t>
            </w:r>
            <w:r>
              <w:rPr>
                <w:rStyle w:val="IndexLink"/>
                <w:rtl w:val="true"/>
              </w:rPr>
              <w:t>:</w:t>
              <w:tab/>
            </w:r>
            <w:r>
              <w:rPr>
                <w:rStyle w:val="IndexLink"/>
              </w:rPr>
              <w:t>66</w:t>
            </w:r>
          </w:hyperlink>
        </w:p>
        <w:p>
          <w:pPr>
            <w:pStyle w:val="Contents3"/>
            <w:tabs>
              <w:tab w:val="clear" w:pos="8459"/>
              <w:tab w:val="right" w:pos="9026" w:leader="dot"/>
            </w:tabs>
            <w:rPr/>
          </w:pPr>
          <w:hyperlink w:anchor="__RefHeading___Toc1842475_388300464">
            <w:r>
              <w:rPr>
                <w:webHidden/>
                <w:rStyle w:val="IndexLink"/>
                <w:rtl w:val="true"/>
              </w:rPr>
              <w:t xml:space="preserve">الأوّل </w:t>
            </w:r>
            <w:r>
              <w:rPr>
                <w:rStyle w:val="IndexLink"/>
                <w:rtl w:val="true"/>
              </w:rPr>
              <w:t xml:space="preserve">- </w:t>
            </w:r>
            <w:r>
              <w:rPr>
                <w:rStyle w:val="IndexLink"/>
                <w:rtl w:val="true"/>
              </w:rPr>
              <w:t>الإمامة والولاية العامّة</w:t>
            </w:r>
            <w:r>
              <w:rPr>
                <w:rStyle w:val="IndexLink"/>
                <w:rtl w:val="true"/>
              </w:rPr>
              <w:tab/>
            </w:r>
            <w:r>
              <w:rPr>
                <w:rStyle w:val="IndexLink"/>
              </w:rPr>
              <w:t>66</w:t>
            </w:r>
          </w:hyperlink>
        </w:p>
        <w:p>
          <w:pPr>
            <w:pStyle w:val="Contents4"/>
            <w:tabs>
              <w:tab w:val="clear" w:pos="8176"/>
              <w:tab w:val="right" w:pos="9026" w:leader="dot"/>
            </w:tabs>
            <w:rPr/>
          </w:pPr>
          <w:hyperlink w:anchor="__RefHeading___Toc1842477_388300464">
            <w:r>
              <w:rPr>
                <w:webHidden/>
                <w:rStyle w:val="IndexLink"/>
                <w:rtl w:val="true"/>
              </w:rPr>
              <w:t>اشاره</w:t>
            </w:r>
            <w:r>
              <w:rPr>
                <w:rStyle w:val="IndexLink"/>
                <w:rtl w:val="true"/>
              </w:rPr>
              <w:t>:</w:t>
            </w:r>
            <w:r>
              <w:rPr>
                <w:rStyle w:val="IndexLink"/>
                <w:rtl w:val="true"/>
              </w:rPr>
              <w:t>وفيه واحد وعشرون ومأة موضوعاً</w:t>
            </w:r>
            <w:r>
              <w:rPr>
                <w:rStyle w:val="IndexLink"/>
                <w:rtl w:val="true"/>
              </w:rPr>
              <w:tab/>
            </w:r>
            <w:r>
              <w:rPr>
                <w:rStyle w:val="IndexLink"/>
              </w:rPr>
              <w:t>66</w:t>
            </w:r>
          </w:hyperlink>
        </w:p>
        <w:p>
          <w:pPr>
            <w:pStyle w:val="Contents4"/>
            <w:tabs>
              <w:tab w:val="clear" w:pos="8176"/>
              <w:tab w:val="right" w:pos="9026" w:leader="dot"/>
            </w:tabs>
            <w:rPr/>
          </w:pPr>
          <w:hyperlink w:anchor="__RefHeading___Toc1842479_388300464">
            <w:r>
              <w:rPr>
                <w:webHidden/>
                <w:rStyle w:val="IndexLink"/>
                <w:rtl w:val="true"/>
              </w:rPr>
              <w:t xml:space="preserve">- </w:t>
            </w:r>
            <w:r>
              <w:rPr>
                <w:rStyle w:val="IndexLink"/>
                <w:rtl w:val="true"/>
              </w:rPr>
              <w:t>معني الإمام وحقيقة الإمامة</w:t>
            </w:r>
            <w:r>
              <w:rPr>
                <w:rStyle w:val="IndexLink"/>
                <w:rtl w:val="true"/>
              </w:rPr>
              <w:t>:</w:t>
              <w:tab/>
            </w:r>
            <w:r>
              <w:rPr>
                <w:rStyle w:val="IndexLink"/>
              </w:rPr>
              <w:t>66</w:t>
            </w:r>
          </w:hyperlink>
        </w:p>
        <w:p>
          <w:pPr>
            <w:pStyle w:val="Contents4"/>
            <w:tabs>
              <w:tab w:val="clear" w:pos="8176"/>
              <w:tab w:val="right" w:pos="9026" w:leader="dot"/>
            </w:tabs>
            <w:rPr/>
          </w:pPr>
          <w:hyperlink w:anchor="__RefHeading___Toc1842481_388300464">
            <w:r>
              <w:rPr>
                <w:webHidden/>
                <w:rStyle w:val="IndexLink"/>
                <w:rtl w:val="true"/>
              </w:rPr>
              <w:t xml:space="preserve">- </w:t>
            </w:r>
            <w:r>
              <w:rPr>
                <w:rStyle w:val="IndexLink"/>
                <w:rtl w:val="true"/>
              </w:rPr>
              <w:t>علائم الإمامة</w:t>
            </w:r>
            <w:r>
              <w:rPr>
                <w:rStyle w:val="IndexLink"/>
                <w:rtl w:val="true"/>
              </w:rPr>
              <w:t>:</w:t>
              <w:tab/>
            </w:r>
            <w:r>
              <w:rPr>
                <w:rStyle w:val="IndexLink"/>
              </w:rPr>
              <w:t>75</w:t>
            </w:r>
          </w:hyperlink>
        </w:p>
        <w:p>
          <w:pPr>
            <w:pStyle w:val="Contents4"/>
            <w:tabs>
              <w:tab w:val="clear" w:pos="8176"/>
              <w:tab w:val="right" w:pos="9026" w:leader="dot"/>
            </w:tabs>
            <w:rPr/>
          </w:pPr>
          <w:hyperlink w:anchor="__RefHeading___Toc1842483_388300464">
            <w:r>
              <w:rPr>
                <w:webHidden/>
                <w:rStyle w:val="IndexLink"/>
                <w:rtl w:val="true"/>
              </w:rPr>
              <w:t xml:space="preserve">- </w:t>
            </w:r>
            <w:r>
              <w:rPr>
                <w:rStyle w:val="IndexLink"/>
                <w:rtl w:val="true"/>
              </w:rPr>
              <w:t xml:space="preserve">أنّ عندهم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جميع العلوم</w:t>
            </w:r>
            <w:r>
              <w:rPr>
                <w:rStyle w:val="IndexLink"/>
                <w:rtl w:val="true"/>
              </w:rPr>
              <w:t>:</w:t>
              <w:tab/>
            </w:r>
            <w:r>
              <w:rPr>
                <w:rStyle w:val="IndexLink"/>
              </w:rPr>
              <w:t>76</w:t>
            </w:r>
          </w:hyperlink>
        </w:p>
        <w:p>
          <w:pPr>
            <w:pStyle w:val="Contents4"/>
            <w:tabs>
              <w:tab w:val="clear" w:pos="8176"/>
              <w:tab w:val="right" w:pos="9026" w:leader="dot"/>
            </w:tabs>
            <w:rPr/>
          </w:pPr>
          <w:hyperlink w:anchor="__RefHeading___Toc1842485_388300464">
            <w:r>
              <w:rPr>
                <w:webHidden/>
                <w:rStyle w:val="IndexLink"/>
                <w:rtl w:val="true"/>
              </w:rPr>
              <w:t xml:space="preserve">- </w:t>
            </w:r>
            <w:r>
              <w:rPr>
                <w:rStyle w:val="IndexLink"/>
                <w:rtl w:val="true"/>
              </w:rPr>
              <w:t>ضرورة وجود الإمام</w:t>
            </w:r>
            <w:r>
              <w:rPr>
                <w:rStyle w:val="IndexLink"/>
                <w:rtl w:val="true"/>
              </w:rPr>
              <w:t>:</w:t>
              <w:tab/>
            </w:r>
            <w:r>
              <w:rPr>
                <w:rStyle w:val="IndexLink"/>
              </w:rPr>
              <w:t>76</w:t>
            </w:r>
          </w:hyperlink>
        </w:p>
        <w:p>
          <w:pPr>
            <w:pStyle w:val="Contents4"/>
            <w:tabs>
              <w:tab w:val="clear" w:pos="8176"/>
              <w:tab w:val="right" w:pos="9026" w:leader="dot"/>
            </w:tabs>
            <w:rPr/>
          </w:pPr>
          <w:hyperlink w:anchor="__RefHeading___Toc1842487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مؤيّدون بروح من اللّه</w:t>
            </w:r>
            <w:r>
              <w:rPr>
                <w:rStyle w:val="IndexLink"/>
                <w:rtl w:val="true"/>
              </w:rPr>
              <w:t>:</w:t>
              <w:tab/>
            </w:r>
            <w:r>
              <w:rPr>
                <w:rStyle w:val="IndexLink"/>
              </w:rPr>
              <w:t>80</w:t>
            </w:r>
          </w:hyperlink>
        </w:p>
        <w:p>
          <w:pPr>
            <w:pStyle w:val="Contents4"/>
            <w:tabs>
              <w:tab w:val="clear" w:pos="8176"/>
              <w:tab w:val="right" w:pos="9026" w:leader="dot"/>
            </w:tabs>
            <w:rPr/>
          </w:pPr>
          <w:hyperlink w:anchor="__RefHeading___Toc1842489_388300464">
            <w:r>
              <w:rPr>
                <w:webHidden/>
                <w:rStyle w:val="IndexLink"/>
                <w:rtl w:val="true"/>
              </w:rPr>
              <w:t xml:space="preserve">- </w:t>
            </w:r>
            <w:r>
              <w:rPr>
                <w:rStyle w:val="IndexLink"/>
                <w:rtl w:val="true"/>
              </w:rPr>
              <w:t>معرفة الإمام</w:t>
            </w:r>
            <w:r>
              <w:rPr>
                <w:rStyle w:val="IndexLink"/>
                <w:rtl w:val="true"/>
              </w:rPr>
              <w:t>:</w:t>
              <w:tab/>
            </w:r>
            <w:r>
              <w:rPr>
                <w:rStyle w:val="IndexLink"/>
              </w:rPr>
              <w:t>80</w:t>
            </w:r>
          </w:hyperlink>
        </w:p>
        <w:p>
          <w:pPr>
            <w:pStyle w:val="Contents4"/>
            <w:tabs>
              <w:tab w:val="clear" w:pos="8176"/>
              <w:tab w:val="right" w:pos="9026" w:leader="dot"/>
            </w:tabs>
            <w:rPr/>
          </w:pPr>
          <w:hyperlink w:anchor="__RefHeading___Toc1842491_388300464">
            <w:r>
              <w:rPr>
                <w:webHidden/>
                <w:rStyle w:val="IndexLink"/>
                <w:rtl w:val="true"/>
              </w:rPr>
              <w:t xml:space="preserve">- </w:t>
            </w:r>
            <w:r>
              <w:rPr>
                <w:rStyle w:val="IndexLink"/>
                <w:rtl w:val="true"/>
              </w:rPr>
              <w:t>أنّ الإمامة من شروط التوحيد</w:t>
            </w:r>
            <w:r>
              <w:rPr>
                <w:rStyle w:val="IndexLink"/>
                <w:rtl w:val="true"/>
              </w:rPr>
              <w:t>:</w:t>
              <w:tab/>
            </w:r>
            <w:r>
              <w:rPr>
                <w:rStyle w:val="IndexLink"/>
              </w:rPr>
              <w:t>82</w:t>
            </w:r>
          </w:hyperlink>
        </w:p>
        <w:p>
          <w:pPr>
            <w:pStyle w:val="Contents4"/>
            <w:tabs>
              <w:tab w:val="clear" w:pos="8176"/>
              <w:tab w:val="right" w:pos="9026" w:leader="dot"/>
            </w:tabs>
            <w:rPr/>
          </w:pPr>
          <w:hyperlink w:anchor="__RefHeading___Toc1842493_388300464">
            <w:r>
              <w:rPr>
                <w:webHidden/>
                <w:rStyle w:val="IndexLink"/>
                <w:rtl w:val="true"/>
              </w:rPr>
              <w:t xml:space="preserve">- </w:t>
            </w:r>
            <w:r>
              <w:rPr>
                <w:rStyle w:val="IndexLink"/>
                <w:rtl w:val="true"/>
              </w:rPr>
              <w:t xml:space="preserve">من والي آل محمّ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ينظر اللّه إليه من غير حجاب</w:t>
            </w:r>
            <w:r>
              <w:rPr>
                <w:rStyle w:val="IndexLink"/>
                <w:rtl w:val="true"/>
              </w:rPr>
              <w:t>:</w:t>
              <w:tab/>
            </w:r>
            <w:r>
              <w:rPr>
                <w:rStyle w:val="IndexLink"/>
              </w:rPr>
              <w:t>84</w:t>
            </w:r>
          </w:hyperlink>
        </w:p>
        <w:p>
          <w:pPr>
            <w:pStyle w:val="Contents4"/>
            <w:tabs>
              <w:tab w:val="clear" w:pos="8176"/>
              <w:tab w:val="right" w:pos="9026" w:leader="dot"/>
            </w:tabs>
            <w:rPr/>
          </w:pPr>
          <w:hyperlink w:anchor="__RefHeading___Toc1842495_388300464">
            <w:r>
              <w:rPr>
                <w:webHidden/>
                <w:rStyle w:val="IndexLink"/>
                <w:rtl w:val="true"/>
              </w:rPr>
              <w:t xml:space="preserve">- </w:t>
            </w:r>
            <w:r>
              <w:rPr>
                <w:rStyle w:val="IndexLink"/>
                <w:rtl w:val="true"/>
              </w:rPr>
              <w:t xml:space="preserve">علائم الإمام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 أوصافه</w:t>
            </w:r>
            <w:r>
              <w:rPr>
                <w:rStyle w:val="IndexLink"/>
                <w:rtl w:val="true"/>
              </w:rPr>
              <w:t>:</w:t>
              <w:tab/>
            </w:r>
            <w:r>
              <w:rPr>
                <w:rStyle w:val="IndexLink"/>
              </w:rPr>
              <w:t>84</w:t>
            </w:r>
          </w:hyperlink>
        </w:p>
        <w:p>
          <w:pPr>
            <w:pStyle w:val="Contents4"/>
            <w:tabs>
              <w:tab w:val="clear" w:pos="8176"/>
              <w:tab w:val="right" w:pos="9026" w:leader="dot"/>
            </w:tabs>
            <w:rPr/>
          </w:pPr>
          <w:hyperlink w:anchor="__RefHeading___Toc1842497_388300464">
            <w:r>
              <w:rPr>
                <w:webHidden/>
                <w:rStyle w:val="IndexLink"/>
                <w:rtl w:val="true"/>
              </w:rPr>
              <w:t xml:space="preserve">- </w:t>
            </w:r>
            <w:r>
              <w:rPr>
                <w:rStyle w:val="IndexLink"/>
                <w:rtl w:val="true"/>
              </w:rPr>
              <w:t xml:space="preserve">علم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88</w:t>
            </w:r>
          </w:hyperlink>
        </w:p>
        <w:p>
          <w:pPr>
            <w:pStyle w:val="Contents4"/>
            <w:tabs>
              <w:tab w:val="clear" w:pos="8176"/>
              <w:tab w:val="right" w:pos="9026" w:leader="dot"/>
            </w:tabs>
            <w:rPr/>
          </w:pPr>
          <w:hyperlink w:anchor="__RefHeading___Toc1842499_388300464">
            <w:r>
              <w:rPr>
                <w:webHidden/>
                <w:rStyle w:val="IndexLink"/>
                <w:rtl w:val="true"/>
              </w:rPr>
              <w:t xml:space="preserve">- </w:t>
            </w:r>
            <w:r>
              <w:rPr>
                <w:rStyle w:val="IndexLink"/>
                <w:rtl w:val="true"/>
              </w:rPr>
              <w:t>علم الإمام بإمامته</w:t>
            </w:r>
            <w:r>
              <w:rPr>
                <w:rStyle w:val="IndexLink"/>
                <w:rtl w:val="true"/>
              </w:rPr>
              <w:t>:</w:t>
              <w:tab/>
            </w:r>
            <w:r>
              <w:rPr>
                <w:rStyle w:val="IndexLink"/>
              </w:rPr>
              <w:t>88</w:t>
            </w:r>
          </w:hyperlink>
        </w:p>
        <w:p>
          <w:pPr>
            <w:pStyle w:val="Contents4"/>
            <w:tabs>
              <w:tab w:val="clear" w:pos="8176"/>
              <w:tab w:val="right" w:pos="9026" w:leader="dot"/>
            </w:tabs>
            <w:rPr/>
          </w:pPr>
          <w:hyperlink w:anchor="__RefHeading___Toc1842501_388300464">
            <w:r>
              <w:rPr>
                <w:webHidden/>
                <w:rStyle w:val="IndexLink"/>
                <w:rtl w:val="true"/>
              </w:rPr>
              <w:t xml:space="preserve">- </w:t>
            </w:r>
            <w:r>
              <w:rPr>
                <w:rStyle w:val="IndexLink"/>
                <w:rtl w:val="true"/>
              </w:rPr>
              <w:t xml:space="preserve">علم الإمام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بموته</w:t>
            </w:r>
            <w:r>
              <w:rPr>
                <w:rStyle w:val="IndexLink"/>
                <w:rtl w:val="true"/>
              </w:rPr>
              <w:t>:</w:t>
              <w:tab/>
            </w:r>
            <w:r>
              <w:rPr>
                <w:rStyle w:val="IndexLink"/>
              </w:rPr>
              <w:t>89</w:t>
            </w:r>
          </w:hyperlink>
        </w:p>
        <w:p>
          <w:pPr>
            <w:pStyle w:val="Contents4"/>
            <w:tabs>
              <w:tab w:val="clear" w:pos="8176"/>
              <w:tab w:val="right" w:pos="9026" w:leader="dot"/>
            </w:tabs>
            <w:rPr/>
          </w:pPr>
          <w:hyperlink w:anchor="__RefHeading___Toc1842503_388300464">
            <w:r>
              <w:rPr>
                <w:webHidden/>
                <w:rStyle w:val="IndexLink"/>
                <w:rtl w:val="true"/>
              </w:rPr>
              <w:t xml:space="preserve">- </w:t>
            </w:r>
            <w:r>
              <w:rPr>
                <w:rStyle w:val="IndexLink"/>
                <w:rtl w:val="true"/>
              </w:rPr>
              <w:t xml:space="preserve">قدرة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90</w:t>
            </w:r>
          </w:hyperlink>
        </w:p>
        <w:p>
          <w:pPr>
            <w:pStyle w:val="Contents4"/>
            <w:tabs>
              <w:tab w:val="clear" w:pos="8176"/>
              <w:tab w:val="right" w:pos="9026" w:leader="dot"/>
            </w:tabs>
            <w:rPr/>
          </w:pPr>
          <w:hyperlink w:anchor="__RefHeading___Toc1842505_388300464">
            <w:r>
              <w:rPr>
                <w:webHidden/>
                <w:rStyle w:val="IndexLink"/>
                <w:rtl w:val="true"/>
              </w:rPr>
              <w:t xml:space="preserve">- </w:t>
            </w:r>
            <w:r>
              <w:rPr>
                <w:rStyle w:val="IndexLink"/>
                <w:rtl w:val="true"/>
              </w:rPr>
              <w:t xml:space="preserve">أنّ ولاية محمّد وآله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خير من دنيا غيرهم</w:t>
            </w:r>
            <w:r>
              <w:rPr>
                <w:rStyle w:val="IndexLink"/>
                <w:rtl w:val="true"/>
              </w:rPr>
              <w:t>:</w:t>
              <w:tab/>
            </w:r>
            <w:r>
              <w:rPr>
                <w:rStyle w:val="IndexLink"/>
              </w:rPr>
              <w:t>91</w:t>
            </w:r>
          </w:hyperlink>
        </w:p>
        <w:p>
          <w:pPr>
            <w:pStyle w:val="Contents4"/>
            <w:tabs>
              <w:tab w:val="clear" w:pos="8176"/>
              <w:tab w:val="right" w:pos="9026" w:leader="dot"/>
            </w:tabs>
            <w:rPr/>
          </w:pPr>
          <w:hyperlink w:anchor="__RefHeading___Toc1842507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المقصودون من قوله تعالي</w:t>
            </w:r>
            <w:r>
              <w:rPr>
                <w:rStyle w:val="IndexLink"/>
                <w:rtl w:val="true"/>
              </w:rPr>
              <w:t xml:space="preserve">: ( </w:t>
            </w:r>
            <w:r>
              <w:rPr>
                <w:rStyle w:val="IndexLink"/>
                <w:rtl w:val="true"/>
              </w:rPr>
              <w:t xml:space="preserve">وَعَلَمَتٍ وَبِالنَّجْمِ هُمْ يَهْتَدُونَ </w:t>
            </w:r>
            <w:r>
              <w:rPr>
                <w:rStyle w:val="IndexLink"/>
                <w:rtl w:val="true"/>
              </w:rPr>
              <w:t>) :</w:t>
              <w:tab/>
            </w:r>
            <w:r>
              <w:rPr>
                <w:rStyle w:val="IndexLink"/>
              </w:rPr>
              <w:t>91</w:t>
            </w:r>
          </w:hyperlink>
        </w:p>
        <w:p>
          <w:pPr>
            <w:pStyle w:val="Contents4"/>
            <w:tabs>
              <w:tab w:val="clear" w:pos="8176"/>
              <w:tab w:val="right" w:pos="9026" w:leader="dot"/>
            </w:tabs>
            <w:rPr/>
          </w:pPr>
          <w:hyperlink w:anchor="__RefHeading___Toc1842509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أهل الذكر</w:t>
            </w:r>
            <w:r>
              <w:rPr>
                <w:rStyle w:val="IndexLink"/>
                <w:rtl w:val="true"/>
              </w:rPr>
              <w:t>:</w:t>
              <w:tab/>
            </w:r>
            <w:r>
              <w:rPr>
                <w:rStyle w:val="IndexLink"/>
              </w:rPr>
              <w:t>91</w:t>
            </w:r>
          </w:hyperlink>
        </w:p>
        <w:p>
          <w:pPr>
            <w:pStyle w:val="Contents4"/>
            <w:tabs>
              <w:tab w:val="clear" w:pos="8176"/>
              <w:tab w:val="right" w:pos="9026" w:leader="dot"/>
            </w:tabs>
            <w:rPr/>
          </w:pPr>
          <w:hyperlink w:anchor="__RefHeading___Toc1842511_388300464">
            <w:r>
              <w:rPr>
                <w:webHidden/>
                <w:rStyle w:val="IndexLink"/>
                <w:rtl w:val="true"/>
              </w:rPr>
              <w:t xml:space="preserve">- </w:t>
            </w:r>
            <w:r>
              <w:rPr>
                <w:rStyle w:val="IndexLink"/>
                <w:rtl w:val="true"/>
              </w:rPr>
              <w:t xml:space="preserve">أنّ الأئمّة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أبواب اللّه</w:t>
            </w:r>
            <w:r>
              <w:rPr>
                <w:rStyle w:val="IndexLink"/>
                <w:rtl w:val="true"/>
              </w:rPr>
              <w:t>:</w:t>
              <w:tab/>
            </w:r>
            <w:r>
              <w:rPr>
                <w:rStyle w:val="IndexLink"/>
              </w:rPr>
              <w:t>92</w:t>
            </w:r>
          </w:hyperlink>
        </w:p>
        <w:p>
          <w:pPr>
            <w:pStyle w:val="Contents4"/>
            <w:tabs>
              <w:tab w:val="clear" w:pos="8176"/>
              <w:tab w:val="right" w:pos="9026" w:leader="dot"/>
            </w:tabs>
            <w:rPr/>
          </w:pPr>
          <w:hyperlink w:anchor="__RefHeading___Toc1842513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المراد من قوله تعالي</w:t>
            </w:r>
            <w:r>
              <w:rPr>
                <w:rStyle w:val="IndexLink"/>
                <w:rtl w:val="true"/>
              </w:rPr>
              <w:t xml:space="preserve">: ( </w:t>
            </w:r>
            <w:r>
              <w:rPr>
                <w:rStyle w:val="IndexLink"/>
                <w:rtl w:val="true"/>
              </w:rPr>
              <w:t xml:space="preserve">أَنَّ الْمَسَجِدَ لِلَّهِ </w:t>
            </w:r>
            <w:r>
              <w:rPr>
                <w:rStyle w:val="IndexLink"/>
                <w:rtl w:val="true"/>
              </w:rPr>
              <w:t>) :</w:t>
              <w:tab/>
            </w:r>
            <w:r>
              <w:rPr>
                <w:rStyle w:val="IndexLink"/>
              </w:rPr>
              <w:t>93</w:t>
            </w:r>
          </w:hyperlink>
        </w:p>
        <w:p>
          <w:pPr>
            <w:pStyle w:val="Contents4"/>
            <w:tabs>
              <w:tab w:val="clear" w:pos="8176"/>
              <w:tab w:val="right" w:pos="9026" w:leader="dot"/>
            </w:tabs>
            <w:rPr/>
          </w:pPr>
          <w:hyperlink w:anchor="__RefHeading___Toc1842515_388300464">
            <w:r>
              <w:rPr>
                <w:webHidden/>
                <w:rStyle w:val="IndexLink"/>
                <w:rtl w:val="true"/>
              </w:rPr>
              <w:t xml:space="preserve">- </w:t>
            </w:r>
            <w:r>
              <w:rPr>
                <w:rStyle w:val="IndexLink"/>
                <w:rtl w:val="true"/>
              </w:rPr>
              <w:t xml:space="preserve">أنّ ولايتهم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xml:space="preserve">هي المراد من قوله تعالي </w:t>
            </w:r>
            <w:r>
              <w:rPr>
                <w:rStyle w:val="IndexLink"/>
                <w:rtl w:val="true"/>
              </w:rPr>
              <w:t>«</w:t>
            </w:r>
            <w:r>
              <w:rPr>
                <w:rStyle w:val="IndexLink"/>
                <w:rtl w:val="true"/>
              </w:rPr>
              <w:t>يُوفُونَ بِالنَّذْرِ</w:t>
            </w:r>
            <w:r>
              <w:rPr>
                <w:rStyle w:val="IndexLink"/>
                <w:rtl w:val="true"/>
              </w:rPr>
              <w:t>»:</w:t>
              <w:tab/>
            </w:r>
            <w:r>
              <w:rPr>
                <w:rStyle w:val="IndexLink"/>
              </w:rPr>
              <w:t>93</w:t>
            </w:r>
          </w:hyperlink>
        </w:p>
        <w:p>
          <w:pPr>
            <w:pStyle w:val="Contents4"/>
            <w:tabs>
              <w:tab w:val="clear" w:pos="8176"/>
              <w:tab w:val="right" w:pos="9026" w:leader="dot"/>
            </w:tabs>
            <w:rPr/>
          </w:pPr>
          <w:hyperlink w:anchor="__RefHeading___Toc1842517_388300464">
            <w:r>
              <w:rPr>
                <w:webHidden/>
                <w:rStyle w:val="IndexLink"/>
                <w:rtl w:val="true"/>
              </w:rPr>
              <w:t xml:space="preserve">- </w:t>
            </w:r>
            <w:r>
              <w:rPr>
                <w:rStyle w:val="IndexLink"/>
                <w:rtl w:val="true"/>
              </w:rPr>
              <w:t xml:space="preserve">أنّ المراد من قوله تعالي </w:t>
            </w:r>
            <w:r>
              <w:rPr>
                <w:rStyle w:val="IndexLink"/>
                <w:rtl w:val="true"/>
              </w:rPr>
              <w:t>«</w:t>
            </w:r>
            <w:r>
              <w:rPr>
                <w:rStyle w:val="IndexLink"/>
                <w:rtl w:val="true"/>
              </w:rPr>
              <w:t>أَلَمْ نُهْلِكِ الْأَوَّلِينَ</w:t>
            </w:r>
            <w:r>
              <w:rPr>
                <w:rStyle w:val="IndexLink"/>
                <w:rtl w:val="true"/>
              </w:rPr>
              <w:t xml:space="preserve">...» </w:t>
            </w:r>
            <w:r>
              <w:rPr>
                <w:rStyle w:val="IndexLink"/>
                <w:rtl w:val="true"/>
              </w:rPr>
              <w:t xml:space="preserve">أعداء أهل البيت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93</w:t>
            </w:r>
          </w:hyperlink>
        </w:p>
        <w:p>
          <w:pPr>
            <w:pStyle w:val="Contents4"/>
            <w:tabs>
              <w:tab w:val="clear" w:pos="8176"/>
              <w:tab w:val="right" w:pos="9026" w:leader="dot"/>
            </w:tabs>
            <w:rPr/>
          </w:pPr>
          <w:hyperlink w:anchor="__RefHeading___Toc1842519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xml:space="preserve">هم المراد من قوله تعالي </w:t>
            </w:r>
            <w:r>
              <w:rPr>
                <w:rStyle w:val="IndexLink"/>
                <w:rtl w:val="true"/>
              </w:rPr>
              <w:t>«</w:t>
            </w:r>
            <w:r>
              <w:rPr>
                <w:rStyle w:val="IndexLink"/>
                <w:rtl w:val="true"/>
              </w:rPr>
              <w:t>وَعِبَادُ الرَّحْمَنِ</w:t>
            </w:r>
            <w:r>
              <w:rPr>
                <w:rStyle w:val="IndexLink"/>
                <w:rtl w:val="true"/>
              </w:rPr>
              <w:t>»:</w:t>
              <w:tab/>
            </w:r>
            <w:r>
              <w:rPr>
                <w:rStyle w:val="IndexLink"/>
              </w:rPr>
              <w:t>94</w:t>
            </w:r>
          </w:hyperlink>
        </w:p>
        <w:p>
          <w:pPr>
            <w:pStyle w:val="Contents4"/>
            <w:tabs>
              <w:tab w:val="clear" w:pos="8176"/>
              <w:tab w:val="right" w:pos="9026" w:leader="dot"/>
            </w:tabs>
            <w:rPr/>
          </w:pPr>
          <w:hyperlink w:anchor="__RefHeading___Toc1842521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xml:space="preserve">هم المراد من </w:t>
            </w:r>
            <w:r>
              <w:rPr>
                <w:rStyle w:val="IndexLink"/>
                <w:rtl w:val="true"/>
              </w:rPr>
              <w:t xml:space="preserve">( </w:t>
            </w:r>
            <w:r>
              <w:rPr>
                <w:rStyle w:val="IndexLink"/>
                <w:rtl w:val="true"/>
              </w:rPr>
              <w:t>يَأَيُّهَا الَّذِينَ ءَامَنُوا</w:t>
            </w:r>
            <w:r>
              <w:rPr>
                <w:rStyle w:val="IndexLink"/>
                <w:rtl w:val="true"/>
              </w:rPr>
              <w:t>) :</w:t>
              <w:tab/>
            </w:r>
            <w:r>
              <w:rPr>
                <w:rStyle w:val="IndexLink"/>
              </w:rPr>
              <w:t>94</w:t>
            </w:r>
          </w:hyperlink>
        </w:p>
        <w:p>
          <w:pPr>
            <w:pStyle w:val="Contents4"/>
            <w:tabs>
              <w:tab w:val="clear" w:pos="8176"/>
              <w:tab w:val="right" w:pos="9026" w:leader="dot"/>
            </w:tabs>
            <w:rPr/>
          </w:pPr>
          <w:hyperlink w:anchor="__RefHeading___Toc1842523_388300464">
            <w:r>
              <w:rPr>
                <w:webHidden/>
                <w:rStyle w:val="IndexLink"/>
                <w:rtl w:val="true"/>
              </w:rPr>
              <w:t xml:space="preserve">- </w:t>
            </w:r>
            <w:r>
              <w:rPr>
                <w:rStyle w:val="IndexLink"/>
                <w:rtl w:val="true"/>
              </w:rPr>
              <w:t>أنّ المراد من قوله</w:t>
            </w:r>
            <w:r>
              <w:rPr>
                <w:rStyle w:val="IndexLink"/>
                <w:rtl w:val="true"/>
              </w:rPr>
              <w:t xml:space="preserve">: ( </w:t>
            </w:r>
            <w:r>
              <w:rPr>
                <w:rStyle w:val="IndexLink"/>
                <w:rtl w:val="true"/>
              </w:rPr>
              <w:t>ثُمَّ اسْتَقَمُواْ</w:t>
            </w:r>
            <w:r>
              <w:rPr>
                <w:rStyle w:val="IndexLink"/>
                <w:rtl w:val="true"/>
              </w:rPr>
              <w:t xml:space="preserve">) </w:t>
            </w:r>
            <w:r>
              <w:rPr>
                <w:rStyle w:val="IndexLink"/>
                <w:rtl w:val="true"/>
              </w:rPr>
              <w:t xml:space="preserve">هو الإستقامة علي ولاية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95</w:t>
            </w:r>
          </w:hyperlink>
        </w:p>
        <w:p>
          <w:pPr>
            <w:pStyle w:val="Contents4"/>
            <w:tabs>
              <w:tab w:val="clear" w:pos="8176"/>
              <w:tab w:val="right" w:pos="9026" w:leader="dot"/>
            </w:tabs>
            <w:rPr/>
          </w:pPr>
          <w:hyperlink w:anchor="__RefHeading___Toc1842525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أهل الذكر</w:t>
            </w:r>
            <w:r>
              <w:rPr>
                <w:rStyle w:val="IndexLink"/>
                <w:rtl w:val="true"/>
              </w:rPr>
              <w:t>:</w:t>
              <w:tab/>
            </w:r>
            <w:r>
              <w:rPr>
                <w:rStyle w:val="IndexLink"/>
              </w:rPr>
              <w:t>95</w:t>
            </w:r>
          </w:hyperlink>
        </w:p>
        <w:p>
          <w:pPr>
            <w:pStyle w:val="Contents4"/>
            <w:tabs>
              <w:tab w:val="clear" w:pos="8176"/>
              <w:tab w:val="right" w:pos="9026" w:leader="dot"/>
            </w:tabs>
            <w:rPr/>
          </w:pPr>
          <w:hyperlink w:anchor="__RefHeading___Toc1842527_388300464">
            <w:r>
              <w:rPr>
                <w:webHidden/>
                <w:rStyle w:val="IndexLink"/>
                <w:rtl w:val="true"/>
              </w:rPr>
              <w:t xml:space="preserve">- </w:t>
            </w:r>
            <w:r>
              <w:rPr>
                <w:rStyle w:val="IndexLink"/>
                <w:rtl w:val="true"/>
              </w:rPr>
              <w:t xml:space="preserve">أنّهم أبدال الأنبيا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95</w:t>
            </w:r>
          </w:hyperlink>
        </w:p>
        <w:p>
          <w:pPr>
            <w:pStyle w:val="Contents4"/>
            <w:tabs>
              <w:tab w:val="clear" w:pos="8176"/>
              <w:tab w:val="right" w:pos="9026" w:leader="dot"/>
            </w:tabs>
            <w:rPr/>
          </w:pPr>
          <w:hyperlink w:anchor="__RefHeading___Toc1842529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أهل بيت يتوارث أصاغرهم عن أكابرهم</w:t>
            </w:r>
            <w:r>
              <w:rPr>
                <w:rStyle w:val="IndexLink"/>
                <w:rtl w:val="true"/>
              </w:rPr>
              <w:t>:</w:t>
              <w:tab/>
            </w:r>
            <w:r>
              <w:rPr>
                <w:rStyle w:val="IndexLink"/>
              </w:rPr>
              <w:t>96</w:t>
            </w:r>
          </w:hyperlink>
        </w:p>
        <w:p>
          <w:pPr>
            <w:pStyle w:val="Contents4"/>
            <w:tabs>
              <w:tab w:val="clear" w:pos="8176"/>
              <w:tab w:val="right" w:pos="9026" w:leader="dot"/>
            </w:tabs>
            <w:rPr/>
          </w:pPr>
          <w:hyperlink w:anchor="__RefHeading___Toc1842531_388300464">
            <w:r>
              <w:rPr>
                <w:webHidden/>
                <w:rStyle w:val="IndexLink"/>
                <w:rtl w:val="true"/>
              </w:rPr>
              <w:t xml:space="preserve">- </w:t>
            </w:r>
            <w:r>
              <w:rPr>
                <w:rStyle w:val="IndexLink"/>
                <w:rtl w:val="true"/>
              </w:rPr>
              <w:t xml:space="preserve">أنّ ولايتهم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كمال الدين</w:t>
            </w:r>
            <w:r>
              <w:rPr>
                <w:rStyle w:val="IndexLink"/>
                <w:rtl w:val="true"/>
              </w:rPr>
              <w:t>:</w:t>
              <w:tab/>
            </w:r>
            <w:r>
              <w:rPr>
                <w:rStyle w:val="IndexLink"/>
              </w:rPr>
              <w:t>96</w:t>
            </w:r>
          </w:hyperlink>
        </w:p>
        <w:p>
          <w:pPr>
            <w:pStyle w:val="Contents4"/>
            <w:tabs>
              <w:tab w:val="clear" w:pos="8176"/>
              <w:tab w:val="right" w:pos="9026" w:leader="dot"/>
            </w:tabs>
            <w:rPr/>
          </w:pPr>
          <w:hyperlink w:anchor="__RefHeading___Toc1842533_388300464">
            <w:r>
              <w:rPr>
                <w:webHidden/>
                <w:rStyle w:val="IndexLink"/>
                <w:rtl w:val="true"/>
              </w:rPr>
              <w:t xml:space="preserve">- </w:t>
            </w:r>
            <w:r>
              <w:rPr>
                <w:rStyle w:val="IndexLink"/>
                <w:rtl w:val="true"/>
              </w:rPr>
              <w:t>مواريث الإمامة</w:t>
            </w:r>
            <w:r>
              <w:rPr>
                <w:rStyle w:val="IndexLink"/>
                <w:rtl w:val="true"/>
              </w:rPr>
              <w:t>:</w:t>
              <w:tab/>
            </w:r>
            <w:r>
              <w:rPr>
                <w:rStyle w:val="IndexLink"/>
              </w:rPr>
              <w:t>96</w:t>
            </w:r>
          </w:hyperlink>
        </w:p>
        <w:p>
          <w:pPr>
            <w:pStyle w:val="Contents4"/>
            <w:tabs>
              <w:tab w:val="clear" w:pos="8176"/>
              <w:tab w:val="right" w:pos="9026" w:leader="dot"/>
            </w:tabs>
            <w:rPr/>
          </w:pPr>
          <w:hyperlink w:anchor="__RefHeading___Toc1842535_388300464">
            <w:r>
              <w:rPr>
                <w:webHidden/>
                <w:rStyle w:val="IndexLink"/>
                <w:rtl w:val="true"/>
              </w:rPr>
              <w:t xml:space="preserve">- </w:t>
            </w:r>
            <w:r>
              <w:rPr>
                <w:rStyle w:val="IndexLink"/>
                <w:rtl w:val="true"/>
              </w:rPr>
              <w:t xml:space="preserve">أنّ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 xml:space="preserve">والأئمّ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أفضل من جميع الخلائق</w:t>
            </w:r>
            <w:r>
              <w:rPr>
                <w:rStyle w:val="IndexLink"/>
                <w:rtl w:val="true"/>
              </w:rPr>
              <w:t>:</w:t>
              <w:tab/>
            </w:r>
            <w:r>
              <w:rPr>
                <w:rStyle w:val="IndexLink"/>
              </w:rPr>
              <w:t>97</w:t>
            </w:r>
          </w:hyperlink>
        </w:p>
        <w:p>
          <w:pPr>
            <w:pStyle w:val="Contents4"/>
            <w:tabs>
              <w:tab w:val="clear" w:pos="8176"/>
              <w:tab w:val="right" w:pos="9026" w:leader="dot"/>
            </w:tabs>
            <w:rPr/>
          </w:pPr>
          <w:hyperlink w:anchor="__RefHeading___Toc1842537_388300464">
            <w:r>
              <w:rPr>
                <w:webHidden/>
                <w:rStyle w:val="IndexLink"/>
                <w:rtl w:val="true"/>
              </w:rPr>
              <w:t xml:space="preserve">- </w:t>
            </w:r>
            <w:r>
              <w:rPr>
                <w:rStyle w:val="IndexLink"/>
                <w:rtl w:val="true"/>
              </w:rPr>
              <w:t xml:space="preserve">أنّ آل محمّد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الذين يستنبطون من القرآن ويعرفون الحلال والحرام</w:t>
            </w:r>
            <w:r>
              <w:rPr>
                <w:rStyle w:val="IndexLink"/>
                <w:rtl w:val="true"/>
              </w:rPr>
              <w:t>:</w:t>
              <w:tab/>
            </w:r>
            <w:r>
              <w:rPr>
                <w:rStyle w:val="IndexLink"/>
              </w:rPr>
              <w:t>97</w:t>
            </w:r>
          </w:hyperlink>
        </w:p>
        <w:p>
          <w:pPr>
            <w:pStyle w:val="Contents4"/>
            <w:tabs>
              <w:tab w:val="clear" w:pos="8176"/>
              <w:tab w:val="right" w:pos="9026" w:leader="dot"/>
            </w:tabs>
            <w:rPr/>
          </w:pPr>
          <w:hyperlink w:anchor="__RefHeading___Toc1842539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xml:space="preserve">هم المراد من </w:t>
            </w:r>
            <w:r>
              <w:rPr>
                <w:rStyle w:val="IndexLink"/>
                <w:rtl w:val="true"/>
              </w:rPr>
              <w:t xml:space="preserve">( </w:t>
            </w:r>
            <w:r>
              <w:rPr>
                <w:rStyle w:val="IndexLink"/>
                <w:rtl w:val="true"/>
              </w:rPr>
              <w:t>أُوْلِي الْأَمْرِ</w:t>
            </w:r>
            <w:r>
              <w:rPr>
                <w:rStyle w:val="IndexLink"/>
                <w:rtl w:val="true"/>
              </w:rPr>
              <w:t xml:space="preserve">) </w:t>
            </w:r>
            <w:r>
              <w:rPr>
                <w:rStyle w:val="IndexLink"/>
                <w:rtl w:val="true"/>
              </w:rPr>
              <w:t>في القرآن</w:t>
            </w:r>
            <w:r>
              <w:rPr>
                <w:rStyle w:val="IndexLink"/>
                <w:rtl w:val="true"/>
              </w:rPr>
              <w:t>:</w:t>
              <w:tab/>
            </w:r>
            <w:r>
              <w:rPr>
                <w:rStyle w:val="IndexLink"/>
              </w:rPr>
              <w:t>98</w:t>
            </w:r>
          </w:hyperlink>
        </w:p>
        <w:p>
          <w:pPr>
            <w:pStyle w:val="Contents4"/>
            <w:tabs>
              <w:tab w:val="clear" w:pos="8176"/>
              <w:tab w:val="right" w:pos="9026" w:leader="dot"/>
            </w:tabs>
            <w:rPr/>
          </w:pPr>
          <w:hyperlink w:anchor="__RefHeading___Toc1842541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ورثة رسول اللّه و عندهم العلوم</w:t>
            </w:r>
            <w:r>
              <w:rPr>
                <w:rStyle w:val="IndexLink"/>
                <w:rtl w:val="true"/>
              </w:rPr>
              <w:t>:</w:t>
              <w:tab/>
            </w:r>
            <w:r>
              <w:rPr>
                <w:rStyle w:val="IndexLink"/>
              </w:rPr>
              <w:t>98</w:t>
            </w:r>
          </w:hyperlink>
        </w:p>
        <w:p>
          <w:pPr>
            <w:pStyle w:val="Contents4"/>
            <w:tabs>
              <w:tab w:val="clear" w:pos="8176"/>
              <w:tab w:val="right" w:pos="9026" w:leader="dot"/>
            </w:tabs>
            <w:rPr/>
          </w:pPr>
          <w:hyperlink w:anchor="__RefHeading___Toc1842543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الأشهر المعلومات</w:t>
            </w:r>
            <w:r>
              <w:rPr>
                <w:rStyle w:val="IndexLink"/>
                <w:rtl w:val="true"/>
              </w:rPr>
              <w:t>:</w:t>
              <w:tab/>
            </w:r>
            <w:r>
              <w:rPr>
                <w:rStyle w:val="IndexLink"/>
              </w:rPr>
              <w:t>100</w:t>
            </w:r>
          </w:hyperlink>
        </w:p>
        <w:p>
          <w:pPr>
            <w:pStyle w:val="Contents4"/>
            <w:tabs>
              <w:tab w:val="clear" w:pos="8176"/>
              <w:tab w:val="right" w:pos="9026" w:leader="dot"/>
            </w:tabs>
            <w:rPr/>
          </w:pPr>
          <w:hyperlink w:anchor="__RefHeading___Toc1842545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العلماء</w:t>
            </w:r>
            <w:r>
              <w:rPr>
                <w:rStyle w:val="IndexLink"/>
                <w:rtl w:val="true"/>
              </w:rPr>
              <w:t>:</w:t>
              <w:tab/>
            </w:r>
            <w:r>
              <w:rPr>
                <w:rStyle w:val="IndexLink"/>
              </w:rPr>
              <w:t>100</w:t>
            </w:r>
          </w:hyperlink>
        </w:p>
        <w:p>
          <w:pPr>
            <w:pStyle w:val="Contents4"/>
            <w:tabs>
              <w:tab w:val="clear" w:pos="8176"/>
              <w:tab w:val="right" w:pos="9026" w:leader="dot"/>
            </w:tabs>
            <w:rPr/>
          </w:pPr>
          <w:hyperlink w:anchor="__RefHeading___Toc1842547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كلّهم مقتولون بالسيف أو بالسمّ</w:t>
            </w:r>
            <w:r>
              <w:rPr>
                <w:rStyle w:val="IndexLink"/>
                <w:rtl w:val="true"/>
              </w:rPr>
              <w:t>:</w:t>
              <w:tab/>
            </w:r>
            <w:r>
              <w:rPr>
                <w:rStyle w:val="IndexLink"/>
              </w:rPr>
              <w:t>101</w:t>
            </w:r>
          </w:hyperlink>
        </w:p>
        <w:p>
          <w:pPr>
            <w:pStyle w:val="Contents4"/>
            <w:tabs>
              <w:tab w:val="clear" w:pos="8176"/>
              <w:tab w:val="right" w:pos="9026" w:leader="dot"/>
            </w:tabs>
            <w:rPr/>
          </w:pPr>
          <w:hyperlink w:anchor="__RefHeading___Toc1842549_388300464">
            <w:r>
              <w:rPr>
                <w:webHidden/>
                <w:rStyle w:val="IndexLink"/>
                <w:rtl w:val="true"/>
              </w:rPr>
              <w:t xml:space="preserve">- </w:t>
            </w:r>
            <w:r>
              <w:rPr>
                <w:rStyle w:val="IndexLink"/>
                <w:rtl w:val="true"/>
              </w:rPr>
              <w:t>آل محمّد هم النمط الأوسط</w:t>
            </w:r>
            <w:r>
              <w:rPr>
                <w:rStyle w:val="IndexLink"/>
                <w:rtl w:val="true"/>
              </w:rPr>
              <w:t>:</w:t>
              <w:tab/>
            </w:r>
            <w:r>
              <w:rPr>
                <w:rStyle w:val="IndexLink"/>
              </w:rPr>
              <w:t>102</w:t>
            </w:r>
          </w:hyperlink>
        </w:p>
        <w:p>
          <w:pPr>
            <w:pStyle w:val="Contents4"/>
            <w:tabs>
              <w:tab w:val="clear" w:pos="8176"/>
              <w:tab w:val="right" w:pos="9026" w:leader="dot"/>
            </w:tabs>
            <w:rPr/>
          </w:pPr>
          <w:hyperlink w:anchor="__RefHeading___Toc1842551_388300464">
            <w:r>
              <w:rPr>
                <w:webHidden/>
                <w:rStyle w:val="IndexLink"/>
                <w:rtl w:val="true"/>
              </w:rPr>
              <w:t xml:space="preserve">- </w:t>
            </w:r>
            <w:r>
              <w:rPr>
                <w:rStyle w:val="IndexLink"/>
                <w:rtl w:val="true"/>
              </w:rPr>
              <w:t xml:space="preserve">صبرهم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في البأساء والضرّاء</w:t>
            </w:r>
            <w:r>
              <w:rPr>
                <w:rStyle w:val="IndexLink"/>
                <w:rtl w:val="true"/>
              </w:rPr>
              <w:t>:</w:t>
              <w:tab/>
            </w:r>
            <w:r>
              <w:rPr>
                <w:rStyle w:val="IndexLink"/>
              </w:rPr>
              <w:t>102</w:t>
            </w:r>
          </w:hyperlink>
        </w:p>
        <w:p>
          <w:pPr>
            <w:pStyle w:val="Contents4"/>
            <w:tabs>
              <w:tab w:val="clear" w:pos="8176"/>
              <w:tab w:val="right" w:pos="9026" w:leader="dot"/>
            </w:tabs>
            <w:rPr/>
          </w:pPr>
          <w:hyperlink w:anchor="__RefHeading___Toc1842553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مخلوقون، مربوبون مطيعون</w:t>
            </w:r>
            <w:r>
              <w:rPr>
                <w:rStyle w:val="IndexLink"/>
                <w:rtl w:val="true"/>
              </w:rPr>
              <w:t>:</w:t>
              <w:tab/>
            </w:r>
            <w:r>
              <w:rPr>
                <w:rStyle w:val="IndexLink"/>
              </w:rPr>
              <w:t>103</w:t>
            </w:r>
          </w:hyperlink>
        </w:p>
        <w:p>
          <w:pPr>
            <w:pStyle w:val="Contents4"/>
            <w:tabs>
              <w:tab w:val="clear" w:pos="8176"/>
              <w:tab w:val="right" w:pos="9026" w:leader="dot"/>
            </w:tabs>
            <w:rPr/>
          </w:pPr>
          <w:hyperlink w:anchor="__RefHeading___Toc1842555_388300464">
            <w:r>
              <w:rPr>
                <w:webHidden/>
                <w:rStyle w:val="IndexLink"/>
                <w:rtl w:val="true"/>
              </w:rPr>
              <w:t xml:space="preserve">- </w:t>
            </w:r>
            <w:r>
              <w:rPr>
                <w:rStyle w:val="IndexLink"/>
                <w:rtl w:val="true"/>
              </w:rPr>
              <w:t xml:space="preserve">عرض الأعمال يوم الخميس علي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103</w:t>
            </w:r>
          </w:hyperlink>
        </w:p>
        <w:p>
          <w:pPr>
            <w:pStyle w:val="Contents4"/>
            <w:tabs>
              <w:tab w:val="clear" w:pos="8176"/>
              <w:tab w:val="right" w:pos="9026" w:leader="dot"/>
            </w:tabs>
            <w:rPr/>
          </w:pPr>
          <w:hyperlink w:anchor="__RefHeading___Toc1842557_388300464">
            <w:r>
              <w:rPr>
                <w:webHidden/>
                <w:rStyle w:val="IndexLink"/>
                <w:rtl w:val="true"/>
              </w:rPr>
              <w:t xml:space="preserve">- </w:t>
            </w:r>
            <w:r>
              <w:rPr>
                <w:rStyle w:val="IndexLink"/>
                <w:rtl w:val="true"/>
              </w:rPr>
              <w:t xml:space="preserve">بهم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دفع اللّه الذبح عن إسماعيل وعبد اللّه</w:t>
            </w:r>
            <w:r>
              <w:rPr>
                <w:rStyle w:val="IndexLink"/>
                <w:rtl w:val="true"/>
              </w:rPr>
              <w:t>:</w:t>
              <w:tab/>
            </w:r>
            <w:r>
              <w:rPr>
                <w:rStyle w:val="IndexLink"/>
              </w:rPr>
              <w:t>103</w:t>
            </w:r>
          </w:hyperlink>
        </w:p>
        <w:p>
          <w:pPr>
            <w:pStyle w:val="Contents4"/>
            <w:tabs>
              <w:tab w:val="clear" w:pos="8176"/>
              <w:tab w:val="right" w:pos="9026" w:leader="dot"/>
            </w:tabs>
            <w:rPr/>
          </w:pPr>
          <w:hyperlink w:anchor="__RefHeading___Toc1842559_388300464">
            <w:r>
              <w:rPr>
                <w:webHidden/>
                <w:rStyle w:val="IndexLink"/>
                <w:rtl w:val="true"/>
              </w:rPr>
              <w:t xml:space="preserve">- </w:t>
            </w:r>
            <w:r>
              <w:rPr>
                <w:rStyle w:val="IndexLink"/>
                <w:rtl w:val="true"/>
              </w:rPr>
              <w:t xml:space="preserve">أنّهم يسيرون بسيرة الأنبيا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104</w:t>
            </w:r>
          </w:hyperlink>
        </w:p>
        <w:p>
          <w:pPr>
            <w:pStyle w:val="Contents4"/>
            <w:tabs>
              <w:tab w:val="clear" w:pos="8176"/>
              <w:tab w:val="right" w:pos="9026" w:leader="dot"/>
            </w:tabs>
            <w:rPr/>
          </w:pPr>
          <w:hyperlink w:anchor="__RefHeading___Toc1842561_388300464">
            <w:r>
              <w:rPr>
                <w:webHidden/>
                <w:rStyle w:val="IndexLink"/>
                <w:rtl w:val="true"/>
              </w:rPr>
              <w:t xml:space="preserve">- </w:t>
            </w:r>
            <w:r>
              <w:rPr>
                <w:rStyle w:val="IndexLink"/>
                <w:rtl w:val="true"/>
              </w:rPr>
              <w:t xml:space="preserve">طاعتهم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طاعة اللّه</w:t>
            </w:r>
            <w:r>
              <w:rPr>
                <w:rStyle w:val="IndexLink"/>
                <w:rtl w:val="true"/>
              </w:rPr>
              <w:t>:</w:t>
              <w:tab/>
            </w:r>
            <w:r>
              <w:rPr>
                <w:rStyle w:val="IndexLink"/>
              </w:rPr>
              <w:t>104</w:t>
            </w:r>
          </w:hyperlink>
        </w:p>
        <w:p>
          <w:pPr>
            <w:pStyle w:val="Contents4"/>
            <w:tabs>
              <w:tab w:val="clear" w:pos="8176"/>
              <w:tab w:val="right" w:pos="9026" w:leader="dot"/>
            </w:tabs>
            <w:rPr/>
          </w:pPr>
          <w:hyperlink w:anchor="__RefHeading___Toc1842563_388300464">
            <w:r>
              <w:rPr>
                <w:webHidden/>
                <w:rStyle w:val="IndexLink"/>
                <w:rtl w:val="true"/>
              </w:rPr>
              <w:t xml:space="preserve">- </w:t>
            </w:r>
            <w:r>
              <w:rPr>
                <w:rStyle w:val="IndexLink"/>
                <w:rtl w:val="true"/>
              </w:rPr>
              <w:t xml:space="preserve">معرفتهم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بجميع اللغات</w:t>
            </w:r>
            <w:r>
              <w:rPr>
                <w:rStyle w:val="IndexLink"/>
                <w:rtl w:val="true"/>
              </w:rPr>
              <w:t>:</w:t>
              <w:tab/>
            </w:r>
            <w:r>
              <w:rPr>
                <w:rStyle w:val="IndexLink"/>
              </w:rPr>
              <w:t>105</w:t>
            </w:r>
          </w:hyperlink>
        </w:p>
        <w:p>
          <w:pPr>
            <w:pStyle w:val="Contents4"/>
            <w:tabs>
              <w:tab w:val="clear" w:pos="8176"/>
              <w:tab w:val="right" w:pos="9026" w:leader="dot"/>
            </w:tabs>
            <w:rPr/>
          </w:pPr>
          <w:hyperlink w:anchor="__RefHeading___Toc1842565_388300464">
            <w:r>
              <w:rPr>
                <w:webHidden/>
                <w:rStyle w:val="IndexLink"/>
                <w:rtl w:val="true"/>
              </w:rPr>
              <w:t xml:space="preserve">- </w:t>
            </w:r>
            <w:r>
              <w:rPr>
                <w:rStyle w:val="IndexLink"/>
                <w:rtl w:val="true"/>
              </w:rPr>
              <w:t xml:space="preserve">كيفيّة تختّمهم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105</w:t>
            </w:r>
          </w:hyperlink>
        </w:p>
        <w:p>
          <w:pPr>
            <w:pStyle w:val="Contents4"/>
            <w:tabs>
              <w:tab w:val="clear" w:pos="8176"/>
              <w:tab w:val="right" w:pos="9026" w:leader="dot"/>
            </w:tabs>
            <w:rPr/>
          </w:pPr>
          <w:hyperlink w:anchor="__RefHeading___Toc1842567_388300464">
            <w:r>
              <w:rPr>
                <w:webHidden/>
                <w:rStyle w:val="IndexLink"/>
                <w:rtl w:val="true"/>
              </w:rPr>
              <w:t xml:space="preserve">- </w:t>
            </w:r>
            <w:r>
              <w:rPr>
                <w:rStyle w:val="IndexLink"/>
                <w:rtl w:val="true"/>
              </w:rPr>
              <w:t xml:space="preserve">لباس الأئمّ </w:t>
            </w:r>
            <w:r>
              <w:rPr>
                <w:rStyle w:val="IndexLink"/>
                <w:rtl w:val="true"/>
              </w:rPr>
              <w:t xml:space="preserve">( </w:t>
            </w:r>
            <w:r>
              <w:rPr>
                <w:rStyle w:val="IndexLink"/>
                <w:rtl w:val="true"/>
              </w:rPr>
              <w:t xml:space="preserve">عليهم السلام </w:t>
            </w:r>
            <w:r>
              <w:rPr>
                <w:rStyle w:val="IndexLink"/>
                <w:rtl w:val="true"/>
              </w:rPr>
              <w:t>) :</w:t>
              <w:tab/>
            </w:r>
            <w:r>
              <w:rPr>
                <w:rStyle w:val="IndexLink"/>
              </w:rPr>
              <w:t>105</w:t>
            </w:r>
          </w:hyperlink>
        </w:p>
        <w:p>
          <w:pPr>
            <w:pStyle w:val="Contents4"/>
            <w:tabs>
              <w:tab w:val="clear" w:pos="8176"/>
              <w:tab w:val="right" w:pos="9026" w:leader="dot"/>
            </w:tabs>
            <w:rPr/>
          </w:pPr>
          <w:hyperlink w:anchor="__RefHeading___Toc1842569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غير مأذونين في ذكر فضائلهم</w:t>
            </w:r>
            <w:r>
              <w:rPr>
                <w:rStyle w:val="IndexLink"/>
                <w:rtl w:val="true"/>
              </w:rPr>
              <w:t>:</w:t>
              <w:tab/>
            </w:r>
            <w:r>
              <w:rPr>
                <w:rStyle w:val="IndexLink"/>
              </w:rPr>
              <w:t>106</w:t>
            </w:r>
          </w:hyperlink>
        </w:p>
        <w:p>
          <w:pPr>
            <w:pStyle w:val="Contents4"/>
            <w:tabs>
              <w:tab w:val="clear" w:pos="8176"/>
              <w:tab w:val="right" w:pos="9026" w:leader="dot"/>
            </w:tabs>
            <w:rPr/>
          </w:pPr>
          <w:hyperlink w:anchor="__RefHeading___Toc1842571_388300464">
            <w:r>
              <w:rPr>
                <w:webHidden/>
                <w:rStyle w:val="IndexLink"/>
                <w:rtl w:val="true"/>
              </w:rPr>
              <w:t xml:space="preserve">- </w:t>
            </w:r>
            <w:r>
              <w:rPr>
                <w:rStyle w:val="IndexLink"/>
                <w:rtl w:val="true"/>
              </w:rPr>
              <w:t>أنّ الإمام لا يغسّله إلّا إمام مثله</w:t>
            </w:r>
            <w:r>
              <w:rPr>
                <w:rStyle w:val="IndexLink"/>
                <w:rtl w:val="true"/>
              </w:rPr>
              <w:t>:</w:t>
              <w:tab/>
            </w:r>
            <w:r>
              <w:rPr>
                <w:rStyle w:val="IndexLink"/>
              </w:rPr>
              <w:t>106</w:t>
            </w:r>
          </w:hyperlink>
        </w:p>
        <w:p>
          <w:pPr>
            <w:pStyle w:val="Contents4"/>
            <w:tabs>
              <w:tab w:val="clear" w:pos="8176"/>
              <w:tab w:val="right" w:pos="9026" w:leader="dot"/>
            </w:tabs>
            <w:rPr/>
          </w:pPr>
          <w:hyperlink w:anchor="__RefHeading___Toc1842573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أبَوا دين المؤمنين</w:t>
            </w:r>
            <w:r>
              <w:rPr>
                <w:rStyle w:val="IndexLink"/>
                <w:rtl w:val="true"/>
              </w:rPr>
              <w:t>:</w:t>
              <w:tab/>
            </w:r>
            <w:r>
              <w:rPr>
                <w:rStyle w:val="IndexLink"/>
              </w:rPr>
              <w:t>107</w:t>
            </w:r>
          </w:hyperlink>
        </w:p>
        <w:p>
          <w:pPr>
            <w:pStyle w:val="Contents4"/>
            <w:tabs>
              <w:tab w:val="clear" w:pos="8176"/>
              <w:tab w:val="right" w:pos="9026" w:leader="dot"/>
            </w:tabs>
            <w:rPr/>
          </w:pPr>
          <w:hyperlink w:anchor="__RefHeading___Toc1842575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سادة الدنيا وملوك الأرض</w:t>
            </w:r>
            <w:r>
              <w:rPr>
                <w:rStyle w:val="IndexLink"/>
                <w:rtl w:val="true"/>
              </w:rPr>
              <w:t>:</w:t>
              <w:tab/>
            </w:r>
            <w:r>
              <w:rPr>
                <w:rStyle w:val="IndexLink"/>
              </w:rPr>
              <w:t>108</w:t>
            </w:r>
          </w:hyperlink>
        </w:p>
        <w:p>
          <w:pPr>
            <w:pStyle w:val="Contents4"/>
            <w:tabs>
              <w:tab w:val="clear" w:pos="8176"/>
              <w:tab w:val="right" w:pos="9026" w:leader="dot"/>
            </w:tabs>
            <w:rPr/>
          </w:pPr>
          <w:hyperlink w:anchor="__RefHeading___Toc1842577_388300464">
            <w:r>
              <w:rPr>
                <w:webHidden/>
                <w:rStyle w:val="IndexLink"/>
                <w:rtl w:val="true"/>
              </w:rPr>
              <w:t xml:space="preserve">- </w:t>
            </w:r>
            <w:r>
              <w:rPr>
                <w:rStyle w:val="IndexLink"/>
                <w:rtl w:val="true"/>
              </w:rPr>
              <w:t xml:space="preserve">حرمة لحوم أهل البيت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علي السباع</w:t>
            </w:r>
            <w:r>
              <w:rPr>
                <w:rStyle w:val="IndexLink"/>
                <w:rtl w:val="true"/>
              </w:rPr>
              <w:t>:</w:t>
              <w:tab/>
            </w:r>
            <w:r>
              <w:rPr>
                <w:rStyle w:val="IndexLink"/>
              </w:rPr>
              <w:t>108</w:t>
            </w:r>
          </w:hyperlink>
        </w:p>
        <w:p>
          <w:pPr>
            <w:pStyle w:val="Contents4"/>
            <w:tabs>
              <w:tab w:val="clear" w:pos="8176"/>
              <w:tab w:val="right" w:pos="9026" w:leader="dot"/>
            </w:tabs>
            <w:rPr/>
          </w:pPr>
          <w:hyperlink w:anchor="__RefHeading___Toc1842579_388300464">
            <w:r>
              <w:rPr>
                <w:webHidden/>
                <w:rStyle w:val="IndexLink"/>
                <w:rtl w:val="true"/>
              </w:rPr>
              <w:t xml:space="preserve">- </w:t>
            </w:r>
            <w:r>
              <w:rPr>
                <w:rStyle w:val="IndexLink"/>
                <w:rtl w:val="true"/>
              </w:rPr>
              <w:t xml:space="preserve">تعلّق رحم آل محمّ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بالعرش</w:t>
            </w:r>
            <w:r>
              <w:rPr>
                <w:rStyle w:val="IndexLink"/>
                <w:rtl w:val="true"/>
              </w:rPr>
              <w:t>:</w:t>
              <w:tab/>
            </w:r>
            <w:r>
              <w:rPr>
                <w:rStyle w:val="IndexLink"/>
              </w:rPr>
              <w:t>109</w:t>
            </w:r>
          </w:hyperlink>
        </w:p>
        <w:p>
          <w:pPr>
            <w:pStyle w:val="Contents4"/>
            <w:tabs>
              <w:tab w:val="clear" w:pos="8176"/>
              <w:tab w:val="right" w:pos="9026" w:leader="dot"/>
            </w:tabs>
            <w:rPr/>
          </w:pPr>
          <w:hyperlink w:anchor="__RefHeading___Toc1842581_388300464">
            <w:r>
              <w:rPr>
                <w:webHidden/>
                <w:rStyle w:val="IndexLink"/>
                <w:rtl w:val="true"/>
              </w:rPr>
              <w:t xml:space="preserve">- </w:t>
            </w:r>
            <w:r>
              <w:rPr>
                <w:rStyle w:val="IndexLink"/>
                <w:rtl w:val="true"/>
              </w:rPr>
              <w:t xml:space="preserve">أنّ أسماءهم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كانت مكتوبة علي العرش</w:t>
            </w:r>
            <w:r>
              <w:rPr>
                <w:rStyle w:val="IndexLink"/>
                <w:rtl w:val="true"/>
              </w:rPr>
              <w:t>:</w:t>
              <w:tab/>
            </w:r>
            <w:r>
              <w:rPr>
                <w:rStyle w:val="IndexLink"/>
              </w:rPr>
              <w:t>109</w:t>
            </w:r>
          </w:hyperlink>
        </w:p>
        <w:p>
          <w:pPr>
            <w:pStyle w:val="Contents4"/>
            <w:tabs>
              <w:tab w:val="clear" w:pos="8176"/>
              <w:tab w:val="right" w:pos="9026" w:leader="dot"/>
            </w:tabs>
            <w:rPr/>
          </w:pPr>
          <w:hyperlink w:anchor="__RefHeading___Toc1842583_388300464">
            <w:r>
              <w:rPr>
                <w:webHidden/>
                <w:rStyle w:val="IndexLink"/>
                <w:rtl w:val="true"/>
              </w:rPr>
              <w:t xml:space="preserve">- </w:t>
            </w:r>
            <w:r>
              <w:rPr>
                <w:rStyle w:val="IndexLink"/>
                <w:rtl w:val="true"/>
              </w:rPr>
              <w:t xml:space="preserve">عندهم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xml:space="preserve">سلاح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110</w:t>
            </w:r>
          </w:hyperlink>
        </w:p>
        <w:p>
          <w:pPr>
            <w:pStyle w:val="Contents4"/>
            <w:tabs>
              <w:tab w:val="clear" w:pos="8176"/>
              <w:tab w:val="right" w:pos="9026" w:leader="dot"/>
            </w:tabs>
            <w:rPr/>
          </w:pPr>
          <w:hyperlink w:anchor="__RefHeading___Toc1842585_388300464">
            <w:r>
              <w:rPr>
                <w:webHidden/>
                <w:rStyle w:val="IndexLink"/>
                <w:rtl w:val="true"/>
              </w:rPr>
              <w:t xml:space="preserve">- </w:t>
            </w:r>
            <w:r>
              <w:rPr>
                <w:rStyle w:val="IndexLink"/>
                <w:rtl w:val="true"/>
              </w:rPr>
              <w:t xml:space="preserve">أنّ الإمام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قائم علي وجه الأرض</w:t>
            </w:r>
            <w:r>
              <w:rPr>
                <w:rStyle w:val="IndexLink"/>
                <w:rtl w:val="true"/>
              </w:rPr>
              <w:t>:</w:t>
              <w:tab/>
            </w:r>
            <w:r>
              <w:rPr>
                <w:rStyle w:val="IndexLink"/>
              </w:rPr>
              <w:t>110</w:t>
            </w:r>
          </w:hyperlink>
        </w:p>
        <w:p>
          <w:pPr>
            <w:pStyle w:val="Contents4"/>
            <w:tabs>
              <w:tab w:val="clear" w:pos="8176"/>
              <w:tab w:val="right" w:pos="9026" w:leader="dot"/>
            </w:tabs>
            <w:rPr/>
          </w:pPr>
          <w:hyperlink w:anchor="__RefHeading___Toc1842587_388300464">
            <w:r>
              <w:rPr>
                <w:webHidden/>
                <w:rStyle w:val="IndexLink"/>
                <w:rtl w:val="true"/>
              </w:rPr>
              <w:t xml:space="preserve">- </w:t>
            </w:r>
            <w:r>
              <w:rPr>
                <w:rStyle w:val="IndexLink"/>
                <w:rtl w:val="true"/>
              </w:rPr>
              <w:t xml:space="preserve">هبوط الملائكة لتغسيل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والصلاة عليهم</w:t>
            </w:r>
            <w:r>
              <w:rPr>
                <w:rStyle w:val="IndexLink"/>
                <w:rtl w:val="true"/>
              </w:rPr>
              <w:t>:</w:t>
              <w:tab/>
            </w:r>
            <w:r>
              <w:rPr>
                <w:rStyle w:val="IndexLink"/>
              </w:rPr>
              <w:t>111</w:t>
            </w:r>
          </w:hyperlink>
        </w:p>
        <w:p>
          <w:pPr>
            <w:pStyle w:val="Contents4"/>
            <w:tabs>
              <w:tab w:val="clear" w:pos="8176"/>
              <w:tab w:val="right" w:pos="9026" w:leader="dot"/>
            </w:tabs>
            <w:rPr/>
          </w:pPr>
          <w:hyperlink w:anchor="__RefHeading___Toc1842589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يتختّمون في اليمني</w:t>
            </w:r>
            <w:r>
              <w:rPr>
                <w:rStyle w:val="IndexLink"/>
                <w:rtl w:val="true"/>
              </w:rPr>
              <w:t>:</w:t>
              <w:tab/>
            </w:r>
            <w:r>
              <w:rPr>
                <w:rStyle w:val="IndexLink"/>
              </w:rPr>
              <w:t>112</w:t>
            </w:r>
          </w:hyperlink>
        </w:p>
        <w:p>
          <w:pPr>
            <w:pStyle w:val="Contents4"/>
            <w:tabs>
              <w:tab w:val="clear" w:pos="8176"/>
              <w:tab w:val="right" w:pos="9026" w:leader="dot"/>
            </w:tabs>
            <w:rPr/>
          </w:pPr>
          <w:hyperlink w:anchor="__RefHeading___Toc1842591_388300464">
            <w:r>
              <w:rPr>
                <w:webHidden/>
                <w:rStyle w:val="IndexLink"/>
                <w:rtl w:val="true"/>
              </w:rPr>
              <w:t xml:space="preserve">- </w:t>
            </w:r>
            <w:r>
              <w:rPr>
                <w:rStyle w:val="IndexLink"/>
                <w:rtl w:val="true"/>
              </w:rPr>
              <w:t xml:space="preserve">من دان اللّه تعالي بغير إمام من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112</w:t>
            </w:r>
          </w:hyperlink>
        </w:p>
        <w:p>
          <w:pPr>
            <w:pStyle w:val="Contents4"/>
            <w:tabs>
              <w:tab w:val="clear" w:pos="8176"/>
              <w:tab w:val="right" w:pos="9026" w:leader="dot"/>
            </w:tabs>
            <w:rPr/>
          </w:pPr>
          <w:hyperlink w:anchor="__RefHeading___Toc1842593_388300464">
            <w:r>
              <w:rPr>
                <w:webHidden/>
                <w:rStyle w:val="IndexLink"/>
                <w:rtl w:val="true"/>
              </w:rPr>
              <w:t xml:space="preserve">- </w:t>
            </w:r>
            <w:r>
              <w:rPr>
                <w:rStyle w:val="IndexLink"/>
                <w:rtl w:val="true"/>
              </w:rPr>
              <w:t xml:space="preserve">أسباب الحشر مع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في القيامة</w:t>
            </w:r>
            <w:r>
              <w:rPr>
                <w:rStyle w:val="IndexLink"/>
                <w:rtl w:val="true"/>
              </w:rPr>
              <w:t>:</w:t>
              <w:tab/>
            </w:r>
            <w:r>
              <w:rPr>
                <w:rStyle w:val="IndexLink"/>
              </w:rPr>
              <w:t>113</w:t>
            </w:r>
          </w:hyperlink>
        </w:p>
        <w:p>
          <w:pPr>
            <w:pStyle w:val="Contents4"/>
            <w:tabs>
              <w:tab w:val="clear" w:pos="8176"/>
              <w:tab w:val="right" w:pos="9026" w:leader="dot"/>
            </w:tabs>
            <w:rPr/>
          </w:pPr>
          <w:hyperlink w:anchor="__RefHeading___Toc1842595_388300464">
            <w:r>
              <w:rPr>
                <w:webHidden/>
                <w:rStyle w:val="IndexLink"/>
                <w:rtl w:val="true"/>
              </w:rPr>
              <w:t xml:space="preserve">- </w:t>
            </w:r>
            <w:r>
              <w:rPr>
                <w:rStyle w:val="IndexLink"/>
                <w:rtl w:val="true"/>
              </w:rPr>
              <w:t xml:space="preserve">وجوب حفظ أسرارهم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عن غير أهله</w:t>
            </w:r>
            <w:r>
              <w:rPr>
                <w:rStyle w:val="IndexLink"/>
                <w:rtl w:val="true"/>
              </w:rPr>
              <w:t>:</w:t>
              <w:tab/>
            </w:r>
            <w:r>
              <w:rPr>
                <w:rStyle w:val="IndexLink"/>
              </w:rPr>
              <w:t>113</w:t>
            </w:r>
          </w:hyperlink>
        </w:p>
        <w:p>
          <w:pPr>
            <w:pStyle w:val="Contents4"/>
            <w:tabs>
              <w:tab w:val="clear" w:pos="8176"/>
              <w:tab w:val="right" w:pos="9026" w:leader="dot"/>
            </w:tabs>
            <w:rPr/>
          </w:pPr>
          <w:hyperlink w:anchor="__RefHeading___Toc1842597_388300464">
            <w:r>
              <w:rPr>
                <w:webHidden/>
                <w:rStyle w:val="IndexLink"/>
                <w:rtl w:val="true"/>
              </w:rPr>
              <w:t xml:space="preserve">- </w:t>
            </w:r>
            <w:r>
              <w:rPr>
                <w:rStyle w:val="IndexLink"/>
                <w:rtl w:val="true"/>
              </w:rPr>
              <w:t xml:space="preserve">اصطفاء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وعلومهم</w:t>
            </w:r>
            <w:r>
              <w:rPr>
                <w:rStyle w:val="IndexLink"/>
                <w:rtl w:val="true"/>
              </w:rPr>
              <w:t>:</w:t>
              <w:tab/>
            </w:r>
            <w:r>
              <w:rPr>
                <w:rStyle w:val="IndexLink"/>
              </w:rPr>
              <w:t>114</w:t>
            </w:r>
          </w:hyperlink>
        </w:p>
        <w:p>
          <w:pPr>
            <w:pStyle w:val="Contents4"/>
            <w:tabs>
              <w:tab w:val="clear" w:pos="8176"/>
              <w:tab w:val="right" w:pos="9026" w:leader="dot"/>
            </w:tabs>
            <w:rPr/>
          </w:pPr>
          <w:hyperlink w:anchor="__RefHeading___Toc1842599_388300464">
            <w:r>
              <w:rPr>
                <w:webHidden/>
                <w:rStyle w:val="IndexLink"/>
                <w:rtl w:val="true"/>
              </w:rPr>
              <w:t xml:space="preserve">- </w:t>
            </w:r>
            <w:r>
              <w:rPr>
                <w:rStyle w:val="IndexLink"/>
                <w:rtl w:val="true"/>
              </w:rPr>
              <w:t xml:space="preserve">مانزل من القرآن في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116</w:t>
            </w:r>
          </w:hyperlink>
        </w:p>
        <w:p>
          <w:pPr>
            <w:pStyle w:val="Contents4"/>
            <w:tabs>
              <w:tab w:val="clear" w:pos="8176"/>
              <w:tab w:val="right" w:pos="9026" w:leader="dot"/>
            </w:tabs>
            <w:rPr/>
          </w:pPr>
          <w:hyperlink w:anchor="__RefHeading___Toc1842601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الذين أوتوا العلم</w:t>
            </w:r>
            <w:r>
              <w:rPr>
                <w:rStyle w:val="IndexLink"/>
                <w:rtl w:val="true"/>
              </w:rPr>
              <w:t>:</w:t>
              <w:tab/>
            </w:r>
            <w:r>
              <w:rPr>
                <w:rStyle w:val="IndexLink"/>
              </w:rPr>
              <w:t>117</w:t>
            </w:r>
          </w:hyperlink>
        </w:p>
        <w:p>
          <w:pPr>
            <w:pStyle w:val="Contents4"/>
            <w:tabs>
              <w:tab w:val="clear" w:pos="8176"/>
              <w:tab w:val="right" w:pos="9026" w:leader="dot"/>
            </w:tabs>
            <w:rPr/>
          </w:pPr>
          <w:hyperlink w:anchor="__RefHeading___Toc1842603_388300464">
            <w:r>
              <w:rPr>
                <w:webHidden/>
                <w:rStyle w:val="IndexLink"/>
                <w:rtl w:val="true"/>
              </w:rPr>
              <w:t xml:space="preserve">- </w:t>
            </w:r>
            <w:r>
              <w:rPr>
                <w:rStyle w:val="IndexLink"/>
                <w:rtl w:val="true"/>
              </w:rPr>
              <w:t xml:space="preserve">فضل إنشاد الشعر في مدح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118</w:t>
            </w:r>
          </w:hyperlink>
        </w:p>
        <w:p>
          <w:pPr>
            <w:pStyle w:val="Contents4"/>
            <w:tabs>
              <w:tab w:val="clear" w:pos="8176"/>
              <w:tab w:val="right" w:pos="9026" w:leader="dot"/>
            </w:tabs>
            <w:rPr/>
          </w:pPr>
          <w:hyperlink w:anchor="__RefHeading___Toc1842605_388300464">
            <w:r>
              <w:rPr>
                <w:webHidden/>
                <w:rStyle w:val="IndexLink"/>
                <w:rtl w:val="true"/>
              </w:rPr>
              <w:t xml:space="preserve">- </w:t>
            </w:r>
            <w:r>
              <w:rPr>
                <w:rStyle w:val="IndexLink"/>
                <w:rtl w:val="true"/>
              </w:rPr>
              <w:t xml:space="preserve">أنّ الأئمة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منامهم ويقظتهم واحدة</w:t>
            </w:r>
            <w:r>
              <w:rPr>
                <w:rStyle w:val="IndexLink"/>
                <w:rtl w:val="true"/>
              </w:rPr>
              <w:t>:</w:t>
              <w:tab/>
            </w:r>
            <w:r>
              <w:rPr>
                <w:rStyle w:val="IndexLink"/>
              </w:rPr>
              <w:t>119</w:t>
            </w:r>
          </w:hyperlink>
        </w:p>
        <w:p>
          <w:pPr>
            <w:pStyle w:val="Contents4"/>
            <w:tabs>
              <w:tab w:val="clear" w:pos="8176"/>
              <w:tab w:val="right" w:pos="9026" w:leader="dot"/>
            </w:tabs>
            <w:rPr/>
          </w:pPr>
          <w:hyperlink w:anchor="__RefHeading___Toc1842607_388300464">
            <w:r>
              <w:rPr>
                <w:webHidden/>
                <w:rStyle w:val="IndexLink"/>
                <w:rtl w:val="true"/>
              </w:rPr>
              <w:t xml:space="preserve">- </w:t>
            </w:r>
            <w:r>
              <w:rPr>
                <w:rStyle w:val="IndexLink"/>
                <w:rtl w:val="true"/>
              </w:rPr>
              <w:t xml:space="preserve">أنّ اللّه أعطاهم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xml:space="preserve">أكثر ما أعطي داود </w:t>
            </w:r>
            <w:r>
              <w:rPr>
                <w:rStyle w:val="IndexLink"/>
                <w:rtl w:val="true"/>
              </w:rPr>
              <w:t xml:space="preserve">( </w:t>
            </w:r>
            <w:r>
              <w:rPr>
                <w:rStyle w:val="IndexLink"/>
                <w:rtl w:val="true"/>
              </w:rPr>
              <w:t xml:space="preserve">عليه السلام </w:t>
            </w:r>
            <w:r>
              <w:rPr>
                <w:rStyle w:val="IndexLink"/>
                <w:rtl w:val="true"/>
              </w:rPr>
              <w:t>) :</w:t>
              <w:tab/>
            </w:r>
            <w:r>
              <w:rPr>
                <w:rStyle w:val="IndexLink"/>
              </w:rPr>
              <w:t>119</w:t>
            </w:r>
          </w:hyperlink>
        </w:p>
        <w:p>
          <w:pPr>
            <w:pStyle w:val="Contents4"/>
            <w:tabs>
              <w:tab w:val="clear" w:pos="8176"/>
              <w:tab w:val="right" w:pos="9026" w:leader="dot"/>
            </w:tabs>
            <w:rPr/>
          </w:pPr>
          <w:hyperlink w:anchor="__RefHeading___Toc1842609_388300464">
            <w:r>
              <w:rPr>
                <w:webHidden/>
                <w:rStyle w:val="IndexLink"/>
                <w:rtl w:val="true"/>
              </w:rPr>
              <w:t xml:space="preserve">- </w:t>
            </w:r>
            <w:r>
              <w:rPr>
                <w:rStyle w:val="IndexLink"/>
                <w:rtl w:val="true"/>
              </w:rPr>
              <w:t>أثر الولاية عند معاينة الموت</w:t>
            </w:r>
            <w:r>
              <w:rPr>
                <w:rStyle w:val="IndexLink"/>
                <w:rtl w:val="true"/>
              </w:rPr>
              <w:t>:</w:t>
              <w:tab/>
            </w:r>
            <w:r>
              <w:rPr>
                <w:rStyle w:val="IndexLink"/>
              </w:rPr>
              <w:t>120</w:t>
            </w:r>
          </w:hyperlink>
        </w:p>
        <w:p>
          <w:pPr>
            <w:pStyle w:val="Contents4"/>
            <w:tabs>
              <w:tab w:val="clear" w:pos="8176"/>
              <w:tab w:val="right" w:pos="9026" w:leader="dot"/>
            </w:tabs>
            <w:rPr/>
          </w:pPr>
          <w:hyperlink w:anchor="__RefHeading___Toc1842611_388300464">
            <w:r>
              <w:rPr>
                <w:webHidden/>
                <w:rStyle w:val="IndexLink"/>
                <w:rtl w:val="true"/>
              </w:rPr>
              <w:t xml:space="preserve">- </w:t>
            </w:r>
            <w:r>
              <w:rPr>
                <w:rStyle w:val="IndexLink"/>
                <w:rtl w:val="true"/>
              </w:rPr>
              <w:t xml:space="preserve">ثمرة الصلاة علي محمّد وآله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120</w:t>
            </w:r>
          </w:hyperlink>
        </w:p>
        <w:p>
          <w:pPr>
            <w:pStyle w:val="Contents4"/>
            <w:tabs>
              <w:tab w:val="clear" w:pos="8176"/>
              <w:tab w:val="right" w:pos="9026" w:leader="dot"/>
            </w:tabs>
            <w:rPr/>
          </w:pPr>
          <w:hyperlink w:anchor="__RefHeading___Toc1842613_388300464">
            <w:r>
              <w:rPr>
                <w:webHidden/>
                <w:rStyle w:val="IndexLink"/>
                <w:rtl w:val="true"/>
              </w:rPr>
              <w:t xml:space="preserve">- </w:t>
            </w:r>
            <w:r>
              <w:rPr>
                <w:rStyle w:val="IndexLink"/>
                <w:rtl w:val="true"/>
              </w:rPr>
              <w:t xml:space="preserve">الصلاة علي محمّد وآله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تعدل التسبيح والتهليل والتكبير</w:t>
            </w:r>
            <w:r>
              <w:rPr>
                <w:rStyle w:val="IndexLink"/>
                <w:rtl w:val="true"/>
              </w:rPr>
              <w:t>:</w:t>
              <w:tab/>
            </w:r>
            <w:r>
              <w:rPr>
                <w:rStyle w:val="IndexLink"/>
              </w:rPr>
              <w:t>121</w:t>
            </w:r>
          </w:hyperlink>
        </w:p>
        <w:p>
          <w:pPr>
            <w:pStyle w:val="Contents4"/>
            <w:tabs>
              <w:tab w:val="clear" w:pos="8176"/>
              <w:tab w:val="right" w:pos="9026" w:leader="dot"/>
            </w:tabs>
            <w:rPr/>
          </w:pPr>
          <w:hyperlink w:anchor="__RefHeading___Toc1842615_388300464">
            <w:r>
              <w:rPr>
                <w:webHidden/>
                <w:rStyle w:val="IndexLink"/>
                <w:rtl w:val="true"/>
              </w:rPr>
              <w:t xml:space="preserve">- </w:t>
            </w:r>
            <w:r>
              <w:rPr>
                <w:rStyle w:val="IndexLink"/>
                <w:rtl w:val="true"/>
              </w:rPr>
              <w:t xml:space="preserve">يوم مصائب آل محمّ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121</w:t>
            </w:r>
          </w:hyperlink>
        </w:p>
        <w:p>
          <w:pPr>
            <w:pStyle w:val="Contents4"/>
            <w:tabs>
              <w:tab w:val="clear" w:pos="8176"/>
              <w:tab w:val="right" w:pos="9026" w:leader="dot"/>
            </w:tabs>
            <w:rPr/>
          </w:pPr>
          <w:hyperlink w:anchor="__RefHeading___Toc1842617_388300464">
            <w:r>
              <w:rPr>
                <w:webHidden/>
                <w:rStyle w:val="IndexLink"/>
                <w:rtl w:val="true"/>
              </w:rPr>
              <w:t xml:space="preserve">- </w:t>
            </w:r>
            <w:r>
              <w:rPr>
                <w:rStyle w:val="IndexLink"/>
                <w:rtl w:val="true"/>
              </w:rPr>
              <w:t xml:space="preserve">فضل النظر إلي ذرّيّة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122</w:t>
            </w:r>
          </w:hyperlink>
        </w:p>
        <w:p>
          <w:pPr>
            <w:pStyle w:val="Contents4"/>
            <w:tabs>
              <w:tab w:val="clear" w:pos="8176"/>
              <w:tab w:val="right" w:pos="9026" w:leader="dot"/>
            </w:tabs>
            <w:rPr/>
          </w:pPr>
          <w:hyperlink w:anchor="__RefHeading___Toc1842619_388300464">
            <w:r>
              <w:rPr>
                <w:webHidden/>
                <w:rStyle w:val="IndexLink"/>
                <w:rtl w:val="true"/>
              </w:rPr>
              <w:t xml:space="preserve">- </w:t>
            </w:r>
            <w:r>
              <w:rPr>
                <w:rStyle w:val="IndexLink"/>
                <w:rtl w:val="true"/>
              </w:rPr>
              <w:t xml:space="preserve">الاستعانة بالأئمّ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في الشدائد</w:t>
            </w:r>
            <w:r>
              <w:rPr>
                <w:rStyle w:val="IndexLink"/>
                <w:rtl w:val="true"/>
              </w:rPr>
              <w:t>:</w:t>
              <w:tab/>
            </w:r>
            <w:r>
              <w:rPr>
                <w:rStyle w:val="IndexLink"/>
              </w:rPr>
              <w:t>122</w:t>
            </w:r>
          </w:hyperlink>
        </w:p>
        <w:p>
          <w:pPr>
            <w:pStyle w:val="Contents4"/>
            <w:tabs>
              <w:tab w:val="clear" w:pos="8176"/>
              <w:tab w:val="right" w:pos="9026" w:leader="dot"/>
            </w:tabs>
            <w:rPr/>
          </w:pPr>
          <w:hyperlink w:anchor="__RefHeading___Toc1842621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يرون الوعد عليهم دَيناً</w:t>
            </w:r>
            <w:r>
              <w:rPr>
                <w:rStyle w:val="IndexLink"/>
                <w:rtl w:val="true"/>
              </w:rPr>
              <w:t>:</w:t>
              <w:tab/>
            </w:r>
            <w:r>
              <w:rPr>
                <w:rStyle w:val="IndexLink"/>
              </w:rPr>
              <w:t>123</w:t>
            </w:r>
          </w:hyperlink>
        </w:p>
        <w:p>
          <w:pPr>
            <w:pStyle w:val="Contents4"/>
            <w:tabs>
              <w:tab w:val="clear" w:pos="8176"/>
              <w:tab w:val="right" w:pos="9026" w:leader="dot"/>
            </w:tabs>
            <w:rPr/>
          </w:pPr>
          <w:hyperlink w:anchor="__RefHeading___Toc1842623_388300464">
            <w:r>
              <w:rPr>
                <w:webHidden/>
                <w:rStyle w:val="IndexLink"/>
                <w:rtl w:val="true"/>
              </w:rPr>
              <w:t xml:space="preserve">- </w:t>
            </w:r>
            <w:r>
              <w:rPr>
                <w:rStyle w:val="IndexLink"/>
                <w:rtl w:val="true"/>
              </w:rPr>
              <w:t xml:space="preserve">ما يجب مراعاته للإمام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123</w:t>
            </w:r>
          </w:hyperlink>
        </w:p>
        <w:p>
          <w:pPr>
            <w:pStyle w:val="Contents4"/>
            <w:tabs>
              <w:tab w:val="clear" w:pos="8176"/>
              <w:tab w:val="right" w:pos="9026" w:leader="dot"/>
            </w:tabs>
            <w:rPr/>
          </w:pPr>
          <w:hyperlink w:anchor="__RefHeading___Toc1842625_388300464">
            <w:r>
              <w:rPr>
                <w:webHidden/>
                <w:rStyle w:val="IndexLink"/>
                <w:rtl w:val="true"/>
              </w:rPr>
              <w:t xml:space="preserve">- </w:t>
            </w:r>
            <w:r>
              <w:rPr>
                <w:rStyle w:val="IndexLink"/>
                <w:rtl w:val="true"/>
              </w:rPr>
              <w:t>أنّ الإمامة لاتكون في عمّ ولاخال</w:t>
            </w:r>
            <w:r>
              <w:rPr>
                <w:rStyle w:val="IndexLink"/>
                <w:rtl w:val="true"/>
              </w:rPr>
              <w:t>:</w:t>
              <w:tab/>
            </w:r>
            <w:r>
              <w:rPr>
                <w:rStyle w:val="IndexLink"/>
              </w:rPr>
              <w:t>124</w:t>
            </w:r>
          </w:hyperlink>
        </w:p>
        <w:p>
          <w:pPr>
            <w:pStyle w:val="Contents4"/>
            <w:tabs>
              <w:tab w:val="clear" w:pos="8176"/>
              <w:tab w:val="right" w:pos="9026" w:leader="dot"/>
            </w:tabs>
            <w:rPr/>
          </w:pPr>
          <w:hyperlink w:anchor="__RefHeading___Toc1842627_388300464">
            <w:r>
              <w:rPr>
                <w:webHidden/>
                <w:rStyle w:val="IndexLink"/>
                <w:rtl w:val="true"/>
              </w:rPr>
              <w:t xml:space="preserve">- </w:t>
            </w:r>
            <w:r>
              <w:rPr>
                <w:rStyle w:val="IndexLink"/>
                <w:rtl w:val="true"/>
              </w:rPr>
              <w:t xml:space="preserve">فضل ولد فاطمة وعليّ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علي الناس</w:t>
            </w:r>
            <w:r>
              <w:rPr>
                <w:rStyle w:val="IndexLink"/>
                <w:rtl w:val="true"/>
              </w:rPr>
              <w:t>:</w:t>
              <w:tab/>
            </w:r>
            <w:r>
              <w:rPr>
                <w:rStyle w:val="IndexLink"/>
              </w:rPr>
              <w:t>125</w:t>
            </w:r>
          </w:hyperlink>
        </w:p>
        <w:p>
          <w:pPr>
            <w:pStyle w:val="Contents4"/>
            <w:tabs>
              <w:tab w:val="clear" w:pos="8176"/>
              <w:tab w:val="right" w:pos="9026" w:leader="dot"/>
            </w:tabs>
            <w:rPr/>
          </w:pPr>
          <w:hyperlink w:anchor="__RefHeading___Toc1842629_388300464">
            <w:r>
              <w:rPr>
                <w:webHidden/>
                <w:rStyle w:val="IndexLink"/>
                <w:rtl w:val="true"/>
              </w:rPr>
              <w:t xml:space="preserve">- </w:t>
            </w:r>
            <w:r>
              <w:rPr>
                <w:rStyle w:val="IndexLink"/>
                <w:rtl w:val="true"/>
              </w:rPr>
              <w:t xml:space="preserve">حرمة النار علي ذرّيّة فاطمة </w:t>
            </w:r>
            <w:r>
              <w:rPr>
                <w:rStyle w:val="IndexLink"/>
                <w:rtl w:val="true"/>
              </w:rPr>
              <w:t xml:space="preserve">( </w:t>
            </w:r>
            <w:r>
              <w:rPr>
                <w:rStyle w:val="IndexLink"/>
                <w:rtl w:val="true"/>
              </w:rPr>
              <w:t xml:space="preserve">عليها السلام </w:t>
            </w:r>
            <w:r>
              <w:rPr>
                <w:rStyle w:val="IndexLink"/>
                <w:rtl w:val="true"/>
              </w:rPr>
              <w:t>) :</w:t>
              <w:tab/>
            </w:r>
            <w:r>
              <w:rPr>
                <w:rStyle w:val="IndexLink"/>
              </w:rPr>
              <w:t>125</w:t>
            </w:r>
          </w:hyperlink>
        </w:p>
        <w:p>
          <w:pPr>
            <w:pStyle w:val="Contents4"/>
            <w:tabs>
              <w:tab w:val="clear" w:pos="8176"/>
              <w:tab w:val="right" w:pos="9026" w:leader="dot"/>
            </w:tabs>
            <w:rPr/>
          </w:pPr>
          <w:hyperlink w:anchor="__RefHeading___Toc1842631_388300464">
            <w:r>
              <w:rPr>
                <w:webHidden/>
                <w:rStyle w:val="IndexLink"/>
                <w:rtl w:val="true"/>
              </w:rPr>
              <w:t xml:space="preserve">- </w:t>
            </w:r>
            <w:r>
              <w:rPr>
                <w:rStyle w:val="IndexLink"/>
                <w:rtl w:val="true"/>
              </w:rPr>
              <w:t>أنّ الإمام لا يغسّله إلّا الإمام</w:t>
            </w:r>
            <w:r>
              <w:rPr>
                <w:rStyle w:val="IndexLink"/>
                <w:rtl w:val="true"/>
              </w:rPr>
              <w:t>:</w:t>
              <w:tab/>
            </w:r>
            <w:r>
              <w:rPr>
                <w:rStyle w:val="IndexLink"/>
              </w:rPr>
              <w:t>126</w:t>
            </w:r>
          </w:hyperlink>
        </w:p>
        <w:p>
          <w:pPr>
            <w:pStyle w:val="Contents4"/>
            <w:tabs>
              <w:tab w:val="clear" w:pos="8176"/>
              <w:tab w:val="right" w:pos="9026" w:leader="dot"/>
            </w:tabs>
            <w:rPr/>
          </w:pPr>
          <w:hyperlink w:anchor="__RefHeading___Toc1842633_388300464">
            <w:r>
              <w:rPr>
                <w:webHidden/>
                <w:rStyle w:val="IndexLink"/>
                <w:rtl w:val="true"/>
              </w:rPr>
              <w:t xml:space="preserve">- </w:t>
            </w:r>
            <w:r>
              <w:rPr>
                <w:rStyle w:val="IndexLink"/>
                <w:rtl w:val="true"/>
              </w:rPr>
              <w:t xml:space="preserve">ما نزل فيهم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من القرآن</w:t>
            </w:r>
            <w:r>
              <w:rPr>
                <w:rStyle w:val="IndexLink"/>
                <w:rtl w:val="true"/>
              </w:rPr>
              <w:t>:</w:t>
              <w:tab/>
            </w:r>
            <w:r>
              <w:rPr>
                <w:rStyle w:val="IndexLink"/>
              </w:rPr>
              <w:t>127</w:t>
            </w:r>
          </w:hyperlink>
        </w:p>
        <w:p>
          <w:pPr>
            <w:pStyle w:val="Contents4"/>
            <w:tabs>
              <w:tab w:val="clear" w:pos="8176"/>
              <w:tab w:val="right" w:pos="9026" w:leader="dot"/>
            </w:tabs>
            <w:rPr/>
          </w:pPr>
          <w:hyperlink w:anchor="__RefHeading___Toc1842635_388300464">
            <w:r>
              <w:rPr>
                <w:webHidden/>
                <w:rStyle w:val="IndexLink"/>
                <w:rtl w:val="true"/>
              </w:rPr>
              <w:t xml:space="preserve">- </w:t>
            </w:r>
            <w:r>
              <w:rPr>
                <w:rStyle w:val="IndexLink"/>
                <w:rtl w:val="true"/>
              </w:rPr>
              <w:t>ما نزل من القرآن في أعدائهم</w:t>
            </w:r>
            <w:r>
              <w:rPr>
                <w:rStyle w:val="IndexLink"/>
                <w:rtl w:val="true"/>
              </w:rPr>
              <w:t>:</w:t>
              <w:tab/>
            </w:r>
            <w:r>
              <w:rPr>
                <w:rStyle w:val="IndexLink"/>
              </w:rPr>
              <w:t>128</w:t>
            </w:r>
          </w:hyperlink>
        </w:p>
        <w:p>
          <w:pPr>
            <w:pStyle w:val="Contents4"/>
            <w:tabs>
              <w:tab w:val="clear" w:pos="8176"/>
              <w:tab w:val="right" w:pos="9026" w:leader="dot"/>
            </w:tabs>
            <w:rPr/>
          </w:pPr>
          <w:hyperlink w:anchor="__RefHeading___Toc1842637_388300464">
            <w:r>
              <w:rPr>
                <w:webHidden/>
                <w:rStyle w:val="IndexLink"/>
                <w:rtl w:val="true"/>
              </w:rPr>
              <w:t xml:space="preserve">- </w:t>
            </w:r>
            <w:r>
              <w:rPr>
                <w:rStyle w:val="IndexLink"/>
                <w:rtl w:val="true"/>
              </w:rPr>
              <w:t>أنّ الإمام يد اللّه تعالي في أرضه</w:t>
            </w:r>
            <w:r>
              <w:rPr>
                <w:rStyle w:val="IndexLink"/>
                <w:rtl w:val="true"/>
              </w:rPr>
              <w:t>:</w:t>
              <w:tab/>
            </w:r>
            <w:r>
              <w:rPr>
                <w:rStyle w:val="IndexLink"/>
              </w:rPr>
              <w:t>128</w:t>
            </w:r>
          </w:hyperlink>
        </w:p>
        <w:p>
          <w:pPr>
            <w:pStyle w:val="Contents4"/>
            <w:tabs>
              <w:tab w:val="clear" w:pos="8176"/>
              <w:tab w:val="right" w:pos="9026" w:leader="dot"/>
            </w:tabs>
            <w:rPr/>
          </w:pPr>
          <w:hyperlink w:anchor="__RefHeading___Toc1842639_388300464">
            <w:r>
              <w:rPr>
                <w:webHidden/>
                <w:rStyle w:val="IndexLink"/>
                <w:rtl w:val="true"/>
              </w:rPr>
              <w:t xml:space="preserve">- </w:t>
            </w:r>
            <w:r>
              <w:rPr>
                <w:rStyle w:val="IndexLink"/>
                <w:rtl w:val="true"/>
              </w:rPr>
              <w:t xml:space="preserve">أنّ آل محمّد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خير البريّة</w:t>
            </w:r>
            <w:r>
              <w:rPr>
                <w:rStyle w:val="IndexLink"/>
                <w:rtl w:val="true"/>
              </w:rPr>
              <w:t>:</w:t>
              <w:tab/>
            </w:r>
            <w:r>
              <w:rPr>
                <w:rStyle w:val="IndexLink"/>
              </w:rPr>
              <w:t>129</w:t>
            </w:r>
          </w:hyperlink>
        </w:p>
        <w:p>
          <w:pPr>
            <w:pStyle w:val="Contents4"/>
            <w:tabs>
              <w:tab w:val="clear" w:pos="8176"/>
              <w:tab w:val="right" w:pos="9026" w:leader="dot"/>
            </w:tabs>
            <w:rPr/>
          </w:pPr>
          <w:hyperlink w:anchor="__RefHeading___Toc1842641_388300464">
            <w:r>
              <w:rPr>
                <w:webHidden/>
                <w:rStyle w:val="IndexLink"/>
                <w:rtl w:val="true"/>
              </w:rPr>
              <w:t xml:space="preserve">- </w:t>
            </w:r>
            <w:r>
              <w:rPr>
                <w:rStyle w:val="IndexLink"/>
                <w:rtl w:val="true"/>
              </w:rPr>
              <w:t xml:space="preserve">أنّ عندهم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الجفر والجامعة، وعلم المنايا والبلايا</w:t>
            </w:r>
            <w:r>
              <w:rPr>
                <w:rStyle w:val="IndexLink"/>
                <w:rtl w:val="true"/>
              </w:rPr>
              <w:t>:</w:t>
              <w:tab/>
            </w:r>
            <w:r>
              <w:rPr>
                <w:rStyle w:val="IndexLink"/>
              </w:rPr>
              <w:t>129</w:t>
            </w:r>
          </w:hyperlink>
        </w:p>
        <w:p>
          <w:pPr>
            <w:pStyle w:val="Contents4"/>
            <w:tabs>
              <w:tab w:val="clear" w:pos="8176"/>
              <w:tab w:val="right" w:pos="9026" w:leader="dot"/>
            </w:tabs>
            <w:rPr/>
          </w:pPr>
          <w:hyperlink w:anchor="__RefHeading___Toc1842643_388300464">
            <w:r>
              <w:rPr>
                <w:webHidden/>
                <w:rStyle w:val="IndexLink"/>
                <w:rtl w:val="true"/>
              </w:rPr>
              <w:t xml:space="preserve">- </w:t>
            </w:r>
            <w:r>
              <w:rPr>
                <w:rStyle w:val="IndexLink"/>
                <w:rtl w:val="true"/>
              </w:rPr>
              <w:t xml:space="preserve">وصيّة الإمام إلي الذي بعده بأمر من اللّه وعهد من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130</w:t>
            </w:r>
          </w:hyperlink>
        </w:p>
        <w:p>
          <w:pPr>
            <w:pStyle w:val="Contents4"/>
            <w:tabs>
              <w:tab w:val="clear" w:pos="8176"/>
              <w:tab w:val="right" w:pos="9026" w:leader="dot"/>
            </w:tabs>
            <w:rPr/>
          </w:pPr>
          <w:hyperlink w:anchor="__RefHeading___Toc1842645_388300464">
            <w:r>
              <w:rPr>
                <w:webHidden/>
                <w:rStyle w:val="IndexLink"/>
                <w:rtl w:val="true"/>
              </w:rPr>
              <w:t xml:space="preserve">- </w:t>
            </w:r>
            <w:r>
              <w:rPr>
                <w:rStyle w:val="IndexLink"/>
                <w:rtl w:val="true"/>
              </w:rPr>
              <w:t xml:space="preserve">أنّ كلامهم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يوافق القرآن والسنّة</w:t>
            </w:r>
            <w:r>
              <w:rPr>
                <w:rStyle w:val="IndexLink"/>
                <w:rtl w:val="true"/>
              </w:rPr>
              <w:t>:</w:t>
              <w:tab/>
            </w:r>
            <w:r>
              <w:rPr>
                <w:rStyle w:val="IndexLink"/>
              </w:rPr>
              <w:t>130</w:t>
            </w:r>
          </w:hyperlink>
        </w:p>
        <w:p>
          <w:pPr>
            <w:pStyle w:val="Contents4"/>
            <w:tabs>
              <w:tab w:val="clear" w:pos="8176"/>
              <w:tab w:val="right" w:pos="9026" w:leader="dot"/>
            </w:tabs>
            <w:rPr/>
          </w:pPr>
          <w:hyperlink w:anchor="__RefHeading___Toc1842647_388300464">
            <w:r>
              <w:rPr>
                <w:webHidden/>
                <w:rStyle w:val="IndexLink"/>
                <w:rtl w:val="true"/>
              </w:rPr>
              <w:t xml:space="preserve">- </w:t>
            </w:r>
            <w:r>
              <w:rPr>
                <w:rStyle w:val="IndexLink"/>
                <w:rtl w:val="true"/>
              </w:rPr>
              <w:t xml:space="preserve">حضور الملائكة عند تغسيل كلّ واحد من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131</w:t>
            </w:r>
          </w:hyperlink>
        </w:p>
        <w:p>
          <w:pPr>
            <w:pStyle w:val="Contents4"/>
            <w:tabs>
              <w:tab w:val="clear" w:pos="8176"/>
              <w:tab w:val="right" w:pos="9026" w:leader="dot"/>
            </w:tabs>
            <w:rPr/>
          </w:pPr>
          <w:hyperlink w:anchor="__RefHeading___Toc1842649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كلّهم محدّثون</w:t>
            </w:r>
            <w:r>
              <w:rPr>
                <w:rStyle w:val="IndexLink"/>
                <w:rtl w:val="true"/>
              </w:rPr>
              <w:t>:</w:t>
              <w:tab/>
            </w:r>
            <w:r>
              <w:rPr>
                <w:rStyle w:val="IndexLink"/>
              </w:rPr>
              <w:t>132</w:t>
            </w:r>
          </w:hyperlink>
        </w:p>
        <w:p>
          <w:pPr>
            <w:pStyle w:val="Contents4"/>
            <w:tabs>
              <w:tab w:val="clear" w:pos="8176"/>
              <w:tab w:val="right" w:pos="9026" w:leader="dot"/>
            </w:tabs>
            <w:rPr/>
          </w:pPr>
          <w:hyperlink w:anchor="__RefHeading___Toc1842651_388300464">
            <w:r>
              <w:rPr>
                <w:webHidden/>
                <w:rStyle w:val="IndexLink"/>
                <w:rtl w:val="true"/>
              </w:rPr>
              <w:t xml:space="preserve">- </w:t>
            </w:r>
            <w:r>
              <w:rPr>
                <w:rStyle w:val="IndexLink"/>
                <w:rtl w:val="true"/>
              </w:rPr>
              <w:t xml:space="preserve">سيرة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في تسمية أولادهم</w:t>
            </w:r>
            <w:r>
              <w:rPr>
                <w:rStyle w:val="IndexLink"/>
                <w:rtl w:val="true"/>
              </w:rPr>
              <w:t>:</w:t>
              <w:tab/>
            </w:r>
            <w:r>
              <w:rPr>
                <w:rStyle w:val="IndexLink"/>
              </w:rPr>
              <w:t>132</w:t>
            </w:r>
          </w:hyperlink>
        </w:p>
        <w:p>
          <w:pPr>
            <w:pStyle w:val="Contents4"/>
            <w:tabs>
              <w:tab w:val="clear" w:pos="8176"/>
              <w:tab w:val="right" w:pos="9026" w:leader="dot"/>
            </w:tabs>
            <w:rPr/>
          </w:pPr>
          <w:hyperlink w:anchor="__RefHeading___Toc1842653_388300464">
            <w:r>
              <w:rPr>
                <w:webHidden/>
                <w:rStyle w:val="IndexLink"/>
                <w:rtl w:val="true"/>
              </w:rPr>
              <w:t xml:space="preserve">- </w:t>
            </w:r>
            <w:r>
              <w:rPr>
                <w:rStyle w:val="IndexLink"/>
                <w:rtl w:val="true"/>
              </w:rPr>
              <w:t xml:space="preserve">وجوب معرفة حقوق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وحقوق الرعيّة عليهم</w:t>
            </w:r>
            <w:r>
              <w:rPr>
                <w:rStyle w:val="IndexLink"/>
                <w:rtl w:val="true"/>
              </w:rPr>
              <w:t>:</w:t>
              <w:tab/>
            </w:r>
            <w:r>
              <w:rPr>
                <w:rStyle w:val="IndexLink"/>
              </w:rPr>
              <w:t>133</w:t>
            </w:r>
          </w:hyperlink>
        </w:p>
        <w:p>
          <w:pPr>
            <w:pStyle w:val="Contents4"/>
            <w:tabs>
              <w:tab w:val="clear" w:pos="8176"/>
              <w:tab w:val="right" w:pos="9026" w:leader="dot"/>
            </w:tabs>
            <w:rPr/>
          </w:pPr>
          <w:hyperlink w:anchor="__RefHeading___Toc1842655_388300464">
            <w:r>
              <w:rPr>
                <w:webHidden/>
                <w:rStyle w:val="IndexLink"/>
                <w:rtl w:val="true"/>
              </w:rPr>
              <w:t xml:space="preserve">- </w:t>
            </w:r>
            <w:r>
              <w:rPr>
                <w:rStyle w:val="IndexLink"/>
                <w:rtl w:val="true"/>
              </w:rPr>
              <w:t xml:space="preserve">فضل زيارة قبورهم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133</w:t>
            </w:r>
          </w:hyperlink>
        </w:p>
        <w:p>
          <w:pPr>
            <w:pStyle w:val="Contents4"/>
            <w:tabs>
              <w:tab w:val="clear" w:pos="8176"/>
              <w:tab w:val="right" w:pos="9026" w:leader="dot"/>
            </w:tabs>
            <w:rPr/>
          </w:pPr>
          <w:hyperlink w:anchor="__RefHeading___Toc1842657_388300464">
            <w:r>
              <w:rPr>
                <w:webHidden/>
                <w:rStyle w:val="IndexLink"/>
                <w:rtl w:val="true"/>
              </w:rPr>
              <w:t xml:space="preserve">- </w:t>
            </w:r>
            <w:r>
              <w:rPr>
                <w:rStyle w:val="IndexLink"/>
                <w:rtl w:val="true"/>
              </w:rPr>
              <w:t xml:space="preserve">الحثّ علي زيارة قبورهم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134</w:t>
            </w:r>
          </w:hyperlink>
        </w:p>
        <w:p>
          <w:pPr>
            <w:pStyle w:val="Contents4"/>
            <w:tabs>
              <w:tab w:val="clear" w:pos="8176"/>
              <w:tab w:val="right" w:pos="9026" w:leader="dot"/>
            </w:tabs>
            <w:rPr/>
          </w:pPr>
          <w:hyperlink w:anchor="__RefHeading___Toc1842659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أهل الذكر وعندهم علم الحلال والحرام</w:t>
            </w:r>
            <w:r>
              <w:rPr>
                <w:rStyle w:val="IndexLink"/>
                <w:rtl w:val="true"/>
              </w:rPr>
              <w:t>:</w:t>
              <w:tab/>
            </w:r>
            <w:r>
              <w:rPr>
                <w:rStyle w:val="IndexLink"/>
              </w:rPr>
              <w:t>134</w:t>
            </w:r>
          </w:hyperlink>
        </w:p>
        <w:p>
          <w:pPr>
            <w:pStyle w:val="Contents4"/>
            <w:tabs>
              <w:tab w:val="clear" w:pos="8176"/>
              <w:tab w:val="right" w:pos="9026" w:leader="dot"/>
            </w:tabs>
            <w:rPr/>
          </w:pPr>
          <w:hyperlink w:anchor="__RefHeading___Toc1842661_388300464">
            <w:r>
              <w:rPr>
                <w:webHidden/>
                <w:rStyle w:val="IndexLink"/>
                <w:rtl w:val="true"/>
              </w:rPr>
              <w:t xml:space="preserve">- </w:t>
            </w:r>
            <w:r>
              <w:rPr>
                <w:rStyle w:val="IndexLink"/>
                <w:rtl w:val="true"/>
              </w:rPr>
              <w:t xml:space="preserve">أنّ اللّه عزّ وجلّ عقد الأيمان بهم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135</w:t>
            </w:r>
          </w:hyperlink>
        </w:p>
        <w:p>
          <w:pPr>
            <w:pStyle w:val="Contents4"/>
            <w:tabs>
              <w:tab w:val="clear" w:pos="8176"/>
              <w:tab w:val="right" w:pos="9026" w:leader="dot"/>
            </w:tabs>
            <w:rPr/>
          </w:pPr>
          <w:hyperlink w:anchor="__RefHeading___Toc1842663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المحسودون</w:t>
            </w:r>
            <w:r>
              <w:rPr>
                <w:rStyle w:val="IndexLink"/>
                <w:rtl w:val="true"/>
              </w:rPr>
              <w:t>:</w:t>
              <w:tab/>
            </w:r>
            <w:r>
              <w:rPr>
                <w:rStyle w:val="IndexLink"/>
              </w:rPr>
              <w:t>135</w:t>
            </w:r>
          </w:hyperlink>
        </w:p>
        <w:p>
          <w:pPr>
            <w:pStyle w:val="Contents4"/>
            <w:tabs>
              <w:tab w:val="clear" w:pos="8176"/>
              <w:tab w:val="right" w:pos="9026" w:leader="dot"/>
            </w:tabs>
            <w:rPr/>
          </w:pPr>
          <w:hyperlink w:anchor="__RefHeading___Toc1842665_388300464">
            <w:r>
              <w:rPr>
                <w:webHidden/>
                <w:rStyle w:val="IndexLink"/>
                <w:rtl w:val="true"/>
              </w:rPr>
              <w:t xml:space="preserve">- </w:t>
            </w:r>
            <w:r>
              <w:rPr>
                <w:rStyle w:val="IndexLink"/>
                <w:rtl w:val="true"/>
              </w:rPr>
              <w:t xml:space="preserve">أنّ الأمانة في القرآن هي إمامة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136</w:t>
            </w:r>
          </w:hyperlink>
        </w:p>
        <w:p>
          <w:pPr>
            <w:pStyle w:val="Contents4"/>
            <w:tabs>
              <w:tab w:val="clear" w:pos="8176"/>
              <w:tab w:val="right" w:pos="9026" w:leader="dot"/>
            </w:tabs>
            <w:rPr/>
          </w:pPr>
          <w:hyperlink w:anchor="__RefHeading___Toc1842667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المقصودون من قوله تعالي</w:t>
            </w:r>
            <w:r>
              <w:rPr>
                <w:rStyle w:val="IndexLink"/>
                <w:rtl w:val="true"/>
              </w:rPr>
              <w:t xml:space="preserve">: ( </w:t>
            </w:r>
            <w:r>
              <w:rPr>
                <w:rStyle w:val="IndexLink"/>
                <w:rtl w:val="true"/>
              </w:rPr>
              <w:t xml:space="preserve">وَأُوْلِي الْأَمْرِ مِنكُمْ </w:t>
            </w:r>
            <w:r>
              <w:rPr>
                <w:rStyle w:val="IndexLink"/>
                <w:rtl w:val="true"/>
              </w:rPr>
              <w:t>) :</w:t>
              <w:tab/>
            </w:r>
            <w:r>
              <w:rPr>
                <w:rStyle w:val="IndexLink"/>
              </w:rPr>
              <w:t>136</w:t>
            </w:r>
          </w:hyperlink>
        </w:p>
        <w:p>
          <w:pPr>
            <w:pStyle w:val="Contents4"/>
            <w:tabs>
              <w:tab w:val="clear" w:pos="8176"/>
              <w:tab w:val="right" w:pos="9026" w:leader="dot"/>
            </w:tabs>
            <w:rPr/>
          </w:pPr>
          <w:hyperlink w:anchor="__RefHeading___Toc1842669_388300464">
            <w:r>
              <w:rPr>
                <w:webHidden/>
                <w:rStyle w:val="IndexLink"/>
                <w:rtl w:val="true"/>
              </w:rPr>
              <w:t xml:space="preserve">- </w:t>
            </w:r>
            <w:r>
              <w:rPr>
                <w:rStyle w:val="IndexLink"/>
                <w:rtl w:val="true"/>
              </w:rPr>
              <w:t>ما يراد من الإمام</w:t>
            </w:r>
            <w:r>
              <w:rPr>
                <w:rStyle w:val="IndexLink"/>
                <w:rtl w:val="true"/>
              </w:rPr>
              <w:t>:</w:t>
              <w:tab/>
            </w:r>
            <w:r>
              <w:rPr>
                <w:rStyle w:val="IndexLink"/>
              </w:rPr>
              <w:t>137</w:t>
            </w:r>
          </w:hyperlink>
        </w:p>
        <w:p>
          <w:pPr>
            <w:pStyle w:val="Contents4"/>
            <w:tabs>
              <w:tab w:val="clear" w:pos="8176"/>
              <w:tab w:val="right" w:pos="9026" w:leader="dot"/>
            </w:tabs>
            <w:rPr/>
          </w:pPr>
          <w:hyperlink w:anchor="__RefHeading___Toc1842671_388300464">
            <w:r>
              <w:rPr>
                <w:webHidden/>
                <w:rStyle w:val="IndexLink"/>
                <w:rtl w:val="true"/>
              </w:rPr>
              <w:t xml:space="preserve">- </w:t>
            </w:r>
            <w:r>
              <w:rPr>
                <w:rStyle w:val="IndexLink"/>
                <w:rtl w:val="true"/>
              </w:rPr>
              <w:t xml:space="preserve">ما يقال للإمام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العطاس</w:t>
            </w:r>
            <w:r>
              <w:rPr>
                <w:rStyle w:val="IndexLink"/>
                <w:rtl w:val="true"/>
              </w:rPr>
              <w:t>:</w:t>
              <w:tab/>
            </w:r>
            <w:r>
              <w:rPr>
                <w:rStyle w:val="IndexLink"/>
              </w:rPr>
              <w:t>137</w:t>
            </w:r>
          </w:hyperlink>
        </w:p>
        <w:p>
          <w:pPr>
            <w:pStyle w:val="Contents4"/>
            <w:tabs>
              <w:tab w:val="clear" w:pos="8176"/>
              <w:tab w:val="right" w:pos="9026" w:leader="dot"/>
            </w:tabs>
            <w:rPr/>
          </w:pPr>
          <w:hyperlink w:anchor="__RefHeading___Toc1842673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xml:space="preserve">يرثون العفو والشكر والصبر عن بعض الأنبيا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138</w:t>
            </w:r>
          </w:hyperlink>
        </w:p>
        <w:p>
          <w:pPr>
            <w:pStyle w:val="Contents4"/>
            <w:tabs>
              <w:tab w:val="clear" w:pos="8176"/>
              <w:tab w:val="right" w:pos="9026" w:leader="dot"/>
            </w:tabs>
            <w:rPr/>
          </w:pPr>
          <w:hyperlink w:anchor="__RefHeading___Toc1842675_388300464">
            <w:r>
              <w:rPr>
                <w:webHidden/>
                <w:rStyle w:val="IndexLink"/>
                <w:rtl w:val="true"/>
              </w:rPr>
              <w:t xml:space="preserve">- </w:t>
            </w:r>
            <w:r>
              <w:rPr>
                <w:rStyle w:val="IndexLink"/>
                <w:rtl w:val="true"/>
              </w:rPr>
              <w:t xml:space="preserve">خلق الشيعة من طينتهم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138</w:t>
            </w:r>
          </w:hyperlink>
        </w:p>
        <w:p>
          <w:pPr>
            <w:pStyle w:val="Contents4"/>
            <w:tabs>
              <w:tab w:val="clear" w:pos="8176"/>
              <w:tab w:val="right" w:pos="9026" w:leader="dot"/>
            </w:tabs>
            <w:rPr/>
          </w:pPr>
          <w:hyperlink w:anchor="__RefHeading___Toc1842677_388300464">
            <w:r>
              <w:rPr>
                <w:webHidden/>
                <w:rStyle w:val="IndexLink"/>
                <w:rtl w:val="true"/>
              </w:rPr>
              <w:t xml:space="preserve">- </w:t>
            </w:r>
            <w:r>
              <w:rPr>
                <w:rStyle w:val="IndexLink"/>
                <w:rtl w:val="true"/>
              </w:rPr>
              <w:t xml:space="preserve">أنّ الأئمّة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هم الميزان في معرفة المؤمن والمنافق</w:t>
            </w:r>
            <w:r>
              <w:rPr>
                <w:rStyle w:val="IndexLink"/>
                <w:rtl w:val="true"/>
              </w:rPr>
              <w:t>:</w:t>
              <w:tab/>
            </w:r>
            <w:r>
              <w:rPr>
                <w:rStyle w:val="IndexLink"/>
              </w:rPr>
              <w:t>139</w:t>
            </w:r>
          </w:hyperlink>
        </w:p>
        <w:p>
          <w:pPr>
            <w:pStyle w:val="Contents4"/>
            <w:tabs>
              <w:tab w:val="clear" w:pos="8176"/>
              <w:tab w:val="right" w:pos="9026" w:leader="dot"/>
            </w:tabs>
            <w:rPr/>
          </w:pPr>
          <w:hyperlink w:anchor="__RefHeading___Toc1842679_388300464">
            <w:r>
              <w:rPr>
                <w:webHidden/>
                <w:rStyle w:val="IndexLink"/>
                <w:rtl w:val="true"/>
              </w:rPr>
              <w:t xml:space="preserve">- </w:t>
            </w:r>
            <w:r>
              <w:rPr>
                <w:rStyle w:val="IndexLink"/>
                <w:rtl w:val="true"/>
              </w:rPr>
              <w:t>لعن مبغضي آل محمّد علي لسان القنبرة</w:t>
            </w:r>
            <w:r>
              <w:rPr>
                <w:rStyle w:val="IndexLink"/>
                <w:rtl w:val="true"/>
              </w:rPr>
              <w:t>:</w:t>
              <w:tab/>
            </w:r>
            <w:r>
              <w:rPr>
                <w:rStyle w:val="IndexLink"/>
              </w:rPr>
              <w:t>140</w:t>
            </w:r>
          </w:hyperlink>
        </w:p>
        <w:p>
          <w:pPr>
            <w:pStyle w:val="Contents4"/>
            <w:tabs>
              <w:tab w:val="clear" w:pos="8176"/>
              <w:tab w:val="right" w:pos="9026" w:leader="dot"/>
            </w:tabs>
            <w:rPr/>
          </w:pPr>
          <w:hyperlink w:anchor="__RefHeading___Toc1842681_388300464">
            <w:r>
              <w:rPr>
                <w:webHidden/>
                <w:rStyle w:val="IndexLink"/>
                <w:rtl w:val="true"/>
              </w:rPr>
              <w:t xml:space="preserve">- </w:t>
            </w:r>
            <w:r>
              <w:rPr>
                <w:rStyle w:val="IndexLink"/>
                <w:rtl w:val="true"/>
              </w:rPr>
              <w:t xml:space="preserve">خطبته في مظالم آبائه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عبر الزمن</w:t>
            </w:r>
            <w:r>
              <w:rPr>
                <w:rStyle w:val="IndexLink"/>
                <w:rtl w:val="true"/>
              </w:rPr>
              <w:t>:</w:t>
              <w:tab/>
            </w:r>
            <w:r>
              <w:rPr>
                <w:rStyle w:val="IndexLink"/>
              </w:rPr>
              <w:t>140</w:t>
            </w:r>
          </w:hyperlink>
        </w:p>
        <w:p>
          <w:pPr>
            <w:pStyle w:val="Contents4"/>
            <w:tabs>
              <w:tab w:val="clear" w:pos="8176"/>
              <w:tab w:val="right" w:pos="9026" w:leader="dot"/>
            </w:tabs>
            <w:rPr/>
          </w:pPr>
          <w:hyperlink w:anchor="__RefHeading___Toc1842683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علماء حلماء صادقون</w:t>
            </w:r>
            <w:r>
              <w:rPr>
                <w:rStyle w:val="IndexLink"/>
                <w:rtl w:val="true"/>
              </w:rPr>
              <w:t>:</w:t>
              <w:tab/>
            </w:r>
            <w:r>
              <w:rPr>
                <w:rStyle w:val="IndexLink"/>
              </w:rPr>
              <w:t>141</w:t>
            </w:r>
          </w:hyperlink>
        </w:p>
        <w:p>
          <w:pPr>
            <w:pStyle w:val="Contents4"/>
            <w:tabs>
              <w:tab w:val="clear" w:pos="8176"/>
              <w:tab w:val="right" w:pos="9026" w:leader="dot"/>
            </w:tabs>
            <w:rPr/>
          </w:pPr>
          <w:hyperlink w:anchor="__RefHeading___Toc1842685_388300464">
            <w:r>
              <w:rPr>
                <w:webHidden/>
                <w:rStyle w:val="IndexLink"/>
                <w:rtl w:val="true"/>
              </w:rPr>
              <w:t xml:space="preserve">- </w:t>
            </w:r>
            <w:r>
              <w:rPr>
                <w:rStyle w:val="IndexLink"/>
                <w:rtl w:val="true"/>
              </w:rPr>
              <w:t xml:space="preserve">حضورالخضر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عند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وسلامه عليهم</w:t>
            </w:r>
            <w:r>
              <w:rPr>
                <w:rStyle w:val="IndexLink"/>
                <w:rtl w:val="true"/>
              </w:rPr>
              <w:t>:</w:t>
              <w:tab/>
            </w:r>
            <w:r>
              <w:rPr>
                <w:rStyle w:val="IndexLink"/>
              </w:rPr>
              <w:t>141</w:t>
            </w:r>
          </w:hyperlink>
        </w:p>
        <w:p>
          <w:pPr>
            <w:pStyle w:val="Contents4"/>
            <w:tabs>
              <w:tab w:val="clear" w:pos="8176"/>
              <w:tab w:val="right" w:pos="9026" w:leader="dot"/>
            </w:tabs>
            <w:rPr/>
          </w:pPr>
          <w:hyperlink w:anchor="__RefHeading___Toc1842687_388300464">
            <w:r>
              <w:rPr>
                <w:webHidden/>
                <w:rStyle w:val="IndexLink"/>
                <w:rtl w:val="true"/>
              </w:rPr>
              <w:t xml:space="preserve">- </w:t>
            </w:r>
            <w:r>
              <w:rPr>
                <w:rStyle w:val="IndexLink"/>
                <w:rtl w:val="true"/>
              </w:rPr>
              <w:t xml:space="preserve">أنّ عيونهم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لاتشبه أعين الناس</w:t>
            </w:r>
            <w:r>
              <w:rPr>
                <w:rStyle w:val="IndexLink"/>
                <w:rtl w:val="true"/>
              </w:rPr>
              <w:t>:</w:t>
              <w:tab/>
            </w:r>
            <w:r>
              <w:rPr>
                <w:rStyle w:val="IndexLink"/>
              </w:rPr>
              <w:t>142</w:t>
            </w:r>
          </w:hyperlink>
        </w:p>
        <w:p>
          <w:pPr>
            <w:pStyle w:val="Contents4"/>
            <w:tabs>
              <w:tab w:val="clear" w:pos="8176"/>
              <w:tab w:val="right" w:pos="9026" w:leader="dot"/>
            </w:tabs>
            <w:rPr/>
          </w:pPr>
          <w:hyperlink w:anchor="__RefHeading___Toc1842689_388300464">
            <w:r>
              <w:rPr>
                <w:webHidden/>
                <w:rStyle w:val="IndexLink"/>
                <w:rtl w:val="true"/>
              </w:rPr>
              <w:t xml:space="preserve">- </w:t>
            </w:r>
            <w:r>
              <w:rPr>
                <w:rStyle w:val="IndexLink"/>
                <w:rtl w:val="true"/>
              </w:rPr>
              <w:t>أنّ الناس عبيد لهم في الطاعة، وموال لهم في الدين</w:t>
            </w:r>
            <w:r>
              <w:rPr>
                <w:rStyle w:val="IndexLink"/>
                <w:rtl w:val="true"/>
              </w:rPr>
              <w:t>:</w:t>
              <w:tab/>
            </w:r>
            <w:r>
              <w:rPr>
                <w:rStyle w:val="IndexLink"/>
              </w:rPr>
              <w:t>143</w:t>
            </w:r>
          </w:hyperlink>
        </w:p>
        <w:p>
          <w:pPr>
            <w:pStyle w:val="Contents4"/>
            <w:tabs>
              <w:tab w:val="clear" w:pos="8176"/>
              <w:tab w:val="right" w:pos="9026" w:leader="dot"/>
            </w:tabs>
            <w:rPr/>
          </w:pPr>
          <w:hyperlink w:anchor="__RefHeading___Toc1842691_388300464">
            <w:r>
              <w:rPr>
                <w:webHidden/>
                <w:rStyle w:val="IndexLink"/>
                <w:rtl w:val="true"/>
              </w:rPr>
              <w:t xml:space="preserve">- </w:t>
            </w:r>
            <w:r>
              <w:rPr>
                <w:rStyle w:val="IndexLink"/>
                <w:rtl w:val="true"/>
              </w:rPr>
              <w:t xml:space="preserve">أنّ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خلفاء اللّه عزّ وجلّ في أرضه</w:t>
            </w:r>
            <w:r>
              <w:rPr>
                <w:rStyle w:val="IndexLink"/>
                <w:rtl w:val="true"/>
              </w:rPr>
              <w:t>:</w:t>
              <w:tab/>
            </w:r>
            <w:r>
              <w:rPr>
                <w:rStyle w:val="IndexLink"/>
              </w:rPr>
              <w:t>143</w:t>
            </w:r>
          </w:hyperlink>
        </w:p>
        <w:p>
          <w:pPr>
            <w:pStyle w:val="Contents4"/>
            <w:tabs>
              <w:tab w:val="clear" w:pos="8176"/>
              <w:tab w:val="right" w:pos="9026" w:leader="dot"/>
            </w:tabs>
            <w:rPr/>
          </w:pPr>
          <w:hyperlink w:anchor="__RefHeading___Toc1842693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xml:space="preserve">كانوا تابعين لرسول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144</w:t>
            </w:r>
          </w:hyperlink>
        </w:p>
        <w:p>
          <w:pPr>
            <w:pStyle w:val="Contents4"/>
            <w:tabs>
              <w:tab w:val="clear" w:pos="8176"/>
              <w:tab w:val="right" w:pos="9026" w:leader="dot"/>
            </w:tabs>
            <w:rPr/>
          </w:pPr>
          <w:hyperlink w:anchor="__RefHeading___Toc1842695_388300464">
            <w:r>
              <w:rPr>
                <w:webHidden/>
                <w:rStyle w:val="IndexLink"/>
                <w:rtl w:val="true"/>
              </w:rPr>
              <w:t xml:space="preserve">- </w:t>
            </w:r>
            <w:r>
              <w:rPr>
                <w:rStyle w:val="IndexLink"/>
                <w:rtl w:val="true"/>
              </w:rPr>
              <w:t xml:space="preserve">أنّ اللّه تعالي يأخذ حقوقهم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من ظالميهم</w:t>
            </w:r>
            <w:r>
              <w:rPr>
                <w:rStyle w:val="IndexLink"/>
                <w:rtl w:val="true"/>
              </w:rPr>
              <w:tab/>
            </w:r>
            <w:r>
              <w:rPr>
                <w:rStyle w:val="IndexLink"/>
              </w:rPr>
              <w:t>144</w:t>
            </w:r>
          </w:hyperlink>
        </w:p>
        <w:p>
          <w:pPr>
            <w:pStyle w:val="Contents4"/>
            <w:tabs>
              <w:tab w:val="clear" w:pos="8176"/>
              <w:tab w:val="right" w:pos="9026" w:leader="dot"/>
            </w:tabs>
            <w:rPr/>
          </w:pPr>
          <w:hyperlink w:anchor="__RefHeading___Toc1842697_388300464">
            <w:r>
              <w:rPr>
                <w:webHidden/>
                <w:rStyle w:val="IndexLink"/>
                <w:rtl w:val="true"/>
              </w:rPr>
              <w:t xml:space="preserve">- </w:t>
            </w:r>
            <w:r>
              <w:rPr>
                <w:rStyle w:val="IndexLink"/>
                <w:rtl w:val="true"/>
              </w:rPr>
              <w:t xml:space="preserve">أنّهم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أولياء المؤمنين و يأخذون حقوق الناس من أيدي الظلمة</w:t>
            </w:r>
            <w:r>
              <w:rPr>
                <w:rStyle w:val="IndexLink"/>
                <w:rtl w:val="true"/>
              </w:rPr>
              <w:t>:</w:t>
              <w:tab/>
            </w:r>
            <w:r>
              <w:rPr>
                <w:rStyle w:val="IndexLink"/>
              </w:rPr>
              <w:t>145</w:t>
            </w:r>
          </w:hyperlink>
        </w:p>
        <w:p>
          <w:pPr>
            <w:pStyle w:val="Contents4"/>
            <w:tabs>
              <w:tab w:val="clear" w:pos="8176"/>
              <w:tab w:val="right" w:pos="9026" w:leader="dot"/>
            </w:tabs>
            <w:rPr/>
          </w:pPr>
          <w:hyperlink w:anchor="__RefHeading___Toc1842699_388300464">
            <w:r>
              <w:rPr>
                <w:webHidden/>
                <w:rStyle w:val="IndexLink"/>
                <w:rtl w:val="true"/>
              </w:rPr>
              <w:t xml:space="preserve">- </w:t>
            </w:r>
            <w:r>
              <w:rPr>
                <w:rStyle w:val="IndexLink"/>
                <w:rtl w:val="true"/>
              </w:rPr>
              <w:t xml:space="preserve">ذنب الجاحد منهم و أجر المحسن إليهم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145</w:t>
            </w:r>
          </w:hyperlink>
        </w:p>
        <w:p>
          <w:pPr>
            <w:pStyle w:val="Contents4"/>
            <w:tabs>
              <w:tab w:val="clear" w:pos="8176"/>
              <w:tab w:val="right" w:pos="9026" w:leader="dot"/>
            </w:tabs>
            <w:rPr/>
          </w:pPr>
          <w:hyperlink w:anchor="__RefHeading___Toc1842701_388300464">
            <w:r>
              <w:rPr>
                <w:webHidden/>
                <w:rStyle w:val="IndexLink"/>
                <w:rtl w:val="true"/>
              </w:rPr>
              <w:t xml:space="preserve">- </w:t>
            </w:r>
            <w:r>
              <w:rPr>
                <w:rStyle w:val="IndexLink"/>
                <w:rtl w:val="true"/>
              </w:rPr>
              <w:t xml:space="preserve">شفاعتهم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لزوّارهم</w:t>
            </w:r>
            <w:r>
              <w:rPr>
                <w:rStyle w:val="IndexLink"/>
                <w:rtl w:val="true"/>
              </w:rPr>
              <w:t>:</w:t>
              <w:tab/>
            </w:r>
            <w:r>
              <w:rPr>
                <w:rStyle w:val="IndexLink"/>
              </w:rPr>
              <w:t>145</w:t>
            </w:r>
          </w:hyperlink>
        </w:p>
        <w:p>
          <w:pPr>
            <w:pStyle w:val="Contents4"/>
            <w:tabs>
              <w:tab w:val="clear" w:pos="8176"/>
              <w:tab w:val="right" w:pos="9026" w:leader="dot"/>
            </w:tabs>
            <w:rPr/>
          </w:pPr>
          <w:hyperlink w:anchor="__RefHeading___Toc1842703_388300464">
            <w:r>
              <w:rPr>
                <w:webHidden/>
                <w:rStyle w:val="IndexLink"/>
                <w:rtl w:val="true"/>
              </w:rPr>
              <w:t xml:space="preserve">- </w:t>
            </w:r>
            <w:r>
              <w:rPr>
                <w:rStyle w:val="IndexLink"/>
                <w:rtl w:val="true"/>
              </w:rPr>
              <w:t xml:space="preserve">سيرة الأئمّة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مع المخالفين</w:t>
            </w:r>
            <w:r>
              <w:rPr>
                <w:rStyle w:val="IndexLink"/>
                <w:rtl w:val="true"/>
              </w:rPr>
              <w:t>:</w:t>
              <w:tab/>
            </w:r>
            <w:r>
              <w:rPr>
                <w:rStyle w:val="IndexLink"/>
              </w:rPr>
              <w:t>148</w:t>
            </w:r>
          </w:hyperlink>
        </w:p>
        <w:p>
          <w:pPr>
            <w:pStyle w:val="Contents4"/>
            <w:tabs>
              <w:tab w:val="clear" w:pos="8176"/>
              <w:tab w:val="right" w:pos="9026" w:leader="dot"/>
            </w:tabs>
            <w:rPr/>
          </w:pPr>
          <w:hyperlink w:anchor="__RefHeading___Toc1842705_388300464">
            <w:r>
              <w:rPr>
                <w:webHidden/>
                <w:rStyle w:val="IndexLink"/>
                <w:rtl w:val="true"/>
              </w:rPr>
              <w:t xml:space="preserve">- </w:t>
            </w:r>
            <w:r>
              <w:rPr>
                <w:rStyle w:val="IndexLink"/>
                <w:rtl w:val="true"/>
              </w:rPr>
              <w:t xml:space="preserve">الوضع في أحاديث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148</w:t>
            </w:r>
          </w:hyperlink>
        </w:p>
        <w:p>
          <w:pPr>
            <w:pStyle w:val="Contents3"/>
            <w:tabs>
              <w:tab w:val="clear" w:pos="8459"/>
              <w:tab w:val="right" w:pos="9026" w:leader="dot"/>
            </w:tabs>
            <w:rPr/>
          </w:pPr>
          <w:hyperlink w:anchor="__RefHeading___Toc1842707_388300464">
            <w:r>
              <w:rPr>
                <w:webHidden/>
                <w:rStyle w:val="IndexLink"/>
                <w:rtl w:val="true"/>
              </w:rPr>
              <w:t xml:space="preserve">الثاني </w:t>
            </w:r>
            <w:r>
              <w:rPr>
                <w:rStyle w:val="IndexLink"/>
                <w:rtl w:val="true"/>
              </w:rPr>
              <w:t xml:space="preserve">- </w:t>
            </w:r>
            <w:r>
              <w:rPr>
                <w:rStyle w:val="IndexLink"/>
                <w:rtl w:val="true"/>
              </w:rPr>
              <w:t>الإمامة والولاية الخاصّة</w:t>
            </w:r>
            <w:r>
              <w:rPr>
                <w:rStyle w:val="IndexLink"/>
                <w:rtl w:val="true"/>
              </w:rPr>
              <w:t>:</w:t>
              <w:tab/>
            </w:r>
            <w:r>
              <w:rPr>
                <w:rStyle w:val="IndexLink"/>
              </w:rPr>
              <w:t>149</w:t>
            </w:r>
          </w:hyperlink>
        </w:p>
        <w:p>
          <w:pPr>
            <w:pStyle w:val="Contents4"/>
            <w:tabs>
              <w:tab w:val="clear" w:pos="8176"/>
              <w:tab w:val="right" w:pos="9026" w:leader="dot"/>
            </w:tabs>
            <w:rPr/>
          </w:pPr>
          <w:hyperlink w:anchor="__RefHeading___Toc1842709_388300464">
            <w:r>
              <w:rPr>
                <w:webHidden/>
                <w:rStyle w:val="IndexLink"/>
                <w:rtl w:val="true"/>
              </w:rPr>
              <w:t>اشاره</w:t>
            </w:r>
            <w:r>
              <w:rPr>
                <w:rStyle w:val="IndexLink"/>
                <w:rtl w:val="true"/>
              </w:rPr>
              <w:t>:</w:t>
              <w:tab/>
            </w:r>
            <w:r>
              <w:rPr>
                <w:rStyle w:val="IndexLink"/>
              </w:rPr>
              <w:t>149</w:t>
            </w:r>
          </w:hyperlink>
        </w:p>
        <w:p>
          <w:pPr>
            <w:pStyle w:val="Contents4"/>
            <w:tabs>
              <w:tab w:val="clear" w:pos="8176"/>
              <w:tab w:val="right" w:pos="9026" w:leader="dot"/>
            </w:tabs>
            <w:rPr/>
          </w:pPr>
          <w:hyperlink w:anchor="__RefHeading___Toc1842711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الخمسة النجبا </w:t>
            </w:r>
            <w:r>
              <w:rPr>
                <w:rStyle w:val="IndexLink"/>
                <w:rtl w:val="true"/>
              </w:rPr>
              <w:t xml:space="preserve">( </w:t>
            </w:r>
            <w:r>
              <w:rPr>
                <w:rStyle w:val="IndexLink"/>
                <w:rtl w:val="true"/>
              </w:rPr>
              <w:t xml:space="preserve">عليهم السلام </w:t>
            </w:r>
            <w:r>
              <w:rPr>
                <w:rStyle w:val="IndexLink"/>
                <w:rtl w:val="true"/>
              </w:rPr>
              <w:t>) :</w:t>
              <w:tab/>
            </w:r>
            <w:r>
              <w:rPr>
                <w:rStyle w:val="IndexLink"/>
              </w:rPr>
              <w:t>149</w:t>
            </w:r>
          </w:hyperlink>
        </w:p>
        <w:p>
          <w:pPr>
            <w:pStyle w:val="Contents5"/>
            <w:tabs>
              <w:tab w:val="clear" w:pos="7892"/>
              <w:tab w:val="right" w:pos="9026" w:leader="dot"/>
            </w:tabs>
            <w:rPr/>
          </w:pPr>
          <w:hyperlink w:anchor="__RefHeading___Toc1842713_388300464">
            <w:r>
              <w:rPr>
                <w:webHidden/>
                <w:rStyle w:val="IndexLink"/>
                <w:rtl w:val="true"/>
              </w:rPr>
              <w:t>اشاره</w:t>
            </w:r>
            <w:r>
              <w:rPr>
                <w:rStyle w:val="IndexLink"/>
                <w:rtl w:val="true"/>
              </w:rPr>
              <w:t>:</w:t>
              <w:tab/>
            </w:r>
            <w:r>
              <w:rPr>
                <w:rStyle w:val="IndexLink"/>
              </w:rPr>
              <w:t>149</w:t>
            </w:r>
          </w:hyperlink>
        </w:p>
        <w:p>
          <w:pPr>
            <w:pStyle w:val="Contents5"/>
            <w:tabs>
              <w:tab w:val="clear" w:pos="7892"/>
              <w:tab w:val="right" w:pos="9026" w:leader="dot"/>
            </w:tabs>
            <w:rPr/>
          </w:pPr>
          <w:hyperlink w:anchor="__RefHeading___Toc1842715_388300464">
            <w:r>
              <w:rPr>
                <w:webHidden/>
                <w:rStyle w:val="IndexLink"/>
                <w:rtl w:val="true"/>
              </w:rPr>
              <w:t xml:space="preserve">- </w:t>
            </w:r>
            <w:r>
              <w:rPr>
                <w:rStyle w:val="IndexLink"/>
                <w:rtl w:val="true"/>
              </w:rPr>
              <w:t xml:space="preserve">أنّ رسول اللّه والأئمّة من بعده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هم المتوسّمون</w:t>
            </w:r>
            <w:r>
              <w:rPr>
                <w:rStyle w:val="IndexLink"/>
                <w:rtl w:val="true"/>
              </w:rPr>
              <w:t>:</w:t>
              <w:tab/>
            </w:r>
            <w:r>
              <w:rPr>
                <w:rStyle w:val="IndexLink"/>
              </w:rPr>
              <w:t>149</w:t>
            </w:r>
          </w:hyperlink>
        </w:p>
        <w:p>
          <w:pPr>
            <w:pStyle w:val="Contents5"/>
            <w:tabs>
              <w:tab w:val="clear" w:pos="7892"/>
              <w:tab w:val="right" w:pos="9026" w:leader="dot"/>
            </w:tabs>
            <w:rPr/>
          </w:pPr>
          <w:hyperlink w:anchor="__RefHeading___Toc1842717_388300464">
            <w:r>
              <w:rPr>
                <w:webHidden/>
                <w:rStyle w:val="IndexLink"/>
                <w:rtl w:val="true"/>
              </w:rPr>
              <w:t xml:space="preserve">- </w:t>
            </w:r>
            <w:r>
              <w:rPr>
                <w:rStyle w:val="IndexLink"/>
                <w:rtl w:val="true"/>
              </w:rPr>
              <w:t xml:space="preserve">وجود اسم النبيّ والأئمّ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في التوراة والإنجيل والزبور</w:t>
            </w:r>
            <w:r>
              <w:rPr>
                <w:rStyle w:val="IndexLink"/>
                <w:rtl w:val="true"/>
              </w:rPr>
              <w:t>:</w:t>
              <w:tab/>
            </w:r>
            <w:r>
              <w:rPr>
                <w:rStyle w:val="IndexLink"/>
              </w:rPr>
              <w:t>150</w:t>
            </w:r>
          </w:hyperlink>
        </w:p>
        <w:p>
          <w:pPr>
            <w:pStyle w:val="Contents4"/>
            <w:tabs>
              <w:tab w:val="clear" w:pos="8176"/>
              <w:tab w:val="right" w:pos="9026" w:leader="dot"/>
            </w:tabs>
            <w:rPr/>
          </w:pPr>
          <w:hyperlink w:anchor="__RefHeading___Toc1842719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الإمام أمير المؤمنين عليّ </w:t>
            </w:r>
            <w:r>
              <w:rPr>
                <w:rStyle w:val="IndexLink"/>
                <w:rtl w:val="true"/>
              </w:rPr>
              <w:t xml:space="preserve">( </w:t>
            </w:r>
            <w:r>
              <w:rPr>
                <w:rStyle w:val="IndexLink"/>
                <w:rtl w:val="true"/>
              </w:rPr>
              <w:t xml:space="preserve">عليه السلام </w:t>
            </w:r>
            <w:r>
              <w:rPr>
                <w:rStyle w:val="IndexLink"/>
                <w:rtl w:val="true"/>
              </w:rPr>
              <w:t>)</w:t>
              <w:tab/>
            </w:r>
            <w:r>
              <w:rPr>
                <w:rStyle w:val="IndexLink"/>
              </w:rPr>
              <w:t>153</w:t>
            </w:r>
          </w:hyperlink>
        </w:p>
        <w:p>
          <w:pPr>
            <w:pStyle w:val="Contents5"/>
            <w:tabs>
              <w:tab w:val="clear" w:pos="7892"/>
              <w:tab w:val="right" w:pos="9026" w:leader="dot"/>
            </w:tabs>
            <w:rPr/>
          </w:pPr>
          <w:hyperlink w:anchor="__RefHeading___Toc1842721_388300464">
            <w:r>
              <w:rPr>
                <w:webHidden/>
                <w:rStyle w:val="IndexLink"/>
                <w:rtl w:val="true"/>
              </w:rPr>
              <w:t>اشاره</w:t>
            </w:r>
            <w:r>
              <w:rPr>
                <w:rStyle w:val="IndexLink"/>
                <w:rtl w:val="true"/>
              </w:rPr>
              <w:t>:</w:t>
              <w:tab/>
            </w:r>
            <w:r>
              <w:rPr>
                <w:rStyle w:val="IndexLink"/>
              </w:rPr>
              <w:t>153</w:t>
            </w:r>
          </w:hyperlink>
        </w:p>
        <w:p>
          <w:pPr>
            <w:pStyle w:val="Contents5"/>
            <w:tabs>
              <w:tab w:val="clear" w:pos="7892"/>
              <w:tab w:val="right" w:pos="9026" w:leader="dot"/>
            </w:tabs>
            <w:rPr/>
          </w:pPr>
          <w:hyperlink w:anchor="__RefHeading___Toc1842723_388300464">
            <w:r>
              <w:rPr>
                <w:webHidden/>
                <w:rStyle w:val="IndexLink"/>
                <w:rtl w:val="true"/>
              </w:rPr>
              <w:t xml:space="preserve">- </w:t>
            </w:r>
            <w:r>
              <w:rPr>
                <w:rStyle w:val="IndexLink"/>
                <w:rtl w:val="true"/>
              </w:rPr>
              <w:t xml:space="preserve">عرض الأعمال عليه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153</w:t>
            </w:r>
          </w:hyperlink>
        </w:p>
        <w:p>
          <w:pPr>
            <w:pStyle w:val="Contents5"/>
            <w:tabs>
              <w:tab w:val="clear" w:pos="7892"/>
              <w:tab w:val="right" w:pos="9026" w:leader="dot"/>
            </w:tabs>
            <w:rPr/>
          </w:pPr>
          <w:hyperlink w:anchor="__RefHeading___Toc1842725_388300464">
            <w:r>
              <w:rPr>
                <w:webHidden/>
                <w:rStyle w:val="IndexLink"/>
                <w:rtl w:val="true"/>
              </w:rPr>
              <w:t xml:space="preserve">- </w:t>
            </w:r>
            <w:r>
              <w:rPr>
                <w:rStyle w:val="IndexLink"/>
                <w:rtl w:val="true"/>
              </w:rPr>
              <w:t xml:space="preserve">أنّ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هو المراد من قوله تعالي</w:t>
            </w:r>
            <w:r>
              <w:rPr>
                <w:rStyle w:val="IndexLink"/>
                <w:rtl w:val="true"/>
              </w:rPr>
              <w:t xml:space="preserve">: ( </w:t>
            </w:r>
            <w:r>
              <w:rPr>
                <w:rStyle w:val="IndexLink"/>
                <w:rtl w:val="true"/>
              </w:rPr>
              <w:t xml:space="preserve">شَاهِدٌ مِّنْهُ </w:t>
            </w:r>
            <w:r>
              <w:rPr>
                <w:rStyle w:val="IndexLink"/>
                <w:rtl w:val="true"/>
              </w:rPr>
              <w:t>) :</w:t>
              <w:tab/>
            </w:r>
            <w:r>
              <w:rPr>
                <w:rStyle w:val="IndexLink"/>
              </w:rPr>
              <w:t>154</w:t>
            </w:r>
          </w:hyperlink>
        </w:p>
        <w:p>
          <w:pPr>
            <w:pStyle w:val="Contents5"/>
            <w:tabs>
              <w:tab w:val="clear" w:pos="7892"/>
              <w:tab w:val="right" w:pos="9026" w:leader="dot"/>
            </w:tabs>
            <w:rPr/>
          </w:pPr>
          <w:hyperlink w:anchor="__RefHeading___Toc1842727_388300464">
            <w:r>
              <w:rPr>
                <w:webHidden/>
                <w:rStyle w:val="IndexLink"/>
                <w:rtl w:val="true"/>
              </w:rPr>
              <w:t xml:space="preserve">- </w:t>
            </w:r>
            <w:r>
              <w:rPr>
                <w:rStyle w:val="IndexLink"/>
                <w:rtl w:val="true"/>
              </w:rPr>
              <w:t xml:space="preserve">أنّ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هو الذي عنده علم الكتاب</w:t>
            </w:r>
            <w:r>
              <w:rPr>
                <w:rStyle w:val="IndexLink"/>
                <w:rtl w:val="true"/>
              </w:rPr>
              <w:t>:</w:t>
              <w:tab/>
            </w:r>
            <w:r>
              <w:rPr>
                <w:rStyle w:val="IndexLink"/>
              </w:rPr>
              <w:t>155</w:t>
            </w:r>
          </w:hyperlink>
        </w:p>
        <w:p>
          <w:pPr>
            <w:pStyle w:val="Contents5"/>
            <w:tabs>
              <w:tab w:val="clear" w:pos="7892"/>
              <w:tab w:val="right" w:pos="9026" w:leader="dot"/>
            </w:tabs>
            <w:rPr/>
          </w:pPr>
          <w:hyperlink w:anchor="__RefHeading___Toc1842729_388300464">
            <w:r>
              <w:rPr>
                <w:webHidden/>
                <w:rStyle w:val="IndexLink"/>
                <w:rtl w:val="true"/>
              </w:rPr>
              <w:t xml:space="preserve">- </w:t>
            </w:r>
            <w:r>
              <w:rPr>
                <w:rStyle w:val="IndexLink"/>
                <w:rtl w:val="true"/>
              </w:rPr>
              <w:t xml:space="preserve">أنّ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هو المراد من آية النور</w:t>
            </w:r>
            <w:r>
              <w:rPr>
                <w:rStyle w:val="IndexLink"/>
                <w:rtl w:val="true"/>
              </w:rPr>
              <w:t>:</w:t>
              <w:tab/>
            </w:r>
            <w:r>
              <w:rPr>
                <w:rStyle w:val="IndexLink"/>
              </w:rPr>
              <w:t>155</w:t>
            </w:r>
          </w:hyperlink>
        </w:p>
        <w:p>
          <w:pPr>
            <w:pStyle w:val="Contents5"/>
            <w:tabs>
              <w:tab w:val="clear" w:pos="7892"/>
              <w:tab w:val="right" w:pos="9026" w:leader="dot"/>
            </w:tabs>
            <w:rPr/>
          </w:pPr>
          <w:hyperlink w:anchor="__RefHeading___Toc1842731_388300464">
            <w:r>
              <w:rPr>
                <w:webHidden/>
                <w:rStyle w:val="IndexLink"/>
                <w:rtl w:val="true"/>
              </w:rPr>
              <w:t xml:space="preserve">- </w:t>
            </w:r>
            <w:r>
              <w:rPr>
                <w:rStyle w:val="IndexLink"/>
                <w:rtl w:val="true"/>
              </w:rPr>
              <w:t xml:space="preserve">أنّ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هو المراد من قوله تعالي</w:t>
            </w:r>
            <w:r>
              <w:rPr>
                <w:rStyle w:val="IndexLink"/>
                <w:rtl w:val="true"/>
              </w:rPr>
              <w:t xml:space="preserve">: ( </w:t>
            </w:r>
            <w:r>
              <w:rPr>
                <w:rStyle w:val="IndexLink"/>
                <w:rtl w:val="true"/>
              </w:rPr>
              <w:t xml:space="preserve">وَمَن يَأْمُرُ بِالْعَدْلِ </w:t>
            </w:r>
            <w:r>
              <w:rPr>
                <w:rStyle w:val="IndexLink"/>
                <w:rtl w:val="true"/>
              </w:rPr>
              <w:t>) :</w:t>
              <w:tab/>
            </w:r>
            <w:r>
              <w:rPr>
                <w:rStyle w:val="IndexLink"/>
              </w:rPr>
              <w:t>156</w:t>
            </w:r>
          </w:hyperlink>
        </w:p>
        <w:p>
          <w:pPr>
            <w:pStyle w:val="Contents5"/>
            <w:tabs>
              <w:tab w:val="clear" w:pos="7892"/>
              <w:tab w:val="right" w:pos="9026" w:leader="dot"/>
            </w:tabs>
            <w:rPr/>
          </w:pPr>
          <w:hyperlink w:anchor="__RefHeading___Toc1842733_388300464">
            <w:r>
              <w:rPr>
                <w:webHidden/>
                <w:rStyle w:val="IndexLink"/>
                <w:rtl w:val="true"/>
              </w:rPr>
              <w:t xml:space="preserve">- </w:t>
            </w:r>
            <w:r>
              <w:rPr>
                <w:rStyle w:val="IndexLink"/>
                <w:rtl w:val="true"/>
              </w:rPr>
              <w:t xml:space="preserve">أنّ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هو المراد من قوله تعالي</w:t>
            </w:r>
            <w:r>
              <w:rPr>
                <w:rStyle w:val="IndexLink"/>
                <w:rtl w:val="true"/>
              </w:rPr>
              <w:t xml:space="preserve">: ( </w:t>
            </w:r>
            <w:r>
              <w:rPr>
                <w:rStyle w:val="IndexLink"/>
                <w:rtl w:val="true"/>
              </w:rPr>
              <w:t>لِّيُنذِرَ بَأْسًا شَدِيدًا</w:t>
            </w:r>
            <w:r>
              <w:rPr>
                <w:rStyle w:val="IndexLink"/>
                <w:rtl w:val="true"/>
              </w:rPr>
              <w:t>) :</w:t>
              <w:tab/>
            </w:r>
            <w:r>
              <w:rPr>
                <w:rStyle w:val="IndexLink"/>
              </w:rPr>
              <w:t>156</w:t>
            </w:r>
          </w:hyperlink>
        </w:p>
        <w:p>
          <w:pPr>
            <w:pStyle w:val="Contents5"/>
            <w:tabs>
              <w:tab w:val="clear" w:pos="7892"/>
              <w:tab w:val="right" w:pos="9026" w:leader="dot"/>
            </w:tabs>
            <w:rPr/>
          </w:pPr>
          <w:hyperlink w:anchor="__RefHeading___Toc1842735_388300464">
            <w:r>
              <w:rPr>
                <w:webHidden/>
                <w:rStyle w:val="IndexLink"/>
                <w:rtl w:val="true"/>
              </w:rPr>
              <w:t xml:space="preserve">- </w:t>
            </w:r>
            <w:r>
              <w:rPr>
                <w:rStyle w:val="IndexLink"/>
                <w:rtl w:val="true"/>
              </w:rPr>
              <w:t xml:space="preserve">أنّ المراد من قوله تعالي </w:t>
            </w:r>
            <w:r>
              <w:rPr>
                <w:rStyle w:val="IndexLink"/>
                <w:rtl w:val="true"/>
              </w:rPr>
              <w:t>«</w:t>
            </w:r>
            <w:r>
              <w:rPr>
                <w:rStyle w:val="IndexLink"/>
                <w:rtl w:val="true"/>
              </w:rPr>
              <w:t>بَلْ كَذَّبُواْ بِالسَّاعَةِ</w:t>
            </w:r>
            <w:r>
              <w:rPr>
                <w:rStyle w:val="IndexLink"/>
                <w:rtl w:val="true"/>
              </w:rPr>
              <w:t>»</w:t>
            </w:r>
            <w:r>
              <w:rPr>
                <w:rStyle w:val="IndexLink"/>
                <w:rtl w:val="true"/>
              </w:rPr>
              <w:t xml:space="preserve">، هو التكذيب بولاية عليّ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156</w:t>
            </w:r>
          </w:hyperlink>
        </w:p>
        <w:p>
          <w:pPr>
            <w:pStyle w:val="Contents5"/>
            <w:tabs>
              <w:tab w:val="clear" w:pos="7892"/>
              <w:tab w:val="right" w:pos="9026" w:leader="dot"/>
            </w:tabs>
            <w:rPr/>
          </w:pPr>
          <w:hyperlink w:anchor="__RefHeading___Toc1842737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أفضل الأوصياء</w:t>
            </w:r>
            <w:r>
              <w:rPr>
                <w:rStyle w:val="IndexLink"/>
                <w:rtl w:val="true"/>
              </w:rPr>
              <w:t>:</w:t>
              <w:tab/>
            </w:r>
            <w:r>
              <w:rPr>
                <w:rStyle w:val="IndexLink"/>
              </w:rPr>
              <w:t>157</w:t>
            </w:r>
          </w:hyperlink>
        </w:p>
        <w:p>
          <w:pPr>
            <w:pStyle w:val="Contents5"/>
            <w:tabs>
              <w:tab w:val="clear" w:pos="7892"/>
              <w:tab w:val="right" w:pos="9026" w:leader="dot"/>
            </w:tabs>
            <w:rPr/>
          </w:pPr>
          <w:hyperlink w:anchor="__RefHeading___Toc1842739_388300464">
            <w:r>
              <w:rPr>
                <w:webHidden/>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157</w:t>
            </w:r>
          </w:hyperlink>
        </w:p>
        <w:p>
          <w:pPr>
            <w:pStyle w:val="Contents5"/>
            <w:tabs>
              <w:tab w:val="clear" w:pos="7892"/>
              <w:tab w:val="right" w:pos="9026" w:leader="dot"/>
            </w:tabs>
            <w:rPr/>
          </w:pPr>
          <w:hyperlink w:anchor="__RefHeading___Toc1842741_388300464">
            <w:r>
              <w:rPr>
                <w:webHidden/>
                <w:rStyle w:val="IndexLink"/>
                <w:rtl w:val="true"/>
              </w:rPr>
              <w:t xml:space="preserve">- </w:t>
            </w:r>
            <w:r>
              <w:rPr>
                <w:rStyle w:val="IndexLink"/>
                <w:rtl w:val="true"/>
              </w:rPr>
              <w:t xml:space="preserve">أنّ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هو المراد من </w:t>
            </w:r>
            <w:r>
              <w:rPr>
                <w:rStyle w:val="IndexLink"/>
                <w:rtl w:val="true"/>
              </w:rPr>
              <w:t xml:space="preserve">( </w:t>
            </w:r>
            <w:r>
              <w:rPr>
                <w:rStyle w:val="IndexLink"/>
                <w:rtl w:val="true"/>
              </w:rPr>
              <w:t>أَنفُسَنَا</w:t>
            </w:r>
            <w:r>
              <w:rPr>
                <w:rStyle w:val="IndexLink"/>
                <w:rtl w:val="true"/>
              </w:rPr>
              <w:t xml:space="preserve">) </w:t>
            </w:r>
            <w:r>
              <w:rPr>
                <w:rStyle w:val="IndexLink"/>
                <w:rtl w:val="true"/>
              </w:rPr>
              <w:t>في آية المباهلة</w:t>
            </w:r>
            <w:r>
              <w:rPr>
                <w:rStyle w:val="IndexLink"/>
                <w:rtl w:val="true"/>
              </w:rPr>
              <w:t>:</w:t>
              <w:tab/>
            </w:r>
            <w:r>
              <w:rPr>
                <w:rStyle w:val="IndexLink"/>
              </w:rPr>
              <w:t>157</w:t>
            </w:r>
          </w:hyperlink>
        </w:p>
        <w:p>
          <w:pPr>
            <w:pStyle w:val="Contents5"/>
            <w:tabs>
              <w:tab w:val="clear" w:pos="7892"/>
              <w:tab w:val="right" w:pos="9026" w:leader="dot"/>
            </w:tabs>
            <w:rPr/>
          </w:pPr>
          <w:hyperlink w:anchor="__RefHeading___Toc1842743_388300464">
            <w:r>
              <w:rPr>
                <w:webHidden/>
                <w:rStyle w:val="IndexLink"/>
                <w:rtl w:val="true"/>
              </w:rPr>
              <w:t xml:space="preserve">- </w:t>
            </w:r>
            <w:r>
              <w:rPr>
                <w:rStyle w:val="IndexLink"/>
                <w:rtl w:val="true"/>
              </w:rPr>
              <w:t xml:space="preserve">أنّ ولاية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هي المراد من قوله تعالي</w:t>
            </w:r>
            <w:r>
              <w:rPr>
                <w:rStyle w:val="IndexLink"/>
                <w:rtl w:val="true"/>
              </w:rPr>
              <w:t>: «</w:t>
            </w:r>
            <w:r>
              <w:rPr>
                <w:rStyle w:val="IndexLink"/>
                <w:rtl w:val="true"/>
              </w:rPr>
              <w:t xml:space="preserve">كَلِمَةَ التَّقْوَي </w:t>
            </w:r>
            <w:r>
              <w:rPr>
                <w:rStyle w:val="IndexLink"/>
                <w:rtl w:val="true"/>
              </w:rPr>
              <w:t>»:</w:t>
              <w:tab/>
            </w:r>
            <w:r>
              <w:rPr>
                <w:rStyle w:val="IndexLink"/>
              </w:rPr>
              <w:t>158</w:t>
            </w:r>
          </w:hyperlink>
        </w:p>
        <w:p>
          <w:pPr>
            <w:pStyle w:val="Contents5"/>
            <w:tabs>
              <w:tab w:val="clear" w:pos="7892"/>
              <w:tab w:val="right" w:pos="9026" w:leader="dot"/>
            </w:tabs>
            <w:rPr/>
          </w:pPr>
          <w:hyperlink w:anchor="__RefHeading___Toc1842745_388300464">
            <w:r>
              <w:rPr>
                <w:webHidden/>
                <w:rStyle w:val="IndexLink"/>
                <w:rtl w:val="true"/>
              </w:rPr>
              <w:t xml:space="preserve">- </w:t>
            </w:r>
            <w:r>
              <w:rPr>
                <w:rStyle w:val="IndexLink"/>
                <w:rtl w:val="true"/>
              </w:rPr>
              <w:t xml:space="preserve">أنّ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أشدّ الناس علي الكفّار</w:t>
            </w:r>
            <w:r>
              <w:rPr>
                <w:rStyle w:val="IndexLink"/>
                <w:rtl w:val="true"/>
              </w:rPr>
              <w:t>:</w:t>
              <w:tab/>
            </w:r>
            <w:r>
              <w:rPr>
                <w:rStyle w:val="IndexLink"/>
              </w:rPr>
              <w:t>159</w:t>
            </w:r>
          </w:hyperlink>
        </w:p>
        <w:p>
          <w:pPr>
            <w:pStyle w:val="Contents5"/>
            <w:tabs>
              <w:tab w:val="clear" w:pos="7892"/>
              <w:tab w:val="right" w:pos="9026" w:leader="dot"/>
            </w:tabs>
            <w:rPr/>
          </w:pPr>
          <w:hyperlink w:anchor="__RefHeading___Toc1842747_388300464">
            <w:r>
              <w:rPr>
                <w:webHidden/>
                <w:rStyle w:val="IndexLink"/>
                <w:rtl w:val="true"/>
              </w:rPr>
              <w:t xml:space="preserve">- </w:t>
            </w:r>
            <w:r>
              <w:rPr>
                <w:rStyle w:val="IndexLink"/>
                <w:rtl w:val="true"/>
              </w:rPr>
              <w:t xml:space="preserve">أنّ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هو المراد من الإنسان والميزان في سورة الرحمن</w:t>
            </w:r>
            <w:r>
              <w:rPr>
                <w:rStyle w:val="IndexLink"/>
                <w:rtl w:val="true"/>
              </w:rPr>
              <w:t>:</w:t>
              <w:tab/>
            </w:r>
            <w:r>
              <w:rPr>
                <w:rStyle w:val="IndexLink"/>
              </w:rPr>
              <w:t>159</w:t>
            </w:r>
          </w:hyperlink>
        </w:p>
        <w:p>
          <w:pPr>
            <w:pStyle w:val="Contents5"/>
            <w:tabs>
              <w:tab w:val="clear" w:pos="7892"/>
              <w:tab w:val="right" w:pos="9026" w:leader="dot"/>
            </w:tabs>
            <w:rPr/>
          </w:pPr>
          <w:hyperlink w:anchor="__RefHeading___Toc1842749_388300464">
            <w:r>
              <w:rPr>
                <w:webHidden/>
                <w:rStyle w:val="IndexLink"/>
                <w:rtl w:val="true"/>
              </w:rPr>
              <w:t xml:space="preserve">- </w:t>
            </w:r>
            <w:r>
              <w:rPr>
                <w:rStyle w:val="IndexLink"/>
                <w:rtl w:val="true"/>
              </w:rPr>
              <w:t xml:space="preserve">أنّ عليّاً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هو المراد من دابّة الأرض</w:t>
            </w:r>
            <w:r>
              <w:rPr>
                <w:rStyle w:val="IndexLink"/>
                <w:rtl w:val="true"/>
              </w:rPr>
              <w:t>:</w:t>
              <w:tab/>
            </w:r>
            <w:r>
              <w:rPr>
                <w:rStyle w:val="IndexLink"/>
              </w:rPr>
              <w:t>160</w:t>
            </w:r>
          </w:hyperlink>
        </w:p>
        <w:p>
          <w:pPr>
            <w:pStyle w:val="Contents5"/>
            <w:tabs>
              <w:tab w:val="clear" w:pos="7892"/>
              <w:tab w:val="right" w:pos="9026" w:leader="dot"/>
            </w:tabs>
            <w:rPr/>
          </w:pPr>
          <w:hyperlink w:anchor="__RefHeading___Toc1842751_388300464">
            <w:r>
              <w:rPr>
                <w:webHidden/>
                <w:rStyle w:val="IndexLink"/>
                <w:rtl w:val="true"/>
              </w:rPr>
              <w:t xml:space="preserve">- </w:t>
            </w:r>
            <w:r>
              <w:rPr>
                <w:rStyle w:val="IndexLink"/>
                <w:rtl w:val="true"/>
              </w:rPr>
              <w:t xml:space="preserve">منزلة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سورة التين</w:t>
            </w:r>
            <w:r>
              <w:rPr>
                <w:rStyle w:val="IndexLink"/>
                <w:rtl w:val="true"/>
              </w:rPr>
              <w:t>:</w:t>
              <w:tab/>
            </w:r>
            <w:r>
              <w:rPr>
                <w:rStyle w:val="IndexLink"/>
              </w:rPr>
              <w:t>160</w:t>
            </w:r>
          </w:hyperlink>
        </w:p>
        <w:p>
          <w:pPr>
            <w:pStyle w:val="Contents5"/>
            <w:tabs>
              <w:tab w:val="clear" w:pos="7892"/>
              <w:tab w:val="right" w:pos="9026" w:leader="dot"/>
            </w:tabs>
            <w:rPr/>
          </w:pPr>
          <w:hyperlink w:anchor="__RefHeading___Toc1842753_388300464">
            <w:r>
              <w:rPr>
                <w:webHidden/>
                <w:rStyle w:val="IndexLink"/>
                <w:rtl w:val="true"/>
              </w:rPr>
              <w:t xml:space="preserve">- </w:t>
            </w:r>
            <w:r>
              <w:rPr>
                <w:rStyle w:val="IndexLink"/>
                <w:rtl w:val="true"/>
              </w:rPr>
              <w:t xml:space="preserve">منزلة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سورة الإنشراح</w:t>
            </w:r>
            <w:r>
              <w:rPr>
                <w:rStyle w:val="IndexLink"/>
                <w:rtl w:val="true"/>
              </w:rPr>
              <w:t>:</w:t>
              <w:tab/>
            </w:r>
            <w:r>
              <w:rPr>
                <w:rStyle w:val="IndexLink"/>
              </w:rPr>
              <w:t>161</w:t>
            </w:r>
          </w:hyperlink>
        </w:p>
        <w:p>
          <w:pPr>
            <w:pStyle w:val="Contents5"/>
            <w:tabs>
              <w:tab w:val="clear" w:pos="7892"/>
              <w:tab w:val="right" w:pos="9026" w:leader="dot"/>
            </w:tabs>
            <w:rPr/>
          </w:pPr>
          <w:hyperlink w:anchor="__RefHeading___Toc1842755_388300464">
            <w:r>
              <w:rPr>
                <w:webHidden/>
                <w:rStyle w:val="IndexLink"/>
                <w:rtl w:val="true"/>
              </w:rPr>
              <w:t xml:space="preserve">- </w:t>
            </w:r>
            <w:r>
              <w:rPr>
                <w:rStyle w:val="IndexLink"/>
                <w:rtl w:val="true"/>
              </w:rPr>
              <w:t>أنّ عليّاً هو المراد من قوله تعالي</w:t>
            </w:r>
            <w:r>
              <w:rPr>
                <w:rStyle w:val="IndexLink"/>
                <w:rtl w:val="true"/>
              </w:rPr>
              <w:t>: «</w:t>
            </w:r>
            <w:r>
              <w:rPr>
                <w:rStyle w:val="IndexLink"/>
                <w:rtl w:val="true"/>
              </w:rPr>
              <w:t>لِسَانَ صِدْقٍ عَلِيًّا</w:t>
            </w:r>
            <w:r>
              <w:rPr>
                <w:rStyle w:val="IndexLink"/>
                <w:rtl w:val="true"/>
              </w:rPr>
              <w:t>»</w:t>
              <w:tab/>
            </w:r>
            <w:r>
              <w:rPr>
                <w:rStyle w:val="IndexLink"/>
              </w:rPr>
              <w:t>161</w:t>
            </w:r>
          </w:hyperlink>
        </w:p>
        <w:p>
          <w:pPr>
            <w:pStyle w:val="Contents5"/>
            <w:tabs>
              <w:tab w:val="clear" w:pos="7892"/>
              <w:tab w:val="right" w:pos="9026" w:leader="dot"/>
            </w:tabs>
            <w:rPr/>
          </w:pPr>
          <w:hyperlink w:anchor="__RefHeading___Toc1842757_388300464">
            <w:r>
              <w:rPr>
                <w:webHidden/>
                <w:rStyle w:val="IndexLink"/>
                <w:rtl w:val="true"/>
              </w:rPr>
              <w:t xml:space="preserve">- </w:t>
            </w:r>
            <w:r>
              <w:rPr>
                <w:rStyle w:val="IndexLink"/>
                <w:rtl w:val="true"/>
              </w:rPr>
              <w:t>المراد من قوله تعالي</w:t>
            </w:r>
            <w:r>
              <w:rPr>
                <w:rStyle w:val="IndexLink"/>
                <w:rtl w:val="true"/>
              </w:rPr>
              <w:t>: «</w:t>
            </w:r>
            <w:r>
              <w:rPr>
                <w:rStyle w:val="IndexLink"/>
                <w:rtl w:val="true"/>
              </w:rPr>
              <w:t>فِي جَنبِ اللَّهِ</w:t>
            </w:r>
            <w:r>
              <w:rPr>
                <w:rStyle w:val="IndexLink"/>
                <w:rtl w:val="true"/>
              </w:rPr>
              <w:t xml:space="preserve">» </w:t>
            </w:r>
            <w:r>
              <w:rPr>
                <w:rStyle w:val="IndexLink"/>
                <w:rtl w:val="true"/>
              </w:rPr>
              <w:t xml:space="preserve">هو ولاية عليّ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161</w:t>
            </w:r>
          </w:hyperlink>
        </w:p>
        <w:p>
          <w:pPr>
            <w:pStyle w:val="Contents5"/>
            <w:tabs>
              <w:tab w:val="clear" w:pos="7892"/>
              <w:tab w:val="right" w:pos="9026" w:leader="dot"/>
            </w:tabs>
            <w:rPr/>
          </w:pPr>
          <w:hyperlink w:anchor="__RefHeading___Toc1842759_388300464">
            <w:r>
              <w:rPr>
                <w:webHidden/>
                <w:rStyle w:val="IndexLink"/>
                <w:rtl w:val="true"/>
              </w:rPr>
              <w:t xml:space="preserve">- </w:t>
            </w:r>
            <w:r>
              <w:rPr>
                <w:rStyle w:val="IndexLink"/>
                <w:rtl w:val="true"/>
              </w:rPr>
              <w:t xml:space="preserve">صعوبة ولاية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المشركين</w:t>
            </w:r>
            <w:r>
              <w:rPr>
                <w:rStyle w:val="IndexLink"/>
                <w:rtl w:val="true"/>
              </w:rPr>
              <w:t>:</w:t>
              <w:tab/>
            </w:r>
            <w:r>
              <w:rPr>
                <w:rStyle w:val="IndexLink"/>
              </w:rPr>
              <w:t>162</w:t>
            </w:r>
          </w:hyperlink>
        </w:p>
        <w:p>
          <w:pPr>
            <w:pStyle w:val="Contents5"/>
            <w:tabs>
              <w:tab w:val="clear" w:pos="7892"/>
              <w:tab w:val="right" w:pos="9026" w:leader="dot"/>
            </w:tabs>
            <w:rPr/>
          </w:pPr>
          <w:hyperlink w:anchor="__RefHeading___Toc1842761_388300464">
            <w:r>
              <w:rPr>
                <w:webHidden/>
                <w:rStyle w:val="IndexLink"/>
                <w:rtl w:val="true"/>
              </w:rPr>
              <w:t xml:space="preserve">- </w:t>
            </w:r>
            <w:r>
              <w:rPr>
                <w:rStyle w:val="IndexLink"/>
                <w:rtl w:val="true"/>
              </w:rPr>
              <w:t xml:space="preserve">أنّ ولاية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هي المراد من قوله تعالي</w:t>
            </w:r>
            <w:r>
              <w:rPr>
                <w:rStyle w:val="IndexLink"/>
                <w:rtl w:val="true"/>
              </w:rPr>
              <w:t>: «</w:t>
            </w:r>
            <w:r>
              <w:rPr>
                <w:rStyle w:val="IndexLink"/>
                <w:rtl w:val="true"/>
              </w:rPr>
              <w:t xml:space="preserve">كَلِمَةَ التَّقْوَي </w:t>
            </w:r>
            <w:r>
              <w:rPr>
                <w:rStyle w:val="IndexLink"/>
                <w:rtl w:val="true"/>
              </w:rPr>
              <w:t>»:</w:t>
              <w:tab/>
            </w:r>
            <w:r>
              <w:rPr>
                <w:rStyle w:val="IndexLink"/>
              </w:rPr>
              <w:t>162</w:t>
            </w:r>
          </w:hyperlink>
        </w:p>
        <w:p>
          <w:pPr>
            <w:pStyle w:val="Contents5"/>
            <w:tabs>
              <w:tab w:val="clear" w:pos="7892"/>
              <w:tab w:val="right" w:pos="9026" w:leader="dot"/>
            </w:tabs>
            <w:rPr/>
          </w:pPr>
          <w:hyperlink w:anchor="__RefHeading___Toc1842763_388300464">
            <w:r>
              <w:rPr>
                <w:webHidden/>
                <w:rStyle w:val="IndexLink"/>
                <w:rtl w:val="true"/>
              </w:rPr>
              <w:t xml:space="preserve">- </w:t>
            </w:r>
            <w:r>
              <w:rPr>
                <w:rStyle w:val="IndexLink"/>
                <w:rtl w:val="true"/>
              </w:rPr>
              <w:t xml:space="preserve">أنّ المراد بتكذيب الصدق في القرآن هو النبيّ ووصيّه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162</w:t>
            </w:r>
          </w:hyperlink>
        </w:p>
        <w:p>
          <w:pPr>
            <w:pStyle w:val="Contents5"/>
            <w:tabs>
              <w:tab w:val="clear" w:pos="7892"/>
              <w:tab w:val="right" w:pos="9026" w:leader="dot"/>
            </w:tabs>
            <w:rPr/>
          </w:pPr>
          <w:hyperlink w:anchor="__RefHeading___Toc1842765_388300464">
            <w:r>
              <w:rPr>
                <w:webHidden/>
                <w:rStyle w:val="IndexLink"/>
                <w:rtl w:val="true"/>
              </w:rPr>
              <w:t xml:space="preserve">-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163</w:t>
            </w:r>
          </w:hyperlink>
        </w:p>
        <w:p>
          <w:pPr>
            <w:pStyle w:val="Contents5"/>
            <w:tabs>
              <w:tab w:val="clear" w:pos="7892"/>
              <w:tab w:val="right" w:pos="9026" w:leader="dot"/>
            </w:tabs>
            <w:rPr/>
          </w:pPr>
          <w:hyperlink w:anchor="__RefHeading___Toc1842767_388300464">
            <w:r>
              <w:rPr>
                <w:webHidden/>
                <w:rStyle w:val="IndexLink"/>
                <w:rtl w:val="true"/>
              </w:rPr>
              <w:t xml:space="preserve">- </w:t>
            </w:r>
            <w:r>
              <w:rPr>
                <w:rStyle w:val="IndexLink"/>
                <w:rtl w:val="true"/>
              </w:rPr>
              <w:t xml:space="preserve">فضل زيارة أمير المؤمنين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163</w:t>
            </w:r>
          </w:hyperlink>
        </w:p>
        <w:p>
          <w:pPr>
            <w:pStyle w:val="Contents5"/>
            <w:tabs>
              <w:tab w:val="clear" w:pos="7892"/>
              <w:tab w:val="right" w:pos="9026" w:leader="dot"/>
            </w:tabs>
            <w:rPr/>
          </w:pPr>
          <w:hyperlink w:anchor="__RefHeading___Toc1842769_388300464">
            <w:r>
              <w:rPr>
                <w:webHidden/>
                <w:rStyle w:val="IndexLink"/>
                <w:rtl w:val="true"/>
              </w:rPr>
              <w:t xml:space="preserve">- </w:t>
            </w:r>
            <w:r>
              <w:rPr>
                <w:rStyle w:val="IndexLink"/>
                <w:rtl w:val="true"/>
              </w:rPr>
              <w:t xml:space="preserve">النهي عن الغلوّ في توصيفه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164</w:t>
            </w:r>
          </w:hyperlink>
        </w:p>
        <w:p>
          <w:pPr>
            <w:pStyle w:val="Contents5"/>
            <w:tabs>
              <w:tab w:val="clear" w:pos="7892"/>
              <w:tab w:val="right" w:pos="9026" w:leader="dot"/>
            </w:tabs>
            <w:rPr/>
          </w:pPr>
          <w:hyperlink w:anchor="__RefHeading___Toc1842771_388300464">
            <w:r>
              <w:rPr>
                <w:webHidden/>
                <w:rStyle w:val="IndexLink"/>
                <w:rtl w:val="true"/>
              </w:rPr>
              <w:t xml:space="preserve">- </w:t>
            </w:r>
            <w:r>
              <w:rPr>
                <w:rStyle w:val="IndexLink"/>
                <w:rtl w:val="true"/>
              </w:rPr>
              <w:t>عليّ بن أبي طالب في آية المباهلة</w:t>
            </w:r>
            <w:r>
              <w:rPr>
                <w:rStyle w:val="IndexLink"/>
                <w:rtl w:val="true"/>
              </w:rPr>
              <w:t>:</w:t>
              <w:tab/>
            </w:r>
            <w:r>
              <w:rPr>
                <w:rStyle w:val="IndexLink"/>
              </w:rPr>
              <w:t>171</w:t>
            </w:r>
          </w:hyperlink>
        </w:p>
        <w:p>
          <w:pPr>
            <w:pStyle w:val="Contents5"/>
            <w:tabs>
              <w:tab w:val="clear" w:pos="7892"/>
              <w:tab w:val="right" w:pos="9026" w:leader="dot"/>
            </w:tabs>
            <w:rPr/>
          </w:pPr>
          <w:hyperlink w:anchor="__RefHeading___Toc1842773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قسيم الجنّة والنار</w:t>
            </w:r>
            <w:r>
              <w:rPr>
                <w:rStyle w:val="IndexLink"/>
                <w:rtl w:val="true"/>
              </w:rPr>
              <w:t>:</w:t>
              <w:tab/>
            </w:r>
            <w:r>
              <w:rPr>
                <w:rStyle w:val="IndexLink"/>
              </w:rPr>
              <w:t>172</w:t>
            </w:r>
          </w:hyperlink>
        </w:p>
        <w:p>
          <w:pPr>
            <w:pStyle w:val="Contents5"/>
            <w:tabs>
              <w:tab w:val="clear" w:pos="7892"/>
              <w:tab w:val="right" w:pos="9026" w:leader="dot"/>
            </w:tabs>
            <w:rPr/>
          </w:pPr>
          <w:hyperlink w:anchor="__RefHeading___Toc1842775_388300464">
            <w:r>
              <w:rPr>
                <w:webHidden/>
                <w:rStyle w:val="IndexLink"/>
                <w:rtl w:val="true"/>
              </w:rPr>
              <w:t xml:space="preserve">- </w:t>
            </w:r>
            <w:r>
              <w:rPr>
                <w:rStyle w:val="IndexLink"/>
                <w:rtl w:val="true"/>
              </w:rPr>
              <w:t xml:space="preserve">ولايته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مكتوبة في جميع صحف الأنبيا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173</w:t>
            </w:r>
          </w:hyperlink>
        </w:p>
        <w:p>
          <w:pPr>
            <w:pStyle w:val="Contents5"/>
            <w:tabs>
              <w:tab w:val="clear" w:pos="7892"/>
              <w:tab w:val="right" w:pos="9026" w:leader="dot"/>
            </w:tabs>
            <w:rPr/>
          </w:pPr>
          <w:hyperlink w:anchor="__RefHeading___Toc1842777_388300464">
            <w:r>
              <w:rPr>
                <w:webHidden/>
                <w:rStyle w:val="IndexLink"/>
                <w:rtl w:val="true"/>
              </w:rPr>
              <w:t xml:space="preserve">- </w:t>
            </w:r>
            <w:r>
              <w:rPr>
                <w:rStyle w:val="IndexLink"/>
                <w:rtl w:val="true"/>
              </w:rPr>
              <w:t xml:space="preserve">نصب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يوم الغدير بالإمامة وفضل ذلك اليوم</w:t>
            </w:r>
            <w:r>
              <w:rPr>
                <w:rStyle w:val="IndexLink"/>
                <w:rtl w:val="true"/>
              </w:rPr>
              <w:t>:</w:t>
              <w:tab/>
            </w:r>
            <w:r>
              <w:rPr>
                <w:rStyle w:val="IndexLink"/>
              </w:rPr>
              <w:t>174</w:t>
            </w:r>
          </w:hyperlink>
        </w:p>
        <w:p>
          <w:pPr>
            <w:pStyle w:val="Contents5"/>
            <w:tabs>
              <w:tab w:val="clear" w:pos="7892"/>
              <w:tab w:val="right" w:pos="9026" w:leader="dot"/>
            </w:tabs>
            <w:rPr/>
          </w:pPr>
          <w:hyperlink w:anchor="__RefHeading___Toc1842779_388300464">
            <w:r>
              <w:rPr>
                <w:webHidden/>
                <w:rStyle w:val="IndexLink"/>
                <w:rtl w:val="true"/>
              </w:rPr>
              <w:t xml:space="preserve">- </w:t>
            </w:r>
            <w:r>
              <w:rPr>
                <w:rStyle w:val="IndexLink"/>
                <w:rtl w:val="true"/>
              </w:rPr>
              <w:t>فضل الصدقة في يوم الغدير</w:t>
            </w:r>
            <w:r>
              <w:rPr>
                <w:rStyle w:val="IndexLink"/>
                <w:rtl w:val="true"/>
              </w:rPr>
              <w:t>:</w:t>
              <w:tab/>
            </w:r>
            <w:r>
              <w:rPr>
                <w:rStyle w:val="IndexLink"/>
              </w:rPr>
              <w:t>178</w:t>
            </w:r>
          </w:hyperlink>
        </w:p>
        <w:p>
          <w:pPr>
            <w:pStyle w:val="Contents5"/>
            <w:tabs>
              <w:tab w:val="clear" w:pos="7892"/>
              <w:tab w:val="right" w:pos="9026" w:leader="dot"/>
            </w:tabs>
            <w:rPr/>
          </w:pPr>
          <w:hyperlink w:anchor="__RefHeading___Toc1842781_388300464">
            <w:r>
              <w:rPr>
                <w:webHidden/>
                <w:rStyle w:val="IndexLink"/>
                <w:rtl w:val="true"/>
              </w:rPr>
              <w:t xml:space="preserve">- </w:t>
            </w:r>
            <w:r>
              <w:rPr>
                <w:rStyle w:val="IndexLink"/>
                <w:rtl w:val="true"/>
              </w:rPr>
              <w:t xml:space="preserve">تفسير كلامه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178</w:t>
            </w:r>
          </w:hyperlink>
        </w:p>
        <w:p>
          <w:pPr>
            <w:pStyle w:val="Contents5"/>
            <w:tabs>
              <w:tab w:val="clear" w:pos="7892"/>
              <w:tab w:val="right" w:pos="9026" w:leader="dot"/>
            </w:tabs>
            <w:rPr/>
          </w:pPr>
          <w:hyperlink w:anchor="__RefHeading___Toc1842783_388300464">
            <w:r>
              <w:rPr>
                <w:webHidden/>
                <w:rStyle w:val="IndexLink"/>
                <w:rtl w:val="true"/>
              </w:rPr>
              <w:t xml:space="preserve">- </w:t>
            </w:r>
            <w:r>
              <w:rPr>
                <w:rStyle w:val="IndexLink"/>
                <w:rtl w:val="true"/>
              </w:rPr>
              <w:t xml:space="preserve">موضع قبره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178</w:t>
            </w:r>
          </w:hyperlink>
        </w:p>
        <w:p>
          <w:pPr>
            <w:pStyle w:val="Contents5"/>
            <w:tabs>
              <w:tab w:val="clear" w:pos="7892"/>
              <w:tab w:val="right" w:pos="9026" w:leader="dot"/>
            </w:tabs>
            <w:rPr/>
          </w:pPr>
          <w:hyperlink w:anchor="__RefHeading___Toc1842785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المراد من دابّة الأرض</w:t>
            </w:r>
            <w:r>
              <w:rPr>
                <w:rStyle w:val="IndexLink"/>
                <w:rtl w:val="true"/>
              </w:rPr>
              <w:t>:</w:t>
              <w:tab/>
            </w:r>
            <w:r>
              <w:rPr>
                <w:rStyle w:val="IndexLink"/>
              </w:rPr>
              <w:t>179</w:t>
            </w:r>
          </w:hyperlink>
        </w:p>
        <w:p>
          <w:pPr>
            <w:pStyle w:val="Contents5"/>
            <w:tabs>
              <w:tab w:val="clear" w:pos="7892"/>
              <w:tab w:val="right" w:pos="9026" w:leader="dot"/>
            </w:tabs>
            <w:rPr/>
          </w:pPr>
          <w:hyperlink w:anchor="__RefHeading___Toc1842787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هو المؤذّن يوم القيامة</w:t>
            </w:r>
            <w:r>
              <w:rPr>
                <w:rStyle w:val="IndexLink"/>
                <w:rtl w:val="true"/>
              </w:rPr>
              <w:t>:</w:t>
              <w:tab/>
            </w:r>
            <w:r>
              <w:rPr>
                <w:rStyle w:val="IndexLink"/>
              </w:rPr>
              <w:t>180</w:t>
            </w:r>
          </w:hyperlink>
        </w:p>
        <w:p>
          <w:pPr>
            <w:pStyle w:val="Contents5"/>
            <w:tabs>
              <w:tab w:val="clear" w:pos="7892"/>
              <w:tab w:val="right" w:pos="9026" w:leader="dot"/>
            </w:tabs>
            <w:rPr/>
          </w:pPr>
          <w:hyperlink w:anchor="__RefHeading___Toc1842789_388300464">
            <w:r>
              <w:rPr>
                <w:webHidden/>
                <w:rStyle w:val="IndexLink"/>
                <w:rtl w:val="true"/>
              </w:rPr>
              <w:t xml:space="preserve">- </w:t>
            </w:r>
            <w:r>
              <w:rPr>
                <w:rStyle w:val="IndexLink"/>
                <w:rtl w:val="true"/>
              </w:rPr>
              <w:t xml:space="preserve">علّة كونه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قسيم الجنّة والنار</w:t>
            </w:r>
            <w:r>
              <w:rPr>
                <w:rStyle w:val="IndexLink"/>
                <w:rtl w:val="true"/>
              </w:rPr>
              <w:t>:</w:t>
              <w:tab/>
            </w:r>
            <w:r>
              <w:rPr>
                <w:rStyle w:val="IndexLink"/>
              </w:rPr>
              <w:t>180</w:t>
            </w:r>
          </w:hyperlink>
        </w:p>
        <w:p>
          <w:pPr>
            <w:pStyle w:val="Contents5"/>
            <w:tabs>
              <w:tab w:val="clear" w:pos="7892"/>
              <w:tab w:val="right" w:pos="9026" w:leader="dot"/>
            </w:tabs>
            <w:rPr/>
          </w:pPr>
          <w:hyperlink w:anchor="__RefHeading___Toc1842791_388300464">
            <w:r>
              <w:rPr>
                <w:webHidden/>
                <w:rStyle w:val="IndexLink"/>
                <w:rtl w:val="true"/>
              </w:rPr>
              <w:t xml:space="preserve">- </w:t>
            </w:r>
            <w:r>
              <w:rPr>
                <w:rStyle w:val="IndexLink"/>
                <w:rtl w:val="true"/>
              </w:rPr>
              <w:t xml:space="preserve">ميراث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عن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181</w:t>
            </w:r>
          </w:hyperlink>
        </w:p>
        <w:p>
          <w:pPr>
            <w:pStyle w:val="Contents5"/>
            <w:tabs>
              <w:tab w:val="clear" w:pos="7892"/>
              <w:tab w:val="right" w:pos="9026" w:leader="dot"/>
            </w:tabs>
            <w:rPr/>
          </w:pPr>
          <w:hyperlink w:anchor="__RefHeading___Toc1842793_388300464">
            <w:r>
              <w:rPr>
                <w:webHidden/>
                <w:rStyle w:val="IndexLink"/>
                <w:rtl w:val="true"/>
              </w:rPr>
              <w:t xml:space="preserve">- </w:t>
            </w:r>
            <w:r>
              <w:rPr>
                <w:rStyle w:val="IndexLink"/>
                <w:rtl w:val="true"/>
              </w:rPr>
              <w:t xml:space="preserve">استجابة دعائه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اليهود والنصاري والمشركين</w:t>
            </w:r>
            <w:r>
              <w:rPr>
                <w:rStyle w:val="IndexLink"/>
                <w:rtl w:val="true"/>
              </w:rPr>
              <w:t>:</w:t>
              <w:tab/>
            </w:r>
            <w:r>
              <w:rPr>
                <w:rStyle w:val="IndexLink"/>
              </w:rPr>
              <w:t>182</w:t>
            </w:r>
          </w:hyperlink>
        </w:p>
        <w:p>
          <w:pPr>
            <w:pStyle w:val="Contents5"/>
            <w:tabs>
              <w:tab w:val="clear" w:pos="7892"/>
              <w:tab w:val="right" w:pos="9026" w:leader="dot"/>
            </w:tabs>
            <w:rPr/>
          </w:pPr>
          <w:hyperlink w:anchor="__RefHeading___Toc1842795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يعرف قاتله ويعلم متي يموت</w:t>
            </w:r>
            <w:r>
              <w:rPr>
                <w:rStyle w:val="IndexLink"/>
                <w:rtl w:val="true"/>
              </w:rPr>
              <w:t>:</w:t>
              <w:tab/>
            </w:r>
            <w:r>
              <w:rPr>
                <w:rStyle w:val="IndexLink"/>
              </w:rPr>
              <w:t>183</w:t>
            </w:r>
          </w:hyperlink>
        </w:p>
        <w:p>
          <w:pPr>
            <w:pStyle w:val="Contents5"/>
            <w:tabs>
              <w:tab w:val="clear" w:pos="7892"/>
              <w:tab w:val="right" w:pos="9026" w:leader="dot"/>
            </w:tabs>
            <w:rPr/>
          </w:pPr>
          <w:hyperlink w:anchor="__RefHeading___Toc1842797_388300464">
            <w:r>
              <w:rPr>
                <w:webHidden/>
                <w:rStyle w:val="IndexLink"/>
                <w:rtl w:val="true"/>
              </w:rPr>
              <w:t xml:space="preserve">- </w:t>
            </w:r>
            <w:r>
              <w:rPr>
                <w:rStyle w:val="IndexLink"/>
                <w:rtl w:val="true"/>
              </w:rPr>
              <w:t xml:space="preserve">علّة إعراض الناس عن عليّ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183</w:t>
            </w:r>
          </w:hyperlink>
        </w:p>
        <w:p>
          <w:pPr>
            <w:pStyle w:val="Contents5"/>
            <w:tabs>
              <w:tab w:val="clear" w:pos="7892"/>
              <w:tab w:val="right" w:pos="9026" w:leader="dot"/>
            </w:tabs>
            <w:rPr/>
          </w:pPr>
          <w:hyperlink w:anchor="__RefHeading___Toc1842799_388300464">
            <w:r>
              <w:rPr>
                <w:webHidden/>
                <w:rStyle w:val="IndexLink"/>
                <w:rtl w:val="true"/>
              </w:rPr>
              <w:t xml:space="preserve">- </w:t>
            </w:r>
            <w:r>
              <w:rPr>
                <w:rStyle w:val="IndexLink"/>
                <w:rtl w:val="true"/>
              </w:rPr>
              <w:t xml:space="preserve">علّة قعود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مجاهدة بعض أعدائه</w:t>
            </w:r>
            <w:r>
              <w:rPr>
                <w:rStyle w:val="IndexLink"/>
                <w:rtl w:val="true"/>
              </w:rPr>
              <w:t>:</w:t>
              <w:tab/>
            </w:r>
            <w:r>
              <w:rPr>
                <w:rStyle w:val="IndexLink"/>
              </w:rPr>
              <w:t>184</w:t>
            </w:r>
          </w:hyperlink>
        </w:p>
        <w:p>
          <w:pPr>
            <w:pStyle w:val="Contents5"/>
            <w:tabs>
              <w:tab w:val="clear" w:pos="7892"/>
              <w:tab w:val="right" w:pos="9026" w:leader="dot"/>
            </w:tabs>
            <w:rPr/>
          </w:pPr>
          <w:hyperlink w:anchor="__RefHeading___Toc1842801_388300464">
            <w:r>
              <w:rPr>
                <w:webHidden/>
                <w:rStyle w:val="IndexLink"/>
                <w:rtl w:val="true"/>
              </w:rPr>
              <w:t xml:space="preserve">- </w:t>
            </w:r>
            <w:r>
              <w:rPr>
                <w:rStyle w:val="IndexLink"/>
                <w:rtl w:val="true"/>
              </w:rPr>
              <w:t xml:space="preserve">العلّة التي من أجلها لم يبت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بمكّة</w:t>
            </w:r>
            <w:r>
              <w:rPr>
                <w:rStyle w:val="IndexLink"/>
                <w:rtl w:val="true"/>
              </w:rPr>
              <w:t>:</w:t>
              <w:tab/>
            </w:r>
            <w:r>
              <w:rPr>
                <w:rStyle w:val="IndexLink"/>
              </w:rPr>
              <w:t>185</w:t>
            </w:r>
          </w:hyperlink>
        </w:p>
        <w:p>
          <w:pPr>
            <w:pStyle w:val="Contents5"/>
            <w:tabs>
              <w:tab w:val="clear" w:pos="7892"/>
              <w:tab w:val="right" w:pos="9026" w:leader="dot"/>
            </w:tabs>
            <w:rPr/>
          </w:pPr>
          <w:hyperlink w:anchor="__RefHeading___Toc1842803_388300464">
            <w:r>
              <w:rPr>
                <w:webHidden/>
                <w:rStyle w:val="IndexLink"/>
                <w:rtl w:val="true"/>
              </w:rPr>
              <w:t xml:space="preserve">- </w:t>
            </w:r>
            <w:r>
              <w:rPr>
                <w:rStyle w:val="IndexLink"/>
                <w:rtl w:val="true"/>
              </w:rPr>
              <w:t xml:space="preserve">علّة عدم إرجاعه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فدكاً لمّا ولّي الحكومة</w:t>
            </w:r>
            <w:r>
              <w:rPr>
                <w:rStyle w:val="IndexLink"/>
                <w:rtl w:val="true"/>
              </w:rPr>
              <w:t>:</w:t>
              <w:tab/>
            </w:r>
            <w:r>
              <w:rPr>
                <w:rStyle w:val="IndexLink"/>
              </w:rPr>
              <w:t>186</w:t>
            </w:r>
          </w:hyperlink>
        </w:p>
        <w:p>
          <w:pPr>
            <w:pStyle w:val="Contents5"/>
            <w:tabs>
              <w:tab w:val="clear" w:pos="7892"/>
              <w:tab w:val="right" w:pos="9026" w:leader="dot"/>
            </w:tabs>
            <w:rPr/>
          </w:pPr>
          <w:hyperlink w:anchor="__RefHeading___Toc1842805_388300464">
            <w:r>
              <w:rPr>
                <w:webHidden/>
                <w:rStyle w:val="IndexLink"/>
                <w:rtl w:val="true"/>
              </w:rPr>
              <w:t xml:space="preserve">- </w:t>
            </w:r>
            <w:r>
              <w:rPr>
                <w:rStyle w:val="IndexLink"/>
                <w:rtl w:val="true"/>
              </w:rPr>
              <w:t xml:space="preserve">ذنب المتخلّف عنه، والمقاتل معه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186</w:t>
            </w:r>
          </w:hyperlink>
        </w:p>
        <w:p>
          <w:pPr>
            <w:pStyle w:val="Contents5"/>
            <w:tabs>
              <w:tab w:val="clear" w:pos="7892"/>
              <w:tab w:val="right" w:pos="9026" w:leader="dot"/>
            </w:tabs>
            <w:rPr/>
          </w:pPr>
          <w:hyperlink w:anchor="__RefHeading___Toc1842807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لا ينام ثلاث ليال من السنة</w:t>
            </w:r>
            <w:r>
              <w:rPr>
                <w:rStyle w:val="IndexLink"/>
                <w:rtl w:val="true"/>
              </w:rPr>
              <w:t>:</w:t>
              <w:tab/>
            </w:r>
            <w:r>
              <w:rPr>
                <w:rStyle w:val="IndexLink"/>
              </w:rPr>
              <w:t>187</w:t>
            </w:r>
          </w:hyperlink>
        </w:p>
        <w:p>
          <w:pPr>
            <w:pStyle w:val="Contents5"/>
            <w:tabs>
              <w:tab w:val="clear" w:pos="7892"/>
              <w:tab w:val="right" w:pos="9026" w:leader="dot"/>
            </w:tabs>
            <w:rPr/>
          </w:pPr>
          <w:hyperlink w:anchor="__RefHeading___Toc1842809_388300464">
            <w:r>
              <w:rPr>
                <w:webHidden/>
                <w:rStyle w:val="IndexLink"/>
                <w:rtl w:val="true"/>
              </w:rPr>
              <w:t xml:space="preserve">- </w:t>
            </w:r>
            <w:r>
              <w:rPr>
                <w:rStyle w:val="IndexLink"/>
                <w:rtl w:val="true"/>
              </w:rPr>
              <w:t xml:space="preserve">عيادته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لصعصعة بن صوهان في مرضه</w:t>
            </w:r>
            <w:r>
              <w:rPr>
                <w:rStyle w:val="IndexLink"/>
                <w:rtl w:val="true"/>
              </w:rPr>
              <w:t>:</w:t>
              <w:tab/>
            </w:r>
            <w:r>
              <w:rPr>
                <w:rStyle w:val="IndexLink"/>
              </w:rPr>
              <w:t>187</w:t>
            </w:r>
          </w:hyperlink>
        </w:p>
        <w:p>
          <w:pPr>
            <w:pStyle w:val="Contents5"/>
            <w:tabs>
              <w:tab w:val="clear" w:pos="7892"/>
              <w:tab w:val="right" w:pos="9026" w:leader="dot"/>
            </w:tabs>
            <w:rPr/>
          </w:pPr>
          <w:hyperlink w:anchor="__RefHeading___Toc1842811_388300464">
            <w:r>
              <w:rPr>
                <w:webHidden/>
                <w:rStyle w:val="IndexLink"/>
                <w:rtl w:val="true"/>
              </w:rPr>
              <w:t xml:space="preserve">- </w:t>
            </w:r>
            <w:r>
              <w:rPr>
                <w:rStyle w:val="IndexLink"/>
                <w:rtl w:val="true"/>
              </w:rPr>
              <w:t xml:space="preserve">كان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تمريّاً</w:t>
            </w:r>
            <w:r>
              <w:rPr>
                <w:rStyle w:val="IndexLink"/>
                <w:rtl w:val="true"/>
              </w:rPr>
              <w:t>:</w:t>
              <w:tab/>
            </w:r>
            <w:r>
              <w:rPr>
                <w:rStyle w:val="IndexLink"/>
              </w:rPr>
              <w:t>189</w:t>
            </w:r>
          </w:hyperlink>
        </w:p>
        <w:p>
          <w:pPr>
            <w:pStyle w:val="Contents5"/>
            <w:tabs>
              <w:tab w:val="clear" w:pos="7892"/>
              <w:tab w:val="right" w:pos="9026" w:leader="dot"/>
            </w:tabs>
            <w:rPr/>
          </w:pPr>
          <w:hyperlink w:anchor="__RefHeading___Toc1842813_388300464">
            <w:r>
              <w:rPr>
                <w:webHidden/>
                <w:rStyle w:val="IndexLink"/>
                <w:rtl w:val="true"/>
              </w:rPr>
              <w:t xml:space="preserve">- </w:t>
            </w:r>
            <w:r>
              <w:rPr>
                <w:rStyle w:val="IndexLink"/>
                <w:rtl w:val="true"/>
              </w:rPr>
              <w:t xml:space="preserve">سيرة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عتق المملوك</w:t>
            </w:r>
            <w:r>
              <w:rPr>
                <w:rStyle w:val="IndexLink"/>
                <w:rtl w:val="true"/>
              </w:rPr>
              <w:t>:</w:t>
              <w:tab/>
            </w:r>
            <w:r>
              <w:rPr>
                <w:rStyle w:val="IndexLink"/>
              </w:rPr>
              <w:t>189</w:t>
            </w:r>
          </w:hyperlink>
        </w:p>
        <w:p>
          <w:pPr>
            <w:pStyle w:val="Contents4"/>
            <w:tabs>
              <w:tab w:val="clear" w:pos="8176"/>
              <w:tab w:val="right" w:pos="9026" w:leader="dot"/>
            </w:tabs>
            <w:rPr/>
          </w:pPr>
          <w:hyperlink w:anchor="__RefHeading___Toc1842815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فاطمة الزهراء </w:t>
            </w:r>
            <w:r>
              <w:rPr>
                <w:rStyle w:val="IndexLink"/>
                <w:rtl w:val="true"/>
              </w:rPr>
              <w:t xml:space="preserve">( </w:t>
            </w:r>
            <w:r>
              <w:rPr>
                <w:rStyle w:val="IndexLink"/>
                <w:rtl w:val="true"/>
              </w:rPr>
              <w:t xml:space="preserve">عليها السلام </w:t>
            </w:r>
            <w:r>
              <w:rPr>
                <w:rStyle w:val="IndexLink"/>
                <w:rtl w:val="true"/>
              </w:rPr>
              <w:t>)</w:t>
              <w:tab/>
            </w:r>
            <w:r>
              <w:rPr>
                <w:rStyle w:val="IndexLink"/>
              </w:rPr>
              <w:t>190</w:t>
            </w:r>
          </w:hyperlink>
        </w:p>
        <w:p>
          <w:pPr>
            <w:pStyle w:val="Contents5"/>
            <w:tabs>
              <w:tab w:val="clear" w:pos="7892"/>
              <w:tab w:val="right" w:pos="9026" w:leader="dot"/>
            </w:tabs>
            <w:rPr/>
          </w:pPr>
          <w:hyperlink w:anchor="__RefHeading___Toc1842817_388300464">
            <w:r>
              <w:rPr>
                <w:webHidden/>
                <w:rStyle w:val="IndexLink"/>
                <w:rtl w:val="true"/>
              </w:rPr>
              <w:t>اشاره</w:t>
            </w:r>
            <w:r>
              <w:rPr>
                <w:rStyle w:val="IndexLink"/>
                <w:rtl w:val="true"/>
              </w:rPr>
              <w:t>:</w:t>
              <w:tab/>
            </w:r>
            <w:r>
              <w:rPr>
                <w:rStyle w:val="IndexLink"/>
              </w:rPr>
              <w:t>190</w:t>
            </w:r>
          </w:hyperlink>
        </w:p>
        <w:p>
          <w:pPr>
            <w:pStyle w:val="Contents5"/>
            <w:tabs>
              <w:tab w:val="clear" w:pos="7892"/>
              <w:tab w:val="right" w:pos="9026" w:leader="dot"/>
            </w:tabs>
            <w:rPr/>
          </w:pPr>
          <w:hyperlink w:anchor="__RefHeading___Toc1842819_388300464">
            <w:r>
              <w:rPr>
                <w:webHidden/>
                <w:rStyle w:val="IndexLink"/>
                <w:rtl w:val="true"/>
              </w:rPr>
              <w:t xml:space="preserve">الأوّل </w:t>
            </w:r>
            <w:r>
              <w:rPr>
                <w:rStyle w:val="IndexLink"/>
                <w:rtl w:val="true"/>
              </w:rPr>
              <w:t xml:space="preserve">- </w:t>
            </w:r>
            <w:r>
              <w:rPr>
                <w:rStyle w:val="IndexLink"/>
                <w:rtl w:val="true"/>
              </w:rPr>
              <w:t xml:space="preserve">تزويج فاطمة لعليّ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من عند اللّه</w:t>
            </w:r>
            <w:r>
              <w:rPr>
                <w:rStyle w:val="IndexLink"/>
                <w:rtl w:val="true"/>
              </w:rPr>
              <w:t>:</w:t>
              <w:tab/>
            </w:r>
            <w:r>
              <w:rPr>
                <w:rStyle w:val="IndexLink"/>
              </w:rPr>
              <w:t>190</w:t>
            </w:r>
          </w:hyperlink>
        </w:p>
        <w:p>
          <w:pPr>
            <w:pStyle w:val="Contents5"/>
            <w:tabs>
              <w:tab w:val="clear" w:pos="7892"/>
              <w:tab w:val="right" w:pos="9026" w:leader="dot"/>
            </w:tabs>
            <w:rPr/>
          </w:pPr>
          <w:hyperlink w:anchor="__RefHeading___Toc1842821_388300464">
            <w:r>
              <w:rPr>
                <w:webHidden/>
                <w:rStyle w:val="IndexLink"/>
                <w:rtl w:val="true"/>
              </w:rPr>
              <w:t xml:space="preserve">الثاني </w:t>
            </w:r>
            <w:r>
              <w:rPr>
                <w:rStyle w:val="IndexLink"/>
                <w:rtl w:val="true"/>
              </w:rPr>
              <w:t xml:space="preserve">- </w:t>
            </w:r>
            <w:r>
              <w:rPr>
                <w:rStyle w:val="IndexLink"/>
                <w:rtl w:val="true"/>
              </w:rPr>
              <w:t xml:space="preserve">فاطمة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في آية المباهلة</w:t>
            </w:r>
            <w:r>
              <w:rPr>
                <w:rStyle w:val="IndexLink"/>
                <w:rtl w:val="true"/>
              </w:rPr>
              <w:t>:</w:t>
              <w:tab/>
            </w:r>
            <w:r>
              <w:rPr>
                <w:rStyle w:val="IndexLink"/>
              </w:rPr>
              <w:t>190</w:t>
            </w:r>
          </w:hyperlink>
        </w:p>
        <w:p>
          <w:pPr>
            <w:pStyle w:val="Contents5"/>
            <w:tabs>
              <w:tab w:val="clear" w:pos="7892"/>
              <w:tab w:val="right" w:pos="9026" w:leader="dot"/>
            </w:tabs>
            <w:rPr/>
          </w:pPr>
          <w:hyperlink w:anchor="__RefHeading___Toc1842823_388300464">
            <w:r>
              <w:rPr>
                <w:webHidden/>
                <w:rStyle w:val="IndexLink"/>
                <w:rtl w:val="true"/>
              </w:rPr>
              <w:t xml:space="preserve">الثالث </w:t>
            </w:r>
            <w:r>
              <w:rPr>
                <w:rStyle w:val="IndexLink"/>
                <w:rtl w:val="true"/>
              </w:rPr>
              <w:t xml:space="preserve">- </w:t>
            </w:r>
            <w:r>
              <w:rPr>
                <w:rStyle w:val="IndexLink"/>
                <w:rtl w:val="true"/>
              </w:rPr>
              <w:t xml:space="preserve">ميراث فاطمة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 xml:space="preserve">عن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191</w:t>
            </w:r>
          </w:hyperlink>
        </w:p>
        <w:p>
          <w:pPr>
            <w:pStyle w:val="Contents5"/>
            <w:tabs>
              <w:tab w:val="clear" w:pos="7892"/>
              <w:tab w:val="right" w:pos="9026" w:leader="dot"/>
            </w:tabs>
            <w:rPr/>
          </w:pPr>
          <w:hyperlink w:anchor="__RefHeading___Toc1842825_388300464">
            <w:r>
              <w:rPr>
                <w:webHidden/>
                <w:rStyle w:val="IndexLink"/>
                <w:rtl w:val="true"/>
              </w:rPr>
              <w:t xml:space="preserve">الرابع </w:t>
            </w:r>
            <w:r>
              <w:rPr>
                <w:rStyle w:val="IndexLink"/>
                <w:rtl w:val="true"/>
              </w:rPr>
              <w:t xml:space="preserve">- </w:t>
            </w:r>
            <w:r>
              <w:rPr>
                <w:rStyle w:val="IndexLink"/>
                <w:rtl w:val="true"/>
              </w:rPr>
              <w:t xml:space="preserve">فاطمة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في آية المباهلة</w:t>
            </w:r>
            <w:r>
              <w:rPr>
                <w:rStyle w:val="IndexLink"/>
                <w:rtl w:val="true"/>
              </w:rPr>
              <w:t>:</w:t>
              <w:tab/>
            </w:r>
            <w:r>
              <w:rPr>
                <w:rStyle w:val="IndexLink"/>
              </w:rPr>
              <w:t>192</w:t>
            </w:r>
          </w:hyperlink>
        </w:p>
        <w:p>
          <w:pPr>
            <w:pStyle w:val="Contents5"/>
            <w:tabs>
              <w:tab w:val="clear" w:pos="7892"/>
              <w:tab w:val="right" w:pos="9026" w:leader="dot"/>
            </w:tabs>
            <w:rPr/>
          </w:pPr>
          <w:hyperlink w:anchor="__RefHeading___Toc1842827_388300464">
            <w:r>
              <w:rPr>
                <w:webHidden/>
                <w:rStyle w:val="IndexLink"/>
                <w:rtl w:val="true"/>
              </w:rPr>
              <w:t xml:space="preserve">الخامس </w:t>
            </w:r>
            <w:r>
              <w:rPr>
                <w:rStyle w:val="IndexLink"/>
                <w:rtl w:val="true"/>
              </w:rPr>
              <w:t xml:space="preserve">- </w:t>
            </w:r>
            <w:r>
              <w:rPr>
                <w:rStyle w:val="IndexLink"/>
                <w:rtl w:val="true"/>
              </w:rPr>
              <w:t xml:space="preserve">الحيطان السبعة التي كانت وقفاً عليها </w:t>
            </w:r>
            <w:r>
              <w:rPr>
                <w:rStyle w:val="IndexLink"/>
                <w:rtl w:val="true"/>
              </w:rPr>
              <w:t xml:space="preserve">( </w:t>
            </w:r>
            <w:r>
              <w:rPr>
                <w:rStyle w:val="IndexLink"/>
                <w:rtl w:val="true"/>
              </w:rPr>
              <w:t xml:space="preserve">عليها السلام </w:t>
            </w:r>
            <w:r>
              <w:rPr>
                <w:rStyle w:val="IndexLink"/>
                <w:rtl w:val="true"/>
              </w:rPr>
              <w:t>) :</w:t>
              <w:tab/>
            </w:r>
            <w:r>
              <w:rPr>
                <w:rStyle w:val="IndexLink"/>
              </w:rPr>
              <w:t>192</w:t>
            </w:r>
          </w:hyperlink>
        </w:p>
        <w:p>
          <w:pPr>
            <w:pStyle w:val="Contents5"/>
            <w:tabs>
              <w:tab w:val="clear" w:pos="7892"/>
              <w:tab w:val="right" w:pos="9026" w:leader="dot"/>
            </w:tabs>
            <w:rPr/>
          </w:pPr>
          <w:hyperlink w:anchor="__RefHeading___Toc1842829_388300464">
            <w:r>
              <w:rPr>
                <w:webHidden/>
                <w:rStyle w:val="IndexLink"/>
                <w:rtl w:val="true"/>
              </w:rPr>
              <w:t xml:space="preserve">السادس </w:t>
            </w:r>
            <w:r>
              <w:rPr>
                <w:rStyle w:val="IndexLink"/>
                <w:rtl w:val="true"/>
              </w:rPr>
              <w:t xml:space="preserve">- </w:t>
            </w:r>
            <w:r>
              <w:rPr>
                <w:rStyle w:val="IndexLink"/>
                <w:rtl w:val="true"/>
              </w:rPr>
              <w:t xml:space="preserve">غضبها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علي الشيخين</w:t>
            </w:r>
            <w:r>
              <w:rPr>
                <w:rStyle w:val="IndexLink"/>
                <w:rtl w:val="true"/>
              </w:rPr>
              <w:t>:</w:t>
              <w:tab/>
            </w:r>
            <w:r>
              <w:rPr>
                <w:rStyle w:val="IndexLink"/>
              </w:rPr>
              <w:t>193</w:t>
            </w:r>
          </w:hyperlink>
        </w:p>
        <w:p>
          <w:pPr>
            <w:pStyle w:val="Contents5"/>
            <w:tabs>
              <w:tab w:val="clear" w:pos="7892"/>
              <w:tab w:val="right" w:pos="9026" w:leader="dot"/>
            </w:tabs>
            <w:rPr/>
          </w:pPr>
          <w:hyperlink w:anchor="__RefHeading___Toc1842831_388300464">
            <w:r>
              <w:rPr>
                <w:webHidden/>
                <w:rStyle w:val="IndexLink"/>
                <w:rtl w:val="true"/>
              </w:rPr>
              <w:t xml:space="preserve">السابع </w:t>
            </w:r>
            <w:r>
              <w:rPr>
                <w:rStyle w:val="IndexLink"/>
                <w:rtl w:val="true"/>
              </w:rPr>
              <w:t xml:space="preserve">- </w:t>
            </w:r>
            <w:r>
              <w:rPr>
                <w:rStyle w:val="IndexLink"/>
                <w:rtl w:val="true"/>
              </w:rPr>
              <w:t xml:space="preserve">موضع مسجدها </w:t>
            </w:r>
            <w:r>
              <w:rPr>
                <w:rStyle w:val="IndexLink"/>
                <w:rtl w:val="true"/>
              </w:rPr>
              <w:t xml:space="preserve">( </w:t>
            </w:r>
            <w:r>
              <w:rPr>
                <w:rStyle w:val="IndexLink"/>
                <w:rtl w:val="true"/>
              </w:rPr>
              <w:t xml:space="preserve">عليها السلام </w:t>
            </w:r>
            <w:r>
              <w:rPr>
                <w:rStyle w:val="IndexLink"/>
                <w:rtl w:val="true"/>
              </w:rPr>
              <w:t>) :</w:t>
              <w:tab/>
            </w:r>
            <w:r>
              <w:rPr>
                <w:rStyle w:val="IndexLink"/>
              </w:rPr>
              <w:t>193</w:t>
            </w:r>
          </w:hyperlink>
        </w:p>
        <w:p>
          <w:pPr>
            <w:pStyle w:val="Contents5"/>
            <w:tabs>
              <w:tab w:val="clear" w:pos="7892"/>
              <w:tab w:val="right" w:pos="9026" w:leader="dot"/>
            </w:tabs>
            <w:rPr/>
          </w:pPr>
          <w:hyperlink w:anchor="__RefHeading___Toc1842833_388300464">
            <w:r>
              <w:rPr>
                <w:webHidden/>
                <w:rStyle w:val="IndexLink"/>
                <w:rtl w:val="true"/>
              </w:rPr>
              <w:t xml:space="preserve">الثامن </w:t>
            </w:r>
            <w:r>
              <w:rPr>
                <w:rStyle w:val="IndexLink"/>
                <w:rtl w:val="true"/>
              </w:rPr>
              <w:t xml:space="preserve">- </w:t>
            </w:r>
            <w:r>
              <w:rPr>
                <w:rStyle w:val="IndexLink"/>
                <w:rtl w:val="true"/>
              </w:rPr>
              <w:t xml:space="preserve">مدفنها </w:t>
            </w:r>
            <w:r>
              <w:rPr>
                <w:rStyle w:val="IndexLink"/>
                <w:rtl w:val="true"/>
              </w:rPr>
              <w:t xml:space="preserve">( </w:t>
            </w:r>
            <w:r>
              <w:rPr>
                <w:rStyle w:val="IndexLink"/>
                <w:rtl w:val="true"/>
              </w:rPr>
              <w:t xml:space="preserve">عليها السلام </w:t>
            </w:r>
            <w:r>
              <w:rPr>
                <w:rStyle w:val="IndexLink"/>
                <w:rtl w:val="true"/>
              </w:rPr>
              <w:t>) :</w:t>
              <w:tab/>
            </w:r>
            <w:r>
              <w:rPr>
                <w:rStyle w:val="IndexLink"/>
              </w:rPr>
              <w:t>193</w:t>
            </w:r>
          </w:hyperlink>
        </w:p>
        <w:p>
          <w:pPr>
            <w:pStyle w:val="Contents4"/>
            <w:tabs>
              <w:tab w:val="clear" w:pos="8176"/>
              <w:tab w:val="right" w:pos="9026" w:leader="dot"/>
            </w:tabs>
            <w:rPr/>
          </w:pPr>
          <w:hyperlink w:anchor="__RefHeading___Toc1842835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الحسنين </w:t>
            </w:r>
            <w:r>
              <w:rPr>
                <w:rStyle w:val="IndexLink"/>
                <w:rtl w:val="true"/>
              </w:rPr>
              <w:t xml:space="preserve">( </w:t>
            </w:r>
            <w:r>
              <w:rPr>
                <w:rStyle w:val="IndexLink"/>
                <w:rtl w:val="true"/>
              </w:rPr>
              <w:t xml:space="preserve">عليهماالسلام </w:t>
            </w:r>
            <w:r>
              <w:rPr>
                <w:rStyle w:val="IndexLink"/>
                <w:rtl w:val="true"/>
              </w:rPr>
              <w:t>)</w:t>
              <w:tab/>
            </w:r>
            <w:r>
              <w:rPr>
                <w:rStyle w:val="IndexLink"/>
              </w:rPr>
              <w:t>196</w:t>
            </w:r>
          </w:hyperlink>
        </w:p>
        <w:p>
          <w:pPr>
            <w:pStyle w:val="Contents5"/>
            <w:tabs>
              <w:tab w:val="clear" w:pos="7892"/>
              <w:tab w:val="right" w:pos="9026" w:leader="dot"/>
            </w:tabs>
            <w:rPr/>
          </w:pPr>
          <w:hyperlink w:anchor="__RefHeading___Toc1842837_388300464">
            <w:r>
              <w:rPr>
                <w:webHidden/>
                <w:rStyle w:val="IndexLink"/>
                <w:rtl w:val="true"/>
              </w:rPr>
              <w:t>اشاره</w:t>
            </w:r>
            <w:r>
              <w:rPr>
                <w:rStyle w:val="IndexLink"/>
                <w:rtl w:val="true"/>
              </w:rPr>
              <w:t>:</w:t>
              <w:tab/>
            </w:r>
            <w:r>
              <w:rPr>
                <w:rStyle w:val="IndexLink"/>
              </w:rPr>
              <w:t>196</w:t>
            </w:r>
          </w:hyperlink>
        </w:p>
        <w:p>
          <w:pPr>
            <w:pStyle w:val="Contents5"/>
            <w:tabs>
              <w:tab w:val="clear" w:pos="7892"/>
              <w:tab w:val="right" w:pos="9026" w:leader="dot"/>
            </w:tabs>
            <w:rPr/>
          </w:pPr>
          <w:hyperlink w:anchor="__RefHeading___Toc1842839_388300464">
            <w:r>
              <w:rPr>
                <w:webHidden/>
                <w:rStyle w:val="IndexLink"/>
                <w:rtl w:val="true"/>
              </w:rPr>
              <w:t xml:space="preserve">الأوّل </w:t>
            </w:r>
            <w:r>
              <w:rPr>
                <w:rStyle w:val="IndexLink"/>
                <w:rtl w:val="true"/>
              </w:rPr>
              <w:t xml:space="preserve">- </w:t>
            </w:r>
            <w:r>
              <w:rPr>
                <w:rStyle w:val="IndexLink"/>
                <w:rtl w:val="true"/>
              </w:rPr>
              <w:t xml:space="preserve">الحسنين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في آية المباهلة</w:t>
            </w:r>
            <w:r>
              <w:rPr>
                <w:rStyle w:val="IndexLink"/>
                <w:rtl w:val="true"/>
              </w:rPr>
              <w:t>:</w:t>
              <w:tab/>
            </w:r>
            <w:r>
              <w:rPr>
                <w:rStyle w:val="IndexLink"/>
              </w:rPr>
              <w:t>196</w:t>
            </w:r>
          </w:hyperlink>
        </w:p>
        <w:p>
          <w:pPr>
            <w:pStyle w:val="Contents5"/>
            <w:tabs>
              <w:tab w:val="clear" w:pos="7892"/>
              <w:tab w:val="right" w:pos="9026" w:leader="dot"/>
            </w:tabs>
            <w:rPr/>
          </w:pPr>
          <w:hyperlink w:anchor="__RefHeading___Toc1842841_388300464">
            <w:r>
              <w:rPr>
                <w:webHidden/>
                <w:rStyle w:val="IndexLink"/>
                <w:rtl w:val="true"/>
              </w:rPr>
              <w:t xml:space="preserve">الثاني </w:t>
            </w:r>
            <w:r>
              <w:rPr>
                <w:rStyle w:val="IndexLink"/>
                <w:rtl w:val="true"/>
              </w:rPr>
              <w:t xml:space="preserve">- </w:t>
            </w:r>
            <w:r>
              <w:rPr>
                <w:rStyle w:val="IndexLink"/>
                <w:rtl w:val="true"/>
              </w:rPr>
              <w:t xml:space="preserve">مولدهما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 xml:space="preserve">و ما فعل بهما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196</w:t>
            </w:r>
          </w:hyperlink>
        </w:p>
        <w:p>
          <w:pPr>
            <w:pStyle w:val="Contents5"/>
            <w:tabs>
              <w:tab w:val="clear" w:pos="7892"/>
              <w:tab w:val="right" w:pos="9026" w:leader="dot"/>
            </w:tabs>
            <w:rPr/>
          </w:pPr>
          <w:hyperlink w:anchor="__RefHeading___Toc1842843_388300464">
            <w:r>
              <w:rPr>
                <w:webHidden/>
                <w:rStyle w:val="IndexLink"/>
                <w:rtl w:val="true"/>
              </w:rPr>
              <w:t xml:space="preserve">الثالث </w:t>
            </w:r>
            <w:r>
              <w:rPr>
                <w:rStyle w:val="IndexLink"/>
                <w:rtl w:val="true"/>
              </w:rPr>
              <w:t xml:space="preserve">- </w:t>
            </w:r>
            <w:r>
              <w:rPr>
                <w:rStyle w:val="IndexLink"/>
                <w:rtl w:val="true"/>
              </w:rPr>
              <w:t xml:space="preserve">هبوط جبرئيل بالتهنئة، عند ولادتهما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197</w:t>
            </w:r>
          </w:hyperlink>
        </w:p>
        <w:p>
          <w:pPr>
            <w:pStyle w:val="Contents5"/>
            <w:tabs>
              <w:tab w:val="clear" w:pos="7892"/>
              <w:tab w:val="right" w:pos="9026" w:leader="dot"/>
            </w:tabs>
            <w:rPr/>
          </w:pPr>
          <w:hyperlink w:anchor="__RefHeading___Toc1842845_388300464">
            <w:r>
              <w:rPr>
                <w:webHidden/>
                <w:rStyle w:val="IndexLink"/>
                <w:rtl w:val="true"/>
              </w:rPr>
              <w:t xml:space="preserve">الرابع </w:t>
            </w:r>
            <w:r>
              <w:rPr>
                <w:rStyle w:val="IndexLink"/>
                <w:rtl w:val="true"/>
              </w:rPr>
              <w:t xml:space="preserve">- </w:t>
            </w:r>
            <w:r>
              <w:rPr>
                <w:rStyle w:val="IndexLink"/>
                <w:rtl w:val="true"/>
              </w:rPr>
              <w:t xml:space="preserve">نزول لباس العيد لهما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من الجنّة</w:t>
            </w:r>
            <w:r>
              <w:rPr>
                <w:rStyle w:val="IndexLink"/>
                <w:rtl w:val="true"/>
              </w:rPr>
              <w:t>:</w:t>
              <w:tab/>
            </w:r>
            <w:r>
              <w:rPr>
                <w:rStyle w:val="IndexLink"/>
              </w:rPr>
              <w:t>198</w:t>
            </w:r>
          </w:hyperlink>
        </w:p>
        <w:p>
          <w:pPr>
            <w:pStyle w:val="Contents5"/>
            <w:tabs>
              <w:tab w:val="clear" w:pos="7892"/>
              <w:tab w:val="right" w:pos="9026" w:leader="dot"/>
            </w:tabs>
            <w:rPr/>
          </w:pPr>
          <w:hyperlink w:anchor="__RefHeading___Toc1842847_388300464">
            <w:r>
              <w:rPr>
                <w:webHidden/>
                <w:rStyle w:val="IndexLink"/>
                <w:rtl w:val="true"/>
              </w:rPr>
              <w:t xml:space="preserve">الخامس </w:t>
            </w:r>
            <w:r>
              <w:rPr>
                <w:rStyle w:val="IndexLink"/>
                <w:rtl w:val="true"/>
              </w:rPr>
              <w:t xml:space="preserve">- </w:t>
            </w:r>
            <w:r>
              <w:rPr>
                <w:rStyle w:val="IndexLink"/>
                <w:rtl w:val="true"/>
              </w:rPr>
              <w:t xml:space="preserve">الحسنين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في آية المباهلة</w:t>
            </w:r>
            <w:r>
              <w:rPr>
                <w:rStyle w:val="IndexLink"/>
                <w:rtl w:val="true"/>
              </w:rPr>
              <w:t>:</w:t>
              <w:tab/>
            </w:r>
            <w:r>
              <w:rPr>
                <w:rStyle w:val="IndexLink"/>
              </w:rPr>
              <w:t>199</w:t>
            </w:r>
          </w:hyperlink>
        </w:p>
        <w:p>
          <w:pPr>
            <w:pStyle w:val="Contents5"/>
            <w:tabs>
              <w:tab w:val="clear" w:pos="7892"/>
              <w:tab w:val="right" w:pos="9026" w:leader="dot"/>
            </w:tabs>
            <w:rPr/>
          </w:pPr>
          <w:hyperlink w:anchor="__RefHeading___Toc1842849_388300464">
            <w:r>
              <w:rPr>
                <w:webHidden/>
                <w:rStyle w:val="IndexLink"/>
                <w:rtl w:val="true"/>
              </w:rPr>
              <w:t xml:space="preserve">السادس </w:t>
            </w:r>
            <w:r>
              <w:rPr>
                <w:rStyle w:val="IndexLink"/>
                <w:rtl w:val="true"/>
              </w:rPr>
              <w:t xml:space="preserve">- </w:t>
            </w:r>
            <w:r>
              <w:rPr>
                <w:rStyle w:val="IndexLink"/>
                <w:rtl w:val="true"/>
              </w:rPr>
              <w:t xml:space="preserve">أنّ الحسنين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هما المراد من قوله تعالي</w:t>
            </w:r>
            <w:r>
              <w:rPr>
                <w:rStyle w:val="IndexLink"/>
                <w:rtl w:val="true"/>
              </w:rPr>
              <w:t>: «</w:t>
            </w:r>
            <w:r>
              <w:rPr>
                <w:rStyle w:val="IndexLink"/>
                <w:rtl w:val="true"/>
              </w:rPr>
              <w:t>اللُّؤْلُؤُ وَالْمَرْجَانُ</w:t>
            </w:r>
            <w:r>
              <w:rPr>
                <w:rStyle w:val="IndexLink"/>
                <w:rtl w:val="true"/>
              </w:rPr>
              <w:t>»:</w:t>
              <w:tab/>
            </w:r>
            <w:r>
              <w:rPr>
                <w:rStyle w:val="IndexLink"/>
              </w:rPr>
              <w:t>200</w:t>
            </w:r>
          </w:hyperlink>
        </w:p>
        <w:p>
          <w:pPr>
            <w:pStyle w:val="Contents5"/>
            <w:tabs>
              <w:tab w:val="clear" w:pos="7892"/>
              <w:tab w:val="right" w:pos="9026" w:leader="dot"/>
            </w:tabs>
            <w:rPr/>
          </w:pPr>
          <w:hyperlink w:anchor="__RefHeading___Toc1842851_388300464">
            <w:r>
              <w:rPr>
                <w:webHidden/>
                <w:rStyle w:val="IndexLink"/>
                <w:rtl w:val="true"/>
              </w:rPr>
              <w:t xml:space="preserve">السابع </w:t>
            </w:r>
            <w:r>
              <w:rPr>
                <w:rStyle w:val="IndexLink"/>
                <w:rtl w:val="true"/>
              </w:rPr>
              <w:t xml:space="preserve">- </w:t>
            </w:r>
            <w:r>
              <w:rPr>
                <w:rStyle w:val="IndexLink"/>
                <w:rtl w:val="true"/>
              </w:rPr>
              <w:t xml:space="preserve">المراد من قوله تعالي </w:t>
            </w:r>
            <w:r>
              <w:rPr>
                <w:rStyle w:val="IndexLink"/>
                <w:rtl w:val="true"/>
              </w:rPr>
              <w:t>«</w:t>
            </w:r>
            <w:r>
              <w:rPr>
                <w:rStyle w:val="IndexLink"/>
                <w:rtl w:val="true"/>
              </w:rPr>
              <w:t>وَالتِّينِ وَالزَّيْتُونِ</w:t>
            </w:r>
            <w:r>
              <w:rPr>
                <w:rStyle w:val="IndexLink"/>
                <w:rtl w:val="true"/>
              </w:rPr>
              <w:t xml:space="preserve">» </w:t>
            </w:r>
            <w:r>
              <w:rPr>
                <w:rStyle w:val="IndexLink"/>
                <w:rtl w:val="true"/>
              </w:rPr>
              <w:t xml:space="preserve">الحسنين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200</w:t>
            </w:r>
          </w:hyperlink>
        </w:p>
        <w:p>
          <w:pPr>
            <w:pStyle w:val="Contents5"/>
            <w:tabs>
              <w:tab w:val="clear" w:pos="7892"/>
              <w:tab w:val="right" w:pos="9026" w:leader="dot"/>
            </w:tabs>
            <w:rPr/>
          </w:pPr>
          <w:hyperlink w:anchor="__RefHeading___Toc1842853_388300464">
            <w:r>
              <w:rPr>
                <w:webHidden/>
                <w:rStyle w:val="IndexLink"/>
                <w:rtl w:val="true"/>
              </w:rPr>
              <w:t xml:space="preserve">الثامن </w:t>
            </w:r>
            <w:r>
              <w:rPr>
                <w:rStyle w:val="IndexLink"/>
                <w:rtl w:val="true"/>
              </w:rPr>
              <w:t xml:space="preserve">- </w:t>
            </w:r>
            <w:r>
              <w:rPr>
                <w:rStyle w:val="IndexLink"/>
                <w:rtl w:val="true"/>
              </w:rPr>
              <w:t xml:space="preserve">اهتجار الحسن و الحسين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201</w:t>
            </w:r>
          </w:hyperlink>
        </w:p>
        <w:p>
          <w:pPr>
            <w:pStyle w:val="Contents4"/>
            <w:tabs>
              <w:tab w:val="clear" w:pos="8176"/>
              <w:tab w:val="right" w:pos="9026" w:leader="dot"/>
            </w:tabs>
            <w:rPr/>
          </w:pPr>
          <w:hyperlink w:anchor="__RefHeading___Toc1842855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الإمام الحسن بن عليّ </w:t>
            </w:r>
            <w:r>
              <w:rPr>
                <w:rStyle w:val="IndexLink"/>
                <w:rtl w:val="true"/>
              </w:rPr>
              <w:t xml:space="preserve">( </w:t>
            </w:r>
            <w:r>
              <w:rPr>
                <w:rStyle w:val="IndexLink"/>
                <w:rtl w:val="true"/>
              </w:rPr>
              <w:t xml:space="preserve">عليهماالسلام </w:t>
            </w:r>
            <w:r>
              <w:rPr>
                <w:rStyle w:val="IndexLink"/>
                <w:rtl w:val="true"/>
              </w:rPr>
              <w:t>)</w:t>
              <w:tab/>
            </w:r>
            <w:r>
              <w:rPr>
                <w:rStyle w:val="IndexLink"/>
              </w:rPr>
              <w:t>201</w:t>
            </w:r>
          </w:hyperlink>
        </w:p>
        <w:p>
          <w:pPr>
            <w:pStyle w:val="Contents5"/>
            <w:tabs>
              <w:tab w:val="clear" w:pos="7892"/>
              <w:tab w:val="right" w:pos="9026" w:leader="dot"/>
            </w:tabs>
            <w:rPr/>
          </w:pPr>
          <w:hyperlink w:anchor="__RefHeading___Toc1842857_388300464">
            <w:r>
              <w:rPr>
                <w:webHidden/>
                <w:rStyle w:val="IndexLink"/>
                <w:rtl w:val="true"/>
              </w:rPr>
              <w:t>اشاره</w:t>
            </w:r>
            <w:r>
              <w:rPr>
                <w:rStyle w:val="IndexLink"/>
                <w:rtl w:val="true"/>
              </w:rPr>
              <w:t>:</w:t>
              <w:tab/>
            </w:r>
            <w:r>
              <w:rPr>
                <w:rStyle w:val="IndexLink"/>
              </w:rPr>
              <w:t>201</w:t>
            </w:r>
          </w:hyperlink>
        </w:p>
        <w:p>
          <w:pPr>
            <w:pStyle w:val="Contents5"/>
            <w:tabs>
              <w:tab w:val="clear" w:pos="7892"/>
              <w:tab w:val="right" w:pos="9026" w:leader="dot"/>
            </w:tabs>
            <w:rPr/>
          </w:pPr>
          <w:hyperlink w:anchor="__RefHeading___Toc1842859_388300464">
            <w:r>
              <w:rPr>
                <w:webHidden/>
                <w:rStyle w:val="IndexLink"/>
                <w:rtl w:val="true"/>
              </w:rPr>
              <w:t xml:space="preserve">الأوّل </w:t>
            </w:r>
            <w:r>
              <w:rPr>
                <w:rStyle w:val="IndexLink"/>
                <w:rtl w:val="true"/>
              </w:rPr>
              <w:t xml:space="preserve">-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201</w:t>
            </w:r>
          </w:hyperlink>
        </w:p>
        <w:p>
          <w:pPr>
            <w:pStyle w:val="Contents5"/>
            <w:tabs>
              <w:tab w:val="clear" w:pos="7892"/>
              <w:tab w:val="right" w:pos="9026" w:leader="dot"/>
            </w:tabs>
            <w:rPr/>
          </w:pPr>
          <w:hyperlink w:anchor="__RefHeading___Toc1842861_388300464">
            <w:r>
              <w:rPr>
                <w:webHidden/>
                <w:rStyle w:val="IndexLink"/>
                <w:rtl w:val="true"/>
              </w:rPr>
              <w:t xml:space="preserve">الثاني </w:t>
            </w:r>
            <w:r>
              <w:rPr>
                <w:rStyle w:val="IndexLink"/>
                <w:rtl w:val="true"/>
              </w:rPr>
              <w:t xml:space="preserve">- </w:t>
            </w:r>
            <w:r>
              <w:rPr>
                <w:rStyle w:val="IndexLink"/>
                <w:rtl w:val="true"/>
              </w:rPr>
              <w:t xml:space="preserve">كان الحسن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تمريّاً</w:t>
            </w:r>
            <w:r>
              <w:rPr>
                <w:rStyle w:val="IndexLink"/>
                <w:rtl w:val="true"/>
              </w:rPr>
              <w:t>:</w:t>
              <w:tab/>
            </w:r>
            <w:r>
              <w:rPr>
                <w:rStyle w:val="IndexLink"/>
              </w:rPr>
              <w:t>202</w:t>
            </w:r>
          </w:hyperlink>
        </w:p>
        <w:p>
          <w:pPr>
            <w:pStyle w:val="Contents5"/>
            <w:tabs>
              <w:tab w:val="clear" w:pos="7892"/>
              <w:tab w:val="right" w:pos="9026" w:leader="dot"/>
            </w:tabs>
            <w:rPr/>
          </w:pPr>
          <w:hyperlink w:anchor="__RefHeading___Toc1842863_388300464">
            <w:r>
              <w:rPr>
                <w:webHidden/>
                <w:rStyle w:val="IndexLink"/>
                <w:rtl w:val="true"/>
              </w:rPr>
              <w:t xml:space="preserve">الثالث </w:t>
            </w:r>
            <w:r>
              <w:rPr>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202</w:t>
            </w:r>
          </w:hyperlink>
        </w:p>
        <w:p>
          <w:pPr>
            <w:pStyle w:val="Contents5"/>
            <w:tabs>
              <w:tab w:val="clear" w:pos="7892"/>
              <w:tab w:val="right" w:pos="9026" w:leader="dot"/>
            </w:tabs>
            <w:rPr/>
          </w:pPr>
          <w:hyperlink w:anchor="__RefHeading___Toc1842865_388300464">
            <w:r>
              <w:rPr>
                <w:webHidden/>
                <w:rStyle w:val="IndexLink"/>
                <w:rtl w:val="true"/>
              </w:rPr>
              <w:t xml:space="preserve">الرابع </w:t>
            </w:r>
            <w:r>
              <w:rPr>
                <w:rStyle w:val="IndexLink"/>
                <w:rtl w:val="true"/>
              </w:rPr>
              <w:t xml:space="preserve">- </w:t>
            </w:r>
            <w:r>
              <w:rPr>
                <w:rStyle w:val="IndexLink"/>
                <w:rtl w:val="true"/>
              </w:rPr>
              <w:t xml:space="preserve">أسباط الحسن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203</w:t>
            </w:r>
          </w:hyperlink>
        </w:p>
        <w:p>
          <w:pPr>
            <w:pStyle w:val="Contents5"/>
            <w:tabs>
              <w:tab w:val="clear" w:pos="7892"/>
              <w:tab w:val="right" w:pos="9026" w:leader="dot"/>
            </w:tabs>
            <w:rPr/>
          </w:pPr>
          <w:hyperlink w:anchor="__RefHeading___Toc1842867_388300464">
            <w:r>
              <w:rPr>
                <w:webHidden/>
                <w:rStyle w:val="IndexLink"/>
                <w:rtl w:val="true"/>
              </w:rPr>
              <w:t xml:space="preserve">الخامس </w:t>
            </w:r>
            <w:r>
              <w:rPr>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يعرّس في مسجد ذي الحُلَيفة</w:t>
            </w:r>
            <w:r>
              <w:rPr>
                <w:rStyle w:val="IndexLink"/>
                <w:rtl w:val="true"/>
              </w:rPr>
              <w:t>:</w:t>
              <w:tab/>
            </w:r>
            <w:r>
              <w:rPr>
                <w:rStyle w:val="IndexLink"/>
              </w:rPr>
              <w:t>204</w:t>
            </w:r>
          </w:hyperlink>
        </w:p>
        <w:p>
          <w:pPr>
            <w:pStyle w:val="Contents4"/>
            <w:tabs>
              <w:tab w:val="clear" w:pos="8176"/>
              <w:tab w:val="right" w:pos="9026" w:leader="dot"/>
            </w:tabs>
            <w:rPr/>
          </w:pPr>
          <w:hyperlink w:anchor="__RefHeading___Toc1842869_388300464">
            <w:r>
              <w:rPr>
                <w:webHidden/>
                <w:rStyle w:val="IndexLink"/>
                <w:rtl w:val="true"/>
              </w:rPr>
              <w:t>(</w:t>
            </w:r>
            <w:r>
              <w:rPr>
                <w:rStyle w:val="IndexLink"/>
                <w:rtl w:val="true"/>
              </w:rPr>
              <w:t>و</w:t>
            </w:r>
            <w:r>
              <w:rPr>
                <w:rStyle w:val="IndexLink"/>
                <w:rtl w:val="true"/>
              </w:rPr>
              <w:t xml:space="preserve">) - </w:t>
            </w:r>
            <w:r>
              <w:rPr>
                <w:rStyle w:val="IndexLink"/>
                <w:rtl w:val="true"/>
              </w:rPr>
              <w:t xml:space="preserve">الإمام الحسين بن عليّ </w:t>
            </w:r>
            <w:r>
              <w:rPr>
                <w:rStyle w:val="IndexLink"/>
                <w:rtl w:val="true"/>
              </w:rPr>
              <w:t xml:space="preserve">( </w:t>
            </w:r>
            <w:r>
              <w:rPr>
                <w:rStyle w:val="IndexLink"/>
                <w:rtl w:val="true"/>
              </w:rPr>
              <w:t xml:space="preserve">عليهماالسلام </w:t>
            </w:r>
            <w:r>
              <w:rPr>
                <w:rStyle w:val="IndexLink"/>
                <w:rtl w:val="true"/>
              </w:rPr>
              <w:t>)</w:t>
              <w:tab/>
            </w:r>
            <w:r>
              <w:rPr>
                <w:rStyle w:val="IndexLink"/>
              </w:rPr>
              <w:t>205</w:t>
            </w:r>
          </w:hyperlink>
        </w:p>
        <w:p>
          <w:pPr>
            <w:pStyle w:val="Contents5"/>
            <w:tabs>
              <w:tab w:val="clear" w:pos="7892"/>
              <w:tab w:val="right" w:pos="9026" w:leader="dot"/>
            </w:tabs>
            <w:rPr/>
          </w:pPr>
          <w:hyperlink w:anchor="__RefHeading___Toc1842871_388300464">
            <w:r>
              <w:rPr>
                <w:webHidden/>
                <w:rStyle w:val="IndexLink"/>
                <w:rtl w:val="true"/>
              </w:rPr>
              <w:t>اشاره</w:t>
            </w:r>
            <w:r>
              <w:rPr>
                <w:rStyle w:val="IndexLink"/>
                <w:rtl w:val="true"/>
              </w:rPr>
              <w:t>:</w:t>
              <w:tab/>
            </w:r>
            <w:r>
              <w:rPr>
                <w:rStyle w:val="IndexLink"/>
              </w:rPr>
              <w:t>205</w:t>
            </w:r>
          </w:hyperlink>
        </w:p>
        <w:p>
          <w:pPr>
            <w:pStyle w:val="Contents5"/>
            <w:tabs>
              <w:tab w:val="clear" w:pos="7892"/>
              <w:tab w:val="right" w:pos="9026" w:leader="dot"/>
            </w:tabs>
            <w:rPr/>
          </w:pPr>
          <w:hyperlink w:anchor="__RefHeading___Toc1842873_388300464">
            <w:r>
              <w:rPr>
                <w:webHidden/>
                <w:rStyle w:val="IndexLink"/>
                <w:rtl w:val="true"/>
              </w:rPr>
              <w:t xml:space="preserve">الأوّل </w:t>
            </w:r>
            <w:r>
              <w:rPr>
                <w:rStyle w:val="IndexLink"/>
                <w:rtl w:val="true"/>
              </w:rPr>
              <w:t xml:space="preserve">-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205</w:t>
            </w:r>
          </w:hyperlink>
        </w:p>
        <w:p>
          <w:pPr>
            <w:pStyle w:val="Contents5"/>
            <w:tabs>
              <w:tab w:val="clear" w:pos="7892"/>
              <w:tab w:val="right" w:pos="9026" w:leader="dot"/>
            </w:tabs>
            <w:rPr/>
          </w:pPr>
          <w:hyperlink w:anchor="__RefHeading___Toc1842875_388300464">
            <w:r>
              <w:rPr>
                <w:webHidden/>
                <w:rStyle w:val="IndexLink"/>
                <w:rtl w:val="true"/>
              </w:rPr>
              <w:t xml:space="preserve">الثاني </w:t>
            </w:r>
            <w:r>
              <w:rPr>
                <w:rStyle w:val="IndexLink"/>
                <w:rtl w:val="true"/>
              </w:rPr>
              <w:t xml:space="preserve">- </w:t>
            </w:r>
            <w:r>
              <w:rPr>
                <w:rStyle w:val="IndexLink"/>
                <w:rtl w:val="true"/>
              </w:rPr>
              <w:t xml:space="preserve">ارتضاعه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من لسان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205</w:t>
            </w:r>
          </w:hyperlink>
        </w:p>
        <w:p>
          <w:pPr>
            <w:pStyle w:val="Contents5"/>
            <w:tabs>
              <w:tab w:val="clear" w:pos="7892"/>
              <w:tab w:val="right" w:pos="9026" w:leader="dot"/>
            </w:tabs>
            <w:rPr/>
          </w:pPr>
          <w:hyperlink w:anchor="__RefHeading___Toc1842877_388300464">
            <w:r>
              <w:rPr>
                <w:webHidden/>
                <w:rStyle w:val="IndexLink"/>
                <w:rtl w:val="true"/>
              </w:rPr>
              <w:t xml:space="preserve">الثالث </w:t>
            </w:r>
            <w:r>
              <w:rPr>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206</w:t>
            </w:r>
          </w:hyperlink>
        </w:p>
        <w:p>
          <w:pPr>
            <w:pStyle w:val="Contents5"/>
            <w:tabs>
              <w:tab w:val="clear" w:pos="7892"/>
              <w:tab w:val="right" w:pos="9026" w:leader="dot"/>
            </w:tabs>
            <w:rPr/>
          </w:pPr>
          <w:hyperlink w:anchor="__RefHeading___Toc1842879_388300464">
            <w:r>
              <w:rPr>
                <w:webHidden/>
                <w:rStyle w:val="IndexLink"/>
                <w:rtl w:val="true"/>
              </w:rPr>
              <w:t xml:space="preserve">الرابع </w:t>
            </w:r>
            <w:r>
              <w:rPr>
                <w:rStyle w:val="IndexLink"/>
                <w:rtl w:val="true"/>
              </w:rPr>
              <w:t xml:space="preserve">- </w:t>
            </w:r>
            <w:r>
              <w:rPr>
                <w:rStyle w:val="IndexLink"/>
                <w:rtl w:val="true"/>
              </w:rPr>
              <w:t xml:space="preserve">لباسه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206</w:t>
            </w:r>
          </w:hyperlink>
        </w:p>
        <w:p>
          <w:pPr>
            <w:pStyle w:val="Contents5"/>
            <w:tabs>
              <w:tab w:val="clear" w:pos="7892"/>
              <w:tab w:val="right" w:pos="9026" w:leader="dot"/>
            </w:tabs>
            <w:rPr/>
          </w:pPr>
          <w:hyperlink w:anchor="__RefHeading___Toc1842881_388300464">
            <w:r>
              <w:rPr>
                <w:webHidden/>
                <w:rStyle w:val="IndexLink"/>
                <w:rtl w:val="true"/>
              </w:rPr>
              <w:t xml:space="preserve">الخامس </w:t>
            </w:r>
            <w:r>
              <w:rPr>
                <w:rStyle w:val="IndexLink"/>
                <w:rtl w:val="true"/>
              </w:rPr>
              <w:t xml:space="preserve">- </w:t>
            </w:r>
            <w:r>
              <w:rPr>
                <w:rStyle w:val="IndexLink"/>
                <w:rtl w:val="true"/>
              </w:rPr>
              <w:t xml:space="preserve">علّة جعل الإمامة في ولد الحسين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207</w:t>
            </w:r>
          </w:hyperlink>
        </w:p>
        <w:p>
          <w:pPr>
            <w:pStyle w:val="Contents5"/>
            <w:tabs>
              <w:tab w:val="clear" w:pos="7892"/>
              <w:tab w:val="right" w:pos="9026" w:leader="dot"/>
            </w:tabs>
            <w:rPr/>
          </w:pPr>
          <w:hyperlink w:anchor="__RefHeading___Toc1842883_388300464">
            <w:r>
              <w:rPr>
                <w:webHidden/>
                <w:rStyle w:val="IndexLink"/>
                <w:rtl w:val="true"/>
              </w:rPr>
              <w:t xml:space="preserve">السادس </w:t>
            </w:r>
            <w:r>
              <w:rPr>
                <w:rStyle w:val="IndexLink"/>
                <w:rtl w:val="true"/>
              </w:rPr>
              <w:t xml:space="preserve">- </w:t>
            </w:r>
            <w:r>
              <w:rPr>
                <w:rStyle w:val="IndexLink"/>
                <w:rtl w:val="true"/>
              </w:rPr>
              <w:t xml:space="preserve">كان الحسين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تمريّاً</w:t>
            </w:r>
            <w:r>
              <w:rPr>
                <w:rStyle w:val="IndexLink"/>
                <w:rtl w:val="true"/>
              </w:rPr>
              <w:t>:</w:t>
              <w:tab/>
            </w:r>
            <w:r>
              <w:rPr>
                <w:rStyle w:val="IndexLink"/>
              </w:rPr>
              <w:t>207</w:t>
            </w:r>
          </w:hyperlink>
        </w:p>
        <w:p>
          <w:pPr>
            <w:pStyle w:val="Contents5"/>
            <w:tabs>
              <w:tab w:val="clear" w:pos="7892"/>
              <w:tab w:val="right" w:pos="9026" w:leader="dot"/>
            </w:tabs>
            <w:rPr/>
          </w:pPr>
          <w:hyperlink w:anchor="__RefHeading___Toc1842885_388300464">
            <w:r>
              <w:rPr>
                <w:webHidden/>
                <w:rStyle w:val="IndexLink"/>
                <w:rtl w:val="true"/>
              </w:rPr>
              <w:t xml:space="preserve">السابع </w:t>
            </w:r>
            <w:r>
              <w:rPr>
                <w:rStyle w:val="IndexLink"/>
                <w:rtl w:val="true"/>
              </w:rPr>
              <w:t xml:space="preserve">- </w:t>
            </w:r>
            <w:r>
              <w:rPr>
                <w:rStyle w:val="IndexLink"/>
                <w:rtl w:val="true"/>
              </w:rPr>
              <w:t xml:space="preserve">إخبار النبيّ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 xml:space="preserve">بقتل الحسين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208</w:t>
            </w:r>
          </w:hyperlink>
        </w:p>
        <w:p>
          <w:pPr>
            <w:pStyle w:val="Contents5"/>
            <w:tabs>
              <w:tab w:val="clear" w:pos="7892"/>
              <w:tab w:val="right" w:pos="9026" w:leader="dot"/>
            </w:tabs>
            <w:rPr/>
          </w:pPr>
          <w:hyperlink w:anchor="__RefHeading___Toc1842887_388300464">
            <w:r>
              <w:rPr>
                <w:webHidden/>
                <w:rStyle w:val="IndexLink"/>
                <w:rtl w:val="true"/>
              </w:rPr>
              <w:t xml:space="preserve">الثامن </w:t>
            </w:r>
            <w:r>
              <w:rPr>
                <w:rStyle w:val="IndexLink"/>
                <w:rtl w:val="true"/>
              </w:rPr>
              <w:t xml:space="preserve">- </w:t>
            </w:r>
            <w:r>
              <w:rPr>
                <w:rStyle w:val="IndexLink"/>
                <w:rtl w:val="true"/>
              </w:rPr>
              <w:t>المحرّم و مصائب الواقعة فيه</w:t>
            </w:r>
            <w:r>
              <w:rPr>
                <w:rStyle w:val="IndexLink"/>
                <w:rtl w:val="true"/>
              </w:rPr>
              <w:t>:</w:t>
              <w:tab/>
            </w:r>
            <w:r>
              <w:rPr>
                <w:rStyle w:val="IndexLink"/>
              </w:rPr>
              <w:t>208</w:t>
            </w:r>
          </w:hyperlink>
        </w:p>
        <w:p>
          <w:pPr>
            <w:pStyle w:val="Contents5"/>
            <w:tabs>
              <w:tab w:val="clear" w:pos="7892"/>
              <w:tab w:val="right" w:pos="9026" w:leader="dot"/>
            </w:tabs>
            <w:rPr/>
          </w:pPr>
          <w:hyperlink w:anchor="__RefHeading___Toc1842889_388300464">
            <w:r>
              <w:rPr>
                <w:webHidden/>
                <w:rStyle w:val="IndexLink"/>
                <w:rtl w:val="true"/>
              </w:rPr>
              <w:t xml:space="preserve">التاسع </w:t>
            </w:r>
            <w:r>
              <w:rPr>
                <w:rStyle w:val="IndexLink"/>
                <w:rtl w:val="true"/>
              </w:rPr>
              <w:t xml:space="preserve">- </w:t>
            </w:r>
            <w:r>
              <w:rPr>
                <w:rStyle w:val="IndexLink"/>
                <w:rtl w:val="true"/>
              </w:rPr>
              <w:t xml:space="preserve">العاشر من المحرّم يوم قتل الحسين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209</w:t>
            </w:r>
          </w:hyperlink>
        </w:p>
        <w:p>
          <w:pPr>
            <w:pStyle w:val="Contents5"/>
            <w:tabs>
              <w:tab w:val="clear" w:pos="7892"/>
              <w:tab w:val="right" w:pos="9026" w:leader="dot"/>
            </w:tabs>
            <w:rPr/>
          </w:pPr>
          <w:hyperlink w:anchor="__RefHeading___Toc1842891_388300464">
            <w:r>
              <w:rPr>
                <w:webHidden/>
                <w:rStyle w:val="IndexLink"/>
                <w:rtl w:val="true"/>
              </w:rPr>
              <w:t xml:space="preserve">العاشر </w:t>
            </w:r>
            <w:r>
              <w:rPr>
                <w:rStyle w:val="IndexLink"/>
                <w:rtl w:val="true"/>
              </w:rPr>
              <w:t xml:space="preserve">- </w:t>
            </w:r>
            <w:r>
              <w:rPr>
                <w:rStyle w:val="IndexLink"/>
                <w:rtl w:val="true"/>
              </w:rPr>
              <w:t xml:space="preserve">نزول الملائكة عند شهادته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209</w:t>
            </w:r>
          </w:hyperlink>
        </w:p>
        <w:p>
          <w:pPr>
            <w:pStyle w:val="Contents5"/>
            <w:tabs>
              <w:tab w:val="clear" w:pos="7892"/>
              <w:tab w:val="right" w:pos="9026" w:leader="dot"/>
            </w:tabs>
            <w:rPr/>
          </w:pPr>
          <w:hyperlink w:anchor="__RefHeading___Toc1842893_388300464">
            <w:r>
              <w:rPr>
                <w:webHidden/>
                <w:rStyle w:val="IndexLink"/>
                <w:rtl w:val="true"/>
              </w:rPr>
              <w:t xml:space="preserve">الحادي عشر </w:t>
            </w:r>
            <w:r>
              <w:rPr>
                <w:rStyle w:val="IndexLink"/>
                <w:rtl w:val="true"/>
              </w:rPr>
              <w:t xml:space="preserve">- </w:t>
            </w:r>
            <w:r>
              <w:rPr>
                <w:rStyle w:val="IndexLink"/>
                <w:rtl w:val="true"/>
              </w:rPr>
              <w:t xml:space="preserve">معجزته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يوم عاشوراء</w:t>
            </w:r>
            <w:r>
              <w:rPr>
                <w:rStyle w:val="IndexLink"/>
                <w:rtl w:val="true"/>
              </w:rPr>
              <w:tab/>
            </w:r>
            <w:r>
              <w:rPr>
                <w:rStyle w:val="IndexLink"/>
              </w:rPr>
              <w:t>210</w:t>
            </w:r>
          </w:hyperlink>
        </w:p>
        <w:p>
          <w:pPr>
            <w:pStyle w:val="Contents5"/>
            <w:tabs>
              <w:tab w:val="clear" w:pos="7892"/>
              <w:tab w:val="right" w:pos="9026" w:leader="dot"/>
            </w:tabs>
            <w:rPr/>
          </w:pPr>
          <w:hyperlink w:anchor="__RefHeading___Toc1842895_388300464">
            <w:r>
              <w:rPr>
                <w:webHidden/>
                <w:rStyle w:val="IndexLink"/>
                <w:rtl w:val="true"/>
              </w:rPr>
              <w:t xml:space="preserve">الثاني عشر </w:t>
            </w:r>
            <w:r>
              <w:rPr>
                <w:rStyle w:val="IndexLink"/>
                <w:rtl w:val="true"/>
              </w:rPr>
              <w:t xml:space="preserve">- </w:t>
            </w:r>
            <w:r>
              <w:rPr>
                <w:rStyle w:val="IndexLink"/>
                <w:rtl w:val="true"/>
              </w:rPr>
              <w:t xml:space="preserve">مجلس يزيد و ما فعل برأس الحسين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211</w:t>
            </w:r>
          </w:hyperlink>
        </w:p>
        <w:p>
          <w:pPr>
            <w:pStyle w:val="Contents5"/>
            <w:tabs>
              <w:tab w:val="clear" w:pos="7892"/>
              <w:tab w:val="right" w:pos="9026" w:leader="dot"/>
            </w:tabs>
            <w:rPr/>
          </w:pPr>
          <w:hyperlink w:anchor="__RefHeading___Toc1842897_388300464">
            <w:r>
              <w:rPr>
                <w:webHidden/>
                <w:rStyle w:val="IndexLink"/>
                <w:rtl w:val="true"/>
              </w:rPr>
              <w:t xml:space="preserve">الثالث عشر </w:t>
            </w:r>
            <w:r>
              <w:rPr>
                <w:rStyle w:val="IndexLink"/>
                <w:rtl w:val="true"/>
              </w:rPr>
              <w:t xml:space="preserve">- </w:t>
            </w:r>
            <w:r>
              <w:rPr>
                <w:rStyle w:val="IndexLink"/>
                <w:rtl w:val="true"/>
              </w:rPr>
              <w:t xml:space="preserve">رأس الحسين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ومجلس يزيد اللعين في الشام</w:t>
            </w:r>
            <w:r>
              <w:rPr>
                <w:rStyle w:val="IndexLink"/>
                <w:rtl w:val="true"/>
              </w:rPr>
              <w:t>:</w:t>
              <w:tab/>
            </w:r>
            <w:r>
              <w:rPr>
                <w:rStyle w:val="IndexLink"/>
              </w:rPr>
              <w:t>212</w:t>
            </w:r>
          </w:hyperlink>
        </w:p>
        <w:p>
          <w:pPr>
            <w:pStyle w:val="Contents5"/>
            <w:tabs>
              <w:tab w:val="clear" w:pos="7892"/>
              <w:tab w:val="right" w:pos="9026" w:leader="dot"/>
            </w:tabs>
            <w:rPr/>
          </w:pPr>
          <w:hyperlink w:anchor="__RefHeading___Toc1842899_388300464">
            <w:r>
              <w:rPr>
                <w:webHidden/>
                <w:rStyle w:val="IndexLink"/>
                <w:rtl w:val="true"/>
              </w:rPr>
              <w:t xml:space="preserve">الرابع عشر </w:t>
            </w:r>
            <w:r>
              <w:rPr>
                <w:rStyle w:val="IndexLink"/>
                <w:rtl w:val="true"/>
              </w:rPr>
              <w:t xml:space="preserve">- </w:t>
            </w:r>
            <w:r>
              <w:rPr>
                <w:rStyle w:val="IndexLink"/>
                <w:rtl w:val="true"/>
              </w:rPr>
              <w:t xml:space="preserve">بكاء الرضا عند رؤية تربة جدّه الحسين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212</w:t>
            </w:r>
          </w:hyperlink>
        </w:p>
        <w:p>
          <w:pPr>
            <w:pStyle w:val="Contents5"/>
            <w:tabs>
              <w:tab w:val="clear" w:pos="7892"/>
              <w:tab w:val="right" w:pos="9026" w:leader="dot"/>
            </w:tabs>
            <w:rPr/>
          </w:pPr>
          <w:hyperlink w:anchor="__RefHeading___Toc1842901_388300464">
            <w:r>
              <w:rPr>
                <w:webHidden/>
                <w:rStyle w:val="IndexLink"/>
                <w:rtl w:val="true"/>
              </w:rPr>
              <w:t xml:space="preserve">الخامس عشر </w:t>
            </w:r>
            <w:r>
              <w:rPr>
                <w:rStyle w:val="IndexLink"/>
                <w:rtl w:val="true"/>
              </w:rPr>
              <w:t xml:space="preserve">- </w:t>
            </w:r>
            <w:r>
              <w:rPr>
                <w:rStyle w:val="IndexLink"/>
                <w:rtl w:val="true"/>
              </w:rPr>
              <w:t xml:space="preserve">إقامة المأتم للحسين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وثواب البكاء عليه</w:t>
            </w:r>
            <w:r>
              <w:rPr>
                <w:rStyle w:val="IndexLink"/>
                <w:rtl w:val="true"/>
              </w:rPr>
              <w:t>:</w:t>
              <w:tab/>
            </w:r>
            <w:r>
              <w:rPr>
                <w:rStyle w:val="IndexLink"/>
              </w:rPr>
              <w:t>213</w:t>
            </w:r>
          </w:hyperlink>
        </w:p>
        <w:p>
          <w:pPr>
            <w:pStyle w:val="Contents5"/>
            <w:tabs>
              <w:tab w:val="clear" w:pos="7892"/>
              <w:tab w:val="right" w:pos="9026" w:leader="dot"/>
            </w:tabs>
            <w:rPr/>
          </w:pPr>
          <w:hyperlink w:anchor="__RefHeading___Toc1842903_388300464">
            <w:r>
              <w:rPr>
                <w:webHidden/>
                <w:rStyle w:val="IndexLink"/>
                <w:rtl w:val="true"/>
              </w:rPr>
              <w:t xml:space="preserve">السادس عشر </w:t>
            </w:r>
            <w:r>
              <w:rPr>
                <w:rStyle w:val="IndexLink"/>
                <w:rtl w:val="true"/>
              </w:rPr>
              <w:t xml:space="preserve">- </w:t>
            </w:r>
            <w:r>
              <w:rPr>
                <w:rStyle w:val="IndexLink"/>
                <w:rtl w:val="true"/>
              </w:rPr>
              <w:t xml:space="preserve">بكاء السماء والأرض علي قتل الحسين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214</w:t>
            </w:r>
          </w:hyperlink>
        </w:p>
        <w:p>
          <w:pPr>
            <w:pStyle w:val="Contents5"/>
            <w:tabs>
              <w:tab w:val="clear" w:pos="7892"/>
              <w:tab w:val="right" w:pos="9026" w:leader="dot"/>
            </w:tabs>
            <w:rPr/>
          </w:pPr>
          <w:hyperlink w:anchor="__RefHeading___Toc1842905_388300464">
            <w:r>
              <w:rPr>
                <w:webHidden/>
                <w:rStyle w:val="IndexLink"/>
                <w:rtl w:val="true"/>
              </w:rPr>
              <w:t xml:space="preserve">السابع عشر </w:t>
            </w:r>
            <w:r>
              <w:rPr>
                <w:rStyle w:val="IndexLink"/>
                <w:rtl w:val="true"/>
              </w:rPr>
              <w:t xml:space="preserve">- </w:t>
            </w:r>
            <w:r>
              <w:rPr>
                <w:rStyle w:val="IndexLink"/>
                <w:rtl w:val="true"/>
              </w:rPr>
              <w:t xml:space="preserve">فضل طين قبر الحسين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214</w:t>
            </w:r>
          </w:hyperlink>
        </w:p>
        <w:p>
          <w:pPr>
            <w:pStyle w:val="Contents5"/>
            <w:tabs>
              <w:tab w:val="clear" w:pos="7892"/>
              <w:tab w:val="right" w:pos="9026" w:leader="dot"/>
            </w:tabs>
            <w:rPr/>
          </w:pPr>
          <w:hyperlink w:anchor="__RefHeading___Toc1842907_388300464">
            <w:r>
              <w:rPr>
                <w:webHidden/>
                <w:rStyle w:val="IndexLink"/>
                <w:rtl w:val="true"/>
              </w:rPr>
              <w:t xml:space="preserve">الثامن عشر </w:t>
            </w:r>
            <w:r>
              <w:rPr>
                <w:rStyle w:val="IndexLink"/>
                <w:rtl w:val="true"/>
              </w:rPr>
              <w:t xml:space="preserve">- </w:t>
            </w:r>
            <w:r>
              <w:rPr>
                <w:rStyle w:val="IndexLink"/>
                <w:rtl w:val="true"/>
              </w:rPr>
              <w:t xml:space="preserve">الشفاء في تربته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215</w:t>
            </w:r>
          </w:hyperlink>
        </w:p>
        <w:p>
          <w:pPr>
            <w:pStyle w:val="Contents5"/>
            <w:tabs>
              <w:tab w:val="clear" w:pos="7892"/>
              <w:tab w:val="right" w:pos="9026" w:leader="dot"/>
            </w:tabs>
            <w:rPr/>
          </w:pPr>
          <w:hyperlink w:anchor="__RefHeading___Toc1842909_388300464">
            <w:r>
              <w:rPr>
                <w:webHidden/>
                <w:rStyle w:val="IndexLink"/>
                <w:rtl w:val="true"/>
              </w:rPr>
              <w:t xml:space="preserve">التاسع عشر </w:t>
            </w:r>
            <w:r>
              <w:rPr>
                <w:rStyle w:val="IndexLink"/>
                <w:rtl w:val="true"/>
              </w:rPr>
              <w:t xml:space="preserve">- </w:t>
            </w:r>
            <w:r>
              <w:rPr>
                <w:rStyle w:val="IndexLink"/>
                <w:rtl w:val="true"/>
              </w:rPr>
              <w:t xml:space="preserve">الأمان والتبرّك بتربته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215</w:t>
            </w:r>
          </w:hyperlink>
        </w:p>
        <w:p>
          <w:pPr>
            <w:pStyle w:val="Contents5"/>
            <w:tabs>
              <w:tab w:val="clear" w:pos="7892"/>
              <w:tab w:val="right" w:pos="9026" w:leader="dot"/>
            </w:tabs>
            <w:rPr/>
          </w:pPr>
          <w:hyperlink w:anchor="__RefHeading___Toc1842911_388300464">
            <w:r>
              <w:rPr>
                <w:webHidden/>
                <w:rStyle w:val="IndexLink"/>
                <w:rtl w:val="true"/>
              </w:rPr>
              <w:t xml:space="preserve">العشرون </w:t>
            </w:r>
            <w:r>
              <w:rPr>
                <w:rStyle w:val="IndexLink"/>
                <w:rtl w:val="true"/>
              </w:rPr>
              <w:t xml:space="preserve">- </w:t>
            </w:r>
            <w:r>
              <w:rPr>
                <w:rStyle w:val="IndexLink"/>
                <w:rtl w:val="true"/>
              </w:rPr>
              <w:t xml:space="preserve">فضل زيارته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والبكاء عليه</w:t>
            </w:r>
            <w:r>
              <w:rPr>
                <w:rStyle w:val="IndexLink"/>
                <w:rtl w:val="true"/>
              </w:rPr>
              <w:t>:</w:t>
              <w:tab/>
            </w:r>
            <w:r>
              <w:rPr>
                <w:rStyle w:val="IndexLink"/>
              </w:rPr>
              <w:t>216</w:t>
            </w:r>
          </w:hyperlink>
        </w:p>
        <w:p>
          <w:pPr>
            <w:pStyle w:val="Contents5"/>
            <w:tabs>
              <w:tab w:val="clear" w:pos="7892"/>
              <w:tab w:val="right" w:pos="9026" w:leader="dot"/>
            </w:tabs>
            <w:rPr/>
          </w:pPr>
          <w:hyperlink w:anchor="__RefHeading___Toc1842913_388300464">
            <w:r>
              <w:rPr>
                <w:webHidden/>
                <w:rStyle w:val="IndexLink"/>
                <w:rtl w:val="true"/>
              </w:rPr>
              <w:t xml:space="preserve">الحادي والعشرون </w:t>
            </w:r>
            <w:r>
              <w:rPr>
                <w:rStyle w:val="IndexLink"/>
                <w:rtl w:val="true"/>
              </w:rPr>
              <w:t xml:space="preserve">- </w:t>
            </w:r>
            <w:r>
              <w:rPr>
                <w:rStyle w:val="IndexLink"/>
                <w:rtl w:val="true"/>
              </w:rPr>
              <w:t xml:space="preserve">فضل زيارة الحسين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والاعتكاف عنده في شهر رمضان</w:t>
            </w:r>
            <w:r>
              <w:rPr>
                <w:rStyle w:val="IndexLink"/>
                <w:rtl w:val="true"/>
              </w:rPr>
              <w:t>:</w:t>
              <w:tab/>
            </w:r>
            <w:r>
              <w:rPr>
                <w:rStyle w:val="IndexLink"/>
              </w:rPr>
              <w:t>216</w:t>
            </w:r>
          </w:hyperlink>
        </w:p>
        <w:p>
          <w:pPr>
            <w:pStyle w:val="Contents5"/>
            <w:tabs>
              <w:tab w:val="clear" w:pos="7892"/>
              <w:tab w:val="right" w:pos="9026" w:leader="dot"/>
            </w:tabs>
            <w:rPr/>
          </w:pPr>
          <w:hyperlink w:anchor="__RefHeading___Toc1842915_388300464">
            <w:r>
              <w:rPr>
                <w:webHidden/>
                <w:rStyle w:val="IndexLink"/>
                <w:rtl w:val="true"/>
              </w:rPr>
              <w:t xml:space="preserve">الثاني والعشرون </w:t>
            </w:r>
            <w:r>
              <w:rPr>
                <w:rStyle w:val="IndexLink"/>
                <w:rtl w:val="true"/>
              </w:rPr>
              <w:t xml:space="preserve">- </w:t>
            </w:r>
            <w:r>
              <w:rPr>
                <w:rStyle w:val="IndexLink"/>
                <w:rtl w:val="true"/>
              </w:rPr>
              <w:t xml:space="preserve">فضل زيارة الحسين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ليلة الجهني</w:t>
            </w:r>
            <w:r>
              <w:rPr>
                <w:rStyle w:val="IndexLink"/>
                <w:rtl w:val="true"/>
              </w:rPr>
              <w:t>:</w:t>
              <w:tab/>
            </w:r>
            <w:r>
              <w:rPr>
                <w:rStyle w:val="IndexLink"/>
              </w:rPr>
              <w:t>217</w:t>
            </w:r>
          </w:hyperlink>
        </w:p>
        <w:p>
          <w:pPr>
            <w:pStyle w:val="Contents5"/>
            <w:tabs>
              <w:tab w:val="clear" w:pos="7892"/>
              <w:tab w:val="right" w:pos="9026" w:leader="dot"/>
            </w:tabs>
            <w:rPr/>
          </w:pPr>
          <w:hyperlink w:anchor="__RefHeading___Toc1842917_388300464">
            <w:r>
              <w:rPr>
                <w:webHidden/>
                <w:rStyle w:val="IndexLink"/>
                <w:rtl w:val="true"/>
              </w:rPr>
              <w:t xml:space="preserve">الثالث والعشرون </w:t>
            </w:r>
            <w:r>
              <w:rPr>
                <w:rStyle w:val="IndexLink"/>
                <w:rtl w:val="true"/>
              </w:rPr>
              <w:t xml:space="preserve">- </w:t>
            </w:r>
            <w:r>
              <w:rPr>
                <w:rStyle w:val="IndexLink"/>
                <w:rtl w:val="true"/>
              </w:rPr>
              <w:t xml:space="preserve">ثواب ذكر الحسين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رؤية الفقّاع والشطرنج واللعن علي قاتليه</w:t>
            </w:r>
            <w:r>
              <w:rPr>
                <w:rStyle w:val="IndexLink"/>
                <w:rtl w:val="true"/>
              </w:rPr>
              <w:t>:</w:t>
              <w:tab/>
            </w:r>
            <w:r>
              <w:rPr>
                <w:rStyle w:val="IndexLink"/>
              </w:rPr>
              <w:t>217</w:t>
            </w:r>
          </w:hyperlink>
        </w:p>
        <w:p>
          <w:pPr>
            <w:pStyle w:val="Contents5"/>
            <w:tabs>
              <w:tab w:val="clear" w:pos="7892"/>
              <w:tab w:val="right" w:pos="9026" w:leader="dot"/>
            </w:tabs>
            <w:rPr/>
          </w:pPr>
          <w:hyperlink w:anchor="__RefHeading___Toc1842919_388300464">
            <w:r>
              <w:rPr>
                <w:webHidden/>
                <w:rStyle w:val="IndexLink"/>
                <w:rtl w:val="true"/>
              </w:rPr>
              <w:t xml:space="preserve">الرابع والعشرون </w:t>
            </w:r>
            <w:r>
              <w:rPr>
                <w:rStyle w:val="IndexLink"/>
                <w:rtl w:val="true"/>
              </w:rPr>
              <w:t xml:space="preserve">- </w:t>
            </w:r>
            <w:r>
              <w:rPr>
                <w:rStyle w:val="IndexLink"/>
                <w:rtl w:val="true"/>
              </w:rPr>
              <w:t xml:space="preserve">أسباط الحسين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217</w:t>
            </w:r>
          </w:hyperlink>
        </w:p>
        <w:p>
          <w:pPr>
            <w:pStyle w:val="Contents4"/>
            <w:tabs>
              <w:tab w:val="clear" w:pos="8176"/>
              <w:tab w:val="right" w:pos="9026" w:leader="dot"/>
            </w:tabs>
            <w:rPr/>
          </w:pPr>
          <w:hyperlink w:anchor="__RefHeading___Toc1842921_388300464">
            <w:r>
              <w:rPr>
                <w:webHidden/>
                <w:rStyle w:val="IndexLink"/>
                <w:rtl w:val="true"/>
              </w:rPr>
              <w:t>(</w:t>
            </w:r>
            <w:r>
              <w:rPr>
                <w:rStyle w:val="IndexLink"/>
                <w:rtl w:val="true"/>
              </w:rPr>
              <w:t>ز</w:t>
            </w:r>
            <w:r>
              <w:rPr>
                <w:rStyle w:val="IndexLink"/>
                <w:rtl w:val="true"/>
              </w:rPr>
              <w:t xml:space="preserve">) - </w:t>
            </w:r>
            <w:r>
              <w:rPr>
                <w:rStyle w:val="IndexLink"/>
                <w:rtl w:val="true"/>
              </w:rPr>
              <w:t xml:space="preserve">الإمام عليّ بن الحسين </w:t>
            </w:r>
            <w:r>
              <w:rPr>
                <w:rStyle w:val="IndexLink"/>
                <w:rtl w:val="true"/>
              </w:rPr>
              <w:t xml:space="preserve">( </w:t>
            </w:r>
            <w:r>
              <w:rPr>
                <w:rStyle w:val="IndexLink"/>
                <w:rtl w:val="true"/>
              </w:rPr>
              <w:t xml:space="preserve">عليهماالسلام </w:t>
            </w:r>
            <w:r>
              <w:rPr>
                <w:rStyle w:val="IndexLink"/>
                <w:rtl w:val="true"/>
              </w:rPr>
              <w:t>)</w:t>
              <w:tab/>
            </w:r>
            <w:r>
              <w:rPr>
                <w:rStyle w:val="IndexLink"/>
              </w:rPr>
              <w:t>218</w:t>
            </w:r>
          </w:hyperlink>
        </w:p>
        <w:p>
          <w:pPr>
            <w:pStyle w:val="Contents5"/>
            <w:tabs>
              <w:tab w:val="clear" w:pos="7892"/>
              <w:tab w:val="right" w:pos="9026" w:leader="dot"/>
            </w:tabs>
            <w:rPr/>
          </w:pPr>
          <w:hyperlink w:anchor="__RefHeading___Toc1842923_388300464">
            <w:r>
              <w:rPr>
                <w:webHidden/>
                <w:rStyle w:val="IndexLink"/>
                <w:rtl w:val="true"/>
              </w:rPr>
              <w:t>اشاره</w:t>
            </w:r>
            <w:r>
              <w:rPr>
                <w:rStyle w:val="IndexLink"/>
                <w:rtl w:val="true"/>
              </w:rPr>
              <w:t>:</w:t>
              <w:tab/>
            </w:r>
            <w:r>
              <w:rPr>
                <w:rStyle w:val="IndexLink"/>
              </w:rPr>
              <w:t>218</w:t>
            </w:r>
          </w:hyperlink>
        </w:p>
        <w:p>
          <w:pPr>
            <w:pStyle w:val="Contents5"/>
            <w:tabs>
              <w:tab w:val="clear" w:pos="7892"/>
              <w:tab w:val="right" w:pos="9026" w:leader="dot"/>
            </w:tabs>
            <w:rPr/>
          </w:pPr>
          <w:hyperlink w:anchor="__RefHeading___Toc1842925_388300464">
            <w:r>
              <w:rPr>
                <w:webHidden/>
                <w:rStyle w:val="IndexLink"/>
                <w:rtl w:val="true"/>
              </w:rPr>
              <w:t xml:space="preserve">الأوّل </w:t>
            </w:r>
            <w:r>
              <w:rPr>
                <w:rStyle w:val="IndexLink"/>
                <w:rtl w:val="true"/>
              </w:rPr>
              <w:t xml:space="preserve">- </w:t>
            </w:r>
            <w:r>
              <w:rPr>
                <w:rStyle w:val="IndexLink"/>
                <w:rtl w:val="true"/>
              </w:rPr>
              <w:t xml:space="preserve">أمّه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218</w:t>
            </w:r>
          </w:hyperlink>
        </w:p>
        <w:p>
          <w:pPr>
            <w:pStyle w:val="Contents5"/>
            <w:tabs>
              <w:tab w:val="clear" w:pos="7892"/>
              <w:tab w:val="right" w:pos="9026" w:leader="dot"/>
            </w:tabs>
            <w:rPr/>
          </w:pPr>
          <w:hyperlink w:anchor="__RefHeading___Toc1842927_388300464">
            <w:r>
              <w:rPr>
                <w:webHidden/>
                <w:rStyle w:val="IndexLink"/>
                <w:rtl w:val="true"/>
              </w:rPr>
              <w:t xml:space="preserve">الثاني </w:t>
            </w:r>
            <w:r>
              <w:rPr>
                <w:rStyle w:val="IndexLink"/>
                <w:rtl w:val="true"/>
              </w:rPr>
              <w:t xml:space="preserve">- </w:t>
            </w:r>
            <w:r>
              <w:rPr>
                <w:rStyle w:val="IndexLink"/>
                <w:rtl w:val="true"/>
              </w:rPr>
              <w:t xml:space="preserve">لباسه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219</w:t>
            </w:r>
          </w:hyperlink>
        </w:p>
        <w:p>
          <w:pPr>
            <w:pStyle w:val="Contents5"/>
            <w:tabs>
              <w:tab w:val="clear" w:pos="7892"/>
              <w:tab w:val="right" w:pos="9026" w:leader="dot"/>
            </w:tabs>
            <w:rPr/>
          </w:pPr>
          <w:hyperlink w:anchor="__RefHeading___Toc1842929_388300464">
            <w:r>
              <w:rPr>
                <w:webHidden/>
                <w:rStyle w:val="IndexLink"/>
                <w:rtl w:val="true"/>
              </w:rPr>
              <w:t xml:space="preserve">الثالث </w:t>
            </w:r>
            <w:r>
              <w:rPr>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220</w:t>
            </w:r>
          </w:hyperlink>
        </w:p>
        <w:p>
          <w:pPr>
            <w:pStyle w:val="Contents5"/>
            <w:tabs>
              <w:tab w:val="clear" w:pos="7892"/>
              <w:tab w:val="right" w:pos="9026" w:leader="dot"/>
            </w:tabs>
            <w:rPr/>
          </w:pPr>
          <w:hyperlink w:anchor="__RefHeading___Toc1842931_388300464">
            <w:r>
              <w:rPr>
                <w:webHidden/>
                <w:rStyle w:val="IndexLink"/>
                <w:rtl w:val="true"/>
              </w:rPr>
              <w:t xml:space="preserve">الرابع </w:t>
            </w:r>
            <w:r>
              <w:rPr>
                <w:rStyle w:val="IndexLink"/>
                <w:rtl w:val="true"/>
              </w:rPr>
              <w:t xml:space="preserve">- </w:t>
            </w:r>
            <w:r>
              <w:rPr>
                <w:rStyle w:val="IndexLink"/>
                <w:rtl w:val="true"/>
              </w:rPr>
              <w:t xml:space="preserve">تطيّبه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221</w:t>
            </w:r>
          </w:hyperlink>
        </w:p>
        <w:p>
          <w:pPr>
            <w:pStyle w:val="Contents5"/>
            <w:tabs>
              <w:tab w:val="clear" w:pos="7892"/>
              <w:tab w:val="right" w:pos="9026" w:leader="dot"/>
            </w:tabs>
            <w:rPr/>
          </w:pPr>
          <w:hyperlink w:anchor="__RefHeading___Toc1842933_388300464">
            <w:r>
              <w:rPr>
                <w:webHidden/>
                <w:rStyle w:val="IndexLink"/>
                <w:rtl w:val="true"/>
              </w:rPr>
              <w:t xml:space="preserve">الخامس </w:t>
            </w:r>
            <w:r>
              <w:rPr>
                <w:rStyle w:val="IndexLink"/>
                <w:rtl w:val="true"/>
              </w:rPr>
              <w:t xml:space="preserve">-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221</w:t>
            </w:r>
          </w:hyperlink>
        </w:p>
        <w:p>
          <w:pPr>
            <w:pStyle w:val="Contents5"/>
            <w:tabs>
              <w:tab w:val="clear" w:pos="7892"/>
              <w:tab w:val="right" w:pos="9026" w:leader="dot"/>
            </w:tabs>
            <w:rPr/>
          </w:pPr>
          <w:hyperlink w:anchor="__RefHeading___Toc1842935_388300464">
            <w:r>
              <w:rPr>
                <w:webHidden/>
                <w:rStyle w:val="IndexLink"/>
                <w:rtl w:val="true"/>
              </w:rPr>
              <w:t xml:space="preserve">السادس </w:t>
            </w:r>
            <w:r>
              <w:rPr>
                <w:rStyle w:val="IndexLink"/>
                <w:rtl w:val="true"/>
              </w:rPr>
              <w:t xml:space="preserve">- </w:t>
            </w:r>
            <w:r>
              <w:rPr>
                <w:rStyle w:val="IndexLink"/>
                <w:rtl w:val="true"/>
              </w:rPr>
              <w:t xml:space="preserve">تزويجه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بابنة الحسن وأمّ ولد لأخيه</w:t>
            </w:r>
            <w:r>
              <w:rPr>
                <w:rStyle w:val="IndexLink"/>
                <w:rtl w:val="true"/>
              </w:rPr>
              <w:t>:</w:t>
              <w:tab/>
            </w:r>
            <w:r>
              <w:rPr>
                <w:rStyle w:val="IndexLink"/>
              </w:rPr>
              <w:t>222</w:t>
            </w:r>
          </w:hyperlink>
        </w:p>
        <w:p>
          <w:pPr>
            <w:pStyle w:val="Contents5"/>
            <w:tabs>
              <w:tab w:val="clear" w:pos="7892"/>
              <w:tab w:val="right" w:pos="9026" w:leader="dot"/>
            </w:tabs>
            <w:rPr/>
          </w:pPr>
          <w:hyperlink w:anchor="__RefHeading___Toc1842937_388300464">
            <w:r>
              <w:rPr>
                <w:webHidden/>
                <w:rStyle w:val="IndexLink"/>
                <w:rtl w:val="true"/>
              </w:rPr>
              <w:t xml:space="preserve">السابع </w:t>
            </w:r>
            <w:r>
              <w:rPr>
                <w:rStyle w:val="IndexLink"/>
                <w:rtl w:val="true"/>
              </w:rPr>
              <w:t xml:space="preserve">- </w:t>
            </w:r>
            <w:r>
              <w:rPr>
                <w:rStyle w:val="IndexLink"/>
                <w:rtl w:val="true"/>
              </w:rPr>
              <w:t xml:space="preserve">تدفينه جسمان أبيه الحسين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222</w:t>
            </w:r>
          </w:hyperlink>
        </w:p>
        <w:p>
          <w:pPr>
            <w:pStyle w:val="Contents5"/>
            <w:tabs>
              <w:tab w:val="clear" w:pos="7892"/>
              <w:tab w:val="right" w:pos="9026" w:leader="dot"/>
            </w:tabs>
            <w:rPr/>
          </w:pPr>
          <w:hyperlink w:anchor="__RefHeading___Toc1842939_388300464">
            <w:r>
              <w:rPr>
                <w:webHidden/>
                <w:rStyle w:val="IndexLink"/>
                <w:rtl w:val="true"/>
              </w:rPr>
              <w:t xml:space="preserve">الثامن </w:t>
            </w:r>
            <w:r>
              <w:rPr>
                <w:rStyle w:val="IndexLink"/>
                <w:rtl w:val="true"/>
              </w:rPr>
              <w:t xml:space="preserve">- </w:t>
            </w:r>
            <w:r>
              <w:rPr>
                <w:rStyle w:val="IndexLink"/>
                <w:rtl w:val="true"/>
              </w:rPr>
              <w:t xml:space="preserve">كان زين العابدين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تمريّاً</w:t>
            </w:r>
            <w:r>
              <w:rPr>
                <w:rStyle w:val="IndexLink"/>
                <w:rtl w:val="true"/>
              </w:rPr>
              <w:t>:</w:t>
              <w:tab/>
            </w:r>
            <w:r>
              <w:rPr>
                <w:rStyle w:val="IndexLink"/>
              </w:rPr>
              <w:t>223</w:t>
            </w:r>
          </w:hyperlink>
        </w:p>
        <w:p>
          <w:pPr>
            <w:pStyle w:val="Contents5"/>
            <w:tabs>
              <w:tab w:val="clear" w:pos="7892"/>
              <w:tab w:val="right" w:pos="9026" w:leader="dot"/>
            </w:tabs>
            <w:rPr/>
          </w:pPr>
          <w:hyperlink w:anchor="__RefHeading___Toc1842941_388300464">
            <w:r>
              <w:rPr>
                <w:webHidden/>
                <w:rStyle w:val="IndexLink"/>
                <w:rtl w:val="true"/>
              </w:rPr>
              <w:t xml:space="preserve">التاسع </w:t>
            </w:r>
            <w:r>
              <w:rPr>
                <w:rStyle w:val="IndexLink"/>
                <w:rtl w:val="true"/>
              </w:rPr>
              <w:t xml:space="preserve">- </w:t>
            </w:r>
            <w:r>
              <w:rPr>
                <w:rStyle w:val="IndexLink"/>
                <w:rtl w:val="true"/>
              </w:rPr>
              <w:t xml:space="preserve">تلاوته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القرآن عند وفاته</w:t>
            </w:r>
            <w:r>
              <w:rPr>
                <w:rStyle w:val="IndexLink"/>
                <w:rtl w:val="true"/>
              </w:rPr>
              <w:t>:</w:t>
              <w:tab/>
            </w:r>
            <w:r>
              <w:rPr>
                <w:rStyle w:val="IndexLink"/>
              </w:rPr>
              <w:t>223</w:t>
            </w:r>
          </w:hyperlink>
        </w:p>
        <w:p>
          <w:pPr>
            <w:pStyle w:val="Contents5"/>
            <w:tabs>
              <w:tab w:val="clear" w:pos="7892"/>
              <w:tab w:val="right" w:pos="9026" w:leader="dot"/>
            </w:tabs>
            <w:rPr/>
          </w:pPr>
          <w:hyperlink w:anchor="__RefHeading___Toc1842943_388300464">
            <w:r>
              <w:rPr>
                <w:webHidden/>
                <w:rStyle w:val="IndexLink"/>
                <w:rtl w:val="true"/>
              </w:rPr>
              <w:t xml:space="preserve">العاشر </w:t>
            </w:r>
            <w:r>
              <w:rPr>
                <w:rStyle w:val="IndexLink"/>
                <w:rtl w:val="true"/>
              </w:rPr>
              <w:t xml:space="preserve">- </w:t>
            </w:r>
            <w:r>
              <w:rPr>
                <w:rStyle w:val="IndexLink"/>
                <w:rtl w:val="true"/>
              </w:rPr>
              <w:t xml:space="preserve">إعطاء مايحبّه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إلي السائل</w:t>
            </w:r>
            <w:r>
              <w:rPr>
                <w:rStyle w:val="IndexLink"/>
                <w:rtl w:val="true"/>
              </w:rPr>
              <w:t>:</w:t>
              <w:tab/>
            </w:r>
            <w:r>
              <w:rPr>
                <w:rStyle w:val="IndexLink"/>
              </w:rPr>
              <w:t>224</w:t>
            </w:r>
          </w:hyperlink>
        </w:p>
        <w:p>
          <w:pPr>
            <w:pStyle w:val="Contents5"/>
            <w:tabs>
              <w:tab w:val="clear" w:pos="7892"/>
              <w:tab w:val="right" w:pos="9026" w:leader="dot"/>
            </w:tabs>
            <w:rPr/>
          </w:pPr>
          <w:hyperlink w:anchor="__RefHeading___Toc1842945_388300464">
            <w:r>
              <w:rPr>
                <w:webHidden/>
                <w:rStyle w:val="IndexLink"/>
                <w:rtl w:val="true"/>
              </w:rPr>
              <w:t xml:space="preserve">الثاني عشر </w:t>
            </w:r>
            <w:r>
              <w:rPr>
                <w:rStyle w:val="IndexLink"/>
                <w:rtl w:val="true"/>
              </w:rPr>
              <w:t xml:space="preserve">- </w:t>
            </w:r>
            <w:r>
              <w:rPr>
                <w:rStyle w:val="IndexLink"/>
                <w:rtl w:val="true"/>
              </w:rPr>
              <w:t xml:space="preserve">ملاطفته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مماليكه</w:t>
            </w:r>
            <w:r>
              <w:rPr>
                <w:rStyle w:val="IndexLink"/>
                <w:rtl w:val="true"/>
              </w:rPr>
              <w:t>:</w:t>
              <w:tab/>
            </w:r>
            <w:r>
              <w:rPr>
                <w:rStyle w:val="IndexLink"/>
              </w:rPr>
              <w:t>225</w:t>
            </w:r>
          </w:hyperlink>
        </w:p>
        <w:p>
          <w:pPr>
            <w:pStyle w:val="Contents5"/>
            <w:tabs>
              <w:tab w:val="clear" w:pos="7892"/>
              <w:tab w:val="right" w:pos="9026" w:leader="dot"/>
            </w:tabs>
            <w:rPr/>
          </w:pPr>
          <w:hyperlink w:anchor="__RefHeading___Toc1842947_388300464">
            <w:r>
              <w:rPr>
                <w:webHidden/>
                <w:rStyle w:val="IndexLink"/>
                <w:rtl w:val="true"/>
              </w:rPr>
              <w:t xml:space="preserve">الثالث عشر </w:t>
            </w:r>
            <w:r>
              <w:rPr>
                <w:rStyle w:val="IndexLink"/>
                <w:rtl w:val="true"/>
              </w:rPr>
              <w:t xml:space="preserve">- </w:t>
            </w:r>
            <w:r>
              <w:rPr>
                <w:rStyle w:val="IndexLink"/>
                <w:rtl w:val="true"/>
              </w:rPr>
              <w:t>تزويج مولاه بعض أمّهات ولد أبيه</w:t>
            </w:r>
            <w:r>
              <w:rPr>
                <w:rStyle w:val="IndexLink"/>
                <w:rtl w:val="true"/>
              </w:rPr>
              <w:t>:</w:t>
              <w:tab/>
            </w:r>
            <w:r>
              <w:rPr>
                <w:rStyle w:val="IndexLink"/>
              </w:rPr>
              <w:t>225</w:t>
            </w:r>
          </w:hyperlink>
        </w:p>
        <w:p>
          <w:pPr>
            <w:pStyle w:val="Contents4"/>
            <w:tabs>
              <w:tab w:val="clear" w:pos="8176"/>
              <w:tab w:val="right" w:pos="9026" w:leader="dot"/>
            </w:tabs>
            <w:rPr/>
          </w:pPr>
          <w:hyperlink w:anchor="__RefHeading___Toc1842949_388300464">
            <w:r>
              <w:rPr>
                <w:webHidden/>
                <w:rStyle w:val="IndexLink"/>
                <w:rtl w:val="true"/>
              </w:rPr>
              <w:t>(</w:t>
            </w:r>
            <w:r>
              <w:rPr>
                <w:rStyle w:val="IndexLink"/>
                <w:rtl w:val="true"/>
              </w:rPr>
              <w:t>ح</w:t>
            </w:r>
            <w:r>
              <w:rPr>
                <w:rStyle w:val="IndexLink"/>
                <w:rtl w:val="true"/>
              </w:rPr>
              <w:t xml:space="preserve">) - </w:t>
            </w:r>
            <w:r>
              <w:rPr>
                <w:rStyle w:val="IndexLink"/>
                <w:rtl w:val="true"/>
              </w:rPr>
              <w:t xml:space="preserve">الإمام الباقر </w:t>
            </w:r>
            <w:r>
              <w:rPr>
                <w:rStyle w:val="IndexLink"/>
                <w:rtl w:val="true"/>
              </w:rPr>
              <w:t xml:space="preserve">( </w:t>
            </w:r>
            <w:r>
              <w:rPr>
                <w:rStyle w:val="IndexLink"/>
                <w:rtl w:val="true"/>
              </w:rPr>
              <w:t xml:space="preserve">عليه السلام </w:t>
            </w:r>
            <w:r>
              <w:rPr>
                <w:rStyle w:val="IndexLink"/>
                <w:rtl w:val="true"/>
              </w:rPr>
              <w:t>)</w:t>
              <w:tab/>
            </w:r>
            <w:r>
              <w:rPr>
                <w:rStyle w:val="IndexLink"/>
              </w:rPr>
              <w:t>227</w:t>
            </w:r>
          </w:hyperlink>
        </w:p>
        <w:p>
          <w:pPr>
            <w:pStyle w:val="Contents5"/>
            <w:tabs>
              <w:tab w:val="clear" w:pos="7892"/>
              <w:tab w:val="right" w:pos="9026" w:leader="dot"/>
            </w:tabs>
            <w:rPr/>
          </w:pPr>
          <w:hyperlink w:anchor="__RefHeading___Toc1842951_388300464">
            <w:r>
              <w:rPr>
                <w:webHidden/>
                <w:rStyle w:val="IndexLink"/>
                <w:rtl w:val="true"/>
              </w:rPr>
              <w:t>اشاره</w:t>
            </w:r>
            <w:r>
              <w:rPr>
                <w:rStyle w:val="IndexLink"/>
                <w:rtl w:val="true"/>
              </w:rPr>
              <w:t>:</w:t>
              <w:tab/>
            </w:r>
            <w:r>
              <w:rPr>
                <w:rStyle w:val="IndexLink"/>
              </w:rPr>
              <w:t>227</w:t>
            </w:r>
          </w:hyperlink>
        </w:p>
        <w:p>
          <w:pPr>
            <w:pStyle w:val="Contents5"/>
            <w:tabs>
              <w:tab w:val="clear" w:pos="7892"/>
              <w:tab w:val="right" w:pos="9026" w:leader="dot"/>
            </w:tabs>
            <w:rPr/>
          </w:pPr>
          <w:hyperlink w:anchor="__RefHeading___Toc1842953_388300464">
            <w:r>
              <w:rPr>
                <w:webHidden/>
                <w:rStyle w:val="IndexLink"/>
                <w:rtl w:val="true"/>
              </w:rPr>
              <w:t xml:space="preserve">الأوّل </w:t>
            </w:r>
            <w:r>
              <w:rPr>
                <w:rStyle w:val="IndexLink"/>
                <w:rtl w:val="true"/>
              </w:rPr>
              <w:t xml:space="preserve">-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227</w:t>
            </w:r>
          </w:hyperlink>
        </w:p>
        <w:p>
          <w:pPr>
            <w:pStyle w:val="Contents5"/>
            <w:tabs>
              <w:tab w:val="clear" w:pos="7892"/>
              <w:tab w:val="right" w:pos="9026" w:leader="dot"/>
            </w:tabs>
            <w:rPr/>
          </w:pPr>
          <w:hyperlink w:anchor="__RefHeading___Toc1842955_388300464">
            <w:r>
              <w:rPr>
                <w:webHidden/>
                <w:rStyle w:val="IndexLink"/>
                <w:rtl w:val="true"/>
              </w:rPr>
              <w:t xml:space="preserve">الثاني </w:t>
            </w:r>
            <w:r>
              <w:rPr>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محدّثاً</w:t>
            </w:r>
            <w:r>
              <w:rPr>
                <w:rStyle w:val="IndexLink"/>
                <w:rtl w:val="true"/>
              </w:rPr>
              <w:t>:</w:t>
              <w:tab/>
            </w:r>
            <w:r>
              <w:rPr>
                <w:rStyle w:val="IndexLink"/>
              </w:rPr>
              <w:t>227</w:t>
            </w:r>
          </w:hyperlink>
        </w:p>
        <w:p>
          <w:pPr>
            <w:pStyle w:val="Contents5"/>
            <w:tabs>
              <w:tab w:val="clear" w:pos="7892"/>
              <w:tab w:val="right" w:pos="9026" w:leader="dot"/>
            </w:tabs>
            <w:rPr/>
          </w:pPr>
          <w:hyperlink w:anchor="__RefHeading___Toc1842957_388300464">
            <w:r>
              <w:rPr>
                <w:webHidden/>
                <w:rStyle w:val="IndexLink"/>
                <w:rtl w:val="true"/>
              </w:rPr>
              <w:t xml:space="preserve">الثالث </w:t>
            </w:r>
            <w:r>
              <w:rPr>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228</w:t>
            </w:r>
          </w:hyperlink>
        </w:p>
        <w:p>
          <w:pPr>
            <w:pStyle w:val="Contents5"/>
            <w:tabs>
              <w:tab w:val="clear" w:pos="7892"/>
              <w:tab w:val="right" w:pos="9026" w:leader="dot"/>
            </w:tabs>
            <w:rPr/>
          </w:pPr>
          <w:hyperlink w:anchor="__RefHeading___Toc1842959_388300464">
            <w:r>
              <w:rPr>
                <w:webHidden/>
                <w:rStyle w:val="IndexLink"/>
                <w:rtl w:val="true"/>
              </w:rPr>
              <w:t xml:space="preserve">الرابع </w:t>
            </w:r>
            <w:r>
              <w:rPr>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يضرب فسطاطه في الحرم، ويؤدّب بعض خدمه خارج الحرم</w:t>
            </w:r>
            <w:r>
              <w:rPr>
                <w:rStyle w:val="IndexLink"/>
                <w:rtl w:val="true"/>
              </w:rPr>
              <w:t>:</w:t>
              <w:tab/>
            </w:r>
            <w:r>
              <w:rPr>
                <w:rStyle w:val="IndexLink"/>
              </w:rPr>
              <w:t>228</w:t>
            </w:r>
          </w:hyperlink>
        </w:p>
        <w:p>
          <w:pPr>
            <w:pStyle w:val="Contents5"/>
            <w:tabs>
              <w:tab w:val="clear" w:pos="7892"/>
              <w:tab w:val="right" w:pos="9026" w:leader="dot"/>
            </w:tabs>
            <w:rPr/>
          </w:pPr>
          <w:hyperlink w:anchor="__RefHeading___Toc1842961_388300464">
            <w:r>
              <w:rPr>
                <w:webHidden/>
                <w:rStyle w:val="IndexLink"/>
                <w:rtl w:val="true"/>
              </w:rPr>
              <w:t xml:space="preserve">الخامس </w:t>
            </w:r>
            <w:r>
              <w:rPr>
                <w:rStyle w:val="IndexLink"/>
                <w:rtl w:val="true"/>
              </w:rPr>
              <w:t xml:space="preserve">- </w:t>
            </w:r>
            <w:r>
              <w:rPr>
                <w:rStyle w:val="IndexLink"/>
                <w:rtl w:val="true"/>
              </w:rPr>
              <w:t xml:space="preserve">تزويجه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امرأة بنسيئة</w:t>
            </w:r>
            <w:r>
              <w:rPr>
                <w:rStyle w:val="IndexLink"/>
                <w:rtl w:val="true"/>
              </w:rPr>
              <w:t>:</w:t>
              <w:tab/>
            </w:r>
            <w:r>
              <w:rPr>
                <w:rStyle w:val="IndexLink"/>
              </w:rPr>
              <w:t>229</w:t>
            </w:r>
          </w:hyperlink>
        </w:p>
        <w:p>
          <w:pPr>
            <w:pStyle w:val="Contents5"/>
            <w:tabs>
              <w:tab w:val="clear" w:pos="7892"/>
              <w:tab w:val="right" w:pos="9026" w:leader="dot"/>
            </w:tabs>
            <w:rPr/>
          </w:pPr>
          <w:hyperlink w:anchor="__RefHeading___Toc1842963_388300464">
            <w:r>
              <w:rPr>
                <w:webHidden/>
                <w:rStyle w:val="IndexLink"/>
                <w:rtl w:val="true"/>
              </w:rPr>
              <w:t xml:space="preserve">السادس </w:t>
            </w:r>
            <w:r>
              <w:rPr>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تمريّاً</w:t>
            </w:r>
            <w:r>
              <w:rPr>
                <w:rStyle w:val="IndexLink"/>
                <w:rtl w:val="true"/>
              </w:rPr>
              <w:t>:</w:t>
              <w:tab/>
            </w:r>
            <w:r>
              <w:rPr>
                <w:rStyle w:val="IndexLink"/>
              </w:rPr>
              <w:t>229</w:t>
            </w:r>
          </w:hyperlink>
        </w:p>
        <w:p>
          <w:pPr>
            <w:pStyle w:val="Contents5"/>
            <w:tabs>
              <w:tab w:val="clear" w:pos="7892"/>
              <w:tab w:val="right" w:pos="9026" w:leader="dot"/>
            </w:tabs>
            <w:rPr/>
          </w:pPr>
          <w:hyperlink w:anchor="__RefHeading___Toc1842965_388300464">
            <w:r>
              <w:rPr>
                <w:webHidden/>
                <w:rStyle w:val="IndexLink"/>
                <w:rtl w:val="true"/>
              </w:rPr>
              <w:t xml:space="preserve">السابع </w:t>
            </w:r>
            <w:r>
              <w:rPr>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لايصلّي في البيداء</w:t>
            </w:r>
            <w:r>
              <w:rPr>
                <w:rStyle w:val="IndexLink"/>
                <w:rtl w:val="true"/>
              </w:rPr>
              <w:t>:</w:t>
              <w:tab/>
            </w:r>
            <w:r>
              <w:rPr>
                <w:rStyle w:val="IndexLink"/>
              </w:rPr>
              <w:t>230</w:t>
            </w:r>
          </w:hyperlink>
        </w:p>
        <w:p>
          <w:pPr>
            <w:pStyle w:val="Contents5"/>
            <w:tabs>
              <w:tab w:val="clear" w:pos="7892"/>
              <w:tab w:val="right" w:pos="9026" w:leader="dot"/>
            </w:tabs>
            <w:rPr/>
          </w:pPr>
          <w:hyperlink w:anchor="__RefHeading___Toc1842967_388300464">
            <w:r>
              <w:rPr>
                <w:webHidden/>
                <w:rStyle w:val="IndexLink"/>
                <w:rtl w:val="true"/>
              </w:rPr>
              <w:t xml:space="preserve">الثامن </w:t>
            </w:r>
            <w:r>
              <w:rPr>
                <w:rStyle w:val="IndexLink"/>
                <w:rtl w:val="true"/>
              </w:rPr>
              <w:t xml:space="preserve">- </w:t>
            </w:r>
            <w:r>
              <w:rPr>
                <w:rStyle w:val="IndexLink"/>
                <w:rtl w:val="true"/>
              </w:rPr>
              <w:t xml:space="preserve">ادّخاره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قوت سنته</w:t>
            </w:r>
            <w:r>
              <w:rPr>
                <w:rStyle w:val="IndexLink"/>
                <w:rtl w:val="true"/>
              </w:rPr>
              <w:t>:</w:t>
              <w:tab/>
            </w:r>
            <w:r>
              <w:rPr>
                <w:rStyle w:val="IndexLink"/>
              </w:rPr>
              <w:t>230</w:t>
            </w:r>
          </w:hyperlink>
        </w:p>
        <w:p>
          <w:pPr>
            <w:pStyle w:val="Contents5"/>
            <w:tabs>
              <w:tab w:val="clear" w:pos="7892"/>
              <w:tab w:val="right" w:pos="9026" w:leader="dot"/>
            </w:tabs>
            <w:rPr/>
          </w:pPr>
          <w:hyperlink w:anchor="__RefHeading___Toc1842969_388300464">
            <w:r>
              <w:rPr>
                <w:webHidden/>
                <w:rStyle w:val="IndexLink"/>
                <w:rtl w:val="true"/>
              </w:rPr>
              <w:t xml:space="preserve">التاسع </w:t>
            </w:r>
            <w:r>
              <w:rPr>
                <w:rStyle w:val="IndexLink"/>
                <w:rtl w:val="true"/>
              </w:rPr>
              <w:t xml:space="preserve">- </w:t>
            </w:r>
            <w:r>
              <w:rPr>
                <w:rStyle w:val="IndexLink"/>
                <w:rtl w:val="true"/>
              </w:rPr>
              <w:t xml:space="preserve">إبعاده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المروحة عن وجه المرأة المحرمة</w:t>
            </w:r>
            <w:r>
              <w:rPr>
                <w:rStyle w:val="IndexLink"/>
                <w:rtl w:val="true"/>
              </w:rPr>
              <w:t>:</w:t>
              <w:tab/>
            </w:r>
            <w:r>
              <w:rPr>
                <w:rStyle w:val="IndexLink"/>
              </w:rPr>
              <w:t>230</w:t>
            </w:r>
          </w:hyperlink>
        </w:p>
        <w:p>
          <w:pPr>
            <w:pStyle w:val="Contents4"/>
            <w:tabs>
              <w:tab w:val="clear" w:pos="8176"/>
              <w:tab w:val="right" w:pos="9026" w:leader="dot"/>
            </w:tabs>
            <w:rPr/>
          </w:pPr>
          <w:hyperlink w:anchor="__RefHeading___Toc1842971_388300464">
            <w:r>
              <w:rPr>
                <w:webHidden/>
                <w:rStyle w:val="IndexLink"/>
                <w:rtl w:val="true"/>
              </w:rPr>
              <w:t>(</w:t>
            </w:r>
            <w:r>
              <w:rPr>
                <w:rStyle w:val="IndexLink"/>
                <w:rtl w:val="true"/>
              </w:rPr>
              <w:t>ط</w:t>
            </w:r>
            <w:r>
              <w:rPr>
                <w:rStyle w:val="IndexLink"/>
                <w:rtl w:val="true"/>
              </w:rPr>
              <w:t xml:space="preserve">) - </w:t>
            </w:r>
            <w:r>
              <w:rPr>
                <w:rStyle w:val="IndexLink"/>
                <w:rtl w:val="true"/>
              </w:rPr>
              <w:t xml:space="preserve">الإمام الصادق </w:t>
            </w:r>
            <w:r>
              <w:rPr>
                <w:rStyle w:val="IndexLink"/>
                <w:rtl w:val="true"/>
              </w:rPr>
              <w:t xml:space="preserve">( </w:t>
            </w:r>
            <w:r>
              <w:rPr>
                <w:rStyle w:val="IndexLink"/>
                <w:rtl w:val="true"/>
              </w:rPr>
              <w:t xml:space="preserve">عليه السلام </w:t>
            </w:r>
            <w:r>
              <w:rPr>
                <w:rStyle w:val="IndexLink"/>
                <w:rtl w:val="true"/>
              </w:rPr>
              <w:t>)</w:t>
              <w:tab/>
            </w:r>
            <w:r>
              <w:rPr>
                <w:rStyle w:val="IndexLink"/>
              </w:rPr>
              <w:t>231</w:t>
            </w:r>
          </w:hyperlink>
        </w:p>
        <w:p>
          <w:pPr>
            <w:pStyle w:val="Contents5"/>
            <w:tabs>
              <w:tab w:val="clear" w:pos="7892"/>
              <w:tab w:val="right" w:pos="9026" w:leader="dot"/>
            </w:tabs>
            <w:rPr/>
          </w:pPr>
          <w:hyperlink w:anchor="__RefHeading___Toc1842973_388300464">
            <w:r>
              <w:rPr>
                <w:webHidden/>
                <w:rStyle w:val="IndexLink"/>
                <w:rtl w:val="true"/>
              </w:rPr>
              <w:t>اشاره</w:t>
            </w:r>
            <w:r>
              <w:rPr>
                <w:rStyle w:val="IndexLink"/>
                <w:rtl w:val="true"/>
              </w:rPr>
              <w:t>:</w:t>
              <w:tab/>
            </w:r>
            <w:r>
              <w:rPr>
                <w:rStyle w:val="IndexLink"/>
              </w:rPr>
              <w:t>231</w:t>
            </w:r>
          </w:hyperlink>
        </w:p>
        <w:p>
          <w:pPr>
            <w:pStyle w:val="Contents5"/>
            <w:tabs>
              <w:tab w:val="clear" w:pos="7892"/>
              <w:tab w:val="right" w:pos="9026" w:leader="dot"/>
            </w:tabs>
            <w:rPr/>
          </w:pPr>
          <w:hyperlink w:anchor="__RefHeading___Toc1842975_388300464">
            <w:r>
              <w:rPr>
                <w:webHidden/>
                <w:rStyle w:val="IndexLink"/>
                <w:rtl w:val="true"/>
              </w:rPr>
              <w:t xml:space="preserve">الأوّل </w:t>
            </w:r>
            <w:r>
              <w:rPr>
                <w:rStyle w:val="IndexLink"/>
                <w:rtl w:val="true"/>
              </w:rPr>
              <w:t xml:space="preserve">-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231</w:t>
            </w:r>
          </w:hyperlink>
        </w:p>
        <w:p>
          <w:pPr>
            <w:pStyle w:val="Contents5"/>
            <w:tabs>
              <w:tab w:val="clear" w:pos="7892"/>
              <w:tab w:val="right" w:pos="9026" w:leader="dot"/>
            </w:tabs>
            <w:rPr/>
          </w:pPr>
          <w:hyperlink w:anchor="__RefHeading___Toc1842977_388300464">
            <w:r>
              <w:rPr>
                <w:webHidden/>
                <w:rStyle w:val="IndexLink"/>
                <w:rtl w:val="true"/>
              </w:rPr>
              <w:t xml:space="preserve">الثاني </w:t>
            </w:r>
            <w:r>
              <w:rPr>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أعلم أهل زمانه</w:t>
            </w:r>
            <w:r>
              <w:rPr>
                <w:rStyle w:val="IndexLink"/>
                <w:rtl w:val="true"/>
              </w:rPr>
              <w:t>:</w:t>
              <w:tab/>
            </w:r>
            <w:r>
              <w:rPr>
                <w:rStyle w:val="IndexLink"/>
              </w:rPr>
              <w:t>231</w:t>
            </w:r>
          </w:hyperlink>
        </w:p>
        <w:p>
          <w:pPr>
            <w:pStyle w:val="Contents5"/>
            <w:tabs>
              <w:tab w:val="clear" w:pos="7892"/>
              <w:tab w:val="right" w:pos="9026" w:leader="dot"/>
            </w:tabs>
            <w:rPr/>
          </w:pPr>
          <w:hyperlink w:anchor="__RefHeading___Toc1842979_388300464">
            <w:r>
              <w:rPr>
                <w:webHidden/>
                <w:rStyle w:val="IndexLink"/>
                <w:rtl w:val="true"/>
              </w:rPr>
              <w:t xml:space="preserve">الثالث </w:t>
            </w:r>
            <w:r>
              <w:rPr>
                <w:rStyle w:val="IndexLink"/>
                <w:rtl w:val="true"/>
              </w:rPr>
              <w:t xml:space="preserve">- </w:t>
            </w:r>
            <w:r>
              <w:rPr>
                <w:rStyle w:val="IndexLink"/>
                <w:rtl w:val="true"/>
              </w:rPr>
              <w:t xml:space="preserve">وضوؤه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العود إلي أهله</w:t>
            </w:r>
            <w:r>
              <w:rPr>
                <w:rStyle w:val="IndexLink"/>
                <w:rtl w:val="true"/>
              </w:rPr>
              <w:t>:</w:t>
              <w:tab/>
            </w:r>
            <w:r>
              <w:rPr>
                <w:rStyle w:val="IndexLink"/>
              </w:rPr>
              <w:t>232</w:t>
            </w:r>
          </w:hyperlink>
        </w:p>
        <w:p>
          <w:pPr>
            <w:pStyle w:val="Contents5"/>
            <w:tabs>
              <w:tab w:val="clear" w:pos="7892"/>
              <w:tab w:val="right" w:pos="9026" w:leader="dot"/>
            </w:tabs>
            <w:rPr/>
          </w:pPr>
          <w:hyperlink w:anchor="__RefHeading___Toc1842981_388300464">
            <w:r>
              <w:rPr>
                <w:webHidden/>
                <w:rStyle w:val="IndexLink"/>
                <w:rtl w:val="true"/>
              </w:rPr>
              <w:t xml:space="preserve">الرابع </w:t>
            </w:r>
            <w:r>
              <w:rPr>
                <w:rStyle w:val="IndexLink"/>
                <w:rtl w:val="true"/>
              </w:rPr>
              <w:t xml:space="preserve">- </w:t>
            </w:r>
            <w:r>
              <w:rPr>
                <w:rStyle w:val="IndexLink"/>
                <w:rtl w:val="true"/>
              </w:rPr>
              <w:t>لباسه</w:t>
            </w:r>
            <w:r>
              <w:rPr>
                <w:rStyle w:val="IndexLink"/>
                <w:rtl w:val="true"/>
              </w:rPr>
              <w:t>:</w:t>
              <w:tab/>
            </w:r>
            <w:r>
              <w:rPr>
                <w:rStyle w:val="IndexLink"/>
              </w:rPr>
              <w:t>232</w:t>
            </w:r>
          </w:hyperlink>
        </w:p>
        <w:p>
          <w:pPr>
            <w:pStyle w:val="Contents5"/>
            <w:tabs>
              <w:tab w:val="clear" w:pos="7892"/>
              <w:tab w:val="right" w:pos="9026" w:leader="dot"/>
            </w:tabs>
            <w:rPr/>
          </w:pPr>
          <w:hyperlink w:anchor="__RefHeading___Toc1842983_388300464">
            <w:r>
              <w:rPr>
                <w:webHidden/>
                <w:rStyle w:val="IndexLink"/>
                <w:rtl w:val="true"/>
              </w:rPr>
              <w:t xml:space="preserve">الخامس </w:t>
            </w:r>
            <w:r>
              <w:rPr>
                <w:rStyle w:val="IndexLink"/>
                <w:rtl w:val="true"/>
              </w:rPr>
              <w:t xml:space="preserve">- </w:t>
            </w:r>
            <w:r>
              <w:rPr>
                <w:rStyle w:val="IndexLink"/>
                <w:rtl w:val="true"/>
              </w:rPr>
              <w:t xml:space="preserve">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233</w:t>
            </w:r>
          </w:hyperlink>
        </w:p>
        <w:p>
          <w:pPr>
            <w:pStyle w:val="Contents5"/>
            <w:tabs>
              <w:tab w:val="clear" w:pos="7892"/>
              <w:tab w:val="right" w:pos="9026" w:leader="dot"/>
            </w:tabs>
            <w:rPr/>
          </w:pPr>
          <w:hyperlink w:anchor="__RefHeading___Toc1842985_388300464">
            <w:r>
              <w:rPr>
                <w:webHidden/>
                <w:rStyle w:val="IndexLink"/>
                <w:rtl w:val="true"/>
              </w:rPr>
              <w:t xml:space="preserve">السادس </w:t>
            </w:r>
            <w:r>
              <w:rPr>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233</w:t>
            </w:r>
          </w:hyperlink>
        </w:p>
        <w:p>
          <w:pPr>
            <w:pStyle w:val="Contents5"/>
            <w:tabs>
              <w:tab w:val="clear" w:pos="7892"/>
              <w:tab w:val="right" w:pos="9026" w:leader="dot"/>
            </w:tabs>
            <w:rPr/>
          </w:pPr>
          <w:hyperlink w:anchor="__RefHeading___Toc1842987_388300464">
            <w:r>
              <w:rPr>
                <w:webHidden/>
                <w:rStyle w:val="IndexLink"/>
                <w:rtl w:val="true"/>
              </w:rPr>
              <w:t xml:space="preserve">السابع </w:t>
            </w:r>
            <w:r>
              <w:rPr>
                <w:rStyle w:val="IndexLink"/>
                <w:rtl w:val="true"/>
              </w:rPr>
              <w:t xml:space="preserve">- </w:t>
            </w:r>
            <w:r>
              <w:rPr>
                <w:rStyle w:val="IndexLink"/>
                <w:rtl w:val="true"/>
              </w:rPr>
              <w:t xml:space="preserve">ادّخاره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قوت سنته</w:t>
            </w:r>
            <w:r>
              <w:rPr>
                <w:rStyle w:val="IndexLink"/>
                <w:rtl w:val="true"/>
              </w:rPr>
              <w:t>:</w:t>
              <w:tab/>
            </w:r>
            <w:r>
              <w:rPr>
                <w:rStyle w:val="IndexLink"/>
              </w:rPr>
              <w:t>234</w:t>
            </w:r>
          </w:hyperlink>
        </w:p>
        <w:p>
          <w:pPr>
            <w:pStyle w:val="Contents5"/>
            <w:tabs>
              <w:tab w:val="clear" w:pos="7892"/>
              <w:tab w:val="right" w:pos="9026" w:leader="dot"/>
            </w:tabs>
            <w:rPr/>
          </w:pPr>
          <w:hyperlink w:anchor="__RefHeading___Toc1842989_388300464">
            <w:r>
              <w:rPr>
                <w:webHidden/>
                <w:rStyle w:val="IndexLink"/>
                <w:rtl w:val="true"/>
              </w:rPr>
              <w:t xml:space="preserve">الثامن </w:t>
            </w:r>
            <w:r>
              <w:rPr>
                <w:rStyle w:val="IndexLink"/>
                <w:rtl w:val="true"/>
              </w:rPr>
              <w:t xml:space="preserve">- </w:t>
            </w:r>
            <w:r>
              <w:rPr>
                <w:rStyle w:val="IndexLink"/>
                <w:rtl w:val="true"/>
              </w:rPr>
              <w:t xml:space="preserve">كان الصادق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تمريّاً</w:t>
            </w:r>
            <w:r>
              <w:rPr>
                <w:rStyle w:val="IndexLink"/>
                <w:rtl w:val="true"/>
              </w:rPr>
              <w:t>:</w:t>
              <w:tab/>
            </w:r>
            <w:r>
              <w:rPr>
                <w:rStyle w:val="IndexLink"/>
              </w:rPr>
              <w:t>234</w:t>
            </w:r>
          </w:hyperlink>
        </w:p>
        <w:p>
          <w:pPr>
            <w:pStyle w:val="Contents5"/>
            <w:tabs>
              <w:tab w:val="clear" w:pos="7892"/>
              <w:tab w:val="right" w:pos="9026" w:leader="dot"/>
            </w:tabs>
            <w:rPr/>
          </w:pPr>
          <w:hyperlink w:anchor="__RefHeading___Toc1842991_388300464">
            <w:r>
              <w:rPr>
                <w:webHidden/>
                <w:rStyle w:val="IndexLink"/>
                <w:rtl w:val="true"/>
              </w:rPr>
              <w:t xml:space="preserve">التاسع </w:t>
            </w:r>
            <w:r>
              <w:rPr>
                <w:rStyle w:val="IndexLink"/>
                <w:rtl w:val="true"/>
              </w:rPr>
              <w:t xml:space="preserve">- </w:t>
            </w:r>
            <w:r>
              <w:rPr>
                <w:rStyle w:val="IndexLink"/>
                <w:rtl w:val="true"/>
              </w:rPr>
              <w:t xml:space="preserve">تفضيله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بعض أولاده علي بعض</w:t>
            </w:r>
            <w:r>
              <w:rPr>
                <w:rStyle w:val="IndexLink"/>
                <w:rtl w:val="true"/>
              </w:rPr>
              <w:t>:</w:t>
              <w:tab/>
            </w:r>
            <w:r>
              <w:rPr>
                <w:rStyle w:val="IndexLink"/>
              </w:rPr>
              <w:t>235</w:t>
            </w:r>
          </w:hyperlink>
        </w:p>
        <w:p>
          <w:pPr>
            <w:pStyle w:val="Contents4"/>
            <w:tabs>
              <w:tab w:val="clear" w:pos="8176"/>
              <w:tab w:val="right" w:pos="9026" w:leader="dot"/>
            </w:tabs>
            <w:rPr/>
          </w:pPr>
          <w:hyperlink w:anchor="__RefHeading___Toc1842993_388300464">
            <w:r>
              <w:rPr>
                <w:webHidden/>
                <w:rStyle w:val="IndexLink"/>
                <w:rtl w:val="true"/>
              </w:rPr>
              <w:t>(</w:t>
            </w:r>
            <w:r>
              <w:rPr>
                <w:rStyle w:val="IndexLink"/>
                <w:rtl w:val="true"/>
              </w:rPr>
              <w:t>ي</w:t>
            </w:r>
            <w:r>
              <w:rPr>
                <w:rStyle w:val="IndexLink"/>
                <w:rtl w:val="true"/>
              </w:rPr>
              <w:t xml:space="preserve">) - </w:t>
            </w:r>
            <w:r>
              <w:rPr>
                <w:rStyle w:val="IndexLink"/>
                <w:rtl w:val="true"/>
              </w:rPr>
              <w:t xml:space="preserve">الإمام الكاظم </w:t>
            </w:r>
            <w:r>
              <w:rPr>
                <w:rStyle w:val="IndexLink"/>
                <w:rtl w:val="true"/>
              </w:rPr>
              <w:t xml:space="preserve">( </w:t>
            </w:r>
            <w:r>
              <w:rPr>
                <w:rStyle w:val="IndexLink"/>
                <w:rtl w:val="true"/>
              </w:rPr>
              <w:t xml:space="preserve">عليه السلام </w:t>
            </w:r>
            <w:r>
              <w:rPr>
                <w:rStyle w:val="IndexLink"/>
                <w:rtl w:val="true"/>
              </w:rPr>
              <w:t>)</w:t>
              <w:tab/>
            </w:r>
            <w:r>
              <w:rPr>
                <w:rStyle w:val="IndexLink"/>
              </w:rPr>
              <w:t>235</w:t>
            </w:r>
          </w:hyperlink>
        </w:p>
        <w:p>
          <w:pPr>
            <w:pStyle w:val="Contents5"/>
            <w:tabs>
              <w:tab w:val="clear" w:pos="7892"/>
              <w:tab w:val="right" w:pos="9026" w:leader="dot"/>
            </w:tabs>
            <w:rPr/>
          </w:pPr>
          <w:hyperlink w:anchor="__RefHeading___Toc1842995_388300464">
            <w:r>
              <w:rPr>
                <w:webHidden/>
                <w:rStyle w:val="IndexLink"/>
                <w:rtl w:val="true"/>
              </w:rPr>
              <w:t>اشاره</w:t>
            </w:r>
            <w:r>
              <w:rPr>
                <w:rStyle w:val="IndexLink"/>
                <w:rtl w:val="true"/>
              </w:rPr>
              <w:t>:</w:t>
              <w:tab/>
            </w:r>
            <w:r>
              <w:rPr>
                <w:rStyle w:val="IndexLink"/>
              </w:rPr>
              <w:t>235</w:t>
            </w:r>
          </w:hyperlink>
        </w:p>
        <w:p>
          <w:pPr>
            <w:pStyle w:val="Contents5"/>
            <w:tabs>
              <w:tab w:val="clear" w:pos="7892"/>
              <w:tab w:val="right" w:pos="9026" w:leader="dot"/>
            </w:tabs>
            <w:rPr/>
          </w:pPr>
          <w:hyperlink w:anchor="__RefHeading___Toc1842997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محدَّثاً</w:t>
            </w:r>
            <w:r>
              <w:rPr>
                <w:rStyle w:val="IndexLink"/>
                <w:rtl w:val="true"/>
              </w:rPr>
              <w:t>:</w:t>
              <w:tab/>
            </w:r>
            <w:r>
              <w:rPr>
                <w:rStyle w:val="IndexLink"/>
              </w:rPr>
              <w:t>235</w:t>
            </w:r>
          </w:hyperlink>
        </w:p>
        <w:p>
          <w:pPr>
            <w:pStyle w:val="Contents5"/>
            <w:tabs>
              <w:tab w:val="clear" w:pos="7892"/>
              <w:tab w:val="right" w:pos="9026" w:leader="dot"/>
            </w:tabs>
            <w:rPr/>
          </w:pPr>
          <w:hyperlink w:anchor="__RefHeading___Toc1842999_388300464">
            <w:r>
              <w:rPr>
                <w:webHidden/>
                <w:rStyle w:val="IndexLink"/>
                <w:rtl w:val="true"/>
              </w:rPr>
              <w:t xml:space="preserve">- </w:t>
            </w:r>
            <w:r>
              <w:rPr>
                <w:rStyle w:val="IndexLink"/>
                <w:rtl w:val="true"/>
              </w:rPr>
              <w:t xml:space="preserve">تكلّمه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المهد</w:t>
            </w:r>
            <w:r>
              <w:rPr>
                <w:rStyle w:val="IndexLink"/>
                <w:rtl w:val="true"/>
              </w:rPr>
              <w:t>:</w:t>
              <w:tab/>
            </w:r>
            <w:r>
              <w:rPr>
                <w:rStyle w:val="IndexLink"/>
              </w:rPr>
              <w:t>236</w:t>
            </w:r>
          </w:hyperlink>
        </w:p>
        <w:p>
          <w:pPr>
            <w:pStyle w:val="Contents5"/>
            <w:tabs>
              <w:tab w:val="clear" w:pos="7892"/>
              <w:tab w:val="right" w:pos="9026" w:leader="dot"/>
            </w:tabs>
            <w:rPr/>
          </w:pPr>
          <w:hyperlink w:anchor="__RefHeading___Toc1843001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أعلم أهل زمانه ويتكلّم بألسنة مختلفة</w:t>
            </w:r>
            <w:r>
              <w:rPr>
                <w:rStyle w:val="IndexLink"/>
                <w:rtl w:val="true"/>
              </w:rPr>
              <w:t>:</w:t>
              <w:tab/>
            </w:r>
            <w:r>
              <w:rPr>
                <w:rStyle w:val="IndexLink"/>
              </w:rPr>
              <w:t>236</w:t>
            </w:r>
          </w:hyperlink>
        </w:p>
        <w:p>
          <w:pPr>
            <w:pStyle w:val="Contents5"/>
            <w:tabs>
              <w:tab w:val="clear" w:pos="7892"/>
              <w:tab w:val="right" w:pos="9026" w:leader="dot"/>
            </w:tabs>
            <w:rPr/>
          </w:pPr>
          <w:hyperlink w:anchor="__RefHeading___Toc1843003_388300464">
            <w:r>
              <w:rPr>
                <w:webHidden/>
                <w:rStyle w:val="IndexLink"/>
                <w:rtl w:val="true"/>
              </w:rPr>
              <w:t xml:space="preserve">- </w:t>
            </w:r>
            <w:r>
              <w:rPr>
                <w:rStyle w:val="IndexLink"/>
                <w:rtl w:val="true"/>
              </w:rPr>
              <w:t xml:space="preserve">وضوؤه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237</w:t>
            </w:r>
          </w:hyperlink>
        </w:p>
        <w:p>
          <w:pPr>
            <w:pStyle w:val="Contents5"/>
            <w:tabs>
              <w:tab w:val="clear" w:pos="7892"/>
              <w:tab w:val="right" w:pos="9026" w:leader="dot"/>
            </w:tabs>
            <w:rPr/>
          </w:pPr>
          <w:hyperlink w:anchor="__RefHeading___Toc1843005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يصلّي الظهر علي خمسة أقدام</w:t>
            </w:r>
            <w:r>
              <w:rPr>
                <w:rStyle w:val="IndexLink"/>
                <w:rtl w:val="true"/>
              </w:rPr>
              <w:t>:</w:t>
              <w:tab/>
            </w:r>
            <w:r>
              <w:rPr>
                <w:rStyle w:val="IndexLink"/>
              </w:rPr>
              <w:t>237</w:t>
            </w:r>
          </w:hyperlink>
        </w:p>
        <w:p>
          <w:pPr>
            <w:pStyle w:val="Contents5"/>
            <w:tabs>
              <w:tab w:val="clear" w:pos="7892"/>
              <w:tab w:val="right" w:pos="9026" w:leader="dot"/>
            </w:tabs>
            <w:rPr/>
          </w:pPr>
          <w:hyperlink w:anchor="__RefHeading___Toc1843007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يصلّي في الخفّ الذي يشتري من السوق</w:t>
            </w:r>
            <w:r>
              <w:rPr>
                <w:rStyle w:val="IndexLink"/>
                <w:rtl w:val="true"/>
              </w:rPr>
              <w:t>:</w:t>
              <w:tab/>
            </w:r>
            <w:r>
              <w:rPr>
                <w:rStyle w:val="IndexLink"/>
              </w:rPr>
              <w:t>237</w:t>
            </w:r>
          </w:hyperlink>
        </w:p>
        <w:p>
          <w:pPr>
            <w:pStyle w:val="Contents5"/>
            <w:tabs>
              <w:tab w:val="clear" w:pos="7892"/>
              <w:tab w:val="right" w:pos="9026" w:leader="dot"/>
            </w:tabs>
            <w:rPr/>
          </w:pPr>
          <w:hyperlink w:anchor="__RefHeading___Toc1843009_388300464">
            <w:r>
              <w:rPr>
                <w:webHidden/>
                <w:rStyle w:val="IndexLink"/>
                <w:rtl w:val="true"/>
              </w:rPr>
              <w:t xml:space="preserve">- </w:t>
            </w:r>
            <w:r>
              <w:rPr>
                <w:rStyle w:val="IndexLink"/>
                <w:rtl w:val="true"/>
              </w:rPr>
              <w:t>عدد صلوات كان يصلّيها في العشر الأواخر من شهر رمضان</w:t>
            </w:r>
            <w:r>
              <w:rPr>
                <w:rStyle w:val="IndexLink"/>
                <w:rtl w:val="true"/>
              </w:rPr>
              <w:t>:</w:t>
              <w:tab/>
            </w:r>
            <w:r>
              <w:rPr>
                <w:rStyle w:val="IndexLink"/>
              </w:rPr>
              <w:t>238</w:t>
            </w:r>
          </w:hyperlink>
        </w:p>
        <w:p>
          <w:pPr>
            <w:pStyle w:val="Contents5"/>
            <w:tabs>
              <w:tab w:val="clear" w:pos="7892"/>
              <w:tab w:val="right" w:pos="9026" w:leader="dot"/>
            </w:tabs>
            <w:rPr/>
          </w:pPr>
          <w:hyperlink w:anchor="__RefHeading___Toc1843011_388300464">
            <w:r>
              <w:rPr>
                <w:webHidden/>
                <w:rStyle w:val="IndexLink"/>
                <w:rtl w:val="true"/>
              </w:rPr>
              <w:t xml:space="preserve">- </w:t>
            </w:r>
            <w:r>
              <w:rPr>
                <w:rStyle w:val="IndexLink"/>
                <w:rtl w:val="true"/>
              </w:rPr>
              <w:t xml:space="preserve">وسادته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238</w:t>
            </w:r>
          </w:hyperlink>
        </w:p>
        <w:p>
          <w:pPr>
            <w:pStyle w:val="Contents5"/>
            <w:tabs>
              <w:tab w:val="clear" w:pos="7892"/>
              <w:tab w:val="right" w:pos="9026" w:leader="dot"/>
            </w:tabs>
            <w:rPr/>
          </w:pPr>
          <w:hyperlink w:anchor="__RefHeading___Toc1843013_388300464">
            <w:r>
              <w:rPr>
                <w:webHidden/>
                <w:rStyle w:val="IndexLink"/>
                <w:rtl w:val="true"/>
              </w:rPr>
              <w:t xml:space="preserve">- </w:t>
            </w:r>
            <w:r>
              <w:rPr>
                <w:rStyle w:val="IndexLink"/>
                <w:rtl w:val="true"/>
              </w:rPr>
              <w:t xml:space="preserve">لباسه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239</w:t>
            </w:r>
          </w:hyperlink>
        </w:p>
        <w:p>
          <w:pPr>
            <w:pStyle w:val="Contents5"/>
            <w:tabs>
              <w:tab w:val="clear" w:pos="7892"/>
              <w:tab w:val="right" w:pos="9026" w:leader="dot"/>
            </w:tabs>
            <w:rPr/>
          </w:pPr>
          <w:hyperlink w:anchor="__RefHeading___Toc1843015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يلبس جلد السنجاب </w:t>
            </w:r>
            <w:r>
              <w:rPr>
                <w:rStyle w:val="IndexLink"/>
                <w:rtl w:val="true"/>
              </w:rPr>
              <w:t>:</w:t>
              <w:tab/>
            </w:r>
            <w:r>
              <w:rPr>
                <w:rStyle w:val="IndexLink"/>
              </w:rPr>
              <w:t>239</w:t>
            </w:r>
          </w:hyperlink>
        </w:p>
        <w:p>
          <w:pPr>
            <w:pStyle w:val="Contents5"/>
            <w:tabs>
              <w:tab w:val="clear" w:pos="7892"/>
              <w:tab w:val="right" w:pos="9026" w:leader="dot"/>
            </w:tabs>
            <w:rPr/>
          </w:pPr>
          <w:hyperlink w:anchor="__RefHeading___Toc1843017_388300464">
            <w:r>
              <w:rPr>
                <w:webHidden/>
                <w:rStyle w:val="IndexLink"/>
                <w:rtl w:val="true"/>
              </w:rPr>
              <w:t xml:space="preserve">- </w:t>
            </w:r>
            <w:r>
              <w:rPr>
                <w:rStyle w:val="IndexLink"/>
                <w:rtl w:val="true"/>
              </w:rPr>
              <w:t xml:space="preserve">مكان حلق رأسه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الحجّ</w:t>
            </w:r>
            <w:r>
              <w:rPr>
                <w:rStyle w:val="IndexLink"/>
                <w:rtl w:val="true"/>
              </w:rPr>
              <w:t>:</w:t>
              <w:tab/>
            </w:r>
            <w:r>
              <w:rPr>
                <w:rStyle w:val="IndexLink"/>
              </w:rPr>
              <w:t>240</w:t>
            </w:r>
          </w:hyperlink>
        </w:p>
        <w:p>
          <w:pPr>
            <w:pStyle w:val="Contents5"/>
            <w:tabs>
              <w:tab w:val="clear" w:pos="7892"/>
              <w:tab w:val="right" w:pos="9026" w:leader="dot"/>
            </w:tabs>
            <w:rPr/>
          </w:pPr>
          <w:hyperlink w:anchor="__RefHeading___Toc1843019_388300464">
            <w:r>
              <w:rPr>
                <w:webHidden/>
                <w:rStyle w:val="IndexLink"/>
                <w:rtl w:val="true"/>
              </w:rPr>
              <w:t xml:space="preserve">- </w:t>
            </w:r>
            <w:r>
              <w:rPr>
                <w:rStyle w:val="IndexLink"/>
                <w:rtl w:val="true"/>
              </w:rPr>
              <w:t xml:space="preserve">ورود الخصيان علي بنات الكاظم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241</w:t>
            </w:r>
          </w:hyperlink>
        </w:p>
        <w:p>
          <w:pPr>
            <w:pStyle w:val="Contents5"/>
            <w:tabs>
              <w:tab w:val="clear" w:pos="7892"/>
              <w:tab w:val="right" w:pos="9026" w:leader="dot"/>
            </w:tabs>
            <w:rPr/>
          </w:pPr>
          <w:hyperlink w:anchor="__RefHeading___Toc1843021_388300464">
            <w:r>
              <w:rPr>
                <w:webHidden/>
                <w:rStyle w:val="IndexLink"/>
                <w:rtl w:val="true"/>
              </w:rPr>
              <w:t xml:space="preserve">- </w:t>
            </w:r>
            <w:r>
              <w:rPr>
                <w:rStyle w:val="IndexLink"/>
                <w:rtl w:val="true"/>
              </w:rPr>
              <w:t xml:space="preserve">تكلّمه عند أبيه ودعاؤه له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241</w:t>
            </w:r>
          </w:hyperlink>
        </w:p>
        <w:p>
          <w:pPr>
            <w:pStyle w:val="Contents5"/>
            <w:tabs>
              <w:tab w:val="clear" w:pos="7892"/>
              <w:tab w:val="right" w:pos="9026" w:leader="dot"/>
            </w:tabs>
            <w:rPr/>
          </w:pPr>
          <w:hyperlink w:anchor="__RefHeading___Toc1843023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يقطع التلبية عند مشاهدت بيوت مكّة</w:t>
            </w:r>
            <w:r>
              <w:rPr>
                <w:rStyle w:val="IndexLink"/>
                <w:rtl w:val="true"/>
              </w:rPr>
              <w:t>:</w:t>
              <w:tab/>
            </w:r>
            <w:r>
              <w:rPr>
                <w:rStyle w:val="IndexLink"/>
              </w:rPr>
              <w:t>242</w:t>
            </w:r>
          </w:hyperlink>
        </w:p>
        <w:p>
          <w:pPr>
            <w:pStyle w:val="Contents5"/>
            <w:tabs>
              <w:tab w:val="clear" w:pos="7892"/>
              <w:tab w:val="right" w:pos="9026" w:leader="dot"/>
            </w:tabs>
            <w:rPr/>
          </w:pPr>
          <w:hyperlink w:anchor="__RefHeading___Toc1843025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يعرّس في مسجد ذي الحُلَيفة</w:t>
            </w:r>
            <w:r>
              <w:rPr>
                <w:rStyle w:val="IndexLink"/>
                <w:rtl w:val="true"/>
              </w:rPr>
              <w:t>:</w:t>
              <w:tab/>
            </w:r>
            <w:r>
              <w:rPr>
                <w:rStyle w:val="IndexLink"/>
              </w:rPr>
              <w:t>242</w:t>
            </w:r>
          </w:hyperlink>
        </w:p>
        <w:p>
          <w:pPr>
            <w:pStyle w:val="Contents5"/>
            <w:tabs>
              <w:tab w:val="clear" w:pos="7892"/>
              <w:tab w:val="right" w:pos="9026" w:leader="dot"/>
            </w:tabs>
            <w:rPr/>
          </w:pPr>
          <w:hyperlink w:anchor="__RefHeading___Toc1843027_388300464">
            <w:r>
              <w:rPr>
                <w:webHidden/>
                <w:rStyle w:val="IndexLink"/>
                <w:rtl w:val="true"/>
              </w:rPr>
              <w:t xml:space="preserve">- </w:t>
            </w:r>
            <w:r>
              <w:rPr>
                <w:rStyle w:val="IndexLink"/>
                <w:rtl w:val="true"/>
              </w:rPr>
              <w:t xml:space="preserve">تركه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النوافل</w:t>
            </w:r>
            <w:r>
              <w:rPr>
                <w:rStyle w:val="IndexLink"/>
                <w:rtl w:val="true"/>
              </w:rPr>
              <w:t>:</w:t>
              <w:tab/>
            </w:r>
            <w:r>
              <w:rPr>
                <w:rStyle w:val="IndexLink"/>
              </w:rPr>
              <w:t>243</w:t>
            </w:r>
          </w:hyperlink>
        </w:p>
        <w:p>
          <w:pPr>
            <w:pStyle w:val="Contents5"/>
            <w:tabs>
              <w:tab w:val="clear" w:pos="7892"/>
              <w:tab w:val="right" w:pos="9026" w:leader="dot"/>
            </w:tabs>
            <w:rPr/>
          </w:pPr>
          <w:hyperlink w:anchor="__RefHeading___Toc1843029_388300464">
            <w:r>
              <w:rPr>
                <w:webHidden/>
                <w:rStyle w:val="IndexLink"/>
                <w:rtl w:val="true"/>
              </w:rPr>
              <w:t xml:space="preserve">- </w:t>
            </w:r>
            <w:r>
              <w:rPr>
                <w:rStyle w:val="IndexLink"/>
                <w:rtl w:val="true"/>
              </w:rPr>
              <w:t xml:space="preserve">أمره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بكسر مرآة ملبس فضّة كانت له</w:t>
            </w:r>
            <w:r>
              <w:rPr>
                <w:rStyle w:val="IndexLink"/>
                <w:rtl w:val="true"/>
              </w:rPr>
              <w:t>:</w:t>
              <w:tab/>
            </w:r>
            <w:r>
              <w:rPr>
                <w:rStyle w:val="IndexLink"/>
              </w:rPr>
              <w:t>243</w:t>
            </w:r>
          </w:hyperlink>
        </w:p>
        <w:p>
          <w:pPr>
            <w:pStyle w:val="Contents5"/>
            <w:tabs>
              <w:tab w:val="clear" w:pos="7892"/>
              <w:tab w:val="right" w:pos="9026" w:leader="dot"/>
            </w:tabs>
            <w:rPr/>
          </w:pPr>
          <w:hyperlink w:anchor="__RefHeading___Toc1843031_388300464">
            <w:r>
              <w:rPr>
                <w:webHidden/>
                <w:rStyle w:val="IndexLink"/>
                <w:rtl w:val="true"/>
              </w:rPr>
              <w:t xml:space="preserve">- </w:t>
            </w:r>
            <w:r>
              <w:rPr>
                <w:rStyle w:val="IndexLink"/>
                <w:rtl w:val="true"/>
              </w:rPr>
              <w:t xml:space="preserve">اغتساله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يوم الجمعة</w:t>
            </w:r>
            <w:r>
              <w:rPr>
                <w:rStyle w:val="IndexLink"/>
                <w:rtl w:val="true"/>
              </w:rPr>
              <w:t>:</w:t>
              <w:tab/>
            </w:r>
            <w:r>
              <w:rPr>
                <w:rStyle w:val="IndexLink"/>
              </w:rPr>
              <w:t>244</w:t>
            </w:r>
          </w:hyperlink>
        </w:p>
        <w:p>
          <w:pPr>
            <w:pStyle w:val="Contents5"/>
            <w:tabs>
              <w:tab w:val="clear" w:pos="7892"/>
              <w:tab w:val="right" w:pos="9026" w:leader="dot"/>
            </w:tabs>
            <w:rPr/>
          </w:pPr>
          <w:hyperlink w:anchor="__RefHeading___Toc1843033_388300464">
            <w:r>
              <w:rPr>
                <w:webHidden/>
                <w:rStyle w:val="IndexLink"/>
                <w:rtl w:val="true"/>
              </w:rPr>
              <w:t xml:space="preserve">- </w:t>
            </w:r>
            <w:r>
              <w:rPr>
                <w:rStyle w:val="IndexLink"/>
                <w:rtl w:val="true"/>
              </w:rPr>
              <w:t xml:space="preserve">اكتحاله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244</w:t>
            </w:r>
          </w:hyperlink>
        </w:p>
        <w:p>
          <w:pPr>
            <w:pStyle w:val="Contents5"/>
            <w:tabs>
              <w:tab w:val="clear" w:pos="7892"/>
              <w:tab w:val="right" w:pos="9026" w:leader="dot"/>
            </w:tabs>
            <w:rPr/>
          </w:pPr>
          <w:hyperlink w:anchor="__RefHeading___Toc1843035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يُقرن في الطواف تقيّة</w:t>
            </w:r>
            <w:r>
              <w:rPr>
                <w:rStyle w:val="IndexLink"/>
                <w:rtl w:val="true"/>
              </w:rPr>
              <w:t>:</w:t>
              <w:tab/>
            </w:r>
            <w:r>
              <w:rPr>
                <w:rStyle w:val="IndexLink"/>
              </w:rPr>
              <w:t>244</w:t>
            </w:r>
          </w:hyperlink>
        </w:p>
        <w:p>
          <w:pPr>
            <w:pStyle w:val="Contents5"/>
            <w:tabs>
              <w:tab w:val="clear" w:pos="7892"/>
              <w:tab w:val="right" w:pos="9026" w:leader="dot"/>
            </w:tabs>
            <w:rPr/>
          </w:pPr>
          <w:hyperlink w:anchor="__RefHeading___Toc1843037_388300464">
            <w:r>
              <w:rPr>
                <w:webHidden/>
                <w:rStyle w:val="IndexLink"/>
                <w:rtl w:val="true"/>
              </w:rPr>
              <w:t xml:space="preserve">- </w:t>
            </w:r>
            <w:r>
              <w:rPr>
                <w:rStyle w:val="IndexLink"/>
                <w:rtl w:val="true"/>
              </w:rPr>
              <w:t xml:space="preserve">مشورته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بعض غلمانه</w:t>
            </w:r>
            <w:r>
              <w:rPr>
                <w:rStyle w:val="IndexLink"/>
                <w:rtl w:val="true"/>
              </w:rPr>
              <w:t>:</w:t>
              <w:tab/>
            </w:r>
            <w:r>
              <w:rPr>
                <w:rStyle w:val="IndexLink"/>
              </w:rPr>
              <w:t>245</w:t>
            </w:r>
          </w:hyperlink>
        </w:p>
        <w:p>
          <w:pPr>
            <w:pStyle w:val="Contents5"/>
            <w:tabs>
              <w:tab w:val="clear" w:pos="7892"/>
              <w:tab w:val="right" w:pos="9026" w:leader="dot"/>
            </w:tabs>
            <w:rPr/>
          </w:pPr>
          <w:hyperlink w:anchor="__RefHeading___Toc1843039_388300464">
            <w:r>
              <w:rPr>
                <w:webHidden/>
                <w:rStyle w:val="IndexLink"/>
                <w:rtl w:val="true"/>
              </w:rPr>
              <w:t xml:space="preserve">- </w:t>
            </w:r>
            <w:r>
              <w:rPr>
                <w:rStyle w:val="IndexLink"/>
                <w:rtl w:val="true"/>
              </w:rPr>
              <w:t xml:space="preserve">كان الكاظم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تمريّاً</w:t>
            </w:r>
            <w:r>
              <w:rPr>
                <w:rStyle w:val="IndexLink"/>
                <w:rtl w:val="true"/>
              </w:rPr>
              <w:t>:</w:t>
              <w:tab/>
            </w:r>
            <w:r>
              <w:rPr>
                <w:rStyle w:val="IndexLink"/>
              </w:rPr>
              <w:t>245</w:t>
            </w:r>
          </w:hyperlink>
        </w:p>
        <w:p>
          <w:pPr>
            <w:pStyle w:val="Contents5"/>
            <w:tabs>
              <w:tab w:val="clear" w:pos="7892"/>
              <w:tab w:val="right" w:pos="9026" w:leader="dot"/>
            </w:tabs>
            <w:rPr/>
          </w:pPr>
          <w:hyperlink w:anchor="__RefHeading___Toc1843041_388300464">
            <w:r>
              <w:rPr>
                <w:webHidden/>
                <w:rStyle w:val="IndexLink"/>
                <w:rtl w:val="true"/>
              </w:rPr>
              <w:t xml:space="preserve">- </w:t>
            </w:r>
            <w:r>
              <w:rPr>
                <w:rStyle w:val="IndexLink"/>
                <w:rtl w:val="true"/>
              </w:rPr>
              <w:t xml:space="preserve">سيرة الكاظم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قطع الأشجار</w:t>
            </w:r>
            <w:r>
              <w:rPr>
                <w:rStyle w:val="IndexLink"/>
                <w:rtl w:val="true"/>
              </w:rPr>
              <w:t>:</w:t>
              <w:tab/>
            </w:r>
            <w:r>
              <w:rPr>
                <w:rStyle w:val="IndexLink"/>
              </w:rPr>
              <w:t>246</w:t>
            </w:r>
          </w:hyperlink>
        </w:p>
        <w:p>
          <w:pPr>
            <w:pStyle w:val="Contents5"/>
            <w:tabs>
              <w:tab w:val="clear" w:pos="7892"/>
              <w:tab w:val="right" w:pos="9026" w:leader="dot"/>
            </w:tabs>
            <w:rPr/>
          </w:pPr>
          <w:hyperlink w:anchor="__RefHeading___Toc1843043_388300464">
            <w:r>
              <w:rPr>
                <w:webHidden/>
                <w:rStyle w:val="IndexLink"/>
                <w:rtl w:val="true"/>
              </w:rPr>
              <w:t xml:space="preserve">- </w:t>
            </w:r>
            <w:r>
              <w:rPr>
                <w:rStyle w:val="IndexLink"/>
                <w:rtl w:val="true"/>
              </w:rPr>
              <w:t xml:space="preserve">إخباره بموت أبيه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وأداء دينه</w:t>
            </w:r>
            <w:r>
              <w:rPr>
                <w:rStyle w:val="IndexLink"/>
                <w:rtl w:val="true"/>
              </w:rPr>
              <w:t>:</w:t>
              <w:tab/>
            </w:r>
            <w:r>
              <w:rPr>
                <w:rStyle w:val="IndexLink"/>
              </w:rPr>
              <w:t>246</w:t>
            </w:r>
          </w:hyperlink>
        </w:p>
        <w:p>
          <w:pPr>
            <w:pStyle w:val="Contents5"/>
            <w:tabs>
              <w:tab w:val="clear" w:pos="7892"/>
              <w:tab w:val="right" w:pos="9026" w:leader="dot"/>
            </w:tabs>
            <w:rPr/>
          </w:pPr>
          <w:hyperlink w:anchor="__RefHeading___Toc1843045_388300464">
            <w:r>
              <w:rPr>
                <w:webHidden/>
                <w:rStyle w:val="IndexLink"/>
                <w:rtl w:val="true"/>
              </w:rPr>
              <w:t xml:space="preserve">- </w:t>
            </w:r>
            <w:r>
              <w:rPr>
                <w:rStyle w:val="IndexLink"/>
                <w:rtl w:val="true"/>
              </w:rPr>
              <w:t xml:space="preserve">تولّيه أمر تجهيز أبيه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252</w:t>
            </w:r>
          </w:hyperlink>
        </w:p>
        <w:p>
          <w:pPr>
            <w:pStyle w:val="Contents5"/>
            <w:tabs>
              <w:tab w:val="clear" w:pos="7892"/>
              <w:tab w:val="right" w:pos="9026" w:leader="dot"/>
            </w:tabs>
            <w:rPr/>
          </w:pPr>
          <w:hyperlink w:anchor="__RefHeading___Toc1843047_388300464">
            <w:r>
              <w:rPr>
                <w:webHidden/>
                <w:rStyle w:val="IndexLink"/>
                <w:rtl w:val="true"/>
              </w:rPr>
              <w:t xml:space="preserve">- </w:t>
            </w:r>
            <w:r>
              <w:rPr>
                <w:rStyle w:val="IndexLink"/>
                <w:rtl w:val="true"/>
              </w:rPr>
              <w:t xml:space="preserve">علمه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بموته</w:t>
            </w:r>
            <w:r>
              <w:rPr>
                <w:rStyle w:val="IndexLink"/>
                <w:rtl w:val="true"/>
              </w:rPr>
              <w:t>:</w:t>
              <w:tab/>
            </w:r>
            <w:r>
              <w:rPr>
                <w:rStyle w:val="IndexLink"/>
              </w:rPr>
              <w:t>252</w:t>
            </w:r>
          </w:hyperlink>
        </w:p>
        <w:p>
          <w:pPr>
            <w:pStyle w:val="Contents5"/>
            <w:tabs>
              <w:tab w:val="clear" w:pos="7892"/>
              <w:tab w:val="right" w:pos="9026" w:leader="dot"/>
            </w:tabs>
            <w:rPr/>
          </w:pPr>
          <w:hyperlink w:anchor="__RefHeading___Toc1843049_388300464">
            <w:r>
              <w:rPr>
                <w:webHidden/>
                <w:rStyle w:val="IndexLink"/>
                <w:rtl w:val="true"/>
              </w:rPr>
              <w:t xml:space="preserve">- </w:t>
            </w:r>
            <w:r>
              <w:rPr>
                <w:rStyle w:val="IndexLink"/>
                <w:rtl w:val="true"/>
              </w:rPr>
              <w:t>قاتله و كيفيّة شهادته</w:t>
            </w:r>
            <w:r>
              <w:rPr>
                <w:rStyle w:val="IndexLink"/>
                <w:rtl w:val="true"/>
              </w:rPr>
              <w:t>:</w:t>
              <w:tab/>
            </w:r>
            <w:r>
              <w:rPr>
                <w:rStyle w:val="IndexLink"/>
              </w:rPr>
              <w:t>253</w:t>
            </w:r>
          </w:hyperlink>
        </w:p>
        <w:p>
          <w:pPr>
            <w:pStyle w:val="Contents5"/>
            <w:tabs>
              <w:tab w:val="clear" w:pos="7892"/>
              <w:tab w:val="right" w:pos="9026" w:leader="dot"/>
            </w:tabs>
            <w:rPr/>
          </w:pPr>
          <w:hyperlink w:anchor="__RefHeading___Toc1843051_388300464">
            <w:r>
              <w:rPr>
                <w:webHidden/>
                <w:rStyle w:val="IndexLink"/>
                <w:rtl w:val="true"/>
              </w:rPr>
              <w:t xml:space="preserve">- </w:t>
            </w:r>
            <w:r>
              <w:rPr>
                <w:rStyle w:val="IndexLink"/>
                <w:rtl w:val="true"/>
              </w:rPr>
              <w:t xml:space="preserve">فضيلة قبره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253</w:t>
            </w:r>
          </w:hyperlink>
        </w:p>
        <w:p>
          <w:pPr>
            <w:pStyle w:val="Contents5"/>
            <w:tabs>
              <w:tab w:val="clear" w:pos="7892"/>
              <w:tab w:val="right" w:pos="9026" w:leader="dot"/>
            </w:tabs>
            <w:rPr/>
          </w:pPr>
          <w:hyperlink w:anchor="__RefHeading___Toc1843053_388300464">
            <w:r>
              <w:rPr>
                <w:webHidden/>
                <w:rStyle w:val="IndexLink"/>
                <w:rtl w:val="true"/>
              </w:rPr>
              <w:t xml:space="preserve">- </w:t>
            </w:r>
            <w:r>
              <w:rPr>
                <w:rStyle w:val="IndexLink"/>
                <w:rtl w:val="true"/>
              </w:rPr>
              <w:t xml:space="preserve">نجاة بغداد ببركة قبره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253</w:t>
            </w:r>
          </w:hyperlink>
        </w:p>
        <w:p>
          <w:pPr>
            <w:pStyle w:val="Contents5"/>
            <w:tabs>
              <w:tab w:val="clear" w:pos="7892"/>
              <w:tab w:val="right" w:pos="9026" w:leader="dot"/>
            </w:tabs>
            <w:rPr/>
          </w:pPr>
          <w:hyperlink w:anchor="__RefHeading___Toc1843055_388300464">
            <w:r>
              <w:rPr>
                <w:webHidden/>
                <w:rStyle w:val="IndexLink"/>
                <w:rtl w:val="true"/>
              </w:rPr>
              <w:t xml:space="preserve">- </w:t>
            </w:r>
            <w:r>
              <w:rPr>
                <w:rStyle w:val="IndexLink"/>
                <w:rtl w:val="true"/>
              </w:rPr>
              <w:t xml:space="preserve">دفع العذاب عن أهل بغداد ببركة قبره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254</w:t>
            </w:r>
          </w:hyperlink>
        </w:p>
        <w:p>
          <w:pPr>
            <w:pStyle w:val="Contents5"/>
            <w:tabs>
              <w:tab w:val="clear" w:pos="7892"/>
              <w:tab w:val="right" w:pos="9026" w:leader="dot"/>
            </w:tabs>
            <w:rPr/>
          </w:pPr>
          <w:hyperlink w:anchor="__RefHeading___Toc1843057_388300464">
            <w:r>
              <w:rPr>
                <w:webHidden/>
                <w:rStyle w:val="IndexLink"/>
                <w:rtl w:val="true"/>
              </w:rPr>
              <w:t xml:space="preserve">- </w:t>
            </w:r>
            <w:r>
              <w:rPr>
                <w:rStyle w:val="IndexLink"/>
                <w:rtl w:val="true"/>
              </w:rPr>
              <w:t xml:space="preserve">فكرة الوقف عليه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254</w:t>
            </w:r>
          </w:hyperlink>
        </w:p>
        <w:p>
          <w:pPr>
            <w:pStyle w:val="Contents4"/>
            <w:tabs>
              <w:tab w:val="clear" w:pos="8176"/>
              <w:tab w:val="right" w:pos="9026" w:leader="dot"/>
            </w:tabs>
            <w:rPr/>
          </w:pPr>
          <w:hyperlink w:anchor="__RefHeading___Toc1843059_388300464">
            <w:r>
              <w:rPr>
                <w:webHidden/>
                <w:rStyle w:val="IndexLink"/>
                <w:rtl w:val="true"/>
              </w:rPr>
              <w:t>(</w:t>
            </w:r>
            <w:r>
              <w:rPr>
                <w:rStyle w:val="IndexLink"/>
                <w:rtl w:val="true"/>
              </w:rPr>
              <w:t>ك</w:t>
            </w:r>
            <w:r>
              <w:rPr>
                <w:rStyle w:val="IndexLink"/>
                <w:rtl w:val="true"/>
              </w:rPr>
              <w:t xml:space="preserve">) - </w:t>
            </w:r>
            <w:r>
              <w:rPr>
                <w:rStyle w:val="IndexLink"/>
                <w:rtl w:val="true"/>
              </w:rPr>
              <w:t xml:space="preserve">الإمام الجواد </w:t>
            </w:r>
            <w:r>
              <w:rPr>
                <w:rStyle w:val="IndexLink"/>
                <w:rtl w:val="true"/>
              </w:rPr>
              <w:t xml:space="preserve">( </w:t>
            </w:r>
            <w:r>
              <w:rPr>
                <w:rStyle w:val="IndexLink"/>
                <w:rtl w:val="true"/>
              </w:rPr>
              <w:t xml:space="preserve">عليه السلام </w:t>
            </w:r>
            <w:r>
              <w:rPr>
                <w:rStyle w:val="IndexLink"/>
                <w:rtl w:val="true"/>
              </w:rPr>
              <w:t>)</w:t>
              <w:tab/>
            </w:r>
            <w:r>
              <w:rPr>
                <w:rStyle w:val="IndexLink"/>
              </w:rPr>
              <w:t>255</w:t>
            </w:r>
          </w:hyperlink>
        </w:p>
        <w:p>
          <w:pPr>
            <w:pStyle w:val="Contents5"/>
            <w:tabs>
              <w:tab w:val="clear" w:pos="7892"/>
              <w:tab w:val="right" w:pos="9026" w:leader="dot"/>
            </w:tabs>
            <w:rPr/>
          </w:pPr>
          <w:hyperlink w:anchor="__RefHeading___Toc1843061_388300464">
            <w:r>
              <w:rPr>
                <w:webHidden/>
                <w:rStyle w:val="IndexLink"/>
                <w:rtl w:val="true"/>
              </w:rPr>
              <w:t>اشاره</w:t>
            </w:r>
            <w:r>
              <w:rPr>
                <w:rStyle w:val="IndexLink"/>
                <w:rtl w:val="true"/>
              </w:rPr>
              <w:t>:</w:t>
              <w:tab/>
            </w:r>
            <w:r>
              <w:rPr>
                <w:rStyle w:val="IndexLink"/>
              </w:rPr>
              <w:t>255</w:t>
            </w:r>
          </w:hyperlink>
        </w:p>
        <w:p>
          <w:pPr>
            <w:pStyle w:val="Contents5"/>
            <w:tabs>
              <w:tab w:val="clear" w:pos="7892"/>
              <w:tab w:val="right" w:pos="9026" w:leader="dot"/>
            </w:tabs>
            <w:rPr/>
          </w:pPr>
          <w:hyperlink w:anchor="__RefHeading___Toc1843063_388300464">
            <w:r>
              <w:rPr>
                <w:webHidden/>
                <w:rStyle w:val="IndexLink"/>
                <w:rtl w:val="true"/>
              </w:rPr>
              <w:t xml:space="preserve">الأوّل </w:t>
            </w:r>
            <w:r>
              <w:rPr>
                <w:rStyle w:val="IndexLink"/>
                <w:rtl w:val="true"/>
              </w:rPr>
              <w:t xml:space="preserve">- </w:t>
            </w:r>
            <w:r>
              <w:rPr>
                <w:rStyle w:val="IndexLink"/>
                <w:rtl w:val="true"/>
              </w:rPr>
              <w:t xml:space="preserve">بشارة الإمام الرضا بولادته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255</w:t>
            </w:r>
          </w:hyperlink>
        </w:p>
        <w:p>
          <w:pPr>
            <w:pStyle w:val="Contents5"/>
            <w:tabs>
              <w:tab w:val="clear" w:pos="7892"/>
              <w:tab w:val="right" w:pos="9026" w:leader="dot"/>
            </w:tabs>
            <w:rPr/>
          </w:pPr>
          <w:hyperlink w:anchor="__RefHeading___Toc1843065_388300464">
            <w:r>
              <w:rPr>
                <w:webHidden/>
                <w:rStyle w:val="IndexLink"/>
                <w:rtl w:val="true"/>
              </w:rPr>
              <w:t xml:space="preserve">الثاني </w:t>
            </w:r>
            <w:r>
              <w:rPr>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مولود، لم يولد أعظم بركة منه</w:t>
            </w:r>
            <w:r>
              <w:rPr>
                <w:rStyle w:val="IndexLink"/>
                <w:rtl w:val="true"/>
              </w:rPr>
              <w:t>:</w:t>
              <w:tab/>
            </w:r>
            <w:r>
              <w:rPr>
                <w:rStyle w:val="IndexLink"/>
              </w:rPr>
              <w:t>258</w:t>
            </w:r>
          </w:hyperlink>
        </w:p>
        <w:p>
          <w:pPr>
            <w:pStyle w:val="Contents5"/>
            <w:tabs>
              <w:tab w:val="clear" w:pos="7892"/>
              <w:tab w:val="right" w:pos="9026" w:leader="dot"/>
            </w:tabs>
            <w:rPr/>
          </w:pPr>
          <w:hyperlink w:anchor="__RefHeading___Toc1843067_388300464">
            <w:r>
              <w:rPr>
                <w:webHidden/>
                <w:rStyle w:val="IndexLink"/>
                <w:rtl w:val="true"/>
              </w:rPr>
              <w:t xml:space="preserve">الثالث </w:t>
            </w:r>
            <w:r>
              <w:rPr>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محدّثاً</w:t>
            </w:r>
            <w:r>
              <w:rPr>
                <w:rStyle w:val="IndexLink"/>
                <w:rtl w:val="true"/>
              </w:rPr>
              <w:t>:</w:t>
              <w:tab/>
            </w:r>
            <w:r>
              <w:rPr>
                <w:rStyle w:val="IndexLink"/>
              </w:rPr>
              <w:t>259</w:t>
            </w:r>
          </w:hyperlink>
        </w:p>
        <w:p>
          <w:pPr>
            <w:pStyle w:val="Contents5"/>
            <w:tabs>
              <w:tab w:val="clear" w:pos="7892"/>
              <w:tab w:val="right" w:pos="9026" w:leader="dot"/>
            </w:tabs>
            <w:rPr/>
          </w:pPr>
          <w:hyperlink w:anchor="__RefHeading___Toc1843069_388300464">
            <w:r>
              <w:rPr>
                <w:webHidden/>
                <w:rStyle w:val="IndexLink"/>
                <w:rtl w:val="true"/>
              </w:rPr>
              <w:t xml:space="preserve">الرابع </w:t>
            </w:r>
            <w:r>
              <w:rPr>
                <w:rStyle w:val="IndexLink"/>
                <w:rtl w:val="true"/>
              </w:rPr>
              <w:t xml:space="preserve">- </w:t>
            </w:r>
            <w:r>
              <w:rPr>
                <w:rStyle w:val="IndexLink"/>
                <w:rtl w:val="true"/>
              </w:rPr>
              <w:t xml:space="preserve">النصّ علي إمامته عن أبيه الرضا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قبل ولادته</w:t>
            </w:r>
            <w:r>
              <w:rPr>
                <w:rStyle w:val="IndexLink"/>
                <w:rtl w:val="true"/>
              </w:rPr>
              <w:t>:</w:t>
              <w:tab/>
            </w:r>
            <w:r>
              <w:rPr>
                <w:rStyle w:val="IndexLink"/>
              </w:rPr>
              <w:t>260</w:t>
            </w:r>
          </w:hyperlink>
        </w:p>
        <w:p>
          <w:pPr>
            <w:pStyle w:val="Contents5"/>
            <w:tabs>
              <w:tab w:val="clear" w:pos="7892"/>
              <w:tab w:val="right" w:pos="9026" w:leader="dot"/>
            </w:tabs>
            <w:rPr/>
          </w:pPr>
          <w:hyperlink w:anchor="__RefHeading___Toc1843071_388300464">
            <w:r>
              <w:rPr>
                <w:webHidden/>
                <w:rStyle w:val="IndexLink"/>
                <w:rtl w:val="true"/>
              </w:rPr>
              <w:t xml:space="preserve">الخامس </w:t>
            </w:r>
            <w:r>
              <w:rPr>
                <w:rStyle w:val="IndexLink"/>
                <w:rtl w:val="true"/>
              </w:rPr>
              <w:t xml:space="preserve">- </w:t>
            </w:r>
            <w:r>
              <w:rPr>
                <w:rStyle w:val="IndexLink"/>
                <w:rtl w:val="true"/>
              </w:rPr>
              <w:t xml:space="preserve">النصّ علي إمامته عن أبيه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261</w:t>
            </w:r>
          </w:hyperlink>
        </w:p>
        <w:p>
          <w:pPr>
            <w:pStyle w:val="Contents5"/>
            <w:tabs>
              <w:tab w:val="clear" w:pos="7892"/>
              <w:tab w:val="right" w:pos="9026" w:leader="dot"/>
            </w:tabs>
            <w:rPr/>
          </w:pPr>
          <w:hyperlink w:anchor="__RefHeading___Toc1843073_388300464">
            <w:r>
              <w:rPr>
                <w:webHidden/>
                <w:rStyle w:val="IndexLink"/>
                <w:rtl w:val="true"/>
              </w:rPr>
              <w:t xml:space="preserve">السادس </w:t>
            </w:r>
            <w:r>
              <w:rPr>
                <w:rStyle w:val="IndexLink"/>
                <w:rtl w:val="true"/>
              </w:rPr>
              <w:t xml:space="preserve">- </w:t>
            </w:r>
            <w:r>
              <w:rPr>
                <w:rStyle w:val="IndexLink"/>
                <w:rtl w:val="true"/>
              </w:rPr>
              <w:t xml:space="preserve">علائم 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279</w:t>
            </w:r>
          </w:hyperlink>
        </w:p>
        <w:p>
          <w:pPr>
            <w:pStyle w:val="Contents5"/>
            <w:tabs>
              <w:tab w:val="clear" w:pos="7892"/>
              <w:tab w:val="right" w:pos="9026" w:leader="dot"/>
            </w:tabs>
            <w:rPr/>
          </w:pPr>
          <w:hyperlink w:anchor="__RefHeading___Toc1843075_388300464">
            <w:r>
              <w:rPr>
                <w:webHidden/>
                <w:rStyle w:val="IndexLink"/>
                <w:rtl w:val="true"/>
              </w:rPr>
              <w:t xml:space="preserve">السابع </w:t>
            </w:r>
            <w:r>
              <w:rPr>
                <w:rStyle w:val="IndexLink"/>
                <w:rtl w:val="true"/>
              </w:rPr>
              <w:t xml:space="preserve">- </w:t>
            </w:r>
            <w:r>
              <w:rPr>
                <w:rStyle w:val="IndexLink"/>
                <w:rtl w:val="true"/>
              </w:rPr>
              <w:t xml:space="preserve">أداؤه دين أبيه الرضا بعد شهادته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280</w:t>
            </w:r>
          </w:hyperlink>
        </w:p>
        <w:p>
          <w:pPr>
            <w:pStyle w:val="Contents5"/>
            <w:tabs>
              <w:tab w:val="clear" w:pos="7892"/>
              <w:tab w:val="right" w:pos="9026" w:leader="dot"/>
            </w:tabs>
            <w:rPr/>
          </w:pPr>
          <w:hyperlink w:anchor="__RefHeading___Toc1843077_388300464">
            <w:r>
              <w:rPr>
                <w:webHidden/>
                <w:rStyle w:val="IndexLink"/>
                <w:rtl w:val="true"/>
              </w:rPr>
              <w:t xml:space="preserve">الثامن </w:t>
            </w:r>
            <w:r>
              <w:rPr>
                <w:rStyle w:val="IndexLink"/>
                <w:rtl w:val="true"/>
              </w:rPr>
              <w:t xml:space="preserve">- </w:t>
            </w:r>
            <w:r>
              <w:rPr>
                <w:rStyle w:val="IndexLink"/>
                <w:rtl w:val="true"/>
              </w:rPr>
              <w:t xml:space="preserve">نجاة بغداد ببركة قبره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281</w:t>
            </w:r>
          </w:hyperlink>
        </w:p>
        <w:p>
          <w:pPr>
            <w:pStyle w:val="Contents4"/>
            <w:tabs>
              <w:tab w:val="clear" w:pos="8176"/>
              <w:tab w:val="right" w:pos="9026" w:leader="dot"/>
            </w:tabs>
            <w:rPr/>
          </w:pPr>
          <w:hyperlink w:anchor="__RefHeading___Toc1843079_388300464">
            <w:r>
              <w:rPr>
                <w:webHidden/>
                <w:rStyle w:val="IndexLink"/>
                <w:rtl w:val="true"/>
              </w:rPr>
              <w:t>(</w:t>
            </w:r>
            <w:r>
              <w:rPr>
                <w:rStyle w:val="IndexLink"/>
                <w:rtl w:val="true"/>
              </w:rPr>
              <w:t>ل</w:t>
            </w:r>
            <w:r>
              <w:rPr>
                <w:rStyle w:val="IndexLink"/>
                <w:rtl w:val="true"/>
              </w:rPr>
              <w:t xml:space="preserve">) - </w:t>
            </w:r>
            <w:r>
              <w:rPr>
                <w:rStyle w:val="IndexLink"/>
                <w:rtl w:val="true"/>
              </w:rPr>
              <w:t xml:space="preserve">الإمام عليّ الهادي </w:t>
            </w:r>
            <w:r>
              <w:rPr>
                <w:rStyle w:val="IndexLink"/>
                <w:rtl w:val="true"/>
              </w:rPr>
              <w:t xml:space="preserve">( </w:t>
            </w:r>
            <w:r>
              <w:rPr>
                <w:rStyle w:val="IndexLink"/>
                <w:rtl w:val="true"/>
              </w:rPr>
              <w:t xml:space="preserve">عليه السلام </w:t>
            </w:r>
            <w:r>
              <w:rPr>
                <w:rStyle w:val="IndexLink"/>
                <w:rtl w:val="true"/>
              </w:rPr>
              <w:t>)</w:t>
              <w:tab/>
            </w:r>
            <w:r>
              <w:rPr>
                <w:rStyle w:val="IndexLink"/>
              </w:rPr>
              <w:t>281</w:t>
            </w:r>
          </w:hyperlink>
        </w:p>
        <w:p>
          <w:pPr>
            <w:pStyle w:val="Contents5"/>
            <w:tabs>
              <w:tab w:val="clear" w:pos="7892"/>
              <w:tab w:val="right" w:pos="9026" w:leader="dot"/>
            </w:tabs>
            <w:rPr/>
          </w:pPr>
          <w:hyperlink w:anchor="__RefHeading___Toc1843081_388300464">
            <w:r>
              <w:rPr>
                <w:webHidden/>
                <w:rStyle w:val="IndexLink"/>
                <w:rtl w:val="true"/>
              </w:rPr>
              <w:t>اشاره</w:t>
            </w:r>
            <w:r>
              <w:rPr>
                <w:rStyle w:val="IndexLink"/>
                <w:rtl w:val="true"/>
              </w:rPr>
              <w:t>:</w:t>
              <w:tab/>
            </w:r>
            <w:r>
              <w:rPr>
                <w:rStyle w:val="IndexLink"/>
              </w:rPr>
              <w:t>281</w:t>
            </w:r>
          </w:hyperlink>
        </w:p>
        <w:p>
          <w:pPr>
            <w:pStyle w:val="Contents5"/>
            <w:tabs>
              <w:tab w:val="clear" w:pos="7892"/>
              <w:tab w:val="right" w:pos="9026" w:leader="dot"/>
            </w:tabs>
            <w:rPr/>
          </w:pPr>
          <w:hyperlink w:anchor="__RefHeading___Toc1843083_388300464">
            <w:r>
              <w:rPr>
                <w:webHidden/>
                <w:rStyle w:val="IndexLink"/>
                <w:rtl w:val="true"/>
              </w:rPr>
              <w:t xml:space="preserve">- </w:t>
            </w:r>
            <w:r>
              <w:rPr>
                <w:rStyle w:val="IndexLink"/>
                <w:rtl w:val="true"/>
              </w:rPr>
              <w:t xml:space="preserve">النصّ عليه عن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281</w:t>
            </w:r>
          </w:hyperlink>
        </w:p>
        <w:p>
          <w:pPr>
            <w:pStyle w:val="Contents4"/>
            <w:tabs>
              <w:tab w:val="clear" w:pos="8176"/>
              <w:tab w:val="right" w:pos="9026" w:leader="dot"/>
            </w:tabs>
            <w:rPr/>
          </w:pPr>
          <w:hyperlink w:anchor="__RefHeading___Toc1843085_388300464">
            <w:r>
              <w:rPr>
                <w:webHidden/>
                <w:rStyle w:val="IndexLink"/>
                <w:rtl w:val="true"/>
              </w:rPr>
              <w:t>(</w:t>
            </w:r>
            <w:r>
              <w:rPr>
                <w:rStyle w:val="IndexLink"/>
                <w:rtl w:val="true"/>
              </w:rPr>
              <w:t>م</w:t>
            </w:r>
            <w:r>
              <w:rPr>
                <w:rStyle w:val="IndexLink"/>
                <w:rtl w:val="true"/>
              </w:rPr>
              <w:t xml:space="preserve">) - </w:t>
            </w:r>
            <w:r>
              <w:rPr>
                <w:rStyle w:val="IndexLink"/>
                <w:rtl w:val="true"/>
              </w:rPr>
              <w:t xml:space="preserve">الإمام الحسن العسكري </w:t>
            </w:r>
            <w:r>
              <w:rPr>
                <w:rStyle w:val="IndexLink"/>
                <w:rtl w:val="true"/>
              </w:rPr>
              <w:t xml:space="preserve">( </w:t>
            </w:r>
            <w:r>
              <w:rPr>
                <w:rStyle w:val="IndexLink"/>
                <w:rtl w:val="true"/>
              </w:rPr>
              <w:t xml:space="preserve">عليه السلام </w:t>
            </w:r>
            <w:r>
              <w:rPr>
                <w:rStyle w:val="IndexLink"/>
                <w:rtl w:val="true"/>
              </w:rPr>
              <w:t>)</w:t>
              <w:tab/>
            </w:r>
            <w:r>
              <w:rPr>
                <w:rStyle w:val="IndexLink"/>
              </w:rPr>
              <w:t>282</w:t>
            </w:r>
          </w:hyperlink>
        </w:p>
        <w:p>
          <w:pPr>
            <w:pStyle w:val="Contents5"/>
            <w:tabs>
              <w:tab w:val="clear" w:pos="7892"/>
              <w:tab w:val="right" w:pos="9026" w:leader="dot"/>
            </w:tabs>
            <w:rPr/>
          </w:pPr>
          <w:hyperlink w:anchor="__RefHeading___Toc1843087_388300464">
            <w:r>
              <w:rPr>
                <w:webHidden/>
                <w:rStyle w:val="IndexLink"/>
                <w:rtl w:val="true"/>
              </w:rPr>
              <w:t>اشاره</w:t>
            </w:r>
            <w:r>
              <w:rPr>
                <w:rStyle w:val="IndexLink"/>
                <w:rtl w:val="true"/>
              </w:rPr>
              <w:t>:</w:t>
              <w:tab/>
            </w:r>
            <w:r>
              <w:rPr>
                <w:rStyle w:val="IndexLink"/>
              </w:rPr>
              <w:t>282</w:t>
            </w:r>
          </w:hyperlink>
        </w:p>
        <w:p>
          <w:pPr>
            <w:pStyle w:val="Contents5"/>
            <w:tabs>
              <w:tab w:val="clear" w:pos="7892"/>
              <w:tab w:val="right" w:pos="9026" w:leader="dot"/>
            </w:tabs>
            <w:rPr/>
          </w:pPr>
          <w:hyperlink w:anchor="__RefHeading___Toc1843089_388300464">
            <w:r>
              <w:rPr>
                <w:webHidden/>
                <w:rStyle w:val="IndexLink"/>
                <w:rtl w:val="true"/>
              </w:rPr>
              <w:t xml:space="preserve">- </w:t>
            </w:r>
            <w:r>
              <w:rPr>
                <w:rStyle w:val="IndexLink"/>
                <w:rtl w:val="true"/>
              </w:rPr>
              <w:t xml:space="preserve">النصّ عليه عن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282</w:t>
            </w:r>
          </w:hyperlink>
        </w:p>
        <w:p>
          <w:pPr>
            <w:pStyle w:val="Contents4"/>
            <w:tabs>
              <w:tab w:val="clear" w:pos="8176"/>
              <w:tab w:val="right" w:pos="9026" w:leader="dot"/>
            </w:tabs>
            <w:rPr/>
          </w:pPr>
          <w:hyperlink w:anchor="__RefHeading___Toc1843091_388300464">
            <w:r>
              <w:rPr>
                <w:webHidden/>
                <w:rStyle w:val="IndexLink"/>
                <w:rtl w:val="true"/>
              </w:rPr>
              <w:t>(</w:t>
            </w:r>
            <w:r>
              <w:rPr>
                <w:rStyle w:val="IndexLink"/>
                <w:rtl w:val="true"/>
              </w:rPr>
              <w:t>ن</w:t>
            </w:r>
            <w:r>
              <w:rPr>
                <w:rStyle w:val="IndexLink"/>
                <w:rtl w:val="true"/>
              </w:rPr>
              <w:t xml:space="preserve">) - </w:t>
            </w:r>
            <w:r>
              <w:rPr>
                <w:rStyle w:val="IndexLink"/>
                <w:rtl w:val="true"/>
              </w:rPr>
              <w:t xml:space="preserve">الإمام المهديّ </w:t>
            </w:r>
            <w:r>
              <w:rPr>
                <w:rStyle w:val="IndexLink"/>
                <w:rtl w:val="true"/>
              </w:rPr>
              <w:t xml:space="preserve">( </w:t>
            </w:r>
            <w:r>
              <w:rPr>
                <w:rStyle w:val="IndexLink"/>
                <w:rtl w:val="true"/>
              </w:rPr>
              <w:t xml:space="preserve">عليه السلام </w:t>
            </w:r>
            <w:r>
              <w:rPr>
                <w:rStyle w:val="IndexLink"/>
                <w:rtl w:val="true"/>
              </w:rPr>
              <w:t>)</w:t>
              <w:tab/>
            </w:r>
            <w:r>
              <w:rPr>
                <w:rStyle w:val="IndexLink"/>
              </w:rPr>
              <w:t>283</w:t>
            </w:r>
          </w:hyperlink>
        </w:p>
        <w:p>
          <w:pPr>
            <w:pStyle w:val="Contents5"/>
            <w:tabs>
              <w:tab w:val="clear" w:pos="7892"/>
              <w:tab w:val="right" w:pos="9026" w:leader="dot"/>
            </w:tabs>
            <w:rPr/>
          </w:pPr>
          <w:hyperlink w:anchor="__RefHeading___Toc1843093_388300464">
            <w:r>
              <w:rPr>
                <w:webHidden/>
                <w:rStyle w:val="IndexLink"/>
                <w:rtl w:val="true"/>
              </w:rPr>
              <w:t>اشاره</w:t>
            </w:r>
            <w:r>
              <w:rPr>
                <w:rStyle w:val="IndexLink"/>
                <w:rtl w:val="true"/>
              </w:rPr>
              <w:t>:</w:t>
              <w:tab/>
            </w:r>
            <w:r>
              <w:rPr>
                <w:rStyle w:val="IndexLink"/>
              </w:rPr>
              <w:t>283</w:t>
            </w:r>
          </w:hyperlink>
        </w:p>
        <w:p>
          <w:pPr>
            <w:pStyle w:val="Contents5"/>
            <w:tabs>
              <w:tab w:val="clear" w:pos="7892"/>
              <w:tab w:val="right" w:pos="9026" w:leader="dot"/>
            </w:tabs>
            <w:rPr/>
          </w:pPr>
          <w:hyperlink w:anchor="__RefHeading___Toc1843095_388300464">
            <w:r>
              <w:rPr>
                <w:webHidden/>
                <w:rStyle w:val="IndexLink"/>
                <w:rtl w:val="true"/>
              </w:rPr>
              <w:t xml:space="preserve">الأوّل </w:t>
            </w:r>
            <w:r>
              <w:rPr>
                <w:rStyle w:val="IndexLink"/>
                <w:rtl w:val="true"/>
              </w:rPr>
              <w:t xml:space="preserve">- </w:t>
            </w:r>
            <w:r>
              <w:rPr>
                <w:rStyle w:val="IndexLink"/>
                <w:rtl w:val="true"/>
              </w:rPr>
              <w:t xml:space="preserve">خصائصه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283</w:t>
            </w:r>
          </w:hyperlink>
        </w:p>
        <w:p>
          <w:pPr>
            <w:pStyle w:val="Contents6"/>
            <w:tabs>
              <w:tab w:val="clear" w:pos="7609"/>
              <w:tab w:val="right" w:pos="9026" w:leader="dot"/>
            </w:tabs>
            <w:rPr/>
          </w:pPr>
          <w:hyperlink w:anchor="__RefHeading___Toc1843097_388300464">
            <w:r>
              <w:rPr>
                <w:webHidden/>
                <w:rStyle w:val="IndexLink"/>
                <w:rtl w:val="true"/>
              </w:rPr>
              <w:t>اشاره</w:t>
            </w:r>
            <w:r>
              <w:rPr>
                <w:rStyle w:val="IndexLink"/>
                <w:rtl w:val="true"/>
              </w:rPr>
              <w:t>:</w:t>
              <w:tab/>
            </w:r>
            <w:r>
              <w:rPr>
                <w:rStyle w:val="IndexLink"/>
              </w:rPr>
              <w:t>283</w:t>
            </w:r>
          </w:hyperlink>
        </w:p>
        <w:p>
          <w:pPr>
            <w:pStyle w:val="Contents6"/>
            <w:tabs>
              <w:tab w:val="clear" w:pos="7609"/>
              <w:tab w:val="right" w:pos="9026" w:leader="dot"/>
            </w:tabs>
            <w:rPr/>
          </w:pPr>
          <w:hyperlink w:anchor="__RefHeading___Toc1843099_388300464">
            <w:r>
              <w:rPr>
                <w:webHidden/>
                <w:rStyle w:val="IndexLink"/>
                <w:rtl w:val="true"/>
              </w:rPr>
              <w:t xml:space="preserve">- </w:t>
            </w:r>
            <w:r>
              <w:rPr>
                <w:rStyle w:val="IndexLink"/>
                <w:rtl w:val="true"/>
              </w:rPr>
              <w:t xml:space="preserve">اسمه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ونسبه</w:t>
            </w:r>
            <w:r>
              <w:rPr>
                <w:rStyle w:val="IndexLink"/>
                <w:rtl w:val="true"/>
              </w:rPr>
              <w:t>:</w:t>
              <w:tab/>
            </w:r>
            <w:r>
              <w:rPr>
                <w:rStyle w:val="IndexLink"/>
              </w:rPr>
              <w:t>283</w:t>
            </w:r>
          </w:hyperlink>
        </w:p>
        <w:p>
          <w:pPr>
            <w:pStyle w:val="Contents6"/>
            <w:tabs>
              <w:tab w:val="clear" w:pos="7609"/>
              <w:tab w:val="right" w:pos="9026" w:leader="dot"/>
            </w:tabs>
            <w:rPr/>
          </w:pPr>
          <w:hyperlink w:anchor="__RefHeading___Toc1843101_388300464">
            <w:r>
              <w:rPr>
                <w:webHidden/>
                <w:rStyle w:val="IndexLink"/>
                <w:rtl w:val="true"/>
              </w:rPr>
              <w:t xml:space="preserve">- </w:t>
            </w:r>
            <w:r>
              <w:rPr>
                <w:rStyle w:val="IndexLink"/>
                <w:rtl w:val="true"/>
              </w:rPr>
              <w:t xml:space="preserve">النصّ عليه عن الرضا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284</w:t>
            </w:r>
          </w:hyperlink>
        </w:p>
        <w:p>
          <w:pPr>
            <w:pStyle w:val="Contents6"/>
            <w:tabs>
              <w:tab w:val="clear" w:pos="7609"/>
              <w:tab w:val="right" w:pos="9026" w:leader="dot"/>
            </w:tabs>
            <w:rPr/>
          </w:pPr>
          <w:hyperlink w:anchor="__RefHeading___Toc1843103_388300464">
            <w:r>
              <w:rPr>
                <w:webHidden/>
                <w:rStyle w:val="IndexLink"/>
                <w:rtl w:val="true"/>
              </w:rPr>
              <w:t xml:space="preserve">- </w:t>
            </w:r>
            <w:r>
              <w:rPr>
                <w:rStyle w:val="IndexLink"/>
                <w:rtl w:val="true"/>
              </w:rPr>
              <w:t xml:space="preserve">النصّ علي إمامته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284</w:t>
            </w:r>
          </w:hyperlink>
        </w:p>
        <w:p>
          <w:pPr>
            <w:pStyle w:val="Contents6"/>
            <w:tabs>
              <w:tab w:val="clear" w:pos="7609"/>
              <w:tab w:val="right" w:pos="9026" w:leader="dot"/>
            </w:tabs>
            <w:rPr/>
          </w:pPr>
          <w:hyperlink w:anchor="__RefHeading___Toc1843105_388300464">
            <w:r>
              <w:rPr>
                <w:webHidden/>
                <w:rStyle w:val="IndexLink"/>
                <w:rtl w:val="true"/>
              </w:rPr>
              <w:t xml:space="preserve">- </w:t>
            </w:r>
            <w:r>
              <w:rPr>
                <w:rStyle w:val="IndexLink"/>
                <w:rtl w:val="true"/>
              </w:rPr>
              <w:t xml:space="preserve">صفته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285</w:t>
            </w:r>
          </w:hyperlink>
        </w:p>
        <w:p>
          <w:pPr>
            <w:pStyle w:val="Contents6"/>
            <w:tabs>
              <w:tab w:val="clear" w:pos="7609"/>
              <w:tab w:val="right" w:pos="9026" w:leader="dot"/>
            </w:tabs>
            <w:rPr/>
          </w:pPr>
          <w:hyperlink w:anchor="__RefHeading___Toc1843107_388300464">
            <w:r>
              <w:rPr>
                <w:webHidden/>
                <w:rStyle w:val="IndexLink"/>
                <w:rtl w:val="true"/>
              </w:rPr>
              <w:t xml:space="preserve">- </w:t>
            </w:r>
            <w:r>
              <w:rPr>
                <w:rStyle w:val="IndexLink"/>
                <w:rtl w:val="true"/>
              </w:rPr>
              <w:t xml:space="preserve">صفته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خروجه</w:t>
            </w:r>
            <w:r>
              <w:rPr>
                <w:rStyle w:val="IndexLink"/>
                <w:rtl w:val="true"/>
              </w:rPr>
              <w:t>:</w:t>
              <w:tab/>
            </w:r>
            <w:r>
              <w:rPr>
                <w:rStyle w:val="IndexLink"/>
              </w:rPr>
              <w:t>288</w:t>
            </w:r>
          </w:hyperlink>
        </w:p>
        <w:p>
          <w:pPr>
            <w:pStyle w:val="Contents6"/>
            <w:tabs>
              <w:tab w:val="clear" w:pos="7609"/>
              <w:tab w:val="right" w:pos="9026" w:leader="dot"/>
            </w:tabs>
            <w:rPr/>
          </w:pPr>
          <w:hyperlink w:anchor="__RefHeading___Toc1843109_388300464">
            <w:r>
              <w:rPr>
                <w:webHidden/>
                <w:rStyle w:val="IndexLink"/>
                <w:rtl w:val="true"/>
              </w:rPr>
              <w:t xml:space="preserve">- </w:t>
            </w:r>
            <w:r>
              <w:rPr>
                <w:rStyle w:val="IndexLink"/>
                <w:rtl w:val="true"/>
              </w:rPr>
              <w:t xml:space="preserve">عنده عصا موسي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290</w:t>
            </w:r>
          </w:hyperlink>
        </w:p>
        <w:p>
          <w:pPr>
            <w:pStyle w:val="Contents6"/>
            <w:tabs>
              <w:tab w:val="clear" w:pos="7609"/>
              <w:tab w:val="right" w:pos="9026" w:leader="dot"/>
            </w:tabs>
            <w:rPr/>
          </w:pPr>
          <w:hyperlink w:anchor="__RefHeading___Toc1843111_388300464">
            <w:r>
              <w:rPr>
                <w:webHidden/>
                <w:rStyle w:val="IndexLink"/>
                <w:rtl w:val="true"/>
              </w:rPr>
              <w:t xml:space="preserve">- </w:t>
            </w:r>
            <w:r>
              <w:rPr>
                <w:rStyle w:val="IndexLink"/>
                <w:rtl w:val="true"/>
              </w:rPr>
              <w:t xml:space="preserve">عنده خاتم سليمان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291</w:t>
            </w:r>
          </w:hyperlink>
        </w:p>
        <w:p>
          <w:pPr>
            <w:pStyle w:val="Contents6"/>
            <w:tabs>
              <w:tab w:val="clear" w:pos="7609"/>
              <w:tab w:val="right" w:pos="9026" w:leader="dot"/>
            </w:tabs>
            <w:rPr/>
          </w:pPr>
          <w:hyperlink w:anchor="__RefHeading___Toc1843113_388300464">
            <w:r>
              <w:rPr>
                <w:webHidden/>
                <w:rStyle w:val="IndexLink"/>
                <w:rtl w:val="true"/>
              </w:rPr>
              <w:t xml:space="preserve">- </w:t>
            </w:r>
            <w:r>
              <w:rPr>
                <w:rStyle w:val="IndexLink"/>
                <w:rtl w:val="true"/>
              </w:rPr>
              <w:t>لباسه وطعامه، والشدائد عند قيامه</w:t>
            </w:r>
            <w:r>
              <w:rPr>
                <w:rStyle w:val="IndexLink"/>
                <w:rtl w:val="true"/>
              </w:rPr>
              <w:t>:</w:t>
              <w:tab/>
            </w:r>
            <w:r>
              <w:rPr>
                <w:rStyle w:val="IndexLink"/>
              </w:rPr>
              <w:t>291</w:t>
            </w:r>
          </w:hyperlink>
        </w:p>
        <w:p>
          <w:pPr>
            <w:pStyle w:val="Contents6"/>
            <w:tabs>
              <w:tab w:val="clear" w:pos="7609"/>
              <w:tab w:val="right" w:pos="9026" w:leader="dot"/>
            </w:tabs>
            <w:rPr/>
          </w:pPr>
          <w:hyperlink w:anchor="__RefHeading___Toc1843115_388300464">
            <w:r>
              <w:rPr>
                <w:webHidden/>
                <w:rStyle w:val="IndexLink"/>
                <w:rtl w:val="true"/>
              </w:rPr>
              <w:t xml:space="preserve">- </w:t>
            </w:r>
            <w:r>
              <w:rPr>
                <w:rStyle w:val="IndexLink"/>
                <w:rtl w:val="true"/>
              </w:rPr>
              <w:t>علّة النهي عن التصريح باسمه</w:t>
            </w:r>
            <w:r>
              <w:rPr>
                <w:rStyle w:val="IndexLink"/>
                <w:rtl w:val="true"/>
              </w:rPr>
              <w:t>:</w:t>
              <w:tab/>
            </w:r>
            <w:r>
              <w:rPr>
                <w:rStyle w:val="IndexLink"/>
              </w:rPr>
              <w:t>292</w:t>
            </w:r>
          </w:hyperlink>
        </w:p>
        <w:p>
          <w:pPr>
            <w:pStyle w:val="Contents6"/>
            <w:tabs>
              <w:tab w:val="clear" w:pos="7609"/>
              <w:tab w:val="right" w:pos="9026" w:leader="dot"/>
            </w:tabs>
            <w:rPr/>
          </w:pPr>
          <w:hyperlink w:anchor="__RefHeading___Toc1843117_388300464">
            <w:r>
              <w:rPr>
                <w:webHidden/>
                <w:rStyle w:val="IndexLink"/>
                <w:rtl w:val="true"/>
              </w:rPr>
              <w:t xml:space="preserve">- </w:t>
            </w:r>
            <w:r>
              <w:rPr>
                <w:rStyle w:val="IndexLink"/>
                <w:rtl w:val="true"/>
              </w:rPr>
              <w:t xml:space="preserve">علّة غيبته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292</w:t>
            </w:r>
          </w:hyperlink>
        </w:p>
        <w:p>
          <w:pPr>
            <w:pStyle w:val="Contents6"/>
            <w:tabs>
              <w:tab w:val="clear" w:pos="7609"/>
              <w:tab w:val="right" w:pos="9026" w:leader="dot"/>
            </w:tabs>
            <w:rPr/>
          </w:pPr>
          <w:hyperlink w:anchor="__RefHeading___Toc1843119_388300464">
            <w:r>
              <w:rPr>
                <w:webHidden/>
                <w:rStyle w:val="IndexLink"/>
                <w:rtl w:val="true"/>
              </w:rPr>
              <w:t xml:space="preserve">- </w:t>
            </w:r>
            <w:r>
              <w:rPr>
                <w:rStyle w:val="IndexLink"/>
                <w:rtl w:val="true"/>
              </w:rPr>
              <w:t xml:space="preserve">أُنس المهدي مع الخضر في غيبته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293</w:t>
            </w:r>
          </w:hyperlink>
        </w:p>
        <w:p>
          <w:pPr>
            <w:pStyle w:val="Contents6"/>
            <w:tabs>
              <w:tab w:val="clear" w:pos="7609"/>
              <w:tab w:val="right" w:pos="9026" w:leader="dot"/>
            </w:tabs>
            <w:rPr/>
          </w:pPr>
          <w:hyperlink w:anchor="__RefHeading___Toc1843121_388300464">
            <w:r>
              <w:rPr>
                <w:webHidden/>
                <w:rStyle w:val="IndexLink"/>
                <w:rtl w:val="true"/>
              </w:rPr>
              <w:t xml:space="preserve">- </w:t>
            </w:r>
            <w:r>
              <w:rPr>
                <w:rStyle w:val="IndexLink"/>
                <w:rtl w:val="true"/>
              </w:rPr>
              <w:t xml:space="preserve">رؤيته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قبل قيامه</w:t>
            </w:r>
            <w:r>
              <w:rPr>
                <w:rStyle w:val="IndexLink"/>
                <w:rtl w:val="true"/>
              </w:rPr>
              <w:t>:</w:t>
              <w:tab/>
            </w:r>
            <w:r>
              <w:rPr>
                <w:rStyle w:val="IndexLink"/>
              </w:rPr>
              <w:t>293</w:t>
            </w:r>
          </w:hyperlink>
        </w:p>
        <w:p>
          <w:pPr>
            <w:pStyle w:val="Contents6"/>
            <w:tabs>
              <w:tab w:val="clear" w:pos="7609"/>
              <w:tab w:val="right" w:pos="9026" w:leader="dot"/>
            </w:tabs>
            <w:rPr/>
          </w:pPr>
          <w:hyperlink w:anchor="__RefHeading___Toc1843123_388300464">
            <w:r>
              <w:rPr>
                <w:webHidden/>
                <w:rStyle w:val="IndexLink"/>
                <w:rtl w:val="true"/>
              </w:rPr>
              <w:t xml:space="preserve">- </w:t>
            </w:r>
            <w:r>
              <w:rPr>
                <w:rStyle w:val="IndexLink"/>
                <w:rtl w:val="true"/>
              </w:rPr>
              <w:t>الأمر بانتظار الفرج والنهي عن التوقيت</w:t>
            </w:r>
            <w:r>
              <w:rPr>
                <w:rStyle w:val="IndexLink"/>
                <w:rtl w:val="true"/>
              </w:rPr>
              <w:t>:</w:t>
              <w:tab/>
            </w:r>
            <w:r>
              <w:rPr>
                <w:rStyle w:val="IndexLink"/>
              </w:rPr>
              <w:t>295</w:t>
            </w:r>
          </w:hyperlink>
        </w:p>
        <w:p>
          <w:pPr>
            <w:pStyle w:val="Contents6"/>
            <w:tabs>
              <w:tab w:val="clear" w:pos="7609"/>
              <w:tab w:val="right" w:pos="9026" w:leader="dot"/>
            </w:tabs>
            <w:rPr/>
          </w:pPr>
          <w:hyperlink w:anchor="__RefHeading___Toc1843125_388300464">
            <w:r>
              <w:rPr>
                <w:webHidden/>
                <w:rStyle w:val="IndexLink"/>
                <w:rtl w:val="true"/>
              </w:rPr>
              <w:t xml:space="preserve">- </w:t>
            </w:r>
            <w:r>
              <w:rPr>
                <w:rStyle w:val="IndexLink"/>
                <w:rtl w:val="true"/>
              </w:rPr>
              <w:t xml:space="preserve">المهديّ صاحب عيسي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297</w:t>
            </w:r>
          </w:hyperlink>
        </w:p>
        <w:p>
          <w:pPr>
            <w:pStyle w:val="Contents6"/>
            <w:tabs>
              <w:tab w:val="clear" w:pos="7609"/>
              <w:tab w:val="right" w:pos="9026" w:leader="dot"/>
            </w:tabs>
            <w:rPr/>
          </w:pPr>
          <w:hyperlink w:anchor="__RefHeading___Toc1843127_388300464">
            <w:r>
              <w:rPr>
                <w:webHidden/>
                <w:rStyle w:val="IndexLink"/>
                <w:rtl w:val="true"/>
              </w:rPr>
              <w:t xml:space="preserve">- </w:t>
            </w:r>
            <w:r>
              <w:rPr>
                <w:rStyle w:val="IndexLink"/>
                <w:rtl w:val="true"/>
              </w:rPr>
              <w:t xml:space="preserve">اجتماع الشيعة من جميع البلدان عند قيام المهدي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297</w:t>
            </w:r>
          </w:hyperlink>
        </w:p>
        <w:p>
          <w:pPr>
            <w:pStyle w:val="Contents6"/>
            <w:tabs>
              <w:tab w:val="clear" w:pos="7609"/>
              <w:tab w:val="right" w:pos="9026" w:leader="dot"/>
            </w:tabs>
            <w:rPr/>
          </w:pPr>
          <w:hyperlink w:anchor="__RefHeading___Toc1843129_388300464">
            <w:r>
              <w:rPr>
                <w:webHidden/>
                <w:rStyle w:val="IndexLink"/>
                <w:rtl w:val="true"/>
              </w:rPr>
              <w:t xml:space="preserve">- </w:t>
            </w:r>
            <w:r>
              <w:rPr>
                <w:rStyle w:val="IndexLink"/>
                <w:rtl w:val="true"/>
              </w:rPr>
              <w:t xml:space="preserve">حصر العبودية للّه تعالي في عهد القائم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297</w:t>
            </w:r>
          </w:hyperlink>
        </w:p>
        <w:p>
          <w:pPr>
            <w:pStyle w:val="Contents5"/>
            <w:tabs>
              <w:tab w:val="clear" w:pos="7892"/>
              <w:tab w:val="right" w:pos="9026" w:leader="dot"/>
            </w:tabs>
            <w:rPr/>
          </w:pPr>
          <w:hyperlink w:anchor="__RefHeading___Toc1843131_388300464">
            <w:r>
              <w:rPr>
                <w:webHidden/>
                <w:rStyle w:val="IndexLink"/>
                <w:rtl w:val="true"/>
              </w:rPr>
              <w:t xml:space="preserve">الثاني </w:t>
            </w:r>
            <w:r>
              <w:rPr>
                <w:rStyle w:val="IndexLink"/>
                <w:rtl w:val="true"/>
              </w:rPr>
              <w:t xml:space="preserve">- </w:t>
            </w:r>
            <w:r>
              <w:rPr>
                <w:rStyle w:val="IndexLink"/>
                <w:rtl w:val="true"/>
              </w:rPr>
              <w:t>علامات الفَرَج</w:t>
            </w:r>
            <w:r>
              <w:rPr>
                <w:rStyle w:val="IndexLink"/>
                <w:rtl w:val="true"/>
              </w:rPr>
              <w:t>:</w:t>
              <w:tab/>
            </w:r>
            <w:r>
              <w:rPr>
                <w:rStyle w:val="IndexLink"/>
              </w:rPr>
              <w:t>298</w:t>
            </w:r>
          </w:hyperlink>
        </w:p>
        <w:p>
          <w:pPr>
            <w:pStyle w:val="Contents6"/>
            <w:tabs>
              <w:tab w:val="clear" w:pos="7609"/>
              <w:tab w:val="right" w:pos="9026" w:leader="dot"/>
            </w:tabs>
            <w:rPr/>
          </w:pPr>
          <w:hyperlink w:anchor="__RefHeading___Toc1843133_388300464">
            <w:r>
              <w:rPr>
                <w:webHidden/>
                <w:rStyle w:val="IndexLink"/>
                <w:rtl w:val="true"/>
              </w:rPr>
              <w:t>اشاره</w:t>
            </w:r>
            <w:r>
              <w:rPr>
                <w:rStyle w:val="IndexLink"/>
                <w:rtl w:val="true"/>
              </w:rPr>
              <w:t>:</w:t>
              <w:tab/>
            </w:r>
            <w:r>
              <w:rPr>
                <w:rStyle w:val="IndexLink"/>
              </w:rPr>
              <w:t>298</w:t>
            </w:r>
          </w:hyperlink>
        </w:p>
        <w:p>
          <w:pPr>
            <w:pStyle w:val="Contents6"/>
            <w:tabs>
              <w:tab w:val="clear" w:pos="7609"/>
              <w:tab w:val="right" w:pos="9026" w:leader="dot"/>
            </w:tabs>
            <w:rPr/>
          </w:pPr>
          <w:hyperlink w:anchor="__RefHeading___Toc1843135_388300464">
            <w:r>
              <w:rPr>
                <w:webHidden/>
                <w:rStyle w:val="IndexLink"/>
                <w:rtl w:val="true"/>
              </w:rPr>
              <w:t xml:space="preserve">- </w:t>
            </w:r>
            <w:r>
              <w:rPr>
                <w:rStyle w:val="IndexLink"/>
                <w:rtl w:val="true"/>
              </w:rPr>
              <w:t>مراحل علامات الفرج</w:t>
            </w:r>
            <w:r>
              <w:rPr>
                <w:rStyle w:val="IndexLink"/>
                <w:rtl w:val="true"/>
              </w:rPr>
              <w:t>:</w:t>
              <w:tab/>
            </w:r>
            <w:r>
              <w:rPr>
                <w:rStyle w:val="IndexLink"/>
              </w:rPr>
              <w:t>298</w:t>
            </w:r>
          </w:hyperlink>
        </w:p>
        <w:p>
          <w:pPr>
            <w:pStyle w:val="Contents6"/>
            <w:tabs>
              <w:tab w:val="clear" w:pos="7609"/>
              <w:tab w:val="right" w:pos="9026" w:leader="dot"/>
            </w:tabs>
            <w:rPr/>
          </w:pPr>
          <w:hyperlink w:anchor="__RefHeading___Toc1843137_388300464">
            <w:r>
              <w:rPr>
                <w:webHidden/>
                <w:rStyle w:val="IndexLink"/>
                <w:rtl w:val="true"/>
              </w:rPr>
              <w:t xml:space="preserve">- </w:t>
            </w:r>
            <w:r>
              <w:rPr>
                <w:rStyle w:val="IndexLink"/>
                <w:rtl w:val="true"/>
              </w:rPr>
              <w:t xml:space="preserve">التقيّة قبل خروج المهدي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300</w:t>
            </w:r>
          </w:hyperlink>
        </w:p>
        <w:p>
          <w:pPr>
            <w:pStyle w:val="Contents5"/>
            <w:tabs>
              <w:tab w:val="clear" w:pos="7892"/>
              <w:tab w:val="right" w:pos="9026" w:leader="dot"/>
            </w:tabs>
            <w:rPr/>
          </w:pPr>
          <w:hyperlink w:anchor="__RefHeading___Toc1843139_388300464">
            <w:r>
              <w:rPr>
                <w:webHidden/>
                <w:rStyle w:val="IndexLink"/>
                <w:rtl w:val="true"/>
              </w:rPr>
              <w:t xml:space="preserve">الثالث </w:t>
            </w:r>
            <w:r>
              <w:rPr>
                <w:rStyle w:val="IndexLink"/>
                <w:rtl w:val="true"/>
              </w:rPr>
              <w:t xml:space="preserve">- </w:t>
            </w:r>
            <w:r>
              <w:rPr>
                <w:rStyle w:val="IndexLink"/>
                <w:rtl w:val="true"/>
              </w:rPr>
              <w:t>علائم الظهور</w:t>
            </w:r>
            <w:r>
              <w:rPr>
                <w:rStyle w:val="IndexLink"/>
                <w:rtl w:val="true"/>
              </w:rPr>
              <w:t>:</w:t>
              <w:tab/>
            </w:r>
            <w:r>
              <w:rPr>
                <w:rStyle w:val="IndexLink"/>
              </w:rPr>
              <w:t>300</w:t>
            </w:r>
          </w:hyperlink>
        </w:p>
        <w:p>
          <w:pPr>
            <w:pStyle w:val="Contents6"/>
            <w:tabs>
              <w:tab w:val="clear" w:pos="7609"/>
              <w:tab w:val="right" w:pos="9026" w:leader="dot"/>
            </w:tabs>
            <w:rPr/>
          </w:pPr>
          <w:hyperlink w:anchor="__RefHeading___Toc1843141_388300464">
            <w:r>
              <w:rPr>
                <w:webHidden/>
                <w:rStyle w:val="IndexLink"/>
                <w:rtl w:val="true"/>
              </w:rPr>
              <w:t>اشاره</w:t>
            </w:r>
            <w:r>
              <w:rPr>
                <w:rStyle w:val="IndexLink"/>
                <w:rtl w:val="true"/>
              </w:rPr>
              <w:t>:</w:t>
              <w:tab/>
            </w:r>
            <w:r>
              <w:rPr>
                <w:rStyle w:val="IndexLink"/>
              </w:rPr>
              <w:t>300</w:t>
            </w:r>
          </w:hyperlink>
        </w:p>
        <w:p>
          <w:pPr>
            <w:pStyle w:val="Contents6"/>
            <w:tabs>
              <w:tab w:val="clear" w:pos="7609"/>
              <w:tab w:val="right" w:pos="9026" w:leader="dot"/>
            </w:tabs>
            <w:rPr/>
          </w:pPr>
          <w:hyperlink w:anchor="__RefHeading___Toc1843143_388300464">
            <w:r>
              <w:rPr>
                <w:webHidden/>
                <w:rStyle w:val="IndexLink"/>
                <w:rtl w:val="true"/>
              </w:rPr>
              <w:t xml:space="preserve">- </w:t>
            </w:r>
            <w:r>
              <w:rPr>
                <w:rStyle w:val="IndexLink"/>
                <w:rtl w:val="true"/>
              </w:rPr>
              <w:t xml:space="preserve">النداء باسمه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300</w:t>
            </w:r>
          </w:hyperlink>
        </w:p>
        <w:p>
          <w:pPr>
            <w:pStyle w:val="Contents6"/>
            <w:tabs>
              <w:tab w:val="clear" w:pos="7609"/>
              <w:tab w:val="right" w:pos="9026" w:leader="dot"/>
            </w:tabs>
            <w:rPr/>
          </w:pPr>
          <w:hyperlink w:anchor="__RefHeading___Toc1843145_388300464">
            <w:r>
              <w:rPr>
                <w:webHidden/>
                <w:rStyle w:val="IndexLink"/>
                <w:rtl w:val="true"/>
              </w:rPr>
              <w:t xml:space="preserve">- </w:t>
            </w:r>
            <w:r>
              <w:rPr>
                <w:rStyle w:val="IndexLink"/>
                <w:rtl w:val="true"/>
              </w:rPr>
              <w:t>خروج السفيانيّ</w:t>
            </w:r>
            <w:r>
              <w:rPr>
                <w:rStyle w:val="IndexLink"/>
                <w:rtl w:val="true"/>
              </w:rPr>
              <w:t>:</w:t>
              <w:tab/>
            </w:r>
            <w:r>
              <w:rPr>
                <w:rStyle w:val="IndexLink"/>
              </w:rPr>
              <w:t>302</w:t>
            </w:r>
          </w:hyperlink>
        </w:p>
        <w:p>
          <w:pPr>
            <w:pStyle w:val="Contents6"/>
            <w:tabs>
              <w:tab w:val="clear" w:pos="7609"/>
              <w:tab w:val="right" w:pos="9026" w:leader="dot"/>
            </w:tabs>
            <w:rPr/>
          </w:pPr>
          <w:hyperlink w:anchor="__RefHeading___Toc1843147_388300464">
            <w:r>
              <w:rPr>
                <w:webHidden/>
                <w:rStyle w:val="IndexLink"/>
                <w:rtl w:val="true"/>
              </w:rPr>
              <w:t xml:space="preserve">- </w:t>
            </w:r>
            <w:r>
              <w:rPr>
                <w:rStyle w:val="IndexLink"/>
                <w:rtl w:val="true"/>
              </w:rPr>
              <w:t xml:space="preserve">الأحداث الأربعة قبل قيام القائم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303</w:t>
            </w:r>
          </w:hyperlink>
        </w:p>
        <w:p>
          <w:pPr>
            <w:pStyle w:val="Contents6"/>
            <w:tabs>
              <w:tab w:val="clear" w:pos="7609"/>
              <w:tab w:val="right" w:pos="9026" w:leader="dot"/>
            </w:tabs>
            <w:rPr/>
          </w:pPr>
          <w:hyperlink w:anchor="__RefHeading___Toc1843149_388300464">
            <w:r>
              <w:rPr>
                <w:webHidden/>
                <w:rStyle w:val="IndexLink"/>
                <w:rtl w:val="true"/>
              </w:rPr>
              <w:t xml:space="preserve">- </w:t>
            </w:r>
            <w:r>
              <w:rPr>
                <w:rStyle w:val="IndexLink"/>
                <w:rtl w:val="true"/>
              </w:rPr>
              <w:t>ظهور رايات قيس بمصر، وكِندة بخراسان</w:t>
            </w:r>
            <w:r>
              <w:rPr>
                <w:rStyle w:val="IndexLink"/>
                <w:rtl w:val="true"/>
              </w:rPr>
              <w:t>:</w:t>
              <w:tab/>
            </w:r>
            <w:r>
              <w:rPr>
                <w:rStyle w:val="IndexLink"/>
              </w:rPr>
              <w:t>306</w:t>
            </w:r>
          </w:hyperlink>
        </w:p>
        <w:p>
          <w:pPr>
            <w:pStyle w:val="Contents6"/>
            <w:tabs>
              <w:tab w:val="clear" w:pos="7609"/>
              <w:tab w:val="right" w:pos="9026" w:leader="dot"/>
            </w:tabs>
            <w:rPr/>
          </w:pPr>
          <w:hyperlink w:anchor="__RefHeading___Toc1843151_388300464">
            <w:r>
              <w:rPr>
                <w:webHidden/>
                <w:rStyle w:val="IndexLink"/>
                <w:rtl w:val="true"/>
              </w:rPr>
              <w:t xml:space="preserve">- </w:t>
            </w:r>
            <w:r>
              <w:rPr>
                <w:rStyle w:val="IndexLink"/>
                <w:rtl w:val="true"/>
              </w:rPr>
              <w:t>ظهور حدث بين المسجدين وقتل أولاد من العرب</w:t>
            </w:r>
            <w:r>
              <w:rPr>
                <w:rStyle w:val="IndexLink"/>
                <w:rtl w:val="true"/>
              </w:rPr>
              <w:t>:</w:t>
              <w:tab/>
            </w:r>
            <w:r>
              <w:rPr>
                <w:rStyle w:val="IndexLink"/>
              </w:rPr>
              <w:t>306</w:t>
            </w:r>
          </w:hyperlink>
        </w:p>
        <w:p>
          <w:pPr>
            <w:pStyle w:val="Contents6"/>
            <w:tabs>
              <w:tab w:val="clear" w:pos="7609"/>
              <w:tab w:val="right" w:pos="9026" w:leader="dot"/>
            </w:tabs>
            <w:rPr/>
          </w:pPr>
          <w:hyperlink w:anchor="__RefHeading___Toc1843153_388300464">
            <w:r>
              <w:rPr>
                <w:webHidden/>
                <w:rStyle w:val="IndexLink"/>
                <w:rtl w:val="true"/>
              </w:rPr>
              <w:t xml:space="preserve">- </w:t>
            </w:r>
            <w:r>
              <w:rPr>
                <w:rStyle w:val="IndexLink"/>
                <w:rtl w:val="true"/>
              </w:rPr>
              <w:t>قتل البَيوح</w:t>
            </w:r>
            <w:r>
              <w:rPr>
                <w:rStyle w:val="IndexLink"/>
                <w:rtl w:val="true"/>
              </w:rPr>
              <w:t>:</w:t>
              <w:tab/>
            </w:r>
            <w:r>
              <w:rPr>
                <w:rStyle w:val="IndexLink"/>
              </w:rPr>
              <w:t>307</w:t>
            </w:r>
          </w:hyperlink>
        </w:p>
        <w:p>
          <w:pPr>
            <w:pStyle w:val="Contents6"/>
            <w:tabs>
              <w:tab w:val="clear" w:pos="7609"/>
              <w:tab w:val="right" w:pos="9026" w:leader="dot"/>
            </w:tabs>
            <w:rPr/>
          </w:pPr>
          <w:hyperlink w:anchor="__RefHeading___Toc1843155_388300464">
            <w:r>
              <w:rPr>
                <w:webHidden/>
                <w:rStyle w:val="IndexLink"/>
                <w:rtl w:val="true"/>
              </w:rPr>
              <w:t xml:space="preserve">- </w:t>
            </w:r>
            <w:r>
              <w:rPr>
                <w:rStyle w:val="IndexLink"/>
                <w:rtl w:val="true"/>
              </w:rPr>
              <w:t>فتنة الصمّاء الصيلم</w:t>
            </w:r>
            <w:r>
              <w:rPr>
                <w:rStyle w:val="IndexLink"/>
                <w:rtl w:val="true"/>
              </w:rPr>
              <w:t>:</w:t>
              <w:tab/>
            </w:r>
            <w:r>
              <w:rPr>
                <w:rStyle w:val="IndexLink"/>
              </w:rPr>
              <w:t>308</w:t>
            </w:r>
          </w:hyperlink>
        </w:p>
        <w:p>
          <w:pPr>
            <w:pStyle w:val="Contents6"/>
            <w:tabs>
              <w:tab w:val="clear" w:pos="7609"/>
              <w:tab w:val="right" w:pos="9026" w:leader="dot"/>
            </w:tabs>
            <w:rPr/>
          </w:pPr>
          <w:hyperlink w:anchor="__RefHeading___Toc1843157_388300464">
            <w:r>
              <w:rPr>
                <w:webHidden/>
                <w:rStyle w:val="IndexLink"/>
                <w:rtl w:val="true"/>
              </w:rPr>
              <w:t xml:space="preserve">- </w:t>
            </w:r>
            <w:r>
              <w:rPr>
                <w:rStyle w:val="IndexLink"/>
                <w:rtl w:val="true"/>
              </w:rPr>
              <w:t>ابتلاء الشيعة في غيبته</w:t>
            </w:r>
            <w:r>
              <w:rPr>
                <w:rStyle w:val="IndexLink"/>
                <w:rtl w:val="true"/>
              </w:rPr>
              <w:t>:</w:t>
              <w:tab/>
            </w:r>
            <w:r>
              <w:rPr>
                <w:rStyle w:val="IndexLink"/>
              </w:rPr>
              <w:t>310</w:t>
            </w:r>
          </w:hyperlink>
        </w:p>
        <w:p>
          <w:pPr>
            <w:pStyle w:val="Contents6"/>
            <w:tabs>
              <w:tab w:val="clear" w:pos="7609"/>
              <w:tab w:val="right" w:pos="9026" w:leader="dot"/>
            </w:tabs>
            <w:rPr/>
          </w:pPr>
          <w:hyperlink w:anchor="__RefHeading___Toc1843159_388300464">
            <w:r>
              <w:rPr>
                <w:webHidden/>
                <w:rStyle w:val="IndexLink"/>
                <w:rtl w:val="true"/>
              </w:rPr>
              <w:t xml:space="preserve">- </w:t>
            </w:r>
            <w:r>
              <w:rPr>
                <w:rStyle w:val="IndexLink"/>
                <w:rtl w:val="true"/>
              </w:rPr>
              <w:t xml:space="preserve">رجعة الإمام 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زمن المهدي وشكواه إلي جدّه</w:t>
            </w:r>
            <w:r>
              <w:rPr>
                <w:rStyle w:val="IndexLink"/>
                <w:rtl w:val="true"/>
              </w:rPr>
              <w:t>:</w:t>
              <w:tab/>
            </w:r>
            <w:r>
              <w:rPr>
                <w:rStyle w:val="IndexLink"/>
              </w:rPr>
              <w:t>310</w:t>
            </w:r>
          </w:hyperlink>
        </w:p>
        <w:p>
          <w:pPr>
            <w:pStyle w:val="Contents6"/>
            <w:tabs>
              <w:tab w:val="clear" w:pos="7609"/>
              <w:tab w:val="right" w:pos="9026" w:leader="dot"/>
            </w:tabs>
            <w:rPr/>
          </w:pPr>
          <w:hyperlink w:anchor="__RefHeading___Toc1843161_388300464">
            <w:r>
              <w:rPr>
                <w:webHidden/>
                <w:rStyle w:val="IndexLink"/>
                <w:rtl w:val="true"/>
              </w:rPr>
              <w:t xml:space="preserve">- </w:t>
            </w:r>
            <w:r>
              <w:rPr>
                <w:rStyle w:val="IndexLink"/>
                <w:rtl w:val="true"/>
              </w:rPr>
              <w:t xml:space="preserve">رجعة المؤمنين في زمن المهدي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311</w:t>
            </w:r>
          </w:hyperlink>
        </w:p>
        <w:p>
          <w:pPr>
            <w:pStyle w:val="Contents6"/>
            <w:tabs>
              <w:tab w:val="clear" w:pos="7609"/>
              <w:tab w:val="right" w:pos="9026" w:leader="dot"/>
            </w:tabs>
            <w:rPr/>
          </w:pPr>
          <w:hyperlink w:anchor="__RefHeading___Toc1843163_388300464">
            <w:r>
              <w:rPr>
                <w:webHidden/>
                <w:rStyle w:val="IndexLink"/>
                <w:rtl w:val="true"/>
              </w:rPr>
              <w:t xml:space="preserve">- </w:t>
            </w:r>
            <w:r>
              <w:rPr>
                <w:rStyle w:val="IndexLink"/>
                <w:rtl w:val="true"/>
              </w:rPr>
              <w:t xml:space="preserve">انتقامه من قتلة الحسين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وقتل بني شيبة</w:t>
            </w:r>
            <w:r>
              <w:rPr>
                <w:rStyle w:val="IndexLink"/>
                <w:rtl w:val="true"/>
              </w:rPr>
              <w:t>:</w:t>
              <w:tab/>
            </w:r>
            <w:r>
              <w:rPr>
                <w:rStyle w:val="IndexLink"/>
              </w:rPr>
              <w:t>311</w:t>
            </w:r>
          </w:hyperlink>
        </w:p>
        <w:p>
          <w:pPr>
            <w:pStyle w:val="Contents2"/>
            <w:tabs>
              <w:tab w:val="clear" w:pos="8743"/>
              <w:tab w:val="right" w:pos="9026" w:leader="dot"/>
            </w:tabs>
            <w:rPr/>
          </w:pPr>
          <w:hyperlink w:anchor="__RefHeading___Toc1843165_388300464">
            <w:r>
              <w:rPr>
                <w:webHidden/>
                <w:rStyle w:val="IndexLink"/>
                <w:rtl w:val="true"/>
              </w:rPr>
              <w:t xml:space="preserve">الفصل الرابع </w:t>
            </w:r>
            <w:r>
              <w:rPr>
                <w:rStyle w:val="IndexLink"/>
                <w:rtl w:val="true"/>
              </w:rPr>
              <w:t xml:space="preserve">- </w:t>
            </w:r>
            <w:r>
              <w:rPr>
                <w:rStyle w:val="IndexLink"/>
                <w:rtl w:val="true"/>
              </w:rPr>
              <w:t>المعاد والحساب والشفاعة</w:t>
            </w:r>
            <w:r>
              <w:rPr>
                <w:rStyle w:val="IndexLink"/>
                <w:rtl w:val="true"/>
              </w:rPr>
              <w:tab/>
            </w:r>
            <w:r>
              <w:rPr>
                <w:rStyle w:val="IndexLink"/>
              </w:rPr>
              <w:t>314</w:t>
            </w:r>
          </w:hyperlink>
        </w:p>
        <w:p>
          <w:pPr>
            <w:pStyle w:val="Contents3"/>
            <w:tabs>
              <w:tab w:val="clear" w:pos="8459"/>
              <w:tab w:val="right" w:pos="9026" w:leader="dot"/>
            </w:tabs>
            <w:rPr/>
          </w:pPr>
          <w:hyperlink w:anchor="__RefHeading___Toc1843167_388300464">
            <w:r>
              <w:rPr>
                <w:webHidden/>
                <w:rStyle w:val="IndexLink"/>
                <w:rtl w:val="true"/>
              </w:rPr>
              <w:t>اشاره</w:t>
            </w:r>
            <w:r>
              <w:rPr>
                <w:rStyle w:val="IndexLink"/>
                <w:rtl w:val="true"/>
              </w:rPr>
              <w:t>:</w:t>
              <w:tab/>
            </w:r>
            <w:r>
              <w:rPr>
                <w:rStyle w:val="IndexLink"/>
              </w:rPr>
              <w:t>314</w:t>
            </w:r>
          </w:hyperlink>
        </w:p>
        <w:p>
          <w:pPr>
            <w:pStyle w:val="Contents3"/>
            <w:tabs>
              <w:tab w:val="clear" w:pos="8459"/>
              <w:tab w:val="right" w:pos="9026" w:leader="dot"/>
            </w:tabs>
            <w:rPr/>
          </w:pPr>
          <w:hyperlink w:anchor="__RefHeading___Toc1843169_388300464">
            <w:r>
              <w:rPr>
                <w:webHidden/>
                <w:rStyle w:val="IndexLink"/>
                <w:rtl w:val="true"/>
              </w:rPr>
              <w:t>(</w:t>
            </w:r>
            <w:r>
              <w:rPr>
                <w:rStyle w:val="IndexLink"/>
                <w:rtl w:val="true"/>
              </w:rPr>
              <w:t>أ</w:t>
            </w:r>
            <w:r>
              <w:rPr>
                <w:rStyle w:val="IndexLink"/>
                <w:rtl w:val="true"/>
              </w:rPr>
              <w:t xml:space="preserve">) - </w:t>
            </w:r>
            <w:r>
              <w:rPr>
                <w:rStyle w:val="IndexLink"/>
                <w:rtl w:val="true"/>
              </w:rPr>
              <w:t>المعاد والحساب</w:t>
            </w:r>
            <w:r>
              <w:rPr>
                <w:rStyle w:val="IndexLink"/>
                <w:rtl w:val="true"/>
              </w:rPr>
              <w:tab/>
            </w:r>
            <w:r>
              <w:rPr>
                <w:rStyle w:val="IndexLink"/>
              </w:rPr>
              <w:t>314</w:t>
            </w:r>
          </w:hyperlink>
        </w:p>
        <w:p>
          <w:pPr>
            <w:pStyle w:val="Contents4"/>
            <w:tabs>
              <w:tab w:val="clear" w:pos="8176"/>
              <w:tab w:val="right" w:pos="9026" w:leader="dot"/>
            </w:tabs>
            <w:rPr/>
          </w:pPr>
          <w:hyperlink w:anchor="__RefHeading___Toc1843171_388300464">
            <w:r>
              <w:rPr>
                <w:webHidden/>
                <w:rStyle w:val="IndexLink"/>
                <w:rtl w:val="true"/>
              </w:rPr>
              <w:t>اشاره</w:t>
            </w:r>
            <w:r>
              <w:rPr>
                <w:rStyle w:val="IndexLink"/>
                <w:rtl w:val="true"/>
              </w:rPr>
              <w:t>:</w:t>
              <w:tab/>
            </w:r>
            <w:r>
              <w:rPr>
                <w:rStyle w:val="IndexLink"/>
              </w:rPr>
              <w:t>314</w:t>
            </w:r>
          </w:hyperlink>
        </w:p>
        <w:p>
          <w:pPr>
            <w:pStyle w:val="Contents4"/>
            <w:tabs>
              <w:tab w:val="clear" w:pos="8176"/>
              <w:tab w:val="right" w:pos="9026" w:leader="dot"/>
            </w:tabs>
            <w:rPr/>
          </w:pPr>
          <w:hyperlink w:anchor="__RefHeading___Toc1843173_388300464">
            <w:r>
              <w:rPr>
                <w:webHidden/>
                <w:rStyle w:val="IndexLink"/>
                <w:rtl w:val="true"/>
              </w:rPr>
              <w:t xml:space="preserve">- </w:t>
            </w:r>
            <w:r>
              <w:rPr>
                <w:rStyle w:val="IndexLink"/>
                <w:rtl w:val="true"/>
              </w:rPr>
              <w:t>الرجعة</w:t>
            </w:r>
            <w:r>
              <w:rPr>
                <w:rStyle w:val="IndexLink"/>
                <w:rtl w:val="true"/>
              </w:rPr>
              <w:t>:</w:t>
              <w:tab/>
            </w:r>
            <w:r>
              <w:rPr>
                <w:rStyle w:val="IndexLink"/>
              </w:rPr>
              <w:t>314</w:t>
            </w:r>
          </w:hyperlink>
        </w:p>
        <w:p>
          <w:pPr>
            <w:pStyle w:val="Contents4"/>
            <w:tabs>
              <w:tab w:val="clear" w:pos="8176"/>
              <w:tab w:val="right" w:pos="9026" w:leader="dot"/>
            </w:tabs>
            <w:rPr/>
          </w:pPr>
          <w:hyperlink w:anchor="__RefHeading___Toc1843175_388300464">
            <w:r>
              <w:rPr>
                <w:webHidden/>
                <w:rStyle w:val="IndexLink"/>
                <w:rtl w:val="true"/>
              </w:rPr>
              <w:t xml:space="preserve">- </w:t>
            </w:r>
            <w:r>
              <w:rPr>
                <w:rStyle w:val="IndexLink"/>
                <w:rtl w:val="true"/>
              </w:rPr>
              <w:t>جزاء من أنكر التوحيد وكذّب الرسل</w:t>
            </w:r>
            <w:r>
              <w:rPr>
                <w:rStyle w:val="IndexLink"/>
                <w:rtl w:val="true"/>
              </w:rPr>
              <w:t>:</w:t>
              <w:tab/>
            </w:r>
            <w:r>
              <w:rPr>
                <w:rStyle w:val="IndexLink"/>
              </w:rPr>
              <w:t>315</w:t>
            </w:r>
          </w:hyperlink>
        </w:p>
        <w:p>
          <w:pPr>
            <w:pStyle w:val="Contents4"/>
            <w:tabs>
              <w:tab w:val="clear" w:pos="8176"/>
              <w:tab w:val="right" w:pos="9026" w:leader="dot"/>
            </w:tabs>
            <w:rPr/>
          </w:pPr>
          <w:hyperlink w:anchor="__RefHeading___Toc1843177_388300464">
            <w:r>
              <w:rPr>
                <w:webHidden/>
                <w:rStyle w:val="IndexLink"/>
                <w:rtl w:val="true"/>
              </w:rPr>
              <w:t xml:space="preserve">- </w:t>
            </w:r>
            <w:r>
              <w:rPr>
                <w:rStyle w:val="IndexLink"/>
                <w:rtl w:val="true"/>
              </w:rPr>
              <w:t>جزاء من أنكر المعراج</w:t>
            </w:r>
            <w:r>
              <w:rPr>
                <w:rStyle w:val="IndexLink"/>
                <w:rtl w:val="true"/>
              </w:rPr>
              <w:t>:</w:t>
              <w:tab/>
            </w:r>
            <w:r>
              <w:rPr>
                <w:rStyle w:val="IndexLink"/>
              </w:rPr>
              <w:t>315</w:t>
            </w:r>
          </w:hyperlink>
        </w:p>
        <w:p>
          <w:pPr>
            <w:pStyle w:val="Contents4"/>
            <w:tabs>
              <w:tab w:val="clear" w:pos="8176"/>
              <w:tab w:val="right" w:pos="9026" w:leader="dot"/>
            </w:tabs>
            <w:rPr/>
          </w:pPr>
          <w:hyperlink w:anchor="__RefHeading___Toc1843179_388300464">
            <w:r>
              <w:rPr>
                <w:webHidden/>
                <w:rStyle w:val="IndexLink"/>
                <w:rtl w:val="true"/>
              </w:rPr>
              <w:t xml:space="preserve">- </w:t>
            </w:r>
            <w:r>
              <w:rPr>
                <w:rStyle w:val="IndexLink"/>
                <w:rtl w:val="true"/>
              </w:rPr>
              <w:t xml:space="preserve">جزاء المستهزء بالأنبيا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والسابّ لأولادهم</w:t>
            </w:r>
            <w:r>
              <w:rPr>
                <w:rStyle w:val="IndexLink"/>
                <w:rtl w:val="true"/>
              </w:rPr>
              <w:t>:</w:t>
              <w:tab/>
            </w:r>
            <w:r>
              <w:rPr>
                <w:rStyle w:val="IndexLink"/>
              </w:rPr>
              <w:t>315</w:t>
            </w:r>
          </w:hyperlink>
        </w:p>
        <w:p>
          <w:pPr>
            <w:pStyle w:val="Contents4"/>
            <w:tabs>
              <w:tab w:val="clear" w:pos="8176"/>
              <w:tab w:val="right" w:pos="9026" w:leader="dot"/>
            </w:tabs>
            <w:rPr/>
          </w:pPr>
          <w:hyperlink w:anchor="__RefHeading___Toc1843181_388300464">
            <w:r>
              <w:rPr>
                <w:webHidden/>
                <w:rStyle w:val="IndexLink"/>
                <w:rtl w:val="true"/>
              </w:rPr>
              <w:t xml:space="preserve">- </w:t>
            </w:r>
            <w:r>
              <w:rPr>
                <w:rStyle w:val="IndexLink"/>
                <w:rtl w:val="true"/>
              </w:rPr>
              <w:t>كتابة أعمال أهل البلاد</w:t>
            </w:r>
            <w:r>
              <w:rPr>
                <w:rStyle w:val="IndexLink"/>
                <w:rtl w:val="true"/>
              </w:rPr>
              <w:t>:</w:t>
              <w:tab/>
            </w:r>
            <w:r>
              <w:rPr>
                <w:rStyle w:val="IndexLink"/>
              </w:rPr>
              <w:t>316</w:t>
            </w:r>
          </w:hyperlink>
        </w:p>
        <w:p>
          <w:pPr>
            <w:pStyle w:val="Contents4"/>
            <w:tabs>
              <w:tab w:val="clear" w:pos="8176"/>
              <w:tab w:val="right" w:pos="9026" w:leader="dot"/>
            </w:tabs>
            <w:rPr/>
          </w:pPr>
          <w:hyperlink w:anchor="__RefHeading___Toc1843183_388300464">
            <w:r>
              <w:rPr>
                <w:webHidden/>
                <w:rStyle w:val="IndexLink"/>
                <w:rtl w:val="true"/>
              </w:rPr>
              <w:t xml:space="preserve">- </w:t>
            </w:r>
            <w:r>
              <w:rPr>
                <w:rStyle w:val="IndexLink"/>
                <w:rtl w:val="true"/>
              </w:rPr>
              <w:t>أنّ الإملاء من أشدّ عذاب اللّه تعالي</w:t>
            </w:r>
            <w:r>
              <w:rPr>
                <w:rStyle w:val="IndexLink"/>
                <w:rtl w:val="true"/>
              </w:rPr>
              <w:t>:</w:t>
              <w:tab/>
            </w:r>
            <w:r>
              <w:rPr>
                <w:rStyle w:val="IndexLink"/>
              </w:rPr>
              <w:t>317</w:t>
            </w:r>
          </w:hyperlink>
        </w:p>
        <w:p>
          <w:pPr>
            <w:pStyle w:val="Contents4"/>
            <w:tabs>
              <w:tab w:val="clear" w:pos="8176"/>
              <w:tab w:val="right" w:pos="9026" w:leader="dot"/>
            </w:tabs>
            <w:rPr/>
          </w:pPr>
          <w:hyperlink w:anchor="__RefHeading___Toc1843185_388300464">
            <w:r>
              <w:rPr>
                <w:webHidden/>
                <w:rStyle w:val="IndexLink"/>
                <w:rtl w:val="true"/>
              </w:rPr>
              <w:t xml:space="preserve">- </w:t>
            </w:r>
            <w:r>
              <w:rPr>
                <w:rStyle w:val="IndexLink"/>
                <w:rtl w:val="true"/>
              </w:rPr>
              <w:t>حضور الملائكة عند قبض روح المؤمن</w:t>
            </w:r>
            <w:r>
              <w:rPr>
                <w:rStyle w:val="IndexLink"/>
                <w:rtl w:val="true"/>
              </w:rPr>
              <w:t>:</w:t>
              <w:tab/>
            </w:r>
            <w:r>
              <w:rPr>
                <w:rStyle w:val="IndexLink"/>
              </w:rPr>
              <w:t>317</w:t>
            </w:r>
          </w:hyperlink>
        </w:p>
        <w:p>
          <w:pPr>
            <w:pStyle w:val="Contents4"/>
            <w:tabs>
              <w:tab w:val="clear" w:pos="8176"/>
              <w:tab w:val="right" w:pos="9026" w:leader="dot"/>
            </w:tabs>
            <w:rPr/>
          </w:pPr>
          <w:hyperlink w:anchor="__RefHeading___Toc1843187_388300464">
            <w:r>
              <w:rPr>
                <w:webHidden/>
                <w:rStyle w:val="IndexLink"/>
                <w:rtl w:val="true"/>
              </w:rPr>
              <w:t xml:space="preserve">- </w:t>
            </w:r>
            <w:r>
              <w:rPr>
                <w:rStyle w:val="IndexLink"/>
                <w:rtl w:val="true"/>
              </w:rPr>
              <w:t>أنّ اللّه لا يعذّب عبداً لا ذنب له</w:t>
            </w:r>
            <w:r>
              <w:rPr>
                <w:rStyle w:val="IndexLink"/>
                <w:rtl w:val="true"/>
              </w:rPr>
              <w:t>:</w:t>
              <w:tab/>
            </w:r>
            <w:r>
              <w:rPr>
                <w:rStyle w:val="IndexLink"/>
              </w:rPr>
              <w:t>318</w:t>
            </w:r>
          </w:hyperlink>
        </w:p>
        <w:p>
          <w:pPr>
            <w:pStyle w:val="Contents4"/>
            <w:tabs>
              <w:tab w:val="clear" w:pos="8176"/>
              <w:tab w:val="right" w:pos="9026" w:leader="dot"/>
            </w:tabs>
            <w:rPr/>
          </w:pPr>
          <w:hyperlink w:anchor="__RefHeading___Toc1843189_388300464">
            <w:r>
              <w:rPr>
                <w:webHidden/>
                <w:rStyle w:val="IndexLink"/>
                <w:rtl w:val="true"/>
              </w:rPr>
              <w:t xml:space="preserve">- </w:t>
            </w:r>
            <w:r>
              <w:rPr>
                <w:rStyle w:val="IndexLink"/>
                <w:rtl w:val="true"/>
              </w:rPr>
              <w:t>عذاب المصلوب في القبر</w:t>
            </w:r>
            <w:r>
              <w:rPr>
                <w:rStyle w:val="IndexLink"/>
                <w:rtl w:val="true"/>
              </w:rPr>
              <w:t>:</w:t>
              <w:tab/>
            </w:r>
            <w:r>
              <w:rPr>
                <w:rStyle w:val="IndexLink"/>
              </w:rPr>
              <w:t>319</w:t>
            </w:r>
          </w:hyperlink>
        </w:p>
        <w:p>
          <w:pPr>
            <w:pStyle w:val="Contents4"/>
            <w:tabs>
              <w:tab w:val="clear" w:pos="8176"/>
              <w:tab w:val="right" w:pos="9026" w:leader="dot"/>
            </w:tabs>
            <w:rPr/>
          </w:pPr>
          <w:hyperlink w:anchor="__RefHeading___Toc1843191_388300464">
            <w:r>
              <w:rPr>
                <w:webHidden/>
                <w:rStyle w:val="IndexLink"/>
                <w:rtl w:val="true"/>
              </w:rPr>
              <w:t xml:space="preserve">- </w:t>
            </w:r>
            <w:r>
              <w:rPr>
                <w:rStyle w:val="IndexLink"/>
                <w:rtl w:val="true"/>
              </w:rPr>
              <w:t>السؤال في القبر</w:t>
            </w:r>
            <w:r>
              <w:rPr>
                <w:rStyle w:val="IndexLink"/>
                <w:rtl w:val="true"/>
              </w:rPr>
              <w:t>:</w:t>
              <w:tab/>
            </w:r>
            <w:r>
              <w:rPr>
                <w:rStyle w:val="IndexLink"/>
              </w:rPr>
              <w:t>319</w:t>
            </w:r>
          </w:hyperlink>
        </w:p>
        <w:p>
          <w:pPr>
            <w:pStyle w:val="Contents4"/>
            <w:tabs>
              <w:tab w:val="clear" w:pos="8176"/>
              <w:tab w:val="right" w:pos="9026" w:leader="dot"/>
            </w:tabs>
            <w:rPr/>
          </w:pPr>
          <w:hyperlink w:anchor="__RefHeading___Toc1843193_388300464">
            <w:r>
              <w:rPr>
                <w:webHidden/>
                <w:rStyle w:val="IndexLink"/>
                <w:rtl w:val="true"/>
              </w:rPr>
              <w:t xml:space="preserve">- </w:t>
            </w:r>
            <w:r>
              <w:rPr>
                <w:rStyle w:val="IndexLink"/>
                <w:rtl w:val="true"/>
              </w:rPr>
              <w:t>عذاب الواقفة في القبر</w:t>
            </w:r>
            <w:r>
              <w:rPr>
                <w:rStyle w:val="IndexLink"/>
                <w:rtl w:val="true"/>
              </w:rPr>
              <w:t>:</w:t>
              <w:tab/>
            </w:r>
            <w:r>
              <w:rPr>
                <w:rStyle w:val="IndexLink"/>
              </w:rPr>
              <w:t>319</w:t>
            </w:r>
          </w:hyperlink>
        </w:p>
        <w:p>
          <w:pPr>
            <w:pStyle w:val="Contents4"/>
            <w:tabs>
              <w:tab w:val="clear" w:pos="8176"/>
              <w:tab w:val="right" w:pos="9026" w:leader="dot"/>
            </w:tabs>
            <w:rPr/>
          </w:pPr>
          <w:hyperlink w:anchor="__RefHeading___Toc1843195_388300464">
            <w:r>
              <w:rPr>
                <w:webHidden/>
                <w:rStyle w:val="IndexLink"/>
                <w:rtl w:val="true"/>
              </w:rPr>
              <w:t xml:space="preserve">- </w:t>
            </w:r>
            <w:r>
              <w:rPr>
                <w:rStyle w:val="IndexLink"/>
                <w:rtl w:val="true"/>
              </w:rPr>
              <w:t>أوّل مايري المؤمن عند الحساب</w:t>
            </w:r>
            <w:r>
              <w:rPr>
                <w:rStyle w:val="IndexLink"/>
                <w:rtl w:val="true"/>
              </w:rPr>
              <w:t>:</w:t>
              <w:tab/>
            </w:r>
            <w:r>
              <w:rPr>
                <w:rStyle w:val="IndexLink"/>
              </w:rPr>
              <w:t>320</w:t>
            </w:r>
          </w:hyperlink>
        </w:p>
        <w:p>
          <w:pPr>
            <w:pStyle w:val="Contents4"/>
            <w:tabs>
              <w:tab w:val="clear" w:pos="8176"/>
              <w:tab w:val="right" w:pos="9026" w:leader="dot"/>
            </w:tabs>
            <w:rPr/>
          </w:pPr>
          <w:hyperlink w:anchor="__RefHeading___Toc1843197_388300464">
            <w:r>
              <w:rPr>
                <w:webHidden/>
                <w:rStyle w:val="IndexLink"/>
                <w:rtl w:val="true"/>
              </w:rPr>
              <w:t xml:space="preserve">- </w:t>
            </w:r>
            <w:r>
              <w:rPr>
                <w:rStyle w:val="IndexLink"/>
                <w:rtl w:val="true"/>
              </w:rPr>
              <w:t>الصابرون والمتصبّرون في القيامة</w:t>
            </w:r>
            <w:r>
              <w:rPr>
                <w:rStyle w:val="IndexLink"/>
                <w:rtl w:val="true"/>
              </w:rPr>
              <w:t>:</w:t>
              <w:tab/>
            </w:r>
            <w:r>
              <w:rPr>
                <w:rStyle w:val="IndexLink"/>
              </w:rPr>
              <w:t>321</w:t>
            </w:r>
          </w:hyperlink>
        </w:p>
        <w:p>
          <w:pPr>
            <w:pStyle w:val="Contents4"/>
            <w:tabs>
              <w:tab w:val="clear" w:pos="8176"/>
              <w:tab w:val="right" w:pos="9026" w:leader="dot"/>
            </w:tabs>
            <w:rPr/>
          </w:pPr>
          <w:hyperlink w:anchor="__RefHeading___Toc1843199_388300464">
            <w:r>
              <w:rPr>
                <w:webHidden/>
                <w:rStyle w:val="IndexLink"/>
                <w:rtl w:val="true"/>
              </w:rPr>
              <w:t xml:space="preserve">- </w:t>
            </w:r>
            <w:r>
              <w:rPr>
                <w:rStyle w:val="IndexLink"/>
                <w:rtl w:val="true"/>
              </w:rPr>
              <w:t xml:space="preserve">مكانة المؤذّن يوم القيامة </w:t>
            </w:r>
            <w:r>
              <w:rPr>
                <w:rStyle w:val="IndexLink"/>
                <w:rtl w:val="true"/>
              </w:rPr>
              <w:t>:</w:t>
              <w:tab/>
            </w:r>
            <w:r>
              <w:rPr>
                <w:rStyle w:val="IndexLink"/>
              </w:rPr>
              <w:t>322</w:t>
            </w:r>
          </w:hyperlink>
        </w:p>
        <w:p>
          <w:pPr>
            <w:pStyle w:val="Contents4"/>
            <w:tabs>
              <w:tab w:val="clear" w:pos="8176"/>
              <w:tab w:val="right" w:pos="9026" w:leader="dot"/>
            </w:tabs>
            <w:rPr/>
          </w:pPr>
          <w:hyperlink w:anchor="__RefHeading___Toc1843201_388300464">
            <w:r>
              <w:rPr>
                <w:webHidden/>
                <w:rStyle w:val="IndexLink"/>
                <w:rtl w:val="true"/>
              </w:rPr>
              <w:t xml:space="preserve">- </w:t>
            </w:r>
            <w:r>
              <w:rPr>
                <w:rStyle w:val="IndexLink"/>
                <w:rtl w:val="true"/>
              </w:rPr>
              <w:t>القول بالتناسخ</w:t>
            </w:r>
            <w:r>
              <w:rPr>
                <w:rStyle w:val="IndexLink"/>
                <w:rtl w:val="true"/>
              </w:rPr>
              <w:t>:</w:t>
              <w:tab/>
            </w:r>
            <w:r>
              <w:rPr>
                <w:rStyle w:val="IndexLink"/>
              </w:rPr>
              <w:t>322</w:t>
            </w:r>
          </w:hyperlink>
        </w:p>
        <w:p>
          <w:pPr>
            <w:pStyle w:val="Contents4"/>
            <w:tabs>
              <w:tab w:val="clear" w:pos="8176"/>
              <w:tab w:val="right" w:pos="9026" w:leader="dot"/>
            </w:tabs>
            <w:rPr/>
          </w:pPr>
          <w:hyperlink w:anchor="__RefHeading___Toc1843203_388300464">
            <w:r>
              <w:rPr>
                <w:webHidden/>
                <w:rStyle w:val="IndexLink"/>
                <w:rtl w:val="true"/>
              </w:rPr>
              <w:t xml:space="preserve">- </w:t>
            </w:r>
            <w:r>
              <w:rPr>
                <w:rStyle w:val="IndexLink"/>
                <w:rtl w:val="true"/>
              </w:rPr>
              <w:t>المسوخ</w:t>
            </w:r>
            <w:r>
              <w:rPr>
                <w:rStyle w:val="IndexLink"/>
                <w:rtl w:val="true"/>
              </w:rPr>
              <w:t>:</w:t>
              <w:tab/>
            </w:r>
            <w:r>
              <w:rPr>
                <w:rStyle w:val="IndexLink"/>
              </w:rPr>
              <w:t>323</w:t>
            </w:r>
          </w:hyperlink>
        </w:p>
        <w:p>
          <w:pPr>
            <w:pStyle w:val="Contents3"/>
            <w:tabs>
              <w:tab w:val="clear" w:pos="8459"/>
              <w:tab w:val="right" w:pos="9026" w:leader="dot"/>
            </w:tabs>
            <w:rPr/>
          </w:pPr>
          <w:hyperlink w:anchor="__RefHeading___Toc1843205_388300464">
            <w:r>
              <w:rPr>
                <w:webHidden/>
                <w:rStyle w:val="IndexLink"/>
                <w:rtl w:val="true"/>
              </w:rPr>
              <w:t>(</w:t>
            </w:r>
            <w:r>
              <w:rPr>
                <w:rStyle w:val="IndexLink"/>
                <w:rtl w:val="true"/>
              </w:rPr>
              <w:t>ب</w:t>
            </w:r>
            <w:r>
              <w:rPr>
                <w:rStyle w:val="IndexLink"/>
                <w:rtl w:val="true"/>
              </w:rPr>
              <w:t xml:space="preserve">) - </w:t>
            </w:r>
            <w:r>
              <w:rPr>
                <w:rStyle w:val="IndexLink"/>
                <w:rtl w:val="true"/>
              </w:rPr>
              <w:t>الشفاعة</w:t>
            </w:r>
            <w:r>
              <w:rPr>
                <w:rStyle w:val="IndexLink"/>
                <w:rtl w:val="true"/>
              </w:rPr>
              <w:tab/>
            </w:r>
            <w:r>
              <w:rPr>
                <w:rStyle w:val="IndexLink"/>
              </w:rPr>
              <w:t>323</w:t>
            </w:r>
          </w:hyperlink>
        </w:p>
        <w:p>
          <w:pPr>
            <w:pStyle w:val="Contents4"/>
            <w:tabs>
              <w:tab w:val="clear" w:pos="8176"/>
              <w:tab w:val="right" w:pos="9026" w:leader="dot"/>
            </w:tabs>
            <w:rPr/>
          </w:pPr>
          <w:hyperlink w:anchor="__RefHeading___Toc1843207_388300464">
            <w:r>
              <w:rPr>
                <w:webHidden/>
                <w:rStyle w:val="IndexLink"/>
                <w:rtl w:val="true"/>
              </w:rPr>
              <w:t>اشاره</w:t>
            </w:r>
            <w:r>
              <w:rPr>
                <w:rStyle w:val="IndexLink"/>
                <w:rtl w:val="true"/>
              </w:rPr>
              <w:t>:</w:t>
              <w:tab/>
            </w:r>
            <w:r>
              <w:rPr>
                <w:rStyle w:val="IndexLink"/>
              </w:rPr>
              <w:t>323</w:t>
            </w:r>
          </w:hyperlink>
        </w:p>
        <w:p>
          <w:pPr>
            <w:pStyle w:val="Contents4"/>
            <w:tabs>
              <w:tab w:val="clear" w:pos="8176"/>
              <w:tab w:val="right" w:pos="9026" w:leader="dot"/>
            </w:tabs>
            <w:rPr/>
          </w:pPr>
          <w:hyperlink w:anchor="__RefHeading___Toc1843209_388300464">
            <w:r>
              <w:rPr>
                <w:webHidden/>
                <w:rStyle w:val="IndexLink"/>
                <w:rtl w:val="true"/>
              </w:rPr>
              <w:t xml:space="preserve">الأوّل </w:t>
            </w:r>
            <w:r>
              <w:rPr>
                <w:rStyle w:val="IndexLink"/>
                <w:rtl w:val="true"/>
              </w:rPr>
              <w:t xml:space="preserve">- </w:t>
            </w:r>
            <w:r>
              <w:rPr>
                <w:rStyle w:val="IndexLink"/>
                <w:rtl w:val="true"/>
              </w:rPr>
              <w:t xml:space="preserve">شفاعة 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لشيعتهم</w:t>
            </w:r>
            <w:r>
              <w:rPr>
                <w:rStyle w:val="IndexLink"/>
                <w:rtl w:val="true"/>
              </w:rPr>
              <w:t>:</w:t>
              <w:tab/>
            </w:r>
            <w:r>
              <w:rPr>
                <w:rStyle w:val="IndexLink"/>
              </w:rPr>
              <w:t>323</w:t>
            </w:r>
          </w:hyperlink>
        </w:p>
        <w:p>
          <w:pPr>
            <w:pStyle w:val="Contents4"/>
            <w:tabs>
              <w:tab w:val="clear" w:pos="8176"/>
              <w:tab w:val="right" w:pos="9026" w:leader="dot"/>
            </w:tabs>
            <w:rPr/>
          </w:pPr>
          <w:hyperlink w:anchor="__RefHeading___Toc1843211_388300464">
            <w:r>
              <w:rPr>
                <w:webHidden/>
                <w:rStyle w:val="IndexLink"/>
                <w:rtl w:val="true"/>
              </w:rPr>
              <w:t xml:space="preserve">الثاني </w:t>
            </w:r>
            <w:r>
              <w:rPr>
                <w:rStyle w:val="IndexLink"/>
                <w:rtl w:val="true"/>
              </w:rPr>
              <w:t xml:space="preserve">- </w:t>
            </w:r>
            <w:r>
              <w:rPr>
                <w:rStyle w:val="IndexLink"/>
                <w:rtl w:val="true"/>
              </w:rPr>
              <w:t>أنّ الأئمّة هم الشفعاء يوم القيامة</w:t>
            </w:r>
            <w:r>
              <w:rPr>
                <w:rStyle w:val="IndexLink"/>
                <w:rtl w:val="true"/>
              </w:rPr>
              <w:t>:</w:t>
              <w:tab/>
            </w:r>
            <w:r>
              <w:rPr>
                <w:rStyle w:val="IndexLink"/>
              </w:rPr>
              <w:t>325</w:t>
            </w:r>
          </w:hyperlink>
        </w:p>
        <w:p>
          <w:pPr>
            <w:pStyle w:val="Contents4"/>
            <w:tabs>
              <w:tab w:val="clear" w:pos="8176"/>
              <w:tab w:val="right" w:pos="9026" w:leader="dot"/>
            </w:tabs>
            <w:rPr/>
          </w:pPr>
          <w:hyperlink w:anchor="__RefHeading___Toc1843213_388300464">
            <w:r>
              <w:rPr>
                <w:webHidden/>
                <w:rStyle w:val="IndexLink"/>
                <w:rtl w:val="true"/>
              </w:rPr>
              <w:t xml:space="preserve">الثالث </w:t>
            </w:r>
            <w:r>
              <w:rPr>
                <w:rStyle w:val="IndexLink"/>
                <w:rtl w:val="true"/>
              </w:rPr>
              <w:t xml:space="preserve">- </w:t>
            </w:r>
            <w:r>
              <w:rPr>
                <w:rStyle w:val="IndexLink"/>
                <w:rtl w:val="true"/>
              </w:rPr>
              <w:t>خلق حور العين</w:t>
            </w:r>
            <w:r>
              <w:rPr>
                <w:rStyle w:val="IndexLink"/>
                <w:rtl w:val="true"/>
              </w:rPr>
              <w:t>:</w:t>
              <w:tab/>
            </w:r>
            <w:r>
              <w:rPr>
                <w:rStyle w:val="IndexLink"/>
              </w:rPr>
              <w:t>325</w:t>
            </w:r>
          </w:hyperlink>
        </w:p>
        <w:p>
          <w:pPr>
            <w:pStyle w:val="Contents4"/>
            <w:tabs>
              <w:tab w:val="clear" w:pos="8176"/>
              <w:tab w:val="right" w:pos="9026" w:leader="dot"/>
            </w:tabs>
            <w:rPr/>
          </w:pPr>
          <w:hyperlink w:anchor="__RefHeading___Toc1843215_388300464">
            <w:r>
              <w:rPr>
                <w:webHidden/>
                <w:rStyle w:val="IndexLink"/>
                <w:rtl w:val="true"/>
              </w:rPr>
              <w:t xml:space="preserve">الرابع </w:t>
            </w:r>
            <w:r>
              <w:rPr>
                <w:rStyle w:val="IndexLink"/>
                <w:rtl w:val="true"/>
              </w:rPr>
              <w:t xml:space="preserve">- </w:t>
            </w:r>
            <w:r>
              <w:rPr>
                <w:rStyle w:val="IndexLink"/>
                <w:rtl w:val="true"/>
              </w:rPr>
              <w:t>خلق الجنّة والنار</w:t>
            </w:r>
            <w:r>
              <w:rPr>
                <w:rStyle w:val="IndexLink"/>
                <w:rtl w:val="true"/>
              </w:rPr>
              <w:t>:</w:t>
              <w:tab/>
            </w:r>
            <w:r>
              <w:rPr>
                <w:rStyle w:val="IndexLink"/>
              </w:rPr>
              <w:t>326</w:t>
            </w:r>
          </w:hyperlink>
        </w:p>
        <w:p>
          <w:pPr>
            <w:pStyle w:val="Contents4"/>
            <w:tabs>
              <w:tab w:val="clear" w:pos="8176"/>
              <w:tab w:val="right" w:pos="9026" w:leader="dot"/>
            </w:tabs>
            <w:rPr/>
          </w:pPr>
          <w:hyperlink w:anchor="__RefHeading___Toc1843217_388300464">
            <w:r>
              <w:rPr>
                <w:webHidden/>
                <w:rStyle w:val="IndexLink"/>
                <w:rtl w:val="true"/>
              </w:rPr>
              <w:t xml:space="preserve">الخامس </w:t>
            </w:r>
            <w:r>
              <w:rPr>
                <w:rStyle w:val="IndexLink"/>
                <w:rtl w:val="true"/>
              </w:rPr>
              <w:t xml:space="preserve">- </w:t>
            </w:r>
            <w:r>
              <w:rPr>
                <w:rStyle w:val="IndexLink"/>
                <w:rtl w:val="true"/>
              </w:rPr>
              <w:t>عدد أبواب الجنّة</w:t>
            </w:r>
            <w:r>
              <w:rPr>
                <w:rStyle w:val="IndexLink"/>
                <w:rtl w:val="true"/>
              </w:rPr>
              <w:t>:</w:t>
              <w:tab/>
            </w:r>
            <w:r>
              <w:rPr>
                <w:rStyle w:val="IndexLink"/>
              </w:rPr>
              <w:t>327</w:t>
            </w:r>
          </w:hyperlink>
        </w:p>
        <w:p>
          <w:pPr>
            <w:pStyle w:val="Contents4"/>
            <w:tabs>
              <w:tab w:val="clear" w:pos="8176"/>
              <w:tab w:val="right" w:pos="9026" w:leader="dot"/>
            </w:tabs>
            <w:rPr/>
          </w:pPr>
          <w:hyperlink w:anchor="__RefHeading___Toc1843219_388300464">
            <w:r>
              <w:rPr>
                <w:webHidden/>
                <w:rStyle w:val="IndexLink"/>
                <w:rtl w:val="true"/>
              </w:rPr>
              <w:t xml:space="preserve">السادس </w:t>
            </w:r>
            <w:r>
              <w:rPr>
                <w:rStyle w:val="IndexLink"/>
                <w:rtl w:val="true"/>
              </w:rPr>
              <w:t xml:space="preserve">- </w:t>
            </w:r>
            <w:r>
              <w:rPr>
                <w:rStyle w:val="IndexLink"/>
                <w:rtl w:val="true"/>
              </w:rPr>
              <w:t>أوّل ما يأكله أهل الجنّة</w:t>
            </w:r>
            <w:r>
              <w:rPr>
                <w:rStyle w:val="IndexLink"/>
                <w:rtl w:val="true"/>
              </w:rPr>
              <w:t>:</w:t>
              <w:tab/>
            </w:r>
            <w:r>
              <w:rPr>
                <w:rStyle w:val="IndexLink"/>
              </w:rPr>
              <w:t>327</w:t>
            </w:r>
          </w:hyperlink>
        </w:p>
        <w:p>
          <w:pPr>
            <w:pStyle w:val="Contents4"/>
            <w:tabs>
              <w:tab w:val="clear" w:pos="8176"/>
              <w:tab w:val="right" w:pos="9026" w:leader="dot"/>
            </w:tabs>
            <w:rPr/>
          </w:pPr>
          <w:hyperlink w:anchor="__RefHeading___Toc1843221_388300464">
            <w:r>
              <w:rPr>
                <w:webHidden/>
                <w:rStyle w:val="IndexLink"/>
                <w:rtl w:val="true"/>
              </w:rPr>
              <w:t xml:space="preserve">السابع </w:t>
            </w:r>
            <w:r>
              <w:rPr>
                <w:rStyle w:val="IndexLink"/>
                <w:rtl w:val="true"/>
              </w:rPr>
              <w:t xml:space="preserve">- </w:t>
            </w:r>
            <w:r>
              <w:rPr>
                <w:rStyle w:val="IndexLink"/>
                <w:rtl w:val="true"/>
              </w:rPr>
              <w:t>البهائم الثلاثة التي تدخل الجنّة</w:t>
            </w:r>
            <w:r>
              <w:rPr>
                <w:rStyle w:val="IndexLink"/>
                <w:rtl w:val="true"/>
              </w:rPr>
              <w:t>:</w:t>
              <w:tab/>
            </w:r>
            <w:r>
              <w:rPr>
                <w:rStyle w:val="IndexLink"/>
              </w:rPr>
              <w:t>328</w:t>
            </w:r>
          </w:hyperlink>
        </w:p>
        <w:p>
          <w:pPr>
            <w:pStyle w:val="Contents4"/>
            <w:tabs>
              <w:tab w:val="clear" w:pos="8176"/>
              <w:tab w:val="right" w:pos="9026" w:leader="dot"/>
            </w:tabs>
            <w:rPr/>
          </w:pPr>
          <w:hyperlink w:anchor="__RefHeading___Toc1843223_388300464">
            <w:r>
              <w:rPr>
                <w:webHidden/>
                <w:rStyle w:val="IndexLink"/>
                <w:rtl w:val="true"/>
              </w:rPr>
              <w:t xml:space="preserve">الثامن </w:t>
            </w:r>
            <w:r>
              <w:rPr>
                <w:rStyle w:val="IndexLink"/>
                <w:rtl w:val="true"/>
              </w:rPr>
              <w:t xml:space="preserve">- </w:t>
            </w:r>
            <w:r>
              <w:rPr>
                <w:rStyle w:val="IndexLink"/>
                <w:rtl w:val="true"/>
              </w:rPr>
              <w:t>حشر الشهور في القيامة</w:t>
            </w:r>
            <w:r>
              <w:rPr>
                <w:rStyle w:val="IndexLink"/>
                <w:rtl w:val="true"/>
              </w:rPr>
              <w:t>:</w:t>
              <w:tab/>
            </w:r>
            <w:r>
              <w:rPr>
                <w:rStyle w:val="IndexLink"/>
              </w:rPr>
              <w:t>328</w:t>
            </w:r>
          </w:hyperlink>
        </w:p>
        <w:p>
          <w:pPr>
            <w:pStyle w:val="Contents2"/>
            <w:tabs>
              <w:tab w:val="clear" w:pos="8743"/>
              <w:tab w:val="right" w:pos="9026" w:leader="dot"/>
            </w:tabs>
            <w:rPr/>
          </w:pPr>
          <w:hyperlink w:anchor="__RefHeading___Toc1843225_388300464">
            <w:r>
              <w:rPr>
                <w:webHidden/>
                <w:rStyle w:val="IndexLink"/>
                <w:rtl w:val="true"/>
              </w:rPr>
              <w:t>الباب الخامس في الأحكام</w:t>
            </w:r>
            <w:r>
              <w:rPr>
                <w:rStyle w:val="IndexLink"/>
                <w:rtl w:val="true"/>
              </w:rPr>
              <w:tab/>
            </w:r>
            <w:r>
              <w:rPr>
                <w:rStyle w:val="IndexLink"/>
              </w:rPr>
              <w:t>332</w:t>
            </w:r>
          </w:hyperlink>
        </w:p>
        <w:p>
          <w:pPr>
            <w:pStyle w:val="Contents3"/>
            <w:tabs>
              <w:tab w:val="clear" w:pos="8459"/>
              <w:tab w:val="right" w:pos="9026" w:leader="dot"/>
            </w:tabs>
            <w:rPr/>
          </w:pPr>
          <w:hyperlink w:anchor="__RefHeading___Toc1843227_388300464">
            <w:r>
              <w:rPr>
                <w:webHidden/>
                <w:rStyle w:val="IndexLink"/>
                <w:rtl w:val="true"/>
              </w:rPr>
              <w:t>اشاره</w:t>
            </w:r>
            <w:r>
              <w:rPr>
                <w:rStyle w:val="IndexLink"/>
                <w:rtl w:val="true"/>
              </w:rPr>
              <w:t>:</w:t>
              <w:tab/>
            </w:r>
            <w:r>
              <w:rPr>
                <w:rStyle w:val="IndexLink"/>
              </w:rPr>
              <w:t>332</w:t>
            </w:r>
          </w:hyperlink>
        </w:p>
        <w:p>
          <w:pPr>
            <w:pStyle w:val="Contents3"/>
            <w:tabs>
              <w:tab w:val="clear" w:pos="8459"/>
              <w:tab w:val="right" w:pos="9026" w:leader="dot"/>
            </w:tabs>
            <w:rPr/>
          </w:pPr>
          <w:hyperlink w:anchor="__RefHeading___Toc1843229_388300464">
            <w:r>
              <w:rPr>
                <w:webHidden/>
                <w:rStyle w:val="IndexLink"/>
                <w:rtl w:val="true"/>
              </w:rPr>
              <w:t>الفصل الأوّل</w:t>
            </w:r>
            <w:r>
              <w:rPr>
                <w:rStyle w:val="IndexLink"/>
                <w:rtl w:val="true"/>
              </w:rPr>
              <w:t xml:space="preserve">: </w:t>
            </w:r>
            <w:r>
              <w:rPr>
                <w:rStyle w:val="IndexLink"/>
                <w:rtl w:val="true"/>
              </w:rPr>
              <w:t>مقدّمات الفقه</w:t>
            </w:r>
            <w:r>
              <w:rPr>
                <w:rStyle w:val="IndexLink"/>
                <w:rtl w:val="true"/>
              </w:rPr>
              <w:tab/>
            </w:r>
            <w:r>
              <w:rPr>
                <w:rStyle w:val="IndexLink"/>
              </w:rPr>
              <w:t>332</w:t>
            </w:r>
          </w:hyperlink>
        </w:p>
        <w:p>
          <w:pPr>
            <w:pStyle w:val="Contents4"/>
            <w:tabs>
              <w:tab w:val="clear" w:pos="8176"/>
              <w:tab w:val="right" w:pos="9026" w:leader="dot"/>
            </w:tabs>
            <w:rPr/>
          </w:pPr>
          <w:hyperlink w:anchor="__RefHeading___Toc1843231_388300464">
            <w:r>
              <w:rPr>
                <w:webHidden/>
                <w:rStyle w:val="IndexLink"/>
                <w:rtl w:val="true"/>
              </w:rPr>
              <w:t>اشاره</w:t>
            </w:r>
            <w:r>
              <w:rPr>
                <w:rStyle w:val="IndexLink"/>
                <w:rtl w:val="true"/>
              </w:rPr>
              <w:t>:</w:t>
              <w:tab/>
            </w:r>
            <w:r>
              <w:rPr>
                <w:rStyle w:val="IndexLink"/>
              </w:rPr>
              <w:t>332</w:t>
            </w:r>
          </w:hyperlink>
        </w:p>
        <w:p>
          <w:pPr>
            <w:pStyle w:val="Contents4"/>
            <w:tabs>
              <w:tab w:val="clear" w:pos="8176"/>
              <w:tab w:val="right" w:pos="9026" w:leader="dot"/>
            </w:tabs>
            <w:rPr/>
          </w:pPr>
          <w:hyperlink w:anchor="__RefHeading___Toc1843233_388300464">
            <w:r>
              <w:rPr>
                <w:webHidden/>
                <w:rStyle w:val="IndexLink"/>
                <w:rtl w:val="true"/>
              </w:rPr>
              <w:t xml:space="preserve">الأوّل </w:t>
            </w:r>
            <w:r>
              <w:rPr>
                <w:rStyle w:val="IndexLink"/>
                <w:rtl w:val="true"/>
              </w:rPr>
              <w:t xml:space="preserve">- </w:t>
            </w:r>
            <w:r>
              <w:rPr>
                <w:rStyle w:val="IndexLink"/>
                <w:rtl w:val="true"/>
              </w:rPr>
              <w:t>في أنّ للّه حلالاً وحراماً</w:t>
            </w:r>
            <w:r>
              <w:rPr>
                <w:rStyle w:val="IndexLink"/>
                <w:rtl w:val="true"/>
              </w:rPr>
              <w:t>:</w:t>
              <w:tab/>
            </w:r>
            <w:r>
              <w:rPr>
                <w:rStyle w:val="IndexLink"/>
              </w:rPr>
              <w:t>332</w:t>
            </w:r>
          </w:hyperlink>
        </w:p>
        <w:p>
          <w:pPr>
            <w:pStyle w:val="Contents4"/>
            <w:tabs>
              <w:tab w:val="clear" w:pos="8176"/>
              <w:tab w:val="right" w:pos="9026" w:leader="dot"/>
            </w:tabs>
            <w:rPr/>
          </w:pPr>
          <w:hyperlink w:anchor="__RefHeading___Toc1843235_388300464">
            <w:r>
              <w:rPr>
                <w:webHidden/>
                <w:rStyle w:val="IndexLink"/>
                <w:rtl w:val="true"/>
              </w:rPr>
              <w:t xml:space="preserve">الثاني </w:t>
            </w:r>
            <w:r>
              <w:rPr>
                <w:rStyle w:val="IndexLink"/>
                <w:rtl w:val="true"/>
              </w:rPr>
              <w:t xml:space="preserve">- </w:t>
            </w:r>
            <w:r>
              <w:rPr>
                <w:rStyle w:val="IndexLink"/>
                <w:rtl w:val="true"/>
              </w:rPr>
              <w:t>حكم الرواية عن الكتب المعتمدة</w:t>
            </w:r>
            <w:r>
              <w:rPr>
                <w:rStyle w:val="IndexLink"/>
                <w:rtl w:val="true"/>
              </w:rPr>
              <w:t>:</w:t>
              <w:tab/>
            </w:r>
            <w:r>
              <w:rPr>
                <w:rStyle w:val="IndexLink"/>
              </w:rPr>
              <w:t>333</w:t>
            </w:r>
          </w:hyperlink>
        </w:p>
        <w:p>
          <w:pPr>
            <w:pStyle w:val="Contents4"/>
            <w:tabs>
              <w:tab w:val="clear" w:pos="8176"/>
              <w:tab w:val="right" w:pos="9026" w:leader="dot"/>
            </w:tabs>
            <w:rPr/>
          </w:pPr>
          <w:hyperlink w:anchor="__RefHeading___Toc1843237_388300464">
            <w:r>
              <w:rPr>
                <w:webHidden/>
                <w:rStyle w:val="IndexLink"/>
                <w:rtl w:val="true"/>
              </w:rPr>
              <w:t xml:space="preserve">الثالث </w:t>
            </w:r>
            <w:r>
              <w:rPr>
                <w:rStyle w:val="IndexLink"/>
                <w:rtl w:val="true"/>
              </w:rPr>
              <w:t xml:space="preserve">- </w:t>
            </w:r>
            <w:r>
              <w:rPr>
                <w:rStyle w:val="IndexLink"/>
                <w:rtl w:val="true"/>
              </w:rPr>
              <w:t>كيفيّة الجمع بين الأحاديث المختلفة والعمل بها</w:t>
            </w:r>
            <w:r>
              <w:rPr>
                <w:rStyle w:val="IndexLink"/>
                <w:rtl w:val="true"/>
              </w:rPr>
              <w:t>:</w:t>
              <w:tab/>
            </w:r>
            <w:r>
              <w:rPr>
                <w:rStyle w:val="IndexLink"/>
              </w:rPr>
              <w:t>333</w:t>
            </w:r>
          </w:hyperlink>
        </w:p>
        <w:p>
          <w:pPr>
            <w:pStyle w:val="Contents4"/>
            <w:tabs>
              <w:tab w:val="clear" w:pos="8176"/>
              <w:tab w:val="right" w:pos="9026" w:leader="dot"/>
            </w:tabs>
            <w:rPr/>
          </w:pPr>
          <w:hyperlink w:anchor="__RefHeading___Toc1843239_388300464">
            <w:r>
              <w:rPr>
                <w:webHidden/>
                <w:rStyle w:val="IndexLink"/>
                <w:rtl w:val="true"/>
              </w:rPr>
              <w:t xml:space="preserve">الرابع </w:t>
            </w:r>
            <w:r>
              <w:rPr>
                <w:rStyle w:val="IndexLink"/>
                <w:rtl w:val="true"/>
              </w:rPr>
              <w:t xml:space="preserve">- </w:t>
            </w:r>
            <w:r>
              <w:rPr>
                <w:rStyle w:val="IndexLink"/>
                <w:rtl w:val="true"/>
              </w:rPr>
              <w:t>الميزان في معرفة الأحاديث الصحيحة والموضوعة</w:t>
            </w:r>
            <w:r>
              <w:rPr>
                <w:rStyle w:val="IndexLink"/>
                <w:rtl w:val="true"/>
              </w:rPr>
              <w:t>:</w:t>
              <w:tab/>
            </w:r>
            <w:r>
              <w:rPr>
                <w:rStyle w:val="IndexLink"/>
              </w:rPr>
              <w:t>336</w:t>
            </w:r>
          </w:hyperlink>
        </w:p>
        <w:p>
          <w:pPr>
            <w:pStyle w:val="Contents4"/>
            <w:tabs>
              <w:tab w:val="clear" w:pos="8176"/>
              <w:tab w:val="right" w:pos="9026" w:leader="dot"/>
            </w:tabs>
            <w:rPr/>
          </w:pPr>
          <w:hyperlink w:anchor="__RefHeading___Toc1843241_388300464">
            <w:r>
              <w:rPr>
                <w:webHidden/>
                <w:rStyle w:val="IndexLink"/>
                <w:rtl w:val="true"/>
              </w:rPr>
              <w:t xml:space="preserve">الخامس </w:t>
            </w:r>
            <w:r>
              <w:rPr>
                <w:rStyle w:val="IndexLink"/>
                <w:rtl w:val="true"/>
              </w:rPr>
              <w:t xml:space="preserve">- </w:t>
            </w:r>
            <w:r>
              <w:rPr>
                <w:rStyle w:val="IndexLink"/>
                <w:rtl w:val="true"/>
              </w:rPr>
              <w:t>حكم الرجوع إلي العالم عند التحيّر</w:t>
            </w:r>
            <w:r>
              <w:rPr>
                <w:rStyle w:val="IndexLink"/>
                <w:rtl w:val="true"/>
              </w:rPr>
              <w:t>:</w:t>
              <w:tab/>
            </w:r>
            <w:r>
              <w:rPr>
                <w:rStyle w:val="IndexLink"/>
              </w:rPr>
              <w:t>337</w:t>
            </w:r>
          </w:hyperlink>
        </w:p>
        <w:p>
          <w:pPr>
            <w:pStyle w:val="Contents4"/>
            <w:tabs>
              <w:tab w:val="clear" w:pos="8176"/>
              <w:tab w:val="right" w:pos="9026" w:leader="dot"/>
            </w:tabs>
            <w:rPr/>
          </w:pPr>
          <w:hyperlink w:anchor="__RefHeading___Toc1843243_388300464">
            <w:r>
              <w:rPr>
                <w:webHidden/>
                <w:rStyle w:val="IndexLink"/>
                <w:rtl w:val="true"/>
              </w:rPr>
              <w:t xml:space="preserve">السادس </w:t>
            </w:r>
            <w:r>
              <w:rPr>
                <w:rStyle w:val="IndexLink"/>
                <w:rtl w:val="true"/>
              </w:rPr>
              <w:t xml:space="preserve">- </w:t>
            </w:r>
            <w:r>
              <w:rPr>
                <w:rStyle w:val="IndexLink"/>
                <w:rtl w:val="true"/>
              </w:rPr>
              <w:t>قاعدة فقهيّة في الأخذ بما خالف العامّة</w:t>
            </w:r>
            <w:r>
              <w:rPr>
                <w:rStyle w:val="IndexLink"/>
                <w:rtl w:val="true"/>
              </w:rPr>
              <w:t>:</w:t>
              <w:tab/>
            </w:r>
            <w:r>
              <w:rPr>
                <w:rStyle w:val="IndexLink"/>
              </w:rPr>
              <w:t>337</w:t>
            </w:r>
          </w:hyperlink>
        </w:p>
        <w:p>
          <w:pPr>
            <w:pStyle w:val="Contents4"/>
            <w:tabs>
              <w:tab w:val="clear" w:pos="8176"/>
              <w:tab w:val="right" w:pos="9026" w:leader="dot"/>
            </w:tabs>
            <w:rPr/>
          </w:pPr>
          <w:hyperlink w:anchor="__RefHeading___Toc1843245_388300464">
            <w:r>
              <w:rPr>
                <w:webHidden/>
                <w:rStyle w:val="IndexLink"/>
                <w:rtl w:val="true"/>
              </w:rPr>
              <w:t xml:space="preserve">السابع </w:t>
            </w:r>
            <w:r>
              <w:rPr>
                <w:rStyle w:val="IndexLink"/>
                <w:rtl w:val="true"/>
              </w:rPr>
              <w:t xml:space="preserve">- </w:t>
            </w:r>
            <w:r>
              <w:rPr>
                <w:rStyle w:val="IndexLink"/>
                <w:rtl w:val="true"/>
              </w:rPr>
              <w:t>الأخذ بخلاف قول العامّة</w:t>
            </w:r>
            <w:r>
              <w:rPr>
                <w:rStyle w:val="IndexLink"/>
                <w:rtl w:val="true"/>
              </w:rPr>
              <w:t>:</w:t>
              <w:tab/>
            </w:r>
            <w:r>
              <w:rPr>
                <w:rStyle w:val="IndexLink"/>
              </w:rPr>
              <w:t>338</w:t>
            </w:r>
          </w:hyperlink>
        </w:p>
        <w:p>
          <w:pPr>
            <w:pStyle w:val="Contents4"/>
            <w:tabs>
              <w:tab w:val="clear" w:pos="8176"/>
              <w:tab w:val="right" w:pos="9026" w:leader="dot"/>
            </w:tabs>
            <w:rPr/>
          </w:pPr>
          <w:hyperlink w:anchor="__RefHeading___Toc1843247_388300464">
            <w:r>
              <w:rPr>
                <w:webHidden/>
                <w:rStyle w:val="IndexLink"/>
                <w:rtl w:val="true"/>
              </w:rPr>
              <w:t xml:space="preserve">الثامن </w:t>
            </w:r>
            <w:r>
              <w:rPr>
                <w:rStyle w:val="IndexLink"/>
                <w:rtl w:val="true"/>
              </w:rPr>
              <w:t xml:space="preserve">- </w:t>
            </w:r>
            <w:r>
              <w:rPr>
                <w:rStyle w:val="IndexLink"/>
                <w:rtl w:val="true"/>
              </w:rPr>
              <w:t>حكم الرجوع إلي فقيه البلد والأخذ بخلاف ما أفتي به</w:t>
            </w:r>
            <w:r>
              <w:rPr>
                <w:rStyle w:val="IndexLink"/>
                <w:rtl w:val="true"/>
              </w:rPr>
              <w:t>:</w:t>
              <w:tab/>
            </w:r>
            <w:r>
              <w:rPr>
                <w:rStyle w:val="IndexLink"/>
              </w:rPr>
              <w:t>338</w:t>
            </w:r>
          </w:hyperlink>
        </w:p>
        <w:p>
          <w:pPr>
            <w:pStyle w:val="Contents4"/>
            <w:tabs>
              <w:tab w:val="clear" w:pos="8176"/>
              <w:tab w:val="right" w:pos="9026" w:leader="dot"/>
            </w:tabs>
            <w:rPr/>
          </w:pPr>
          <w:hyperlink w:anchor="__RefHeading___Toc1843249_388300464">
            <w:r>
              <w:rPr>
                <w:webHidden/>
                <w:rStyle w:val="IndexLink"/>
                <w:rtl w:val="true"/>
              </w:rPr>
              <w:t xml:space="preserve">التاسع </w:t>
            </w:r>
            <w:r>
              <w:rPr>
                <w:rStyle w:val="IndexLink"/>
                <w:rtl w:val="true"/>
              </w:rPr>
              <w:t xml:space="preserve">- </w:t>
            </w:r>
            <w:r>
              <w:rPr>
                <w:rStyle w:val="IndexLink"/>
                <w:rtl w:val="true"/>
              </w:rPr>
              <w:t>حكم الرأي والاجتهاد والقياس في الروايات</w:t>
            </w:r>
            <w:r>
              <w:rPr>
                <w:rStyle w:val="IndexLink"/>
                <w:rtl w:val="true"/>
              </w:rPr>
              <w:t>:</w:t>
              <w:tab/>
            </w:r>
            <w:r>
              <w:rPr>
                <w:rStyle w:val="IndexLink"/>
              </w:rPr>
              <w:t>339</w:t>
            </w:r>
          </w:hyperlink>
        </w:p>
        <w:p>
          <w:pPr>
            <w:pStyle w:val="Contents4"/>
            <w:tabs>
              <w:tab w:val="clear" w:pos="8176"/>
              <w:tab w:val="right" w:pos="9026" w:leader="dot"/>
            </w:tabs>
            <w:rPr/>
          </w:pPr>
          <w:hyperlink w:anchor="__RefHeading___Toc1843251_388300464">
            <w:r>
              <w:rPr>
                <w:webHidden/>
                <w:rStyle w:val="IndexLink"/>
                <w:rtl w:val="true"/>
              </w:rPr>
              <w:t xml:space="preserve">العاشر </w:t>
            </w:r>
            <w:r>
              <w:rPr>
                <w:rStyle w:val="IndexLink"/>
                <w:rtl w:val="true"/>
              </w:rPr>
              <w:t xml:space="preserve">- </w:t>
            </w:r>
            <w:r>
              <w:rPr>
                <w:rStyle w:val="IndexLink"/>
                <w:rtl w:val="true"/>
              </w:rPr>
              <w:t>حكم الأحاديث المتشابهة</w:t>
            </w:r>
            <w:r>
              <w:rPr>
                <w:rStyle w:val="IndexLink"/>
                <w:rtl w:val="true"/>
              </w:rPr>
              <w:t>:</w:t>
              <w:tab/>
            </w:r>
            <w:r>
              <w:rPr>
                <w:rStyle w:val="IndexLink"/>
              </w:rPr>
              <w:t>339</w:t>
            </w:r>
          </w:hyperlink>
        </w:p>
        <w:p>
          <w:pPr>
            <w:pStyle w:val="Contents4"/>
            <w:tabs>
              <w:tab w:val="clear" w:pos="8176"/>
              <w:tab w:val="right" w:pos="9026" w:leader="dot"/>
            </w:tabs>
            <w:rPr/>
          </w:pPr>
          <w:hyperlink w:anchor="__RefHeading___Toc1843253_388300464">
            <w:r>
              <w:rPr>
                <w:webHidden/>
                <w:rStyle w:val="IndexLink"/>
                <w:rtl w:val="true"/>
              </w:rPr>
              <w:t xml:space="preserve">الحادي عشر </w:t>
            </w:r>
            <w:r>
              <w:rPr>
                <w:rStyle w:val="IndexLink"/>
                <w:rtl w:val="true"/>
              </w:rPr>
              <w:t xml:space="preserve">- </w:t>
            </w:r>
            <w:r>
              <w:rPr>
                <w:rStyle w:val="IndexLink"/>
                <w:rtl w:val="true"/>
              </w:rPr>
              <w:t xml:space="preserve">جواز التفريع عن القواعد الكليّة الصادرة عن 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340</w:t>
            </w:r>
          </w:hyperlink>
        </w:p>
        <w:p>
          <w:pPr>
            <w:pStyle w:val="Contents3"/>
            <w:tabs>
              <w:tab w:val="clear" w:pos="8459"/>
              <w:tab w:val="right" w:pos="9026" w:leader="dot"/>
            </w:tabs>
            <w:rPr/>
          </w:pPr>
          <w:hyperlink w:anchor="__RefHeading___Toc1843255_388300464">
            <w:r>
              <w:rPr>
                <w:webHidden/>
                <w:rStyle w:val="IndexLink"/>
                <w:rtl w:val="true"/>
              </w:rPr>
              <w:t>الفصل الثاني</w:t>
            </w:r>
            <w:r>
              <w:rPr>
                <w:rStyle w:val="IndexLink"/>
                <w:rtl w:val="true"/>
              </w:rPr>
              <w:t xml:space="preserve">: </w:t>
            </w:r>
            <w:r>
              <w:rPr>
                <w:rStyle w:val="IndexLink"/>
                <w:rtl w:val="true"/>
              </w:rPr>
              <w:t>الطهارة</w:t>
            </w:r>
            <w:r>
              <w:rPr>
                <w:rStyle w:val="IndexLink"/>
                <w:rtl w:val="true"/>
              </w:rPr>
              <w:tab/>
            </w:r>
            <w:r>
              <w:rPr>
                <w:rStyle w:val="IndexLink"/>
              </w:rPr>
              <w:t>342</w:t>
            </w:r>
          </w:hyperlink>
        </w:p>
        <w:p>
          <w:pPr>
            <w:pStyle w:val="Contents4"/>
            <w:tabs>
              <w:tab w:val="clear" w:pos="8176"/>
              <w:tab w:val="right" w:pos="9026" w:leader="dot"/>
            </w:tabs>
            <w:rPr/>
          </w:pPr>
          <w:hyperlink w:anchor="__RefHeading___Toc1843257_388300464">
            <w:r>
              <w:rPr>
                <w:webHidden/>
                <w:rStyle w:val="IndexLink"/>
                <w:rtl w:val="true"/>
              </w:rPr>
              <w:t>اشاره</w:t>
            </w:r>
            <w:r>
              <w:rPr>
                <w:rStyle w:val="IndexLink"/>
                <w:rtl w:val="true"/>
              </w:rPr>
              <w:t>:</w:t>
              <w:tab/>
            </w:r>
            <w:r>
              <w:rPr>
                <w:rStyle w:val="IndexLink"/>
              </w:rPr>
              <w:t>342</w:t>
            </w:r>
          </w:hyperlink>
        </w:p>
        <w:p>
          <w:pPr>
            <w:pStyle w:val="Contents4"/>
            <w:tabs>
              <w:tab w:val="clear" w:pos="8176"/>
              <w:tab w:val="right" w:pos="9026" w:leader="dot"/>
            </w:tabs>
            <w:rPr/>
          </w:pPr>
          <w:hyperlink w:anchor="__RefHeading___Toc1843259_388300464">
            <w:r>
              <w:rPr>
                <w:webHidden/>
                <w:rStyle w:val="IndexLink"/>
                <w:rtl w:val="true"/>
              </w:rPr>
              <w:t>(</w:t>
            </w:r>
            <w:r>
              <w:rPr>
                <w:rStyle w:val="IndexLink"/>
                <w:rtl w:val="true"/>
              </w:rPr>
              <w:t>أ</w:t>
            </w:r>
            <w:r>
              <w:rPr>
                <w:rStyle w:val="IndexLink"/>
                <w:rtl w:val="true"/>
              </w:rPr>
              <w:t xml:space="preserve">) - </w:t>
            </w:r>
            <w:r>
              <w:rPr>
                <w:rStyle w:val="IndexLink"/>
                <w:rtl w:val="true"/>
              </w:rPr>
              <w:t>حدّ البلوغ</w:t>
            </w:r>
            <w:r>
              <w:rPr>
                <w:rStyle w:val="IndexLink"/>
                <w:rtl w:val="true"/>
              </w:rPr>
              <w:tab/>
            </w:r>
            <w:r>
              <w:rPr>
                <w:rStyle w:val="IndexLink"/>
              </w:rPr>
              <w:t>342</w:t>
            </w:r>
          </w:hyperlink>
        </w:p>
        <w:p>
          <w:pPr>
            <w:pStyle w:val="Contents5"/>
            <w:tabs>
              <w:tab w:val="clear" w:pos="7892"/>
              <w:tab w:val="right" w:pos="9026" w:leader="dot"/>
            </w:tabs>
            <w:rPr/>
          </w:pPr>
          <w:hyperlink w:anchor="__RefHeading___Toc1843261_388300464">
            <w:r>
              <w:rPr>
                <w:webHidden/>
                <w:rStyle w:val="IndexLink"/>
                <w:rtl w:val="true"/>
              </w:rPr>
              <w:t>اشاره</w:t>
            </w:r>
            <w:r>
              <w:rPr>
                <w:rStyle w:val="IndexLink"/>
                <w:rtl w:val="true"/>
              </w:rPr>
              <w:t>:</w:t>
              <w:tab/>
            </w:r>
            <w:r>
              <w:rPr>
                <w:rStyle w:val="IndexLink"/>
              </w:rPr>
              <w:t>342</w:t>
            </w:r>
          </w:hyperlink>
        </w:p>
        <w:p>
          <w:pPr>
            <w:pStyle w:val="Contents5"/>
            <w:tabs>
              <w:tab w:val="clear" w:pos="7892"/>
              <w:tab w:val="right" w:pos="9026" w:leader="dot"/>
            </w:tabs>
            <w:rPr/>
          </w:pPr>
          <w:hyperlink w:anchor="__RefHeading___Toc1843263_388300464">
            <w:r>
              <w:rPr>
                <w:webHidden/>
                <w:rStyle w:val="IndexLink"/>
                <w:rtl w:val="true"/>
              </w:rPr>
              <w:t xml:space="preserve">- </w:t>
            </w:r>
            <w:r>
              <w:rPr>
                <w:rStyle w:val="IndexLink"/>
                <w:rtl w:val="true"/>
              </w:rPr>
              <w:t>حدّ البلوغ في اشتراط التكليف</w:t>
            </w:r>
            <w:r>
              <w:rPr>
                <w:rStyle w:val="IndexLink"/>
                <w:rtl w:val="true"/>
              </w:rPr>
              <w:t>:</w:t>
              <w:tab/>
            </w:r>
            <w:r>
              <w:rPr>
                <w:rStyle w:val="IndexLink"/>
              </w:rPr>
              <w:t>342</w:t>
            </w:r>
          </w:hyperlink>
        </w:p>
        <w:p>
          <w:pPr>
            <w:pStyle w:val="Contents4"/>
            <w:tabs>
              <w:tab w:val="clear" w:pos="8176"/>
              <w:tab w:val="right" w:pos="9026" w:leader="dot"/>
            </w:tabs>
            <w:rPr/>
          </w:pPr>
          <w:hyperlink w:anchor="__RefHeading___Toc1843265_388300464">
            <w:r>
              <w:rPr>
                <w:webHidden/>
                <w:rStyle w:val="IndexLink"/>
                <w:rtl w:val="true"/>
              </w:rPr>
              <w:t>(</w:t>
            </w:r>
            <w:r>
              <w:rPr>
                <w:rStyle w:val="IndexLink"/>
                <w:rtl w:val="true"/>
              </w:rPr>
              <w:t>ب</w:t>
            </w:r>
            <w:r>
              <w:rPr>
                <w:rStyle w:val="IndexLink"/>
                <w:rtl w:val="true"/>
              </w:rPr>
              <w:t xml:space="preserve">) - </w:t>
            </w:r>
            <w:r>
              <w:rPr>
                <w:rStyle w:val="IndexLink"/>
                <w:rtl w:val="true"/>
              </w:rPr>
              <w:t>طهارة أهل الكتاب</w:t>
            </w:r>
            <w:r>
              <w:rPr>
                <w:rStyle w:val="IndexLink"/>
                <w:rtl w:val="true"/>
              </w:rPr>
              <w:tab/>
            </w:r>
            <w:r>
              <w:rPr>
                <w:rStyle w:val="IndexLink"/>
              </w:rPr>
              <w:t>343</w:t>
            </w:r>
          </w:hyperlink>
        </w:p>
        <w:p>
          <w:pPr>
            <w:pStyle w:val="Contents5"/>
            <w:tabs>
              <w:tab w:val="clear" w:pos="7892"/>
              <w:tab w:val="right" w:pos="9026" w:leader="dot"/>
            </w:tabs>
            <w:rPr/>
          </w:pPr>
          <w:hyperlink w:anchor="__RefHeading___Toc1843267_388300464">
            <w:r>
              <w:rPr>
                <w:webHidden/>
                <w:rStyle w:val="IndexLink"/>
                <w:rtl w:val="true"/>
              </w:rPr>
              <w:t>اشاره</w:t>
            </w:r>
            <w:r>
              <w:rPr>
                <w:rStyle w:val="IndexLink"/>
                <w:rtl w:val="true"/>
              </w:rPr>
              <w:t>:</w:t>
              <w:tab/>
            </w:r>
            <w:r>
              <w:rPr>
                <w:rStyle w:val="IndexLink"/>
              </w:rPr>
              <w:t>343</w:t>
            </w:r>
          </w:hyperlink>
        </w:p>
        <w:p>
          <w:pPr>
            <w:pStyle w:val="Contents5"/>
            <w:tabs>
              <w:tab w:val="clear" w:pos="7892"/>
              <w:tab w:val="right" w:pos="9026" w:leader="dot"/>
            </w:tabs>
            <w:rPr/>
          </w:pPr>
          <w:hyperlink w:anchor="__RefHeading___Toc1843269_388300464">
            <w:r>
              <w:rPr>
                <w:webHidden/>
                <w:rStyle w:val="IndexLink"/>
                <w:rtl w:val="true"/>
              </w:rPr>
              <w:t xml:space="preserve">- </w:t>
            </w:r>
            <w:r>
              <w:rPr>
                <w:rStyle w:val="IndexLink"/>
                <w:rtl w:val="true"/>
              </w:rPr>
              <w:t xml:space="preserve">حكم ما يشتري من أهل الكتاب </w:t>
            </w:r>
            <w:r>
              <w:rPr>
                <w:rStyle w:val="IndexLink"/>
                <w:rtl w:val="true"/>
              </w:rPr>
              <w:t>:</w:t>
              <w:tab/>
            </w:r>
            <w:r>
              <w:rPr>
                <w:rStyle w:val="IndexLink"/>
              </w:rPr>
              <w:t>343</w:t>
            </w:r>
          </w:hyperlink>
        </w:p>
        <w:p>
          <w:pPr>
            <w:pStyle w:val="Contents4"/>
            <w:tabs>
              <w:tab w:val="clear" w:pos="8176"/>
              <w:tab w:val="right" w:pos="9026" w:leader="dot"/>
            </w:tabs>
            <w:rPr/>
          </w:pPr>
          <w:hyperlink w:anchor="__RefHeading___Toc1843271_388300464">
            <w:r>
              <w:rPr>
                <w:webHidden/>
                <w:rStyle w:val="IndexLink"/>
                <w:rtl w:val="true"/>
              </w:rPr>
              <w:t>(</w:t>
            </w:r>
            <w:r>
              <w:rPr>
                <w:rStyle w:val="IndexLink"/>
                <w:rtl w:val="true"/>
              </w:rPr>
              <w:t>ج</w:t>
            </w:r>
            <w:r>
              <w:rPr>
                <w:rStyle w:val="IndexLink"/>
                <w:rtl w:val="true"/>
              </w:rPr>
              <w:t xml:space="preserve">) - </w:t>
            </w:r>
            <w:r>
              <w:rPr>
                <w:rStyle w:val="IndexLink"/>
                <w:rtl w:val="true"/>
              </w:rPr>
              <w:t>طهارة الجلود</w:t>
            </w:r>
            <w:r>
              <w:rPr>
                <w:rStyle w:val="IndexLink"/>
                <w:rtl w:val="true"/>
              </w:rPr>
              <w:tab/>
            </w:r>
            <w:r>
              <w:rPr>
                <w:rStyle w:val="IndexLink"/>
              </w:rPr>
              <w:t>343</w:t>
            </w:r>
          </w:hyperlink>
        </w:p>
        <w:p>
          <w:pPr>
            <w:pStyle w:val="Contents5"/>
            <w:tabs>
              <w:tab w:val="clear" w:pos="7892"/>
              <w:tab w:val="right" w:pos="9026" w:leader="dot"/>
            </w:tabs>
            <w:rPr/>
          </w:pPr>
          <w:hyperlink w:anchor="__RefHeading___Toc1843273_388300464">
            <w:r>
              <w:rPr>
                <w:webHidden/>
                <w:rStyle w:val="IndexLink"/>
                <w:rtl w:val="true"/>
              </w:rPr>
              <w:t>اشاره</w:t>
            </w:r>
            <w:r>
              <w:rPr>
                <w:rStyle w:val="IndexLink"/>
                <w:rtl w:val="true"/>
              </w:rPr>
              <w:t>:</w:t>
              <w:tab/>
            </w:r>
            <w:r>
              <w:rPr>
                <w:rStyle w:val="IndexLink"/>
              </w:rPr>
              <w:t>343</w:t>
            </w:r>
          </w:hyperlink>
        </w:p>
        <w:p>
          <w:pPr>
            <w:pStyle w:val="Contents5"/>
            <w:tabs>
              <w:tab w:val="clear" w:pos="7892"/>
              <w:tab w:val="right" w:pos="9026" w:leader="dot"/>
            </w:tabs>
            <w:rPr/>
          </w:pPr>
          <w:hyperlink w:anchor="__RefHeading___Toc1843275_388300464">
            <w:r>
              <w:rPr>
                <w:webHidden/>
                <w:rStyle w:val="IndexLink"/>
                <w:rtl w:val="true"/>
              </w:rPr>
              <w:t xml:space="preserve">- </w:t>
            </w:r>
            <w:r>
              <w:rPr>
                <w:rStyle w:val="IndexLink"/>
                <w:rtl w:val="true"/>
              </w:rPr>
              <w:t>حكم جلود الحُمُر الوحشيّة المذكّاة</w:t>
            </w:r>
            <w:r>
              <w:rPr>
                <w:rStyle w:val="IndexLink"/>
                <w:rtl w:val="true"/>
              </w:rPr>
              <w:t>:</w:t>
              <w:tab/>
            </w:r>
            <w:r>
              <w:rPr>
                <w:rStyle w:val="IndexLink"/>
              </w:rPr>
              <w:t>343</w:t>
            </w:r>
          </w:hyperlink>
        </w:p>
        <w:p>
          <w:pPr>
            <w:pStyle w:val="Contents4"/>
            <w:tabs>
              <w:tab w:val="clear" w:pos="8176"/>
              <w:tab w:val="right" w:pos="9026" w:leader="dot"/>
            </w:tabs>
            <w:rPr/>
          </w:pPr>
          <w:hyperlink w:anchor="__RefHeading___Toc1843277_388300464">
            <w:r>
              <w:rPr>
                <w:webHidden/>
                <w:rStyle w:val="IndexLink"/>
                <w:rtl w:val="true"/>
              </w:rPr>
              <w:t>(</w:t>
            </w:r>
            <w:r>
              <w:rPr>
                <w:rStyle w:val="IndexLink"/>
                <w:rtl w:val="true"/>
              </w:rPr>
              <w:t>د</w:t>
            </w:r>
            <w:r>
              <w:rPr>
                <w:rStyle w:val="IndexLink"/>
                <w:rtl w:val="true"/>
              </w:rPr>
              <w:t xml:space="preserve">) - </w:t>
            </w:r>
            <w:r>
              <w:rPr>
                <w:rStyle w:val="IndexLink"/>
                <w:rtl w:val="true"/>
              </w:rPr>
              <w:t>نواقض الوضوء</w:t>
            </w:r>
            <w:r>
              <w:rPr>
                <w:rStyle w:val="IndexLink"/>
                <w:rtl w:val="true"/>
              </w:rPr>
              <w:tab/>
            </w:r>
            <w:r>
              <w:rPr>
                <w:rStyle w:val="IndexLink"/>
              </w:rPr>
              <w:t>344</w:t>
            </w:r>
          </w:hyperlink>
        </w:p>
        <w:p>
          <w:pPr>
            <w:pStyle w:val="Contents5"/>
            <w:tabs>
              <w:tab w:val="clear" w:pos="7892"/>
              <w:tab w:val="right" w:pos="9026" w:leader="dot"/>
            </w:tabs>
            <w:rPr/>
          </w:pPr>
          <w:hyperlink w:anchor="__RefHeading___Toc1843279_388300464">
            <w:r>
              <w:rPr>
                <w:webHidden/>
                <w:rStyle w:val="IndexLink"/>
                <w:rtl w:val="true"/>
              </w:rPr>
              <w:t>اشاره</w:t>
            </w:r>
            <w:r>
              <w:rPr>
                <w:rStyle w:val="IndexLink"/>
                <w:rtl w:val="true"/>
              </w:rPr>
              <w:t>:</w:t>
              <w:tab/>
            </w:r>
            <w:r>
              <w:rPr>
                <w:rStyle w:val="IndexLink"/>
              </w:rPr>
              <w:t>344</w:t>
            </w:r>
          </w:hyperlink>
        </w:p>
        <w:p>
          <w:pPr>
            <w:pStyle w:val="Contents5"/>
            <w:tabs>
              <w:tab w:val="clear" w:pos="7892"/>
              <w:tab w:val="right" w:pos="9026" w:leader="dot"/>
            </w:tabs>
            <w:rPr/>
          </w:pPr>
          <w:hyperlink w:anchor="__RefHeading___Toc1843281_388300464">
            <w:r>
              <w:rPr>
                <w:webHidden/>
                <w:rStyle w:val="IndexLink"/>
                <w:rtl w:val="true"/>
              </w:rPr>
              <w:t xml:space="preserve">- </w:t>
            </w:r>
            <w:r>
              <w:rPr>
                <w:rStyle w:val="IndexLink"/>
                <w:rtl w:val="true"/>
              </w:rPr>
              <w:t>حكم من نسي بعض الوجه في الوضوء</w:t>
            </w:r>
            <w:r>
              <w:rPr>
                <w:rStyle w:val="IndexLink"/>
                <w:rtl w:val="true"/>
              </w:rPr>
              <w:t>:</w:t>
              <w:tab/>
            </w:r>
            <w:r>
              <w:rPr>
                <w:rStyle w:val="IndexLink"/>
              </w:rPr>
              <w:t>344</w:t>
            </w:r>
          </w:hyperlink>
        </w:p>
        <w:p>
          <w:pPr>
            <w:pStyle w:val="Contents5"/>
            <w:tabs>
              <w:tab w:val="clear" w:pos="7892"/>
              <w:tab w:val="right" w:pos="9026" w:leader="dot"/>
            </w:tabs>
            <w:rPr/>
          </w:pPr>
          <w:hyperlink w:anchor="__RefHeading___Toc1843283_388300464">
            <w:r>
              <w:rPr>
                <w:webHidden/>
                <w:rStyle w:val="IndexLink"/>
                <w:rtl w:val="true"/>
              </w:rPr>
              <w:t xml:space="preserve">- </w:t>
            </w:r>
            <w:r>
              <w:rPr>
                <w:rStyle w:val="IndexLink"/>
                <w:rtl w:val="true"/>
              </w:rPr>
              <w:t>حكم الوضوء لمن غلب عليه النوم</w:t>
            </w:r>
            <w:r>
              <w:rPr>
                <w:rStyle w:val="IndexLink"/>
                <w:rtl w:val="true"/>
              </w:rPr>
              <w:t>:</w:t>
              <w:tab/>
            </w:r>
            <w:r>
              <w:rPr>
                <w:rStyle w:val="IndexLink"/>
              </w:rPr>
              <w:t>344</w:t>
            </w:r>
          </w:hyperlink>
        </w:p>
        <w:p>
          <w:pPr>
            <w:pStyle w:val="Contents5"/>
            <w:tabs>
              <w:tab w:val="clear" w:pos="7892"/>
              <w:tab w:val="right" w:pos="9026" w:leader="dot"/>
            </w:tabs>
            <w:rPr/>
          </w:pPr>
          <w:hyperlink w:anchor="__RefHeading___Toc1843285_388300464">
            <w:r>
              <w:rPr>
                <w:webHidden/>
                <w:rStyle w:val="IndexLink"/>
                <w:rtl w:val="true"/>
              </w:rPr>
              <w:t xml:space="preserve">- </w:t>
            </w:r>
            <w:r>
              <w:rPr>
                <w:rStyle w:val="IndexLink"/>
                <w:rtl w:val="true"/>
              </w:rPr>
              <w:t>حكم الوضوء بعد المذي</w:t>
            </w:r>
            <w:r>
              <w:rPr>
                <w:rStyle w:val="IndexLink"/>
                <w:rtl w:val="true"/>
              </w:rPr>
              <w:t>:</w:t>
              <w:tab/>
            </w:r>
            <w:r>
              <w:rPr>
                <w:rStyle w:val="IndexLink"/>
              </w:rPr>
              <w:t>345</w:t>
            </w:r>
          </w:hyperlink>
        </w:p>
        <w:p>
          <w:pPr>
            <w:pStyle w:val="Contents5"/>
            <w:tabs>
              <w:tab w:val="clear" w:pos="7892"/>
              <w:tab w:val="right" w:pos="9026" w:leader="dot"/>
            </w:tabs>
            <w:rPr/>
          </w:pPr>
          <w:hyperlink w:anchor="__RefHeading___Toc1843287_388300464">
            <w:r>
              <w:rPr>
                <w:webHidden/>
                <w:rStyle w:val="IndexLink"/>
                <w:rtl w:val="true"/>
              </w:rPr>
              <w:t xml:space="preserve">- </w:t>
            </w:r>
            <w:r>
              <w:rPr>
                <w:rStyle w:val="IndexLink"/>
                <w:rtl w:val="true"/>
              </w:rPr>
              <w:t>حكم الوضوء بعد البول والغائط والريح</w:t>
            </w:r>
            <w:r>
              <w:rPr>
                <w:rStyle w:val="IndexLink"/>
                <w:rtl w:val="true"/>
              </w:rPr>
              <w:t>:</w:t>
              <w:tab/>
            </w:r>
            <w:r>
              <w:rPr>
                <w:rStyle w:val="IndexLink"/>
              </w:rPr>
              <w:t>345</w:t>
            </w:r>
          </w:hyperlink>
        </w:p>
        <w:p>
          <w:pPr>
            <w:pStyle w:val="Contents5"/>
            <w:tabs>
              <w:tab w:val="clear" w:pos="7892"/>
              <w:tab w:val="right" w:pos="9026" w:leader="dot"/>
            </w:tabs>
            <w:rPr/>
          </w:pPr>
          <w:hyperlink w:anchor="__RefHeading___Toc1843289_388300464">
            <w:r>
              <w:rPr>
                <w:webHidden/>
                <w:rStyle w:val="IndexLink"/>
                <w:rtl w:val="true"/>
              </w:rPr>
              <w:t xml:space="preserve">- </w:t>
            </w:r>
            <w:r>
              <w:rPr>
                <w:rStyle w:val="IndexLink"/>
                <w:rtl w:val="true"/>
              </w:rPr>
              <w:t>حكم القي ء والمِدّة والدم بعد الوضوء</w:t>
            </w:r>
            <w:r>
              <w:rPr>
                <w:rStyle w:val="IndexLink"/>
                <w:rtl w:val="true"/>
              </w:rPr>
              <w:t>:</w:t>
              <w:tab/>
            </w:r>
            <w:r>
              <w:rPr>
                <w:rStyle w:val="IndexLink"/>
              </w:rPr>
              <w:t>346</w:t>
            </w:r>
          </w:hyperlink>
        </w:p>
        <w:p>
          <w:pPr>
            <w:pStyle w:val="Contents5"/>
            <w:tabs>
              <w:tab w:val="clear" w:pos="7892"/>
              <w:tab w:val="right" w:pos="9026" w:leader="dot"/>
            </w:tabs>
            <w:rPr/>
          </w:pPr>
          <w:hyperlink w:anchor="__RefHeading___Toc1843291_388300464">
            <w:r>
              <w:rPr>
                <w:webHidden/>
                <w:rStyle w:val="IndexLink"/>
                <w:rtl w:val="true"/>
              </w:rPr>
              <w:t xml:space="preserve">- </w:t>
            </w:r>
            <w:r>
              <w:rPr>
                <w:rStyle w:val="IndexLink"/>
                <w:rtl w:val="true"/>
              </w:rPr>
              <w:t>حكم الوضوء بعد خروج الندي والصفرة من المقعد</w:t>
            </w:r>
            <w:r>
              <w:rPr>
                <w:rStyle w:val="IndexLink"/>
                <w:rtl w:val="true"/>
              </w:rPr>
              <w:t>:</w:t>
              <w:tab/>
            </w:r>
            <w:r>
              <w:rPr>
                <w:rStyle w:val="IndexLink"/>
              </w:rPr>
              <w:t>346</w:t>
            </w:r>
          </w:hyperlink>
        </w:p>
        <w:p>
          <w:pPr>
            <w:pStyle w:val="Contents4"/>
            <w:tabs>
              <w:tab w:val="clear" w:pos="8176"/>
              <w:tab w:val="right" w:pos="9026" w:leader="dot"/>
            </w:tabs>
            <w:rPr/>
          </w:pPr>
          <w:hyperlink w:anchor="__RefHeading___Toc1843293_388300464">
            <w:r>
              <w:rPr>
                <w:webHidden/>
                <w:rStyle w:val="IndexLink"/>
                <w:rtl w:val="true"/>
              </w:rPr>
              <w:t>(</w:t>
            </w:r>
            <w:r>
              <w:rPr>
                <w:rStyle w:val="IndexLink"/>
                <w:rtl w:val="true"/>
              </w:rPr>
              <w:t>ه</w:t>
            </w:r>
            <w:r>
              <w:rPr>
                <w:rStyle w:val="IndexLink"/>
                <w:rtl w:val="true"/>
              </w:rPr>
              <w:t xml:space="preserve">') - </w:t>
            </w:r>
            <w:r>
              <w:rPr>
                <w:rStyle w:val="IndexLink"/>
                <w:rtl w:val="true"/>
              </w:rPr>
              <w:t>ماء البئر</w:t>
            </w:r>
            <w:r>
              <w:rPr>
                <w:rStyle w:val="IndexLink"/>
                <w:rtl w:val="true"/>
              </w:rPr>
              <w:tab/>
            </w:r>
            <w:r>
              <w:rPr>
                <w:rStyle w:val="IndexLink"/>
              </w:rPr>
              <w:t>347</w:t>
            </w:r>
          </w:hyperlink>
        </w:p>
        <w:p>
          <w:pPr>
            <w:pStyle w:val="Contents5"/>
            <w:tabs>
              <w:tab w:val="clear" w:pos="7892"/>
              <w:tab w:val="right" w:pos="9026" w:leader="dot"/>
            </w:tabs>
            <w:rPr/>
          </w:pPr>
          <w:hyperlink w:anchor="__RefHeading___Toc1843295_388300464">
            <w:r>
              <w:rPr>
                <w:webHidden/>
                <w:rStyle w:val="IndexLink"/>
                <w:rtl w:val="true"/>
              </w:rPr>
              <w:t>اشاره</w:t>
            </w:r>
            <w:r>
              <w:rPr>
                <w:rStyle w:val="IndexLink"/>
                <w:rtl w:val="true"/>
              </w:rPr>
              <w:t>:</w:t>
              <w:tab/>
            </w:r>
            <w:r>
              <w:rPr>
                <w:rStyle w:val="IndexLink"/>
              </w:rPr>
              <w:t>347</w:t>
            </w:r>
          </w:hyperlink>
        </w:p>
        <w:p>
          <w:pPr>
            <w:pStyle w:val="Contents5"/>
            <w:tabs>
              <w:tab w:val="clear" w:pos="7892"/>
              <w:tab w:val="right" w:pos="9026" w:leader="dot"/>
            </w:tabs>
            <w:rPr/>
          </w:pPr>
          <w:hyperlink w:anchor="__RefHeading___Toc1843297_388300464">
            <w:r>
              <w:rPr>
                <w:webHidden/>
                <w:rStyle w:val="IndexLink"/>
                <w:rtl w:val="true"/>
              </w:rPr>
              <w:t xml:space="preserve">- </w:t>
            </w:r>
            <w:r>
              <w:rPr>
                <w:rStyle w:val="IndexLink"/>
                <w:rtl w:val="true"/>
              </w:rPr>
              <w:t>عدم تنجّس ماء البئر بالملاقاة</w:t>
            </w:r>
            <w:r>
              <w:rPr>
                <w:rStyle w:val="IndexLink"/>
                <w:rtl w:val="true"/>
              </w:rPr>
              <w:t>:</w:t>
              <w:tab/>
            </w:r>
            <w:r>
              <w:rPr>
                <w:rStyle w:val="IndexLink"/>
              </w:rPr>
              <w:t>347</w:t>
            </w:r>
          </w:hyperlink>
        </w:p>
        <w:p>
          <w:pPr>
            <w:pStyle w:val="Contents5"/>
            <w:tabs>
              <w:tab w:val="clear" w:pos="7892"/>
              <w:tab w:val="right" w:pos="9026" w:leader="dot"/>
            </w:tabs>
            <w:rPr/>
          </w:pPr>
          <w:hyperlink w:anchor="__RefHeading___Toc1843299_388300464">
            <w:r>
              <w:rPr>
                <w:webHidden/>
                <w:rStyle w:val="IndexLink"/>
                <w:rtl w:val="true"/>
              </w:rPr>
              <w:t xml:space="preserve">- </w:t>
            </w:r>
            <w:r>
              <w:rPr>
                <w:rStyle w:val="IndexLink"/>
                <w:rtl w:val="true"/>
              </w:rPr>
              <w:t>حكم تقارب البئر والبالوعة</w:t>
            </w:r>
            <w:r>
              <w:rPr>
                <w:rStyle w:val="IndexLink"/>
                <w:rtl w:val="true"/>
              </w:rPr>
              <w:t>:</w:t>
              <w:tab/>
            </w:r>
            <w:r>
              <w:rPr>
                <w:rStyle w:val="IndexLink"/>
              </w:rPr>
              <w:t>348</w:t>
            </w:r>
          </w:hyperlink>
        </w:p>
        <w:p>
          <w:pPr>
            <w:pStyle w:val="Contents5"/>
            <w:tabs>
              <w:tab w:val="clear" w:pos="7892"/>
              <w:tab w:val="right" w:pos="9026" w:leader="dot"/>
            </w:tabs>
            <w:rPr/>
          </w:pPr>
          <w:hyperlink w:anchor="__RefHeading___Toc1843301_388300464">
            <w:r>
              <w:rPr>
                <w:webHidden/>
                <w:rStyle w:val="IndexLink"/>
                <w:rtl w:val="true"/>
              </w:rPr>
              <w:t xml:space="preserve">- </w:t>
            </w:r>
            <w:r>
              <w:rPr>
                <w:rStyle w:val="IndexLink"/>
                <w:rtl w:val="true"/>
              </w:rPr>
              <w:t>نجاسة ماء البئر بتغيّر ريحه أو طعمه</w:t>
            </w:r>
            <w:r>
              <w:rPr>
                <w:rStyle w:val="IndexLink"/>
                <w:rtl w:val="true"/>
              </w:rPr>
              <w:t>:</w:t>
              <w:tab/>
            </w:r>
            <w:r>
              <w:rPr>
                <w:rStyle w:val="IndexLink"/>
              </w:rPr>
              <w:t>349</w:t>
            </w:r>
          </w:hyperlink>
        </w:p>
        <w:p>
          <w:pPr>
            <w:pStyle w:val="Contents5"/>
            <w:tabs>
              <w:tab w:val="clear" w:pos="7892"/>
              <w:tab w:val="right" w:pos="9026" w:leader="dot"/>
            </w:tabs>
            <w:rPr/>
          </w:pPr>
          <w:hyperlink w:anchor="__RefHeading___Toc1843303_388300464">
            <w:r>
              <w:rPr>
                <w:webHidden/>
                <w:rStyle w:val="IndexLink"/>
                <w:rtl w:val="true"/>
              </w:rPr>
              <w:t xml:space="preserve">- </w:t>
            </w:r>
            <w:r>
              <w:rPr>
                <w:rStyle w:val="IndexLink"/>
                <w:rtl w:val="true"/>
              </w:rPr>
              <w:t>كيفيّة تطهير ماء البئر</w:t>
            </w:r>
            <w:r>
              <w:rPr>
                <w:rStyle w:val="IndexLink"/>
                <w:rtl w:val="true"/>
              </w:rPr>
              <w:t>:</w:t>
              <w:tab/>
            </w:r>
            <w:r>
              <w:rPr>
                <w:rStyle w:val="IndexLink"/>
              </w:rPr>
              <w:t>349</w:t>
            </w:r>
          </w:hyperlink>
        </w:p>
        <w:p>
          <w:pPr>
            <w:pStyle w:val="Contents5"/>
            <w:tabs>
              <w:tab w:val="clear" w:pos="7892"/>
              <w:tab w:val="right" w:pos="9026" w:leader="dot"/>
            </w:tabs>
            <w:rPr/>
          </w:pPr>
          <w:hyperlink w:anchor="__RefHeading___Toc1843305_388300464">
            <w:r>
              <w:rPr>
                <w:webHidden/>
                <w:rStyle w:val="IndexLink"/>
                <w:rtl w:val="true"/>
              </w:rPr>
              <w:t xml:space="preserve">- </w:t>
            </w:r>
            <w:r>
              <w:rPr>
                <w:rStyle w:val="IndexLink"/>
                <w:rtl w:val="true"/>
              </w:rPr>
              <w:t>عدم نجاسة ماء البئر بمجرّد الملاقاة</w:t>
            </w:r>
            <w:r>
              <w:rPr>
                <w:rStyle w:val="IndexLink"/>
                <w:rtl w:val="true"/>
              </w:rPr>
              <w:t>:</w:t>
              <w:tab/>
            </w:r>
            <w:r>
              <w:rPr>
                <w:rStyle w:val="IndexLink"/>
              </w:rPr>
              <w:t>350</w:t>
            </w:r>
          </w:hyperlink>
        </w:p>
        <w:p>
          <w:pPr>
            <w:pStyle w:val="Contents5"/>
            <w:tabs>
              <w:tab w:val="clear" w:pos="7892"/>
              <w:tab w:val="right" w:pos="9026" w:leader="dot"/>
            </w:tabs>
            <w:rPr/>
          </w:pPr>
          <w:hyperlink w:anchor="__RefHeading___Toc1843307_388300464">
            <w:r>
              <w:rPr>
                <w:webHidden/>
                <w:rStyle w:val="IndexLink"/>
                <w:rtl w:val="true"/>
              </w:rPr>
              <w:t xml:space="preserve">- </w:t>
            </w:r>
            <w:r>
              <w:rPr>
                <w:rStyle w:val="IndexLink"/>
                <w:rtl w:val="true"/>
              </w:rPr>
              <w:t>حكم ماء الحمّام</w:t>
            </w:r>
            <w:r>
              <w:rPr>
                <w:rStyle w:val="IndexLink"/>
                <w:rtl w:val="true"/>
              </w:rPr>
              <w:t>:</w:t>
              <w:tab/>
            </w:r>
            <w:r>
              <w:rPr>
                <w:rStyle w:val="IndexLink"/>
              </w:rPr>
              <w:t>350</w:t>
            </w:r>
          </w:hyperlink>
        </w:p>
        <w:p>
          <w:pPr>
            <w:pStyle w:val="Contents5"/>
            <w:tabs>
              <w:tab w:val="clear" w:pos="7892"/>
              <w:tab w:val="right" w:pos="9026" w:leader="dot"/>
            </w:tabs>
            <w:rPr/>
          </w:pPr>
          <w:hyperlink w:anchor="__RefHeading___Toc1843309_388300464">
            <w:r>
              <w:rPr>
                <w:webHidden/>
                <w:rStyle w:val="IndexLink"/>
                <w:rtl w:val="true"/>
              </w:rPr>
              <w:t xml:space="preserve">- </w:t>
            </w:r>
            <w:r>
              <w:rPr>
                <w:rStyle w:val="IndexLink"/>
                <w:rtl w:val="true"/>
              </w:rPr>
              <w:t>حكم تطهير الأرض بالشمس</w:t>
            </w:r>
            <w:r>
              <w:rPr>
                <w:rStyle w:val="IndexLink"/>
                <w:rtl w:val="true"/>
              </w:rPr>
              <w:t>:</w:t>
              <w:tab/>
            </w:r>
            <w:r>
              <w:rPr>
                <w:rStyle w:val="IndexLink"/>
              </w:rPr>
              <w:t>351</w:t>
            </w:r>
          </w:hyperlink>
        </w:p>
        <w:p>
          <w:pPr>
            <w:pStyle w:val="Contents5"/>
            <w:tabs>
              <w:tab w:val="clear" w:pos="7892"/>
              <w:tab w:val="right" w:pos="9026" w:leader="dot"/>
            </w:tabs>
            <w:rPr/>
          </w:pPr>
          <w:hyperlink w:anchor="__RefHeading___Toc1843311_388300464">
            <w:r>
              <w:rPr>
                <w:webHidden/>
                <w:rStyle w:val="IndexLink"/>
                <w:rtl w:val="true"/>
              </w:rPr>
              <w:t xml:space="preserve">- </w:t>
            </w:r>
            <w:r>
              <w:rPr>
                <w:rStyle w:val="IndexLink"/>
                <w:rtl w:val="true"/>
              </w:rPr>
              <w:t>حكم غسل الرجلين بعد الحمّام</w:t>
            </w:r>
            <w:r>
              <w:rPr>
                <w:rStyle w:val="IndexLink"/>
                <w:rtl w:val="true"/>
              </w:rPr>
              <w:t>:</w:t>
              <w:tab/>
            </w:r>
            <w:r>
              <w:rPr>
                <w:rStyle w:val="IndexLink"/>
              </w:rPr>
              <w:t>351</w:t>
            </w:r>
          </w:hyperlink>
        </w:p>
        <w:p>
          <w:pPr>
            <w:pStyle w:val="Contents4"/>
            <w:tabs>
              <w:tab w:val="clear" w:pos="8176"/>
              <w:tab w:val="right" w:pos="9026" w:leader="dot"/>
            </w:tabs>
            <w:rPr/>
          </w:pPr>
          <w:hyperlink w:anchor="__RefHeading___Toc1843313_388300464">
            <w:r>
              <w:rPr>
                <w:webHidden/>
                <w:rStyle w:val="IndexLink"/>
                <w:rtl w:val="true"/>
              </w:rPr>
              <w:t>(</w:t>
            </w:r>
            <w:r>
              <w:rPr>
                <w:rStyle w:val="IndexLink"/>
                <w:rtl w:val="true"/>
              </w:rPr>
              <w:t>و</w:t>
            </w:r>
            <w:r>
              <w:rPr>
                <w:rStyle w:val="IndexLink"/>
                <w:rtl w:val="true"/>
              </w:rPr>
              <w:t xml:space="preserve">) - </w:t>
            </w:r>
            <w:r>
              <w:rPr>
                <w:rStyle w:val="IndexLink"/>
                <w:rtl w:val="true"/>
              </w:rPr>
              <w:t>التخلّي</w:t>
            </w:r>
            <w:r>
              <w:rPr>
                <w:rStyle w:val="IndexLink"/>
                <w:rtl w:val="true"/>
              </w:rPr>
              <w:tab/>
            </w:r>
            <w:r>
              <w:rPr>
                <w:rStyle w:val="IndexLink"/>
              </w:rPr>
              <w:t>351</w:t>
            </w:r>
          </w:hyperlink>
        </w:p>
        <w:p>
          <w:pPr>
            <w:pStyle w:val="Contents5"/>
            <w:tabs>
              <w:tab w:val="clear" w:pos="7892"/>
              <w:tab w:val="right" w:pos="9026" w:leader="dot"/>
            </w:tabs>
            <w:rPr/>
          </w:pPr>
          <w:hyperlink w:anchor="__RefHeading___Toc1843315_388300464">
            <w:r>
              <w:rPr>
                <w:webHidden/>
                <w:rStyle w:val="IndexLink"/>
                <w:rtl w:val="true"/>
              </w:rPr>
              <w:t>اشاره</w:t>
            </w:r>
            <w:r>
              <w:rPr>
                <w:rStyle w:val="IndexLink"/>
                <w:rtl w:val="true"/>
              </w:rPr>
              <w:t>:</w:t>
              <w:tab/>
            </w:r>
            <w:r>
              <w:rPr>
                <w:rStyle w:val="IndexLink"/>
              </w:rPr>
              <w:t>351</w:t>
            </w:r>
          </w:hyperlink>
        </w:p>
        <w:p>
          <w:pPr>
            <w:pStyle w:val="Contents5"/>
            <w:tabs>
              <w:tab w:val="clear" w:pos="7892"/>
              <w:tab w:val="right" w:pos="9026" w:leader="dot"/>
            </w:tabs>
            <w:rPr/>
          </w:pPr>
          <w:hyperlink w:anchor="__RefHeading___Toc1843317_388300464">
            <w:r>
              <w:rPr>
                <w:webHidden/>
                <w:rStyle w:val="IndexLink"/>
                <w:rtl w:val="true"/>
              </w:rPr>
              <w:t xml:space="preserve">- </w:t>
            </w:r>
            <w:r>
              <w:rPr>
                <w:rStyle w:val="IndexLink"/>
                <w:rtl w:val="true"/>
              </w:rPr>
              <w:t>طلب مكان مناسب للبول</w:t>
            </w:r>
            <w:r>
              <w:rPr>
                <w:rStyle w:val="IndexLink"/>
                <w:rtl w:val="true"/>
              </w:rPr>
              <w:t>:</w:t>
              <w:tab/>
            </w:r>
            <w:r>
              <w:rPr>
                <w:rStyle w:val="IndexLink"/>
              </w:rPr>
              <w:t>351</w:t>
            </w:r>
          </w:hyperlink>
        </w:p>
        <w:p>
          <w:pPr>
            <w:pStyle w:val="Contents5"/>
            <w:tabs>
              <w:tab w:val="clear" w:pos="7892"/>
              <w:tab w:val="right" w:pos="9026" w:leader="dot"/>
            </w:tabs>
            <w:rPr/>
          </w:pPr>
          <w:hyperlink w:anchor="__RefHeading___Toc1843319_388300464">
            <w:r>
              <w:rPr>
                <w:webHidden/>
                <w:rStyle w:val="IndexLink"/>
                <w:rtl w:val="true"/>
              </w:rPr>
              <w:t xml:space="preserve">- </w:t>
            </w:r>
            <w:r>
              <w:rPr>
                <w:rStyle w:val="IndexLink"/>
                <w:rtl w:val="true"/>
              </w:rPr>
              <w:t>حكم استقبال القبلة وغيرها واستدبارها عند التخلّي</w:t>
            </w:r>
            <w:r>
              <w:rPr>
                <w:rStyle w:val="IndexLink"/>
                <w:rtl w:val="true"/>
              </w:rPr>
              <w:t>:</w:t>
              <w:tab/>
            </w:r>
            <w:r>
              <w:rPr>
                <w:rStyle w:val="IndexLink"/>
              </w:rPr>
              <w:t>352</w:t>
            </w:r>
          </w:hyperlink>
        </w:p>
        <w:p>
          <w:pPr>
            <w:pStyle w:val="Contents5"/>
            <w:tabs>
              <w:tab w:val="clear" w:pos="7892"/>
              <w:tab w:val="right" w:pos="9026" w:leader="dot"/>
            </w:tabs>
            <w:rPr/>
          </w:pPr>
          <w:hyperlink w:anchor="__RefHeading___Toc1843321_388300464">
            <w:r>
              <w:rPr>
                <w:webHidden/>
                <w:rStyle w:val="IndexLink"/>
                <w:rtl w:val="true"/>
              </w:rPr>
              <w:t xml:space="preserve">- </w:t>
            </w:r>
            <w:r>
              <w:rPr>
                <w:rStyle w:val="IndexLink"/>
                <w:rtl w:val="true"/>
              </w:rPr>
              <w:t>حكم غسل الفراش وما شابهه إذا أصابه البول</w:t>
            </w:r>
            <w:r>
              <w:rPr>
                <w:rStyle w:val="IndexLink"/>
                <w:rtl w:val="true"/>
              </w:rPr>
              <w:t>:</w:t>
              <w:tab/>
            </w:r>
            <w:r>
              <w:rPr>
                <w:rStyle w:val="IndexLink"/>
              </w:rPr>
              <w:t>353</w:t>
            </w:r>
          </w:hyperlink>
        </w:p>
        <w:p>
          <w:pPr>
            <w:pStyle w:val="Contents5"/>
            <w:tabs>
              <w:tab w:val="clear" w:pos="7892"/>
              <w:tab w:val="right" w:pos="9026" w:leader="dot"/>
            </w:tabs>
            <w:rPr/>
          </w:pPr>
          <w:hyperlink w:anchor="__RefHeading___Toc1843323_388300464">
            <w:r>
              <w:rPr>
                <w:webHidden/>
                <w:rStyle w:val="IndexLink"/>
                <w:rtl w:val="true"/>
              </w:rPr>
              <w:t xml:space="preserve">- </w:t>
            </w:r>
            <w:r>
              <w:rPr>
                <w:rStyle w:val="IndexLink"/>
                <w:rtl w:val="true"/>
              </w:rPr>
              <w:t>حكم تطهير الثوب والبدن من البول</w:t>
            </w:r>
            <w:r>
              <w:rPr>
                <w:rStyle w:val="IndexLink"/>
                <w:rtl w:val="true"/>
              </w:rPr>
              <w:t>:</w:t>
              <w:tab/>
            </w:r>
            <w:r>
              <w:rPr>
                <w:rStyle w:val="IndexLink"/>
              </w:rPr>
              <w:t>353</w:t>
            </w:r>
          </w:hyperlink>
        </w:p>
        <w:p>
          <w:pPr>
            <w:pStyle w:val="Contents5"/>
            <w:tabs>
              <w:tab w:val="clear" w:pos="7892"/>
              <w:tab w:val="right" w:pos="9026" w:leader="dot"/>
            </w:tabs>
            <w:rPr/>
          </w:pPr>
          <w:hyperlink w:anchor="__RefHeading___Toc1843325_388300464">
            <w:r>
              <w:rPr>
                <w:webHidden/>
                <w:rStyle w:val="IndexLink"/>
                <w:rtl w:val="true"/>
              </w:rPr>
              <w:t xml:space="preserve">- </w:t>
            </w:r>
            <w:r>
              <w:rPr>
                <w:rStyle w:val="IndexLink"/>
                <w:rtl w:val="true"/>
              </w:rPr>
              <w:t>حكم تطهير محل الغائط</w:t>
            </w:r>
            <w:r>
              <w:rPr>
                <w:rStyle w:val="IndexLink"/>
                <w:rtl w:val="true"/>
              </w:rPr>
              <w:t>:</w:t>
              <w:tab/>
            </w:r>
            <w:r>
              <w:rPr>
                <w:rStyle w:val="IndexLink"/>
              </w:rPr>
              <w:t>353</w:t>
            </w:r>
          </w:hyperlink>
        </w:p>
        <w:p>
          <w:pPr>
            <w:pStyle w:val="Contents5"/>
            <w:tabs>
              <w:tab w:val="clear" w:pos="7892"/>
              <w:tab w:val="right" w:pos="9026" w:leader="dot"/>
            </w:tabs>
            <w:rPr/>
          </w:pPr>
          <w:hyperlink w:anchor="__RefHeading___Toc1843327_388300464">
            <w:r>
              <w:rPr>
                <w:webHidden/>
                <w:rStyle w:val="IndexLink"/>
                <w:rtl w:val="true"/>
              </w:rPr>
              <w:t xml:space="preserve">- </w:t>
            </w:r>
            <w:r>
              <w:rPr>
                <w:rStyle w:val="IndexLink"/>
                <w:rtl w:val="true"/>
              </w:rPr>
              <w:t>حكم بقاء أثر النجاسة بعد إزالة العين</w:t>
            </w:r>
            <w:r>
              <w:rPr>
                <w:rStyle w:val="IndexLink"/>
                <w:rtl w:val="true"/>
              </w:rPr>
              <w:t>:</w:t>
              <w:tab/>
            </w:r>
            <w:r>
              <w:rPr>
                <w:rStyle w:val="IndexLink"/>
              </w:rPr>
              <w:t>354</w:t>
            </w:r>
          </w:hyperlink>
        </w:p>
        <w:p>
          <w:pPr>
            <w:pStyle w:val="Contents5"/>
            <w:tabs>
              <w:tab w:val="clear" w:pos="7892"/>
              <w:tab w:val="right" w:pos="9026" w:leader="dot"/>
            </w:tabs>
            <w:rPr/>
          </w:pPr>
          <w:hyperlink w:anchor="__RefHeading___Toc1843329_388300464">
            <w:r>
              <w:rPr>
                <w:webHidden/>
                <w:rStyle w:val="IndexLink"/>
                <w:rtl w:val="true"/>
              </w:rPr>
              <w:t xml:space="preserve">- </w:t>
            </w:r>
            <w:r>
              <w:rPr>
                <w:rStyle w:val="IndexLink"/>
                <w:rtl w:val="true"/>
              </w:rPr>
              <w:t>طهارة الثوب الذي يشتري من المسلم</w:t>
            </w:r>
            <w:r>
              <w:rPr>
                <w:rStyle w:val="IndexLink"/>
                <w:rtl w:val="true"/>
              </w:rPr>
              <w:t>:</w:t>
              <w:tab/>
            </w:r>
            <w:r>
              <w:rPr>
                <w:rStyle w:val="IndexLink"/>
              </w:rPr>
              <w:t>354</w:t>
            </w:r>
          </w:hyperlink>
        </w:p>
        <w:p>
          <w:pPr>
            <w:pStyle w:val="Contents5"/>
            <w:tabs>
              <w:tab w:val="clear" w:pos="7892"/>
              <w:tab w:val="right" w:pos="9026" w:leader="dot"/>
            </w:tabs>
            <w:rPr/>
          </w:pPr>
          <w:hyperlink w:anchor="__RefHeading___Toc1843331_388300464">
            <w:r>
              <w:rPr>
                <w:webHidden/>
                <w:rStyle w:val="IndexLink"/>
                <w:rtl w:val="true"/>
              </w:rPr>
              <w:t xml:space="preserve">- </w:t>
            </w:r>
            <w:r>
              <w:rPr>
                <w:rStyle w:val="IndexLink"/>
                <w:rtl w:val="true"/>
              </w:rPr>
              <w:t>حكم المستنجي وخاتمه في يده</w:t>
            </w:r>
            <w:r>
              <w:rPr>
                <w:rStyle w:val="IndexLink"/>
                <w:rtl w:val="true"/>
              </w:rPr>
              <w:t>:</w:t>
              <w:tab/>
            </w:r>
            <w:r>
              <w:rPr>
                <w:rStyle w:val="IndexLink"/>
              </w:rPr>
              <w:t>355</w:t>
            </w:r>
          </w:hyperlink>
        </w:p>
        <w:p>
          <w:pPr>
            <w:pStyle w:val="Contents4"/>
            <w:tabs>
              <w:tab w:val="clear" w:pos="8176"/>
              <w:tab w:val="right" w:pos="9026" w:leader="dot"/>
            </w:tabs>
            <w:rPr/>
          </w:pPr>
          <w:hyperlink w:anchor="__RefHeading___Toc1843333_388300464">
            <w:r>
              <w:rPr>
                <w:webHidden/>
                <w:rStyle w:val="IndexLink"/>
                <w:rtl w:val="true"/>
              </w:rPr>
              <w:t>(</w:t>
            </w:r>
            <w:r>
              <w:rPr>
                <w:rStyle w:val="IndexLink"/>
                <w:rtl w:val="true"/>
              </w:rPr>
              <w:t>ز</w:t>
            </w:r>
            <w:r>
              <w:rPr>
                <w:rStyle w:val="IndexLink"/>
                <w:rtl w:val="true"/>
              </w:rPr>
              <w:t xml:space="preserve">) - </w:t>
            </w:r>
            <w:r>
              <w:rPr>
                <w:rStyle w:val="IndexLink"/>
                <w:rtl w:val="true"/>
              </w:rPr>
              <w:t>الوضوء</w:t>
            </w:r>
            <w:r>
              <w:rPr>
                <w:rStyle w:val="IndexLink"/>
                <w:rtl w:val="true"/>
              </w:rPr>
              <w:tab/>
            </w:r>
            <w:r>
              <w:rPr>
                <w:rStyle w:val="IndexLink"/>
              </w:rPr>
              <w:t>355</w:t>
            </w:r>
          </w:hyperlink>
        </w:p>
        <w:p>
          <w:pPr>
            <w:pStyle w:val="Contents5"/>
            <w:tabs>
              <w:tab w:val="clear" w:pos="7892"/>
              <w:tab w:val="right" w:pos="9026" w:leader="dot"/>
            </w:tabs>
            <w:rPr/>
          </w:pPr>
          <w:hyperlink w:anchor="__RefHeading___Toc1843335_388300464">
            <w:r>
              <w:rPr>
                <w:webHidden/>
                <w:rStyle w:val="IndexLink"/>
                <w:rtl w:val="true"/>
              </w:rPr>
              <w:t>اشاره</w:t>
            </w:r>
            <w:r>
              <w:rPr>
                <w:rStyle w:val="IndexLink"/>
                <w:rtl w:val="true"/>
              </w:rPr>
              <w:t>:</w:t>
              <w:tab/>
            </w:r>
            <w:r>
              <w:rPr>
                <w:rStyle w:val="IndexLink"/>
              </w:rPr>
              <w:t>355</w:t>
            </w:r>
          </w:hyperlink>
        </w:p>
        <w:p>
          <w:pPr>
            <w:pStyle w:val="Contents5"/>
            <w:tabs>
              <w:tab w:val="clear" w:pos="7892"/>
              <w:tab w:val="right" w:pos="9026" w:leader="dot"/>
            </w:tabs>
            <w:rPr/>
          </w:pPr>
          <w:hyperlink w:anchor="__RefHeading___Toc1843337_388300464">
            <w:r>
              <w:rPr>
                <w:webHidden/>
                <w:rStyle w:val="IndexLink"/>
                <w:rtl w:val="true"/>
              </w:rPr>
              <w:t xml:space="preserve">- </w:t>
            </w:r>
            <w:r>
              <w:rPr>
                <w:rStyle w:val="IndexLink"/>
                <w:rtl w:val="true"/>
              </w:rPr>
              <w:t>حدّ غسل الوجه في الوضوء</w:t>
            </w:r>
            <w:r>
              <w:rPr>
                <w:rStyle w:val="IndexLink"/>
                <w:rtl w:val="true"/>
              </w:rPr>
              <w:t>:</w:t>
              <w:tab/>
            </w:r>
            <w:r>
              <w:rPr>
                <w:rStyle w:val="IndexLink"/>
              </w:rPr>
              <w:t>355</w:t>
            </w:r>
          </w:hyperlink>
        </w:p>
        <w:p>
          <w:pPr>
            <w:pStyle w:val="Contents5"/>
            <w:tabs>
              <w:tab w:val="clear" w:pos="7892"/>
              <w:tab w:val="right" w:pos="9026" w:leader="dot"/>
            </w:tabs>
            <w:rPr/>
          </w:pPr>
          <w:hyperlink w:anchor="__RefHeading___Toc1843339_388300464">
            <w:r>
              <w:rPr>
                <w:webHidden/>
                <w:rStyle w:val="IndexLink"/>
                <w:rtl w:val="true"/>
              </w:rPr>
              <w:t xml:space="preserve">- </w:t>
            </w:r>
            <w:r>
              <w:rPr>
                <w:rStyle w:val="IndexLink"/>
                <w:rtl w:val="true"/>
              </w:rPr>
              <w:t>كيفيّة وضوء الرجل والمرأة</w:t>
            </w:r>
            <w:r>
              <w:rPr>
                <w:rStyle w:val="IndexLink"/>
                <w:rtl w:val="true"/>
              </w:rPr>
              <w:t>:</w:t>
              <w:tab/>
            </w:r>
            <w:r>
              <w:rPr>
                <w:rStyle w:val="IndexLink"/>
              </w:rPr>
              <w:t>356</w:t>
            </w:r>
          </w:hyperlink>
        </w:p>
        <w:p>
          <w:pPr>
            <w:pStyle w:val="Contents5"/>
            <w:tabs>
              <w:tab w:val="clear" w:pos="7892"/>
              <w:tab w:val="right" w:pos="9026" w:leader="dot"/>
            </w:tabs>
            <w:rPr/>
          </w:pPr>
          <w:hyperlink w:anchor="__RefHeading___Toc1843341_388300464">
            <w:r>
              <w:rPr>
                <w:webHidden/>
                <w:rStyle w:val="IndexLink"/>
                <w:rtl w:val="true"/>
              </w:rPr>
              <w:t xml:space="preserve">- </w:t>
            </w:r>
            <w:r>
              <w:rPr>
                <w:rStyle w:val="IndexLink"/>
                <w:rtl w:val="true"/>
              </w:rPr>
              <w:t>كيفيّة المسح علي القدمين</w:t>
            </w:r>
            <w:r>
              <w:rPr>
                <w:rStyle w:val="IndexLink"/>
                <w:rtl w:val="true"/>
              </w:rPr>
              <w:t>:</w:t>
              <w:tab/>
            </w:r>
            <w:r>
              <w:rPr>
                <w:rStyle w:val="IndexLink"/>
              </w:rPr>
              <w:t>356</w:t>
            </w:r>
          </w:hyperlink>
        </w:p>
        <w:p>
          <w:pPr>
            <w:pStyle w:val="Contents5"/>
            <w:tabs>
              <w:tab w:val="clear" w:pos="7892"/>
              <w:tab w:val="right" w:pos="9026" w:leader="dot"/>
            </w:tabs>
            <w:rPr/>
          </w:pPr>
          <w:hyperlink w:anchor="__RefHeading___Toc1843343_388300464">
            <w:r>
              <w:rPr>
                <w:webHidden/>
                <w:rStyle w:val="IndexLink"/>
                <w:rtl w:val="true"/>
              </w:rPr>
              <w:t xml:space="preserve">- </w:t>
            </w:r>
            <w:r>
              <w:rPr>
                <w:rStyle w:val="IndexLink"/>
                <w:rtl w:val="true"/>
              </w:rPr>
              <w:t>حكم الاستعانة في الوضوء</w:t>
            </w:r>
            <w:r>
              <w:rPr>
                <w:rStyle w:val="IndexLink"/>
                <w:rtl w:val="true"/>
              </w:rPr>
              <w:t>:</w:t>
              <w:tab/>
            </w:r>
            <w:r>
              <w:rPr>
                <w:rStyle w:val="IndexLink"/>
              </w:rPr>
              <w:t>357</w:t>
            </w:r>
          </w:hyperlink>
        </w:p>
        <w:p>
          <w:pPr>
            <w:pStyle w:val="Contents5"/>
            <w:tabs>
              <w:tab w:val="clear" w:pos="7892"/>
              <w:tab w:val="right" w:pos="9026" w:leader="dot"/>
            </w:tabs>
            <w:rPr/>
          </w:pPr>
          <w:hyperlink w:anchor="__RefHeading___Toc1843345_388300464">
            <w:r>
              <w:rPr>
                <w:webHidden/>
                <w:rStyle w:val="IndexLink"/>
                <w:rtl w:val="true"/>
              </w:rPr>
              <w:t xml:space="preserve">- </w:t>
            </w:r>
            <w:r>
              <w:rPr>
                <w:rStyle w:val="IndexLink"/>
                <w:rtl w:val="true"/>
              </w:rPr>
              <w:t>حكم الوضوء لمن اغتسل غسل الجنابة</w:t>
            </w:r>
            <w:r>
              <w:rPr>
                <w:rStyle w:val="IndexLink"/>
                <w:rtl w:val="true"/>
              </w:rPr>
              <w:t>:</w:t>
              <w:tab/>
            </w:r>
            <w:r>
              <w:rPr>
                <w:rStyle w:val="IndexLink"/>
              </w:rPr>
              <w:t>358</w:t>
            </w:r>
          </w:hyperlink>
        </w:p>
        <w:p>
          <w:pPr>
            <w:pStyle w:val="Contents5"/>
            <w:tabs>
              <w:tab w:val="clear" w:pos="7892"/>
              <w:tab w:val="right" w:pos="9026" w:leader="dot"/>
            </w:tabs>
            <w:rPr/>
          </w:pPr>
          <w:hyperlink w:anchor="__RefHeading___Toc1843347_388300464">
            <w:r>
              <w:rPr>
                <w:webHidden/>
                <w:rStyle w:val="IndexLink"/>
                <w:rtl w:val="true"/>
              </w:rPr>
              <w:t xml:space="preserve">- </w:t>
            </w:r>
            <w:r>
              <w:rPr>
                <w:rStyle w:val="IndexLink"/>
                <w:rtl w:val="true"/>
              </w:rPr>
              <w:t>حكم الوضوء والغسل بماء الغدير الذي يستنجي فيه الإنسان</w:t>
            </w:r>
            <w:r>
              <w:rPr>
                <w:rStyle w:val="IndexLink"/>
                <w:rtl w:val="true"/>
              </w:rPr>
              <w:t>:</w:t>
              <w:tab/>
            </w:r>
            <w:r>
              <w:rPr>
                <w:rStyle w:val="IndexLink"/>
              </w:rPr>
              <w:t>358</w:t>
            </w:r>
          </w:hyperlink>
        </w:p>
        <w:p>
          <w:pPr>
            <w:pStyle w:val="Contents4"/>
            <w:tabs>
              <w:tab w:val="clear" w:pos="8176"/>
              <w:tab w:val="right" w:pos="9026" w:leader="dot"/>
            </w:tabs>
            <w:rPr/>
          </w:pPr>
          <w:hyperlink w:anchor="__RefHeading___Toc1843349_388300464">
            <w:r>
              <w:rPr>
                <w:webHidden/>
                <w:rStyle w:val="IndexLink"/>
                <w:rtl w:val="true"/>
              </w:rPr>
              <w:t>(</w:t>
            </w:r>
            <w:r>
              <w:rPr>
                <w:rStyle w:val="IndexLink"/>
                <w:rtl w:val="true"/>
              </w:rPr>
              <w:t>ح</w:t>
            </w:r>
            <w:r>
              <w:rPr>
                <w:rStyle w:val="IndexLink"/>
                <w:rtl w:val="true"/>
              </w:rPr>
              <w:t xml:space="preserve">) - </w:t>
            </w:r>
            <w:r>
              <w:rPr>
                <w:rStyle w:val="IndexLink"/>
                <w:rtl w:val="true"/>
              </w:rPr>
              <w:t>وضوء الجبيرة</w:t>
            </w:r>
            <w:r>
              <w:rPr>
                <w:rStyle w:val="IndexLink"/>
                <w:rtl w:val="true"/>
              </w:rPr>
              <w:tab/>
            </w:r>
            <w:r>
              <w:rPr>
                <w:rStyle w:val="IndexLink"/>
              </w:rPr>
              <w:t>358</w:t>
            </w:r>
          </w:hyperlink>
        </w:p>
        <w:p>
          <w:pPr>
            <w:pStyle w:val="Contents5"/>
            <w:tabs>
              <w:tab w:val="clear" w:pos="7892"/>
              <w:tab w:val="right" w:pos="9026" w:leader="dot"/>
            </w:tabs>
            <w:rPr/>
          </w:pPr>
          <w:hyperlink w:anchor="__RefHeading___Toc1843351_388300464">
            <w:r>
              <w:rPr>
                <w:webHidden/>
                <w:rStyle w:val="IndexLink"/>
                <w:rtl w:val="true"/>
              </w:rPr>
              <w:t>اشاره</w:t>
            </w:r>
            <w:r>
              <w:rPr>
                <w:rStyle w:val="IndexLink"/>
                <w:rtl w:val="true"/>
              </w:rPr>
              <w:t>:</w:t>
              <w:tab/>
            </w:r>
            <w:r>
              <w:rPr>
                <w:rStyle w:val="IndexLink"/>
              </w:rPr>
              <w:t>358</w:t>
            </w:r>
          </w:hyperlink>
        </w:p>
        <w:p>
          <w:pPr>
            <w:pStyle w:val="Contents5"/>
            <w:tabs>
              <w:tab w:val="clear" w:pos="7892"/>
              <w:tab w:val="right" w:pos="9026" w:leader="dot"/>
            </w:tabs>
            <w:rPr/>
          </w:pPr>
          <w:hyperlink w:anchor="__RefHeading___Toc1843353_388300464">
            <w:r>
              <w:rPr>
                <w:webHidden/>
                <w:rStyle w:val="IndexLink"/>
                <w:rtl w:val="true"/>
              </w:rPr>
              <w:t xml:space="preserve">- </w:t>
            </w:r>
            <w:r>
              <w:rPr>
                <w:rStyle w:val="IndexLink"/>
                <w:rtl w:val="true"/>
              </w:rPr>
              <w:t>حكم المسح علي الجبائر في موضع الغَسل في الوضوء مع تعذّر نزعها</w:t>
            </w:r>
            <w:r>
              <w:rPr>
                <w:rStyle w:val="IndexLink"/>
                <w:rtl w:val="true"/>
              </w:rPr>
              <w:t>:</w:t>
              <w:tab/>
            </w:r>
            <w:r>
              <w:rPr>
                <w:rStyle w:val="IndexLink"/>
              </w:rPr>
              <w:t>358</w:t>
            </w:r>
          </w:hyperlink>
        </w:p>
        <w:p>
          <w:pPr>
            <w:pStyle w:val="Contents5"/>
            <w:tabs>
              <w:tab w:val="clear" w:pos="7892"/>
              <w:tab w:val="right" w:pos="9026" w:leader="dot"/>
            </w:tabs>
            <w:rPr/>
          </w:pPr>
          <w:hyperlink w:anchor="__RefHeading___Toc1843355_388300464">
            <w:r>
              <w:rPr>
                <w:webHidden/>
                <w:rStyle w:val="IndexLink"/>
                <w:rtl w:val="true"/>
              </w:rPr>
              <w:t xml:space="preserve">- </w:t>
            </w:r>
            <w:r>
              <w:rPr>
                <w:rStyle w:val="IndexLink"/>
                <w:rtl w:val="true"/>
              </w:rPr>
              <w:t>حكم المسح علي الجبائر في الوضوء</w:t>
            </w:r>
            <w:r>
              <w:rPr>
                <w:rStyle w:val="IndexLink"/>
                <w:rtl w:val="true"/>
              </w:rPr>
              <w:t>:</w:t>
              <w:tab/>
            </w:r>
            <w:r>
              <w:rPr>
                <w:rStyle w:val="IndexLink"/>
              </w:rPr>
              <w:t>359</w:t>
            </w:r>
          </w:hyperlink>
        </w:p>
        <w:p>
          <w:pPr>
            <w:pStyle w:val="Contents5"/>
            <w:tabs>
              <w:tab w:val="clear" w:pos="7892"/>
              <w:tab w:val="right" w:pos="9026" w:leader="dot"/>
            </w:tabs>
            <w:rPr/>
          </w:pPr>
          <w:hyperlink w:anchor="__RefHeading___Toc1843357_388300464">
            <w:r>
              <w:rPr>
                <w:webHidden/>
                <w:rStyle w:val="IndexLink"/>
                <w:rtl w:val="true"/>
              </w:rPr>
              <w:t xml:space="preserve">- </w:t>
            </w:r>
            <w:r>
              <w:rPr>
                <w:rStyle w:val="IndexLink"/>
                <w:rtl w:val="true"/>
              </w:rPr>
              <w:t>حكم مسح القدمين بالبلل من الرأس أو بماء جديد</w:t>
            </w:r>
            <w:r>
              <w:rPr>
                <w:rStyle w:val="IndexLink"/>
                <w:rtl w:val="true"/>
              </w:rPr>
              <w:t>:</w:t>
              <w:tab/>
            </w:r>
            <w:r>
              <w:rPr>
                <w:rStyle w:val="IndexLink"/>
              </w:rPr>
              <w:t>360</w:t>
            </w:r>
          </w:hyperlink>
        </w:p>
        <w:p>
          <w:pPr>
            <w:pStyle w:val="Contents4"/>
            <w:tabs>
              <w:tab w:val="clear" w:pos="8176"/>
              <w:tab w:val="right" w:pos="9026" w:leader="dot"/>
            </w:tabs>
            <w:rPr/>
          </w:pPr>
          <w:hyperlink w:anchor="__RefHeading___Toc1843359_388300464">
            <w:r>
              <w:rPr>
                <w:webHidden/>
                <w:rStyle w:val="IndexLink"/>
                <w:rtl w:val="true"/>
              </w:rPr>
              <w:t>(</w:t>
            </w:r>
            <w:r>
              <w:rPr>
                <w:rStyle w:val="IndexLink"/>
                <w:rtl w:val="true"/>
              </w:rPr>
              <w:t>ط</w:t>
            </w:r>
            <w:r>
              <w:rPr>
                <w:rStyle w:val="IndexLink"/>
                <w:rtl w:val="true"/>
              </w:rPr>
              <w:t xml:space="preserve">) - </w:t>
            </w:r>
            <w:r>
              <w:rPr>
                <w:rStyle w:val="IndexLink"/>
                <w:rtl w:val="true"/>
              </w:rPr>
              <w:t>الجنابة</w:t>
            </w:r>
            <w:r>
              <w:rPr>
                <w:rStyle w:val="IndexLink"/>
                <w:rtl w:val="true"/>
              </w:rPr>
              <w:tab/>
            </w:r>
            <w:r>
              <w:rPr>
                <w:rStyle w:val="IndexLink"/>
              </w:rPr>
              <w:t>360</w:t>
            </w:r>
          </w:hyperlink>
        </w:p>
        <w:p>
          <w:pPr>
            <w:pStyle w:val="Contents5"/>
            <w:tabs>
              <w:tab w:val="clear" w:pos="7892"/>
              <w:tab w:val="right" w:pos="9026" w:leader="dot"/>
            </w:tabs>
            <w:rPr/>
          </w:pPr>
          <w:hyperlink w:anchor="__RefHeading___Toc1843361_388300464">
            <w:r>
              <w:rPr>
                <w:webHidden/>
                <w:rStyle w:val="IndexLink"/>
                <w:rtl w:val="true"/>
              </w:rPr>
              <w:t>اشاره</w:t>
            </w:r>
            <w:r>
              <w:rPr>
                <w:rStyle w:val="IndexLink"/>
                <w:rtl w:val="true"/>
              </w:rPr>
              <w:t>:</w:t>
              <w:tab/>
            </w:r>
            <w:r>
              <w:rPr>
                <w:rStyle w:val="IndexLink"/>
              </w:rPr>
              <w:t>360</w:t>
            </w:r>
          </w:hyperlink>
        </w:p>
        <w:p>
          <w:pPr>
            <w:pStyle w:val="Contents5"/>
            <w:tabs>
              <w:tab w:val="clear" w:pos="7892"/>
              <w:tab w:val="right" w:pos="9026" w:leader="dot"/>
            </w:tabs>
            <w:rPr/>
          </w:pPr>
          <w:hyperlink w:anchor="__RefHeading___Toc1843363_388300464">
            <w:r>
              <w:rPr>
                <w:webHidden/>
                <w:rStyle w:val="IndexLink"/>
                <w:rtl w:val="true"/>
              </w:rPr>
              <w:t xml:space="preserve">- </w:t>
            </w:r>
            <w:r>
              <w:rPr>
                <w:rStyle w:val="IndexLink"/>
                <w:rtl w:val="true"/>
              </w:rPr>
              <w:t>ما يوجب الغسل علي الرجل والمرأة</w:t>
            </w:r>
            <w:r>
              <w:rPr>
                <w:rStyle w:val="IndexLink"/>
                <w:rtl w:val="true"/>
              </w:rPr>
              <w:t>:</w:t>
              <w:tab/>
            </w:r>
            <w:r>
              <w:rPr>
                <w:rStyle w:val="IndexLink"/>
              </w:rPr>
              <w:t>360</w:t>
            </w:r>
          </w:hyperlink>
        </w:p>
        <w:p>
          <w:pPr>
            <w:pStyle w:val="Contents5"/>
            <w:tabs>
              <w:tab w:val="clear" w:pos="7892"/>
              <w:tab w:val="right" w:pos="9026" w:leader="dot"/>
            </w:tabs>
            <w:rPr/>
          </w:pPr>
          <w:hyperlink w:anchor="__RefHeading___Toc1843365_388300464">
            <w:r>
              <w:rPr>
                <w:webHidden/>
                <w:rStyle w:val="IndexLink"/>
                <w:rtl w:val="true"/>
              </w:rPr>
              <w:t xml:space="preserve">- </w:t>
            </w:r>
            <w:r>
              <w:rPr>
                <w:rStyle w:val="IndexLink"/>
                <w:rtl w:val="true"/>
              </w:rPr>
              <w:t>حكم غسل الجنابة</w:t>
            </w:r>
            <w:r>
              <w:rPr>
                <w:rStyle w:val="IndexLink"/>
                <w:rtl w:val="true"/>
              </w:rPr>
              <w:t>:</w:t>
              <w:tab/>
            </w:r>
            <w:r>
              <w:rPr>
                <w:rStyle w:val="IndexLink"/>
              </w:rPr>
              <w:t>361</w:t>
            </w:r>
          </w:hyperlink>
        </w:p>
        <w:p>
          <w:pPr>
            <w:pStyle w:val="Contents5"/>
            <w:tabs>
              <w:tab w:val="clear" w:pos="7892"/>
              <w:tab w:val="right" w:pos="9026" w:leader="dot"/>
            </w:tabs>
            <w:rPr/>
          </w:pPr>
          <w:hyperlink w:anchor="__RefHeading___Toc1843367_388300464">
            <w:r>
              <w:rPr>
                <w:webHidden/>
                <w:rStyle w:val="IndexLink"/>
                <w:rtl w:val="true"/>
              </w:rPr>
              <w:t xml:space="preserve">- </w:t>
            </w:r>
            <w:r>
              <w:rPr>
                <w:rStyle w:val="IndexLink"/>
                <w:rtl w:val="true"/>
              </w:rPr>
              <w:t>كيفيّة غسل الجنابة</w:t>
            </w:r>
            <w:r>
              <w:rPr>
                <w:rStyle w:val="IndexLink"/>
                <w:rtl w:val="true"/>
              </w:rPr>
              <w:t>:</w:t>
              <w:tab/>
            </w:r>
            <w:r>
              <w:rPr>
                <w:rStyle w:val="IndexLink"/>
              </w:rPr>
              <w:t>362</w:t>
            </w:r>
          </w:hyperlink>
        </w:p>
        <w:p>
          <w:pPr>
            <w:pStyle w:val="Contents5"/>
            <w:tabs>
              <w:tab w:val="clear" w:pos="7892"/>
              <w:tab w:val="right" w:pos="9026" w:leader="dot"/>
            </w:tabs>
            <w:rPr/>
          </w:pPr>
          <w:hyperlink w:anchor="__RefHeading___Toc1843369_388300464">
            <w:r>
              <w:rPr>
                <w:webHidden/>
                <w:rStyle w:val="IndexLink"/>
                <w:rtl w:val="true"/>
              </w:rPr>
              <w:t xml:space="preserve">- </w:t>
            </w:r>
            <w:r>
              <w:rPr>
                <w:rStyle w:val="IndexLink"/>
                <w:rtl w:val="true"/>
              </w:rPr>
              <w:t>حكم من أجنب ليلاً فتعذّر عليه الغسل حتّي طلع الفجر</w:t>
            </w:r>
            <w:r>
              <w:rPr>
                <w:rStyle w:val="IndexLink"/>
                <w:rtl w:val="true"/>
              </w:rPr>
              <w:t>:</w:t>
              <w:tab/>
            </w:r>
            <w:r>
              <w:rPr>
                <w:rStyle w:val="IndexLink"/>
              </w:rPr>
              <w:t>362</w:t>
            </w:r>
          </w:hyperlink>
        </w:p>
        <w:p>
          <w:pPr>
            <w:pStyle w:val="Contents5"/>
            <w:tabs>
              <w:tab w:val="clear" w:pos="7892"/>
              <w:tab w:val="right" w:pos="9026" w:leader="dot"/>
            </w:tabs>
            <w:rPr/>
          </w:pPr>
          <w:hyperlink w:anchor="__RefHeading___Toc1843371_388300464">
            <w:r>
              <w:rPr>
                <w:webHidden/>
                <w:rStyle w:val="IndexLink"/>
                <w:rtl w:val="true"/>
              </w:rPr>
              <w:t xml:space="preserve">- </w:t>
            </w:r>
            <w:r>
              <w:rPr>
                <w:rStyle w:val="IndexLink"/>
                <w:rtl w:val="true"/>
              </w:rPr>
              <w:t>حكم الغسل بعد إنزال المنيّ</w:t>
            </w:r>
            <w:r>
              <w:rPr>
                <w:rStyle w:val="IndexLink"/>
                <w:rtl w:val="true"/>
              </w:rPr>
              <w:t>:</w:t>
              <w:tab/>
            </w:r>
            <w:r>
              <w:rPr>
                <w:rStyle w:val="IndexLink"/>
              </w:rPr>
              <w:t>363</w:t>
            </w:r>
          </w:hyperlink>
        </w:p>
        <w:p>
          <w:pPr>
            <w:pStyle w:val="Contents5"/>
            <w:tabs>
              <w:tab w:val="clear" w:pos="7892"/>
              <w:tab w:val="right" w:pos="9026" w:leader="dot"/>
            </w:tabs>
            <w:rPr/>
          </w:pPr>
          <w:hyperlink w:anchor="__RefHeading___Toc1843373_388300464">
            <w:r>
              <w:rPr>
                <w:webHidden/>
                <w:rStyle w:val="IndexLink"/>
                <w:rtl w:val="true"/>
              </w:rPr>
              <w:t xml:space="preserve">- </w:t>
            </w:r>
            <w:r>
              <w:rPr>
                <w:rStyle w:val="IndexLink"/>
                <w:rtl w:val="true"/>
              </w:rPr>
              <w:t>حكم احتلام المرأة في النوم</w:t>
            </w:r>
            <w:r>
              <w:rPr>
                <w:rStyle w:val="IndexLink"/>
                <w:rtl w:val="true"/>
              </w:rPr>
              <w:t>:</w:t>
              <w:tab/>
            </w:r>
            <w:r>
              <w:rPr>
                <w:rStyle w:val="IndexLink"/>
              </w:rPr>
              <w:t>363</w:t>
            </w:r>
          </w:hyperlink>
        </w:p>
        <w:p>
          <w:pPr>
            <w:pStyle w:val="Contents5"/>
            <w:tabs>
              <w:tab w:val="clear" w:pos="7892"/>
              <w:tab w:val="right" w:pos="9026" w:leader="dot"/>
            </w:tabs>
            <w:rPr/>
          </w:pPr>
          <w:hyperlink w:anchor="__RefHeading___Toc1843375_388300464">
            <w:r>
              <w:rPr>
                <w:webHidden/>
                <w:rStyle w:val="IndexLink"/>
                <w:rtl w:val="true"/>
              </w:rPr>
              <w:t xml:space="preserve">- </w:t>
            </w:r>
            <w:r>
              <w:rPr>
                <w:rStyle w:val="IndexLink"/>
                <w:rtl w:val="true"/>
              </w:rPr>
              <w:t>حكم الغسل مع بقاء أثر الطيب أو غيره علي البدن</w:t>
            </w:r>
            <w:r>
              <w:rPr>
                <w:rStyle w:val="IndexLink"/>
                <w:rtl w:val="true"/>
              </w:rPr>
              <w:t>:</w:t>
              <w:tab/>
            </w:r>
            <w:r>
              <w:rPr>
                <w:rStyle w:val="IndexLink"/>
              </w:rPr>
              <w:t>364</w:t>
            </w:r>
          </w:hyperlink>
        </w:p>
        <w:p>
          <w:pPr>
            <w:pStyle w:val="Contents5"/>
            <w:tabs>
              <w:tab w:val="clear" w:pos="7892"/>
              <w:tab w:val="right" w:pos="9026" w:leader="dot"/>
            </w:tabs>
            <w:rPr/>
          </w:pPr>
          <w:hyperlink w:anchor="__RefHeading___Toc1843377_388300464">
            <w:r>
              <w:rPr>
                <w:webHidden/>
                <w:rStyle w:val="IndexLink"/>
                <w:rtl w:val="true"/>
              </w:rPr>
              <w:t xml:space="preserve">- </w:t>
            </w:r>
            <w:r>
              <w:rPr>
                <w:rStyle w:val="IndexLink"/>
                <w:rtl w:val="true"/>
              </w:rPr>
              <w:t>حكم الكسير الذي عليه الجبائر في الغسل</w:t>
            </w:r>
            <w:r>
              <w:rPr>
                <w:rStyle w:val="IndexLink"/>
                <w:rtl w:val="true"/>
              </w:rPr>
              <w:t>:</w:t>
              <w:tab/>
            </w:r>
            <w:r>
              <w:rPr>
                <w:rStyle w:val="IndexLink"/>
              </w:rPr>
              <w:t>364</w:t>
            </w:r>
          </w:hyperlink>
        </w:p>
        <w:p>
          <w:pPr>
            <w:pStyle w:val="Contents5"/>
            <w:tabs>
              <w:tab w:val="clear" w:pos="7892"/>
              <w:tab w:val="right" w:pos="9026" w:leader="dot"/>
            </w:tabs>
            <w:rPr/>
          </w:pPr>
          <w:hyperlink w:anchor="__RefHeading___Toc1843379_388300464">
            <w:r>
              <w:rPr>
                <w:webHidden/>
                <w:rStyle w:val="IndexLink"/>
                <w:rtl w:val="true"/>
              </w:rPr>
              <w:t xml:space="preserve">- </w:t>
            </w:r>
            <w:r>
              <w:rPr>
                <w:rStyle w:val="IndexLink"/>
                <w:rtl w:val="true"/>
              </w:rPr>
              <w:t>حكم غسل الميّت والجنب إذا كان الماء قليلاً</w:t>
            </w:r>
            <w:r>
              <w:rPr>
                <w:rStyle w:val="IndexLink"/>
                <w:rtl w:val="true"/>
              </w:rPr>
              <w:t>:</w:t>
              <w:tab/>
            </w:r>
            <w:r>
              <w:rPr>
                <w:rStyle w:val="IndexLink"/>
              </w:rPr>
              <w:t>365</w:t>
            </w:r>
          </w:hyperlink>
        </w:p>
        <w:p>
          <w:pPr>
            <w:pStyle w:val="Contents5"/>
            <w:tabs>
              <w:tab w:val="clear" w:pos="7892"/>
              <w:tab w:val="right" w:pos="9026" w:leader="dot"/>
            </w:tabs>
            <w:rPr/>
          </w:pPr>
          <w:hyperlink w:anchor="__RefHeading___Toc1843381_388300464">
            <w:r>
              <w:rPr>
                <w:webHidden/>
                <w:rStyle w:val="IndexLink"/>
                <w:rtl w:val="true"/>
              </w:rPr>
              <w:t xml:space="preserve">- </w:t>
            </w:r>
            <w:r>
              <w:rPr>
                <w:rStyle w:val="IndexLink"/>
                <w:rtl w:val="true"/>
              </w:rPr>
              <w:t>غسل مسّ الميّت</w:t>
            </w:r>
            <w:r>
              <w:rPr>
                <w:rStyle w:val="IndexLink"/>
                <w:rtl w:val="true"/>
              </w:rPr>
              <w:t>:</w:t>
              <w:tab/>
            </w:r>
            <w:r>
              <w:rPr>
                <w:rStyle w:val="IndexLink"/>
              </w:rPr>
              <w:t>365</w:t>
            </w:r>
          </w:hyperlink>
        </w:p>
        <w:p>
          <w:pPr>
            <w:pStyle w:val="Contents4"/>
            <w:tabs>
              <w:tab w:val="clear" w:pos="8176"/>
              <w:tab w:val="right" w:pos="9026" w:leader="dot"/>
            </w:tabs>
            <w:rPr/>
          </w:pPr>
          <w:hyperlink w:anchor="__RefHeading___Toc1843383_388300464">
            <w:r>
              <w:rPr>
                <w:webHidden/>
                <w:rStyle w:val="IndexLink"/>
                <w:rtl w:val="true"/>
              </w:rPr>
              <w:t>(</w:t>
            </w:r>
            <w:r>
              <w:rPr>
                <w:rStyle w:val="IndexLink"/>
                <w:rtl w:val="true"/>
              </w:rPr>
              <w:t>ي</w:t>
            </w:r>
            <w:r>
              <w:rPr>
                <w:rStyle w:val="IndexLink"/>
                <w:rtl w:val="true"/>
              </w:rPr>
              <w:t xml:space="preserve">) - </w:t>
            </w:r>
            <w:r>
              <w:rPr>
                <w:rStyle w:val="IndexLink"/>
                <w:rtl w:val="true"/>
              </w:rPr>
              <w:t>الأغسال المندوبة</w:t>
            </w:r>
            <w:r>
              <w:rPr>
                <w:rStyle w:val="IndexLink"/>
                <w:rtl w:val="true"/>
              </w:rPr>
              <w:tab/>
            </w:r>
            <w:r>
              <w:rPr>
                <w:rStyle w:val="IndexLink"/>
              </w:rPr>
              <w:t>366</w:t>
            </w:r>
          </w:hyperlink>
        </w:p>
        <w:p>
          <w:pPr>
            <w:pStyle w:val="Contents5"/>
            <w:tabs>
              <w:tab w:val="clear" w:pos="7892"/>
              <w:tab w:val="right" w:pos="9026" w:leader="dot"/>
            </w:tabs>
            <w:rPr/>
          </w:pPr>
          <w:hyperlink w:anchor="__RefHeading___Toc1843385_388300464">
            <w:r>
              <w:rPr>
                <w:webHidden/>
                <w:rStyle w:val="IndexLink"/>
                <w:rtl w:val="true"/>
              </w:rPr>
              <w:t>اشاره</w:t>
            </w:r>
            <w:r>
              <w:rPr>
                <w:rStyle w:val="IndexLink"/>
                <w:rtl w:val="true"/>
              </w:rPr>
              <w:t>:</w:t>
              <w:tab/>
            </w:r>
            <w:r>
              <w:rPr>
                <w:rStyle w:val="IndexLink"/>
              </w:rPr>
              <w:t>366</w:t>
            </w:r>
          </w:hyperlink>
        </w:p>
        <w:p>
          <w:pPr>
            <w:pStyle w:val="Contents5"/>
            <w:tabs>
              <w:tab w:val="clear" w:pos="7892"/>
              <w:tab w:val="right" w:pos="9026" w:leader="dot"/>
            </w:tabs>
            <w:rPr/>
          </w:pPr>
          <w:hyperlink w:anchor="__RefHeading___Toc1843387_388300464">
            <w:r>
              <w:rPr>
                <w:webHidden/>
                <w:rStyle w:val="IndexLink"/>
                <w:rtl w:val="true"/>
              </w:rPr>
              <w:t xml:space="preserve">- </w:t>
            </w:r>
            <w:r>
              <w:rPr>
                <w:rStyle w:val="IndexLink"/>
                <w:rtl w:val="true"/>
              </w:rPr>
              <w:t>غسل يوم الجمعة</w:t>
            </w:r>
            <w:r>
              <w:rPr>
                <w:rStyle w:val="IndexLink"/>
                <w:rtl w:val="true"/>
              </w:rPr>
              <w:t>:</w:t>
              <w:tab/>
            </w:r>
            <w:r>
              <w:rPr>
                <w:rStyle w:val="IndexLink"/>
              </w:rPr>
              <w:t>366</w:t>
            </w:r>
          </w:hyperlink>
        </w:p>
        <w:p>
          <w:pPr>
            <w:pStyle w:val="Contents5"/>
            <w:tabs>
              <w:tab w:val="clear" w:pos="7892"/>
              <w:tab w:val="right" w:pos="9026" w:leader="dot"/>
            </w:tabs>
            <w:rPr/>
          </w:pPr>
          <w:hyperlink w:anchor="__RefHeading___Toc1843389_388300464">
            <w:r>
              <w:rPr>
                <w:webHidden/>
                <w:rStyle w:val="IndexLink"/>
                <w:rtl w:val="true"/>
              </w:rPr>
              <w:t xml:space="preserve">- </w:t>
            </w:r>
            <w:r>
              <w:rPr>
                <w:rStyle w:val="IndexLink"/>
                <w:rtl w:val="true"/>
              </w:rPr>
              <w:t>غسل قضاء الحاجة</w:t>
            </w:r>
            <w:r>
              <w:rPr>
                <w:rStyle w:val="IndexLink"/>
                <w:rtl w:val="true"/>
              </w:rPr>
              <w:t>:</w:t>
              <w:tab/>
            </w:r>
            <w:r>
              <w:rPr>
                <w:rStyle w:val="IndexLink"/>
              </w:rPr>
              <w:t>366</w:t>
            </w:r>
          </w:hyperlink>
        </w:p>
        <w:p>
          <w:pPr>
            <w:pStyle w:val="Contents4"/>
            <w:tabs>
              <w:tab w:val="clear" w:pos="8176"/>
              <w:tab w:val="right" w:pos="9026" w:leader="dot"/>
            </w:tabs>
            <w:rPr/>
          </w:pPr>
          <w:hyperlink w:anchor="__RefHeading___Toc1843391_388300464">
            <w:r>
              <w:rPr>
                <w:webHidden/>
                <w:rStyle w:val="IndexLink"/>
                <w:rtl w:val="true"/>
              </w:rPr>
              <w:t>(</w:t>
            </w:r>
            <w:r>
              <w:rPr>
                <w:rStyle w:val="IndexLink"/>
                <w:rtl w:val="true"/>
              </w:rPr>
              <w:t>ك</w:t>
            </w:r>
            <w:r>
              <w:rPr>
                <w:rStyle w:val="IndexLink"/>
                <w:rtl w:val="true"/>
              </w:rPr>
              <w:t xml:space="preserve">) - </w:t>
            </w:r>
            <w:r>
              <w:rPr>
                <w:rStyle w:val="IndexLink"/>
                <w:rtl w:val="true"/>
              </w:rPr>
              <w:t>الحيض</w:t>
            </w:r>
            <w:r>
              <w:rPr>
                <w:rStyle w:val="IndexLink"/>
                <w:rtl w:val="true"/>
              </w:rPr>
              <w:tab/>
            </w:r>
            <w:r>
              <w:rPr>
                <w:rStyle w:val="IndexLink"/>
              </w:rPr>
              <w:t>367</w:t>
            </w:r>
          </w:hyperlink>
        </w:p>
        <w:p>
          <w:pPr>
            <w:pStyle w:val="Contents5"/>
            <w:tabs>
              <w:tab w:val="clear" w:pos="7892"/>
              <w:tab w:val="right" w:pos="9026" w:leader="dot"/>
            </w:tabs>
            <w:rPr/>
          </w:pPr>
          <w:hyperlink w:anchor="__RefHeading___Toc1843393_388300464">
            <w:r>
              <w:rPr>
                <w:webHidden/>
                <w:rStyle w:val="IndexLink"/>
                <w:rtl w:val="true"/>
              </w:rPr>
              <w:t>اشاره</w:t>
            </w:r>
            <w:r>
              <w:rPr>
                <w:rStyle w:val="IndexLink"/>
                <w:rtl w:val="true"/>
              </w:rPr>
              <w:t>:</w:t>
              <w:tab/>
            </w:r>
            <w:r>
              <w:rPr>
                <w:rStyle w:val="IndexLink"/>
              </w:rPr>
              <w:t>367</w:t>
            </w:r>
          </w:hyperlink>
        </w:p>
        <w:p>
          <w:pPr>
            <w:pStyle w:val="Contents5"/>
            <w:tabs>
              <w:tab w:val="clear" w:pos="7892"/>
              <w:tab w:val="right" w:pos="9026" w:leader="dot"/>
            </w:tabs>
            <w:rPr/>
          </w:pPr>
          <w:hyperlink w:anchor="__RefHeading___Toc1843395_388300464">
            <w:r>
              <w:rPr>
                <w:webHidden/>
                <w:rStyle w:val="IndexLink"/>
                <w:rtl w:val="true"/>
              </w:rPr>
              <w:t xml:space="preserve">- </w:t>
            </w:r>
            <w:r>
              <w:rPr>
                <w:rStyle w:val="IndexLink"/>
                <w:rtl w:val="true"/>
              </w:rPr>
              <w:t>حكم الصفرة قبل الحيض وبعده</w:t>
            </w:r>
            <w:r>
              <w:rPr>
                <w:rStyle w:val="IndexLink"/>
                <w:rtl w:val="true"/>
              </w:rPr>
              <w:t>:</w:t>
              <w:tab/>
            </w:r>
            <w:r>
              <w:rPr>
                <w:rStyle w:val="IndexLink"/>
              </w:rPr>
              <w:t>367</w:t>
            </w:r>
          </w:hyperlink>
        </w:p>
        <w:p>
          <w:pPr>
            <w:pStyle w:val="Contents5"/>
            <w:tabs>
              <w:tab w:val="clear" w:pos="7892"/>
              <w:tab w:val="right" w:pos="9026" w:leader="dot"/>
            </w:tabs>
            <w:rPr/>
          </w:pPr>
          <w:hyperlink w:anchor="__RefHeading___Toc1843397_388300464">
            <w:r>
              <w:rPr>
                <w:webHidden/>
                <w:rStyle w:val="IndexLink"/>
                <w:rtl w:val="true"/>
              </w:rPr>
              <w:t xml:space="preserve">- </w:t>
            </w:r>
            <w:r>
              <w:rPr>
                <w:rStyle w:val="IndexLink"/>
                <w:rtl w:val="true"/>
              </w:rPr>
              <w:t>أقلّ أيّام الحيض وأكثرها</w:t>
            </w:r>
            <w:r>
              <w:rPr>
                <w:rStyle w:val="IndexLink"/>
                <w:rtl w:val="true"/>
              </w:rPr>
              <w:t>:</w:t>
              <w:tab/>
            </w:r>
            <w:r>
              <w:rPr>
                <w:rStyle w:val="IndexLink"/>
              </w:rPr>
              <w:t>367</w:t>
            </w:r>
          </w:hyperlink>
        </w:p>
        <w:p>
          <w:pPr>
            <w:pStyle w:val="Contents5"/>
            <w:tabs>
              <w:tab w:val="clear" w:pos="7892"/>
              <w:tab w:val="right" w:pos="9026" w:leader="dot"/>
            </w:tabs>
            <w:rPr/>
          </w:pPr>
          <w:hyperlink w:anchor="__RefHeading___Toc1843399_388300464">
            <w:r>
              <w:rPr>
                <w:webHidden/>
                <w:rStyle w:val="IndexLink"/>
                <w:rtl w:val="true"/>
              </w:rPr>
              <w:t xml:space="preserve">- </w:t>
            </w:r>
            <w:r>
              <w:rPr>
                <w:rStyle w:val="IndexLink"/>
                <w:rtl w:val="true"/>
              </w:rPr>
              <w:t>حدّ استظهار الحائض</w:t>
            </w:r>
            <w:r>
              <w:rPr>
                <w:rStyle w:val="IndexLink"/>
                <w:rtl w:val="true"/>
              </w:rPr>
              <w:t>:</w:t>
              <w:tab/>
            </w:r>
            <w:r>
              <w:rPr>
                <w:rStyle w:val="IndexLink"/>
              </w:rPr>
              <w:t>368</w:t>
            </w:r>
          </w:hyperlink>
        </w:p>
        <w:p>
          <w:pPr>
            <w:pStyle w:val="Contents5"/>
            <w:tabs>
              <w:tab w:val="clear" w:pos="7892"/>
              <w:tab w:val="right" w:pos="9026" w:leader="dot"/>
            </w:tabs>
            <w:rPr/>
          </w:pPr>
          <w:hyperlink w:anchor="__RefHeading___Toc1843401_388300464">
            <w:r>
              <w:rPr>
                <w:webHidden/>
                <w:rStyle w:val="IndexLink"/>
                <w:rtl w:val="true"/>
              </w:rPr>
              <w:t xml:space="preserve">- </w:t>
            </w:r>
            <w:r>
              <w:rPr>
                <w:rStyle w:val="IndexLink"/>
                <w:rtl w:val="true"/>
              </w:rPr>
              <w:t>حكم المرأة المستحاضة</w:t>
            </w:r>
            <w:r>
              <w:rPr>
                <w:rStyle w:val="IndexLink"/>
                <w:rtl w:val="true"/>
              </w:rPr>
              <w:t>:</w:t>
              <w:tab/>
            </w:r>
            <w:r>
              <w:rPr>
                <w:rStyle w:val="IndexLink"/>
              </w:rPr>
              <w:t>368</w:t>
            </w:r>
          </w:hyperlink>
        </w:p>
        <w:p>
          <w:pPr>
            <w:pStyle w:val="Contents5"/>
            <w:tabs>
              <w:tab w:val="clear" w:pos="7892"/>
              <w:tab w:val="right" w:pos="9026" w:leader="dot"/>
            </w:tabs>
            <w:rPr/>
          </w:pPr>
          <w:hyperlink w:anchor="__RefHeading___Toc1843403_388300464">
            <w:r>
              <w:rPr>
                <w:webHidden/>
                <w:rStyle w:val="IndexLink"/>
                <w:rtl w:val="true"/>
              </w:rPr>
              <w:t xml:space="preserve">- </w:t>
            </w:r>
            <w:r>
              <w:rPr>
                <w:rStyle w:val="IndexLink"/>
                <w:rtl w:val="true"/>
              </w:rPr>
              <w:t>حكم اجتماع الحيض مع الحمل</w:t>
            </w:r>
            <w:r>
              <w:rPr>
                <w:rStyle w:val="IndexLink"/>
                <w:rtl w:val="true"/>
              </w:rPr>
              <w:t>:</w:t>
              <w:tab/>
            </w:r>
            <w:r>
              <w:rPr>
                <w:rStyle w:val="IndexLink"/>
              </w:rPr>
              <w:t>369</w:t>
            </w:r>
          </w:hyperlink>
        </w:p>
        <w:p>
          <w:pPr>
            <w:pStyle w:val="Contents5"/>
            <w:tabs>
              <w:tab w:val="clear" w:pos="7892"/>
              <w:tab w:val="right" w:pos="9026" w:leader="dot"/>
            </w:tabs>
            <w:rPr/>
          </w:pPr>
          <w:hyperlink w:anchor="__RefHeading___Toc1843405_388300464">
            <w:r>
              <w:rPr>
                <w:webHidden/>
                <w:rStyle w:val="IndexLink"/>
                <w:rtl w:val="true"/>
              </w:rPr>
              <w:t xml:space="preserve">- </w:t>
            </w:r>
            <w:r>
              <w:rPr>
                <w:rStyle w:val="IndexLink"/>
                <w:rtl w:val="true"/>
              </w:rPr>
              <w:t>حكم قضاء صلاة الحائض التي تحيض في وقتها</w:t>
            </w:r>
            <w:r>
              <w:rPr>
                <w:rStyle w:val="IndexLink"/>
                <w:rtl w:val="true"/>
              </w:rPr>
              <w:t>:</w:t>
              <w:tab/>
            </w:r>
            <w:r>
              <w:rPr>
                <w:rStyle w:val="IndexLink"/>
              </w:rPr>
              <w:t>369</w:t>
            </w:r>
          </w:hyperlink>
        </w:p>
        <w:p>
          <w:pPr>
            <w:pStyle w:val="Contents5"/>
            <w:tabs>
              <w:tab w:val="clear" w:pos="7892"/>
              <w:tab w:val="right" w:pos="9026" w:leader="dot"/>
            </w:tabs>
            <w:rPr/>
          </w:pPr>
          <w:hyperlink w:anchor="__RefHeading___Toc1843407_388300464">
            <w:r>
              <w:rPr>
                <w:webHidden/>
                <w:rStyle w:val="IndexLink"/>
                <w:rtl w:val="true"/>
              </w:rPr>
              <w:t xml:space="preserve">- </w:t>
            </w:r>
            <w:r>
              <w:rPr>
                <w:rStyle w:val="IndexLink"/>
                <w:rtl w:val="true"/>
              </w:rPr>
              <w:t>حكم جماع المستحاضة</w:t>
            </w:r>
            <w:r>
              <w:rPr>
                <w:rStyle w:val="IndexLink"/>
                <w:rtl w:val="true"/>
              </w:rPr>
              <w:t>:</w:t>
              <w:tab/>
            </w:r>
            <w:r>
              <w:rPr>
                <w:rStyle w:val="IndexLink"/>
              </w:rPr>
              <w:t>370</w:t>
            </w:r>
          </w:hyperlink>
        </w:p>
        <w:p>
          <w:pPr>
            <w:pStyle w:val="Contents4"/>
            <w:tabs>
              <w:tab w:val="clear" w:pos="8176"/>
              <w:tab w:val="right" w:pos="9026" w:leader="dot"/>
            </w:tabs>
            <w:rPr/>
          </w:pPr>
          <w:hyperlink w:anchor="__RefHeading___Toc1843409_388300464">
            <w:r>
              <w:rPr>
                <w:webHidden/>
                <w:rStyle w:val="IndexLink"/>
                <w:rtl w:val="true"/>
              </w:rPr>
              <w:t>(</w:t>
            </w:r>
            <w:r>
              <w:rPr>
                <w:rStyle w:val="IndexLink"/>
                <w:rtl w:val="true"/>
              </w:rPr>
              <w:t>م</w:t>
            </w:r>
            <w:r>
              <w:rPr>
                <w:rStyle w:val="IndexLink"/>
                <w:rtl w:val="true"/>
              </w:rPr>
              <w:t xml:space="preserve">) - </w:t>
            </w:r>
            <w:r>
              <w:rPr>
                <w:rStyle w:val="IndexLink"/>
                <w:rtl w:val="true"/>
              </w:rPr>
              <w:t>غسل الميّت</w:t>
            </w:r>
            <w:r>
              <w:rPr>
                <w:rStyle w:val="IndexLink"/>
                <w:rtl w:val="true"/>
              </w:rPr>
              <w:tab/>
            </w:r>
            <w:r>
              <w:rPr>
                <w:rStyle w:val="IndexLink"/>
              </w:rPr>
              <w:t>370</w:t>
            </w:r>
          </w:hyperlink>
        </w:p>
        <w:p>
          <w:pPr>
            <w:pStyle w:val="Contents5"/>
            <w:tabs>
              <w:tab w:val="clear" w:pos="7892"/>
              <w:tab w:val="right" w:pos="9026" w:leader="dot"/>
            </w:tabs>
            <w:rPr/>
          </w:pPr>
          <w:hyperlink w:anchor="__RefHeading___Toc1843411_388300464">
            <w:r>
              <w:rPr>
                <w:webHidden/>
                <w:rStyle w:val="IndexLink"/>
                <w:rtl w:val="true"/>
              </w:rPr>
              <w:t>اشاره</w:t>
            </w:r>
            <w:r>
              <w:rPr>
                <w:rStyle w:val="IndexLink"/>
                <w:rtl w:val="true"/>
              </w:rPr>
              <w:t>:</w:t>
              <w:tab/>
            </w:r>
            <w:r>
              <w:rPr>
                <w:rStyle w:val="IndexLink"/>
              </w:rPr>
              <w:t>370</w:t>
            </w:r>
          </w:hyperlink>
        </w:p>
        <w:p>
          <w:pPr>
            <w:pStyle w:val="Contents5"/>
            <w:tabs>
              <w:tab w:val="clear" w:pos="7892"/>
              <w:tab w:val="right" w:pos="9026" w:leader="dot"/>
            </w:tabs>
            <w:rPr/>
          </w:pPr>
          <w:hyperlink w:anchor="__RefHeading___Toc1843413_388300464">
            <w:r>
              <w:rPr>
                <w:webHidden/>
                <w:rStyle w:val="IndexLink"/>
                <w:rtl w:val="true"/>
              </w:rPr>
              <w:t xml:space="preserve">- </w:t>
            </w:r>
            <w:r>
              <w:rPr>
                <w:rStyle w:val="IndexLink"/>
                <w:rtl w:val="true"/>
              </w:rPr>
              <w:t>حكم وضع الخدّ علي القبر والبكاء عنده</w:t>
            </w:r>
            <w:r>
              <w:rPr>
                <w:rStyle w:val="IndexLink"/>
                <w:rtl w:val="true"/>
              </w:rPr>
              <w:t>:</w:t>
              <w:tab/>
            </w:r>
            <w:r>
              <w:rPr>
                <w:rStyle w:val="IndexLink"/>
              </w:rPr>
              <w:t>371</w:t>
            </w:r>
          </w:hyperlink>
        </w:p>
        <w:p>
          <w:pPr>
            <w:pStyle w:val="Contents5"/>
            <w:tabs>
              <w:tab w:val="clear" w:pos="7892"/>
              <w:tab w:val="right" w:pos="9026" w:leader="dot"/>
            </w:tabs>
            <w:rPr/>
          </w:pPr>
          <w:hyperlink w:anchor="__RefHeading___Toc1843415_388300464">
            <w:r>
              <w:rPr>
                <w:webHidden/>
                <w:rStyle w:val="IndexLink"/>
                <w:rtl w:val="true"/>
              </w:rPr>
              <w:t xml:space="preserve">- </w:t>
            </w:r>
            <w:r>
              <w:rPr>
                <w:rStyle w:val="IndexLink"/>
                <w:rtl w:val="true"/>
              </w:rPr>
              <w:t>حكم وضع اليد علي قبر الميّت</w:t>
            </w:r>
            <w:r>
              <w:rPr>
                <w:rStyle w:val="IndexLink"/>
                <w:rtl w:val="true"/>
              </w:rPr>
              <w:t>:</w:t>
              <w:tab/>
            </w:r>
            <w:r>
              <w:rPr>
                <w:rStyle w:val="IndexLink"/>
              </w:rPr>
              <w:t>371</w:t>
            </w:r>
          </w:hyperlink>
        </w:p>
        <w:p>
          <w:pPr>
            <w:pStyle w:val="Contents4"/>
            <w:tabs>
              <w:tab w:val="clear" w:pos="8176"/>
              <w:tab w:val="right" w:pos="9026" w:leader="dot"/>
            </w:tabs>
            <w:rPr/>
          </w:pPr>
          <w:hyperlink w:anchor="__RefHeading___Toc1843417_388300464">
            <w:r>
              <w:rPr>
                <w:webHidden/>
                <w:rStyle w:val="IndexLink"/>
                <w:rtl w:val="true"/>
              </w:rPr>
              <w:t>(</w:t>
            </w:r>
            <w:r>
              <w:rPr>
                <w:rStyle w:val="IndexLink"/>
                <w:rtl w:val="true"/>
              </w:rPr>
              <w:t>ن</w:t>
            </w:r>
            <w:r>
              <w:rPr>
                <w:rStyle w:val="IndexLink"/>
                <w:rtl w:val="true"/>
              </w:rPr>
              <w:t xml:space="preserve">) - </w:t>
            </w:r>
            <w:r>
              <w:rPr>
                <w:rStyle w:val="IndexLink"/>
                <w:rtl w:val="true"/>
              </w:rPr>
              <w:t>صلاة الجنائز</w:t>
            </w:r>
            <w:r>
              <w:rPr>
                <w:rStyle w:val="IndexLink"/>
                <w:rtl w:val="true"/>
              </w:rPr>
              <w:tab/>
            </w:r>
            <w:r>
              <w:rPr>
                <w:rStyle w:val="IndexLink"/>
              </w:rPr>
              <w:t>371</w:t>
            </w:r>
          </w:hyperlink>
        </w:p>
        <w:p>
          <w:pPr>
            <w:pStyle w:val="Contents5"/>
            <w:tabs>
              <w:tab w:val="clear" w:pos="7892"/>
              <w:tab w:val="right" w:pos="9026" w:leader="dot"/>
            </w:tabs>
            <w:rPr/>
          </w:pPr>
          <w:hyperlink w:anchor="__RefHeading___Toc1843419_388300464">
            <w:r>
              <w:rPr>
                <w:webHidden/>
                <w:rStyle w:val="IndexLink"/>
                <w:rtl w:val="true"/>
              </w:rPr>
              <w:t>اشاره</w:t>
            </w:r>
            <w:r>
              <w:rPr>
                <w:rStyle w:val="IndexLink"/>
                <w:rtl w:val="true"/>
              </w:rPr>
              <w:t>:</w:t>
              <w:tab/>
            </w:r>
            <w:r>
              <w:rPr>
                <w:rStyle w:val="IndexLink"/>
              </w:rPr>
              <w:t>371</w:t>
            </w:r>
          </w:hyperlink>
        </w:p>
        <w:p>
          <w:pPr>
            <w:pStyle w:val="Contents5"/>
            <w:tabs>
              <w:tab w:val="clear" w:pos="7892"/>
              <w:tab w:val="right" w:pos="9026" w:leader="dot"/>
            </w:tabs>
            <w:rPr/>
          </w:pPr>
          <w:hyperlink w:anchor="__RefHeading___Toc1843421_388300464">
            <w:r>
              <w:rPr>
                <w:webHidden/>
                <w:rStyle w:val="IndexLink"/>
                <w:rtl w:val="true"/>
              </w:rPr>
              <w:t xml:space="preserve">- </w:t>
            </w:r>
            <w:r>
              <w:rPr>
                <w:rStyle w:val="IndexLink"/>
                <w:rtl w:val="true"/>
              </w:rPr>
              <w:t>كيفيّة الصلاة علي الجنائز</w:t>
            </w:r>
            <w:r>
              <w:rPr>
                <w:rStyle w:val="IndexLink"/>
                <w:rtl w:val="true"/>
              </w:rPr>
              <w:t>:</w:t>
              <w:tab/>
            </w:r>
            <w:r>
              <w:rPr>
                <w:rStyle w:val="IndexLink"/>
              </w:rPr>
              <w:t>371</w:t>
            </w:r>
          </w:hyperlink>
        </w:p>
        <w:p>
          <w:pPr>
            <w:pStyle w:val="Contents5"/>
            <w:tabs>
              <w:tab w:val="clear" w:pos="7892"/>
              <w:tab w:val="right" w:pos="9026" w:leader="dot"/>
            </w:tabs>
            <w:rPr/>
          </w:pPr>
          <w:hyperlink w:anchor="__RefHeading___Toc1843423_388300464">
            <w:r>
              <w:rPr>
                <w:webHidden/>
                <w:rStyle w:val="IndexLink"/>
                <w:rtl w:val="true"/>
              </w:rPr>
              <w:t xml:space="preserve">- </w:t>
            </w:r>
            <w:r>
              <w:rPr>
                <w:rStyle w:val="IndexLink"/>
                <w:rtl w:val="true"/>
              </w:rPr>
              <w:t>عدد التكبيرات في الصلاة علي الميّت</w:t>
            </w:r>
            <w:r>
              <w:rPr>
                <w:rStyle w:val="IndexLink"/>
                <w:rtl w:val="true"/>
              </w:rPr>
              <w:t>:</w:t>
              <w:tab/>
            </w:r>
            <w:r>
              <w:rPr>
                <w:rStyle w:val="IndexLink"/>
              </w:rPr>
              <w:t>371</w:t>
            </w:r>
          </w:hyperlink>
        </w:p>
        <w:p>
          <w:pPr>
            <w:pStyle w:val="Contents5"/>
            <w:tabs>
              <w:tab w:val="clear" w:pos="7892"/>
              <w:tab w:val="right" w:pos="9026" w:leader="dot"/>
            </w:tabs>
            <w:rPr/>
          </w:pPr>
          <w:hyperlink w:anchor="__RefHeading___Toc1843425_388300464">
            <w:r>
              <w:rPr>
                <w:webHidden/>
                <w:rStyle w:val="IndexLink"/>
                <w:rtl w:val="true"/>
              </w:rPr>
              <w:t xml:space="preserve">- </w:t>
            </w:r>
            <w:r>
              <w:rPr>
                <w:rStyle w:val="IndexLink"/>
                <w:rtl w:val="true"/>
              </w:rPr>
              <w:t>حكم رفع اليدين في تكبيرات صلاة الجنازة</w:t>
            </w:r>
            <w:r>
              <w:rPr>
                <w:rStyle w:val="IndexLink"/>
                <w:rtl w:val="true"/>
              </w:rPr>
              <w:t>:</w:t>
              <w:tab/>
            </w:r>
            <w:r>
              <w:rPr>
                <w:rStyle w:val="IndexLink"/>
              </w:rPr>
              <w:t>372</w:t>
            </w:r>
          </w:hyperlink>
        </w:p>
        <w:p>
          <w:pPr>
            <w:pStyle w:val="Contents5"/>
            <w:tabs>
              <w:tab w:val="clear" w:pos="7892"/>
              <w:tab w:val="right" w:pos="9026" w:leader="dot"/>
            </w:tabs>
            <w:rPr/>
          </w:pPr>
          <w:hyperlink w:anchor="__RefHeading___Toc1843427_388300464">
            <w:r>
              <w:rPr>
                <w:webHidden/>
                <w:rStyle w:val="IndexLink"/>
                <w:rtl w:val="true"/>
              </w:rPr>
              <w:t xml:space="preserve">- </w:t>
            </w:r>
            <w:r>
              <w:rPr>
                <w:rStyle w:val="IndexLink"/>
                <w:rtl w:val="true"/>
              </w:rPr>
              <w:t>كيفيّة الصلاة علي الميّت المخالف</w:t>
            </w:r>
            <w:r>
              <w:rPr>
                <w:rStyle w:val="IndexLink"/>
                <w:rtl w:val="true"/>
              </w:rPr>
              <w:t>:</w:t>
              <w:tab/>
            </w:r>
            <w:r>
              <w:rPr>
                <w:rStyle w:val="IndexLink"/>
              </w:rPr>
              <w:t>372</w:t>
            </w:r>
          </w:hyperlink>
        </w:p>
        <w:p>
          <w:pPr>
            <w:pStyle w:val="Contents5"/>
            <w:tabs>
              <w:tab w:val="clear" w:pos="7892"/>
              <w:tab w:val="right" w:pos="9026" w:leader="dot"/>
            </w:tabs>
            <w:rPr/>
          </w:pPr>
          <w:hyperlink w:anchor="__RefHeading___Toc1843429_388300464">
            <w:r>
              <w:rPr>
                <w:webHidden/>
                <w:rStyle w:val="IndexLink"/>
                <w:rtl w:val="true"/>
              </w:rPr>
              <w:t xml:space="preserve">- </w:t>
            </w:r>
            <w:r>
              <w:rPr>
                <w:rStyle w:val="IndexLink"/>
                <w:rtl w:val="true"/>
              </w:rPr>
              <w:t>كيفيّة الصلاة علي المصلوب</w:t>
            </w:r>
            <w:r>
              <w:rPr>
                <w:rStyle w:val="IndexLink"/>
                <w:rtl w:val="true"/>
              </w:rPr>
              <w:t>:</w:t>
              <w:tab/>
            </w:r>
            <w:r>
              <w:rPr>
                <w:rStyle w:val="IndexLink"/>
              </w:rPr>
              <w:t>373</w:t>
            </w:r>
          </w:hyperlink>
        </w:p>
        <w:p>
          <w:pPr>
            <w:pStyle w:val="Contents5"/>
            <w:tabs>
              <w:tab w:val="clear" w:pos="7892"/>
              <w:tab w:val="right" w:pos="9026" w:leader="dot"/>
            </w:tabs>
            <w:rPr/>
          </w:pPr>
          <w:hyperlink w:anchor="__RefHeading___Toc1843431_388300464">
            <w:r>
              <w:rPr>
                <w:webHidden/>
                <w:rStyle w:val="IndexLink"/>
                <w:rtl w:val="true"/>
              </w:rPr>
              <w:t xml:space="preserve">- </w:t>
            </w:r>
            <w:r>
              <w:rPr>
                <w:rStyle w:val="IndexLink"/>
                <w:rtl w:val="true"/>
              </w:rPr>
              <w:t>حكم الصلاة علي العريان والمدفون</w:t>
            </w:r>
            <w:r>
              <w:rPr>
                <w:rStyle w:val="IndexLink"/>
                <w:rtl w:val="true"/>
              </w:rPr>
              <w:t>:</w:t>
              <w:tab/>
            </w:r>
            <w:r>
              <w:rPr>
                <w:rStyle w:val="IndexLink"/>
              </w:rPr>
              <w:t>374</w:t>
            </w:r>
          </w:hyperlink>
        </w:p>
        <w:p>
          <w:pPr>
            <w:pStyle w:val="Contents5"/>
            <w:tabs>
              <w:tab w:val="clear" w:pos="7892"/>
              <w:tab w:val="right" w:pos="9026" w:leader="dot"/>
            </w:tabs>
            <w:rPr/>
          </w:pPr>
          <w:hyperlink w:anchor="__RefHeading___Toc1843433_388300464">
            <w:r>
              <w:rPr>
                <w:webHidden/>
                <w:rStyle w:val="IndexLink"/>
                <w:rtl w:val="true"/>
              </w:rPr>
              <w:t xml:space="preserve">- </w:t>
            </w:r>
            <w:r>
              <w:rPr>
                <w:rStyle w:val="IndexLink"/>
                <w:rtl w:val="true"/>
              </w:rPr>
              <w:t>حكم الصلاة علي الميّت المؤمن والمنافق</w:t>
            </w:r>
            <w:r>
              <w:rPr>
                <w:rStyle w:val="IndexLink"/>
                <w:rtl w:val="true"/>
              </w:rPr>
              <w:t>:</w:t>
              <w:tab/>
            </w:r>
            <w:r>
              <w:rPr>
                <w:rStyle w:val="IndexLink"/>
              </w:rPr>
              <w:t>374</w:t>
            </w:r>
          </w:hyperlink>
        </w:p>
        <w:p>
          <w:pPr>
            <w:pStyle w:val="Contents5"/>
            <w:tabs>
              <w:tab w:val="clear" w:pos="7892"/>
              <w:tab w:val="right" w:pos="9026" w:leader="dot"/>
            </w:tabs>
            <w:rPr/>
          </w:pPr>
          <w:hyperlink w:anchor="__RefHeading___Toc1843435_388300464">
            <w:r>
              <w:rPr>
                <w:webHidden/>
                <w:rStyle w:val="IndexLink"/>
                <w:rtl w:val="true"/>
              </w:rPr>
              <w:t xml:space="preserve">- </w:t>
            </w:r>
            <w:r>
              <w:rPr>
                <w:rStyle w:val="IndexLink"/>
                <w:rtl w:val="true"/>
              </w:rPr>
              <w:t>حكم الصلاة علي الطفل الميّت</w:t>
            </w:r>
            <w:r>
              <w:rPr>
                <w:rStyle w:val="IndexLink"/>
                <w:rtl w:val="true"/>
              </w:rPr>
              <w:t>:</w:t>
              <w:tab/>
            </w:r>
            <w:r>
              <w:rPr>
                <w:rStyle w:val="IndexLink"/>
              </w:rPr>
              <w:t>374</w:t>
            </w:r>
          </w:hyperlink>
        </w:p>
        <w:p>
          <w:pPr>
            <w:pStyle w:val="Contents5"/>
            <w:tabs>
              <w:tab w:val="clear" w:pos="7892"/>
              <w:tab w:val="right" w:pos="9026" w:leader="dot"/>
            </w:tabs>
            <w:rPr/>
          </w:pPr>
          <w:hyperlink w:anchor="__RefHeading___Toc1843437_388300464">
            <w:r>
              <w:rPr>
                <w:webHidden/>
                <w:rStyle w:val="IndexLink"/>
                <w:rtl w:val="true"/>
              </w:rPr>
              <w:t xml:space="preserve">- </w:t>
            </w:r>
            <w:r>
              <w:rPr>
                <w:rStyle w:val="IndexLink"/>
                <w:rtl w:val="true"/>
              </w:rPr>
              <w:t>ثواب زيارة قبر المؤمن وقراءة سورة القدر</w:t>
            </w:r>
            <w:r>
              <w:rPr>
                <w:rStyle w:val="IndexLink"/>
                <w:rtl w:val="true"/>
              </w:rPr>
              <w:t>:</w:t>
              <w:tab/>
            </w:r>
            <w:r>
              <w:rPr>
                <w:rStyle w:val="IndexLink"/>
              </w:rPr>
              <w:t>375</w:t>
            </w:r>
          </w:hyperlink>
        </w:p>
        <w:p>
          <w:pPr>
            <w:pStyle w:val="Contents4"/>
            <w:tabs>
              <w:tab w:val="clear" w:pos="8176"/>
              <w:tab w:val="right" w:pos="9026" w:leader="dot"/>
            </w:tabs>
            <w:rPr/>
          </w:pPr>
          <w:hyperlink w:anchor="__RefHeading___Toc1843439_388300464">
            <w:r>
              <w:rPr>
                <w:webHidden/>
                <w:rStyle w:val="IndexLink"/>
                <w:rtl w:val="true"/>
              </w:rPr>
              <w:t>(</w:t>
            </w:r>
            <w:r>
              <w:rPr>
                <w:rStyle w:val="IndexLink"/>
                <w:rtl w:val="true"/>
              </w:rPr>
              <w:t>س</w:t>
            </w:r>
            <w:r>
              <w:rPr>
                <w:rStyle w:val="IndexLink"/>
                <w:rtl w:val="true"/>
              </w:rPr>
              <w:t xml:space="preserve">) - </w:t>
            </w:r>
            <w:r>
              <w:rPr>
                <w:rStyle w:val="IndexLink"/>
                <w:rtl w:val="true"/>
              </w:rPr>
              <w:t>الدفن</w:t>
            </w:r>
            <w:r>
              <w:rPr>
                <w:rStyle w:val="IndexLink"/>
                <w:rtl w:val="true"/>
              </w:rPr>
              <w:tab/>
            </w:r>
            <w:r>
              <w:rPr>
                <w:rStyle w:val="IndexLink"/>
              </w:rPr>
              <w:t>376</w:t>
            </w:r>
          </w:hyperlink>
        </w:p>
        <w:p>
          <w:pPr>
            <w:pStyle w:val="Contents5"/>
            <w:tabs>
              <w:tab w:val="clear" w:pos="7892"/>
              <w:tab w:val="right" w:pos="9026" w:leader="dot"/>
            </w:tabs>
            <w:rPr/>
          </w:pPr>
          <w:hyperlink w:anchor="__RefHeading___Toc1843441_388300464">
            <w:r>
              <w:rPr>
                <w:webHidden/>
                <w:rStyle w:val="IndexLink"/>
                <w:rtl w:val="true"/>
              </w:rPr>
              <w:t>اشاره</w:t>
            </w:r>
            <w:r>
              <w:rPr>
                <w:rStyle w:val="IndexLink"/>
                <w:rtl w:val="true"/>
              </w:rPr>
              <w:t>:</w:t>
              <w:tab/>
            </w:r>
            <w:r>
              <w:rPr>
                <w:rStyle w:val="IndexLink"/>
              </w:rPr>
              <w:t>376</w:t>
            </w:r>
          </w:hyperlink>
        </w:p>
        <w:p>
          <w:pPr>
            <w:pStyle w:val="Contents5"/>
            <w:tabs>
              <w:tab w:val="clear" w:pos="7892"/>
              <w:tab w:val="right" w:pos="9026" w:leader="dot"/>
            </w:tabs>
            <w:rPr/>
          </w:pPr>
          <w:hyperlink w:anchor="__RefHeading___Toc1843443_388300464">
            <w:r>
              <w:rPr>
                <w:webHidden/>
                <w:rStyle w:val="IndexLink"/>
                <w:rtl w:val="true"/>
              </w:rPr>
              <w:t xml:space="preserve">- </w:t>
            </w:r>
            <w:r>
              <w:rPr>
                <w:rStyle w:val="IndexLink"/>
                <w:rtl w:val="true"/>
              </w:rPr>
              <w:t>حكم دفن الولد المسلم المتوفّي في بطن أمّه المشركة</w:t>
            </w:r>
            <w:r>
              <w:rPr>
                <w:rStyle w:val="IndexLink"/>
                <w:rtl w:val="true"/>
              </w:rPr>
              <w:t>:</w:t>
              <w:tab/>
            </w:r>
            <w:r>
              <w:rPr>
                <w:rStyle w:val="IndexLink"/>
              </w:rPr>
              <w:t>376</w:t>
            </w:r>
          </w:hyperlink>
        </w:p>
        <w:p>
          <w:pPr>
            <w:pStyle w:val="Contents5"/>
            <w:tabs>
              <w:tab w:val="clear" w:pos="7892"/>
              <w:tab w:val="right" w:pos="9026" w:leader="dot"/>
            </w:tabs>
            <w:rPr/>
          </w:pPr>
          <w:hyperlink w:anchor="__RefHeading___Toc1843445_388300464">
            <w:r>
              <w:rPr>
                <w:webHidden/>
                <w:rStyle w:val="IndexLink"/>
                <w:rtl w:val="true"/>
              </w:rPr>
              <w:t xml:space="preserve">- </w:t>
            </w:r>
            <w:r>
              <w:rPr>
                <w:rStyle w:val="IndexLink"/>
                <w:rtl w:val="true"/>
              </w:rPr>
              <w:t>كيفيّة حمل سرير الميّت</w:t>
            </w:r>
            <w:r>
              <w:rPr>
                <w:rStyle w:val="IndexLink"/>
                <w:rtl w:val="true"/>
              </w:rPr>
              <w:t>:</w:t>
              <w:tab/>
            </w:r>
            <w:r>
              <w:rPr>
                <w:rStyle w:val="IndexLink"/>
              </w:rPr>
              <w:t>376</w:t>
            </w:r>
          </w:hyperlink>
        </w:p>
        <w:p>
          <w:pPr>
            <w:pStyle w:val="Contents5"/>
            <w:tabs>
              <w:tab w:val="clear" w:pos="7892"/>
              <w:tab w:val="right" w:pos="9026" w:leader="dot"/>
            </w:tabs>
            <w:rPr/>
          </w:pPr>
          <w:hyperlink w:anchor="__RefHeading___Toc1843447_388300464">
            <w:r>
              <w:rPr>
                <w:webHidden/>
                <w:rStyle w:val="IndexLink"/>
                <w:rtl w:val="true"/>
              </w:rPr>
              <w:t xml:space="preserve">- </w:t>
            </w:r>
            <w:r>
              <w:rPr>
                <w:rStyle w:val="IndexLink"/>
                <w:rtl w:val="true"/>
              </w:rPr>
              <w:t>كيفيّة دفن العريان</w:t>
            </w:r>
            <w:r>
              <w:rPr>
                <w:rStyle w:val="IndexLink"/>
                <w:rtl w:val="true"/>
              </w:rPr>
              <w:t>:</w:t>
              <w:tab/>
            </w:r>
            <w:r>
              <w:rPr>
                <w:rStyle w:val="IndexLink"/>
              </w:rPr>
              <w:t>377</w:t>
            </w:r>
          </w:hyperlink>
        </w:p>
        <w:p>
          <w:pPr>
            <w:pStyle w:val="Contents5"/>
            <w:tabs>
              <w:tab w:val="clear" w:pos="7892"/>
              <w:tab w:val="right" w:pos="9026" w:leader="dot"/>
            </w:tabs>
            <w:rPr/>
          </w:pPr>
          <w:hyperlink w:anchor="__RefHeading___Toc1843449_388300464">
            <w:r>
              <w:rPr>
                <w:webHidden/>
                <w:rStyle w:val="IndexLink"/>
                <w:rtl w:val="true"/>
              </w:rPr>
              <w:t xml:space="preserve">- </w:t>
            </w:r>
            <w:r>
              <w:rPr>
                <w:rStyle w:val="IndexLink"/>
                <w:rtl w:val="true"/>
              </w:rPr>
              <w:t>خواصّ وضع اليد علي القبر وقراءة القدر سبعاً</w:t>
            </w:r>
            <w:r>
              <w:rPr>
                <w:rStyle w:val="IndexLink"/>
                <w:rtl w:val="true"/>
              </w:rPr>
              <w:t>:</w:t>
              <w:tab/>
            </w:r>
            <w:r>
              <w:rPr>
                <w:rStyle w:val="IndexLink"/>
              </w:rPr>
              <w:t>378</w:t>
            </w:r>
          </w:hyperlink>
        </w:p>
        <w:p>
          <w:pPr>
            <w:pStyle w:val="Contents5"/>
            <w:tabs>
              <w:tab w:val="clear" w:pos="7892"/>
              <w:tab w:val="right" w:pos="9026" w:leader="dot"/>
            </w:tabs>
            <w:rPr/>
          </w:pPr>
          <w:hyperlink w:anchor="__RefHeading___Toc1843451_388300464">
            <w:r>
              <w:rPr>
                <w:webHidden/>
                <w:rStyle w:val="IndexLink"/>
                <w:rtl w:val="true"/>
              </w:rPr>
              <w:t xml:space="preserve">- </w:t>
            </w:r>
            <w:r>
              <w:rPr>
                <w:rStyle w:val="IndexLink"/>
                <w:rtl w:val="true"/>
              </w:rPr>
              <w:t>حكم رشّ القبر بالماء</w:t>
            </w:r>
            <w:r>
              <w:rPr>
                <w:rStyle w:val="IndexLink"/>
                <w:rtl w:val="true"/>
              </w:rPr>
              <w:t>:</w:t>
              <w:tab/>
            </w:r>
            <w:r>
              <w:rPr>
                <w:rStyle w:val="IndexLink"/>
              </w:rPr>
              <w:t>378</w:t>
            </w:r>
          </w:hyperlink>
        </w:p>
        <w:p>
          <w:pPr>
            <w:pStyle w:val="Contents5"/>
            <w:tabs>
              <w:tab w:val="clear" w:pos="7892"/>
              <w:tab w:val="right" w:pos="9026" w:leader="dot"/>
            </w:tabs>
            <w:rPr/>
          </w:pPr>
          <w:hyperlink w:anchor="__RefHeading___Toc1843453_388300464">
            <w:r>
              <w:rPr>
                <w:webHidden/>
                <w:rStyle w:val="IndexLink"/>
                <w:rtl w:val="true"/>
              </w:rPr>
              <w:t xml:space="preserve">- </w:t>
            </w:r>
            <w:r>
              <w:rPr>
                <w:rStyle w:val="IndexLink"/>
                <w:rtl w:val="true"/>
              </w:rPr>
              <w:t>حكم من نبش قبر امرأة ففجر بها، وأخذ ثيابها</w:t>
            </w:r>
            <w:r>
              <w:rPr>
                <w:rStyle w:val="IndexLink"/>
                <w:rtl w:val="true"/>
              </w:rPr>
              <w:t>:</w:t>
              <w:tab/>
            </w:r>
            <w:r>
              <w:rPr>
                <w:rStyle w:val="IndexLink"/>
              </w:rPr>
              <w:t>379</w:t>
            </w:r>
          </w:hyperlink>
        </w:p>
        <w:p>
          <w:pPr>
            <w:pStyle w:val="Contents4"/>
            <w:tabs>
              <w:tab w:val="clear" w:pos="8176"/>
              <w:tab w:val="right" w:pos="9026" w:leader="dot"/>
            </w:tabs>
            <w:rPr/>
          </w:pPr>
          <w:hyperlink w:anchor="__RefHeading___Toc1843455_388300464">
            <w:r>
              <w:rPr>
                <w:webHidden/>
                <w:rStyle w:val="IndexLink"/>
                <w:rtl w:val="true"/>
              </w:rPr>
              <w:t>(</w:t>
            </w:r>
            <w:r>
              <w:rPr>
                <w:rStyle w:val="IndexLink"/>
                <w:rtl w:val="true"/>
              </w:rPr>
              <w:t>ع</w:t>
            </w:r>
            <w:r>
              <w:rPr>
                <w:rStyle w:val="IndexLink"/>
                <w:rtl w:val="true"/>
              </w:rPr>
              <w:t xml:space="preserve">) - </w:t>
            </w:r>
            <w:r>
              <w:rPr>
                <w:rStyle w:val="IndexLink"/>
                <w:rtl w:val="true"/>
              </w:rPr>
              <w:t>التيمّم</w:t>
            </w:r>
            <w:r>
              <w:rPr>
                <w:rStyle w:val="IndexLink"/>
                <w:rtl w:val="true"/>
              </w:rPr>
              <w:tab/>
            </w:r>
            <w:r>
              <w:rPr>
                <w:rStyle w:val="IndexLink"/>
              </w:rPr>
              <w:t>380</w:t>
            </w:r>
          </w:hyperlink>
        </w:p>
        <w:p>
          <w:pPr>
            <w:pStyle w:val="Contents5"/>
            <w:tabs>
              <w:tab w:val="clear" w:pos="7892"/>
              <w:tab w:val="right" w:pos="9026" w:leader="dot"/>
            </w:tabs>
            <w:rPr/>
          </w:pPr>
          <w:hyperlink w:anchor="__RefHeading___Toc1843457_388300464">
            <w:r>
              <w:rPr>
                <w:webHidden/>
                <w:rStyle w:val="IndexLink"/>
                <w:rtl w:val="true"/>
              </w:rPr>
              <w:t>اشاره</w:t>
            </w:r>
            <w:r>
              <w:rPr>
                <w:rStyle w:val="IndexLink"/>
                <w:rtl w:val="true"/>
              </w:rPr>
              <w:t>:</w:t>
              <w:tab/>
            </w:r>
            <w:r>
              <w:rPr>
                <w:rStyle w:val="IndexLink"/>
              </w:rPr>
              <w:t>380</w:t>
            </w:r>
          </w:hyperlink>
        </w:p>
        <w:p>
          <w:pPr>
            <w:pStyle w:val="Contents5"/>
            <w:tabs>
              <w:tab w:val="clear" w:pos="7892"/>
              <w:tab w:val="right" w:pos="9026" w:leader="dot"/>
            </w:tabs>
            <w:rPr/>
          </w:pPr>
          <w:hyperlink w:anchor="__RefHeading___Toc1843459_388300464">
            <w:r>
              <w:rPr>
                <w:webHidden/>
                <w:rStyle w:val="IndexLink"/>
                <w:rtl w:val="true"/>
              </w:rPr>
              <w:t xml:space="preserve">- </w:t>
            </w:r>
            <w:r>
              <w:rPr>
                <w:rStyle w:val="IndexLink"/>
                <w:rtl w:val="true"/>
              </w:rPr>
              <w:t>مسوّغات التيمّم</w:t>
            </w:r>
            <w:r>
              <w:rPr>
                <w:rStyle w:val="IndexLink"/>
                <w:rtl w:val="true"/>
              </w:rPr>
              <w:t>:</w:t>
              <w:tab/>
            </w:r>
            <w:r>
              <w:rPr>
                <w:rStyle w:val="IndexLink"/>
              </w:rPr>
              <w:t>380</w:t>
            </w:r>
          </w:hyperlink>
        </w:p>
        <w:p>
          <w:pPr>
            <w:pStyle w:val="Contents5"/>
            <w:tabs>
              <w:tab w:val="clear" w:pos="7892"/>
              <w:tab w:val="right" w:pos="9026" w:leader="dot"/>
            </w:tabs>
            <w:rPr/>
          </w:pPr>
          <w:hyperlink w:anchor="__RefHeading___Toc1843461_388300464">
            <w:r>
              <w:rPr>
                <w:webHidden/>
                <w:rStyle w:val="IndexLink"/>
                <w:rtl w:val="true"/>
              </w:rPr>
              <w:t xml:space="preserve">- </w:t>
            </w:r>
            <w:r>
              <w:rPr>
                <w:rStyle w:val="IndexLink"/>
                <w:rtl w:val="true"/>
              </w:rPr>
              <w:t>كيفيّة التيمّم</w:t>
            </w:r>
            <w:r>
              <w:rPr>
                <w:rStyle w:val="IndexLink"/>
                <w:rtl w:val="true"/>
              </w:rPr>
              <w:t>:</w:t>
              <w:tab/>
            </w:r>
            <w:r>
              <w:rPr>
                <w:rStyle w:val="IndexLink"/>
              </w:rPr>
              <w:t>381</w:t>
            </w:r>
          </w:hyperlink>
        </w:p>
        <w:p>
          <w:pPr>
            <w:pStyle w:val="Contents5"/>
            <w:tabs>
              <w:tab w:val="clear" w:pos="7892"/>
              <w:tab w:val="right" w:pos="9026" w:leader="dot"/>
            </w:tabs>
            <w:rPr/>
          </w:pPr>
          <w:hyperlink w:anchor="__RefHeading___Toc1843463_388300464">
            <w:r>
              <w:rPr>
                <w:webHidden/>
                <w:rStyle w:val="IndexLink"/>
                <w:rtl w:val="true"/>
              </w:rPr>
              <w:t xml:space="preserve">- </w:t>
            </w:r>
            <w:r>
              <w:rPr>
                <w:rStyle w:val="IndexLink"/>
                <w:rtl w:val="true"/>
              </w:rPr>
              <w:t>حكم التيمّم بالطين</w:t>
            </w:r>
            <w:r>
              <w:rPr>
                <w:rStyle w:val="IndexLink"/>
                <w:rtl w:val="true"/>
              </w:rPr>
              <w:t>:</w:t>
              <w:tab/>
            </w:r>
            <w:r>
              <w:rPr>
                <w:rStyle w:val="IndexLink"/>
              </w:rPr>
              <w:t>381</w:t>
            </w:r>
          </w:hyperlink>
        </w:p>
        <w:p>
          <w:pPr>
            <w:pStyle w:val="Contents5"/>
            <w:tabs>
              <w:tab w:val="clear" w:pos="7892"/>
              <w:tab w:val="right" w:pos="9026" w:leader="dot"/>
            </w:tabs>
            <w:rPr/>
          </w:pPr>
          <w:hyperlink w:anchor="__RefHeading___Toc1843465_388300464">
            <w:r>
              <w:rPr>
                <w:webHidden/>
                <w:rStyle w:val="IndexLink"/>
                <w:rtl w:val="true"/>
              </w:rPr>
              <w:t xml:space="preserve">- </w:t>
            </w:r>
            <w:r>
              <w:rPr>
                <w:rStyle w:val="IndexLink"/>
                <w:rtl w:val="true"/>
              </w:rPr>
              <w:t>حكم التيمّم عند عدم الماء إلّا أن يُشتري بمال كثير</w:t>
            </w:r>
            <w:r>
              <w:rPr>
                <w:rStyle w:val="IndexLink"/>
                <w:rtl w:val="true"/>
              </w:rPr>
              <w:t>:</w:t>
              <w:tab/>
            </w:r>
            <w:r>
              <w:rPr>
                <w:rStyle w:val="IndexLink"/>
              </w:rPr>
              <w:t>382</w:t>
            </w:r>
          </w:hyperlink>
        </w:p>
        <w:p>
          <w:pPr>
            <w:pStyle w:val="Contents5"/>
            <w:tabs>
              <w:tab w:val="clear" w:pos="7892"/>
              <w:tab w:val="right" w:pos="9026" w:leader="dot"/>
            </w:tabs>
            <w:rPr/>
          </w:pPr>
          <w:hyperlink w:anchor="__RefHeading___Toc1843467_388300464">
            <w:r>
              <w:rPr>
                <w:webHidden/>
                <w:rStyle w:val="IndexLink"/>
                <w:rtl w:val="true"/>
              </w:rPr>
              <w:t xml:space="preserve">- </w:t>
            </w:r>
            <w:r>
              <w:rPr>
                <w:rStyle w:val="IndexLink"/>
                <w:rtl w:val="true"/>
              </w:rPr>
              <w:t>حكم التيمّم الواحد لصلوات كثيرة</w:t>
            </w:r>
            <w:r>
              <w:rPr>
                <w:rStyle w:val="IndexLink"/>
                <w:rtl w:val="true"/>
              </w:rPr>
              <w:t>:</w:t>
              <w:tab/>
            </w:r>
            <w:r>
              <w:rPr>
                <w:rStyle w:val="IndexLink"/>
              </w:rPr>
              <w:t>383</w:t>
            </w:r>
          </w:hyperlink>
        </w:p>
        <w:p>
          <w:pPr>
            <w:pStyle w:val="Contents4"/>
            <w:tabs>
              <w:tab w:val="clear" w:pos="8176"/>
              <w:tab w:val="right" w:pos="9026" w:leader="dot"/>
            </w:tabs>
            <w:rPr/>
          </w:pPr>
          <w:hyperlink w:anchor="__RefHeading___Toc1843469_388300464">
            <w:r>
              <w:rPr>
                <w:webHidden/>
                <w:rStyle w:val="IndexLink"/>
                <w:rtl w:val="true"/>
              </w:rPr>
              <w:t>(</w:t>
            </w:r>
            <w:r>
              <w:rPr>
                <w:rStyle w:val="IndexLink"/>
                <w:rtl w:val="true"/>
              </w:rPr>
              <w:t>ف</w:t>
            </w:r>
            <w:r>
              <w:rPr>
                <w:rStyle w:val="IndexLink"/>
                <w:rtl w:val="true"/>
              </w:rPr>
              <w:t xml:space="preserve">) - </w:t>
            </w:r>
            <w:r>
              <w:rPr>
                <w:rStyle w:val="IndexLink"/>
                <w:rtl w:val="true"/>
              </w:rPr>
              <w:t>النجاسات</w:t>
            </w:r>
            <w:r>
              <w:rPr>
                <w:rStyle w:val="IndexLink"/>
                <w:rtl w:val="true"/>
              </w:rPr>
              <w:tab/>
            </w:r>
            <w:r>
              <w:rPr>
                <w:rStyle w:val="IndexLink"/>
              </w:rPr>
              <w:t>383</w:t>
            </w:r>
          </w:hyperlink>
        </w:p>
        <w:p>
          <w:pPr>
            <w:pStyle w:val="Contents5"/>
            <w:tabs>
              <w:tab w:val="clear" w:pos="7892"/>
              <w:tab w:val="right" w:pos="9026" w:leader="dot"/>
            </w:tabs>
            <w:rPr/>
          </w:pPr>
          <w:hyperlink w:anchor="__RefHeading___Toc1843471_388300464">
            <w:r>
              <w:rPr>
                <w:webHidden/>
                <w:rStyle w:val="IndexLink"/>
                <w:rtl w:val="true"/>
              </w:rPr>
              <w:t>اشاره</w:t>
            </w:r>
            <w:r>
              <w:rPr>
                <w:rStyle w:val="IndexLink"/>
                <w:rtl w:val="true"/>
              </w:rPr>
              <w:t>:</w:t>
              <w:tab/>
            </w:r>
            <w:r>
              <w:rPr>
                <w:rStyle w:val="IndexLink"/>
              </w:rPr>
              <w:t>383</w:t>
            </w:r>
          </w:hyperlink>
        </w:p>
        <w:p>
          <w:pPr>
            <w:pStyle w:val="Contents5"/>
            <w:tabs>
              <w:tab w:val="clear" w:pos="7892"/>
              <w:tab w:val="right" w:pos="9026" w:leader="dot"/>
            </w:tabs>
            <w:rPr/>
          </w:pPr>
          <w:hyperlink w:anchor="__RefHeading___Toc1843473_388300464">
            <w:r>
              <w:rPr>
                <w:webHidden/>
                <w:rStyle w:val="IndexLink"/>
                <w:rtl w:val="true"/>
              </w:rPr>
              <w:t xml:space="preserve">- </w:t>
            </w:r>
            <w:r>
              <w:rPr>
                <w:rStyle w:val="IndexLink"/>
                <w:rtl w:val="true"/>
              </w:rPr>
              <w:t>حكم آنية الذهب والفضّة</w:t>
            </w:r>
            <w:r>
              <w:rPr>
                <w:rStyle w:val="IndexLink"/>
                <w:rtl w:val="true"/>
              </w:rPr>
              <w:t>:</w:t>
              <w:tab/>
            </w:r>
            <w:r>
              <w:rPr>
                <w:rStyle w:val="IndexLink"/>
              </w:rPr>
              <w:t>383</w:t>
            </w:r>
          </w:hyperlink>
        </w:p>
        <w:p>
          <w:pPr>
            <w:pStyle w:val="Contents5"/>
            <w:tabs>
              <w:tab w:val="clear" w:pos="7892"/>
              <w:tab w:val="right" w:pos="9026" w:leader="dot"/>
            </w:tabs>
            <w:rPr/>
          </w:pPr>
          <w:hyperlink w:anchor="__RefHeading___Toc1843475_388300464">
            <w:r>
              <w:rPr>
                <w:webHidden/>
                <w:rStyle w:val="IndexLink"/>
                <w:rtl w:val="true"/>
              </w:rPr>
              <w:t xml:space="preserve">- </w:t>
            </w:r>
            <w:r>
              <w:rPr>
                <w:rStyle w:val="IndexLink"/>
                <w:rtl w:val="true"/>
              </w:rPr>
              <w:t>ما ينتفع من الميتة وما لاينتفع به</w:t>
            </w:r>
            <w:r>
              <w:rPr>
                <w:rStyle w:val="IndexLink"/>
                <w:rtl w:val="true"/>
              </w:rPr>
              <w:tab/>
            </w:r>
            <w:r>
              <w:rPr>
                <w:rStyle w:val="IndexLink"/>
              </w:rPr>
              <w:t>383</w:t>
            </w:r>
          </w:hyperlink>
        </w:p>
        <w:p>
          <w:pPr>
            <w:pStyle w:val="Contents3"/>
            <w:tabs>
              <w:tab w:val="clear" w:pos="8459"/>
              <w:tab w:val="right" w:pos="9026" w:leader="dot"/>
            </w:tabs>
            <w:rPr/>
          </w:pPr>
          <w:hyperlink w:anchor="__RefHeading___Toc1843477_388300464">
            <w:r>
              <w:rPr>
                <w:webHidden/>
                <w:rStyle w:val="IndexLink"/>
                <w:rtl w:val="true"/>
              </w:rPr>
              <w:t>الفصل الثالث</w:t>
            </w:r>
            <w:r>
              <w:rPr>
                <w:rStyle w:val="IndexLink"/>
                <w:rtl w:val="true"/>
              </w:rPr>
              <w:t xml:space="preserve">: </w:t>
            </w:r>
            <w:r>
              <w:rPr>
                <w:rStyle w:val="IndexLink"/>
                <w:rtl w:val="true"/>
              </w:rPr>
              <w:t>الصلاة</w:t>
            </w:r>
            <w:r>
              <w:rPr>
                <w:rStyle w:val="IndexLink"/>
                <w:rtl w:val="true"/>
              </w:rPr>
              <w:tab/>
            </w:r>
            <w:r>
              <w:rPr>
                <w:rStyle w:val="IndexLink"/>
              </w:rPr>
              <w:t>384</w:t>
            </w:r>
          </w:hyperlink>
        </w:p>
        <w:p>
          <w:pPr>
            <w:pStyle w:val="Contents4"/>
            <w:tabs>
              <w:tab w:val="clear" w:pos="8176"/>
              <w:tab w:val="right" w:pos="9026" w:leader="dot"/>
            </w:tabs>
            <w:rPr/>
          </w:pPr>
          <w:hyperlink w:anchor="__RefHeading___Toc1843479_388300464">
            <w:r>
              <w:rPr>
                <w:webHidden/>
                <w:rStyle w:val="IndexLink"/>
                <w:rtl w:val="true"/>
              </w:rPr>
              <w:t>اشاره</w:t>
            </w:r>
            <w:r>
              <w:rPr>
                <w:rStyle w:val="IndexLink"/>
                <w:rtl w:val="true"/>
              </w:rPr>
              <w:t>:</w:t>
              <w:tab/>
            </w:r>
            <w:r>
              <w:rPr>
                <w:rStyle w:val="IndexLink"/>
              </w:rPr>
              <w:t>384</w:t>
            </w:r>
          </w:hyperlink>
        </w:p>
        <w:p>
          <w:pPr>
            <w:pStyle w:val="Contents4"/>
            <w:tabs>
              <w:tab w:val="clear" w:pos="8176"/>
              <w:tab w:val="right" w:pos="9026" w:leader="dot"/>
            </w:tabs>
            <w:rPr/>
          </w:pPr>
          <w:hyperlink w:anchor="__RefHeading___Toc1843481_388300464">
            <w:r>
              <w:rPr>
                <w:webHidden/>
                <w:rStyle w:val="IndexLink"/>
                <w:rtl w:val="true"/>
              </w:rPr>
              <w:t>(</w:t>
            </w:r>
            <w:r>
              <w:rPr>
                <w:rStyle w:val="IndexLink"/>
                <w:rtl w:val="true"/>
              </w:rPr>
              <w:t>أ</w:t>
            </w:r>
            <w:r>
              <w:rPr>
                <w:rStyle w:val="IndexLink"/>
                <w:rtl w:val="true"/>
              </w:rPr>
              <w:t xml:space="preserve">) - </w:t>
            </w:r>
            <w:r>
              <w:rPr>
                <w:rStyle w:val="IndexLink"/>
                <w:rtl w:val="true"/>
              </w:rPr>
              <w:t>مقدّمات الصلاة وآدابها</w:t>
            </w:r>
            <w:r>
              <w:rPr>
                <w:rStyle w:val="IndexLink"/>
                <w:rtl w:val="true"/>
              </w:rPr>
              <w:tab/>
            </w:r>
            <w:r>
              <w:rPr>
                <w:rStyle w:val="IndexLink"/>
              </w:rPr>
              <w:t>384</w:t>
            </w:r>
          </w:hyperlink>
        </w:p>
        <w:p>
          <w:pPr>
            <w:pStyle w:val="Contents5"/>
            <w:tabs>
              <w:tab w:val="clear" w:pos="7892"/>
              <w:tab w:val="right" w:pos="9026" w:leader="dot"/>
            </w:tabs>
            <w:rPr/>
          </w:pPr>
          <w:hyperlink w:anchor="__RefHeading___Toc1843483_388300464">
            <w:r>
              <w:rPr>
                <w:webHidden/>
                <w:rStyle w:val="IndexLink"/>
                <w:rtl w:val="true"/>
              </w:rPr>
              <w:t>اشاره</w:t>
            </w:r>
            <w:r>
              <w:rPr>
                <w:rStyle w:val="IndexLink"/>
                <w:rtl w:val="true"/>
              </w:rPr>
              <w:t>:</w:t>
              <w:tab/>
            </w:r>
            <w:r>
              <w:rPr>
                <w:rStyle w:val="IndexLink"/>
              </w:rPr>
              <w:t>384</w:t>
            </w:r>
          </w:hyperlink>
        </w:p>
        <w:p>
          <w:pPr>
            <w:pStyle w:val="Contents5"/>
            <w:tabs>
              <w:tab w:val="clear" w:pos="7892"/>
              <w:tab w:val="right" w:pos="9026" w:leader="dot"/>
            </w:tabs>
            <w:rPr/>
          </w:pPr>
          <w:hyperlink w:anchor="__RefHeading___Toc1843485_388300464">
            <w:r>
              <w:rPr>
                <w:webHidden/>
                <w:rStyle w:val="IndexLink"/>
                <w:rtl w:val="true"/>
              </w:rPr>
              <w:t xml:space="preserve">- </w:t>
            </w:r>
            <w:r>
              <w:rPr>
                <w:rStyle w:val="IndexLink"/>
                <w:rtl w:val="true"/>
              </w:rPr>
              <w:t>فضل الصلاة</w:t>
            </w:r>
            <w:r>
              <w:rPr>
                <w:rStyle w:val="IndexLink"/>
                <w:rtl w:val="true"/>
              </w:rPr>
              <w:t>:</w:t>
              <w:tab/>
            </w:r>
            <w:r>
              <w:rPr>
                <w:rStyle w:val="IndexLink"/>
              </w:rPr>
              <w:t>384</w:t>
            </w:r>
          </w:hyperlink>
        </w:p>
        <w:p>
          <w:pPr>
            <w:pStyle w:val="Contents5"/>
            <w:tabs>
              <w:tab w:val="clear" w:pos="7892"/>
              <w:tab w:val="right" w:pos="9026" w:leader="dot"/>
            </w:tabs>
            <w:rPr/>
          </w:pPr>
          <w:hyperlink w:anchor="__RefHeading___Toc1843487_388300464">
            <w:r>
              <w:rPr>
                <w:webHidden/>
                <w:rStyle w:val="IndexLink"/>
                <w:rtl w:val="true"/>
              </w:rPr>
              <w:t xml:space="preserve">- </w:t>
            </w:r>
            <w:r>
              <w:rPr>
                <w:rStyle w:val="IndexLink"/>
                <w:rtl w:val="true"/>
              </w:rPr>
              <w:t>فضل الصلاة في بيت اللّه</w:t>
            </w:r>
            <w:r>
              <w:rPr>
                <w:rStyle w:val="IndexLink"/>
                <w:rtl w:val="true"/>
              </w:rPr>
              <w:t>:</w:t>
              <w:tab/>
            </w:r>
            <w:r>
              <w:rPr>
                <w:rStyle w:val="IndexLink"/>
              </w:rPr>
              <w:t>385</w:t>
            </w:r>
          </w:hyperlink>
        </w:p>
        <w:p>
          <w:pPr>
            <w:pStyle w:val="Contents5"/>
            <w:tabs>
              <w:tab w:val="clear" w:pos="7892"/>
              <w:tab w:val="right" w:pos="9026" w:leader="dot"/>
            </w:tabs>
            <w:rPr/>
          </w:pPr>
          <w:hyperlink w:anchor="__RefHeading___Toc1843489_388300464">
            <w:r>
              <w:rPr>
                <w:webHidden/>
                <w:rStyle w:val="IndexLink"/>
                <w:rtl w:val="true"/>
              </w:rPr>
              <w:t xml:space="preserve">- </w:t>
            </w:r>
            <w:r>
              <w:rPr>
                <w:rStyle w:val="IndexLink"/>
                <w:rtl w:val="true"/>
              </w:rPr>
              <w:t>أمر الصبيان بالصلاة قبل البلوغ</w:t>
            </w:r>
            <w:r>
              <w:rPr>
                <w:rStyle w:val="IndexLink"/>
                <w:rtl w:val="true"/>
              </w:rPr>
              <w:t>:</w:t>
              <w:tab/>
            </w:r>
            <w:r>
              <w:rPr>
                <w:rStyle w:val="IndexLink"/>
              </w:rPr>
              <w:t>385</w:t>
            </w:r>
          </w:hyperlink>
        </w:p>
        <w:p>
          <w:pPr>
            <w:pStyle w:val="Contents5"/>
            <w:tabs>
              <w:tab w:val="clear" w:pos="7892"/>
              <w:tab w:val="right" w:pos="9026" w:leader="dot"/>
            </w:tabs>
            <w:rPr/>
          </w:pPr>
          <w:hyperlink w:anchor="__RefHeading___Toc1843491_388300464">
            <w:r>
              <w:rPr>
                <w:webHidden/>
                <w:rStyle w:val="IndexLink"/>
                <w:rtl w:val="true"/>
              </w:rPr>
              <w:t xml:space="preserve">- </w:t>
            </w:r>
            <w:r>
              <w:rPr>
                <w:rStyle w:val="IndexLink"/>
                <w:rtl w:val="true"/>
              </w:rPr>
              <w:t>الدعاء بعد الإقامة وقبل تكبيرة الافتتاح في كلّ صلاة</w:t>
            </w:r>
            <w:r>
              <w:rPr>
                <w:rStyle w:val="IndexLink"/>
                <w:rtl w:val="true"/>
              </w:rPr>
              <w:t>:</w:t>
              <w:tab/>
            </w:r>
            <w:r>
              <w:rPr>
                <w:rStyle w:val="IndexLink"/>
              </w:rPr>
              <w:t>386</w:t>
            </w:r>
          </w:hyperlink>
        </w:p>
        <w:p>
          <w:pPr>
            <w:pStyle w:val="Contents5"/>
            <w:tabs>
              <w:tab w:val="clear" w:pos="7892"/>
              <w:tab w:val="right" w:pos="9026" w:leader="dot"/>
            </w:tabs>
            <w:rPr/>
          </w:pPr>
          <w:hyperlink w:anchor="__RefHeading___Toc1843493_388300464">
            <w:r>
              <w:rPr>
                <w:webHidden/>
                <w:rStyle w:val="IndexLink"/>
                <w:rtl w:val="true"/>
              </w:rPr>
              <w:t xml:space="preserve">- </w:t>
            </w:r>
            <w:r>
              <w:rPr>
                <w:rStyle w:val="IndexLink"/>
                <w:rtl w:val="true"/>
              </w:rPr>
              <w:t>حكم السواك عند كلّ صلاة</w:t>
            </w:r>
            <w:r>
              <w:rPr>
                <w:rStyle w:val="IndexLink"/>
                <w:rtl w:val="true"/>
              </w:rPr>
              <w:t>:</w:t>
              <w:tab/>
            </w:r>
            <w:r>
              <w:rPr>
                <w:rStyle w:val="IndexLink"/>
              </w:rPr>
              <w:t>386</w:t>
            </w:r>
          </w:hyperlink>
        </w:p>
        <w:p>
          <w:pPr>
            <w:pStyle w:val="Contents4"/>
            <w:tabs>
              <w:tab w:val="clear" w:pos="8176"/>
              <w:tab w:val="right" w:pos="9026" w:leader="dot"/>
            </w:tabs>
            <w:rPr/>
          </w:pPr>
          <w:hyperlink w:anchor="__RefHeading___Toc1843495_388300464">
            <w:r>
              <w:rPr>
                <w:webHidden/>
                <w:rStyle w:val="IndexLink"/>
                <w:rtl w:val="true"/>
              </w:rPr>
              <w:t>(</w:t>
            </w:r>
            <w:r>
              <w:rPr>
                <w:rStyle w:val="IndexLink"/>
                <w:rtl w:val="true"/>
              </w:rPr>
              <w:t>ب</w:t>
            </w:r>
            <w:r>
              <w:rPr>
                <w:rStyle w:val="IndexLink"/>
                <w:rtl w:val="true"/>
              </w:rPr>
              <w:t xml:space="preserve">) - </w:t>
            </w:r>
            <w:r>
              <w:rPr>
                <w:rStyle w:val="IndexLink"/>
                <w:rtl w:val="true"/>
              </w:rPr>
              <w:t>أعداد الفرائض اليوميّة ونوافلها</w:t>
            </w:r>
            <w:r>
              <w:rPr>
                <w:rStyle w:val="IndexLink"/>
                <w:rtl w:val="true"/>
              </w:rPr>
              <w:tab/>
            </w:r>
            <w:r>
              <w:rPr>
                <w:rStyle w:val="IndexLink"/>
              </w:rPr>
              <w:t>387</w:t>
            </w:r>
          </w:hyperlink>
        </w:p>
        <w:p>
          <w:pPr>
            <w:pStyle w:val="Contents5"/>
            <w:tabs>
              <w:tab w:val="clear" w:pos="7892"/>
              <w:tab w:val="right" w:pos="9026" w:leader="dot"/>
            </w:tabs>
            <w:rPr/>
          </w:pPr>
          <w:hyperlink w:anchor="__RefHeading___Toc1843497_388300464">
            <w:r>
              <w:rPr>
                <w:webHidden/>
                <w:rStyle w:val="IndexLink"/>
                <w:rtl w:val="true"/>
              </w:rPr>
              <w:t>اشاره</w:t>
            </w:r>
            <w:r>
              <w:rPr>
                <w:rStyle w:val="IndexLink"/>
                <w:rtl w:val="true"/>
              </w:rPr>
              <w:t>:</w:t>
              <w:tab/>
            </w:r>
            <w:r>
              <w:rPr>
                <w:rStyle w:val="IndexLink"/>
              </w:rPr>
              <w:t>387</w:t>
            </w:r>
          </w:hyperlink>
        </w:p>
        <w:p>
          <w:pPr>
            <w:pStyle w:val="Contents5"/>
            <w:tabs>
              <w:tab w:val="clear" w:pos="7892"/>
              <w:tab w:val="right" w:pos="9026" w:leader="dot"/>
            </w:tabs>
            <w:rPr/>
          </w:pPr>
          <w:hyperlink w:anchor="__RefHeading___Toc1843499_388300464">
            <w:r>
              <w:rPr>
                <w:webHidden/>
                <w:rStyle w:val="IndexLink"/>
                <w:rtl w:val="true"/>
              </w:rPr>
              <w:t xml:space="preserve">- </w:t>
            </w:r>
            <w:r>
              <w:rPr>
                <w:rStyle w:val="IndexLink"/>
                <w:rtl w:val="true"/>
              </w:rPr>
              <w:t>الفرائض والنوافل اليوميّة</w:t>
            </w:r>
            <w:r>
              <w:rPr>
                <w:rStyle w:val="IndexLink"/>
                <w:rtl w:val="true"/>
              </w:rPr>
              <w:t>:</w:t>
              <w:tab/>
            </w:r>
            <w:r>
              <w:rPr>
                <w:rStyle w:val="IndexLink"/>
              </w:rPr>
              <w:t>387</w:t>
            </w:r>
          </w:hyperlink>
        </w:p>
        <w:p>
          <w:pPr>
            <w:pStyle w:val="Contents5"/>
            <w:tabs>
              <w:tab w:val="clear" w:pos="7892"/>
              <w:tab w:val="right" w:pos="9026" w:leader="dot"/>
            </w:tabs>
            <w:rPr/>
          </w:pPr>
          <w:hyperlink w:anchor="__RefHeading___Toc1843501_388300464">
            <w:r>
              <w:rPr>
                <w:webHidden/>
                <w:rStyle w:val="IndexLink"/>
                <w:rtl w:val="true"/>
              </w:rPr>
              <w:t xml:space="preserve">- </w:t>
            </w:r>
            <w:r>
              <w:rPr>
                <w:rStyle w:val="IndexLink"/>
                <w:rtl w:val="true"/>
              </w:rPr>
              <w:t>ركعات صلوات اليوميّة</w:t>
            </w:r>
            <w:r>
              <w:rPr>
                <w:rStyle w:val="IndexLink"/>
                <w:rtl w:val="true"/>
              </w:rPr>
              <w:t>:</w:t>
              <w:tab/>
            </w:r>
            <w:r>
              <w:rPr>
                <w:rStyle w:val="IndexLink"/>
              </w:rPr>
              <w:t>388</w:t>
            </w:r>
          </w:hyperlink>
        </w:p>
        <w:p>
          <w:pPr>
            <w:pStyle w:val="Contents5"/>
            <w:tabs>
              <w:tab w:val="clear" w:pos="7892"/>
              <w:tab w:val="right" w:pos="9026" w:leader="dot"/>
            </w:tabs>
            <w:rPr/>
          </w:pPr>
          <w:hyperlink w:anchor="__RefHeading___Toc1843503_388300464">
            <w:r>
              <w:rPr>
                <w:webHidden/>
                <w:rStyle w:val="IndexLink"/>
                <w:rtl w:val="true"/>
              </w:rPr>
              <w:t xml:space="preserve">- </w:t>
            </w:r>
            <w:r>
              <w:rPr>
                <w:rStyle w:val="IndexLink"/>
                <w:rtl w:val="true"/>
              </w:rPr>
              <w:t>عدد ركعات صلاة الفريضة</w:t>
            </w:r>
            <w:r>
              <w:rPr>
                <w:rStyle w:val="IndexLink"/>
                <w:rtl w:val="true"/>
              </w:rPr>
              <w:t>:</w:t>
              <w:tab/>
            </w:r>
            <w:r>
              <w:rPr>
                <w:rStyle w:val="IndexLink"/>
              </w:rPr>
              <w:t>389</w:t>
            </w:r>
          </w:hyperlink>
        </w:p>
        <w:p>
          <w:pPr>
            <w:pStyle w:val="Contents5"/>
            <w:tabs>
              <w:tab w:val="clear" w:pos="7892"/>
              <w:tab w:val="right" w:pos="9026" w:leader="dot"/>
            </w:tabs>
            <w:rPr/>
          </w:pPr>
          <w:hyperlink w:anchor="__RefHeading___Toc1843505_388300464">
            <w:r>
              <w:rPr>
                <w:webHidden/>
                <w:rStyle w:val="IndexLink"/>
                <w:rtl w:val="true"/>
              </w:rPr>
              <w:t xml:space="preserve">- </w:t>
            </w:r>
            <w:r>
              <w:rPr>
                <w:rStyle w:val="IndexLink"/>
                <w:rtl w:val="true"/>
              </w:rPr>
              <w:t>ما يتمّ به صلوات الفرائض</w:t>
            </w:r>
            <w:r>
              <w:rPr>
                <w:rStyle w:val="IndexLink"/>
                <w:rtl w:val="true"/>
              </w:rPr>
              <w:t>:</w:t>
              <w:tab/>
            </w:r>
            <w:r>
              <w:rPr>
                <w:rStyle w:val="IndexLink"/>
              </w:rPr>
              <w:t>389</w:t>
            </w:r>
          </w:hyperlink>
        </w:p>
        <w:p>
          <w:pPr>
            <w:pStyle w:val="Contents5"/>
            <w:tabs>
              <w:tab w:val="clear" w:pos="7892"/>
              <w:tab w:val="right" w:pos="9026" w:leader="dot"/>
            </w:tabs>
            <w:rPr/>
          </w:pPr>
          <w:hyperlink w:anchor="__RefHeading___Toc1843507_388300464">
            <w:r>
              <w:rPr>
                <w:webHidden/>
                <w:rStyle w:val="IndexLink"/>
                <w:rtl w:val="true"/>
              </w:rPr>
              <w:t xml:space="preserve">- </w:t>
            </w:r>
            <w:r>
              <w:rPr>
                <w:rStyle w:val="IndexLink"/>
                <w:rtl w:val="true"/>
              </w:rPr>
              <w:t>حكم الجهر ببسم اللّه الرحمن الرحيم في الصلاة</w:t>
            </w:r>
            <w:r>
              <w:rPr>
                <w:rStyle w:val="IndexLink"/>
                <w:rtl w:val="true"/>
              </w:rPr>
              <w:t>:</w:t>
              <w:tab/>
            </w:r>
            <w:r>
              <w:rPr>
                <w:rStyle w:val="IndexLink"/>
              </w:rPr>
              <w:t>389</w:t>
            </w:r>
          </w:hyperlink>
        </w:p>
        <w:p>
          <w:pPr>
            <w:pStyle w:val="Contents5"/>
            <w:tabs>
              <w:tab w:val="clear" w:pos="7892"/>
              <w:tab w:val="right" w:pos="9026" w:leader="dot"/>
            </w:tabs>
            <w:rPr/>
          </w:pPr>
          <w:hyperlink w:anchor="__RefHeading___Toc1843509_388300464">
            <w:r>
              <w:rPr>
                <w:webHidden/>
                <w:rStyle w:val="IndexLink"/>
                <w:rtl w:val="true"/>
              </w:rPr>
              <w:t xml:space="preserve">- </w:t>
            </w:r>
            <w:r>
              <w:rPr>
                <w:rStyle w:val="IndexLink"/>
                <w:rtl w:val="true"/>
              </w:rPr>
              <w:t>حكم قنوت صلاة الفجر والوتر</w:t>
            </w:r>
            <w:r>
              <w:rPr>
                <w:rStyle w:val="IndexLink"/>
                <w:rtl w:val="true"/>
              </w:rPr>
              <w:t>:</w:t>
              <w:tab/>
            </w:r>
            <w:r>
              <w:rPr>
                <w:rStyle w:val="IndexLink"/>
              </w:rPr>
              <w:t>390</w:t>
            </w:r>
          </w:hyperlink>
        </w:p>
        <w:p>
          <w:pPr>
            <w:pStyle w:val="Contents5"/>
            <w:tabs>
              <w:tab w:val="clear" w:pos="7892"/>
              <w:tab w:val="right" w:pos="9026" w:leader="dot"/>
            </w:tabs>
            <w:rPr/>
          </w:pPr>
          <w:hyperlink w:anchor="__RefHeading___Toc1843511_388300464">
            <w:r>
              <w:rPr>
                <w:webHidden/>
                <w:rStyle w:val="IndexLink"/>
                <w:rtl w:val="true"/>
              </w:rPr>
              <w:t xml:space="preserve">- </w:t>
            </w:r>
            <w:r>
              <w:rPr>
                <w:rStyle w:val="IndexLink"/>
                <w:rtl w:val="true"/>
              </w:rPr>
              <w:t>حكم الفرائض والنوافل في المحمل</w:t>
            </w:r>
            <w:r>
              <w:rPr>
                <w:rStyle w:val="IndexLink"/>
                <w:rtl w:val="true"/>
              </w:rPr>
              <w:t>:</w:t>
              <w:tab/>
            </w:r>
            <w:r>
              <w:rPr>
                <w:rStyle w:val="IndexLink"/>
              </w:rPr>
              <w:t>395</w:t>
            </w:r>
          </w:hyperlink>
        </w:p>
        <w:p>
          <w:pPr>
            <w:pStyle w:val="Contents4"/>
            <w:tabs>
              <w:tab w:val="clear" w:pos="8176"/>
              <w:tab w:val="right" w:pos="9026" w:leader="dot"/>
            </w:tabs>
            <w:rPr/>
          </w:pPr>
          <w:hyperlink w:anchor="__RefHeading___Toc1843513_388300464">
            <w:r>
              <w:rPr>
                <w:webHidden/>
                <w:rStyle w:val="IndexLink"/>
                <w:rtl w:val="true"/>
              </w:rPr>
              <w:t>(</w:t>
            </w:r>
            <w:r>
              <w:rPr>
                <w:rStyle w:val="IndexLink"/>
                <w:rtl w:val="true"/>
              </w:rPr>
              <w:t>ج</w:t>
            </w:r>
            <w:r>
              <w:rPr>
                <w:rStyle w:val="IndexLink"/>
                <w:rtl w:val="true"/>
              </w:rPr>
              <w:t xml:space="preserve">) - </w:t>
            </w:r>
            <w:r>
              <w:rPr>
                <w:rStyle w:val="IndexLink"/>
                <w:rtl w:val="true"/>
              </w:rPr>
              <w:t>مواقيت الصلاة</w:t>
            </w:r>
            <w:r>
              <w:rPr>
                <w:rStyle w:val="IndexLink"/>
                <w:rtl w:val="true"/>
              </w:rPr>
              <w:tab/>
            </w:r>
            <w:r>
              <w:rPr>
                <w:rStyle w:val="IndexLink"/>
              </w:rPr>
              <w:t>396</w:t>
            </w:r>
          </w:hyperlink>
        </w:p>
        <w:p>
          <w:pPr>
            <w:pStyle w:val="Contents5"/>
            <w:tabs>
              <w:tab w:val="clear" w:pos="7892"/>
              <w:tab w:val="right" w:pos="9026" w:leader="dot"/>
            </w:tabs>
            <w:rPr/>
          </w:pPr>
          <w:hyperlink w:anchor="__RefHeading___Toc1843515_388300464">
            <w:r>
              <w:rPr>
                <w:webHidden/>
                <w:rStyle w:val="IndexLink"/>
                <w:rtl w:val="true"/>
              </w:rPr>
              <w:t>اشاره</w:t>
            </w:r>
            <w:r>
              <w:rPr>
                <w:rStyle w:val="IndexLink"/>
                <w:rtl w:val="true"/>
              </w:rPr>
              <w:t>:</w:t>
              <w:tab/>
            </w:r>
            <w:r>
              <w:rPr>
                <w:rStyle w:val="IndexLink"/>
              </w:rPr>
              <w:t>396</w:t>
            </w:r>
          </w:hyperlink>
        </w:p>
        <w:p>
          <w:pPr>
            <w:pStyle w:val="Contents5"/>
            <w:tabs>
              <w:tab w:val="clear" w:pos="7892"/>
              <w:tab w:val="right" w:pos="9026" w:leader="dot"/>
            </w:tabs>
            <w:rPr/>
          </w:pPr>
          <w:hyperlink w:anchor="__RefHeading___Toc1843517_388300464">
            <w:r>
              <w:rPr>
                <w:webHidden/>
                <w:rStyle w:val="IndexLink"/>
                <w:rtl w:val="true"/>
              </w:rPr>
              <w:t xml:space="preserve">- </w:t>
            </w:r>
            <w:r>
              <w:rPr>
                <w:rStyle w:val="IndexLink"/>
                <w:rtl w:val="true"/>
              </w:rPr>
              <w:t>فضل الصلاة في أوّل الوقت</w:t>
            </w:r>
            <w:r>
              <w:rPr>
                <w:rStyle w:val="IndexLink"/>
                <w:rtl w:val="true"/>
              </w:rPr>
              <w:t>:</w:t>
              <w:tab/>
            </w:r>
            <w:r>
              <w:rPr>
                <w:rStyle w:val="IndexLink"/>
              </w:rPr>
              <w:t>396</w:t>
            </w:r>
          </w:hyperlink>
        </w:p>
        <w:p>
          <w:pPr>
            <w:pStyle w:val="Contents5"/>
            <w:tabs>
              <w:tab w:val="clear" w:pos="7892"/>
              <w:tab w:val="right" w:pos="9026" w:leader="dot"/>
            </w:tabs>
            <w:rPr/>
          </w:pPr>
          <w:hyperlink w:anchor="__RefHeading___Toc1843519_388300464">
            <w:r>
              <w:rPr>
                <w:webHidden/>
                <w:rStyle w:val="IndexLink"/>
                <w:rtl w:val="true"/>
              </w:rPr>
              <w:t xml:space="preserve">- </w:t>
            </w:r>
            <w:r>
              <w:rPr>
                <w:rStyle w:val="IndexLink"/>
                <w:rtl w:val="true"/>
              </w:rPr>
              <w:t>وقت صلاة الظهر والعصر</w:t>
            </w:r>
            <w:r>
              <w:rPr>
                <w:rStyle w:val="IndexLink"/>
                <w:rtl w:val="true"/>
              </w:rPr>
              <w:t>:</w:t>
              <w:tab/>
            </w:r>
            <w:r>
              <w:rPr>
                <w:rStyle w:val="IndexLink"/>
              </w:rPr>
              <w:t>396</w:t>
            </w:r>
          </w:hyperlink>
        </w:p>
        <w:p>
          <w:pPr>
            <w:pStyle w:val="Contents5"/>
            <w:tabs>
              <w:tab w:val="clear" w:pos="7892"/>
              <w:tab w:val="right" w:pos="9026" w:leader="dot"/>
            </w:tabs>
            <w:rPr/>
          </w:pPr>
          <w:hyperlink w:anchor="__RefHeading___Toc1843521_388300464">
            <w:r>
              <w:rPr>
                <w:webHidden/>
                <w:rStyle w:val="IndexLink"/>
                <w:rtl w:val="true"/>
              </w:rPr>
              <w:t xml:space="preserve">- </w:t>
            </w:r>
            <w:r>
              <w:rPr>
                <w:rStyle w:val="IndexLink"/>
                <w:rtl w:val="true"/>
              </w:rPr>
              <w:t>وقت صلاة الظهرين والعشاءين</w:t>
            </w:r>
            <w:r>
              <w:rPr>
                <w:rStyle w:val="IndexLink"/>
                <w:rtl w:val="true"/>
              </w:rPr>
              <w:t>:</w:t>
              <w:tab/>
            </w:r>
            <w:r>
              <w:rPr>
                <w:rStyle w:val="IndexLink"/>
              </w:rPr>
              <w:t>397</w:t>
            </w:r>
          </w:hyperlink>
        </w:p>
        <w:p>
          <w:pPr>
            <w:pStyle w:val="Contents5"/>
            <w:tabs>
              <w:tab w:val="clear" w:pos="7892"/>
              <w:tab w:val="right" w:pos="9026" w:leader="dot"/>
            </w:tabs>
            <w:rPr/>
          </w:pPr>
          <w:hyperlink w:anchor="__RefHeading___Toc1843523_388300464">
            <w:r>
              <w:rPr>
                <w:webHidden/>
                <w:rStyle w:val="IndexLink"/>
                <w:rtl w:val="true"/>
              </w:rPr>
              <w:t xml:space="preserve">- </w:t>
            </w:r>
            <w:r>
              <w:rPr>
                <w:rStyle w:val="IndexLink"/>
                <w:rtl w:val="true"/>
              </w:rPr>
              <w:t>حكم وقت صلاة الفجر بعد صلاة الليل</w:t>
            </w:r>
            <w:r>
              <w:rPr>
                <w:rStyle w:val="IndexLink"/>
                <w:rtl w:val="true"/>
              </w:rPr>
              <w:t>:</w:t>
              <w:tab/>
            </w:r>
            <w:r>
              <w:rPr>
                <w:rStyle w:val="IndexLink"/>
              </w:rPr>
              <w:t>397</w:t>
            </w:r>
          </w:hyperlink>
        </w:p>
        <w:p>
          <w:pPr>
            <w:pStyle w:val="Contents5"/>
            <w:tabs>
              <w:tab w:val="clear" w:pos="7892"/>
              <w:tab w:val="right" w:pos="9026" w:leader="dot"/>
            </w:tabs>
            <w:rPr/>
          </w:pPr>
          <w:hyperlink w:anchor="__RefHeading___Toc1843525_388300464">
            <w:r>
              <w:rPr>
                <w:webHidden/>
                <w:rStyle w:val="IndexLink"/>
                <w:rtl w:val="true"/>
              </w:rPr>
              <w:t xml:space="preserve">- </w:t>
            </w:r>
            <w:r>
              <w:rPr>
                <w:rStyle w:val="IndexLink"/>
                <w:rtl w:val="true"/>
              </w:rPr>
              <w:t>وقت صلاة الغداة في الجمعة وغير الجمعة</w:t>
            </w:r>
            <w:r>
              <w:rPr>
                <w:rStyle w:val="IndexLink"/>
                <w:rtl w:val="true"/>
              </w:rPr>
              <w:t>:</w:t>
              <w:tab/>
            </w:r>
            <w:r>
              <w:rPr>
                <w:rStyle w:val="IndexLink"/>
              </w:rPr>
              <w:t>398</w:t>
            </w:r>
          </w:hyperlink>
        </w:p>
        <w:p>
          <w:pPr>
            <w:pStyle w:val="Contents5"/>
            <w:tabs>
              <w:tab w:val="clear" w:pos="7892"/>
              <w:tab w:val="right" w:pos="9026" w:leader="dot"/>
            </w:tabs>
            <w:rPr/>
          </w:pPr>
          <w:hyperlink w:anchor="__RefHeading___Toc1843527_388300464">
            <w:r>
              <w:rPr>
                <w:webHidden/>
                <w:rStyle w:val="IndexLink"/>
                <w:rtl w:val="true"/>
              </w:rPr>
              <w:t xml:space="preserve">- </w:t>
            </w:r>
            <w:r>
              <w:rPr>
                <w:rStyle w:val="IndexLink"/>
                <w:rtl w:val="true"/>
              </w:rPr>
              <w:t>وقت صلاة المغرب</w:t>
            </w:r>
            <w:r>
              <w:rPr>
                <w:rStyle w:val="IndexLink"/>
                <w:rtl w:val="true"/>
              </w:rPr>
              <w:t>:</w:t>
              <w:tab/>
            </w:r>
            <w:r>
              <w:rPr>
                <w:rStyle w:val="IndexLink"/>
              </w:rPr>
              <w:t>398</w:t>
            </w:r>
          </w:hyperlink>
        </w:p>
        <w:p>
          <w:pPr>
            <w:pStyle w:val="Contents5"/>
            <w:tabs>
              <w:tab w:val="clear" w:pos="7892"/>
              <w:tab w:val="right" w:pos="9026" w:leader="dot"/>
            </w:tabs>
            <w:rPr/>
          </w:pPr>
          <w:hyperlink w:anchor="__RefHeading___Toc1843529_388300464">
            <w:r>
              <w:rPr>
                <w:webHidden/>
                <w:rStyle w:val="IndexLink"/>
                <w:rtl w:val="true"/>
              </w:rPr>
              <w:t xml:space="preserve">- </w:t>
            </w:r>
            <w:r>
              <w:rPr>
                <w:rStyle w:val="IndexLink"/>
                <w:rtl w:val="true"/>
              </w:rPr>
              <w:t>وقت فضيلة صلاة العشاء</w:t>
            </w:r>
            <w:r>
              <w:rPr>
                <w:rStyle w:val="IndexLink"/>
                <w:rtl w:val="true"/>
              </w:rPr>
              <w:t>:</w:t>
              <w:tab/>
            </w:r>
            <w:r>
              <w:rPr>
                <w:rStyle w:val="IndexLink"/>
              </w:rPr>
              <w:t>398</w:t>
            </w:r>
          </w:hyperlink>
        </w:p>
        <w:p>
          <w:pPr>
            <w:pStyle w:val="Contents5"/>
            <w:tabs>
              <w:tab w:val="clear" w:pos="7892"/>
              <w:tab w:val="right" w:pos="9026" w:leader="dot"/>
            </w:tabs>
            <w:rPr/>
          </w:pPr>
          <w:hyperlink w:anchor="__RefHeading___Toc1843531_388300464">
            <w:r>
              <w:rPr>
                <w:webHidden/>
                <w:rStyle w:val="IndexLink"/>
                <w:rtl w:val="true"/>
              </w:rPr>
              <w:t xml:space="preserve">- </w:t>
            </w:r>
            <w:r>
              <w:rPr>
                <w:rStyle w:val="IndexLink"/>
                <w:rtl w:val="true"/>
              </w:rPr>
              <w:t>حكم تأخير المغرب حتّي يغيب الشفق لعذر</w:t>
            </w:r>
            <w:r>
              <w:rPr>
                <w:rStyle w:val="IndexLink"/>
                <w:rtl w:val="true"/>
              </w:rPr>
              <w:t>:</w:t>
              <w:tab/>
            </w:r>
            <w:r>
              <w:rPr>
                <w:rStyle w:val="IndexLink"/>
              </w:rPr>
              <w:t>399</w:t>
            </w:r>
          </w:hyperlink>
        </w:p>
        <w:p>
          <w:pPr>
            <w:pStyle w:val="Contents4"/>
            <w:tabs>
              <w:tab w:val="clear" w:pos="8176"/>
              <w:tab w:val="right" w:pos="9026" w:leader="dot"/>
            </w:tabs>
            <w:rPr/>
          </w:pPr>
          <w:hyperlink w:anchor="__RefHeading___Toc1843533_388300464">
            <w:r>
              <w:rPr>
                <w:webHidden/>
                <w:rStyle w:val="IndexLink"/>
                <w:rtl w:val="true"/>
              </w:rPr>
              <w:t>(</w:t>
            </w:r>
            <w:r>
              <w:rPr>
                <w:rStyle w:val="IndexLink"/>
                <w:rtl w:val="true"/>
              </w:rPr>
              <w:t>د</w:t>
            </w:r>
            <w:r>
              <w:rPr>
                <w:rStyle w:val="IndexLink"/>
                <w:rtl w:val="true"/>
              </w:rPr>
              <w:t xml:space="preserve">) - </w:t>
            </w:r>
            <w:r>
              <w:rPr>
                <w:rStyle w:val="IndexLink"/>
                <w:rtl w:val="true"/>
              </w:rPr>
              <w:t>القبلة</w:t>
            </w:r>
            <w:r>
              <w:rPr>
                <w:rStyle w:val="IndexLink"/>
                <w:rtl w:val="true"/>
              </w:rPr>
              <w:tab/>
            </w:r>
            <w:r>
              <w:rPr>
                <w:rStyle w:val="IndexLink"/>
              </w:rPr>
              <w:t>399</w:t>
            </w:r>
          </w:hyperlink>
        </w:p>
        <w:p>
          <w:pPr>
            <w:pStyle w:val="Contents5"/>
            <w:tabs>
              <w:tab w:val="clear" w:pos="7892"/>
              <w:tab w:val="right" w:pos="9026" w:leader="dot"/>
            </w:tabs>
            <w:rPr/>
          </w:pPr>
          <w:hyperlink w:anchor="__RefHeading___Toc1843535_388300464">
            <w:r>
              <w:rPr>
                <w:webHidden/>
                <w:rStyle w:val="IndexLink"/>
                <w:rtl w:val="true"/>
              </w:rPr>
              <w:t>اشاره</w:t>
            </w:r>
            <w:r>
              <w:rPr>
                <w:rStyle w:val="IndexLink"/>
                <w:rtl w:val="true"/>
              </w:rPr>
              <w:t>:</w:t>
              <w:tab/>
            </w:r>
            <w:r>
              <w:rPr>
                <w:rStyle w:val="IndexLink"/>
              </w:rPr>
              <w:t>399</w:t>
            </w:r>
          </w:hyperlink>
        </w:p>
        <w:p>
          <w:pPr>
            <w:pStyle w:val="Contents5"/>
            <w:tabs>
              <w:tab w:val="clear" w:pos="7892"/>
              <w:tab w:val="right" w:pos="9026" w:leader="dot"/>
            </w:tabs>
            <w:rPr/>
          </w:pPr>
          <w:hyperlink w:anchor="__RefHeading___Toc1843537_388300464">
            <w:r>
              <w:rPr>
                <w:webHidden/>
                <w:rStyle w:val="IndexLink"/>
                <w:rtl w:val="true"/>
              </w:rPr>
              <w:t xml:space="preserve">- </w:t>
            </w:r>
            <w:r>
              <w:rPr>
                <w:rStyle w:val="IndexLink"/>
                <w:rtl w:val="true"/>
              </w:rPr>
              <w:t>حكم الصلاة فوق الكعبة</w:t>
            </w:r>
            <w:r>
              <w:rPr>
                <w:rStyle w:val="IndexLink"/>
                <w:rtl w:val="true"/>
              </w:rPr>
              <w:t>:</w:t>
              <w:tab/>
            </w:r>
            <w:r>
              <w:rPr>
                <w:rStyle w:val="IndexLink"/>
              </w:rPr>
              <w:t>399</w:t>
            </w:r>
          </w:hyperlink>
        </w:p>
        <w:p>
          <w:pPr>
            <w:pStyle w:val="Contents4"/>
            <w:tabs>
              <w:tab w:val="clear" w:pos="8176"/>
              <w:tab w:val="right" w:pos="9026" w:leader="dot"/>
            </w:tabs>
            <w:rPr/>
          </w:pPr>
          <w:hyperlink w:anchor="__RefHeading___Toc1843539_388300464">
            <w:r>
              <w:rPr>
                <w:webHidden/>
                <w:rStyle w:val="IndexLink"/>
                <w:rtl w:val="true"/>
              </w:rPr>
              <w:t>(</w:t>
            </w:r>
            <w:r>
              <w:rPr>
                <w:rStyle w:val="IndexLink"/>
                <w:rtl w:val="true"/>
              </w:rPr>
              <w:t>ه</w:t>
            </w:r>
            <w:r>
              <w:rPr>
                <w:rStyle w:val="IndexLink"/>
                <w:rtl w:val="true"/>
              </w:rPr>
              <w:t xml:space="preserve">') - </w:t>
            </w:r>
            <w:r>
              <w:rPr>
                <w:rStyle w:val="IndexLink"/>
                <w:rtl w:val="true"/>
              </w:rPr>
              <w:t>لباس المصلّي</w:t>
            </w:r>
            <w:r>
              <w:rPr>
                <w:rStyle w:val="IndexLink"/>
                <w:rtl w:val="true"/>
              </w:rPr>
              <w:tab/>
            </w:r>
            <w:r>
              <w:rPr>
                <w:rStyle w:val="IndexLink"/>
              </w:rPr>
              <w:t>400</w:t>
            </w:r>
          </w:hyperlink>
        </w:p>
        <w:p>
          <w:pPr>
            <w:pStyle w:val="Contents5"/>
            <w:tabs>
              <w:tab w:val="clear" w:pos="7892"/>
              <w:tab w:val="right" w:pos="9026" w:leader="dot"/>
            </w:tabs>
            <w:rPr/>
          </w:pPr>
          <w:hyperlink w:anchor="__RefHeading___Toc1843541_388300464">
            <w:r>
              <w:rPr>
                <w:webHidden/>
                <w:rStyle w:val="IndexLink"/>
                <w:rtl w:val="true"/>
              </w:rPr>
              <w:t>اشاره</w:t>
            </w:r>
            <w:r>
              <w:rPr>
                <w:rStyle w:val="IndexLink"/>
                <w:rtl w:val="true"/>
              </w:rPr>
              <w:t>:</w:t>
              <w:tab/>
            </w:r>
            <w:r>
              <w:rPr>
                <w:rStyle w:val="IndexLink"/>
              </w:rPr>
              <w:t>400</w:t>
            </w:r>
          </w:hyperlink>
        </w:p>
        <w:p>
          <w:pPr>
            <w:pStyle w:val="Contents5"/>
            <w:tabs>
              <w:tab w:val="clear" w:pos="7892"/>
              <w:tab w:val="right" w:pos="9026" w:leader="dot"/>
            </w:tabs>
            <w:rPr/>
          </w:pPr>
          <w:hyperlink w:anchor="__RefHeading___Toc1843543_388300464">
            <w:r>
              <w:rPr>
                <w:webHidden/>
                <w:rStyle w:val="IndexLink"/>
                <w:rtl w:val="true"/>
              </w:rPr>
              <w:t xml:space="preserve">- </w:t>
            </w:r>
            <w:r>
              <w:rPr>
                <w:rStyle w:val="IndexLink"/>
                <w:rtl w:val="true"/>
              </w:rPr>
              <w:t>حكم الصلاة في الخزّ</w:t>
            </w:r>
            <w:r>
              <w:rPr>
                <w:rStyle w:val="IndexLink"/>
                <w:rtl w:val="true"/>
              </w:rPr>
              <w:t>:</w:t>
              <w:tab/>
            </w:r>
            <w:r>
              <w:rPr>
                <w:rStyle w:val="IndexLink"/>
              </w:rPr>
              <w:t>400</w:t>
            </w:r>
          </w:hyperlink>
        </w:p>
        <w:p>
          <w:pPr>
            <w:pStyle w:val="Contents5"/>
            <w:tabs>
              <w:tab w:val="clear" w:pos="7892"/>
              <w:tab w:val="right" w:pos="9026" w:leader="dot"/>
            </w:tabs>
            <w:rPr/>
          </w:pPr>
          <w:hyperlink w:anchor="__RefHeading___Toc1843545_388300464">
            <w:r>
              <w:rPr>
                <w:webHidden/>
                <w:rStyle w:val="IndexLink"/>
                <w:rtl w:val="true"/>
              </w:rPr>
              <w:t xml:space="preserve">- </w:t>
            </w:r>
            <w:r>
              <w:rPr>
                <w:rStyle w:val="IndexLink"/>
                <w:rtl w:val="true"/>
              </w:rPr>
              <w:t>حكم الصلاة في ثوب عليه وبر ما لايؤكل لحمه</w:t>
            </w:r>
            <w:r>
              <w:rPr>
                <w:rStyle w:val="IndexLink"/>
                <w:rtl w:val="true"/>
              </w:rPr>
              <w:t>:</w:t>
              <w:tab/>
            </w:r>
            <w:r>
              <w:rPr>
                <w:rStyle w:val="IndexLink"/>
              </w:rPr>
              <w:t>401</w:t>
            </w:r>
          </w:hyperlink>
        </w:p>
        <w:p>
          <w:pPr>
            <w:pStyle w:val="Contents5"/>
            <w:tabs>
              <w:tab w:val="clear" w:pos="7892"/>
              <w:tab w:val="right" w:pos="9026" w:leader="dot"/>
            </w:tabs>
            <w:rPr/>
          </w:pPr>
          <w:hyperlink w:anchor="__RefHeading___Toc1843547_388300464">
            <w:r>
              <w:rPr>
                <w:webHidden/>
                <w:rStyle w:val="IndexLink"/>
                <w:rtl w:val="true"/>
              </w:rPr>
              <w:t xml:space="preserve">- </w:t>
            </w:r>
            <w:r>
              <w:rPr>
                <w:rStyle w:val="IndexLink"/>
                <w:rtl w:val="true"/>
              </w:rPr>
              <w:t>حكم الصلاة في ثوب حشوه القزّ</w:t>
            </w:r>
            <w:r>
              <w:rPr>
                <w:rStyle w:val="IndexLink"/>
                <w:rtl w:val="true"/>
              </w:rPr>
              <w:t>:</w:t>
              <w:tab/>
            </w:r>
            <w:r>
              <w:rPr>
                <w:rStyle w:val="IndexLink"/>
              </w:rPr>
              <w:t>401</w:t>
            </w:r>
          </w:hyperlink>
        </w:p>
        <w:p>
          <w:pPr>
            <w:pStyle w:val="Contents5"/>
            <w:tabs>
              <w:tab w:val="clear" w:pos="7892"/>
              <w:tab w:val="right" w:pos="9026" w:leader="dot"/>
            </w:tabs>
            <w:rPr/>
          </w:pPr>
          <w:hyperlink w:anchor="__RefHeading___Toc1843549_388300464">
            <w:r>
              <w:rPr>
                <w:webHidden/>
                <w:rStyle w:val="IndexLink"/>
                <w:rtl w:val="true"/>
              </w:rPr>
              <w:t xml:space="preserve">- </w:t>
            </w:r>
            <w:r>
              <w:rPr>
                <w:rStyle w:val="IndexLink"/>
                <w:rtl w:val="true"/>
              </w:rPr>
              <w:t>حكم الصلاة فيما يشتري من سوق المسلمين</w:t>
            </w:r>
            <w:r>
              <w:rPr>
                <w:rStyle w:val="IndexLink"/>
                <w:rtl w:val="true"/>
              </w:rPr>
              <w:t>:</w:t>
              <w:tab/>
            </w:r>
            <w:r>
              <w:rPr>
                <w:rStyle w:val="IndexLink"/>
              </w:rPr>
              <w:t>401</w:t>
            </w:r>
          </w:hyperlink>
        </w:p>
        <w:p>
          <w:pPr>
            <w:pStyle w:val="Contents5"/>
            <w:tabs>
              <w:tab w:val="clear" w:pos="7892"/>
              <w:tab w:val="right" w:pos="9026" w:leader="dot"/>
            </w:tabs>
            <w:rPr/>
          </w:pPr>
          <w:hyperlink w:anchor="__RefHeading___Toc1843551_388300464">
            <w:r>
              <w:rPr>
                <w:webHidden/>
                <w:rStyle w:val="IndexLink"/>
                <w:rtl w:val="true"/>
              </w:rPr>
              <w:t xml:space="preserve">- </w:t>
            </w:r>
            <w:r>
              <w:rPr>
                <w:rStyle w:val="IndexLink"/>
                <w:rtl w:val="true"/>
              </w:rPr>
              <w:t>حكم لبس جلد ما لا يؤكل لحمه</w:t>
            </w:r>
            <w:r>
              <w:rPr>
                <w:rStyle w:val="IndexLink"/>
                <w:rtl w:val="true"/>
              </w:rPr>
              <w:t>:</w:t>
              <w:tab/>
            </w:r>
            <w:r>
              <w:rPr>
                <w:rStyle w:val="IndexLink"/>
              </w:rPr>
              <w:t>403</w:t>
            </w:r>
          </w:hyperlink>
        </w:p>
        <w:p>
          <w:pPr>
            <w:pStyle w:val="Contents5"/>
            <w:tabs>
              <w:tab w:val="clear" w:pos="7892"/>
              <w:tab w:val="right" w:pos="9026" w:leader="dot"/>
            </w:tabs>
            <w:rPr/>
          </w:pPr>
          <w:hyperlink w:anchor="__RefHeading___Toc1843553_388300464">
            <w:r>
              <w:rPr>
                <w:webHidden/>
                <w:rStyle w:val="IndexLink"/>
                <w:rtl w:val="true"/>
              </w:rPr>
              <w:t xml:space="preserve">- </w:t>
            </w:r>
            <w:r>
              <w:rPr>
                <w:rStyle w:val="IndexLink"/>
                <w:rtl w:val="true"/>
              </w:rPr>
              <w:t>حكم الصلاة في الثوب المعلّم</w:t>
            </w:r>
            <w:r>
              <w:rPr>
                <w:rStyle w:val="IndexLink"/>
                <w:rtl w:val="true"/>
              </w:rPr>
              <w:t>:</w:t>
              <w:tab/>
            </w:r>
            <w:r>
              <w:rPr>
                <w:rStyle w:val="IndexLink"/>
              </w:rPr>
              <w:t>404</w:t>
            </w:r>
          </w:hyperlink>
        </w:p>
        <w:p>
          <w:pPr>
            <w:pStyle w:val="Contents5"/>
            <w:tabs>
              <w:tab w:val="clear" w:pos="7892"/>
              <w:tab w:val="right" w:pos="9026" w:leader="dot"/>
            </w:tabs>
            <w:rPr/>
          </w:pPr>
          <w:hyperlink w:anchor="__RefHeading___Toc1843555_388300464">
            <w:r>
              <w:rPr>
                <w:webHidden/>
                <w:rStyle w:val="IndexLink"/>
                <w:rtl w:val="true"/>
              </w:rPr>
              <w:t xml:space="preserve">- </w:t>
            </w:r>
            <w:r>
              <w:rPr>
                <w:rStyle w:val="IndexLink"/>
                <w:rtl w:val="true"/>
              </w:rPr>
              <w:t>حكم الجلوس علي بساط فيه التماثيل</w:t>
            </w:r>
            <w:r>
              <w:rPr>
                <w:rStyle w:val="IndexLink"/>
                <w:rtl w:val="true"/>
              </w:rPr>
              <w:t>:</w:t>
              <w:tab/>
            </w:r>
            <w:r>
              <w:rPr>
                <w:rStyle w:val="IndexLink"/>
              </w:rPr>
              <w:t>404</w:t>
            </w:r>
          </w:hyperlink>
        </w:p>
        <w:p>
          <w:pPr>
            <w:pStyle w:val="Contents5"/>
            <w:tabs>
              <w:tab w:val="clear" w:pos="7892"/>
              <w:tab w:val="right" w:pos="9026" w:leader="dot"/>
            </w:tabs>
            <w:rPr/>
          </w:pPr>
          <w:hyperlink w:anchor="__RefHeading___Toc1843557_388300464">
            <w:r>
              <w:rPr>
                <w:webHidden/>
                <w:rStyle w:val="IndexLink"/>
                <w:rtl w:val="true"/>
              </w:rPr>
              <w:t xml:space="preserve">- </w:t>
            </w:r>
            <w:r>
              <w:rPr>
                <w:rStyle w:val="IndexLink"/>
                <w:rtl w:val="true"/>
              </w:rPr>
              <w:t>حكم الصلاة في الخفّ المعمول من جلود الثعالب والجِرْز</w:t>
            </w:r>
            <w:r>
              <w:rPr>
                <w:rStyle w:val="IndexLink"/>
                <w:rtl w:val="true"/>
              </w:rPr>
              <w:t>:</w:t>
              <w:tab/>
            </w:r>
            <w:r>
              <w:rPr>
                <w:rStyle w:val="IndexLink"/>
              </w:rPr>
              <w:t>404</w:t>
            </w:r>
          </w:hyperlink>
        </w:p>
        <w:p>
          <w:pPr>
            <w:pStyle w:val="Contents5"/>
            <w:tabs>
              <w:tab w:val="clear" w:pos="7892"/>
              <w:tab w:val="right" w:pos="9026" w:leader="dot"/>
            </w:tabs>
            <w:rPr/>
          </w:pPr>
          <w:hyperlink w:anchor="__RefHeading___Toc1843559_388300464">
            <w:r>
              <w:rPr>
                <w:webHidden/>
                <w:rStyle w:val="IndexLink"/>
                <w:rtl w:val="true"/>
              </w:rPr>
              <w:t xml:space="preserve">- </w:t>
            </w:r>
            <w:r>
              <w:rPr>
                <w:rStyle w:val="IndexLink"/>
                <w:rtl w:val="true"/>
              </w:rPr>
              <w:t>حكم الصلاة في النعل</w:t>
            </w:r>
            <w:r>
              <w:rPr>
                <w:rStyle w:val="IndexLink"/>
                <w:rtl w:val="true"/>
              </w:rPr>
              <w:t>:</w:t>
              <w:tab/>
            </w:r>
            <w:r>
              <w:rPr>
                <w:rStyle w:val="IndexLink"/>
              </w:rPr>
              <w:t>405</w:t>
            </w:r>
          </w:hyperlink>
        </w:p>
        <w:p>
          <w:pPr>
            <w:pStyle w:val="Contents5"/>
            <w:tabs>
              <w:tab w:val="clear" w:pos="7892"/>
              <w:tab w:val="right" w:pos="9026" w:leader="dot"/>
            </w:tabs>
            <w:rPr/>
          </w:pPr>
          <w:hyperlink w:anchor="__RefHeading___Toc1843561_388300464">
            <w:r>
              <w:rPr>
                <w:webHidden/>
                <w:rStyle w:val="IndexLink"/>
                <w:rtl w:val="true"/>
              </w:rPr>
              <w:t xml:space="preserve">- </w:t>
            </w:r>
            <w:r>
              <w:rPr>
                <w:rStyle w:val="IndexLink"/>
                <w:rtl w:val="true"/>
              </w:rPr>
              <w:t>حكم شدّ الإزار والمنديل فوق القميص</w:t>
            </w:r>
            <w:r>
              <w:rPr>
                <w:rStyle w:val="IndexLink"/>
                <w:rtl w:val="true"/>
              </w:rPr>
              <w:t>:</w:t>
              <w:tab/>
            </w:r>
            <w:r>
              <w:rPr>
                <w:rStyle w:val="IndexLink"/>
              </w:rPr>
              <w:t>405</w:t>
            </w:r>
          </w:hyperlink>
        </w:p>
        <w:p>
          <w:pPr>
            <w:pStyle w:val="Contents5"/>
            <w:tabs>
              <w:tab w:val="clear" w:pos="7892"/>
              <w:tab w:val="right" w:pos="9026" w:leader="dot"/>
            </w:tabs>
            <w:rPr/>
          </w:pPr>
          <w:hyperlink w:anchor="__RefHeading___Toc1843563_388300464">
            <w:r>
              <w:rPr>
                <w:webHidden/>
                <w:rStyle w:val="IndexLink"/>
                <w:rtl w:val="true"/>
              </w:rPr>
              <w:t xml:space="preserve">- </w:t>
            </w:r>
            <w:r>
              <w:rPr>
                <w:rStyle w:val="IndexLink"/>
                <w:rtl w:val="true"/>
              </w:rPr>
              <w:t>حكم الصلاة في جلود الثعالب والفنك والسنجاب</w:t>
            </w:r>
            <w:r>
              <w:rPr>
                <w:rStyle w:val="IndexLink"/>
                <w:rtl w:val="true"/>
              </w:rPr>
              <w:t>:</w:t>
              <w:tab/>
            </w:r>
            <w:r>
              <w:rPr>
                <w:rStyle w:val="IndexLink"/>
              </w:rPr>
              <w:t>405</w:t>
            </w:r>
          </w:hyperlink>
        </w:p>
        <w:p>
          <w:pPr>
            <w:pStyle w:val="Contents5"/>
            <w:tabs>
              <w:tab w:val="clear" w:pos="7892"/>
              <w:tab w:val="right" w:pos="9026" w:leader="dot"/>
            </w:tabs>
            <w:rPr/>
          </w:pPr>
          <w:hyperlink w:anchor="__RefHeading___Toc1843565_388300464">
            <w:r>
              <w:rPr>
                <w:webHidden/>
                <w:rStyle w:val="IndexLink"/>
                <w:rtl w:val="true"/>
              </w:rPr>
              <w:t xml:space="preserve">- </w:t>
            </w:r>
            <w:r>
              <w:rPr>
                <w:rStyle w:val="IndexLink"/>
                <w:rtl w:val="true"/>
              </w:rPr>
              <w:t>حكم الصلاة في الخفّ المشكوك بالتزكية</w:t>
            </w:r>
            <w:r>
              <w:rPr>
                <w:rStyle w:val="IndexLink"/>
                <w:rtl w:val="true"/>
              </w:rPr>
              <w:t>:</w:t>
              <w:tab/>
            </w:r>
            <w:r>
              <w:rPr>
                <w:rStyle w:val="IndexLink"/>
              </w:rPr>
              <w:t>406</w:t>
            </w:r>
          </w:hyperlink>
        </w:p>
        <w:p>
          <w:pPr>
            <w:pStyle w:val="Contents5"/>
            <w:tabs>
              <w:tab w:val="clear" w:pos="7892"/>
              <w:tab w:val="right" w:pos="9026" w:leader="dot"/>
            </w:tabs>
            <w:rPr/>
          </w:pPr>
          <w:hyperlink w:anchor="__RefHeading___Toc1843567_388300464">
            <w:r>
              <w:rPr>
                <w:webHidden/>
                <w:rStyle w:val="IndexLink"/>
                <w:rtl w:val="true"/>
              </w:rPr>
              <w:t xml:space="preserve">- </w:t>
            </w:r>
            <w:r>
              <w:rPr>
                <w:rStyle w:val="IndexLink"/>
                <w:rtl w:val="true"/>
              </w:rPr>
              <w:t>حكم الصلاة في جلود الميتة</w:t>
            </w:r>
            <w:r>
              <w:rPr>
                <w:rStyle w:val="IndexLink"/>
                <w:rtl w:val="true"/>
              </w:rPr>
              <w:tab/>
            </w:r>
            <w:r>
              <w:rPr>
                <w:rStyle w:val="IndexLink"/>
              </w:rPr>
              <w:t>406</w:t>
            </w:r>
          </w:hyperlink>
        </w:p>
        <w:p>
          <w:pPr>
            <w:pStyle w:val="Contents5"/>
            <w:tabs>
              <w:tab w:val="clear" w:pos="7892"/>
              <w:tab w:val="right" w:pos="9026" w:leader="dot"/>
            </w:tabs>
            <w:rPr/>
          </w:pPr>
          <w:hyperlink w:anchor="__RefHeading___Toc1843569_388300464">
            <w:r>
              <w:rPr>
                <w:webHidden/>
                <w:rStyle w:val="IndexLink"/>
                <w:rtl w:val="true"/>
              </w:rPr>
              <w:t xml:space="preserve">- </w:t>
            </w:r>
            <w:r>
              <w:rPr>
                <w:rStyle w:val="IndexLink"/>
                <w:rtl w:val="true"/>
              </w:rPr>
              <w:t>حكم الصلاة في جلود السمّور</w:t>
            </w:r>
            <w:r>
              <w:rPr>
                <w:rStyle w:val="IndexLink"/>
                <w:rtl w:val="true"/>
              </w:rPr>
              <w:t>:</w:t>
              <w:tab/>
            </w:r>
            <w:r>
              <w:rPr>
                <w:rStyle w:val="IndexLink"/>
              </w:rPr>
              <w:t>407</w:t>
            </w:r>
          </w:hyperlink>
        </w:p>
        <w:p>
          <w:pPr>
            <w:pStyle w:val="Contents5"/>
            <w:tabs>
              <w:tab w:val="clear" w:pos="7892"/>
              <w:tab w:val="right" w:pos="9026" w:leader="dot"/>
            </w:tabs>
            <w:rPr/>
          </w:pPr>
          <w:hyperlink w:anchor="__RefHeading___Toc1843571_388300464">
            <w:r>
              <w:rPr>
                <w:webHidden/>
                <w:rStyle w:val="IndexLink"/>
                <w:rtl w:val="true"/>
              </w:rPr>
              <w:t xml:space="preserve">- </w:t>
            </w:r>
            <w:r>
              <w:rPr>
                <w:rStyle w:val="IndexLink"/>
                <w:rtl w:val="true"/>
              </w:rPr>
              <w:t>حكم الصلاة في ثوب الأبريسم</w:t>
            </w:r>
            <w:r>
              <w:rPr>
                <w:rStyle w:val="IndexLink"/>
                <w:rtl w:val="true"/>
              </w:rPr>
              <w:t>:</w:t>
              <w:tab/>
            </w:r>
            <w:r>
              <w:rPr>
                <w:rStyle w:val="IndexLink"/>
              </w:rPr>
              <w:t>407</w:t>
            </w:r>
          </w:hyperlink>
        </w:p>
        <w:p>
          <w:pPr>
            <w:pStyle w:val="Contents5"/>
            <w:tabs>
              <w:tab w:val="clear" w:pos="7892"/>
              <w:tab w:val="right" w:pos="9026" w:leader="dot"/>
            </w:tabs>
            <w:rPr/>
          </w:pPr>
          <w:hyperlink w:anchor="__RefHeading___Toc1843573_388300464">
            <w:r>
              <w:rPr>
                <w:webHidden/>
                <w:rStyle w:val="IndexLink"/>
                <w:rtl w:val="true"/>
              </w:rPr>
              <w:t xml:space="preserve">- </w:t>
            </w:r>
            <w:r>
              <w:rPr>
                <w:rStyle w:val="IndexLink"/>
                <w:rtl w:val="true"/>
              </w:rPr>
              <w:t>حكم الصلاة في جلود السباع وثوب أبريسم</w:t>
            </w:r>
            <w:r>
              <w:rPr>
                <w:rStyle w:val="IndexLink"/>
                <w:rtl w:val="true"/>
              </w:rPr>
              <w:t>:</w:t>
              <w:tab/>
            </w:r>
            <w:r>
              <w:rPr>
                <w:rStyle w:val="IndexLink"/>
              </w:rPr>
              <w:t>408</w:t>
            </w:r>
          </w:hyperlink>
        </w:p>
        <w:p>
          <w:pPr>
            <w:pStyle w:val="Contents5"/>
            <w:tabs>
              <w:tab w:val="clear" w:pos="7892"/>
              <w:tab w:val="right" w:pos="9026" w:leader="dot"/>
            </w:tabs>
            <w:rPr/>
          </w:pPr>
          <w:hyperlink w:anchor="__RefHeading___Toc1843575_388300464">
            <w:r>
              <w:rPr>
                <w:webHidden/>
                <w:rStyle w:val="IndexLink"/>
                <w:rtl w:val="true"/>
              </w:rPr>
              <w:t xml:space="preserve">- </w:t>
            </w:r>
            <w:r>
              <w:rPr>
                <w:rStyle w:val="IndexLink"/>
                <w:rtl w:val="true"/>
              </w:rPr>
              <w:t>حكم الصلاة في بعض الجلود</w:t>
            </w:r>
            <w:r>
              <w:rPr>
                <w:rStyle w:val="IndexLink"/>
                <w:rtl w:val="true"/>
              </w:rPr>
              <w:t>:</w:t>
              <w:tab/>
            </w:r>
            <w:r>
              <w:rPr>
                <w:rStyle w:val="IndexLink"/>
              </w:rPr>
              <w:t>408</w:t>
            </w:r>
          </w:hyperlink>
        </w:p>
        <w:p>
          <w:pPr>
            <w:pStyle w:val="Contents5"/>
            <w:tabs>
              <w:tab w:val="clear" w:pos="7892"/>
              <w:tab w:val="right" w:pos="9026" w:leader="dot"/>
            </w:tabs>
            <w:rPr/>
          </w:pPr>
          <w:hyperlink w:anchor="__RefHeading___Toc1843577_388300464">
            <w:r>
              <w:rPr>
                <w:webHidden/>
                <w:rStyle w:val="IndexLink"/>
                <w:rtl w:val="true"/>
              </w:rPr>
              <w:t xml:space="preserve">- </w:t>
            </w:r>
            <w:r>
              <w:rPr>
                <w:rStyle w:val="IndexLink"/>
                <w:rtl w:val="true"/>
              </w:rPr>
              <w:t>حكم لبس الحرير الممزوج في الصلاة</w:t>
            </w:r>
            <w:r>
              <w:rPr>
                <w:rStyle w:val="IndexLink"/>
                <w:rtl w:val="true"/>
              </w:rPr>
              <w:t>:</w:t>
              <w:tab/>
            </w:r>
            <w:r>
              <w:rPr>
                <w:rStyle w:val="IndexLink"/>
              </w:rPr>
              <w:t>409</w:t>
            </w:r>
          </w:hyperlink>
        </w:p>
        <w:p>
          <w:pPr>
            <w:pStyle w:val="Contents5"/>
            <w:tabs>
              <w:tab w:val="clear" w:pos="7892"/>
              <w:tab w:val="right" w:pos="9026" w:leader="dot"/>
            </w:tabs>
            <w:rPr/>
          </w:pPr>
          <w:hyperlink w:anchor="__RefHeading___Toc1843579_388300464">
            <w:r>
              <w:rPr>
                <w:webHidden/>
                <w:rStyle w:val="IndexLink"/>
                <w:rtl w:val="true"/>
              </w:rPr>
              <w:t xml:space="preserve">- </w:t>
            </w:r>
            <w:r>
              <w:rPr>
                <w:rStyle w:val="IndexLink"/>
                <w:rtl w:val="true"/>
              </w:rPr>
              <w:t>حكم بلل فرج الجنب</w:t>
            </w:r>
            <w:r>
              <w:rPr>
                <w:rStyle w:val="IndexLink"/>
                <w:rtl w:val="true"/>
              </w:rPr>
              <w:t>:</w:t>
              <w:tab/>
            </w:r>
            <w:r>
              <w:rPr>
                <w:rStyle w:val="IndexLink"/>
              </w:rPr>
              <w:t>409</w:t>
            </w:r>
          </w:hyperlink>
        </w:p>
        <w:p>
          <w:pPr>
            <w:pStyle w:val="Contents4"/>
            <w:tabs>
              <w:tab w:val="clear" w:pos="8176"/>
              <w:tab w:val="right" w:pos="9026" w:leader="dot"/>
            </w:tabs>
            <w:rPr/>
          </w:pPr>
          <w:hyperlink w:anchor="__RefHeading___Toc1843581_388300464">
            <w:r>
              <w:rPr>
                <w:webHidden/>
                <w:rStyle w:val="IndexLink"/>
                <w:rtl w:val="true"/>
              </w:rPr>
              <w:t>(</w:t>
            </w:r>
            <w:r>
              <w:rPr>
                <w:rStyle w:val="IndexLink"/>
                <w:rtl w:val="true"/>
              </w:rPr>
              <w:t>و</w:t>
            </w:r>
            <w:r>
              <w:rPr>
                <w:rStyle w:val="IndexLink"/>
                <w:rtl w:val="true"/>
              </w:rPr>
              <w:t xml:space="preserve">) - </w:t>
            </w:r>
            <w:r>
              <w:rPr>
                <w:rStyle w:val="IndexLink"/>
                <w:rtl w:val="true"/>
              </w:rPr>
              <w:t>مكان المصلّي</w:t>
            </w:r>
            <w:r>
              <w:rPr>
                <w:rStyle w:val="IndexLink"/>
                <w:rtl w:val="true"/>
              </w:rPr>
              <w:tab/>
            </w:r>
            <w:r>
              <w:rPr>
                <w:rStyle w:val="IndexLink"/>
              </w:rPr>
              <w:t>409</w:t>
            </w:r>
          </w:hyperlink>
        </w:p>
        <w:p>
          <w:pPr>
            <w:pStyle w:val="Contents5"/>
            <w:tabs>
              <w:tab w:val="clear" w:pos="7892"/>
              <w:tab w:val="right" w:pos="9026" w:leader="dot"/>
            </w:tabs>
            <w:rPr/>
          </w:pPr>
          <w:hyperlink w:anchor="__RefHeading___Toc1843583_388300464">
            <w:r>
              <w:rPr>
                <w:webHidden/>
                <w:rStyle w:val="IndexLink"/>
                <w:rtl w:val="true"/>
              </w:rPr>
              <w:t>اشاره</w:t>
            </w:r>
            <w:r>
              <w:rPr>
                <w:rStyle w:val="IndexLink"/>
                <w:rtl w:val="true"/>
              </w:rPr>
              <w:t>:</w:t>
              <w:tab/>
            </w:r>
            <w:r>
              <w:rPr>
                <w:rStyle w:val="IndexLink"/>
              </w:rPr>
              <w:t>409</w:t>
            </w:r>
          </w:hyperlink>
        </w:p>
        <w:p>
          <w:pPr>
            <w:pStyle w:val="Contents5"/>
            <w:tabs>
              <w:tab w:val="clear" w:pos="7892"/>
              <w:tab w:val="right" w:pos="9026" w:leader="dot"/>
            </w:tabs>
            <w:rPr/>
          </w:pPr>
          <w:hyperlink w:anchor="__RefHeading___Toc1843585_388300464">
            <w:r>
              <w:rPr>
                <w:webHidden/>
                <w:rStyle w:val="IndexLink"/>
                <w:rtl w:val="true"/>
              </w:rPr>
              <w:t xml:space="preserve">- </w:t>
            </w:r>
            <w:r>
              <w:rPr>
                <w:rStyle w:val="IndexLink"/>
                <w:rtl w:val="true"/>
              </w:rPr>
              <w:t>حكم جعل المصلّي حائلاً بين يديه</w:t>
            </w:r>
            <w:r>
              <w:rPr>
                <w:rStyle w:val="IndexLink"/>
                <w:rtl w:val="true"/>
              </w:rPr>
              <w:t>:</w:t>
              <w:tab/>
            </w:r>
            <w:r>
              <w:rPr>
                <w:rStyle w:val="IndexLink"/>
              </w:rPr>
              <w:t>409</w:t>
            </w:r>
          </w:hyperlink>
        </w:p>
        <w:p>
          <w:pPr>
            <w:pStyle w:val="Contents5"/>
            <w:tabs>
              <w:tab w:val="clear" w:pos="7892"/>
              <w:tab w:val="right" w:pos="9026" w:leader="dot"/>
            </w:tabs>
            <w:rPr/>
          </w:pPr>
          <w:hyperlink w:anchor="__RefHeading___Toc1843587_388300464">
            <w:r>
              <w:rPr>
                <w:webHidden/>
                <w:rStyle w:val="IndexLink"/>
                <w:rtl w:val="true"/>
              </w:rPr>
              <w:t xml:space="preserve">- </w:t>
            </w:r>
            <w:r>
              <w:rPr>
                <w:rStyle w:val="IndexLink"/>
                <w:rtl w:val="true"/>
              </w:rPr>
              <w:t>حكم الصلاة علي الطريق</w:t>
            </w:r>
            <w:r>
              <w:rPr>
                <w:rStyle w:val="IndexLink"/>
                <w:rtl w:val="true"/>
              </w:rPr>
              <w:t>:</w:t>
              <w:tab/>
            </w:r>
            <w:r>
              <w:rPr>
                <w:rStyle w:val="IndexLink"/>
              </w:rPr>
              <w:t>410</w:t>
            </w:r>
          </w:hyperlink>
        </w:p>
        <w:p>
          <w:pPr>
            <w:pStyle w:val="Contents5"/>
            <w:tabs>
              <w:tab w:val="clear" w:pos="7892"/>
              <w:tab w:val="right" w:pos="9026" w:leader="dot"/>
            </w:tabs>
            <w:rPr/>
          </w:pPr>
          <w:hyperlink w:anchor="__RefHeading___Toc1843589_388300464">
            <w:r>
              <w:rPr>
                <w:webHidden/>
                <w:rStyle w:val="IndexLink"/>
                <w:rtl w:val="true"/>
              </w:rPr>
              <w:t xml:space="preserve">- </w:t>
            </w:r>
            <w:r>
              <w:rPr>
                <w:rStyle w:val="IndexLink"/>
                <w:rtl w:val="true"/>
              </w:rPr>
              <w:t>حكم الصلاة علي سرير من ساج</w:t>
            </w:r>
            <w:r>
              <w:rPr>
                <w:rStyle w:val="IndexLink"/>
                <w:rtl w:val="true"/>
              </w:rPr>
              <w:t>:</w:t>
              <w:tab/>
            </w:r>
            <w:r>
              <w:rPr>
                <w:rStyle w:val="IndexLink"/>
              </w:rPr>
              <w:t>410</w:t>
            </w:r>
          </w:hyperlink>
        </w:p>
        <w:p>
          <w:pPr>
            <w:pStyle w:val="Contents5"/>
            <w:tabs>
              <w:tab w:val="clear" w:pos="7892"/>
              <w:tab w:val="right" w:pos="9026" w:leader="dot"/>
            </w:tabs>
            <w:rPr/>
          </w:pPr>
          <w:hyperlink w:anchor="__RefHeading___Toc1843591_388300464">
            <w:r>
              <w:rPr>
                <w:webHidden/>
                <w:rStyle w:val="IndexLink"/>
                <w:rtl w:val="true"/>
              </w:rPr>
              <w:t xml:space="preserve">- </w:t>
            </w:r>
            <w:r>
              <w:rPr>
                <w:rStyle w:val="IndexLink"/>
                <w:rtl w:val="true"/>
              </w:rPr>
              <w:t>حكم الصلاة علي بساط فيه التماثيل</w:t>
            </w:r>
            <w:r>
              <w:rPr>
                <w:rStyle w:val="IndexLink"/>
                <w:rtl w:val="true"/>
              </w:rPr>
              <w:t>:</w:t>
              <w:tab/>
            </w:r>
            <w:r>
              <w:rPr>
                <w:rStyle w:val="IndexLink"/>
              </w:rPr>
              <w:t>411</w:t>
            </w:r>
          </w:hyperlink>
        </w:p>
        <w:p>
          <w:pPr>
            <w:pStyle w:val="Contents5"/>
            <w:tabs>
              <w:tab w:val="clear" w:pos="7892"/>
              <w:tab w:val="right" w:pos="9026" w:leader="dot"/>
            </w:tabs>
            <w:rPr/>
          </w:pPr>
          <w:hyperlink w:anchor="__RefHeading___Toc1843593_388300464">
            <w:r>
              <w:rPr>
                <w:webHidden/>
                <w:rStyle w:val="IndexLink"/>
                <w:rtl w:val="true"/>
              </w:rPr>
              <w:t xml:space="preserve">- </w:t>
            </w:r>
            <w:r>
              <w:rPr>
                <w:rStyle w:val="IndexLink"/>
                <w:rtl w:val="true"/>
              </w:rPr>
              <w:t>حكم الصلاة إلي القبور</w:t>
            </w:r>
            <w:r>
              <w:rPr>
                <w:rStyle w:val="IndexLink"/>
                <w:rtl w:val="true"/>
              </w:rPr>
              <w:t>:</w:t>
              <w:tab/>
            </w:r>
            <w:r>
              <w:rPr>
                <w:rStyle w:val="IndexLink"/>
              </w:rPr>
              <w:t>411</w:t>
            </w:r>
          </w:hyperlink>
        </w:p>
        <w:p>
          <w:pPr>
            <w:pStyle w:val="Contents5"/>
            <w:tabs>
              <w:tab w:val="clear" w:pos="7892"/>
              <w:tab w:val="right" w:pos="9026" w:leader="dot"/>
            </w:tabs>
            <w:rPr/>
          </w:pPr>
          <w:hyperlink w:anchor="__RefHeading___Toc1843595_388300464">
            <w:r>
              <w:rPr>
                <w:webHidden/>
                <w:rStyle w:val="IndexLink"/>
                <w:rtl w:val="true"/>
              </w:rPr>
              <w:t xml:space="preserve">- </w:t>
            </w:r>
            <w:r>
              <w:rPr>
                <w:rStyle w:val="IndexLink"/>
                <w:rtl w:val="true"/>
              </w:rPr>
              <w:t>حكم الصلاة في الطريق والجادّة</w:t>
            </w:r>
            <w:r>
              <w:rPr>
                <w:rStyle w:val="IndexLink"/>
                <w:rtl w:val="true"/>
              </w:rPr>
              <w:t>:</w:t>
              <w:tab/>
            </w:r>
            <w:r>
              <w:rPr>
                <w:rStyle w:val="IndexLink"/>
              </w:rPr>
              <w:t>412</w:t>
            </w:r>
          </w:hyperlink>
        </w:p>
        <w:p>
          <w:pPr>
            <w:pStyle w:val="Contents5"/>
            <w:tabs>
              <w:tab w:val="clear" w:pos="7892"/>
              <w:tab w:val="right" w:pos="9026" w:leader="dot"/>
            </w:tabs>
            <w:rPr/>
          </w:pPr>
          <w:hyperlink w:anchor="__RefHeading___Toc1843597_388300464">
            <w:r>
              <w:rPr>
                <w:webHidden/>
                <w:rStyle w:val="IndexLink"/>
                <w:rtl w:val="true"/>
              </w:rPr>
              <w:t xml:space="preserve">- </w:t>
            </w:r>
            <w:r>
              <w:rPr>
                <w:rStyle w:val="IndexLink"/>
                <w:rtl w:val="true"/>
              </w:rPr>
              <w:t>حكم صلاة الرجل في المحمل عند امرأة حائض</w:t>
            </w:r>
            <w:r>
              <w:rPr>
                <w:rStyle w:val="IndexLink"/>
                <w:rtl w:val="true"/>
              </w:rPr>
              <w:t>:</w:t>
              <w:tab/>
            </w:r>
            <w:r>
              <w:rPr>
                <w:rStyle w:val="IndexLink"/>
              </w:rPr>
              <w:t>412</w:t>
            </w:r>
          </w:hyperlink>
        </w:p>
        <w:p>
          <w:pPr>
            <w:pStyle w:val="Contents5"/>
            <w:tabs>
              <w:tab w:val="clear" w:pos="7892"/>
              <w:tab w:val="right" w:pos="9026" w:leader="dot"/>
            </w:tabs>
            <w:rPr/>
          </w:pPr>
          <w:hyperlink w:anchor="__RefHeading___Toc1843599_388300464">
            <w:r>
              <w:rPr>
                <w:webHidden/>
                <w:rStyle w:val="IndexLink"/>
                <w:rtl w:val="true"/>
              </w:rPr>
              <w:t xml:space="preserve">- </w:t>
            </w:r>
            <w:r>
              <w:rPr>
                <w:rStyle w:val="IndexLink"/>
                <w:rtl w:val="true"/>
              </w:rPr>
              <w:t>حكم صلاة الليل في المحمل وإتيانها قبل منتصف الليل</w:t>
            </w:r>
            <w:r>
              <w:rPr>
                <w:rStyle w:val="IndexLink"/>
                <w:rtl w:val="true"/>
              </w:rPr>
              <w:t>:</w:t>
              <w:tab/>
            </w:r>
            <w:r>
              <w:rPr>
                <w:rStyle w:val="IndexLink"/>
              </w:rPr>
              <w:t>413</w:t>
            </w:r>
          </w:hyperlink>
        </w:p>
        <w:p>
          <w:pPr>
            <w:pStyle w:val="Contents5"/>
            <w:tabs>
              <w:tab w:val="clear" w:pos="7892"/>
              <w:tab w:val="right" w:pos="9026" w:leader="dot"/>
            </w:tabs>
            <w:rPr/>
          </w:pPr>
          <w:hyperlink w:anchor="__RefHeading___Toc1843601_388300464">
            <w:r>
              <w:rPr>
                <w:webHidden/>
                <w:rStyle w:val="IndexLink"/>
                <w:rtl w:val="true"/>
              </w:rPr>
              <w:t xml:space="preserve">- </w:t>
            </w:r>
            <w:r>
              <w:rPr>
                <w:rStyle w:val="IndexLink"/>
                <w:rtl w:val="true"/>
              </w:rPr>
              <w:t>حكم الصلاة في البيداء</w:t>
            </w:r>
            <w:r>
              <w:rPr>
                <w:rStyle w:val="IndexLink"/>
                <w:rtl w:val="true"/>
              </w:rPr>
              <w:t>:</w:t>
              <w:tab/>
            </w:r>
            <w:r>
              <w:rPr>
                <w:rStyle w:val="IndexLink"/>
              </w:rPr>
              <w:t>413</w:t>
            </w:r>
          </w:hyperlink>
        </w:p>
        <w:p>
          <w:pPr>
            <w:pStyle w:val="Contents4"/>
            <w:tabs>
              <w:tab w:val="clear" w:pos="8176"/>
              <w:tab w:val="right" w:pos="9026" w:leader="dot"/>
            </w:tabs>
            <w:rPr/>
          </w:pPr>
          <w:hyperlink w:anchor="__RefHeading___Toc1843603_388300464">
            <w:r>
              <w:rPr>
                <w:webHidden/>
                <w:rStyle w:val="IndexLink"/>
                <w:rtl w:val="true"/>
              </w:rPr>
              <w:t>(</w:t>
            </w:r>
            <w:r>
              <w:rPr>
                <w:rStyle w:val="IndexLink"/>
                <w:rtl w:val="true"/>
              </w:rPr>
              <w:t>ز</w:t>
            </w:r>
            <w:r>
              <w:rPr>
                <w:rStyle w:val="IndexLink"/>
                <w:rtl w:val="true"/>
              </w:rPr>
              <w:t xml:space="preserve">) - </w:t>
            </w:r>
            <w:r>
              <w:rPr>
                <w:rStyle w:val="IndexLink"/>
                <w:rtl w:val="true"/>
              </w:rPr>
              <w:t>أحكام المساجد</w:t>
            </w:r>
            <w:r>
              <w:rPr>
                <w:rStyle w:val="IndexLink"/>
                <w:rtl w:val="true"/>
              </w:rPr>
              <w:tab/>
            </w:r>
            <w:r>
              <w:rPr>
                <w:rStyle w:val="IndexLink"/>
              </w:rPr>
              <w:t>414</w:t>
            </w:r>
          </w:hyperlink>
        </w:p>
        <w:p>
          <w:pPr>
            <w:pStyle w:val="Contents5"/>
            <w:tabs>
              <w:tab w:val="clear" w:pos="7892"/>
              <w:tab w:val="right" w:pos="9026" w:leader="dot"/>
            </w:tabs>
            <w:rPr/>
          </w:pPr>
          <w:hyperlink w:anchor="__RefHeading___Toc1843605_388300464">
            <w:r>
              <w:rPr>
                <w:webHidden/>
                <w:rStyle w:val="IndexLink"/>
                <w:rtl w:val="true"/>
              </w:rPr>
              <w:t>اشاره</w:t>
            </w:r>
            <w:r>
              <w:rPr>
                <w:rStyle w:val="IndexLink"/>
                <w:rtl w:val="true"/>
              </w:rPr>
              <w:t>:</w:t>
              <w:tab/>
            </w:r>
            <w:r>
              <w:rPr>
                <w:rStyle w:val="IndexLink"/>
              </w:rPr>
              <w:t>414</w:t>
            </w:r>
          </w:hyperlink>
        </w:p>
        <w:p>
          <w:pPr>
            <w:pStyle w:val="Contents5"/>
            <w:tabs>
              <w:tab w:val="clear" w:pos="7892"/>
              <w:tab w:val="right" w:pos="9026" w:leader="dot"/>
            </w:tabs>
            <w:rPr/>
          </w:pPr>
          <w:hyperlink w:anchor="__RefHeading___Toc1843607_388300464">
            <w:r>
              <w:rPr>
                <w:webHidden/>
                <w:rStyle w:val="IndexLink"/>
                <w:rtl w:val="true"/>
              </w:rPr>
              <w:t xml:space="preserve">- </w:t>
            </w:r>
            <w:r>
              <w:rPr>
                <w:rStyle w:val="IndexLink"/>
                <w:rtl w:val="true"/>
              </w:rPr>
              <w:t>أفضل مواضع المسجد الحرام للصلاة</w:t>
            </w:r>
            <w:r>
              <w:rPr>
                <w:rStyle w:val="IndexLink"/>
                <w:rtl w:val="true"/>
              </w:rPr>
              <w:t>:</w:t>
              <w:tab/>
            </w:r>
            <w:r>
              <w:rPr>
                <w:rStyle w:val="IndexLink"/>
              </w:rPr>
              <w:t>414</w:t>
            </w:r>
          </w:hyperlink>
        </w:p>
        <w:p>
          <w:pPr>
            <w:pStyle w:val="Contents5"/>
            <w:tabs>
              <w:tab w:val="clear" w:pos="7892"/>
              <w:tab w:val="right" w:pos="9026" w:leader="dot"/>
            </w:tabs>
            <w:rPr/>
          </w:pPr>
          <w:hyperlink w:anchor="__RefHeading___Toc1843609_388300464">
            <w:r>
              <w:rPr>
                <w:webHidden/>
                <w:rStyle w:val="IndexLink"/>
                <w:rtl w:val="true"/>
              </w:rPr>
              <w:t xml:space="preserve">- </w:t>
            </w:r>
            <w:r>
              <w:rPr>
                <w:rStyle w:val="IndexLink"/>
                <w:rtl w:val="true"/>
              </w:rPr>
              <w:t>فضل الصلاة في المسجد الحرام منفرداً علي الجماعة في غيره</w:t>
            </w:r>
            <w:r>
              <w:rPr>
                <w:rStyle w:val="IndexLink"/>
                <w:rtl w:val="true"/>
              </w:rPr>
              <w:t>:</w:t>
              <w:tab/>
            </w:r>
            <w:r>
              <w:rPr>
                <w:rStyle w:val="IndexLink"/>
              </w:rPr>
              <w:t>415</w:t>
            </w:r>
          </w:hyperlink>
        </w:p>
        <w:p>
          <w:pPr>
            <w:pStyle w:val="Contents5"/>
            <w:tabs>
              <w:tab w:val="clear" w:pos="7892"/>
              <w:tab w:val="right" w:pos="9026" w:leader="dot"/>
            </w:tabs>
            <w:rPr/>
          </w:pPr>
          <w:hyperlink w:anchor="__RefHeading___Toc1843611_388300464">
            <w:r>
              <w:rPr>
                <w:webHidden/>
                <w:rStyle w:val="IndexLink"/>
                <w:rtl w:val="true"/>
              </w:rPr>
              <w:t xml:space="preserve">- </w:t>
            </w:r>
            <w:r>
              <w:rPr>
                <w:rStyle w:val="IndexLink"/>
                <w:rtl w:val="true"/>
              </w:rPr>
              <w:t>فضل الصلاة في الحرمين وما بينهما</w:t>
            </w:r>
            <w:r>
              <w:rPr>
                <w:rStyle w:val="IndexLink"/>
                <w:rtl w:val="true"/>
              </w:rPr>
              <w:t>:</w:t>
              <w:tab/>
            </w:r>
            <w:r>
              <w:rPr>
                <w:rStyle w:val="IndexLink"/>
              </w:rPr>
              <w:t>415</w:t>
            </w:r>
          </w:hyperlink>
        </w:p>
        <w:p>
          <w:pPr>
            <w:pStyle w:val="Contents5"/>
            <w:tabs>
              <w:tab w:val="clear" w:pos="7892"/>
              <w:tab w:val="right" w:pos="9026" w:leader="dot"/>
            </w:tabs>
            <w:rPr/>
          </w:pPr>
          <w:hyperlink w:anchor="__RefHeading___Toc1843613_388300464">
            <w:r>
              <w:rPr>
                <w:webHidden/>
                <w:rStyle w:val="IndexLink"/>
                <w:rtl w:val="true"/>
              </w:rPr>
              <w:t xml:space="preserve">- </w:t>
            </w:r>
            <w:r>
              <w:rPr>
                <w:rStyle w:val="IndexLink"/>
                <w:rtl w:val="true"/>
              </w:rPr>
              <w:t>حكم جعل مسجد البيت كنيفاً</w:t>
            </w:r>
            <w:r>
              <w:rPr>
                <w:rStyle w:val="IndexLink"/>
                <w:rtl w:val="true"/>
              </w:rPr>
              <w:t>:</w:t>
              <w:tab/>
            </w:r>
            <w:r>
              <w:rPr>
                <w:rStyle w:val="IndexLink"/>
              </w:rPr>
              <w:t>415</w:t>
            </w:r>
          </w:hyperlink>
        </w:p>
        <w:p>
          <w:pPr>
            <w:pStyle w:val="Contents5"/>
            <w:tabs>
              <w:tab w:val="clear" w:pos="7892"/>
              <w:tab w:val="right" w:pos="9026" w:leader="dot"/>
            </w:tabs>
            <w:rPr/>
          </w:pPr>
          <w:hyperlink w:anchor="__RefHeading___Toc1843615_388300464">
            <w:r>
              <w:rPr>
                <w:webHidden/>
                <w:rStyle w:val="IndexLink"/>
                <w:rtl w:val="true"/>
              </w:rPr>
              <w:t xml:space="preserve">- </w:t>
            </w:r>
            <w:r>
              <w:rPr>
                <w:rStyle w:val="IndexLink"/>
                <w:rtl w:val="true"/>
              </w:rPr>
              <w:t>فضل مسجد الكوفة</w:t>
            </w:r>
            <w:r>
              <w:rPr>
                <w:rStyle w:val="IndexLink"/>
                <w:rtl w:val="true"/>
              </w:rPr>
              <w:t>:</w:t>
              <w:tab/>
            </w:r>
            <w:r>
              <w:rPr>
                <w:rStyle w:val="IndexLink"/>
              </w:rPr>
              <w:t>416</w:t>
            </w:r>
          </w:hyperlink>
        </w:p>
        <w:p>
          <w:pPr>
            <w:pStyle w:val="Contents5"/>
            <w:tabs>
              <w:tab w:val="clear" w:pos="7892"/>
              <w:tab w:val="right" w:pos="9026" w:leader="dot"/>
            </w:tabs>
            <w:rPr/>
          </w:pPr>
          <w:hyperlink w:anchor="__RefHeading___Toc1843617_388300464">
            <w:r>
              <w:rPr>
                <w:webHidden/>
                <w:rStyle w:val="IndexLink"/>
                <w:rtl w:val="true"/>
              </w:rPr>
              <w:t xml:space="preserve">- </w:t>
            </w:r>
            <w:r>
              <w:rPr>
                <w:rStyle w:val="IndexLink"/>
                <w:rtl w:val="true"/>
              </w:rPr>
              <w:t>فضل الصلاة في مسجد الكوفة</w:t>
            </w:r>
            <w:r>
              <w:rPr>
                <w:rStyle w:val="IndexLink"/>
                <w:rtl w:val="true"/>
              </w:rPr>
              <w:t>:</w:t>
              <w:tab/>
            </w:r>
            <w:r>
              <w:rPr>
                <w:rStyle w:val="IndexLink"/>
              </w:rPr>
              <w:t>416</w:t>
            </w:r>
          </w:hyperlink>
        </w:p>
        <w:p>
          <w:pPr>
            <w:pStyle w:val="Contents4"/>
            <w:tabs>
              <w:tab w:val="clear" w:pos="8176"/>
              <w:tab w:val="right" w:pos="9026" w:leader="dot"/>
            </w:tabs>
            <w:rPr/>
          </w:pPr>
          <w:hyperlink w:anchor="__RefHeading___Toc1843619_388300464">
            <w:r>
              <w:rPr>
                <w:webHidden/>
                <w:rStyle w:val="IndexLink"/>
                <w:rtl w:val="true"/>
              </w:rPr>
              <w:t>(</w:t>
            </w:r>
            <w:r>
              <w:rPr>
                <w:rStyle w:val="IndexLink"/>
                <w:rtl w:val="true"/>
              </w:rPr>
              <w:t>ح</w:t>
            </w:r>
            <w:r>
              <w:rPr>
                <w:rStyle w:val="IndexLink"/>
                <w:rtl w:val="true"/>
              </w:rPr>
              <w:t xml:space="preserve">) - </w:t>
            </w:r>
            <w:r>
              <w:rPr>
                <w:rStyle w:val="IndexLink"/>
                <w:rtl w:val="true"/>
              </w:rPr>
              <w:t>أحكام السجود</w:t>
            </w:r>
            <w:r>
              <w:rPr>
                <w:rStyle w:val="IndexLink"/>
                <w:rtl w:val="true"/>
              </w:rPr>
              <w:tab/>
            </w:r>
            <w:r>
              <w:rPr>
                <w:rStyle w:val="IndexLink"/>
              </w:rPr>
              <w:t>417</w:t>
            </w:r>
          </w:hyperlink>
        </w:p>
        <w:p>
          <w:pPr>
            <w:pStyle w:val="Contents5"/>
            <w:tabs>
              <w:tab w:val="clear" w:pos="7892"/>
              <w:tab w:val="right" w:pos="9026" w:leader="dot"/>
            </w:tabs>
            <w:rPr/>
          </w:pPr>
          <w:hyperlink w:anchor="__RefHeading___Toc1843621_388300464">
            <w:r>
              <w:rPr>
                <w:webHidden/>
                <w:rStyle w:val="IndexLink"/>
                <w:rtl w:val="true"/>
              </w:rPr>
              <w:t>اشاره</w:t>
            </w:r>
            <w:r>
              <w:rPr>
                <w:rStyle w:val="IndexLink"/>
                <w:rtl w:val="true"/>
              </w:rPr>
              <w:t>:</w:t>
              <w:tab/>
            </w:r>
            <w:r>
              <w:rPr>
                <w:rStyle w:val="IndexLink"/>
              </w:rPr>
              <w:t>417</w:t>
            </w:r>
          </w:hyperlink>
        </w:p>
        <w:p>
          <w:pPr>
            <w:pStyle w:val="Contents5"/>
            <w:tabs>
              <w:tab w:val="clear" w:pos="7892"/>
              <w:tab w:val="right" w:pos="9026" w:leader="dot"/>
            </w:tabs>
            <w:rPr/>
          </w:pPr>
          <w:hyperlink w:anchor="__RefHeading___Toc1843623_388300464">
            <w:r>
              <w:rPr>
                <w:webHidden/>
                <w:rStyle w:val="IndexLink"/>
                <w:rtl w:val="true"/>
              </w:rPr>
              <w:t xml:space="preserve">- </w:t>
            </w:r>
            <w:r>
              <w:rPr>
                <w:rStyle w:val="IndexLink"/>
                <w:rtl w:val="true"/>
              </w:rPr>
              <w:t>حكم انخفاض موضع السجود عن موضع القيام</w:t>
            </w:r>
            <w:r>
              <w:rPr>
                <w:rStyle w:val="IndexLink"/>
                <w:rtl w:val="true"/>
              </w:rPr>
              <w:t>:</w:t>
              <w:tab/>
            </w:r>
            <w:r>
              <w:rPr>
                <w:rStyle w:val="IndexLink"/>
              </w:rPr>
              <w:t>417</w:t>
            </w:r>
          </w:hyperlink>
        </w:p>
        <w:p>
          <w:pPr>
            <w:pStyle w:val="Contents4"/>
            <w:tabs>
              <w:tab w:val="clear" w:pos="8176"/>
              <w:tab w:val="right" w:pos="9026" w:leader="dot"/>
            </w:tabs>
            <w:rPr/>
          </w:pPr>
          <w:hyperlink w:anchor="__RefHeading___Toc1843625_388300464">
            <w:r>
              <w:rPr>
                <w:webHidden/>
                <w:rStyle w:val="IndexLink"/>
                <w:rtl w:val="true"/>
              </w:rPr>
              <w:t>(</w:t>
            </w:r>
            <w:r>
              <w:rPr>
                <w:rStyle w:val="IndexLink"/>
                <w:rtl w:val="true"/>
              </w:rPr>
              <w:t>ط</w:t>
            </w:r>
            <w:r>
              <w:rPr>
                <w:rStyle w:val="IndexLink"/>
                <w:rtl w:val="true"/>
              </w:rPr>
              <w:t xml:space="preserve">) - </w:t>
            </w:r>
            <w:r>
              <w:rPr>
                <w:rStyle w:val="IndexLink"/>
                <w:rtl w:val="true"/>
              </w:rPr>
              <w:t>ما يسجد عليه</w:t>
            </w:r>
            <w:r>
              <w:rPr>
                <w:rStyle w:val="IndexLink"/>
                <w:rtl w:val="true"/>
              </w:rPr>
              <w:tab/>
            </w:r>
            <w:r>
              <w:rPr>
                <w:rStyle w:val="IndexLink"/>
              </w:rPr>
              <w:t>417</w:t>
            </w:r>
          </w:hyperlink>
        </w:p>
        <w:p>
          <w:pPr>
            <w:pStyle w:val="Contents5"/>
            <w:tabs>
              <w:tab w:val="clear" w:pos="7892"/>
              <w:tab w:val="right" w:pos="9026" w:leader="dot"/>
            </w:tabs>
            <w:rPr/>
          </w:pPr>
          <w:hyperlink w:anchor="__RefHeading___Toc1843627_388300464">
            <w:r>
              <w:rPr>
                <w:webHidden/>
                <w:rStyle w:val="IndexLink"/>
                <w:rtl w:val="true"/>
              </w:rPr>
              <w:t>اشاره</w:t>
            </w:r>
            <w:r>
              <w:rPr>
                <w:rStyle w:val="IndexLink"/>
                <w:rtl w:val="true"/>
              </w:rPr>
              <w:t>:</w:t>
              <w:tab/>
            </w:r>
            <w:r>
              <w:rPr>
                <w:rStyle w:val="IndexLink"/>
              </w:rPr>
              <w:t>417</w:t>
            </w:r>
          </w:hyperlink>
        </w:p>
        <w:p>
          <w:pPr>
            <w:pStyle w:val="Contents5"/>
            <w:tabs>
              <w:tab w:val="clear" w:pos="7892"/>
              <w:tab w:val="right" w:pos="9026" w:leader="dot"/>
            </w:tabs>
            <w:rPr/>
          </w:pPr>
          <w:hyperlink w:anchor="__RefHeading___Toc1843629_388300464">
            <w:r>
              <w:rPr>
                <w:webHidden/>
                <w:rStyle w:val="IndexLink"/>
                <w:rtl w:val="true"/>
              </w:rPr>
              <w:t xml:space="preserve">- </w:t>
            </w:r>
            <w:r>
              <w:rPr>
                <w:rStyle w:val="IndexLink"/>
                <w:rtl w:val="true"/>
              </w:rPr>
              <w:t>حكم السجود علي الكُمّ في الحرّ والبرد</w:t>
            </w:r>
            <w:r>
              <w:rPr>
                <w:rStyle w:val="IndexLink"/>
                <w:rtl w:val="true"/>
              </w:rPr>
              <w:t>:</w:t>
              <w:tab/>
            </w:r>
            <w:r>
              <w:rPr>
                <w:rStyle w:val="IndexLink"/>
              </w:rPr>
              <w:t>417</w:t>
            </w:r>
          </w:hyperlink>
        </w:p>
        <w:p>
          <w:pPr>
            <w:pStyle w:val="Contents5"/>
            <w:tabs>
              <w:tab w:val="clear" w:pos="7892"/>
              <w:tab w:val="right" w:pos="9026" w:leader="dot"/>
            </w:tabs>
            <w:rPr/>
          </w:pPr>
          <w:hyperlink w:anchor="__RefHeading___Toc1843631_388300464">
            <w:r>
              <w:rPr>
                <w:webHidden/>
                <w:rStyle w:val="IndexLink"/>
                <w:rtl w:val="true"/>
              </w:rPr>
              <w:t xml:space="preserve">- </w:t>
            </w:r>
            <w:r>
              <w:rPr>
                <w:rStyle w:val="IndexLink"/>
                <w:rtl w:val="true"/>
              </w:rPr>
              <w:t>حكم السجود علي القَفر</w:t>
            </w:r>
            <w:r>
              <w:rPr>
                <w:rStyle w:val="IndexLink"/>
                <w:rtl w:val="true"/>
              </w:rPr>
              <w:t>:</w:t>
              <w:tab/>
            </w:r>
            <w:r>
              <w:rPr>
                <w:rStyle w:val="IndexLink"/>
              </w:rPr>
              <w:t>418</w:t>
            </w:r>
          </w:hyperlink>
        </w:p>
        <w:p>
          <w:pPr>
            <w:pStyle w:val="Contents5"/>
            <w:tabs>
              <w:tab w:val="clear" w:pos="7892"/>
              <w:tab w:val="right" w:pos="9026" w:leader="dot"/>
            </w:tabs>
            <w:rPr/>
          </w:pPr>
          <w:hyperlink w:anchor="__RefHeading___Toc1843633_388300464">
            <w:r>
              <w:rPr>
                <w:webHidden/>
                <w:rStyle w:val="IndexLink"/>
                <w:rtl w:val="true"/>
              </w:rPr>
              <w:t xml:space="preserve">- </w:t>
            </w:r>
            <w:r>
              <w:rPr>
                <w:rStyle w:val="IndexLink"/>
                <w:rtl w:val="true"/>
              </w:rPr>
              <w:t>حكم السجود علي الكتّان</w:t>
            </w:r>
            <w:r>
              <w:rPr>
                <w:rStyle w:val="IndexLink"/>
                <w:rtl w:val="true"/>
              </w:rPr>
              <w:t>:</w:t>
              <w:tab/>
            </w:r>
            <w:r>
              <w:rPr>
                <w:rStyle w:val="IndexLink"/>
              </w:rPr>
              <w:t>418</w:t>
            </w:r>
          </w:hyperlink>
        </w:p>
        <w:p>
          <w:pPr>
            <w:pStyle w:val="Contents5"/>
            <w:tabs>
              <w:tab w:val="clear" w:pos="7892"/>
              <w:tab w:val="right" w:pos="9026" w:leader="dot"/>
            </w:tabs>
            <w:rPr/>
          </w:pPr>
          <w:hyperlink w:anchor="__RefHeading___Toc1843635_388300464">
            <w:r>
              <w:rPr>
                <w:webHidden/>
                <w:rStyle w:val="IndexLink"/>
                <w:rtl w:val="true"/>
              </w:rPr>
              <w:t xml:space="preserve">- </w:t>
            </w:r>
            <w:r>
              <w:rPr>
                <w:rStyle w:val="IndexLink"/>
                <w:rtl w:val="true"/>
              </w:rPr>
              <w:t>حكم السجود علي الساج</w:t>
            </w:r>
            <w:r>
              <w:rPr>
                <w:rStyle w:val="IndexLink"/>
                <w:rtl w:val="true"/>
              </w:rPr>
              <w:t>:</w:t>
              <w:tab/>
            </w:r>
            <w:r>
              <w:rPr>
                <w:rStyle w:val="IndexLink"/>
              </w:rPr>
              <w:t>419</w:t>
            </w:r>
          </w:hyperlink>
        </w:p>
        <w:p>
          <w:pPr>
            <w:pStyle w:val="Contents5"/>
            <w:tabs>
              <w:tab w:val="clear" w:pos="7892"/>
              <w:tab w:val="right" w:pos="9026" w:leader="dot"/>
            </w:tabs>
            <w:rPr/>
          </w:pPr>
          <w:hyperlink w:anchor="__RefHeading___Toc1843637_388300464">
            <w:r>
              <w:rPr>
                <w:webHidden/>
                <w:rStyle w:val="IndexLink"/>
                <w:rtl w:val="true"/>
              </w:rPr>
              <w:t xml:space="preserve">- </w:t>
            </w:r>
            <w:r>
              <w:rPr>
                <w:rStyle w:val="IndexLink"/>
                <w:rtl w:val="true"/>
              </w:rPr>
              <w:t>حكم عدّ التسبيح بالأصابع في السجود</w:t>
            </w:r>
            <w:r>
              <w:rPr>
                <w:rStyle w:val="IndexLink"/>
                <w:rtl w:val="true"/>
              </w:rPr>
              <w:t>:</w:t>
              <w:tab/>
            </w:r>
            <w:r>
              <w:rPr>
                <w:rStyle w:val="IndexLink"/>
              </w:rPr>
              <w:t>420</w:t>
            </w:r>
          </w:hyperlink>
        </w:p>
        <w:p>
          <w:pPr>
            <w:pStyle w:val="Contents4"/>
            <w:tabs>
              <w:tab w:val="clear" w:pos="8176"/>
              <w:tab w:val="right" w:pos="9026" w:leader="dot"/>
            </w:tabs>
            <w:rPr/>
          </w:pPr>
          <w:hyperlink w:anchor="__RefHeading___Toc1843639_388300464">
            <w:r>
              <w:rPr>
                <w:webHidden/>
                <w:rStyle w:val="IndexLink"/>
                <w:rtl w:val="true"/>
              </w:rPr>
              <w:t>(</w:t>
            </w:r>
            <w:r>
              <w:rPr>
                <w:rStyle w:val="IndexLink"/>
                <w:rtl w:val="true"/>
              </w:rPr>
              <w:t>ي</w:t>
            </w:r>
            <w:r>
              <w:rPr>
                <w:rStyle w:val="IndexLink"/>
                <w:rtl w:val="true"/>
              </w:rPr>
              <w:t xml:space="preserve">) - </w:t>
            </w:r>
            <w:r>
              <w:rPr>
                <w:rStyle w:val="IndexLink"/>
                <w:rtl w:val="true"/>
              </w:rPr>
              <w:t>الأذان والإقامة</w:t>
            </w:r>
            <w:r>
              <w:rPr>
                <w:rStyle w:val="IndexLink"/>
                <w:rtl w:val="true"/>
              </w:rPr>
              <w:tab/>
            </w:r>
            <w:r>
              <w:rPr>
                <w:rStyle w:val="IndexLink"/>
              </w:rPr>
              <w:t>420</w:t>
            </w:r>
          </w:hyperlink>
        </w:p>
        <w:p>
          <w:pPr>
            <w:pStyle w:val="Contents5"/>
            <w:tabs>
              <w:tab w:val="clear" w:pos="7892"/>
              <w:tab w:val="right" w:pos="9026" w:leader="dot"/>
            </w:tabs>
            <w:rPr/>
          </w:pPr>
          <w:hyperlink w:anchor="__RefHeading___Toc1843641_388300464">
            <w:r>
              <w:rPr>
                <w:webHidden/>
                <w:rStyle w:val="IndexLink"/>
                <w:rtl w:val="true"/>
              </w:rPr>
              <w:t>اشاره</w:t>
            </w:r>
            <w:r>
              <w:rPr>
                <w:rStyle w:val="IndexLink"/>
                <w:rtl w:val="true"/>
              </w:rPr>
              <w:t>:</w:t>
              <w:tab/>
            </w:r>
            <w:r>
              <w:rPr>
                <w:rStyle w:val="IndexLink"/>
              </w:rPr>
              <w:t>420</w:t>
            </w:r>
          </w:hyperlink>
        </w:p>
        <w:p>
          <w:pPr>
            <w:pStyle w:val="Contents5"/>
            <w:tabs>
              <w:tab w:val="clear" w:pos="7892"/>
              <w:tab w:val="right" w:pos="9026" w:leader="dot"/>
            </w:tabs>
            <w:rPr/>
          </w:pPr>
          <w:hyperlink w:anchor="__RefHeading___Toc1843643_388300464">
            <w:r>
              <w:rPr>
                <w:webHidden/>
                <w:rStyle w:val="IndexLink"/>
                <w:rtl w:val="true"/>
              </w:rPr>
              <w:t xml:space="preserve">- </w:t>
            </w:r>
            <w:r>
              <w:rPr>
                <w:rStyle w:val="IndexLink"/>
                <w:rtl w:val="true"/>
              </w:rPr>
              <w:t>فضل الأذان والإقامة</w:t>
            </w:r>
            <w:r>
              <w:rPr>
                <w:rStyle w:val="IndexLink"/>
                <w:rtl w:val="true"/>
              </w:rPr>
              <w:t>:</w:t>
              <w:tab/>
            </w:r>
            <w:r>
              <w:rPr>
                <w:rStyle w:val="IndexLink"/>
              </w:rPr>
              <w:t>420</w:t>
            </w:r>
          </w:hyperlink>
        </w:p>
        <w:p>
          <w:pPr>
            <w:pStyle w:val="Contents5"/>
            <w:tabs>
              <w:tab w:val="clear" w:pos="7892"/>
              <w:tab w:val="right" w:pos="9026" w:leader="dot"/>
            </w:tabs>
            <w:rPr/>
          </w:pPr>
          <w:hyperlink w:anchor="__RefHeading___Toc1843645_388300464">
            <w:r>
              <w:rPr>
                <w:webHidden/>
                <w:rStyle w:val="IndexLink"/>
                <w:rtl w:val="true"/>
              </w:rPr>
              <w:t xml:space="preserve">- </w:t>
            </w:r>
            <w:r>
              <w:rPr>
                <w:rStyle w:val="IndexLink"/>
                <w:rtl w:val="true"/>
              </w:rPr>
              <w:t>حكم الأذان قائماً وراكباً وماشياً</w:t>
            </w:r>
            <w:r>
              <w:rPr>
                <w:rStyle w:val="IndexLink"/>
                <w:rtl w:val="true"/>
              </w:rPr>
              <w:t>:</w:t>
              <w:tab/>
            </w:r>
            <w:r>
              <w:rPr>
                <w:rStyle w:val="IndexLink"/>
              </w:rPr>
              <w:t>420</w:t>
            </w:r>
          </w:hyperlink>
        </w:p>
        <w:p>
          <w:pPr>
            <w:pStyle w:val="Contents5"/>
            <w:tabs>
              <w:tab w:val="clear" w:pos="7892"/>
              <w:tab w:val="right" w:pos="9026" w:leader="dot"/>
            </w:tabs>
            <w:rPr/>
          </w:pPr>
          <w:hyperlink w:anchor="__RefHeading___Toc1843647_388300464">
            <w:r>
              <w:rPr>
                <w:webHidden/>
                <w:rStyle w:val="IndexLink"/>
                <w:rtl w:val="true"/>
              </w:rPr>
              <w:t xml:space="preserve">- </w:t>
            </w:r>
            <w:r>
              <w:rPr>
                <w:rStyle w:val="IndexLink"/>
                <w:rtl w:val="true"/>
              </w:rPr>
              <w:t>حكم الجلوس بين الأذان والإقامة</w:t>
            </w:r>
            <w:r>
              <w:rPr>
                <w:rStyle w:val="IndexLink"/>
                <w:rtl w:val="true"/>
              </w:rPr>
              <w:t>:</w:t>
              <w:tab/>
            </w:r>
            <w:r>
              <w:rPr>
                <w:rStyle w:val="IndexLink"/>
              </w:rPr>
              <w:t>421</w:t>
            </w:r>
          </w:hyperlink>
        </w:p>
        <w:p>
          <w:pPr>
            <w:pStyle w:val="Contents5"/>
            <w:tabs>
              <w:tab w:val="clear" w:pos="7892"/>
              <w:tab w:val="right" w:pos="9026" w:leader="dot"/>
            </w:tabs>
            <w:rPr/>
          </w:pPr>
          <w:hyperlink w:anchor="__RefHeading___Toc1843649_388300464">
            <w:r>
              <w:rPr>
                <w:webHidden/>
                <w:rStyle w:val="IndexLink"/>
                <w:rtl w:val="true"/>
              </w:rPr>
              <w:t xml:space="preserve">- </w:t>
            </w:r>
            <w:r>
              <w:rPr>
                <w:rStyle w:val="IndexLink"/>
                <w:rtl w:val="true"/>
              </w:rPr>
              <w:t>حكم الأذان جالساً وراكباً</w:t>
            </w:r>
            <w:r>
              <w:rPr>
                <w:rStyle w:val="IndexLink"/>
                <w:rtl w:val="true"/>
              </w:rPr>
              <w:t>:</w:t>
              <w:tab/>
            </w:r>
            <w:r>
              <w:rPr>
                <w:rStyle w:val="IndexLink"/>
              </w:rPr>
              <w:t>421</w:t>
            </w:r>
          </w:hyperlink>
        </w:p>
        <w:p>
          <w:pPr>
            <w:pStyle w:val="Contents5"/>
            <w:tabs>
              <w:tab w:val="clear" w:pos="7892"/>
              <w:tab w:val="right" w:pos="9026" w:leader="dot"/>
            </w:tabs>
            <w:rPr/>
          </w:pPr>
          <w:hyperlink w:anchor="__RefHeading___Toc1843651_388300464">
            <w:r>
              <w:rPr>
                <w:webHidden/>
                <w:rStyle w:val="IndexLink"/>
                <w:rtl w:val="true"/>
              </w:rPr>
              <w:t xml:space="preserve">- </w:t>
            </w:r>
            <w:r>
              <w:rPr>
                <w:rStyle w:val="IndexLink"/>
                <w:rtl w:val="true"/>
              </w:rPr>
              <w:t>حكم الفصل بين الأذان والإقامة بجلسة أو ركعتين</w:t>
            </w:r>
            <w:r>
              <w:rPr>
                <w:rStyle w:val="IndexLink"/>
                <w:rtl w:val="true"/>
              </w:rPr>
              <w:t>:</w:t>
              <w:tab/>
            </w:r>
            <w:r>
              <w:rPr>
                <w:rStyle w:val="IndexLink"/>
              </w:rPr>
              <w:t>421</w:t>
            </w:r>
          </w:hyperlink>
        </w:p>
        <w:p>
          <w:pPr>
            <w:pStyle w:val="Contents5"/>
            <w:tabs>
              <w:tab w:val="clear" w:pos="7892"/>
              <w:tab w:val="right" w:pos="9026" w:leader="dot"/>
            </w:tabs>
            <w:rPr/>
          </w:pPr>
          <w:hyperlink w:anchor="__RefHeading___Toc1843653_388300464">
            <w:r>
              <w:rPr>
                <w:webHidden/>
                <w:rStyle w:val="IndexLink"/>
                <w:rtl w:val="true"/>
              </w:rPr>
              <w:t xml:space="preserve">- </w:t>
            </w:r>
            <w:r>
              <w:rPr>
                <w:rStyle w:val="IndexLink"/>
                <w:rtl w:val="true"/>
              </w:rPr>
              <w:t>حكم إعادة الأقامة لمن يعيد الصلاة</w:t>
            </w:r>
            <w:r>
              <w:rPr>
                <w:rStyle w:val="IndexLink"/>
                <w:rtl w:val="true"/>
              </w:rPr>
              <w:t>:</w:t>
              <w:tab/>
            </w:r>
            <w:r>
              <w:rPr>
                <w:rStyle w:val="IndexLink"/>
              </w:rPr>
              <w:t>422</w:t>
            </w:r>
          </w:hyperlink>
        </w:p>
        <w:p>
          <w:pPr>
            <w:pStyle w:val="Contents5"/>
            <w:tabs>
              <w:tab w:val="clear" w:pos="7892"/>
              <w:tab w:val="right" w:pos="9026" w:leader="dot"/>
            </w:tabs>
            <w:rPr/>
          </w:pPr>
          <w:hyperlink w:anchor="__RefHeading___Toc1843655_388300464">
            <w:r>
              <w:rPr>
                <w:webHidden/>
                <w:rStyle w:val="IndexLink"/>
                <w:rtl w:val="true"/>
              </w:rPr>
              <w:t xml:space="preserve">- </w:t>
            </w:r>
            <w:r>
              <w:rPr>
                <w:rStyle w:val="IndexLink"/>
                <w:rtl w:val="true"/>
              </w:rPr>
              <w:t>رفع الصوت بالأذان في المنزل</w:t>
            </w:r>
            <w:r>
              <w:rPr>
                <w:rStyle w:val="IndexLink"/>
                <w:rtl w:val="true"/>
              </w:rPr>
              <w:t>:</w:t>
              <w:tab/>
            </w:r>
            <w:r>
              <w:rPr>
                <w:rStyle w:val="IndexLink"/>
              </w:rPr>
              <w:t>422</w:t>
            </w:r>
          </w:hyperlink>
        </w:p>
        <w:p>
          <w:pPr>
            <w:pStyle w:val="Contents5"/>
            <w:tabs>
              <w:tab w:val="clear" w:pos="7892"/>
              <w:tab w:val="right" w:pos="9026" w:leader="dot"/>
            </w:tabs>
            <w:rPr/>
          </w:pPr>
          <w:hyperlink w:anchor="__RefHeading___Toc1843657_388300464">
            <w:r>
              <w:rPr>
                <w:webHidden/>
                <w:rStyle w:val="IndexLink"/>
                <w:rtl w:val="true"/>
              </w:rPr>
              <w:t xml:space="preserve">- </w:t>
            </w:r>
            <w:r>
              <w:rPr>
                <w:rStyle w:val="IndexLink"/>
                <w:rtl w:val="true"/>
              </w:rPr>
              <w:t>حكم الفصل بين الأذان والإقامة بجلسة</w:t>
            </w:r>
            <w:r>
              <w:rPr>
                <w:rStyle w:val="IndexLink"/>
                <w:rtl w:val="true"/>
              </w:rPr>
              <w:t>:</w:t>
              <w:tab/>
            </w:r>
            <w:r>
              <w:rPr>
                <w:rStyle w:val="IndexLink"/>
              </w:rPr>
              <w:t>423</w:t>
            </w:r>
          </w:hyperlink>
        </w:p>
        <w:p>
          <w:pPr>
            <w:pStyle w:val="Contents5"/>
            <w:tabs>
              <w:tab w:val="clear" w:pos="7892"/>
              <w:tab w:val="right" w:pos="9026" w:leader="dot"/>
            </w:tabs>
            <w:rPr/>
          </w:pPr>
          <w:hyperlink w:anchor="__RefHeading___Toc1843659_388300464">
            <w:r>
              <w:rPr>
                <w:webHidden/>
                <w:rStyle w:val="IndexLink"/>
                <w:rtl w:val="true"/>
              </w:rPr>
              <w:t xml:space="preserve">- </w:t>
            </w:r>
            <w:r>
              <w:rPr>
                <w:rStyle w:val="IndexLink"/>
                <w:rtl w:val="true"/>
              </w:rPr>
              <w:t>حكم من نسي الإقامة، فذكر في أثناء الصلاة</w:t>
            </w:r>
            <w:r>
              <w:rPr>
                <w:rStyle w:val="IndexLink"/>
                <w:rtl w:val="true"/>
              </w:rPr>
              <w:t>:</w:t>
              <w:tab/>
            </w:r>
            <w:r>
              <w:rPr>
                <w:rStyle w:val="IndexLink"/>
              </w:rPr>
              <w:t>423</w:t>
            </w:r>
          </w:hyperlink>
        </w:p>
        <w:p>
          <w:pPr>
            <w:pStyle w:val="Contents4"/>
            <w:tabs>
              <w:tab w:val="clear" w:pos="8176"/>
              <w:tab w:val="right" w:pos="9026" w:leader="dot"/>
            </w:tabs>
            <w:rPr/>
          </w:pPr>
          <w:hyperlink w:anchor="__RefHeading___Toc1843661_388300464">
            <w:r>
              <w:rPr>
                <w:webHidden/>
                <w:rStyle w:val="IndexLink"/>
                <w:rtl w:val="true"/>
              </w:rPr>
              <w:t>(</w:t>
            </w:r>
            <w:r>
              <w:rPr>
                <w:rStyle w:val="IndexLink"/>
                <w:rtl w:val="true"/>
              </w:rPr>
              <w:t>ك</w:t>
            </w:r>
            <w:r>
              <w:rPr>
                <w:rStyle w:val="IndexLink"/>
                <w:rtl w:val="true"/>
              </w:rPr>
              <w:t xml:space="preserve">) - </w:t>
            </w:r>
            <w:r>
              <w:rPr>
                <w:rStyle w:val="IndexLink"/>
                <w:rtl w:val="true"/>
              </w:rPr>
              <w:t>أفعال الصلاة</w:t>
            </w:r>
            <w:r>
              <w:rPr>
                <w:rStyle w:val="IndexLink"/>
                <w:rtl w:val="true"/>
              </w:rPr>
              <w:tab/>
            </w:r>
            <w:r>
              <w:rPr>
                <w:rStyle w:val="IndexLink"/>
              </w:rPr>
              <w:t>424</w:t>
            </w:r>
          </w:hyperlink>
        </w:p>
        <w:p>
          <w:pPr>
            <w:pStyle w:val="Contents5"/>
            <w:tabs>
              <w:tab w:val="clear" w:pos="7892"/>
              <w:tab w:val="right" w:pos="9026" w:leader="dot"/>
            </w:tabs>
            <w:rPr/>
          </w:pPr>
          <w:hyperlink w:anchor="__RefHeading___Toc1843663_388300464">
            <w:r>
              <w:rPr>
                <w:webHidden/>
                <w:rStyle w:val="IndexLink"/>
                <w:rtl w:val="true"/>
              </w:rPr>
              <w:t>اشاره</w:t>
            </w:r>
            <w:r>
              <w:rPr>
                <w:rStyle w:val="IndexLink"/>
                <w:rtl w:val="true"/>
              </w:rPr>
              <w:t>:</w:t>
              <w:tab/>
            </w:r>
            <w:r>
              <w:rPr>
                <w:rStyle w:val="IndexLink"/>
              </w:rPr>
              <w:t>424</w:t>
            </w:r>
          </w:hyperlink>
        </w:p>
        <w:p>
          <w:pPr>
            <w:pStyle w:val="Contents5"/>
            <w:tabs>
              <w:tab w:val="clear" w:pos="7892"/>
              <w:tab w:val="right" w:pos="9026" w:leader="dot"/>
            </w:tabs>
            <w:rPr/>
          </w:pPr>
          <w:hyperlink w:anchor="__RefHeading___Toc1843665_388300464">
            <w:r>
              <w:rPr>
                <w:webHidden/>
                <w:rStyle w:val="IndexLink"/>
                <w:rtl w:val="true"/>
              </w:rPr>
              <w:t xml:space="preserve">الأوّل </w:t>
            </w:r>
            <w:r>
              <w:rPr>
                <w:rStyle w:val="IndexLink"/>
                <w:rtl w:val="true"/>
              </w:rPr>
              <w:t xml:space="preserve">- </w:t>
            </w:r>
            <w:r>
              <w:rPr>
                <w:rStyle w:val="IndexLink"/>
                <w:rtl w:val="true"/>
              </w:rPr>
              <w:t>تكبيرة الإحرام</w:t>
            </w:r>
            <w:r>
              <w:rPr>
                <w:rStyle w:val="IndexLink"/>
                <w:rtl w:val="true"/>
              </w:rPr>
              <w:t>:</w:t>
              <w:tab/>
            </w:r>
            <w:r>
              <w:rPr>
                <w:rStyle w:val="IndexLink"/>
              </w:rPr>
              <w:t>424</w:t>
            </w:r>
          </w:hyperlink>
        </w:p>
        <w:p>
          <w:pPr>
            <w:pStyle w:val="Contents6"/>
            <w:tabs>
              <w:tab w:val="clear" w:pos="7609"/>
              <w:tab w:val="right" w:pos="9026" w:leader="dot"/>
            </w:tabs>
            <w:rPr/>
          </w:pPr>
          <w:hyperlink w:anchor="__RefHeading___Toc1843667_388300464">
            <w:r>
              <w:rPr>
                <w:webHidden/>
                <w:rStyle w:val="IndexLink"/>
                <w:rtl w:val="true"/>
              </w:rPr>
              <w:t>اشاره</w:t>
            </w:r>
            <w:r>
              <w:rPr>
                <w:rStyle w:val="IndexLink"/>
                <w:rtl w:val="true"/>
              </w:rPr>
              <w:t>:</w:t>
              <w:tab/>
            </w:r>
            <w:r>
              <w:rPr>
                <w:rStyle w:val="IndexLink"/>
              </w:rPr>
              <w:t>424</w:t>
            </w:r>
          </w:hyperlink>
        </w:p>
        <w:p>
          <w:pPr>
            <w:pStyle w:val="Contents6"/>
            <w:tabs>
              <w:tab w:val="clear" w:pos="7609"/>
              <w:tab w:val="right" w:pos="9026" w:leader="dot"/>
            </w:tabs>
            <w:rPr/>
          </w:pPr>
          <w:hyperlink w:anchor="__RefHeading___Toc1843669_388300464">
            <w:r>
              <w:rPr>
                <w:webHidden/>
                <w:rStyle w:val="IndexLink"/>
                <w:rtl w:val="true"/>
              </w:rPr>
              <w:t xml:space="preserve">- </w:t>
            </w:r>
            <w:r>
              <w:rPr>
                <w:rStyle w:val="IndexLink"/>
                <w:rtl w:val="true"/>
              </w:rPr>
              <w:t>افتتاح الصلاة بسبع تكبيرات</w:t>
            </w:r>
            <w:r>
              <w:rPr>
                <w:rStyle w:val="IndexLink"/>
                <w:rtl w:val="true"/>
              </w:rPr>
              <w:t>:</w:t>
              <w:tab/>
            </w:r>
            <w:r>
              <w:rPr>
                <w:rStyle w:val="IndexLink"/>
              </w:rPr>
              <w:t>424</w:t>
            </w:r>
          </w:hyperlink>
        </w:p>
        <w:p>
          <w:pPr>
            <w:pStyle w:val="Contents6"/>
            <w:tabs>
              <w:tab w:val="clear" w:pos="7609"/>
              <w:tab w:val="right" w:pos="9026" w:leader="dot"/>
            </w:tabs>
            <w:rPr/>
          </w:pPr>
          <w:hyperlink w:anchor="__RefHeading___Toc1843671_388300464">
            <w:r>
              <w:rPr>
                <w:webHidden/>
                <w:rStyle w:val="IndexLink"/>
                <w:rtl w:val="true"/>
              </w:rPr>
              <w:t xml:space="preserve">- </w:t>
            </w:r>
            <w:r>
              <w:rPr>
                <w:rStyle w:val="IndexLink"/>
                <w:rtl w:val="true"/>
              </w:rPr>
              <w:t>حكم ترك تكبيرة الإحرام ولو نسياناً</w:t>
            </w:r>
            <w:r>
              <w:rPr>
                <w:rStyle w:val="IndexLink"/>
                <w:rtl w:val="true"/>
              </w:rPr>
              <w:t>:</w:t>
              <w:tab/>
            </w:r>
            <w:r>
              <w:rPr>
                <w:rStyle w:val="IndexLink"/>
              </w:rPr>
              <w:t>424</w:t>
            </w:r>
          </w:hyperlink>
        </w:p>
        <w:p>
          <w:pPr>
            <w:pStyle w:val="Contents6"/>
            <w:tabs>
              <w:tab w:val="clear" w:pos="7609"/>
              <w:tab w:val="right" w:pos="9026" w:leader="dot"/>
            </w:tabs>
            <w:rPr/>
          </w:pPr>
          <w:hyperlink w:anchor="__RefHeading___Toc1843673_388300464">
            <w:r>
              <w:rPr>
                <w:webHidden/>
                <w:rStyle w:val="IndexLink"/>
                <w:rtl w:val="true"/>
              </w:rPr>
              <w:t xml:space="preserve">- </w:t>
            </w:r>
            <w:r>
              <w:rPr>
                <w:rStyle w:val="IndexLink"/>
                <w:rtl w:val="true"/>
              </w:rPr>
              <w:t>حكم من نسي تكبيرة الافتتاح حتّي كبّر للركوع</w:t>
            </w:r>
            <w:r>
              <w:rPr>
                <w:rStyle w:val="IndexLink"/>
                <w:rtl w:val="true"/>
              </w:rPr>
              <w:t>:</w:t>
              <w:tab/>
            </w:r>
            <w:r>
              <w:rPr>
                <w:rStyle w:val="IndexLink"/>
              </w:rPr>
              <w:t>425</w:t>
            </w:r>
          </w:hyperlink>
        </w:p>
        <w:p>
          <w:pPr>
            <w:pStyle w:val="Contents5"/>
            <w:tabs>
              <w:tab w:val="clear" w:pos="7892"/>
              <w:tab w:val="right" w:pos="9026" w:leader="dot"/>
            </w:tabs>
            <w:rPr/>
          </w:pPr>
          <w:hyperlink w:anchor="__RefHeading___Toc1843675_388300464">
            <w:r>
              <w:rPr>
                <w:webHidden/>
                <w:rStyle w:val="IndexLink"/>
                <w:rtl w:val="true"/>
              </w:rPr>
              <w:t xml:space="preserve">الثاني </w:t>
            </w:r>
            <w:r>
              <w:rPr>
                <w:rStyle w:val="IndexLink"/>
                <w:rtl w:val="true"/>
              </w:rPr>
              <w:t xml:space="preserve">- </w:t>
            </w:r>
            <w:r>
              <w:rPr>
                <w:rStyle w:val="IndexLink"/>
                <w:rtl w:val="true"/>
              </w:rPr>
              <w:t>القراءة</w:t>
            </w:r>
            <w:r>
              <w:rPr>
                <w:rStyle w:val="IndexLink"/>
                <w:rtl w:val="true"/>
              </w:rPr>
              <w:t>:</w:t>
              <w:tab/>
            </w:r>
            <w:r>
              <w:rPr>
                <w:rStyle w:val="IndexLink"/>
              </w:rPr>
              <w:t>425</w:t>
            </w:r>
          </w:hyperlink>
        </w:p>
        <w:p>
          <w:pPr>
            <w:pStyle w:val="Contents6"/>
            <w:tabs>
              <w:tab w:val="clear" w:pos="7609"/>
              <w:tab w:val="right" w:pos="9026" w:leader="dot"/>
            </w:tabs>
            <w:rPr/>
          </w:pPr>
          <w:hyperlink w:anchor="__RefHeading___Toc1843677_388300464">
            <w:r>
              <w:rPr>
                <w:webHidden/>
                <w:rStyle w:val="IndexLink"/>
                <w:rtl w:val="true"/>
              </w:rPr>
              <w:t>اشاره</w:t>
            </w:r>
            <w:r>
              <w:rPr>
                <w:rStyle w:val="IndexLink"/>
                <w:rtl w:val="true"/>
              </w:rPr>
              <w:t>:</w:t>
              <w:tab/>
            </w:r>
            <w:r>
              <w:rPr>
                <w:rStyle w:val="IndexLink"/>
              </w:rPr>
              <w:t>425</w:t>
            </w:r>
          </w:hyperlink>
        </w:p>
        <w:p>
          <w:pPr>
            <w:pStyle w:val="Contents6"/>
            <w:tabs>
              <w:tab w:val="clear" w:pos="7609"/>
              <w:tab w:val="right" w:pos="9026" w:leader="dot"/>
            </w:tabs>
            <w:rPr/>
          </w:pPr>
          <w:hyperlink w:anchor="__RefHeading___Toc1843679_388300464">
            <w:r>
              <w:rPr>
                <w:webHidden/>
                <w:rStyle w:val="IndexLink"/>
                <w:rtl w:val="true"/>
              </w:rPr>
              <w:t xml:space="preserve">- </w:t>
            </w:r>
            <w:r>
              <w:rPr>
                <w:rStyle w:val="IndexLink"/>
                <w:rtl w:val="true"/>
              </w:rPr>
              <w:t>حكم قراءة القرآن بغير وضوء</w:t>
            </w:r>
            <w:r>
              <w:rPr>
                <w:rStyle w:val="IndexLink"/>
                <w:rtl w:val="true"/>
              </w:rPr>
              <w:t>:</w:t>
              <w:tab/>
            </w:r>
            <w:r>
              <w:rPr>
                <w:rStyle w:val="IndexLink"/>
              </w:rPr>
              <w:t>425</w:t>
            </w:r>
          </w:hyperlink>
        </w:p>
        <w:p>
          <w:pPr>
            <w:pStyle w:val="Contents6"/>
            <w:tabs>
              <w:tab w:val="clear" w:pos="7609"/>
              <w:tab w:val="right" w:pos="9026" w:leader="dot"/>
            </w:tabs>
            <w:rPr/>
          </w:pPr>
          <w:hyperlink w:anchor="__RefHeading___Toc1843681_388300464">
            <w:r>
              <w:rPr>
                <w:webHidden/>
                <w:rStyle w:val="IndexLink"/>
                <w:rtl w:val="true"/>
              </w:rPr>
              <w:t xml:space="preserve">- </w:t>
            </w:r>
            <w:r>
              <w:rPr>
                <w:rStyle w:val="IndexLink"/>
                <w:rtl w:val="true"/>
              </w:rPr>
              <w:t>حكم القراءة في النافلة والإتيان به بعد التسليم</w:t>
            </w:r>
            <w:r>
              <w:rPr>
                <w:rStyle w:val="IndexLink"/>
                <w:rtl w:val="true"/>
              </w:rPr>
              <w:t>:</w:t>
              <w:tab/>
            </w:r>
            <w:r>
              <w:rPr>
                <w:rStyle w:val="IndexLink"/>
              </w:rPr>
              <w:t>426</w:t>
            </w:r>
          </w:hyperlink>
        </w:p>
        <w:p>
          <w:pPr>
            <w:pStyle w:val="Contents6"/>
            <w:tabs>
              <w:tab w:val="clear" w:pos="7609"/>
              <w:tab w:val="right" w:pos="9026" w:leader="dot"/>
            </w:tabs>
            <w:rPr/>
          </w:pPr>
          <w:hyperlink w:anchor="__RefHeading___Toc1843683_388300464">
            <w:r>
              <w:rPr>
                <w:webHidden/>
                <w:rStyle w:val="IndexLink"/>
                <w:rtl w:val="true"/>
              </w:rPr>
              <w:t xml:space="preserve">- </w:t>
            </w:r>
            <w:r>
              <w:rPr>
                <w:rStyle w:val="IndexLink"/>
                <w:rtl w:val="true"/>
              </w:rPr>
              <w:t>حكم من قرأ نصف سورة بعد الحمد</w:t>
            </w:r>
            <w:r>
              <w:rPr>
                <w:rStyle w:val="IndexLink"/>
                <w:rtl w:val="true"/>
              </w:rPr>
              <w:t>:</w:t>
              <w:tab/>
            </w:r>
            <w:r>
              <w:rPr>
                <w:rStyle w:val="IndexLink"/>
              </w:rPr>
              <w:t>426</w:t>
            </w:r>
          </w:hyperlink>
        </w:p>
        <w:p>
          <w:pPr>
            <w:pStyle w:val="Contents6"/>
            <w:tabs>
              <w:tab w:val="clear" w:pos="7609"/>
              <w:tab w:val="right" w:pos="9026" w:leader="dot"/>
            </w:tabs>
            <w:rPr/>
          </w:pPr>
          <w:hyperlink w:anchor="__RefHeading___Toc1843685_388300464">
            <w:r>
              <w:rPr>
                <w:webHidden/>
                <w:rStyle w:val="IndexLink"/>
                <w:rtl w:val="true"/>
              </w:rPr>
              <w:t xml:space="preserve">- </w:t>
            </w:r>
            <w:r>
              <w:rPr>
                <w:rStyle w:val="IndexLink"/>
                <w:rtl w:val="true"/>
              </w:rPr>
              <w:t>حكم الجهر والإخفاة في الصلاة</w:t>
            </w:r>
            <w:r>
              <w:rPr>
                <w:rStyle w:val="IndexLink"/>
                <w:rtl w:val="true"/>
              </w:rPr>
              <w:t>:</w:t>
              <w:tab/>
            </w:r>
            <w:r>
              <w:rPr>
                <w:rStyle w:val="IndexLink"/>
              </w:rPr>
              <w:t>427</w:t>
            </w:r>
          </w:hyperlink>
        </w:p>
        <w:p>
          <w:pPr>
            <w:pStyle w:val="Contents5"/>
            <w:tabs>
              <w:tab w:val="clear" w:pos="7892"/>
              <w:tab w:val="right" w:pos="9026" w:leader="dot"/>
            </w:tabs>
            <w:rPr/>
          </w:pPr>
          <w:hyperlink w:anchor="__RefHeading___Toc1843687_388300464">
            <w:r>
              <w:rPr>
                <w:webHidden/>
                <w:rStyle w:val="IndexLink"/>
                <w:rtl w:val="true"/>
              </w:rPr>
              <w:t xml:space="preserve">الثالث </w:t>
            </w:r>
            <w:r>
              <w:rPr>
                <w:rStyle w:val="IndexLink"/>
                <w:rtl w:val="true"/>
              </w:rPr>
              <w:t xml:space="preserve">- </w:t>
            </w:r>
            <w:r>
              <w:rPr>
                <w:rStyle w:val="IndexLink"/>
                <w:rtl w:val="true"/>
              </w:rPr>
              <w:t>القنوت</w:t>
            </w:r>
            <w:r>
              <w:rPr>
                <w:rStyle w:val="IndexLink"/>
                <w:rtl w:val="true"/>
              </w:rPr>
              <w:t>:</w:t>
              <w:tab/>
            </w:r>
            <w:r>
              <w:rPr>
                <w:rStyle w:val="IndexLink"/>
              </w:rPr>
              <w:t>428</w:t>
            </w:r>
          </w:hyperlink>
        </w:p>
        <w:p>
          <w:pPr>
            <w:pStyle w:val="Contents6"/>
            <w:tabs>
              <w:tab w:val="clear" w:pos="7609"/>
              <w:tab w:val="right" w:pos="9026" w:leader="dot"/>
            </w:tabs>
            <w:rPr/>
          </w:pPr>
          <w:hyperlink w:anchor="__RefHeading___Toc1843689_388300464">
            <w:r>
              <w:rPr>
                <w:webHidden/>
                <w:rStyle w:val="IndexLink"/>
                <w:rtl w:val="true"/>
              </w:rPr>
              <w:t>اشاره</w:t>
            </w:r>
            <w:r>
              <w:rPr>
                <w:rStyle w:val="IndexLink"/>
                <w:rtl w:val="true"/>
              </w:rPr>
              <w:t>:</w:t>
              <w:tab/>
            </w:r>
            <w:r>
              <w:rPr>
                <w:rStyle w:val="IndexLink"/>
              </w:rPr>
              <w:t>428</w:t>
            </w:r>
          </w:hyperlink>
        </w:p>
        <w:p>
          <w:pPr>
            <w:pStyle w:val="Contents6"/>
            <w:tabs>
              <w:tab w:val="clear" w:pos="7609"/>
              <w:tab w:val="right" w:pos="9026" w:leader="dot"/>
            </w:tabs>
            <w:rPr/>
          </w:pPr>
          <w:hyperlink w:anchor="__RefHeading___Toc1843691_388300464">
            <w:r>
              <w:rPr>
                <w:webHidden/>
                <w:rStyle w:val="IndexLink"/>
                <w:rtl w:val="true"/>
              </w:rPr>
              <w:t xml:space="preserve">- </w:t>
            </w:r>
            <w:r>
              <w:rPr>
                <w:rStyle w:val="IndexLink"/>
                <w:rtl w:val="true"/>
              </w:rPr>
              <w:t>استحباب القنوت في الجهريّة والوتر والجمعة</w:t>
            </w:r>
            <w:r>
              <w:rPr>
                <w:rStyle w:val="IndexLink"/>
                <w:rtl w:val="true"/>
              </w:rPr>
              <w:t>:</w:t>
              <w:tab/>
            </w:r>
            <w:r>
              <w:rPr>
                <w:rStyle w:val="IndexLink"/>
              </w:rPr>
              <w:t>428</w:t>
            </w:r>
          </w:hyperlink>
        </w:p>
        <w:p>
          <w:pPr>
            <w:pStyle w:val="Contents5"/>
            <w:tabs>
              <w:tab w:val="clear" w:pos="7892"/>
              <w:tab w:val="right" w:pos="9026" w:leader="dot"/>
            </w:tabs>
            <w:rPr/>
          </w:pPr>
          <w:hyperlink w:anchor="__RefHeading___Toc1843693_388300464">
            <w:r>
              <w:rPr>
                <w:webHidden/>
                <w:rStyle w:val="IndexLink"/>
                <w:rtl w:val="true"/>
              </w:rPr>
              <w:t xml:space="preserve">الرابع </w:t>
            </w:r>
            <w:r>
              <w:rPr>
                <w:rStyle w:val="IndexLink"/>
                <w:rtl w:val="true"/>
              </w:rPr>
              <w:t xml:space="preserve">- </w:t>
            </w:r>
            <w:r>
              <w:rPr>
                <w:rStyle w:val="IndexLink"/>
                <w:rtl w:val="true"/>
              </w:rPr>
              <w:t>السجود</w:t>
            </w:r>
            <w:r>
              <w:rPr>
                <w:rStyle w:val="IndexLink"/>
                <w:rtl w:val="true"/>
              </w:rPr>
              <w:t>:</w:t>
              <w:tab/>
            </w:r>
            <w:r>
              <w:rPr>
                <w:rStyle w:val="IndexLink"/>
              </w:rPr>
              <w:t>428</w:t>
            </w:r>
          </w:hyperlink>
        </w:p>
        <w:p>
          <w:pPr>
            <w:pStyle w:val="Contents6"/>
            <w:tabs>
              <w:tab w:val="clear" w:pos="7609"/>
              <w:tab w:val="right" w:pos="9026" w:leader="dot"/>
            </w:tabs>
            <w:rPr/>
          </w:pPr>
          <w:hyperlink w:anchor="__RefHeading___Toc1843695_388300464">
            <w:r>
              <w:rPr>
                <w:webHidden/>
                <w:rStyle w:val="IndexLink"/>
                <w:rtl w:val="true"/>
              </w:rPr>
              <w:t>اشاره</w:t>
            </w:r>
            <w:r>
              <w:rPr>
                <w:rStyle w:val="IndexLink"/>
                <w:rtl w:val="true"/>
              </w:rPr>
              <w:t>:</w:t>
              <w:tab/>
            </w:r>
            <w:r>
              <w:rPr>
                <w:rStyle w:val="IndexLink"/>
              </w:rPr>
              <w:t>428</w:t>
            </w:r>
          </w:hyperlink>
        </w:p>
        <w:p>
          <w:pPr>
            <w:pStyle w:val="Contents6"/>
            <w:tabs>
              <w:tab w:val="clear" w:pos="7609"/>
              <w:tab w:val="right" w:pos="9026" w:leader="dot"/>
            </w:tabs>
            <w:rPr/>
          </w:pPr>
          <w:hyperlink w:anchor="__RefHeading___Toc1843697_388300464">
            <w:r>
              <w:rPr>
                <w:webHidden/>
                <w:rStyle w:val="IndexLink"/>
                <w:rtl w:val="true"/>
              </w:rPr>
              <w:t xml:space="preserve">- </w:t>
            </w:r>
            <w:r>
              <w:rPr>
                <w:rStyle w:val="IndexLink"/>
                <w:rtl w:val="true"/>
              </w:rPr>
              <w:t>حكم السجود علي السبخة والثلج</w:t>
            </w:r>
            <w:r>
              <w:rPr>
                <w:rStyle w:val="IndexLink"/>
                <w:rtl w:val="true"/>
              </w:rPr>
              <w:t>:</w:t>
              <w:tab/>
            </w:r>
            <w:r>
              <w:rPr>
                <w:rStyle w:val="IndexLink"/>
              </w:rPr>
              <w:t>428</w:t>
            </w:r>
          </w:hyperlink>
        </w:p>
        <w:p>
          <w:pPr>
            <w:pStyle w:val="Contents6"/>
            <w:tabs>
              <w:tab w:val="clear" w:pos="7609"/>
              <w:tab w:val="right" w:pos="9026" w:leader="dot"/>
            </w:tabs>
            <w:rPr/>
          </w:pPr>
          <w:hyperlink w:anchor="__RefHeading___Toc1843699_388300464">
            <w:r>
              <w:rPr>
                <w:webHidden/>
                <w:rStyle w:val="IndexLink"/>
                <w:rtl w:val="true"/>
              </w:rPr>
              <w:t xml:space="preserve">- </w:t>
            </w:r>
            <w:r>
              <w:rPr>
                <w:rStyle w:val="IndexLink"/>
                <w:rtl w:val="true"/>
              </w:rPr>
              <w:t>حكم ترك رفع اليدين من الأرض بين السجدتين</w:t>
            </w:r>
            <w:r>
              <w:rPr>
                <w:rStyle w:val="IndexLink"/>
                <w:rtl w:val="true"/>
              </w:rPr>
              <w:t>:</w:t>
              <w:tab/>
            </w:r>
            <w:r>
              <w:rPr>
                <w:rStyle w:val="IndexLink"/>
              </w:rPr>
              <w:t>429</w:t>
            </w:r>
          </w:hyperlink>
        </w:p>
        <w:p>
          <w:pPr>
            <w:pStyle w:val="Contents6"/>
            <w:tabs>
              <w:tab w:val="clear" w:pos="7609"/>
              <w:tab w:val="right" w:pos="9026" w:leader="dot"/>
            </w:tabs>
            <w:rPr/>
          </w:pPr>
          <w:hyperlink w:anchor="__RefHeading___Toc1843701_388300464">
            <w:r>
              <w:rPr>
                <w:webHidden/>
                <w:rStyle w:val="IndexLink"/>
                <w:rtl w:val="true"/>
              </w:rPr>
              <w:t xml:space="preserve">- </w:t>
            </w:r>
            <w:r>
              <w:rPr>
                <w:rStyle w:val="IndexLink"/>
                <w:rtl w:val="true"/>
              </w:rPr>
              <w:t>حكم من شكّ أو نسي السجدة الثانية</w:t>
            </w:r>
            <w:r>
              <w:rPr>
                <w:rStyle w:val="IndexLink"/>
                <w:rtl w:val="true"/>
              </w:rPr>
              <w:t>:</w:t>
              <w:tab/>
            </w:r>
            <w:r>
              <w:rPr>
                <w:rStyle w:val="IndexLink"/>
              </w:rPr>
              <w:t>429</w:t>
            </w:r>
          </w:hyperlink>
        </w:p>
        <w:p>
          <w:pPr>
            <w:pStyle w:val="Contents6"/>
            <w:tabs>
              <w:tab w:val="clear" w:pos="7609"/>
              <w:tab w:val="right" w:pos="9026" w:leader="dot"/>
            </w:tabs>
            <w:rPr/>
          </w:pPr>
          <w:hyperlink w:anchor="__RefHeading___Toc1843703_388300464">
            <w:r>
              <w:rPr>
                <w:webHidden/>
                <w:rStyle w:val="IndexLink"/>
                <w:rtl w:val="true"/>
              </w:rPr>
              <w:t xml:space="preserve">- </w:t>
            </w:r>
            <w:r>
              <w:rPr>
                <w:rStyle w:val="IndexLink"/>
                <w:rtl w:val="true"/>
              </w:rPr>
              <w:t>حكم من ترك السجدة في الركعة الأولي</w:t>
            </w:r>
            <w:r>
              <w:rPr>
                <w:rStyle w:val="IndexLink"/>
                <w:rtl w:val="true"/>
              </w:rPr>
              <w:t>:</w:t>
              <w:tab/>
            </w:r>
            <w:r>
              <w:rPr>
                <w:rStyle w:val="IndexLink"/>
              </w:rPr>
              <w:t>429</w:t>
            </w:r>
          </w:hyperlink>
        </w:p>
        <w:p>
          <w:pPr>
            <w:pStyle w:val="Contents6"/>
            <w:tabs>
              <w:tab w:val="clear" w:pos="7609"/>
              <w:tab w:val="right" w:pos="9026" w:leader="dot"/>
            </w:tabs>
            <w:rPr/>
          </w:pPr>
          <w:hyperlink w:anchor="__RefHeading___Toc1843705_388300464">
            <w:r>
              <w:rPr>
                <w:webHidden/>
                <w:rStyle w:val="IndexLink"/>
                <w:rtl w:val="true"/>
              </w:rPr>
              <w:t xml:space="preserve">- </w:t>
            </w:r>
            <w:r>
              <w:rPr>
                <w:rStyle w:val="IndexLink"/>
                <w:rtl w:val="true"/>
              </w:rPr>
              <w:t>حكم مسح التراب عن الجبهة في الصلاة</w:t>
            </w:r>
            <w:r>
              <w:rPr>
                <w:rStyle w:val="IndexLink"/>
                <w:rtl w:val="true"/>
              </w:rPr>
              <w:t>:</w:t>
              <w:tab/>
            </w:r>
            <w:r>
              <w:rPr>
                <w:rStyle w:val="IndexLink"/>
              </w:rPr>
              <w:t>430</w:t>
            </w:r>
          </w:hyperlink>
        </w:p>
        <w:p>
          <w:pPr>
            <w:pStyle w:val="Contents6"/>
            <w:tabs>
              <w:tab w:val="clear" w:pos="7609"/>
              <w:tab w:val="right" w:pos="9026" w:leader="dot"/>
            </w:tabs>
            <w:rPr/>
          </w:pPr>
          <w:hyperlink w:anchor="__RefHeading___Toc1843707_388300464">
            <w:r>
              <w:rPr>
                <w:webHidden/>
                <w:rStyle w:val="IndexLink"/>
                <w:rtl w:val="true"/>
              </w:rPr>
              <w:t xml:space="preserve">- </w:t>
            </w:r>
            <w:r>
              <w:rPr>
                <w:rStyle w:val="IndexLink"/>
                <w:rtl w:val="true"/>
              </w:rPr>
              <w:t>حكم الجلوس في الصلاة بعد السجدة</w:t>
            </w:r>
            <w:r>
              <w:rPr>
                <w:rStyle w:val="IndexLink"/>
                <w:rtl w:val="true"/>
              </w:rPr>
              <w:t>:</w:t>
              <w:tab/>
            </w:r>
            <w:r>
              <w:rPr>
                <w:rStyle w:val="IndexLink"/>
              </w:rPr>
              <w:t>430</w:t>
            </w:r>
          </w:hyperlink>
        </w:p>
        <w:p>
          <w:pPr>
            <w:pStyle w:val="Contents6"/>
            <w:tabs>
              <w:tab w:val="clear" w:pos="7609"/>
              <w:tab w:val="right" w:pos="9026" w:leader="dot"/>
            </w:tabs>
            <w:rPr/>
          </w:pPr>
          <w:hyperlink w:anchor="__RefHeading___Toc1843709_388300464">
            <w:r>
              <w:rPr>
                <w:webHidden/>
                <w:rStyle w:val="IndexLink"/>
                <w:rtl w:val="true"/>
              </w:rPr>
              <w:t xml:space="preserve">- </w:t>
            </w:r>
            <w:r>
              <w:rPr>
                <w:rStyle w:val="IndexLink"/>
                <w:rtl w:val="true"/>
              </w:rPr>
              <w:t>حكم سجدة السهو</w:t>
            </w:r>
            <w:r>
              <w:rPr>
                <w:rStyle w:val="IndexLink"/>
                <w:rtl w:val="true"/>
              </w:rPr>
              <w:t>:</w:t>
              <w:tab/>
            </w:r>
            <w:r>
              <w:rPr>
                <w:rStyle w:val="IndexLink"/>
              </w:rPr>
              <w:t>431</w:t>
            </w:r>
          </w:hyperlink>
        </w:p>
        <w:p>
          <w:pPr>
            <w:pStyle w:val="Contents6"/>
            <w:tabs>
              <w:tab w:val="clear" w:pos="7609"/>
              <w:tab w:val="right" w:pos="9026" w:leader="dot"/>
            </w:tabs>
            <w:rPr/>
          </w:pPr>
          <w:hyperlink w:anchor="__RefHeading___Toc1843711_388300464">
            <w:r>
              <w:rPr>
                <w:webHidden/>
                <w:rStyle w:val="IndexLink"/>
                <w:rtl w:val="true"/>
              </w:rPr>
              <w:t xml:space="preserve">- </w:t>
            </w:r>
            <w:r>
              <w:rPr>
                <w:rStyle w:val="IndexLink"/>
                <w:rtl w:val="true"/>
              </w:rPr>
              <w:t>استحباب إكثار السجود</w:t>
            </w:r>
            <w:r>
              <w:rPr>
                <w:rStyle w:val="IndexLink"/>
                <w:rtl w:val="true"/>
              </w:rPr>
              <w:t>:</w:t>
              <w:tab/>
            </w:r>
            <w:r>
              <w:rPr>
                <w:rStyle w:val="IndexLink"/>
              </w:rPr>
              <w:t>431</w:t>
            </w:r>
          </w:hyperlink>
        </w:p>
        <w:p>
          <w:pPr>
            <w:pStyle w:val="Contents5"/>
            <w:tabs>
              <w:tab w:val="clear" w:pos="7892"/>
              <w:tab w:val="right" w:pos="9026" w:leader="dot"/>
            </w:tabs>
            <w:rPr/>
          </w:pPr>
          <w:hyperlink w:anchor="__RefHeading___Toc1843713_388300464">
            <w:r>
              <w:rPr>
                <w:webHidden/>
                <w:rStyle w:val="IndexLink"/>
                <w:rtl w:val="true"/>
              </w:rPr>
              <w:t xml:space="preserve">الخامس </w:t>
            </w:r>
            <w:r>
              <w:rPr>
                <w:rStyle w:val="IndexLink"/>
                <w:rtl w:val="true"/>
              </w:rPr>
              <w:t xml:space="preserve">- </w:t>
            </w:r>
            <w:r>
              <w:rPr>
                <w:rStyle w:val="IndexLink"/>
                <w:rtl w:val="true"/>
              </w:rPr>
              <w:t>التشهّد</w:t>
            </w:r>
            <w:r>
              <w:rPr>
                <w:rStyle w:val="IndexLink"/>
                <w:rtl w:val="true"/>
              </w:rPr>
              <w:t>:</w:t>
              <w:tab/>
            </w:r>
            <w:r>
              <w:rPr>
                <w:rStyle w:val="IndexLink"/>
              </w:rPr>
              <w:t>432</w:t>
            </w:r>
          </w:hyperlink>
        </w:p>
        <w:p>
          <w:pPr>
            <w:pStyle w:val="Contents6"/>
            <w:tabs>
              <w:tab w:val="clear" w:pos="7609"/>
              <w:tab w:val="right" w:pos="9026" w:leader="dot"/>
            </w:tabs>
            <w:rPr/>
          </w:pPr>
          <w:hyperlink w:anchor="__RefHeading___Toc1843715_388300464">
            <w:r>
              <w:rPr>
                <w:webHidden/>
                <w:rStyle w:val="IndexLink"/>
                <w:rtl w:val="true"/>
              </w:rPr>
              <w:t>اشاره</w:t>
            </w:r>
            <w:r>
              <w:rPr>
                <w:rStyle w:val="IndexLink"/>
                <w:rtl w:val="true"/>
              </w:rPr>
              <w:t>:</w:t>
              <w:tab/>
            </w:r>
            <w:r>
              <w:rPr>
                <w:rStyle w:val="IndexLink"/>
              </w:rPr>
              <w:t>432</w:t>
            </w:r>
          </w:hyperlink>
        </w:p>
        <w:p>
          <w:pPr>
            <w:pStyle w:val="Contents6"/>
            <w:tabs>
              <w:tab w:val="clear" w:pos="7609"/>
              <w:tab w:val="right" w:pos="9026" w:leader="dot"/>
            </w:tabs>
            <w:rPr/>
          </w:pPr>
          <w:hyperlink w:anchor="__RefHeading___Toc1843717_388300464">
            <w:r>
              <w:rPr>
                <w:webHidden/>
                <w:rStyle w:val="IndexLink"/>
                <w:rtl w:val="true"/>
              </w:rPr>
              <w:t xml:space="preserve">- </w:t>
            </w:r>
            <w:r>
              <w:rPr>
                <w:rStyle w:val="IndexLink"/>
                <w:rtl w:val="true"/>
              </w:rPr>
              <w:t>إجزاء التشهّد في الرابعة عن الثانية</w:t>
            </w:r>
            <w:r>
              <w:rPr>
                <w:rStyle w:val="IndexLink"/>
                <w:rtl w:val="true"/>
              </w:rPr>
              <w:t>:</w:t>
              <w:tab/>
            </w:r>
            <w:r>
              <w:rPr>
                <w:rStyle w:val="IndexLink"/>
              </w:rPr>
              <w:t>432</w:t>
            </w:r>
          </w:hyperlink>
        </w:p>
        <w:p>
          <w:pPr>
            <w:pStyle w:val="Contents4"/>
            <w:tabs>
              <w:tab w:val="clear" w:pos="8176"/>
              <w:tab w:val="right" w:pos="9026" w:leader="dot"/>
            </w:tabs>
            <w:rPr/>
          </w:pPr>
          <w:hyperlink w:anchor="__RefHeading___Toc1843719_388300464">
            <w:r>
              <w:rPr>
                <w:webHidden/>
                <w:rStyle w:val="IndexLink"/>
                <w:rtl w:val="true"/>
              </w:rPr>
              <w:t>(</w:t>
            </w:r>
            <w:r>
              <w:rPr>
                <w:rStyle w:val="IndexLink"/>
                <w:rtl w:val="true"/>
              </w:rPr>
              <w:t>ل</w:t>
            </w:r>
            <w:r>
              <w:rPr>
                <w:rStyle w:val="IndexLink"/>
                <w:rtl w:val="true"/>
              </w:rPr>
              <w:t xml:space="preserve">) - </w:t>
            </w:r>
            <w:r>
              <w:rPr>
                <w:rStyle w:val="IndexLink"/>
                <w:rtl w:val="true"/>
              </w:rPr>
              <w:t>التعقيب</w:t>
            </w:r>
            <w:r>
              <w:rPr>
                <w:rStyle w:val="IndexLink"/>
                <w:rtl w:val="true"/>
              </w:rPr>
              <w:tab/>
            </w:r>
            <w:r>
              <w:rPr>
                <w:rStyle w:val="IndexLink"/>
              </w:rPr>
              <w:t>432</w:t>
            </w:r>
          </w:hyperlink>
        </w:p>
        <w:p>
          <w:pPr>
            <w:pStyle w:val="Contents5"/>
            <w:tabs>
              <w:tab w:val="clear" w:pos="7892"/>
              <w:tab w:val="right" w:pos="9026" w:leader="dot"/>
            </w:tabs>
            <w:rPr/>
          </w:pPr>
          <w:hyperlink w:anchor="__RefHeading___Toc1843721_388300464">
            <w:r>
              <w:rPr>
                <w:webHidden/>
                <w:rStyle w:val="IndexLink"/>
                <w:rtl w:val="true"/>
              </w:rPr>
              <w:t>اشاره</w:t>
            </w:r>
            <w:r>
              <w:rPr>
                <w:rStyle w:val="IndexLink"/>
                <w:rtl w:val="true"/>
              </w:rPr>
              <w:t>:</w:t>
              <w:tab/>
            </w:r>
            <w:r>
              <w:rPr>
                <w:rStyle w:val="IndexLink"/>
              </w:rPr>
              <w:t>432</w:t>
            </w:r>
          </w:hyperlink>
        </w:p>
        <w:p>
          <w:pPr>
            <w:pStyle w:val="Contents5"/>
            <w:tabs>
              <w:tab w:val="clear" w:pos="7892"/>
              <w:tab w:val="right" w:pos="9026" w:leader="dot"/>
            </w:tabs>
            <w:rPr/>
          </w:pPr>
          <w:hyperlink w:anchor="__RefHeading___Toc1843723_388300464">
            <w:r>
              <w:rPr>
                <w:webHidden/>
                <w:rStyle w:val="IndexLink"/>
                <w:rtl w:val="true"/>
              </w:rPr>
              <w:t xml:space="preserve">- </w:t>
            </w:r>
            <w:r>
              <w:rPr>
                <w:rStyle w:val="IndexLink"/>
                <w:rtl w:val="true"/>
              </w:rPr>
              <w:t xml:space="preserve">الصلاة والسلام علي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عقيب كلّ فريضة</w:t>
            </w:r>
            <w:r>
              <w:rPr>
                <w:rStyle w:val="IndexLink"/>
                <w:rtl w:val="true"/>
              </w:rPr>
              <w:t>:</w:t>
              <w:tab/>
            </w:r>
            <w:r>
              <w:rPr>
                <w:rStyle w:val="IndexLink"/>
              </w:rPr>
              <w:t>432</w:t>
            </w:r>
          </w:hyperlink>
        </w:p>
        <w:p>
          <w:pPr>
            <w:pStyle w:val="Contents5"/>
            <w:tabs>
              <w:tab w:val="clear" w:pos="7892"/>
              <w:tab w:val="right" w:pos="9026" w:leader="dot"/>
            </w:tabs>
            <w:rPr/>
          </w:pPr>
          <w:hyperlink w:anchor="__RefHeading___Toc1843725_388300464">
            <w:r>
              <w:rPr>
                <w:webHidden/>
                <w:rStyle w:val="IndexLink"/>
                <w:rtl w:val="true"/>
              </w:rPr>
              <w:t xml:space="preserve">- </w:t>
            </w:r>
            <w:r>
              <w:rPr>
                <w:rStyle w:val="IndexLink"/>
                <w:rtl w:val="true"/>
              </w:rPr>
              <w:t xml:space="preserve">قرائة </w:t>
            </w:r>
            <w:r>
              <w:rPr>
                <w:rStyle w:val="IndexLink"/>
                <w:rtl w:val="true"/>
              </w:rPr>
              <w:t>«</w:t>
            </w:r>
            <w:r>
              <w:rPr>
                <w:rStyle w:val="IndexLink"/>
                <w:rtl w:val="true"/>
              </w:rPr>
              <w:t>آية الكرسيّ</w:t>
            </w:r>
            <w:r>
              <w:rPr>
                <w:rStyle w:val="IndexLink"/>
                <w:rtl w:val="true"/>
              </w:rPr>
              <w:t xml:space="preserve">» </w:t>
            </w:r>
            <w:r>
              <w:rPr>
                <w:rStyle w:val="IndexLink"/>
                <w:rtl w:val="true"/>
              </w:rPr>
              <w:t>بعد كلّ فريضة وعند النوم</w:t>
            </w:r>
            <w:r>
              <w:rPr>
                <w:rStyle w:val="IndexLink"/>
                <w:rtl w:val="true"/>
              </w:rPr>
              <w:t>:</w:t>
              <w:tab/>
            </w:r>
            <w:r>
              <w:rPr>
                <w:rStyle w:val="IndexLink"/>
              </w:rPr>
              <w:t>433</w:t>
            </w:r>
          </w:hyperlink>
        </w:p>
        <w:p>
          <w:pPr>
            <w:pStyle w:val="Contents5"/>
            <w:tabs>
              <w:tab w:val="clear" w:pos="7892"/>
              <w:tab w:val="right" w:pos="9026" w:leader="dot"/>
            </w:tabs>
            <w:rPr/>
          </w:pPr>
          <w:hyperlink w:anchor="__RefHeading___Toc1843727_388300464">
            <w:r>
              <w:rPr>
                <w:webHidden/>
                <w:rStyle w:val="IndexLink"/>
                <w:rtl w:val="true"/>
              </w:rPr>
              <w:t xml:space="preserve">- </w:t>
            </w:r>
            <w:r>
              <w:rPr>
                <w:rStyle w:val="IndexLink"/>
                <w:rtl w:val="true"/>
              </w:rPr>
              <w:t>تلاوة خمسين آية بعد التعقيب في كلّ يوم</w:t>
            </w:r>
            <w:r>
              <w:rPr>
                <w:rStyle w:val="IndexLink"/>
                <w:rtl w:val="true"/>
              </w:rPr>
              <w:t>:</w:t>
              <w:tab/>
            </w:r>
            <w:r>
              <w:rPr>
                <w:rStyle w:val="IndexLink"/>
              </w:rPr>
              <w:t>435</w:t>
            </w:r>
          </w:hyperlink>
        </w:p>
        <w:p>
          <w:pPr>
            <w:pStyle w:val="Contents5"/>
            <w:tabs>
              <w:tab w:val="clear" w:pos="7892"/>
              <w:tab w:val="right" w:pos="9026" w:leader="dot"/>
            </w:tabs>
            <w:rPr/>
          </w:pPr>
          <w:hyperlink w:anchor="__RefHeading___Toc1843729_388300464">
            <w:r>
              <w:rPr>
                <w:webHidden/>
                <w:rStyle w:val="IndexLink"/>
                <w:rtl w:val="true"/>
              </w:rPr>
              <w:t xml:space="preserve">- </w:t>
            </w:r>
            <w:r>
              <w:rPr>
                <w:rStyle w:val="IndexLink"/>
                <w:rtl w:val="true"/>
              </w:rPr>
              <w:t>تعقيب صلاة الغداة</w:t>
            </w:r>
            <w:r>
              <w:rPr>
                <w:rStyle w:val="IndexLink"/>
                <w:rtl w:val="true"/>
              </w:rPr>
              <w:t>:</w:t>
              <w:tab/>
            </w:r>
            <w:r>
              <w:rPr>
                <w:rStyle w:val="IndexLink"/>
              </w:rPr>
              <w:t>436</w:t>
            </w:r>
          </w:hyperlink>
        </w:p>
        <w:p>
          <w:pPr>
            <w:pStyle w:val="Contents5"/>
            <w:tabs>
              <w:tab w:val="clear" w:pos="7892"/>
              <w:tab w:val="right" w:pos="9026" w:leader="dot"/>
            </w:tabs>
            <w:rPr/>
          </w:pPr>
          <w:hyperlink w:anchor="__RefHeading___Toc1843731_388300464">
            <w:r>
              <w:rPr>
                <w:webHidden/>
                <w:rStyle w:val="IndexLink"/>
                <w:rtl w:val="true"/>
              </w:rPr>
              <w:t xml:space="preserve">- </w:t>
            </w:r>
            <w:r>
              <w:rPr>
                <w:rStyle w:val="IndexLink"/>
                <w:rtl w:val="true"/>
              </w:rPr>
              <w:t>تعقيب صلاة الغداة والمغرب</w:t>
            </w:r>
            <w:r>
              <w:rPr>
                <w:rStyle w:val="IndexLink"/>
                <w:rtl w:val="true"/>
              </w:rPr>
              <w:t>:</w:t>
              <w:tab/>
            </w:r>
            <w:r>
              <w:rPr>
                <w:rStyle w:val="IndexLink"/>
              </w:rPr>
              <w:t>437</w:t>
            </w:r>
          </w:hyperlink>
        </w:p>
        <w:p>
          <w:pPr>
            <w:pStyle w:val="Contents5"/>
            <w:tabs>
              <w:tab w:val="clear" w:pos="7892"/>
              <w:tab w:val="right" w:pos="9026" w:leader="dot"/>
            </w:tabs>
            <w:rPr/>
          </w:pPr>
          <w:hyperlink w:anchor="__RefHeading___Toc1843733_388300464">
            <w:r>
              <w:rPr>
                <w:webHidden/>
                <w:rStyle w:val="IndexLink"/>
                <w:rtl w:val="true"/>
              </w:rPr>
              <w:t xml:space="preserve">- </w:t>
            </w:r>
            <w:r>
              <w:rPr>
                <w:rStyle w:val="IndexLink"/>
                <w:rtl w:val="true"/>
              </w:rPr>
              <w:t>تعقيب نافلة الليل</w:t>
            </w:r>
            <w:r>
              <w:rPr>
                <w:rStyle w:val="IndexLink"/>
                <w:rtl w:val="true"/>
              </w:rPr>
              <w:t>:</w:t>
              <w:tab/>
            </w:r>
            <w:r>
              <w:rPr>
                <w:rStyle w:val="IndexLink"/>
              </w:rPr>
              <w:t>438</w:t>
            </w:r>
          </w:hyperlink>
        </w:p>
        <w:p>
          <w:pPr>
            <w:pStyle w:val="Contents5"/>
            <w:tabs>
              <w:tab w:val="clear" w:pos="7892"/>
              <w:tab w:val="right" w:pos="9026" w:leader="dot"/>
            </w:tabs>
            <w:rPr/>
          </w:pPr>
          <w:hyperlink w:anchor="__RefHeading___Toc1843735_388300464">
            <w:r>
              <w:rPr>
                <w:webHidden/>
                <w:rStyle w:val="IndexLink"/>
                <w:rtl w:val="true"/>
              </w:rPr>
              <w:t xml:space="preserve">- </w:t>
            </w:r>
            <w:r>
              <w:rPr>
                <w:rStyle w:val="IndexLink"/>
                <w:rtl w:val="true"/>
              </w:rPr>
              <w:t>تعقيب صلاة العشر الأواخر من شهر رمضان</w:t>
            </w:r>
            <w:r>
              <w:rPr>
                <w:rStyle w:val="IndexLink"/>
                <w:rtl w:val="true"/>
              </w:rPr>
              <w:t>:</w:t>
              <w:tab/>
            </w:r>
            <w:r>
              <w:rPr>
                <w:rStyle w:val="IndexLink"/>
              </w:rPr>
              <w:t>439</w:t>
            </w:r>
          </w:hyperlink>
        </w:p>
        <w:p>
          <w:pPr>
            <w:pStyle w:val="Contents4"/>
            <w:tabs>
              <w:tab w:val="clear" w:pos="8176"/>
              <w:tab w:val="right" w:pos="9026" w:leader="dot"/>
            </w:tabs>
            <w:rPr/>
          </w:pPr>
          <w:hyperlink w:anchor="__RefHeading___Toc1843737_388300464">
            <w:r>
              <w:rPr>
                <w:webHidden/>
                <w:rStyle w:val="IndexLink"/>
                <w:rtl w:val="true"/>
              </w:rPr>
              <w:t>(</w:t>
            </w:r>
            <w:r>
              <w:rPr>
                <w:rStyle w:val="IndexLink"/>
                <w:rtl w:val="true"/>
              </w:rPr>
              <w:t>م</w:t>
            </w:r>
            <w:r>
              <w:rPr>
                <w:rStyle w:val="IndexLink"/>
                <w:rtl w:val="true"/>
              </w:rPr>
              <w:t xml:space="preserve">) - </w:t>
            </w:r>
            <w:r>
              <w:rPr>
                <w:rStyle w:val="IndexLink"/>
                <w:rtl w:val="true"/>
              </w:rPr>
              <w:t>سجدة الشكر</w:t>
            </w:r>
            <w:r>
              <w:rPr>
                <w:rStyle w:val="IndexLink"/>
                <w:rtl w:val="true"/>
              </w:rPr>
              <w:tab/>
            </w:r>
            <w:r>
              <w:rPr>
                <w:rStyle w:val="IndexLink"/>
              </w:rPr>
              <w:t>440</w:t>
            </w:r>
          </w:hyperlink>
        </w:p>
        <w:p>
          <w:pPr>
            <w:pStyle w:val="Contents5"/>
            <w:tabs>
              <w:tab w:val="clear" w:pos="7892"/>
              <w:tab w:val="right" w:pos="9026" w:leader="dot"/>
            </w:tabs>
            <w:rPr/>
          </w:pPr>
          <w:hyperlink w:anchor="__RefHeading___Toc1843739_388300464">
            <w:r>
              <w:rPr>
                <w:webHidden/>
                <w:rStyle w:val="IndexLink"/>
                <w:rtl w:val="true"/>
              </w:rPr>
              <w:t>اشاره</w:t>
            </w:r>
            <w:r>
              <w:rPr>
                <w:rStyle w:val="IndexLink"/>
                <w:rtl w:val="true"/>
              </w:rPr>
              <w:t>:</w:t>
              <w:tab/>
            </w:r>
            <w:r>
              <w:rPr>
                <w:rStyle w:val="IndexLink"/>
              </w:rPr>
              <w:t>440</w:t>
            </w:r>
          </w:hyperlink>
        </w:p>
        <w:p>
          <w:pPr>
            <w:pStyle w:val="Contents5"/>
            <w:tabs>
              <w:tab w:val="clear" w:pos="7892"/>
              <w:tab w:val="right" w:pos="9026" w:leader="dot"/>
            </w:tabs>
            <w:rPr/>
          </w:pPr>
          <w:hyperlink w:anchor="__RefHeading___Toc1843741_388300464">
            <w:r>
              <w:rPr>
                <w:webHidden/>
                <w:rStyle w:val="IndexLink"/>
                <w:rtl w:val="true"/>
              </w:rPr>
              <w:t xml:space="preserve">- </w:t>
            </w:r>
            <w:r>
              <w:rPr>
                <w:rStyle w:val="IndexLink"/>
                <w:rtl w:val="true"/>
              </w:rPr>
              <w:t>حكم سجدة الشكر بعد الصلاة</w:t>
            </w:r>
            <w:r>
              <w:rPr>
                <w:rStyle w:val="IndexLink"/>
                <w:rtl w:val="true"/>
              </w:rPr>
              <w:t>:</w:t>
              <w:tab/>
            </w:r>
            <w:r>
              <w:rPr>
                <w:rStyle w:val="IndexLink"/>
              </w:rPr>
              <w:t>440</w:t>
            </w:r>
          </w:hyperlink>
        </w:p>
        <w:p>
          <w:pPr>
            <w:pStyle w:val="Contents5"/>
            <w:tabs>
              <w:tab w:val="clear" w:pos="7892"/>
              <w:tab w:val="right" w:pos="9026" w:leader="dot"/>
            </w:tabs>
            <w:rPr/>
          </w:pPr>
          <w:hyperlink w:anchor="__RefHeading___Toc1843743_388300464">
            <w:r>
              <w:rPr>
                <w:webHidden/>
                <w:rStyle w:val="IndexLink"/>
                <w:rtl w:val="true"/>
              </w:rPr>
              <w:t xml:space="preserve">- </w:t>
            </w:r>
            <w:r>
              <w:rPr>
                <w:rStyle w:val="IndexLink"/>
                <w:rtl w:val="true"/>
              </w:rPr>
              <w:t>ما يقال في سجدة الشكر</w:t>
            </w:r>
            <w:r>
              <w:rPr>
                <w:rStyle w:val="IndexLink"/>
                <w:rtl w:val="true"/>
              </w:rPr>
              <w:tab/>
            </w:r>
            <w:r>
              <w:rPr>
                <w:rStyle w:val="IndexLink"/>
              </w:rPr>
              <w:t>441</w:t>
            </w:r>
          </w:hyperlink>
        </w:p>
        <w:p>
          <w:pPr>
            <w:pStyle w:val="Contents4"/>
            <w:tabs>
              <w:tab w:val="clear" w:pos="8176"/>
              <w:tab w:val="right" w:pos="9026" w:leader="dot"/>
            </w:tabs>
            <w:rPr/>
          </w:pPr>
          <w:hyperlink w:anchor="__RefHeading___Toc1843745_388300464">
            <w:r>
              <w:rPr>
                <w:webHidden/>
                <w:rStyle w:val="IndexLink"/>
                <w:rtl w:val="true"/>
              </w:rPr>
              <w:t>(</w:t>
            </w:r>
            <w:r>
              <w:rPr>
                <w:rStyle w:val="IndexLink"/>
                <w:rtl w:val="true"/>
              </w:rPr>
              <w:t>ن</w:t>
            </w:r>
            <w:r>
              <w:rPr>
                <w:rStyle w:val="IndexLink"/>
                <w:rtl w:val="true"/>
              </w:rPr>
              <w:t xml:space="preserve">) - </w:t>
            </w:r>
            <w:r>
              <w:rPr>
                <w:rStyle w:val="IndexLink"/>
                <w:rtl w:val="true"/>
              </w:rPr>
              <w:t>أحكام الشكوك</w:t>
            </w:r>
            <w:r>
              <w:rPr>
                <w:rStyle w:val="IndexLink"/>
                <w:rtl w:val="true"/>
              </w:rPr>
              <w:tab/>
            </w:r>
            <w:r>
              <w:rPr>
                <w:rStyle w:val="IndexLink"/>
              </w:rPr>
              <w:t>441</w:t>
            </w:r>
          </w:hyperlink>
        </w:p>
        <w:p>
          <w:pPr>
            <w:pStyle w:val="Contents5"/>
            <w:tabs>
              <w:tab w:val="clear" w:pos="7892"/>
              <w:tab w:val="right" w:pos="9026" w:leader="dot"/>
            </w:tabs>
            <w:rPr/>
          </w:pPr>
          <w:hyperlink w:anchor="__RefHeading___Toc1843747_388300464">
            <w:r>
              <w:rPr>
                <w:webHidden/>
                <w:rStyle w:val="IndexLink"/>
                <w:rtl w:val="true"/>
              </w:rPr>
              <w:t>اشاره</w:t>
            </w:r>
            <w:r>
              <w:rPr>
                <w:rStyle w:val="IndexLink"/>
                <w:rtl w:val="true"/>
              </w:rPr>
              <w:t>:</w:t>
              <w:tab/>
            </w:r>
            <w:r>
              <w:rPr>
                <w:rStyle w:val="IndexLink"/>
              </w:rPr>
              <w:t>441</w:t>
            </w:r>
          </w:hyperlink>
        </w:p>
        <w:p>
          <w:pPr>
            <w:pStyle w:val="Contents5"/>
            <w:tabs>
              <w:tab w:val="clear" w:pos="7892"/>
              <w:tab w:val="right" w:pos="9026" w:leader="dot"/>
            </w:tabs>
            <w:rPr/>
          </w:pPr>
          <w:hyperlink w:anchor="__RefHeading___Toc1843749_388300464">
            <w:r>
              <w:rPr>
                <w:webHidden/>
                <w:rStyle w:val="IndexLink"/>
                <w:rtl w:val="true"/>
              </w:rPr>
              <w:t xml:space="preserve">- </w:t>
            </w:r>
            <w:r>
              <w:rPr>
                <w:rStyle w:val="IndexLink"/>
                <w:rtl w:val="true"/>
              </w:rPr>
              <w:t>حكم الشكّ في الركعتين الأوّلتين والأخيرتين</w:t>
            </w:r>
            <w:r>
              <w:rPr>
                <w:rStyle w:val="IndexLink"/>
                <w:rtl w:val="true"/>
              </w:rPr>
              <w:t>:</w:t>
              <w:tab/>
            </w:r>
            <w:r>
              <w:rPr>
                <w:rStyle w:val="IndexLink"/>
              </w:rPr>
              <w:t>441</w:t>
            </w:r>
          </w:hyperlink>
        </w:p>
        <w:p>
          <w:pPr>
            <w:pStyle w:val="Contents5"/>
            <w:tabs>
              <w:tab w:val="clear" w:pos="7892"/>
              <w:tab w:val="right" w:pos="9026" w:leader="dot"/>
            </w:tabs>
            <w:rPr/>
          </w:pPr>
          <w:hyperlink w:anchor="__RefHeading___Toc1843751_388300464">
            <w:r>
              <w:rPr>
                <w:webHidden/>
                <w:rStyle w:val="IndexLink"/>
                <w:rtl w:val="true"/>
              </w:rPr>
              <w:t xml:space="preserve">- </w:t>
            </w:r>
            <w:r>
              <w:rPr>
                <w:rStyle w:val="IndexLink"/>
                <w:rtl w:val="true"/>
              </w:rPr>
              <w:t>حكم الشكّ بين اثنين والثلاث والأربع</w:t>
            </w:r>
            <w:r>
              <w:rPr>
                <w:rStyle w:val="IndexLink"/>
                <w:rtl w:val="true"/>
              </w:rPr>
              <w:t>:</w:t>
              <w:tab/>
            </w:r>
            <w:r>
              <w:rPr>
                <w:rStyle w:val="IndexLink"/>
              </w:rPr>
              <w:t>442</w:t>
            </w:r>
          </w:hyperlink>
        </w:p>
        <w:p>
          <w:pPr>
            <w:pStyle w:val="Contents5"/>
            <w:tabs>
              <w:tab w:val="clear" w:pos="7892"/>
              <w:tab w:val="right" w:pos="9026" w:leader="dot"/>
            </w:tabs>
            <w:rPr/>
          </w:pPr>
          <w:hyperlink w:anchor="__RefHeading___Toc1843753_388300464">
            <w:r>
              <w:rPr>
                <w:webHidden/>
                <w:rStyle w:val="IndexLink"/>
                <w:rtl w:val="true"/>
              </w:rPr>
              <w:t xml:space="preserve">- </w:t>
            </w:r>
            <w:r>
              <w:rPr>
                <w:rStyle w:val="IndexLink"/>
                <w:rtl w:val="true"/>
              </w:rPr>
              <w:t>حكم كثير الشكّ</w:t>
            </w:r>
            <w:r>
              <w:rPr>
                <w:rStyle w:val="IndexLink"/>
                <w:rtl w:val="true"/>
              </w:rPr>
              <w:t>:</w:t>
              <w:tab/>
            </w:r>
            <w:r>
              <w:rPr>
                <w:rStyle w:val="IndexLink"/>
              </w:rPr>
              <w:t>442</w:t>
            </w:r>
          </w:hyperlink>
        </w:p>
        <w:p>
          <w:pPr>
            <w:pStyle w:val="Contents4"/>
            <w:tabs>
              <w:tab w:val="clear" w:pos="8176"/>
              <w:tab w:val="right" w:pos="9026" w:leader="dot"/>
            </w:tabs>
            <w:rPr/>
          </w:pPr>
          <w:hyperlink w:anchor="__RefHeading___Toc1843755_388300464">
            <w:r>
              <w:rPr>
                <w:webHidden/>
                <w:rStyle w:val="IndexLink"/>
                <w:rtl w:val="true"/>
              </w:rPr>
              <w:t>(</w:t>
            </w:r>
            <w:r>
              <w:rPr>
                <w:rStyle w:val="IndexLink"/>
                <w:rtl w:val="true"/>
              </w:rPr>
              <w:t>س</w:t>
            </w:r>
            <w:r>
              <w:rPr>
                <w:rStyle w:val="IndexLink"/>
                <w:rtl w:val="true"/>
              </w:rPr>
              <w:t xml:space="preserve">) - </w:t>
            </w:r>
            <w:r>
              <w:rPr>
                <w:rStyle w:val="IndexLink"/>
                <w:rtl w:val="true"/>
              </w:rPr>
              <w:t>قواطع الصلاة</w:t>
            </w:r>
            <w:r>
              <w:rPr>
                <w:rStyle w:val="IndexLink"/>
                <w:rtl w:val="true"/>
              </w:rPr>
              <w:tab/>
            </w:r>
            <w:r>
              <w:rPr>
                <w:rStyle w:val="IndexLink"/>
              </w:rPr>
              <w:t>443</w:t>
            </w:r>
          </w:hyperlink>
        </w:p>
        <w:p>
          <w:pPr>
            <w:pStyle w:val="Contents5"/>
            <w:tabs>
              <w:tab w:val="clear" w:pos="7892"/>
              <w:tab w:val="right" w:pos="9026" w:leader="dot"/>
            </w:tabs>
            <w:rPr/>
          </w:pPr>
          <w:hyperlink w:anchor="__RefHeading___Toc1843757_388300464">
            <w:r>
              <w:rPr>
                <w:webHidden/>
                <w:rStyle w:val="IndexLink"/>
                <w:rtl w:val="true"/>
              </w:rPr>
              <w:t>اشاره</w:t>
            </w:r>
            <w:r>
              <w:rPr>
                <w:rStyle w:val="IndexLink"/>
                <w:rtl w:val="true"/>
              </w:rPr>
              <w:t>:</w:t>
              <w:tab/>
            </w:r>
            <w:r>
              <w:rPr>
                <w:rStyle w:val="IndexLink"/>
              </w:rPr>
              <w:t>443</w:t>
            </w:r>
          </w:hyperlink>
        </w:p>
        <w:p>
          <w:pPr>
            <w:pStyle w:val="Contents5"/>
            <w:tabs>
              <w:tab w:val="clear" w:pos="7892"/>
              <w:tab w:val="right" w:pos="9026" w:leader="dot"/>
            </w:tabs>
            <w:rPr/>
          </w:pPr>
          <w:hyperlink w:anchor="__RefHeading___Toc1843759_388300464">
            <w:r>
              <w:rPr>
                <w:webHidden/>
                <w:rStyle w:val="IndexLink"/>
                <w:rtl w:val="true"/>
              </w:rPr>
              <w:t xml:space="preserve">- </w:t>
            </w:r>
            <w:r>
              <w:rPr>
                <w:rStyle w:val="IndexLink"/>
                <w:rtl w:val="true"/>
              </w:rPr>
              <w:t>حكم الالتفات إلي الخلف في الصلاة</w:t>
            </w:r>
            <w:r>
              <w:rPr>
                <w:rStyle w:val="IndexLink"/>
                <w:rtl w:val="true"/>
              </w:rPr>
              <w:t>:</w:t>
              <w:tab/>
            </w:r>
            <w:r>
              <w:rPr>
                <w:rStyle w:val="IndexLink"/>
              </w:rPr>
              <w:t>443</w:t>
            </w:r>
          </w:hyperlink>
        </w:p>
        <w:p>
          <w:pPr>
            <w:pStyle w:val="Contents5"/>
            <w:tabs>
              <w:tab w:val="clear" w:pos="7892"/>
              <w:tab w:val="right" w:pos="9026" w:leader="dot"/>
            </w:tabs>
            <w:rPr/>
          </w:pPr>
          <w:hyperlink w:anchor="__RefHeading___Toc1843761_388300464">
            <w:r>
              <w:rPr>
                <w:webHidden/>
                <w:rStyle w:val="IndexLink"/>
                <w:rtl w:val="true"/>
              </w:rPr>
              <w:t xml:space="preserve">- </w:t>
            </w:r>
            <w:r>
              <w:rPr>
                <w:rStyle w:val="IndexLink"/>
                <w:rtl w:val="true"/>
              </w:rPr>
              <w:t>حكم من أحدث في الركعة الرابعة حين الجلوس</w:t>
            </w:r>
            <w:r>
              <w:rPr>
                <w:rStyle w:val="IndexLink"/>
                <w:rtl w:val="true"/>
              </w:rPr>
              <w:t>:</w:t>
              <w:tab/>
            </w:r>
            <w:r>
              <w:rPr>
                <w:rStyle w:val="IndexLink"/>
              </w:rPr>
              <w:t>443</w:t>
            </w:r>
          </w:hyperlink>
        </w:p>
        <w:p>
          <w:pPr>
            <w:pStyle w:val="Contents5"/>
            <w:tabs>
              <w:tab w:val="clear" w:pos="7892"/>
              <w:tab w:val="right" w:pos="9026" w:leader="dot"/>
            </w:tabs>
            <w:rPr/>
          </w:pPr>
          <w:hyperlink w:anchor="__RefHeading___Toc1843763_388300464">
            <w:r>
              <w:rPr>
                <w:webHidden/>
                <w:rStyle w:val="IndexLink"/>
                <w:rtl w:val="true"/>
              </w:rPr>
              <w:t xml:space="preserve">- </w:t>
            </w:r>
            <w:r>
              <w:rPr>
                <w:rStyle w:val="IndexLink"/>
                <w:rtl w:val="true"/>
              </w:rPr>
              <w:t>حكم تزاحم فريضة العصر ونافلتها</w:t>
            </w:r>
            <w:r>
              <w:rPr>
                <w:rStyle w:val="IndexLink"/>
                <w:rtl w:val="true"/>
              </w:rPr>
              <w:t>:</w:t>
              <w:tab/>
            </w:r>
            <w:r>
              <w:rPr>
                <w:rStyle w:val="IndexLink"/>
              </w:rPr>
              <w:t>444</w:t>
            </w:r>
          </w:hyperlink>
        </w:p>
        <w:p>
          <w:pPr>
            <w:pStyle w:val="Contents5"/>
            <w:tabs>
              <w:tab w:val="clear" w:pos="7892"/>
              <w:tab w:val="right" w:pos="9026" w:leader="dot"/>
            </w:tabs>
            <w:rPr/>
          </w:pPr>
          <w:hyperlink w:anchor="__RefHeading___Toc1843765_388300464">
            <w:r>
              <w:rPr>
                <w:webHidden/>
                <w:rStyle w:val="IndexLink"/>
                <w:rtl w:val="true"/>
              </w:rPr>
              <w:t xml:space="preserve">- </w:t>
            </w:r>
            <w:r>
              <w:rPr>
                <w:rStyle w:val="IndexLink"/>
                <w:rtl w:val="true"/>
              </w:rPr>
              <w:t>حكم خروج المذي في الصلاة</w:t>
            </w:r>
            <w:r>
              <w:rPr>
                <w:rStyle w:val="IndexLink"/>
                <w:rtl w:val="true"/>
              </w:rPr>
              <w:t>:</w:t>
              <w:tab/>
            </w:r>
            <w:r>
              <w:rPr>
                <w:rStyle w:val="IndexLink"/>
              </w:rPr>
              <w:t>444</w:t>
            </w:r>
          </w:hyperlink>
        </w:p>
        <w:p>
          <w:pPr>
            <w:pStyle w:val="Contents2"/>
            <w:tabs>
              <w:tab w:val="clear" w:pos="8743"/>
              <w:tab w:val="right" w:pos="9026" w:leader="dot"/>
            </w:tabs>
            <w:rPr/>
          </w:pPr>
          <w:hyperlink w:anchor="__RefHeading___Toc1843767_388300464">
            <w:r>
              <w:rPr>
                <w:webHidden/>
                <w:rStyle w:val="IndexLink"/>
                <w:rtl w:val="true"/>
              </w:rPr>
              <w:t>فهرس العناوين و الموضوعات</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48_215701"/>
      <w:bookmarkStart w:id="1" w:name="pg14948_215701"/>
      <w:bookmarkEnd w:id="1"/>
    </w:p>
    <w:p>
      <w:pPr>
        <w:pStyle w:val="Heading2"/>
        <w:numPr>
          <w:ilvl w:val="1"/>
          <w:numId w:val="1"/>
        </w:numPr>
        <w:rPr/>
      </w:pPr>
      <w:bookmarkStart w:id="2" w:name="pg14948_215701"/>
      <w:bookmarkStart w:id="3" w:name="__RefHeading___Toc1842341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رضا علیه السلام المجلد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تجميع اللجنة العالمية في مؤسسة ولي العصر عليه السلام الدراسات الإسلامية ؛ المحترم محمد الحسيني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عليه السلام الدراسات الإسلامية،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50000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الثامن،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حسینی‌قزوینی، محمد،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ولي العصر عليه السلام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ولي العصر عليه السلام الدراسات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1‌2‌2‌4‌0‌1‌6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2343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48_215705"/>
      <w:bookmarkStart w:id="8" w:name="pg14948_215705"/>
      <w:bookmarkEnd w:id="8"/>
    </w:p>
    <w:p>
      <w:pPr>
        <w:pStyle w:val="Heading2"/>
        <w:numPr>
          <w:ilvl w:val="1"/>
          <w:numId w:val="1"/>
        </w:numPr>
        <w:rPr/>
      </w:pPr>
      <w:bookmarkStart w:id="9" w:name="pg14948_215705"/>
      <w:bookmarkStart w:id="10" w:name="__RefHeading___Toc1842345_388300464"/>
      <w:bookmarkStart w:id="11" w:name="_Toc3"/>
      <w:bookmarkEnd w:id="9"/>
      <w:bookmarkEnd w:id="10"/>
      <w:r>
        <w:rPr>
          <w:rtl w:val="true"/>
        </w:rPr>
        <w:t>(</w:t>
      </w:r>
      <w:r>
        <w:rPr>
          <w:rtl w:val="true"/>
        </w:rPr>
        <w:t>ج</w:t>
      </w:r>
      <w:r>
        <w:rPr>
          <w:rtl w:val="true"/>
        </w:rPr>
        <w:t xml:space="preserve">) - </w:t>
      </w:r>
      <w:r>
        <w:rPr>
          <w:rtl w:val="true"/>
        </w:rPr>
        <w:t xml:space="preserve">خاتم النبيّين </w:t>
      </w:r>
      <w:r>
        <w:rPr>
          <w:rtl w:val="true"/>
        </w:rPr>
        <w:t xml:space="preserve">( </w:t>
      </w:r>
      <w:r>
        <w:rPr>
          <w:rtl w:val="true"/>
        </w:rPr>
        <w:t xml:space="preserve">صلي الله عليه وآله وسلم </w:t>
      </w:r>
      <w:r>
        <w:rPr>
          <w:rtl w:val="true"/>
        </w:rPr>
        <w:t>)</w:t>
      </w:r>
      <w:bookmarkEnd w:id="11"/>
    </w:p>
    <w:p>
      <w:pPr>
        <w:pStyle w:val="Heading3"/>
        <w:numPr>
          <w:ilvl w:val="2"/>
          <w:numId w:val="1"/>
        </w:numPr>
        <w:rPr/>
      </w:pPr>
      <w:bookmarkStart w:id="12" w:name="__RefHeading___Toc1842347_388300464"/>
      <w:bookmarkStart w:id="13" w:name="_Toc4"/>
      <w:bookmarkEnd w:id="12"/>
      <w:r>
        <w:rPr>
          <w:rtl w:val="true"/>
        </w:rPr>
        <w:t xml:space="preserve">- </w:t>
      </w:r>
      <w:r>
        <w:rPr>
          <w:rtl w:val="true"/>
        </w:rPr>
        <w:t xml:space="preserve">كان رسول اللّه </w:t>
      </w:r>
      <w:r>
        <w:rPr>
          <w:rtl w:val="true"/>
        </w:rPr>
        <w:t xml:space="preserve">( </w:t>
      </w:r>
      <w:r>
        <w:rPr>
          <w:rtl w:val="true"/>
        </w:rPr>
        <w:t xml:space="preserve">صلي الله عليه وآله وسلم </w:t>
      </w:r>
      <w:r>
        <w:rPr>
          <w:rtl w:val="true"/>
        </w:rPr>
        <w:t xml:space="preserve">) </w:t>
      </w:r>
      <w:r>
        <w:rPr>
          <w:rtl w:val="true"/>
        </w:rPr>
        <w:t>أفضل الأنبياء</w:t>
      </w:r>
      <w:r>
        <w:rPr>
          <w:rtl w:val="true"/>
        </w:rPr>
        <w:t>:</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كيف يوصف بكنهه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قرن الجليل اسمه باسمه، وأشركه في طاعته، وأوجب لمن أطاعه جزاء طاعته،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نَقَمُواْ إِلآَّ أَنْ أَغْنَل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وَرَسُولُهُ و مِن فَضْلِهِ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قول من ترك طاعته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يَلَيْتَنَآ أَطَعْنَا اللَّهَ وَأَطَعْنَا الرَّسُولَا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الأنبياء</w:t>
      </w:r>
      <w:r>
        <w:rPr>
          <w:rFonts w:eastAsia="Amiri" w:cs="Amiri" w:ascii="Amiri" w:hAnsi="Amiri"/>
          <w:color w:val="111111"/>
          <w:sz w:val="28"/>
          <w:szCs w:val="28"/>
          <w:rtl w:val="true"/>
          <w:lang w:bidi="ar-SA"/>
        </w:rPr>
        <w:t>....</w:t>
      </w:r>
    </w:p>
    <w:p>
      <w:pPr>
        <w:pStyle w:val="BookText"/>
        <w:rPr/>
      </w:pPr>
      <w:r>
        <w:rPr>
          <w:rStyle w:val="FootnoteAnchor"/>
          <w:rtl w:val="true"/>
        </w:rPr>
        <w:footnoteReference w:id="2"/>
      </w:r>
    </w:p>
    <w:p>
      <w:pPr>
        <w:pStyle w:val="Heading3"/>
        <w:numPr>
          <w:ilvl w:val="2"/>
          <w:numId w:val="1"/>
        </w:numPr>
        <w:rPr/>
      </w:pPr>
      <w:bookmarkStart w:id="14" w:name="__RefHeading___Toc1842349_388300464"/>
      <w:bookmarkStart w:id="15" w:name="_Toc5"/>
      <w:bookmarkEnd w:id="14"/>
      <w:r>
        <w:rPr>
          <w:rtl w:val="true"/>
        </w:rPr>
        <w:t xml:space="preserve">- </w:t>
      </w:r>
      <w:r>
        <w:rPr>
          <w:rtl w:val="true"/>
        </w:rPr>
        <w:t xml:space="preserve">إنّ النبيّ </w:t>
      </w:r>
      <w:r>
        <w:rPr>
          <w:rtl w:val="true"/>
        </w:rPr>
        <w:t xml:space="preserve">( </w:t>
      </w:r>
      <w:r>
        <w:rPr>
          <w:rtl w:val="true"/>
        </w:rPr>
        <w:t xml:space="preserve">صلي الله عليه وآله وسلم </w:t>
      </w:r>
      <w:r>
        <w:rPr>
          <w:rtl w:val="true"/>
        </w:rPr>
        <w:t xml:space="preserve">) </w:t>
      </w:r>
      <w:r>
        <w:rPr>
          <w:rtl w:val="true"/>
        </w:rPr>
        <w:t>طاهر مطهّر</w:t>
      </w:r>
      <w:r>
        <w:rPr>
          <w:rtl w:val="true"/>
        </w:rPr>
        <w:t>:</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اغتسل أميرالمؤمنين صلوات اللّه عليه حين 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مطهّر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16" w:name="pg14948_215706"/>
    </w:p>
    <w:p>
      <w:pPr>
        <w:pStyle w:val="Heading3"/>
        <w:numPr>
          <w:ilvl w:val="2"/>
          <w:numId w:val="1"/>
        </w:numPr>
        <w:rPr/>
      </w:pPr>
      <w:bookmarkStart w:id="17" w:name="__RefHeading___Toc1842351_388300464"/>
      <w:bookmarkStart w:id="18" w:name="_Toc6"/>
      <w:bookmarkEnd w:id="16"/>
      <w:bookmarkEnd w:id="17"/>
      <w:r>
        <w:rPr>
          <w:rtl w:val="true"/>
        </w:rPr>
        <w:t xml:space="preserve">- </w:t>
      </w:r>
      <w:r>
        <w:rPr>
          <w:rtl w:val="true"/>
        </w:rPr>
        <w:t xml:space="preserve">أنّه </w:t>
      </w:r>
      <w:r>
        <w:rPr>
          <w:rtl w:val="true"/>
        </w:rPr>
        <w:t xml:space="preserve">( </w:t>
      </w:r>
      <w:r>
        <w:rPr>
          <w:rtl w:val="true"/>
        </w:rPr>
        <w:t xml:space="preserve">صلي الله عليه وآله وسلم </w:t>
      </w:r>
      <w:r>
        <w:rPr>
          <w:rtl w:val="true"/>
        </w:rPr>
        <w:t xml:space="preserve">) </w:t>
      </w:r>
      <w:r>
        <w:rPr>
          <w:rtl w:val="true"/>
        </w:rPr>
        <w:t>كان محدّثاً</w:t>
      </w:r>
      <w:r>
        <w:rPr>
          <w:rtl w:val="true"/>
        </w:rPr>
        <w:t>:</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طاووس في سنة ثمان وثلاثين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يحيي بن خالد سمّ أباك موسي بن جعفر صلوات اللّه عليهما؟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يعلم أنّها مسمومة؟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أعظم من جبرئيل وميكائيل، كان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القاسم؟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كان له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فكنّي به</w:t>
      </w:r>
      <w:r>
        <w:rPr>
          <w:rFonts w:eastAsia="Amiri" w:cs="Amiri" w:ascii="Amiri" w:hAnsi="Amiri"/>
          <w:color w:val="111111"/>
          <w:sz w:val="28"/>
          <w:szCs w:val="28"/>
          <w:rtl w:val="true"/>
          <w:lang w:bidi="ar-SA"/>
        </w:rPr>
        <w:t>....</w:t>
      </w:r>
    </w:p>
    <w:p>
      <w:pPr>
        <w:pStyle w:val="BookText"/>
        <w:rPr/>
      </w:pPr>
      <w:r>
        <w:rPr>
          <w:rStyle w:val="FootnoteAnchor"/>
          <w:rtl w:val="true"/>
        </w:rPr>
        <w:footnoteReference w:id="5"/>
      </w:r>
    </w:p>
    <w:p>
      <w:pPr>
        <w:pStyle w:val="Heading3"/>
        <w:numPr>
          <w:ilvl w:val="2"/>
          <w:numId w:val="1"/>
        </w:numPr>
        <w:rPr/>
      </w:pPr>
      <w:bookmarkStart w:id="19" w:name="__RefHeading___Toc1842353_388300464"/>
      <w:bookmarkStart w:id="20" w:name="_Toc7"/>
      <w:bookmarkEnd w:id="19"/>
      <w:r>
        <w:rPr>
          <w:rtl w:val="true"/>
        </w:rPr>
        <w:t xml:space="preserve">- </w:t>
      </w:r>
      <w:r>
        <w:rPr>
          <w:rtl w:val="true"/>
        </w:rPr>
        <w:t xml:space="preserve">أنّه </w:t>
      </w:r>
      <w:r>
        <w:rPr>
          <w:rtl w:val="true"/>
        </w:rPr>
        <w:t xml:space="preserve">( </w:t>
      </w:r>
      <w:r>
        <w:rPr>
          <w:rtl w:val="true"/>
        </w:rPr>
        <w:t xml:space="preserve">صلي الله عليه وآله وسلم </w:t>
      </w:r>
      <w:r>
        <w:rPr>
          <w:rtl w:val="true"/>
        </w:rPr>
        <w:t xml:space="preserve">) </w:t>
      </w:r>
      <w:r>
        <w:rPr>
          <w:rtl w:val="true"/>
        </w:rPr>
        <w:t>كان متّبعاً مسلّماً مؤدّياً عن اللّه سبحانه</w:t>
      </w:r>
      <w:r>
        <w:rPr>
          <w:rtl w:val="true"/>
        </w:rPr>
        <w:t>:</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وقد اجتمع عنده قوم من أصحابه، وقد كانوا يتنازعون في الحديثين المختلفين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 ء الواحد؟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حرّم حراماً، وأحلّ حلالاً، وفرض فرائض، فما جاء </w:t>
      </w:r>
      <w:bookmarkStart w:id="21" w:name="pg14948_215707"/>
    </w:p>
    <w:p>
      <w:pPr>
        <w:pStyle w:val="BookText"/>
        <w:rPr/>
      </w:pPr>
      <w:bookmarkEnd w:id="21"/>
      <w:r>
        <w:rPr>
          <w:rFonts w:ascii="Amiri" w:hAnsi="Amiri" w:eastAsia="Amiri" w:cs="Amiri"/>
          <w:color w:val="111111"/>
          <w:sz w:val="28"/>
          <w:sz w:val="28"/>
          <w:szCs w:val="28"/>
          <w:rtl w:val="true"/>
          <w:lang w:bidi="ar-SA"/>
        </w:rPr>
        <w:t xml:space="preserve">في تحليل ما حرّم اللّه، أو تحريم ما أحلّ اللّه، أو دفع فريضة في كتاب اللّه، رسمها بين قائم بلاناسخ نسخ ذلك، فذلك ممّا لايسع الأخذ به،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ليحرّم ما أحلّ اللّه، ولاليحلّل ما حرّم اللّه، ولاليغيّر فرايض اللّه وأحكامه، كان في ذلك كلّه متّبعاً مسلّماً مؤدّياً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قد نهي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نهي حرام، فوافق في ذلك نهيه نهي اللّه تعالي، وأمر بأشياء، فصار ذلك الأمر واجباً لازماً كعِدل فرايض اللّه تعالي، ووافق في ذلك أمره أمر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أشياء ليس نهي حرام، بل إعافة وكراهة، وأمر بأشياء ليس أمر فرض ولاواجب بل أمر فضل ورجحان في الدين، ثمّ رخّص في ذلك للمعلول وغير المعلول</w:t>
      </w:r>
      <w:r>
        <w:rPr>
          <w:rFonts w:eastAsia="Amiri" w:cs="Amiri" w:ascii="Amiri" w:hAnsi="Amiri"/>
          <w:color w:val="111111"/>
          <w:sz w:val="28"/>
          <w:szCs w:val="28"/>
          <w:rtl w:val="true"/>
          <w:lang w:bidi="ar-SA"/>
        </w:rPr>
        <w:t>....</w:t>
      </w:r>
    </w:p>
    <w:p>
      <w:pPr>
        <w:pStyle w:val="BookText"/>
        <w:rPr/>
      </w:pPr>
      <w:r>
        <w:rPr>
          <w:rStyle w:val="FootnoteAnchor"/>
          <w:rtl w:val="true"/>
        </w:rPr>
        <w:footnoteReference w:id="6"/>
      </w:r>
    </w:p>
    <w:p>
      <w:pPr>
        <w:pStyle w:val="Heading3"/>
        <w:numPr>
          <w:ilvl w:val="2"/>
          <w:numId w:val="1"/>
        </w:numPr>
        <w:rPr/>
      </w:pPr>
      <w:bookmarkStart w:id="22" w:name="__RefHeading___Toc1842355_388300464"/>
      <w:bookmarkStart w:id="23" w:name="_Toc8"/>
      <w:bookmarkEnd w:id="22"/>
      <w:r>
        <w:rPr>
          <w:rtl w:val="true"/>
        </w:rPr>
        <w:t xml:space="preserve">- </w:t>
      </w:r>
      <w:r>
        <w:rPr>
          <w:rtl w:val="true"/>
        </w:rPr>
        <w:t xml:space="preserve">إنّ رسول اللّه </w:t>
      </w:r>
      <w:r>
        <w:rPr>
          <w:rtl w:val="true"/>
        </w:rPr>
        <w:t xml:space="preserve">( </w:t>
      </w:r>
      <w:r>
        <w:rPr>
          <w:rtl w:val="true"/>
        </w:rPr>
        <w:t xml:space="preserve">صلي الله عليه وآله وسلم </w:t>
      </w:r>
      <w:r>
        <w:rPr>
          <w:rtl w:val="true"/>
        </w:rPr>
        <w:t xml:space="preserve">) </w:t>
      </w:r>
      <w:r>
        <w:rPr>
          <w:rtl w:val="true"/>
        </w:rPr>
        <w:t>هو المبلّغ إلي الثقلين</w:t>
      </w:r>
      <w:r>
        <w:rPr>
          <w:rtl w:val="true"/>
        </w:rPr>
        <w:t>:</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فاستأذنه فأذن له، فدخل، فسأله عن أشياء من الحلال والحرام، والفرائض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المبلّغ عن اللّه إلي الثقلين، الجنّ والإنس أنّه لاتدركه الأبصار، ولا يحيطون به علماً، وليس كمثله شي ء، أليس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bookmarkStart w:id="24" w:name="pg14948_215708"/>
    </w:p>
    <w:p>
      <w:pPr>
        <w:pStyle w:val="Heading3"/>
        <w:numPr>
          <w:ilvl w:val="2"/>
          <w:numId w:val="1"/>
        </w:numPr>
        <w:rPr/>
      </w:pPr>
      <w:bookmarkStart w:id="25" w:name="__RefHeading___Toc1842357_388300464"/>
      <w:bookmarkStart w:id="26" w:name="_Toc9"/>
      <w:bookmarkEnd w:id="24"/>
      <w:bookmarkEnd w:id="25"/>
      <w:r>
        <w:rPr>
          <w:rtl w:val="true"/>
        </w:rPr>
        <w:t xml:space="preserve">- </w:t>
      </w:r>
      <w:r>
        <w:rPr>
          <w:rtl w:val="true"/>
        </w:rPr>
        <w:t xml:space="preserve">أنّ رسول اللّه </w:t>
      </w:r>
      <w:r>
        <w:rPr>
          <w:rtl w:val="true"/>
        </w:rPr>
        <w:t xml:space="preserve">( </w:t>
      </w:r>
      <w:r>
        <w:rPr>
          <w:rtl w:val="true"/>
        </w:rPr>
        <w:t xml:space="preserve">صلي الله عليه وآله وسلم </w:t>
      </w:r>
      <w:r>
        <w:rPr>
          <w:rtl w:val="true"/>
        </w:rPr>
        <w:t xml:space="preserve">) </w:t>
      </w:r>
      <w:r>
        <w:rPr>
          <w:rtl w:val="true"/>
        </w:rPr>
        <w:t>هو المقصود من قوله تعالي</w:t>
      </w:r>
      <w:r>
        <w:rPr>
          <w:rtl w:val="true"/>
        </w:rPr>
        <w:t xml:space="preserve">: ( </w:t>
      </w:r>
      <w:r>
        <w:rPr>
          <w:rtl w:val="true"/>
        </w:rPr>
        <w:t xml:space="preserve">وَبِالنَّجْمِ هُمْ يَهْتَدُونَ </w:t>
      </w:r>
      <w:r>
        <w:rPr>
          <w:rtl w:val="true"/>
        </w:rPr>
        <w:t>) :</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وَبِالنَّجْمِ هُمْ يَهْتَدُونَ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8"/>
      </w:r>
    </w:p>
    <w:p>
      <w:pPr>
        <w:pStyle w:val="Heading3"/>
        <w:numPr>
          <w:ilvl w:val="2"/>
          <w:numId w:val="1"/>
        </w:numPr>
        <w:rPr/>
      </w:pPr>
      <w:bookmarkStart w:id="27" w:name="__RefHeading___Toc1842359_388300464"/>
      <w:bookmarkStart w:id="28" w:name="_Toc10"/>
      <w:bookmarkEnd w:id="27"/>
      <w:r>
        <w:rPr>
          <w:rtl w:val="true"/>
        </w:rPr>
        <w:t xml:space="preserve">- </w:t>
      </w:r>
      <w:r>
        <w:rPr>
          <w:rtl w:val="true"/>
        </w:rPr>
        <w:t xml:space="preserve">اهتمام رسول اللّه </w:t>
      </w:r>
      <w:r>
        <w:rPr>
          <w:rtl w:val="true"/>
        </w:rPr>
        <w:t xml:space="preserve">( </w:t>
      </w:r>
      <w:r>
        <w:rPr>
          <w:rtl w:val="true"/>
        </w:rPr>
        <w:t xml:space="preserve">صلي الله عليه وآله وسلم </w:t>
      </w:r>
      <w:r>
        <w:rPr>
          <w:rtl w:val="true"/>
        </w:rPr>
        <w:t xml:space="preserve">) </w:t>
      </w:r>
      <w:r>
        <w:rPr>
          <w:rtl w:val="true"/>
        </w:rPr>
        <w:t>بحقوق أزواجه</w:t>
      </w:r>
      <w:r>
        <w:rPr>
          <w:rtl w:val="true"/>
        </w:rPr>
        <w:t>:</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اختضبت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التهيئة ممّا يزيد في عفّة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بضع أربعين رجلاً، وكان عنده تسع نسوة، وكان يطوف عليهنّ في كلّ يوم وليلة</w:t>
      </w:r>
      <w:r>
        <w:rPr>
          <w:rFonts w:eastAsia="Amiri" w:cs="Amiri" w:ascii="Amiri" w:hAnsi="Amiri"/>
          <w:color w:val="111111"/>
          <w:sz w:val="28"/>
          <w:szCs w:val="28"/>
          <w:rtl w:val="true"/>
          <w:lang w:bidi="ar-SA"/>
        </w:rPr>
        <w:t>.</w:t>
      </w:r>
    </w:p>
    <w:p>
      <w:pPr>
        <w:pStyle w:val="BookText"/>
        <w:rPr/>
      </w:pPr>
      <w:r>
        <w:rPr>
          <w:rStyle w:val="FootnoteAnchor"/>
          <w:rtl w:val="true"/>
        </w:rPr>
        <w:footnoteReference w:id="9"/>
      </w:r>
    </w:p>
    <w:p>
      <w:pPr>
        <w:pStyle w:val="Heading3"/>
        <w:numPr>
          <w:ilvl w:val="2"/>
          <w:numId w:val="1"/>
        </w:numPr>
        <w:rPr/>
      </w:pPr>
      <w:bookmarkStart w:id="29" w:name="__RefHeading___Toc1842361_388300464"/>
      <w:bookmarkStart w:id="30" w:name="_Toc11"/>
      <w:bookmarkEnd w:id="29"/>
      <w:r>
        <w:rPr>
          <w:rtl w:val="true"/>
        </w:rPr>
        <w:t xml:space="preserve">- </w:t>
      </w:r>
      <w:r>
        <w:rPr>
          <w:rtl w:val="true"/>
        </w:rPr>
        <w:t xml:space="preserve">كيفيّة تعمّم النبيّ </w:t>
      </w:r>
      <w:r>
        <w:rPr>
          <w:rtl w:val="true"/>
        </w:rPr>
        <w:t xml:space="preserve">( </w:t>
      </w:r>
      <w:r>
        <w:rPr>
          <w:rtl w:val="true"/>
        </w:rPr>
        <w:t xml:space="preserve">صلي الله عليه وآله وسلم </w:t>
      </w:r>
      <w:r>
        <w:rPr>
          <w:rtl w:val="true"/>
        </w:rPr>
        <w:t>) :</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همام،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فسدلها من بين يديه ومن خلفه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bookmarkStart w:id="31" w:name="pg14948_215709"/>
    </w:p>
    <w:p>
      <w:pPr>
        <w:pStyle w:val="Heading3"/>
        <w:numPr>
          <w:ilvl w:val="2"/>
          <w:numId w:val="1"/>
        </w:numPr>
        <w:rPr/>
      </w:pPr>
      <w:bookmarkStart w:id="32" w:name="__RefHeading___Toc1842363_388300464"/>
      <w:bookmarkStart w:id="33" w:name="_Toc12"/>
      <w:bookmarkEnd w:id="31"/>
      <w:bookmarkEnd w:id="32"/>
      <w:r>
        <w:rPr>
          <w:rtl w:val="true"/>
        </w:rPr>
        <w:t xml:space="preserve">- </w:t>
      </w:r>
      <w:r>
        <w:rPr>
          <w:rtl w:val="true"/>
        </w:rPr>
        <w:t xml:space="preserve">يوم رحيل النبيّ </w:t>
      </w:r>
      <w:r>
        <w:rPr>
          <w:rtl w:val="true"/>
        </w:rPr>
        <w:t xml:space="preserve">( </w:t>
      </w:r>
      <w:r>
        <w:rPr>
          <w:rtl w:val="true"/>
        </w:rPr>
        <w:t xml:space="preserve">صلي الله عليه وآله وسلم </w:t>
      </w:r>
      <w:r>
        <w:rPr>
          <w:rtl w:val="true"/>
        </w:rPr>
        <w:t>) :</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عيسي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عاشوراء وما يقول الناس فيه؟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الاثنين يوم نحس قبض اللّه عزّ وجلّ فيه نبيّه، وما أُصيب آل محمّد إلّا في يوم الاثنين فتشأّمنا به، وتبرّك به عدوّنا،</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p>
    <w:p>
      <w:pPr>
        <w:pStyle w:val="Heading3"/>
        <w:numPr>
          <w:ilvl w:val="2"/>
          <w:numId w:val="1"/>
        </w:numPr>
        <w:rPr/>
      </w:pPr>
      <w:bookmarkStart w:id="34" w:name="__RefHeading___Toc1842365_388300464"/>
      <w:bookmarkStart w:id="35" w:name="_Toc13"/>
      <w:bookmarkEnd w:id="34"/>
      <w:r>
        <w:rPr>
          <w:rtl w:val="true"/>
        </w:rPr>
        <w:t xml:space="preserve">- </w:t>
      </w:r>
      <w:r>
        <w:rPr>
          <w:rtl w:val="true"/>
        </w:rPr>
        <w:t xml:space="preserve">إنّ عليّاً </w:t>
      </w:r>
      <w:r>
        <w:rPr>
          <w:rtl w:val="true"/>
        </w:rPr>
        <w:t xml:space="preserve">( </w:t>
      </w:r>
      <w:r>
        <w:rPr>
          <w:rtl w:val="true"/>
        </w:rPr>
        <w:t xml:space="preserve">عليه السلام </w:t>
      </w:r>
      <w:r>
        <w:rPr>
          <w:rtl w:val="true"/>
        </w:rPr>
        <w:t xml:space="preserve">) </w:t>
      </w:r>
      <w:r>
        <w:rPr>
          <w:rtl w:val="true"/>
        </w:rPr>
        <w:t xml:space="preserve">غسّل النبيّ </w:t>
      </w:r>
      <w:r>
        <w:rPr>
          <w:rtl w:val="true"/>
        </w:rPr>
        <w:t xml:space="preserve">( </w:t>
      </w:r>
      <w:r>
        <w:rPr>
          <w:rtl w:val="true"/>
        </w:rPr>
        <w:t xml:space="preserve">صلي الله عليه وآله وسلم </w:t>
      </w:r>
      <w:r>
        <w:rPr>
          <w:rtl w:val="true"/>
        </w:rPr>
        <w:t>) :</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اغتسل أميرالمؤمنين صلوات اللّه عليه حين 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مطهّر، ولكن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وجرت به السنّة</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Heading3"/>
        <w:numPr>
          <w:ilvl w:val="2"/>
          <w:numId w:val="1"/>
        </w:numPr>
        <w:rPr/>
      </w:pPr>
      <w:bookmarkStart w:id="36" w:name="__RefHeading___Toc1842367_388300464"/>
      <w:bookmarkStart w:id="37" w:name="_Toc14"/>
      <w:bookmarkEnd w:id="36"/>
      <w:r>
        <w:rPr>
          <w:rtl w:val="true"/>
        </w:rPr>
        <w:t xml:space="preserve">- </w:t>
      </w:r>
      <w:r>
        <w:rPr>
          <w:rtl w:val="true"/>
        </w:rPr>
        <w:t xml:space="preserve">تغسيل عليّ </w:t>
      </w:r>
      <w:r>
        <w:rPr>
          <w:rtl w:val="true"/>
        </w:rPr>
        <w:t xml:space="preserve">( </w:t>
      </w:r>
      <w:r>
        <w:rPr>
          <w:rtl w:val="true"/>
        </w:rPr>
        <w:t xml:space="preserve">عليه السلام </w:t>
      </w:r>
      <w:r>
        <w:rPr>
          <w:rtl w:val="true"/>
        </w:rPr>
        <w:t xml:space="preserve">) </w:t>
      </w:r>
      <w:r>
        <w:rPr>
          <w:rtl w:val="true"/>
        </w:rPr>
        <w:t xml:space="preserve">جسد النبيّ </w:t>
      </w:r>
      <w:r>
        <w:rPr>
          <w:rtl w:val="true"/>
        </w:rPr>
        <w:t xml:space="preserve">( </w:t>
      </w:r>
      <w:r>
        <w:rPr>
          <w:rtl w:val="true"/>
        </w:rPr>
        <w:t xml:space="preserve">صلي الله عليه وآله وسلم </w:t>
      </w:r>
      <w:r>
        <w:rPr>
          <w:rtl w:val="true"/>
        </w:rPr>
        <w:t xml:space="preserve">) </w:t>
      </w:r>
      <w:r>
        <w:rPr>
          <w:rtl w:val="true"/>
        </w:rPr>
        <w:t>مع الملائكة والصلاة عليه</w:t>
      </w:r>
      <w:r>
        <w:rPr>
          <w:rtl w:val="true"/>
        </w:rPr>
        <w:t>:</w:t>
      </w:r>
      <w:bookmarkEnd w:id="3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و الملائكة والروح، الذين كانوا يهبطون في ليلة القدر، ففتح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فرآهم من منتهي السماوات إلي الأرض، ثمّ كانوا يغسّلون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ويصلّون عليه، ويحفرون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حفر له غيرهم </w:t>
      </w:r>
      <w:r>
        <w:rPr>
          <w:rFonts w:eastAsia="Amiri" w:cs="Amiri" w:ascii="Amiri" w:hAnsi="Amiri"/>
          <w:color w:val="111111"/>
          <w:sz w:val="28"/>
          <w:szCs w:val="28"/>
          <w:rtl w:val="true"/>
          <w:lang w:bidi="ar-SA"/>
        </w:rPr>
        <w:t xml:space="preserve">- . </w:t>
      </w:r>
      <w:bookmarkStart w:id="38" w:name="pg14948_215710"/>
    </w:p>
    <w:p>
      <w:pPr>
        <w:pStyle w:val="BookText"/>
        <w:rPr/>
      </w:pPr>
      <w:bookmarkEnd w:id="38"/>
      <w:r>
        <w:rPr>
          <w:rFonts w:ascii="Amiri" w:hAnsi="Amiri" w:eastAsia="Amiri" w:cs="Amiri"/>
          <w:color w:val="111111"/>
          <w:sz w:val="28"/>
          <w:sz w:val="28"/>
          <w:szCs w:val="28"/>
          <w:rtl w:val="true"/>
          <w:lang w:bidi="ar-SA"/>
        </w:rPr>
        <w:t xml:space="preserve">ولمّا وضع في قبره، تكلّم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وفتح لعليّ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يوصيهم بعليّ، فبكي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ينالوه جهداً، وهو صاحبنا بعدك </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p>
    <w:p>
      <w:pPr>
        <w:pStyle w:val="Heading3"/>
        <w:numPr>
          <w:ilvl w:val="2"/>
          <w:numId w:val="1"/>
        </w:numPr>
        <w:rPr/>
      </w:pPr>
      <w:bookmarkStart w:id="39" w:name="__RefHeading___Toc1842369_388300464"/>
      <w:bookmarkStart w:id="40" w:name="_Toc15"/>
      <w:bookmarkEnd w:id="39"/>
      <w:r>
        <w:rPr>
          <w:rtl w:val="true"/>
        </w:rPr>
        <w:t xml:space="preserve">- </w:t>
      </w:r>
      <w:r>
        <w:rPr>
          <w:rtl w:val="true"/>
        </w:rPr>
        <w:t xml:space="preserve">رؤية عليّ </w:t>
      </w:r>
      <w:r>
        <w:rPr>
          <w:rtl w:val="true"/>
        </w:rPr>
        <w:t xml:space="preserve">( </w:t>
      </w:r>
      <w:r>
        <w:rPr>
          <w:rtl w:val="true"/>
        </w:rPr>
        <w:t xml:space="preserve">عليه السلام </w:t>
      </w:r>
      <w:r>
        <w:rPr>
          <w:rtl w:val="true"/>
        </w:rPr>
        <w:t xml:space="preserve">) </w:t>
      </w:r>
      <w:r>
        <w:rPr>
          <w:rtl w:val="true"/>
        </w:rPr>
        <w:t xml:space="preserve">الملائكة وجبرئيل والروح عند تغسيل النبيّ </w:t>
      </w:r>
      <w:r>
        <w:rPr>
          <w:rtl w:val="true"/>
        </w:rPr>
        <w:t xml:space="preserve">( </w:t>
      </w:r>
      <w:r>
        <w:rPr>
          <w:rtl w:val="true"/>
        </w:rPr>
        <w:t xml:space="preserve">صلي الله عليه وآله وسلم </w:t>
      </w:r>
      <w:r>
        <w:rPr>
          <w:rtl w:val="true"/>
        </w:rPr>
        <w:t>) :</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و الملائكة والروح، الذين كانوا يهبطون في ليلة القدر، ففتح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فرآهم من منتهي السماوات إلي الأرض، ثمّ كانوا يغسّلون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ويصلّون عليه، ويحفرون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حفر له غيرهم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وضع في قبره، تكلّم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وفتح لعليّ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يوصيهم بعليّ، فبكي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ينالوه جهداً، وهو صاحبنا بعدك </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Heading3"/>
        <w:numPr>
          <w:ilvl w:val="2"/>
          <w:numId w:val="1"/>
        </w:numPr>
        <w:rPr/>
      </w:pPr>
      <w:bookmarkStart w:id="41" w:name="__RefHeading___Toc1842371_388300464"/>
      <w:bookmarkStart w:id="42" w:name="_Toc16"/>
      <w:bookmarkEnd w:id="41"/>
      <w:r>
        <w:rPr>
          <w:rtl w:val="true"/>
        </w:rPr>
        <w:t xml:space="preserve">- </w:t>
      </w:r>
      <w:r>
        <w:rPr>
          <w:rtl w:val="true"/>
        </w:rPr>
        <w:t xml:space="preserve">يوم مبعثه </w:t>
      </w:r>
      <w:r>
        <w:rPr>
          <w:rtl w:val="true"/>
        </w:rPr>
        <w:t xml:space="preserve">( </w:t>
      </w:r>
      <w:r>
        <w:rPr>
          <w:rtl w:val="true"/>
        </w:rPr>
        <w:t xml:space="preserve">صلي الله عليه وآله وسلم </w:t>
      </w:r>
      <w:r>
        <w:rPr>
          <w:rtl w:val="true"/>
        </w:rPr>
        <w:t>) :</w:t>
      </w:r>
      <w:bookmarkEnd w:id="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الحسن بن الصقر، عن أبي طاهر محمّد بن حمزة بن اليسع، عن الحسن بن بكّار،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ليال </w:t>
      </w:r>
    </w:p>
    <w:p>
      <w:pPr>
        <w:pStyle w:val="BookText"/>
        <w:rPr/>
      </w:pPr>
      <w:r>
        <w:rPr>
          <w:rFonts w:ascii="Amiri" w:hAnsi="Amiri" w:eastAsia="Amiri" w:cs="Amiri"/>
          <w:color w:val="111111"/>
          <w:sz w:val="28"/>
          <w:sz w:val="28"/>
          <w:szCs w:val="28"/>
          <w:rtl w:val="true"/>
          <w:lang w:bidi="ar-SA"/>
        </w:rPr>
        <w:t>مضين من شهر رجب، فصوم ذلك اليوم كصوم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مشايخنا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غلط من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لثلاث ليال بقين من رجب</w:t>
      </w:r>
      <w:r>
        <w:rPr>
          <w:rFonts w:eastAsia="Amiri" w:cs="Amiri" w:ascii="Amiri" w:hAnsi="Amiri"/>
          <w:color w:val="111111"/>
          <w:sz w:val="28"/>
          <w:szCs w:val="28"/>
          <w:rtl w:val="true"/>
          <w:lang w:bidi="ar-SA"/>
        </w:rPr>
        <w:t>.</w:t>
      </w:r>
    </w:p>
    <w:p>
      <w:pPr>
        <w:pStyle w:val="BookText"/>
        <w:rPr/>
      </w:pP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يوم المبعث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عن سهل بن زياد، عن بعض أصحابنا،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في سبعة وعشرين من رجب، فمن صام ذلك اليوم كتب اللّه عزّ وجلّ له صيام ستّين شهراً، وفي خمسة وعشرين من ذي القعدة وضع اللّه البيت، وهو أوّل رحمة وضعت علي وجه الأرض، فجعله اللّه عزّ وجلّ مثابة للناس وأمناً، فمن صام ذلك اليوم كتب اللّه له صيام ستّين شهراً، وفي أوّل يوم من ذي الحجّة ولد إبراهيم خليل الرحمن، فمن صام ذلك اليوم كتب اللّه له صيام ستّين شهراً</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مرسلاً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ولادت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صوم يوم السابع والعشرين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صوم يوم الخامس والعشرين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صوم يوم الأوّل من ذي الحجّة</w:t>
      </w:r>
      <w:r>
        <w:rPr>
          <w:rFonts w:eastAsia="Amiri" w:cs="Amiri" w:ascii="Amiri" w:hAnsi="Amiri"/>
          <w:color w:val="111111"/>
          <w:sz w:val="28"/>
          <w:szCs w:val="28"/>
          <w:rtl w:val="true"/>
          <w:lang w:bidi="ar-SA"/>
        </w:rPr>
        <w:t>).</w:t>
      </w:r>
      <w:bookmarkStart w:id="43" w:name="pg14948_215712"/>
    </w:p>
    <w:p>
      <w:pPr>
        <w:pStyle w:val="Heading3"/>
        <w:numPr>
          <w:ilvl w:val="2"/>
          <w:numId w:val="1"/>
        </w:numPr>
        <w:rPr/>
      </w:pPr>
      <w:bookmarkStart w:id="44" w:name="__RefHeading___Toc1842373_388300464"/>
      <w:bookmarkStart w:id="45" w:name="_Toc17"/>
      <w:bookmarkEnd w:id="43"/>
      <w:bookmarkEnd w:id="44"/>
      <w:r>
        <w:rPr>
          <w:rtl w:val="true"/>
        </w:rPr>
        <w:t xml:space="preserve">- </w:t>
      </w:r>
      <w:r>
        <w:rPr>
          <w:rtl w:val="true"/>
        </w:rPr>
        <w:t xml:space="preserve">استمرار شريعته </w:t>
      </w:r>
      <w:r>
        <w:rPr>
          <w:rtl w:val="true"/>
        </w:rPr>
        <w:t xml:space="preserve">( </w:t>
      </w:r>
      <w:r>
        <w:rPr>
          <w:rtl w:val="true"/>
        </w:rPr>
        <w:t xml:space="preserve">صلي الله عليه وآله وسلم </w:t>
      </w:r>
      <w:r>
        <w:rPr>
          <w:rtl w:val="true"/>
        </w:rPr>
        <w:t xml:space="preserve">) </w:t>
      </w:r>
      <w:r>
        <w:rPr>
          <w:rtl w:val="true"/>
        </w:rPr>
        <w:t>إلي يوم القيامة</w:t>
      </w:r>
      <w:r>
        <w:rPr>
          <w:rtl w:val="true"/>
        </w:rPr>
        <w:t>:</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لاتنسخ إلي يوم القيامة، ولانبيّ بعده إلي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p>
    <w:p>
      <w:pPr>
        <w:pStyle w:val="Heading3"/>
        <w:numPr>
          <w:ilvl w:val="2"/>
          <w:numId w:val="1"/>
        </w:numPr>
        <w:rPr/>
      </w:pPr>
      <w:bookmarkStart w:id="46" w:name="__RefHeading___Toc1842375_388300464"/>
      <w:bookmarkStart w:id="47" w:name="_Toc18"/>
      <w:bookmarkEnd w:id="46"/>
      <w:r>
        <w:rPr>
          <w:rtl w:val="true"/>
        </w:rPr>
        <w:t xml:space="preserve">- </w:t>
      </w:r>
      <w:r>
        <w:rPr>
          <w:rtl w:val="true"/>
        </w:rPr>
        <w:t xml:space="preserve">حكم النبيّ </w:t>
      </w:r>
      <w:r>
        <w:rPr>
          <w:rtl w:val="true"/>
        </w:rPr>
        <w:t xml:space="preserve">( </w:t>
      </w:r>
      <w:r>
        <w:rPr>
          <w:rtl w:val="true"/>
        </w:rPr>
        <w:t xml:space="preserve">صلي الله عليه وآله وسلم </w:t>
      </w:r>
      <w:r>
        <w:rPr>
          <w:rtl w:val="true"/>
        </w:rPr>
        <w:t xml:space="preserve">) </w:t>
      </w:r>
      <w:r>
        <w:rPr>
          <w:rtl w:val="true"/>
        </w:rPr>
        <w:t>بملكيّة ما في أيدي المشركين بعد إسلامهم</w:t>
      </w:r>
      <w:r>
        <w:rPr>
          <w:rtl w:val="true"/>
        </w:rPr>
        <w:t>:</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هلال،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في حدث أحدثوه وهم مشركون، وإنّ من أسلم أقرّه علي ما في يده</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p>
    <w:p>
      <w:pPr>
        <w:pStyle w:val="Heading3"/>
        <w:numPr>
          <w:ilvl w:val="2"/>
          <w:numId w:val="1"/>
        </w:numPr>
        <w:rPr/>
      </w:pPr>
      <w:bookmarkStart w:id="48" w:name="__RefHeading___Toc1842377_388300464"/>
      <w:bookmarkStart w:id="49" w:name="_Toc19"/>
      <w:bookmarkEnd w:id="48"/>
      <w:r>
        <w:rPr>
          <w:rtl w:val="true"/>
        </w:rPr>
        <w:t xml:space="preserve">- </w:t>
      </w:r>
      <w:r>
        <w:rPr>
          <w:rtl w:val="true"/>
        </w:rPr>
        <w:t xml:space="preserve">سهو النبيّ </w:t>
      </w:r>
      <w:r>
        <w:rPr>
          <w:rtl w:val="true"/>
        </w:rPr>
        <w:t xml:space="preserve">( </w:t>
      </w:r>
      <w:r>
        <w:rPr>
          <w:rtl w:val="true"/>
        </w:rPr>
        <w:t xml:space="preserve">صلي الله عليه وآله وسلم </w:t>
      </w:r>
      <w:r>
        <w:rPr>
          <w:rtl w:val="true"/>
        </w:rPr>
        <w:t>) :</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سواد الكوفة قوماً يزعمون أنّ ال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عليه السهو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لا يسهو هو اللّه الذي لا إله إلّا هو</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قوماً يزعمون 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50" w:name="pg14948_215713"/>
    </w:p>
    <w:p>
      <w:pPr>
        <w:pStyle w:val="BookText"/>
        <w:rPr/>
      </w:pPr>
      <w:bookmarkEnd w:id="50"/>
      <w:r>
        <w:rPr>
          <w:rFonts w:ascii="Amiri" w:hAnsi="Amiri" w:eastAsia="Amiri" w:cs="Amiri"/>
          <w:color w:val="111111"/>
          <w:sz w:val="28"/>
          <w:sz w:val="28"/>
          <w:szCs w:val="28"/>
          <w:rtl w:val="true"/>
          <w:lang w:bidi="ar-SA"/>
        </w:rPr>
        <w:t xml:space="preserve">لم يقتل، وأنّه ألقي شبهه علي حنظلة بن أسعد الشاميّ، وأنّه رفع إلي السماء، كمارفع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ويحتجّون 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 يَجْعَلَ اللَّهُ لِلْكَفِرِينَ عَلَي الْمُؤْمِنِينَ سَبِيلاً</w:t>
      </w:r>
      <w:r>
        <w:rPr>
          <w:rFonts w:eastAsia="Amiri" w:cs="Amiri" w:ascii="Amiri" w:hAnsi="Amiri"/>
          <w:color w:val="111111"/>
          <w:sz w:val="28"/>
          <w:szCs w:val="28"/>
          <w:rtl w:val="true"/>
          <w:lang w:bidi="ar-SA"/>
        </w:rPr>
        <w:t>) !</w:t>
      </w:r>
    </w:p>
    <w:p>
      <w:p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عليهم غضب اللّه ولعنته، وكفروا بتكذيبهم لنبيّ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بأنّ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وقتل من كان خيراً من الحسين، أمير المؤمنين، والحسن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وما منّا إلّا مقتول، وإنّي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لمقتول بالسمّ، باغتيال </w:t>
      </w:r>
      <w:r>
        <w:rPr>
          <w:rStyle w:val="FootnoteAnchor"/>
          <w:rtl w:val="true"/>
        </w:rPr>
        <w:footnoteReference w:id="20"/>
      </w:r>
      <w:r>
        <w:rPr>
          <w:rFonts w:ascii="Amiri" w:hAnsi="Amiri" w:eastAsia="Amiri" w:cs="Amiri"/>
          <w:color w:val="111111"/>
          <w:sz w:val="28"/>
          <w:sz w:val="28"/>
          <w:szCs w:val="28"/>
          <w:rtl w:val="true"/>
          <w:lang w:bidi="ar-SA"/>
        </w:rPr>
        <w:t xml:space="preserve">من يغتالني، أعرف ذلك بعهد معهود إليّ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أخبره به جبرئيل عن ربّ العالمين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 يَجْعَلَ اللَّهُ لِلْكَفِرِينَ عَلَي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لكافر علي مؤمن حجّة، ولقد أخبر اللّه عزّوجلّ عن كفّار قتلوا النبيّين بغير الحقّ، ومع قتلهم إيّاهم لن يجعل اللّه لهم علي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سبيلاً من طريق الحجّة</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3"/>
        <w:numPr>
          <w:ilvl w:val="2"/>
          <w:numId w:val="1"/>
        </w:numPr>
        <w:rPr/>
      </w:pPr>
      <w:bookmarkStart w:id="51" w:name="__RefHeading___Toc1842379_388300464"/>
      <w:bookmarkStart w:id="52" w:name="_Toc20"/>
      <w:bookmarkEnd w:id="51"/>
      <w:r>
        <w:rPr>
          <w:rtl w:val="true"/>
        </w:rPr>
        <w:t xml:space="preserve">- </w:t>
      </w:r>
      <w:r>
        <w:rPr>
          <w:rtl w:val="true"/>
        </w:rPr>
        <w:t xml:space="preserve">درجة النبيّ </w:t>
      </w:r>
      <w:r>
        <w:rPr>
          <w:rtl w:val="true"/>
        </w:rPr>
        <w:t xml:space="preserve">( </w:t>
      </w:r>
      <w:r>
        <w:rPr>
          <w:rtl w:val="true"/>
        </w:rPr>
        <w:t xml:space="preserve">صلي الله عليه وآله وسلم </w:t>
      </w:r>
      <w:r>
        <w:rPr>
          <w:rtl w:val="true"/>
        </w:rPr>
        <w:t xml:space="preserve">) </w:t>
      </w:r>
      <w:r>
        <w:rPr>
          <w:rtl w:val="true"/>
        </w:rPr>
        <w:t>في الجنّة</w:t>
      </w:r>
      <w:r>
        <w:rPr>
          <w:rtl w:val="true"/>
        </w:rPr>
        <w:t>:</w:t>
      </w:r>
      <w:bookmarkEnd w:id="5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w:t>
      </w:r>
      <w:bookmarkStart w:id="53" w:name="pg14948_215714"/>
    </w:p>
    <w:p>
      <w:pPr>
        <w:pStyle w:val="BookText"/>
        <w:rPr/>
      </w:pPr>
      <w:bookmarkEnd w:id="53"/>
      <w:r>
        <w:rPr>
          <w:rFonts w:ascii="Amiri" w:hAnsi="Amiri" w:eastAsia="Amiri" w:cs="Amiri"/>
          <w:color w:val="111111"/>
          <w:sz w:val="28"/>
          <w:sz w:val="28"/>
          <w:szCs w:val="28"/>
          <w:rtl w:val="true"/>
          <w:lang w:bidi="ar-SA"/>
        </w:rPr>
        <w:t xml:space="preserve">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يزورون ربّهم في منازلهم في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وتعالي فضّل نبيّه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جميع خلقه من النبيّين والملائكة، وجعل طاعته طاعته، ومتابعته متابعته، وزيارته في الدنيا والآخرة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ودرجة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أرفع الدرجات، فمن زاره في درجته في الجنّة من منزله، فقد زار اللّه تبارك وتعالي</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p>
    <w:p>
      <w:pPr>
        <w:pStyle w:val="Heading3"/>
        <w:numPr>
          <w:ilvl w:val="2"/>
          <w:numId w:val="1"/>
        </w:numPr>
        <w:rPr/>
      </w:pPr>
      <w:bookmarkStart w:id="54" w:name="__RefHeading___Toc1842381_388300464"/>
      <w:bookmarkStart w:id="55" w:name="_Toc21"/>
      <w:bookmarkEnd w:id="54"/>
      <w:r>
        <w:rPr>
          <w:rtl w:val="true"/>
        </w:rPr>
        <w:t xml:space="preserve">- </w:t>
      </w:r>
      <w:r>
        <w:rPr>
          <w:rtl w:val="true"/>
        </w:rPr>
        <w:t xml:space="preserve">فضل الصلاة عليه </w:t>
      </w:r>
      <w:r>
        <w:rPr>
          <w:rtl w:val="true"/>
        </w:rPr>
        <w:t xml:space="preserve">( </w:t>
      </w:r>
      <w:r>
        <w:rPr>
          <w:rtl w:val="true"/>
        </w:rPr>
        <w:t xml:space="preserve">صلي الله عليه وآله وسلم </w:t>
      </w:r>
      <w:r>
        <w:rPr>
          <w:rtl w:val="true"/>
        </w:rPr>
        <w:t>) :</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دبر صلاة الصبح وصلاة المغرب قبل أن يثني رجليه أو يكلّم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ِكَتَهُ و يُصَلُّونَ عَلَي النَّبِيِ ّ يَأَيُّهَا الَّذِينَ ءَامَنُواْ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اللّهمّ صلّ علي محمّد النبيّ وذرّيّته، قضي اللّه له</w:t>
      </w:r>
    </w:p>
    <w:p>
      <w:pPr>
        <w:pStyle w:val="BookText"/>
        <w:rPr/>
      </w:pPr>
      <w:r>
        <w:rPr>
          <w:rFonts w:ascii="Amiri" w:hAnsi="Amiri" w:eastAsia="Amiri" w:cs="Amiri"/>
          <w:color w:val="111111"/>
          <w:sz w:val="28"/>
          <w:sz w:val="28"/>
          <w:szCs w:val="28"/>
          <w:rtl w:val="true"/>
          <w:lang w:bidi="ar-SA"/>
        </w:rPr>
        <w:t>مائة حاجة، سبعون في الدنيا، وثلاثون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سرّ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الصلاة علي النبيّ وآله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وآل محمّد في الأوّلين، وصلّ علي محمّد وآل محمّد في الآخرين، وصلّ علي محمّد وآل محمّد في الملأ الأعلي، وصلّ علي محمّد وآل محمّد في المرسلين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والشرف، والفضيلة والدرجة </w:t>
      </w:r>
      <w:bookmarkStart w:id="56" w:name="pg14948_215715"/>
    </w:p>
    <w:p>
      <w:pPr>
        <w:pStyle w:val="BookText"/>
        <w:rPr/>
      </w:pPr>
      <w:bookmarkEnd w:id="56"/>
      <w:r>
        <w:rPr>
          <w:rFonts w:ascii="Amiri" w:hAnsi="Amiri" w:eastAsia="Amiri" w:cs="Amiri"/>
          <w:color w:val="111111"/>
          <w:sz w:val="28"/>
          <w:sz w:val="28"/>
          <w:szCs w:val="28"/>
          <w:rtl w:val="true"/>
          <w:lang w:bidi="ar-SA"/>
        </w:rPr>
        <w:t>الكبيرة،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آمنت بمحمّد ولم أره، فلا تحرمني يوم القيامة رؤيته، وارزقني صحبته، وتوفّني علي ملّته، واسقني من حوضه مشرباً رويّاً، سائغاً هنيئاً، لاأظمأ بعده أبداً، إنّك علي كلّ شي 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آمنت بمحمّد ولم أره، فعرّفني في الجنان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روح محمّد عنّي تحيّة كثيرة وسلاماً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صلّي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الصلوات، هدمت ذنوبه، ومحيت خطاياه</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p>
    <w:p>
      <w:pPr>
        <w:pStyle w:val="Heading3"/>
        <w:numPr>
          <w:ilvl w:val="2"/>
          <w:numId w:val="1"/>
        </w:numPr>
        <w:rPr/>
      </w:pPr>
      <w:bookmarkStart w:id="57" w:name="__RefHeading___Toc1842383_388300464"/>
      <w:bookmarkStart w:id="58" w:name="_Toc22"/>
      <w:bookmarkEnd w:id="57"/>
      <w:r>
        <w:rPr>
          <w:rtl w:val="true"/>
        </w:rPr>
        <w:t xml:space="preserve">- </w:t>
      </w:r>
      <w:r>
        <w:rPr>
          <w:rtl w:val="true"/>
        </w:rPr>
        <w:t>إنّ محمّداً كان أمين اللّه في خلقه</w:t>
      </w:r>
      <w:r>
        <w:rPr>
          <w:rtl w:val="true"/>
        </w:rPr>
        <w:t>:</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كان أمين اللّه في خلقه</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3"/>
        <w:numPr>
          <w:ilvl w:val="2"/>
          <w:numId w:val="1"/>
        </w:numPr>
        <w:rPr/>
      </w:pPr>
      <w:bookmarkStart w:id="59" w:name="__RefHeading___Toc1842385_388300464"/>
      <w:bookmarkStart w:id="60" w:name="_Toc23"/>
      <w:bookmarkEnd w:id="59"/>
      <w:r>
        <w:rPr>
          <w:rtl w:val="true"/>
        </w:rPr>
        <w:t xml:space="preserve">- </w:t>
      </w:r>
      <w:r>
        <w:rPr>
          <w:rtl w:val="true"/>
        </w:rPr>
        <w:t xml:space="preserve">عدم احتراق شَعره </w:t>
      </w:r>
      <w:r>
        <w:rPr>
          <w:rtl w:val="true"/>
        </w:rPr>
        <w:t xml:space="preserve">( </w:t>
      </w:r>
      <w:r>
        <w:rPr>
          <w:rtl w:val="true"/>
        </w:rPr>
        <w:t xml:space="preserve">صلي الله عليه وآله وسلم </w:t>
      </w:r>
      <w:r>
        <w:rPr>
          <w:rtl w:val="true"/>
        </w:rPr>
        <w:t xml:space="preserve">) </w:t>
      </w:r>
      <w:r>
        <w:rPr>
          <w:rtl w:val="true"/>
        </w:rPr>
        <w:t>بالنار</w:t>
      </w:r>
      <w:r>
        <w:rPr>
          <w:rtl w:val="true"/>
        </w:rPr>
        <w:t>:</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موسي العمّانيّ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المأمون فوجد فيه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فيك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بالباب بدويّ، وأنّه قد دفع سبع شعرات يزعم أنّها من لحية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 الجائزة، فإن كان صادقاً ومنعت الجائزة، فقد بخست شرفي، وإن كان كاذباً وأعطيته الجائزة، فقد سخر بي، وما أدري ما أعمل به؟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بالشعر</w:t>
      </w:r>
      <w:r>
        <w:rPr>
          <w:rFonts w:eastAsia="Amiri" w:cs="Amiri" w:ascii="Amiri" w:hAnsi="Amiri"/>
          <w:color w:val="111111"/>
          <w:sz w:val="28"/>
          <w:szCs w:val="28"/>
          <w:rtl w:val="true"/>
          <w:lang w:bidi="ar-SA"/>
        </w:rPr>
        <w:t xml:space="preserve">. </w:t>
      </w:r>
      <w:bookmarkStart w:id="61" w:name="pg14948_215716"/>
    </w:p>
    <w:p>
      <w:pPr>
        <w:pStyle w:val="BookText"/>
        <w:rPr/>
      </w:pPr>
      <w:bookmarkEnd w:id="61"/>
      <w:r>
        <w:rPr>
          <w:rFonts w:ascii="Amiri" w:hAnsi="Amiri" w:eastAsia="Amiri" w:cs="Amiri"/>
          <w:color w:val="111111"/>
          <w:sz w:val="28"/>
          <w:sz w:val="28"/>
          <w:szCs w:val="28"/>
          <w:rtl w:val="true"/>
          <w:lang w:bidi="ar-SA"/>
        </w:rPr>
        <w:t>فلمّا رآه شمّه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أربع من لحية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والباقي ليس من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بالنار، فألقي الشعر في النار فاحترقت ثلاث شعرات، وبقيت الأربع التي أخرجها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للنار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بين يديه، أمر بضرب رقبته، فقال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لحية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وثلاثة من لحيتي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فتمكّن الحسد في قلب المأمون</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Heading3"/>
        <w:numPr>
          <w:ilvl w:val="2"/>
          <w:numId w:val="1"/>
        </w:numPr>
        <w:rPr/>
      </w:pPr>
      <w:bookmarkStart w:id="62" w:name="__RefHeading___Toc1842387_388300464"/>
      <w:bookmarkStart w:id="63" w:name="_Toc24"/>
      <w:bookmarkEnd w:id="62"/>
      <w:r>
        <w:rPr>
          <w:rtl w:val="true"/>
        </w:rPr>
        <w:t xml:space="preserve">- </w:t>
      </w:r>
      <w:r>
        <w:rPr>
          <w:rtl w:val="true"/>
        </w:rPr>
        <w:t xml:space="preserve">عرض الأعمال عليه </w:t>
      </w:r>
      <w:r>
        <w:rPr>
          <w:rtl w:val="true"/>
        </w:rPr>
        <w:t xml:space="preserve">( </w:t>
      </w:r>
      <w:r>
        <w:rPr>
          <w:rtl w:val="true"/>
        </w:rPr>
        <w:t xml:space="preserve">صلي الله عليه وآله وسلم </w:t>
      </w:r>
      <w:r>
        <w:rPr>
          <w:rtl w:val="true"/>
        </w:rPr>
        <w:t>) :</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عمّن رواه، عن صالح بن النضر، عن يونس،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الإمام حين ذكر يوم 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تعرض فيه الأعمال علي اللّه، وعلي رسوله وعلي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تعرض علي </w:t>
      </w:r>
      <w:bookmarkStart w:id="64" w:name="pg14948_215717"/>
    </w:p>
    <w:p>
      <w:pPr>
        <w:pStyle w:val="BookText"/>
        <w:rPr/>
      </w:pPr>
      <w:bookmarkEnd w:id="6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أبرارها وفجّارها</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3"/>
        <w:numPr>
          <w:ilvl w:val="2"/>
          <w:numId w:val="1"/>
        </w:numPr>
        <w:rPr/>
      </w:pPr>
      <w:bookmarkStart w:id="65" w:name="__RefHeading___Toc1842389_388300464"/>
      <w:bookmarkStart w:id="66" w:name="_Toc25"/>
      <w:bookmarkEnd w:id="65"/>
      <w:r>
        <w:rPr>
          <w:rtl w:val="true"/>
        </w:rPr>
        <w:t xml:space="preserve">- </w:t>
      </w:r>
      <w:r>
        <w:rPr>
          <w:rtl w:val="true"/>
        </w:rPr>
        <w:t xml:space="preserve">في معني قوله </w:t>
      </w:r>
      <w:r>
        <w:rPr>
          <w:rtl w:val="true"/>
        </w:rPr>
        <w:t xml:space="preserve">( </w:t>
      </w:r>
      <w:r>
        <w:rPr>
          <w:rtl w:val="true"/>
        </w:rPr>
        <w:t xml:space="preserve">صلي الله عليه وآله وسلم </w:t>
      </w:r>
      <w:r>
        <w:rPr>
          <w:rtl w:val="true"/>
        </w:rPr>
        <w:t xml:space="preserve">) : </w:t>
      </w:r>
      <w:r>
        <w:rPr>
          <w:rtl w:val="true"/>
        </w:rPr>
        <w:t>أنا ابن الذبيحين</w:t>
      </w:r>
      <w:r>
        <w:rPr>
          <w:rtl w:val="true"/>
        </w:rPr>
        <w:t>:</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عليّ بن الفضّال،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معني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ابن الذبيحين؟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عبد المطّلب، أمّا إسماعيل فهو الغلام الحليم الذي بشّر اللّه به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يَبُنَيَّ إِنِّي أَرَي فِي الْمَنَامِ أَنِّي أَذْبَحُكَ فَانظُرْ مَاذَا تَرَي قَالَ يَأَبَتِ 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لما عمل مثل عمله،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شَآءَ اللَّهُ مِنَ الصَّبِرِينَ </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علي ذبحه فداه اللّه بذبح عظيم، بكبش أملح يأكل في سواد، ويشرب في سواد، وينظر في سواد ويمشي في سواد، ويبول في سواد، ويبعر في سواد،</w:t>
      </w:r>
    </w:p>
    <w:p>
      <w:pPr>
        <w:pStyle w:val="BookText"/>
        <w:rPr/>
      </w:pPr>
      <w:r>
        <w:rPr>
          <w:rFonts w:ascii="Amiri" w:hAnsi="Amiri" w:eastAsia="Amiri" w:cs="Amiri"/>
          <w:color w:val="111111"/>
          <w:sz w:val="28"/>
          <w:sz w:val="28"/>
          <w:szCs w:val="28"/>
          <w:rtl w:val="true"/>
          <w:lang w:bidi="ar-SA"/>
        </w:rPr>
        <w:t>وكان يرتع قبل ذلك في رياض الجنّة أربعين عاماً، وما خرج من رحم أُنثي، وإنّما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ليفدي به إسماعيل، فكلّ ما يذبح في مني فهو فدية لإسماعيل إلي يوم القيامة، فهذا أحد الذبيحين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عبد المطّلب كان تعلّق بحلقة باب الكعبة، ودعا اللّه أن يرزقه </w:t>
      </w:r>
    </w:p>
    <w:p>
      <w:pPr>
        <w:pStyle w:val="BookText"/>
        <w:rPr/>
      </w:pPr>
      <w:r>
        <w:rPr>
          <w:rFonts w:ascii="Amiri" w:hAnsi="Amiri" w:eastAsia="Amiri" w:cs="Amiri"/>
          <w:color w:val="111111"/>
          <w:sz w:val="28"/>
          <w:sz w:val="28"/>
          <w:szCs w:val="28"/>
          <w:rtl w:val="true"/>
          <w:lang w:bidi="ar-SA"/>
        </w:rPr>
        <w:t>عشرة بنين، ونذر للّه عزّ وجلّ أن يذبح واحداً منهم متي أجاب اللّه دعوته، فلمّا بلغوا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 اللّه لي، فلأُوفينّ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 ولده الكعبة وأسهم بينهم، فخرج سهم عبد اللّه أبي رس 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أحبّ ولده إليه، ثمّ أجالها ثانية، فخرج سهم عبد اللّه، ثمّ أجالها ثالثة، فخرج سهم عبد اللّه، فأخذه وحبسه وعزم علي ذبحه، فاجتمعت قريش ومنعته من ذلك، واجتمع نساء عبد المطّلب يبكين ويصحن، فقالت له ابنته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اغدر فيما بينك وبين اللّه عزّ وجلّ في قتل ابنك؟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أغدر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مباركة؟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إلي تلك السوائم</w:t>
      </w:r>
      <w:r>
        <w:rPr>
          <w:rStyle w:val="FootnoteAnchor"/>
          <w:rtl w:val="true"/>
        </w:rPr>
        <w:footnoteReference w:id="30"/>
      </w:r>
      <w:r>
        <w:rPr>
          <w:rFonts w:ascii="Amiri" w:hAnsi="Amiri" w:eastAsia="Amiri" w:cs="Amiri"/>
          <w:color w:val="111111"/>
          <w:sz w:val="28"/>
          <w:sz w:val="28"/>
          <w:szCs w:val="28"/>
          <w:rtl w:val="true"/>
          <w:lang w:bidi="ar-SA"/>
        </w:rPr>
        <w:t xml:space="preserve">التي لك في الحرم، فاضرب بالقداح </w:t>
      </w:r>
      <w:r>
        <w:rPr>
          <w:rStyle w:val="FootnoteAnchor"/>
          <w:rtl w:val="true"/>
        </w:rPr>
        <w:footnoteReference w:id="31"/>
      </w:r>
      <w:r>
        <w:rPr>
          <w:rFonts w:ascii="Amiri" w:hAnsi="Amiri" w:eastAsia="Amiri" w:cs="Amiri"/>
          <w:color w:val="111111"/>
          <w:sz w:val="28"/>
          <w:sz w:val="28"/>
          <w:szCs w:val="28"/>
          <w:rtl w:val="true"/>
          <w:lang w:bidi="ar-SA"/>
        </w:rPr>
        <w:t>علي ابنك وعلي الإبل، وأعط ربّك حتّي يرضي، فبعث عبد المطّلب إلي إبله فأحضرها، وأعزل منها عشراً، وضرب بالسهام، فخرج سهم عبد اللّه، فما زال يزيد عشراً عشراً، حتّي بلغت مائة فضرب، فخرج السهم علي الإبل، فكبّرت قريش تكبيرة ارتجّت لها جبال تهامة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حتّي أضرب بالقداح ثلاث مرّات، فضرب ثلاثاً كلّ ذلك يخرج السهم علي الإبل، فلمّا كانت في الثلاثة اجتذبه الزبير، وأبوطالب وأخواتهما من تحت رجليه، فحملوه، وقد انسلخت جلدة خدّه الذي كانت علي الأرض، وأقبلوا يرفعونه ويقبّلونه، ويمسحون عنه التراب، فأمر عبدالمطّلب أن تنحر الإبل بالحزورة، ولايمنع أحد منها وكانت مائة، فكانت لعبد المطّلب خمس من السنن أجراها اللّه عزّ وجلّ في الإسلام، حرّم نساء الآباء علي الأبناء، وسنّ الدية في القتل </w:t>
      </w:r>
      <w:bookmarkStart w:id="67" w:name="pg14948_215719"/>
    </w:p>
    <w:p>
      <w:pPr>
        <w:pStyle w:val="BookText"/>
        <w:rPr/>
      </w:pPr>
      <w:bookmarkEnd w:id="67"/>
      <w:r>
        <w:rPr>
          <w:rFonts w:ascii="Amiri" w:hAnsi="Amiri" w:eastAsia="Amiri" w:cs="Amiri"/>
          <w:color w:val="111111"/>
          <w:sz w:val="28"/>
          <w:sz w:val="28"/>
          <w:szCs w:val="28"/>
          <w:rtl w:val="true"/>
          <w:lang w:bidi="ar-SA"/>
        </w:rPr>
        <w:t xml:space="preserve">مائة من الإبل، وكان يطوف بالبيت سبعة أشواط، ووجد كنزاً فأخرج منه الخمس، وسمّي زمزم حين حفرها سقاية الحاجّ، ولولا أنّ عمل عبدالمطّلب كان حجّة، وأنّ عزمه كان علي ذبح ابنه عبد اللّه شبيه بعزم إبراهيم علي ذبح ابنه إسماعيل، لما افتخر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بالانتساب إليها، لأجل أنّهما الذبيحان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التي من أجلها دفع اللّه عزّ وجلّ الذبح عن إسماعيل، هي العلّة التي من أجلها دفع الذبح عن عبد اللّه، وهي 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صلوات اللّه عليهم في صلبيهما، فببركة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اللّه الذبح عنهما، فلم تجر السنّة في الناس بقتل أولادهم، ولولا ذلك لوجب علي الناس كلّ أضحي التقرّب إلي اللّه تعالي بقتل أولادهم، وكلّ ما يتقرّب الناس به إلي اللّه عزّ وجلّ من أضحية، فهو فداء لإسماعيل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هو الذبيح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اللّه الذبح عن إسماعيل وعبد اللّه ببركة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842391_388300464"/>
      <w:bookmarkStart w:id="69" w:name="_Toc26"/>
      <w:bookmarkEnd w:id="68"/>
      <w:r>
        <w:rPr>
          <w:rtl w:val="true"/>
        </w:rPr>
        <w:t xml:space="preserve">- </w:t>
      </w:r>
      <w:r>
        <w:rPr>
          <w:rtl w:val="true"/>
        </w:rPr>
        <w:t xml:space="preserve">فيما بعث اللّه النبيّ </w:t>
      </w:r>
      <w:r>
        <w:rPr>
          <w:rtl w:val="true"/>
        </w:rPr>
        <w:t xml:space="preserve">( </w:t>
      </w:r>
      <w:r>
        <w:rPr>
          <w:rtl w:val="true"/>
        </w:rPr>
        <w:t xml:space="preserve">صلي الله عليه وآله وسلم </w:t>
      </w:r>
      <w:r>
        <w:rPr>
          <w:rtl w:val="true"/>
        </w:rPr>
        <w:t xml:space="preserve">) </w:t>
      </w:r>
      <w:r>
        <w:rPr>
          <w:rtl w:val="true"/>
        </w:rPr>
        <w:t>عليه</w:t>
      </w:r>
      <w:r>
        <w:rPr>
          <w:rtl w:val="true"/>
        </w:rPr>
        <w:t>:</w:t>
      </w:r>
      <w:bookmarkEnd w:id="6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 وجلّ نبيّنا  </w:t>
      </w:r>
      <w:r>
        <w:rPr>
          <w:rStyle w:val="FootnoteAnchor"/>
          <w:rtl w:val="true"/>
        </w:rPr>
        <w:footnoteReference w:id="33"/>
      </w:r>
      <w:r>
        <w:rPr>
          <w:rFonts w:ascii="Amiri" w:hAnsi="Amiri" w:eastAsia="Amiri" w:cs="Amiri"/>
          <w:color w:val="111111"/>
          <w:sz w:val="28"/>
          <w:sz w:val="28"/>
          <w:szCs w:val="28"/>
          <w:rtl w:val="true"/>
          <w:lang w:bidi="ar-SA"/>
        </w:rPr>
        <w:t xml:space="preserve">إلّا بتحريم الخمر،وأن يقرّ له بأنّ اللّه يفعل </w:t>
      </w:r>
      <w:bookmarkStart w:id="70" w:name="pg14948_215720"/>
    </w:p>
    <w:p>
      <w:pPr>
        <w:pStyle w:val="BookText"/>
        <w:rPr/>
      </w:pPr>
      <w:bookmarkEnd w:id="70"/>
      <w:r>
        <w:rPr>
          <w:rFonts w:ascii="Amiri" w:hAnsi="Amiri" w:eastAsia="Amiri" w:cs="Amiri"/>
          <w:color w:val="111111"/>
          <w:sz w:val="28"/>
          <w:sz w:val="28"/>
          <w:szCs w:val="28"/>
          <w:rtl w:val="true"/>
          <w:lang w:bidi="ar-SA"/>
        </w:rPr>
        <w:t xml:space="preserve">ما يشاء، وأن يكون في تراثه </w:t>
      </w:r>
      <w:r>
        <w:rPr>
          <w:rStyle w:val="FootnoteAnchor"/>
          <w:rtl w:val="true"/>
        </w:rPr>
        <w:footnoteReference w:id="34"/>
      </w:r>
      <w:r>
        <w:rPr>
          <w:rFonts w:ascii="Amiri" w:hAnsi="Amiri" w:eastAsia="Amiri" w:cs="Amiri"/>
          <w:color w:val="111111"/>
          <w:sz w:val="28"/>
          <w:sz w:val="28"/>
          <w:szCs w:val="28"/>
          <w:rtl w:val="true"/>
          <w:lang w:bidi="ar-SA"/>
        </w:rPr>
        <w:t>الكندر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بالليل بيتاً مظلماً إلّا مع السراج</w:t>
      </w:r>
      <w:r>
        <w:rPr>
          <w:rFonts w:eastAsia="Amiri" w:cs="Amiri" w:ascii="Amiri" w:hAnsi="Amiri"/>
          <w:color w:val="111111"/>
          <w:sz w:val="28"/>
          <w:szCs w:val="28"/>
          <w:rtl w:val="true"/>
          <w:lang w:bidi="ar-SA"/>
        </w:rPr>
        <w:t>.</w:t>
      </w:r>
    </w:p>
    <w:p>
      <w:pPr>
        <w:pStyle w:val="BookText"/>
        <w:rPr/>
      </w:pP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قطعة منه، 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والعيون والتوحيد والقمّيّ،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135/76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ياسر،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دخول البيت 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الخمر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842393_388300464"/>
      <w:bookmarkStart w:id="72" w:name="_Toc27"/>
      <w:bookmarkEnd w:id="71"/>
      <w:r>
        <w:rPr>
          <w:rtl w:val="true"/>
        </w:rPr>
        <w:t xml:space="preserve">- </w:t>
      </w:r>
      <w:r>
        <w:rPr>
          <w:rtl w:val="true"/>
        </w:rPr>
        <w:t xml:space="preserve">أنّه </w:t>
      </w:r>
      <w:r>
        <w:rPr>
          <w:rtl w:val="true"/>
        </w:rPr>
        <w:t xml:space="preserve">( </w:t>
      </w:r>
      <w:r>
        <w:rPr>
          <w:rtl w:val="true"/>
        </w:rPr>
        <w:t xml:space="preserve">صلي الله عليه وآله وسلم </w:t>
      </w:r>
      <w:r>
        <w:rPr>
          <w:rtl w:val="true"/>
        </w:rPr>
        <w:t xml:space="preserve">) </w:t>
      </w:r>
      <w:r>
        <w:rPr>
          <w:rtl w:val="true"/>
        </w:rPr>
        <w:t>صاحب الأمر</w:t>
      </w:r>
      <w:r>
        <w:rPr>
          <w:rtl w:val="true"/>
        </w:rPr>
        <w:t>:</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وَالسَّمَآءِ ذَاتِ الْحُبُكِ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محبوكة إلي الأرض، وشبّك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والسماء الدنيا عليها، فوقها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السابعة فوق السماء السادسة، والسماء السابعة فوقها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سَمَوَتٍ وَمِنَ الْأَرْضِ مِثْلَهُنَّ يَتَنَزَّلُ الْأَمْرُ بَيْنَهُنَ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
      </w:r>
      <w:bookmarkStart w:id="73" w:name="pg14948_215721"/>
    </w:p>
    <w:p>
      <w:pPr>
        <w:pStyle w:val="BookText"/>
        <w:rPr/>
      </w:pPr>
      <w:bookmarkEnd w:id="73"/>
      <w:r>
        <w:rPr>
          <w:rFonts w:ascii="Amiri" w:hAnsi="Amiri" w:eastAsia="Amiri" w:cs="Amiri"/>
          <w:color w:val="111111"/>
          <w:sz w:val="28"/>
          <w:sz w:val="28"/>
          <w:szCs w:val="28"/>
          <w:rtl w:val="true"/>
          <w:lang w:bidi="ar-SA"/>
        </w:rPr>
        <w:t xml:space="preserve">فأمّا صاحب الأمر فهو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والوصيّ بعد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هو علي وجه الأرض، فإنّما يتنزّل الأمر إليه من فوق السماء من بين السماوات والأرضين</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pStyle w:val="Heading3"/>
        <w:numPr>
          <w:ilvl w:val="2"/>
          <w:numId w:val="1"/>
        </w:numPr>
        <w:rPr/>
      </w:pPr>
      <w:bookmarkStart w:id="74" w:name="__RefHeading___Toc1842395_388300464"/>
      <w:bookmarkStart w:id="75" w:name="_Toc28"/>
      <w:bookmarkEnd w:id="74"/>
      <w:r>
        <w:rPr>
          <w:rtl w:val="true"/>
        </w:rPr>
        <w:t xml:space="preserve">- </w:t>
      </w:r>
      <w:r>
        <w:rPr>
          <w:rtl w:val="true"/>
        </w:rPr>
        <w:t xml:space="preserve">كان رسول اللّه </w:t>
      </w:r>
      <w:r>
        <w:rPr>
          <w:rtl w:val="true"/>
        </w:rPr>
        <w:t xml:space="preserve">( </w:t>
      </w:r>
      <w:r>
        <w:rPr>
          <w:rtl w:val="true"/>
        </w:rPr>
        <w:t xml:space="preserve">صلي الله عليه وآله وسلم </w:t>
      </w:r>
      <w:r>
        <w:rPr>
          <w:rtl w:val="true"/>
        </w:rPr>
        <w:t xml:space="preserve">) </w:t>
      </w:r>
      <w:r>
        <w:rPr>
          <w:rtl w:val="true"/>
        </w:rPr>
        <w:t>يجهر بتكبيرة واحدة ويسرّ ستّاً</w:t>
      </w:r>
      <w:r>
        <w:rPr>
          <w:rtl w:val="true"/>
        </w:rPr>
        <w:t>:</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تكبيرة الافتتاح؟</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يكبّر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واحدة يجهر، ويسرّ ستّاً</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pStyle w:val="Heading3"/>
        <w:numPr>
          <w:ilvl w:val="2"/>
          <w:numId w:val="1"/>
        </w:numPr>
        <w:rPr/>
      </w:pPr>
      <w:bookmarkStart w:id="76" w:name="__RefHeading___Toc1842397_388300464"/>
      <w:bookmarkStart w:id="77" w:name="_Toc29"/>
      <w:bookmarkEnd w:id="76"/>
      <w:r>
        <w:rPr>
          <w:rtl w:val="true"/>
        </w:rPr>
        <w:t xml:space="preserve">- </w:t>
      </w:r>
      <w:r>
        <w:rPr>
          <w:rtl w:val="true"/>
        </w:rPr>
        <w:t xml:space="preserve">جهره </w:t>
      </w:r>
      <w:r>
        <w:rPr>
          <w:rtl w:val="true"/>
        </w:rPr>
        <w:t xml:space="preserve">( </w:t>
      </w:r>
      <w:r>
        <w:rPr>
          <w:rtl w:val="true"/>
        </w:rPr>
        <w:t xml:space="preserve">صلي الله عليه وآله وسلم </w:t>
      </w:r>
      <w:r>
        <w:rPr>
          <w:rtl w:val="true"/>
        </w:rPr>
        <w:t xml:space="preserve">) </w:t>
      </w:r>
      <w:r>
        <w:rPr>
          <w:rtl w:val="true"/>
        </w:rPr>
        <w:t>ببسم اللّه الرحمن الرحيم في الصلاة</w:t>
      </w:r>
      <w:r>
        <w:rPr>
          <w:rtl w:val="true"/>
        </w:rPr>
        <w:t>:</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أحمد بن خالد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عليّ بن موسي الرضا بنيسابور، فجهر ببسم اللّه الرحمن الرحيم في كلّ سورة، ويذكر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يجهر ببسم اللّه الرحمن الرحيم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bookmarkStart w:id="78" w:name="pg14948_215722"/>
    </w:p>
    <w:p>
      <w:pPr>
        <w:pStyle w:val="Heading3"/>
        <w:numPr>
          <w:ilvl w:val="2"/>
          <w:numId w:val="1"/>
        </w:numPr>
        <w:rPr/>
      </w:pPr>
      <w:bookmarkStart w:id="79" w:name="__RefHeading___Toc1842399_388300464"/>
      <w:bookmarkStart w:id="80" w:name="_Toc30"/>
      <w:bookmarkEnd w:id="78"/>
      <w:bookmarkEnd w:id="79"/>
      <w:r>
        <w:rPr>
          <w:rtl w:val="true"/>
        </w:rPr>
        <w:t xml:space="preserve">- </w:t>
      </w:r>
      <w:r>
        <w:rPr>
          <w:rtl w:val="true"/>
        </w:rPr>
        <w:t xml:space="preserve">دخوله </w:t>
      </w:r>
      <w:r>
        <w:rPr>
          <w:rtl w:val="true"/>
        </w:rPr>
        <w:t xml:space="preserve">( </w:t>
      </w:r>
      <w:r>
        <w:rPr>
          <w:rtl w:val="true"/>
        </w:rPr>
        <w:t xml:space="preserve">صلي الله عليه وآله وسلم </w:t>
      </w:r>
      <w:r>
        <w:rPr>
          <w:rtl w:val="true"/>
        </w:rPr>
        <w:t xml:space="preserve">) </w:t>
      </w:r>
      <w:r>
        <w:rPr>
          <w:rtl w:val="true"/>
        </w:rPr>
        <w:t>الكعبة وصلاته في زواياها الأربعة</w:t>
      </w:r>
      <w:r>
        <w:rPr>
          <w:rtl w:val="true"/>
        </w:rPr>
        <w:t>:</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فصلّي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وأمّا البرقيّ فقد عدّه من أصحاب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هُمام، وهو إسماعيل بن هُمام،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زواياها الأربع، صلّي في كلّ زاوية ركعتين</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Heading3"/>
        <w:numPr>
          <w:ilvl w:val="2"/>
          <w:numId w:val="1"/>
        </w:numPr>
        <w:rPr/>
      </w:pPr>
      <w:bookmarkStart w:id="81" w:name="__RefHeading___Toc1842401_388300464"/>
      <w:bookmarkStart w:id="82" w:name="_Toc31"/>
      <w:bookmarkEnd w:id="81"/>
      <w:r>
        <w:rPr>
          <w:rtl w:val="true"/>
        </w:rPr>
        <w:t xml:space="preserve">- </w:t>
      </w:r>
      <w:r>
        <w:rPr>
          <w:rtl w:val="true"/>
        </w:rPr>
        <w:t xml:space="preserve">رجوع النبيّ </w:t>
      </w:r>
      <w:r>
        <w:rPr>
          <w:rtl w:val="true"/>
        </w:rPr>
        <w:t xml:space="preserve">( </w:t>
      </w:r>
      <w:r>
        <w:rPr>
          <w:rtl w:val="true"/>
        </w:rPr>
        <w:t xml:space="preserve">صلي الله عليه وآله وسلم </w:t>
      </w:r>
      <w:r>
        <w:rPr>
          <w:rtl w:val="true"/>
        </w:rPr>
        <w:t xml:space="preserve">) </w:t>
      </w:r>
      <w:r>
        <w:rPr>
          <w:rtl w:val="true"/>
        </w:rPr>
        <w:t>من مني</w:t>
      </w:r>
      <w:r>
        <w:rPr>
          <w:rtl w:val="true"/>
        </w:rPr>
        <w:t>:</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إسماعيل بن همّام،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غدا من مني في طريق ضبّ </w:t>
      </w:r>
      <w:r>
        <w:rPr>
          <w:rStyle w:val="FootnoteAnchor"/>
          <w:rtl w:val="true"/>
        </w:rPr>
        <w:footnoteReference w:id="43"/>
      </w:r>
      <w:r>
        <w:rPr>
          <w:rFonts w:ascii="Amiri" w:hAnsi="Amiri" w:eastAsia="Amiri" w:cs="Amiri"/>
          <w:color w:val="111111"/>
          <w:sz w:val="28"/>
          <w:sz w:val="28"/>
          <w:szCs w:val="28"/>
          <w:rtl w:val="true"/>
          <w:lang w:bidi="ar-SA"/>
        </w:rPr>
        <w:t xml:space="preserve">، ورجع ما بين المأزمين </w:t>
      </w:r>
      <w:r>
        <w:rPr>
          <w:rStyle w:val="FootnoteAnchor"/>
          <w:rtl w:val="true"/>
        </w:rPr>
        <w:footnoteReference w:id="44"/>
      </w:r>
      <w:r>
        <w:rPr>
          <w:rFonts w:ascii="Amiri" w:hAnsi="Amiri" w:eastAsia="Amiri" w:cs="Amiri"/>
          <w:color w:val="111111"/>
          <w:sz w:val="28"/>
          <w:sz w:val="28"/>
          <w:szCs w:val="28"/>
          <w:rtl w:val="true"/>
          <w:lang w:bidi="ar-SA"/>
        </w:rPr>
        <w:t>، وكان إذا سلك طريقاً لم يرجع فيه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14669</w:t>
      </w:r>
      <w:r>
        <w:rPr>
          <w:rFonts w:eastAsia="Amiri" w:cs="Amiri" w:ascii="Amiri" w:hAnsi="Amiri"/>
          <w:color w:val="111111"/>
          <w:sz w:val="28"/>
          <w:szCs w:val="28"/>
          <w:rtl w:val="true"/>
          <w:lang w:bidi="ar-SA"/>
        </w:rPr>
        <w:t>.</w:t>
      </w:r>
      <w:bookmarkStart w:id="83" w:name="pg14948_215723"/>
    </w:p>
    <w:p>
      <w:pPr>
        <w:pStyle w:val="Heading3"/>
        <w:numPr>
          <w:ilvl w:val="2"/>
          <w:numId w:val="1"/>
        </w:numPr>
        <w:rPr/>
      </w:pPr>
      <w:bookmarkStart w:id="84" w:name="__RefHeading___Toc1842403_388300464"/>
      <w:bookmarkStart w:id="85" w:name="_Toc32"/>
      <w:bookmarkEnd w:id="83"/>
      <w:bookmarkEnd w:id="84"/>
      <w:r>
        <w:rPr>
          <w:rtl w:val="true"/>
        </w:rPr>
        <w:t xml:space="preserve">- </w:t>
      </w:r>
      <w:r>
        <w:rPr>
          <w:rtl w:val="true"/>
        </w:rPr>
        <w:t xml:space="preserve">سنن النبيّ </w:t>
      </w:r>
      <w:r>
        <w:rPr>
          <w:rtl w:val="true"/>
        </w:rPr>
        <w:t xml:space="preserve">( </w:t>
      </w:r>
      <w:r>
        <w:rPr>
          <w:rtl w:val="true"/>
        </w:rPr>
        <w:t xml:space="preserve">صلي الله عليه وآله وسلم </w:t>
      </w:r>
      <w:r>
        <w:rPr>
          <w:rtl w:val="true"/>
        </w:rPr>
        <w:t xml:space="preserve">) </w:t>
      </w:r>
      <w:r>
        <w:rPr>
          <w:rtl w:val="true"/>
        </w:rPr>
        <w:t>في ليالي شهر رمضان</w:t>
      </w:r>
      <w:r>
        <w:rPr>
          <w:rtl w:val="true"/>
        </w:rPr>
        <w:t>:</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عن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الصهبان، 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من أصحابنا اجتمعوا علي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يونس بن عبد الرحمن،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وصباح الحذّاء، عن إسحاق بن عمّار،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وسماعة بن مهران،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الحديث فأخبرني به وقال هؤلاء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 الصلاة في شهر رمضان، كيف هي؟ وكيف فعل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دخلت أوّل ليلة من شهر رمضان، صلّي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ثمّ صلّي أربع ركعات التي كان يصلّيهنّ بعد المغرب في كلّ ليلة، ثمّ صلّي ثماني ركعات فلمّا صلّي العشاء الآخرة، وصلّي الركعتين اللتين كان يصلّيهما بعد العشاء الآخرة، وهو جالس في كلّ ليلة، قام فصلّي اثنتي عشرة ركعة، ثمّ دخل بيته، فلمّا رأي ذلك الناس، ونظروا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 في الصلاة حين دخل شهر رمضان سألوه عن ذلك،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الصلاة صلّيتها لفضل شهر رمضان علي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الليل قام يصلّي، فاصطفّ الناس خلفه، فانصرف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الصلاة نافلة، ولن يُجتمع للنافلة، وليصلّ كلّ رجل منكم وحده، وليقل ما علّمه اللّه من كتابه، واعلموا أن لا جماعة في نافلة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فافترق الناس، فصلّي كلّ واحد منهم علي حياله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ليلة تسع عشرة من شهر رمضان، اغتسل حين غابت الشمس، وصلّي المغرب بغسل فلمّا صلّي المغرب، وصلّي أربع ركعات التي كان يصلّيها فيما مضي في كلّ ليلة بعد المغرب، دخل إلي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أقام بلال لصلاة العشاء الآخرة خرج النبيّ فصلّي بالناس، فلمّا انفتل صلّي الركعتين وهو جالس كما كان يصلّي في كلّ ليلة، ثمّ قام فصلّي مائة ركعة،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p>
    <w:p>
      <w:pPr>
        <w:pStyle w:val="BookText"/>
        <w:rPr/>
      </w:pPr>
      <w:r>
        <w:rPr>
          <w:rFonts w:ascii="Amiri" w:hAnsi="Amiri" w:eastAsia="Amiri" w:cs="Amiri"/>
          <w:color w:val="111111"/>
          <w:sz w:val="28"/>
          <w:sz w:val="28"/>
          <w:szCs w:val="28"/>
          <w:rtl w:val="true"/>
          <w:lang w:bidi="ar-SA"/>
        </w:rPr>
        <w:t>فلمّا فرغ من ذلك، صلّي صلاته التي كان يصلّي كلّ ليلة في آخر الليل وأوتر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عشرين من شهر رمضان، فعل كما كان يفعل قبل ذلك من الليالي في شهر رمضان، ثماني ركعات بعد المغرب، واثنتي عشرة ركعة بعد العشاء الآخرة</w:t>
      </w:r>
    </w:p>
    <w:p>
      <w:pPr>
        <w:pStyle w:val="BookText"/>
        <w:rPr/>
      </w:pPr>
      <w:r>
        <w:rPr>
          <w:rFonts w:ascii="Amiri" w:hAnsi="Amiri" w:eastAsia="Amiri" w:cs="Amiri"/>
          <w:color w:val="111111"/>
          <w:sz w:val="28"/>
          <w:sz w:val="28"/>
          <w:szCs w:val="28"/>
          <w:rtl w:val="true"/>
          <w:lang w:bidi="ar-SA"/>
        </w:rPr>
        <w:t>فلمّا كانت ليلة إحدي وعشرين اغتسل حين غابت الشمس، وصلّي فيها مثل ما فعل في ليلة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ليلة إثنتين وعشرين زاد في صلاته، فصلّي ثماني ركعات بعد المغرب، واثنتين وعشرين ركعة بعد العشاء الآخرة</w:t>
      </w:r>
    </w:p>
    <w:p>
      <w:pPr>
        <w:pStyle w:val="BookText"/>
        <w:rPr/>
      </w:pPr>
      <w:r>
        <w:rPr>
          <w:rFonts w:ascii="Amiri" w:hAnsi="Amiri" w:eastAsia="Amiri" w:cs="Amiri"/>
          <w:color w:val="111111"/>
          <w:sz w:val="28"/>
          <w:sz w:val="28"/>
          <w:szCs w:val="28"/>
          <w:rtl w:val="true"/>
          <w:lang w:bidi="ar-SA"/>
        </w:rPr>
        <w:t>فلمّا كانت ليلة ثلاث وعشرين، اغتسل أيضاً كما اغتسل في ليلة تسع عشرة، وكما اغتسل في ليلة إحدي وعشرين، ثمّ فعل مثل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صلاة الخمسين، ما حالها في شهر رمضان؟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هذه الصلاة، ويصلّي صلاة الخمسين علي ما كان يصلّي في غير شهر رمضان، ولا ينقص منها شيئاً</w:t>
      </w:r>
      <w:r>
        <w:rPr>
          <w:rFonts w:eastAsia="Amiri" w:cs="Amiri" w:ascii="Amiri" w:hAnsi="Amiri"/>
          <w:color w:val="111111"/>
          <w:sz w:val="28"/>
          <w:szCs w:val="28"/>
          <w:rtl w:val="true"/>
          <w:lang w:bidi="ar-SA"/>
        </w:rPr>
        <w:t>.</w:t>
      </w:r>
    </w:p>
    <w:p>
      <w:pPr>
        <w:pStyle w:val="BookText"/>
        <w:rPr/>
      </w:pPr>
      <w:r>
        <w:rPr>
          <w:rStyle w:val="FootnoteAnchor"/>
          <w:rtl w:val="true"/>
        </w:rPr>
        <w:footnoteReference w:id="4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bookmarkStart w:id="86" w:name="pg14948_215725"/>
    </w:p>
    <w:p>
      <w:pPr>
        <w:pStyle w:val="Heading3"/>
        <w:numPr>
          <w:ilvl w:val="2"/>
          <w:numId w:val="1"/>
        </w:numPr>
        <w:rPr/>
      </w:pPr>
      <w:bookmarkStart w:id="87" w:name="__RefHeading___Toc1842405_388300464"/>
      <w:bookmarkStart w:id="88" w:name="_Toc33"/>
      <w:bookmarkEnd w:id="86"/>
      <w:bookmarkEnd w:id="87"/>
      <w:r>
        <w:rPr>
          <w:rtl w:val="true"/>
        </w:rPr>
        <w:t xml:space="preserve">- </w:t>
      </w:r>
      <w:r>
        <w:rPr>
          <w:rtl w:val="true"/>
        </w:rPr>
        <w:t>صوم النبيّ في شعبان</w:t>
      </w:r>
      <w:r>
        <w:rPr>
          <w:rtl w:val="true"/>
        </w:rPr>
        <w:t>:</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المروزيّ عن الرضا عليّ بن موسي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الصيام في شعبان، ولقدكانت نساؤه إذا كان عليهنّ صوم، أخّرنه إلي شعبان مخافة أن يمنعن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Heading3"/>
        <w:numPr>
          <w:ilvl w:val="2"/>
          <w:numId w:val="1"/>
        </w:numPr>
        <w:rPr/>
      </w:pPr>
      <w:bookmarkStart w:id="89" w:name="__RefHeading___Toc1842407_388300464"/>
      <w:bookmarkStart w:id="90" w:name="_Toc34"/>
      <w:bookmarkEnd w:id="89"/>
      <w:r>
        <w:rPr>
          <w:rtl w:val="true"/>
        </w:rPr>
        <w:t xml:space="preserve">- </w:t>
      </w:r>
      <w:r>
        <w:rPr>
          <w:rtl w:val="true"/>
        </w:rPr>
        <w:t xml:space="preserve">استغفار النبيّ </w:t>
      </w:r>
      <w:r>
        <w:rPr>
          <w:rtl w:val="true"/>
        </w:rPr>
        <w:t xml:space="preserve">( </w:t>
      </w:r>
      <w:r>
        <w:rPr>
          <w:rtl w:val="true"/>
        </w:rPr>
        <w:t xml:space="preserve">صلي الله عليه وآله وسلم </w:t>
      </w:r>
      <w:r>
        <w:rPr>
          <w:rtl w:val="true"/>
        </w:rPr>
        <w:t xml:space="preserve">) </w:t>
      </w:r>
      <w:r>
        <w:rPr>
          <w:rtl w:val="true"/>
        </w:rPr>
        <w:t>عند القيام من مجلسه</w:t>
      </w:r>
      <w:r>
        <w:rPr>
          <w:rtl w:val="true"/>
        </w:rPr>
        <w:t>:</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لايقوم من مجلس وإن خفّ، حتّي يستغفر اللّه خمساً وعشرين مرّة</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Heading3"/>
        <w:numPr>
          <w:ilvl w:val="2"/>
          <w:numId w:val="1"/>
        </w:numPr>
        <w:rPr/>
      </w:pPr>
      <w:bookmarkStart w:id="91" w:name="__RefHeading___Toc1842409_388300464"/>
      <w:bookmarkStart w:id="92" w:name="_Toc35"/>
      <w:bookmarkEnd w:id="91"/>
      <w:r>
        <w:rPr>
          <w:rtl w:val="true"/>
        </w:rPr>
        <w:t xml:space="preserve">- </w:t>
      </w:r>
      <w:r>
        <w:rPr>
          <w:rtl w:val="true"/>
        </w:rPr>
        <w:t xml:space="preserve">استغفاره </w:t>
      </w:r>
      <w:r>
        <w:rPr>
          <w:rtl w:val="true"/>
        </w:rPr>
        <w:t xml:space="preserve">( </w:t>
      </w:r>
      <w:r>
        <w:rPr>
          <w:rtl w:val="true"/>
        </w:rPr>
        <w:t xml:space="preserve">صلي الله عليه وآله وسلم </w:t>
      </w:r>
      <w:r>
        <w:rPr>
          <w:rtl w:val="true"/>
        </w:rPr>
        <w:t xml:space="preserve">) </w:t>
      </w:r>
      <w:r>
        <w:rPr>
          <w:rtl w:val="true"/>
        </w:rPr>
        <w:t>غداة كلّ يوم</w:t>
      </w:r>
      <w:r>
        <w:rPr>
          <w:rtl w:val="true"/>
        </w:rPr>
        <w:t>:</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غداة كلّ يوم سبعين مرّة، ويتوب إلي اللّه سبعين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bookmarkStart w:id="93" w:name="pg14948_215726"/>
    </w:p>
    <w:p>
      <w:pPr>
        <w:pStyle w:val="Heading3"/>
        <w:numPr>
          <w:ilvl w:val="2"/>
          <w:numId w:val="1"/>
        </w:numPr>
        <w:rPr/>
      </w:pPr>
      <w:bookmarkStart w:id="94" w:name="__RefHeading___Toc1842411_388300464"/>
      <w:bookmarkStart w:id="95" w:name="_Toc36"/>
      <w:bookmarkEnd w:id="93"/>
      <w:bookmarkEnd w:id="94"/>
      <w:r>
        <w:rPr>
          <w:rtl w:val="true"/>
        </w:rPr>
        <w:t xml:space="preserve">- </w:t>
      </w:r>
      <w:r>
        <w:rPr>
          <w:rtl w:val="true"/>
        </w:rPr>
        <w:t xml:space="preserve">تسبيحه وتكبيره </w:t>
      </w:r>
      <w:r>
        <w:rPr>
          <w:rtl w:val="true"/>
        </w:rPr>
        <w:t xml:space="preserve">( </w:t>
      </w:r>
      <w:r>
        <w:rPr>
          <w:rtl w:val="true"/>
        </w:rPr>
        <w:t xml:space="preserve">صلي الله عليه وآله وسلم </w:t>
      </w:r>
      <w:r>
        <w:rPr>
          <w:rtl w:val="true"/>
        </w:rPr>
        <w:t xml:space="preserve">) </w:t>
      </w:r>
      <w:r>
        <w:rPr>
          <w:rtl w:val="true"/>
        </w:rPr>
        <w:t>عند الهبوط والصعود</w:t>
      </w:r>
      <w:r>
        <w:rPr>
          <w:rtl w:val="true"/>
        </w:rPr>
        <w:t>:</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هبط سبّح، وإذا صعد كبّر</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p>
    <w:p>
      <w:pPr>
        <w:pStyle w:val="Heading3"/>
        <w:numPr>
          <w:ilvl w:val="2"/>
          <w:numId w:val="1"/>
        </w:numPr>
        <w:rPr/>
      </w:pPr>
      <w:bookmarkStart w:id="96" w:name="__RefHeading___Toc1842413_388300464"/>
      <w:bookmarkStart w:id="97" w:name="_Toc37"/>
      <w:bookmarkEnd w:id="96"/>
      <w:r>
        <w:rPr>
          <w:rtl w:val="true"/>
        </w:rPr>
        <w:t xml:space="preserve">- </w:t>
      </w:r>
      <w:r>
        <w:rPr>
          <w:rtl w:val="true"/>
        </w:rPr>
        <w:t xml:space="preserve">أنّ رسول اللّه </w:t>
      </w:r>
      <w:r>
        <w:rPr>
          <w:rtl w:val="true"/>
        </w:rPr>
        <w:t xml:space="preserve">( </w:t>
      </w:r>
      <w:r>
        <w:rPr>
          <w:rtl w:val="true"/>
        </w:rPr>
        <w:t xml:space="preserve">صلي الله عليه وآله وسلم </w:t>
      </w:r>
      <w:r>
        <w:rPr>
          <w:rtl w:val="true"/>
        </w:rPr>
        <w:t xml:space="preserve">) </w:t>
      </w:r>
      <w:r>
        <w:rPr>
          <w:rtl w:val="true"/>
        </w:rPr>
        <w:t>هو المراد من قوله</w:t>
      </w:r>
      <w:r>
        <w:rPr>
          <w:rtl w:val="true"/>
        </w:rPr>
        <w:t>:(</w:t>
      </w:r>
      <w:r>
        <w:rPr>
          <w:rtl w:val="true"/>
        </w:rPr>
        <w:t>وَالسَّمَآءَ رَفَعَهَا</w:t>
      </w:r>
      <w:r>
        <w:rPr>
          <w:rtl w:val="true"/>
        </w:rPr>
        <w:t>):</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علّم محمّداً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سمّاه اللّه في غير موضع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وَعَلَمَتٍ وَبِالنَّجْمِ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فالعلامات الأوصياء، والنجم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وَالسَّمَآءَ رَفَعَهَا وَوَضَعَ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اللّه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p>
    <w:p>
      <w:pPr>
        <w:pStyle w:val="Heading3"/>
        <w:numPr>
          <w:ilvl w:val="2"/>
          <w:numId w:val="1"/>
        </w:numPr>
        <w:rPr/>
      </w:pPr>
      <w:bookmarkStart w:id="98" w:name="__RefHeading___Toc1842415_388300464"/>
      <w:bookmarkStart w:id="99" w:name="_Toc38"/>
      <w:bookmarkEnd w:id="98"/>
      <w:r>
        <w:rPr>
          <w:rtl w:val="true"/>
        </w:rPr>
        <w:t xml:space="preserve">- </w:t>
      </w:r>
      <w:r>
        <w:rPr>
          <w:rtl w:val="true"/>
        </w:rPr>
        <w:t xml:space="preserve">أنّ النبيّ </w:t>
      </w:r>
      <w:r>
        <w:rPr>
          <w:rtl w:val="true"/>
        </w:rPr>
        <w:t xml:space="preserve">( </w:t>
      </w:r>
      <w:r>
        <w:rPr>
          <w:rtl w:val="true"/>
        </w:rPr>
        <w:t xml:space="preserve">صلي الله عليه وآله وسلم </w:t>
      </w:r>
      <w:r>
        <w:rPr>
          <w:rtl w:val="true"/>
        </w:rPr>
        <w:t xml:space="preserve">) </w:t>
      </w:r>
      <w:r>
        <w:rPr>
          <w:rtl w:val="true"/>
        </w:rPr>
        <w:t xml:space="preserve">كلّما ذكر اسم ربّه صلّي علي نفسه وآله </w:t>
      </w:r>
      <w:r>
        <w:rPr>
          <w:rtl w:val="true"/>
        </w:rPr>
        <w:t xml:space="preserve">( </w:t>
      </w:r>
      <w:r>
        <w:rPr>
          <w:rtl w:val="true"/>
        </w:rPr>
        <w:t xml:space="preserve">عليهم السلام </w:t>
      </w:r>
      <w:r>
        <w:rPr>
          <w:rtl w:val="true"/>
        </w:rPr>
        <w:t>) : :</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اسْمَ رَبِّهِ ي فَصَلَّي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فكيف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ذكر اسم ربّه صلّي علي محمّد وآله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bookmarkStart w:id="100" w:name="pg14948_215727"/>
    </w:p>
    <w:p>
      <w:pPr>
        <w:pStyle w:val="Heading3"/>
        <w:numPr>
          <w:ilvl w:val="2"/>
          <w:numId w:val="1"/>
        </w:numPr>
        <w:rPr/>
      </w:pPr>
      <w:bookmarkStart w:id="101" w:name="__RefHeading___Toc1842417_388300464"/>
      <w:bookmarkStart w:id="102" w:name="_Toc39"/>
      <w:bookmarkEnd w:id="100"/>
      <w:bookmarkEnd w:id="101"/>
      <w:r>
        <w:rPr>
          <w:rtl w:val="true"/>
        </w:rPr>
        <w:t xml:space="preserve">- </w:t>
      </w:r>
      <w:r>
        <w:rPr>
          <w:rtl w:val="true"/>
        </w:rPr>
        <w:t xml:space="preserve">سيف رسول اللّه </w:t>
      </w:r>
      <w:r>
        <w:rPr>
          <w:rtl w:val="true"/>
        </w:rPr>
        <w:t xml:space="preserve">( </w:t>
      </w:r>
      <w:r>
        <w:rPr>
          <w:rtl w:val="true"/>
        </w:rPr>
        <w:t xml:space="preserve">صلي الله عليه وآله وسلم </w:t>
      </w:r>
      <w:r>
        <w:rPr>
          <w:rtl w:val="true"/>
        </w:rPr>
        <w:t>) :</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سعد بن سعد، عن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أبي بسلاح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دخل عمومتي من ذلك كلمة، فقال صفوان وذكرنا 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إسحاق بن جعفر، فعظم عليّ رسالتي بالحقّ، و الحرمة السيف الذي أخذه، هو 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كيف يكون هذا؟ وقد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السلاح فينا مثل التابوت في بني إسرائيل، حيث مادار دار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ذي الفقار سيف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به جبرئيل من السماء، وكانت حليته فضّة، وهو عندي</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عيسي،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مصفود الحمايل،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إسحاق، فعظم بالحقّ والحرمة، السيف الذي أخذه، هو 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هو؟ وقد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السلاح فينا مثل </w:t>
      </w:r>
      <w:bookmarkStart w:id="103" w:name="pg14948_215728"/>
    </w:p>
    <w:p>
      <w:pPr>
        <w:pStyle w:val="BookText"/>
        <w:rPr/>
      </w:pPr>
      <w:bookmarkEnd w:id="103"/>
      <w:r>
        <w:rPr>
          <w:rFonts w:ascii="Amiri" w:hAnsi="Amiri" w:eastAsia="Amiri" w:cs="Amiri"/>
          <w:color w:val="111111"/>
          <w:sz w:val="28"/>
          <w:sz w:val="28"/>
          <w:szCs w:val="28"/>
          <w:rtl w:val="true"/>
          <w:lang w:bidi="ar-SA"/>
        </w:rPr>
        <w:t>التابوت في بني إسرائيل، أينما دار التابوت دار الملك</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ومحمّد بن يحيي، عن محمّد بن الحسن، عن محمّد بن عيسي، عن أحمد بن أبي عبد اللّه،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ذي الفقار 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هبط به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وكانت حليته من فضّة، وهو عندي</w:t>
      </w:r>
      <w:r>
        <w:rPr>
          <w:rFonts w:eastAsia="Amiri" w:cs="Amiri" w:ascii="Amiri" w:hAnsi="Amiri"/>
          <w:color w:val="111111"/>
          <w:sz w:val="28"/>
          <w:szCs w:val="28"/>
          <w:rtl w:val="true"/>
          <w:lang w:bidi="ar-SA"/>
        </w:rPr>
        <w:t>.</w:t>
      </w:r>
    </w:p>
    <w:p>
      <w:pPr>
        <w:pStyle w:val="BookText"/>
        <w:rPr/>
      </w:pP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Heading3"/>
        <w:numPr>
          <w:ilvl w:val="2"/>
          <w:numId w:val="1"/>
        </w:numPr>
        <w:rPr/>
      </w:pPr>
      <w:bookmarkStart w:id="104" w:name="__RefHeading___Toc1842419_388300464"/>
      <w:bookmarkStart w:id="105" w:name="_Toc40"/>
      <w:bookmarkEnd w:id="104"/>
      <w:r>
        <w:rPr>
          <w:rtl w:val="true"/>
        </w:rPr>
        <w:t xml:space="preserve">- </w:t>
      </w:r>
      <w:r>
        <w:rPr>
          <w:rtl w:val="true"/>
        </w:rPr>
        <w:t xml:space="preserve">فضل الاعتكاف عند قبره </w:t>
      </w:r>
      <w:r>
        <w:rPr>
          <w:rtl w:val="true"/>
        </w:rPr>
        <w:t xml:space="preserve">( </w:t>
      </w:r>
      <w:r>
        <w:rPr>
          <w:rtl w:val="true"/>
        </w:rPr>
        <w:t xml:space="preserve">صلي الله عليه وآله وسلم </w:t>
      </w:r>
      <w:r>
        <w:rPr>
          <w:rtl w:val="true"/>
        </w:rPr>
        <w:t>) :</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واعتكاف ليلة في شهر رمضان يعدل حجّة، واعتكاف ليلة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قبره يعدل 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اعتكف عند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أفضل له من حجّة وعمرة بعد حجّة الإسلام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bookmarkStart w:id="106" w:name="pg14948_215729"/>
    </w:p>
    <w:p>
      <w:pPr>
        <w:pStyle w:val="Heading3"/>
        <w:numPr>
          <w:ilvl w:val="2"/>
          <w:numId w:val="1"/>
        </w:numPr>
        <w:rPr/>
      </w:pPr>
      <w:bookmarkStart w:id="107" w:name="__RefHeading___Toc1842421_388300464"/>
      <w:bookmarkStart w:id="108" w:name="_Toc41"/>
      <w:bookmarkEnd w:id="106"/>
      <w:bookmarkEnd w:id="107"/>
      <w:r>
        <w:rPr>
          <w:rtl w:val="true"/>
        </w:rPr>
        <w:t xml:space="preserve">- </w:t>
      </w:r>
      <w:r>
        <w:rPr>
          <w:rtl w:val="true"/>
        </w:rPr>
        <w:t xml:space="preserve">كيفيّة تقسيمه </w:t>
      </w:r>
      <w:r>
        <w:rPr>
          <w:rtl w:val="true"/>
        </w:rPr>
        <w:t xml:space="preserve">( </w:t>
      </w:r>
      <w:r>
        <w:rPr>
          <w:rtl w:val="true"/>
        </w:rPr>
        <w:t xml:space="preserve">صلي الله عليه وآله وسلم </w:t>
      </w:r>
      <w:r>
        <w:rPr>
          <w:rtl w:val="true"/>
        </w:rPr>
        <w:t xml:space="preserve">) </w:t>
      </w:r>
      <w:r>
        <w:rPr>
          <w:rtl w:val="true"/>
        </w:rPr>
        <w:t>الخمس</w:t>
      </w:r>
      <w:r>
        <w:rPr>
          <w:rtl w:val="true"/>
        </w:rPr>
        <w:t>:</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 ءٍ فَأَنَّ لِلَّهِ خُمُسَهُ و وَلِلرَّسُولِ وَلِذِي الْقُرْبَي وَالْيَتَمَي وَالْمَسَكِينِ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أكثر من صنف، وصنف أقلّ من صنف، فكيف نصنع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إلي الإمام، أرأيت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إنّما كان يعطي علي ما يري هو، كذلك الإمام</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3"/>
        <w:numPr>
          <w:ilvl w:val="2"/>
          <w:numId w:val="1"/>
        </w:numPr>
        <w:rPr/>
      </w:pPr>
      <w:bookmarkStart w:id="109" w:name="__RefHeading___Toc1842423_388300464"/>
      <w:bookmarkStart w:id="110" w:name="_Toc42"/>
      <w:bookmarkEnd w:id="109"/>
      <w:r>
        <w:rPr>
          <w:rtl w:val="true"/>
        </w:rPr>
        <w:t xml:space="preserve">- </w:t>
      </w:r>
      <w:r>
        <w:rPr>
          <w:rtl w:val="true"/>
        </w:rPr>
        <w:t xml:space="preserve">تقسيم النبيّ </w:t>
      </w:r>
      <w:r>
        <w:rPr>
          <w:rtl w:val="true"/>
        </w:rPr>
        <w:t xml:space="preserve">( </w:t>
      </w:r>
      <w:r>
        <w:rPr>
          <w:rtl w:val="true"/>
        </w:rPr>
        <w:t xml:space="preserve">صلي الله عليه وآله وسلم </w:t>
      </w:r>
      <w:r>
        <w:rPr>
          <w:rtl w:val="true"/>
        </w:rPr>
        <w:t xml:space="preserve">) </w:t>
      </w:r>
      <w:r>
        <w:rPr>
          <w:rtl w:val="true"/>
        </w:rPr>
        <w:t>الصدقات إلي ثمانية أسهم</w:t>
      </w:r>
      <w:r>
        <w:rPr>
          <w:rtl w:val="true"/>
        </w:rPr>
        <w:t>:</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أوصي بسهم من ماله، ولايدري السهم أيّ شي ء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السهم واحد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كيف صار واحداً من ثمانية؟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الصَّدَقَتُ لِلْفُقَرَآءِ وَالْمَسَكِينِ وَالْعَمِلِينَ عَلَيْهَا وَالْمُؤَلَّفَةِ قُلُوبُهُمْ وَفِي الرِّقَابِ وَالْغَرِمِينَ وَفِي سَبِيلِ اللَّهِ وَابْنِ </w:t>
      </w:r>
      <w:bookmarkStart w:id="111" w:name="pg14948_215730"/>
    </w:p>
    <w:p>
      <w:pPr>
        <w:pStyle w:val="BookText"/>
        <w:rPr/>
      </w:pPr>
      <w:bookmarkEnd w:id="111"/>
      <w:r>
        <w:rPr>
          <w:rFonts w:ascii="Amiri" w:hAnsi="Amiri" w:eastAsia="Amiri" w:cs="Amiri"/>
          <w:color w:val="111111"/>
          <w:sz w:val="28"/>
          <w:sz w:val="28"/>
          <w:szCs w:val="28"/>
          <w:rtl w:val="true"/>
          <w:lang w:bidi="ar-SA"/>
        </w:rPr>
        <w:t xml:space="preserve">السَّبِيلِ </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ثمّ عقد بيده 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قسّمها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ثمانية أسهم</w:t>
      </w:r>
      <w:r>
        <w:rPr>
          <w:rFonts w:eastAsia="Amiri" w:cs="Amiri" w:ascii="Amiri" w:hAnsi="Amiri"/>
          <w:color w:val="111111"/>
          <w:sz w:val="28"/>
          <w:szCs w:val="28"/>
          <w:rtl w:val="true"/>
          <w:lang w:bidi="ar-SA"/>
        </w:rPr>
        <w:t>....</w:t>
      </w:r>
    </w:p>
    <w:p>
      <w:pPr>
        <w:pStyle w:val="BookText"/>
        <w:rPr/>
      </w:pPr>
      <w:r>
        <w:rPr>
          <w:rStyle w:val="FootnoteAnchor"/>
          <w:rtl w:val="true"/>
        </w:rPr>
        <w:footnoteReference w:id="59"/>
      </w:r>
    </w:p>
    <w:p>
      <w:pPr>
        <w:pStyle w:val="Heading3"/>
        <w:numPr>
          <w:ilvl w:val="2"/>
          <w:numId w:val="1"/>
        </w:numPr>
        <w:rPr/>
      </w:pPr>
      <w:bookmarkStart w:id="112" w:name="__RefHeading___Toc1842425_388300464"/>
      <w:bookmarkStart w:id="113" w:name="_Toc43"/>
      <w:bookmarkEnd w:id="112"/>
      <w:r>
        <w:rPr>
          <w:rtl w:val="true"/>
        </w:rPr>
        <w:t xml:space="preserve">- </w:t>
      </w:r>
      <w:r>
        <w:rPr>
          <w:rtl w:val="true"/>
        </w:rPr>
        <w:t xml:space="preserve">كيفيّة مبايعة الناس مع النبيّ </w:t>
      </w:r>
      <w:r>
        <w:rPr>
          <w:rtl w:val="true"/>
        </w:rPr>
        <w:t xml:space="preserve">( </w:t>
      </w:r>
      <w:r>
        <w:rPr>
          <w:rtl w:val="true"/>
        </w:rPr>
        <w:t xml:space="preserve">صلي الله عليه وآله وسلم </w:t>
      </w:r>
      <w:r>
        <w:rPr>
          <w:rtl w:val="true"/>
        </w:rPr>
        <w:t>) :</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لمّا أراد العقد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أحضر الفضل والحسن بن سهل، فأعلمهما بما قد عزم عليه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فأرسلهما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فعرضا ذلك عليه فامتنع منه، فلم يزالا به حتّي أجاب، ورجعا إلي المأمون فعرّفاه إجابته، فسرّ به وجلس للخاصّة في يوم 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ابنه العبّاس بن المأمون فبايع له أوّل الناس، فرفع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فتلقّي بها وجه نفسه، وببطنها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فبايعه الناس ويده فوق أيديهم</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p>
    <w:p>
      <w:pPr>
        <w:pStyle w:val="Heading3"/>
        <w:numPr>
          <w:ilvl w:val="2"/>
          <w:numId w:val="1"/>
        </w:numPr>
        <w:rPr/>
      </w:pPr>
      <w:bookmarkStart w:id="114" w:name="__RefHeading___Toc1842427_388300464"/>
      <w:bookmarkStart w:id="115" w:name="_Toc44"/>
      <w:bookmarkEnd w:id="114"/>
      <w:r>
        <w:rPr>
          <w:rtl w:val="true"/>
        </w:rPr>
        <w:t xml:space="preserve">- </w:t>
      </w:r>
      <w:r>
        <w:rPr>
          <w:rtl w:val="true"/>
        </w:rPr>
        <w:t xml:space="preserve">تزويجه </w:t>
      </w:r>
      <w:r>
        <w:rPr>
          <w:rtl w:val="true"/>
        </w:rPr>
        <w:t xml:space="preserve">( </w:t>
      </w:r>
      <w:r>
        <w:rPr>
          <w:rtl w:val="true"/>
        </w:rPr>
        <w:t xml:space="preserve">صلي الله عليه وآله وسلم </w:t>
      </w:r>
      <w:r>
        <w:rPr>
          <w:rtl w:val="true"/>
        </w:rPr>
        <w:t xml:space="preserve">) </w:t>
      </w:r>
      <w:r>
        <w:rPr>
          <w:rtl w:val="true"/>
        </w:rPr>
        <w:t>بآمنة بنت أبي سفيان</w:t>
      </w:r>
      <w:r>
        <w:rPr>
          <w:rtl w:val="true"/>
        </w:rPr>
        <w:t>:</w:t>
      </w:r>
      <w:bookmarkEnd w:id="11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الوشّاء،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لمّا خطب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أبي </w:t>
      </w:r>
      <w:bookmarkStart w:id="116" w:name="pg14948_215731"/>
    </w:p>
    <w:p>
      <w:pPr>
        <w:pStyle w:val="BookText"/>
        <w:rPr/>
      </w:pPr>
      <w:bookmarkEnd w:id="116"/>
      <w:r>
        <w:rPr>
          <w:rFonts w:ascii="Amiri" w:hAnsi="Amiri" w:eastAsia="Amiri" w:cs="Amiri"/>
          <w:color w:val="111111"/>
          <w:sz w:val="28"/>
          <w:sz w:val="28"/>
          <w:szCs w:val="28"/>
          <w:rtl w:val="true"/>
          <w:lang w:bidi="ar-SA"/>
        </w:rPr>
        <w:t>سفيان، فزوّجه ودعا بطعام،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سنن المرسلين، الإطعام عند التزويج</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p>
    <w:p>
      <w:pPr>
        <w:pStyle w:val="Heading3"/>
        <w:numPr>
          <w:ilvl w:val="2"/>
          <w:numId w:val="1"/>
        </w:numPr>
        <w:rPr/>
      </w:pPr>
      <w:bookmarkStart w:id="117" w:name="__RefHeading___Toc1842429_388300464"/>
      <w:bookmarkStart w:id="118" w:name="_Toc45"/>
      <w:bookmarkEnd w:id="117"/>
      <w:r>
        <w:rPr>
          <w:rtl w:val="true"/>
        </w:rPr>
        <w:t xml:space="preserve">- </w:t>
      </w:r>
      <w:r>
        <w:rPr>
          <w:rtl w:val="true"/>
        </w:rPr>
        <w:t xml:space="preserve">أنّه </w:t>
      </w:r>
      <w:r>
        <w:rPr>
          <w:rtl w:val="true"/>
        </w:rPr>
        <w:t xml:space="preserve">( </w:t>
      </w:r>
      <w:r>
        <w:rPr>
          <w:rtl w:val="true"/>
        </w:rPr>
        <w:t xml:space="preserve">صلي الله عليه وآله وسلم </w:t>
      </w:r>
      <w:r>
        <w:rPr>
          <w:rtl w:val="true"/>
        </w:rPr>
        <w:t xml:space="preserve">) </w:t>
      </w:r>
      <w:r>
        <w:rPr>
          <w:rtl w:val="true"/>
        </w:rPr>
        <w:t>كان يتختّم في يده اليمني</w:t>
      </w:r>
      <w:r>
        <w:rPr>
          <w:rtl w:val="true"/>
        </w:rPr>
        <w:t>:</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يستنجي وخاتمه في إصبعه، ونقشه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أوليس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آبائك عليهم السلام يفعل ذلك، وخاتمه في 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نقش خاتم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ولكن كانوا يتختّمون في اليد اليمني</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p>
    <w:p>
      <w:pPr>
        <w:pStyle w:val="Heading3"/>
        <w:numPr>
          <w:ilvl w:val="2"/>
          <w:numId w:val="1"/>
        </w:numPr>
        <w:rPr/>
      </w:pPr>
      <w:bookmarkStart w:id="119" w:name="__RefHeading___Toc1842431_388300464"/>
      <w:bookmarkStart w:id="120" w:name="_Toc46"/>
      <w:bookmarkEnd w:id="119"/>
      <w:r>
        <w:rPr>
          <w:rtl w:val="true"/>
        </w:rPr>
        <w:t xml:space="preserve">- </w:t>
      </w:r>
      <w:r>
        <w:rPr>
          <w:rtl w:val="true"/>
        </w:rPr>
        <w:t xml:space="preserve">حبّه </w:t>
      </w:r>
      <w:r>
        <w:rPr>
          <w:rtl w:val="true"/>
        </w:rPr>
        <w:t xml:space="preserve">( </w:t>
      </w:r>
      <w:r>
        <w:rPr>
          <w:rtl w:val="true"/>
        </w:rPr>
        <w:t xml:space="preserve">صلي الله عليه وآله وسلم </w:t>
      </w:r>
      <w:r>
        <w:rPr>
          <w:rtl w:val="true"/>
        </w:rPr>
        <w:t xml:space="preserve">) </w:t>
      </w:r>
      <w:r>
        <w:rPr>
          <w:rtl w:val="true"/>
        </w:rPr>
        <w:t>للأُترج الأخضر، والتفّاح الأحمر</w:t>
      </w:r>
      <w:r>
        <w:rPr>
          <w:rtl w:val="true"/>
        </w:rPr>
        <w:t>:</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محمّد القاسانيّ، عن أبي أيّوب المدينيّ، عن سليمان بن جعفر الجعفريّ،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النظر إلي الأُترج الأخضر، والتفّاح الأحمر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bookmarkStart w:id="121" w:name="pg14948_215732"/>
    </w:p>
    <w:p>
      <w:pPr>
        <w:pStyle w:val="Heading3"/>
        <w:numPr>
          <w:ilvl w:val="2"/>
          <w:numId w:val="1"/>
        </w:numPr>
        <w:rPr/>
      </w:pPr>
      <w:bookmarkStart w:id="122" w:name="__RefHeading___Toc1842433_388300464"/>
      <w:bookmarkStart w:id="123" w:name="_Toc47"/>
      <w:bookmarkEnd w:id="121"/>
      <w:bookmarkEnd w:id="122"/>
      <w:r>
        <w:rPr>
          <w:rtl w:val="true"/>
        </w:rPr>
        <w:t xml:space="preserve">- </w:t>
      </w:r>
      <w:r>
        <w:rPr>
          <w:rtl w:val="true"/>
        </w:rPr>
        <w:t xml:space="preserve">بركات اسم النبيّ </w:t>
      </w:r>
      <w:r>
        <w:rPr>
          <w:rtl w:val="true"/>
        </w:rPr>
        <w:t xml:space="preserve">( </w:t>
      </w:r>
      <w:r>
        <w:rPr>
          <w:rtl w:val="true"/>
        </w:rPr>
        <w:t xml:space="preserve">صلي الله عليه وآله وسلم </w:t>
      </w:r>
      <w:r>
        <w:rPr>
          <w:rtl w:val="true"/>
        </w:rPr>
        <w:t>)</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 الذي فيه اسم محمّد يصبح أهله بخير، ويمسون بخير</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p>
    <w:p>
      <w:pPr>
        <w:pStyle w:val="Heading3"/>
        <w:numPr>
          <w:ilvl w:val="2"/>
          <w:numId w:val="1"/>
        </w:numPr>
        <w:rPr/>
      </w:pPr>
      <w:bookmarkStart w:id="124" w:name="__RefHeading___Toc1842435_388300464"/>
      <w:bookmarkStart w:id="125" w:name="_Toc48"/>
      <w:bookmarkEnd w:id="124"/>
      <w:r>
        <w:rPr>
          <w:rtl w:val="true"/>
        </w:rPr>
        <w:t xml:space="preserve">- </w:t>
      </w:r>
      <w:r>
        <w:rPr>
          <w:rtl w:val="true"/>
        </w:rPr>
        <w:t xml:space="preserve">ميراث رسول اللّه </w:t>
      </w:r>
      <w:r>
        <w:rPr>
          <w:rtl w:val="true"/>
        </w:rPr>
        <w:t xml:space="preserve">( </w:t>
      </w:r>
      <w:r>
        <w:rPr>
          <w:rtl w:val="true"/>
        </w:rPr>
        <w:t xml:space="preserve">عليه السلام </w:t>
      </w:r>
      <w:r>
        <w:rPr>
          <w:rtl w:val="true"/>
        </w:rPr>
        <w:t>) :</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مولانا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خلّف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فدك شيئاً؟</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حيطاناً بالمدينة صدقة، وخلّف ستّة أفراس وثلاث 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والصهباء، والديباج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والدلدل، وحماره اليعفور، وشاتين حلوبتين، وأربعين ناقة حلوباً، وسيفه ذا الفقار، ودرعه ذات الفصول </w:t>
      </w:r>
      <w:r>
        <w:rPr>
          <w:rStyle w:val="FootnoteAnchor"/>
          <w:rtl w:val="true"/>
        </w:rPr>
        <w:footnoteReference w:id="65"/>
      </w:r>
      <w:r>
        <w:rPr>
          <w:rFonts w:ascii="Amiri" w:hAnsi="Amiri" w:eastAsia="Amiri" w:cs="Amiri"/>
          <w:color w:val="111111"/>
          <w:sz w:val="28"/>
          <w:sz w:val="28"/>
          <w:szCs w:val="28"/>
          <w:rtl w:val="true"/>
          <w:lang w:bidi="ar-SA"/>
        </w:rPr>
        <w:t xml:space="preserve">، وعمامته السحاب، وحبرتين يمانيّتين، وخاتمه الفاضل، وقضيبه الممشوق، وفراشاً من ليف، وعبائين قطوانيّتين، ومخاداً من أدم، صار ذلك إلي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ماخلا درعه وسيفه، وعمامته وخاتمه، فإنّه جعله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bookmarkStart w:id="126" w:name="pg14948_215733"/>
    </w:p>
    <w:p>
      <w:pPr>
        <w:pStyle w:val="Heading3"/>
        <w:numPr>
          <w:ilvl w:val="2"/>
          <w:numId w:val="1"/>
        </w:numPr>
        <w:rPr/>
      </w:pPr>
      <w:bookmarkStart w:id="127" w:name="__RefHeading___Toc1842437_388300464"/>
      <w:bookmarkStart w:id="128" w:name="_Toc49"/>
      <w:bookmarkEnd w:id="126"/>
      <w:bookmarkEnd w:id="127"/>
      <w:r>
        <w:rPr>
          <w:rtl w:val="true"/>
        </w:rPr>
        <w:t xml:space="preserve">- </w:t>
      </w:r>
      <w:r>
        <w:rPr>
          <w:rtl w:val="true"/>
        </w:rPr>
        <w:t xml:space="preserve">عنده </w:t>
      </w:r>
      <w:r>
        <w:rPr>
          <w:rtl w:val="true"/>
        </w:rPr>
        <w:t xml:space="preserve">( </w:t>
      </w:r>
      <w:r>
        <w:rPr>
          <w:rtl w:val="true"/>
        </w:rPr>
        <w:t xml:space="preserve">صلي الله عليه وآله وسلم </w:t>
      </w:r>
      <w:r>
        <w:rPr>
          <w:rtl w:val="true"/>
        </w:rPr>
        <w:t xml:space="preserve">) </w:t>
      </w:r>
      <w:r>
        <w:rPr>
          <w:rtl w:val="true"/>
        </w:rPr>
        <w:t>سرّ اللّه</w:t>
      </w:r>
      <w:r>
        <w:rPr>
          <w:rtl w:val="true"/>
        </w:rPr>
        <w:t>:</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عن معمّر بن خلّاد،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اللّه سرّه إلي جبرئيل، وأسرّ جبرئيل إلي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شاء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67"/>
      </w:r>
    </w:p>
    <w:p>
      <w:pPr>
        <w:pStyle w:val="Heading3"/>
        <w:numPr>
          <w:ilvl w:val="2"/>
          <w:numId w:val="1"/>
        </w:numPr>
        <w:rPr/>
      </w:pPr>
      <w:bookmarkStart w:id="129" w:name="__RefHeading___Toc1842439_388300464"/>
      <w:bookmarkStart w:id="130" w:name="_Toc50"/>
      <w:bookmarkEnd w:id="129"/>
      <w:r>
        <w:rPr>
          <w:rtl w:val="true"/>
        </w:rPr>
        <w:t xml:space="preserve">- </w:t>
      </w:r>
      <w:r>
        <w:rPr>
          <w:rtl w:val="true"/>
        </w:rPr>
        <w:t xml:space="preserve">معراج رسول اللّه </w:t>
      </w:r>
      <w:r>
        <w:rPr>
          <w:rtl w:val="true"/>
        </w:rPr>
        <w:t xml:space="preserve">( </w:t>
      </w:r>
      <w:r>
        <w:rPr>
          <w:rtl w:val="true"/>
        </w:rPr>
        <w:t xml:space="preserve">صلي الله عليه وآله وسلم </w:t>
      </w:r>
      <w:r>
        <w:rPr>
          <w:rtl w:val="true"/>
        </w:rPr>
        <w:t>) :</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الطالقانيّ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بالمعراج فقد كذّب رسول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هو ابتداءاً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صلّي اللّه عليه وآله لمّا أُسري به أوقفه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موقفاً لم يطأه أحد قطّ، فمضي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من نور عظمته ما أحبّ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bookmarkStart w:id="131" w:name="pg14948_215734"/>
    </w:p>
    <w:p>
      <w:pPr>
        <w:pStyle w:val="Heading3"/>
        <w:numPr>
          <w:ilvl w:val="2"/>
          <w:numId w:val="1"/>
        </w:numPr>
        <w:rPr/>
      </w:pPr>
      <w:bookmarkStart w:id="132" w:name="__RefHeading___Toc1842441_388300464"/>
      <w:bookmarkStart w:id="133" w:name="_Toc51"/>
      <w:bookmarkEnd w:id="131"/>
      <w:bookmarkEnd w:id="132"/>
      <w:r>
        <w:rPr>
          <w:rtl w:val="true"/>
        </w:rPr>
        <w:t xml:space="preserve">- </w:t>
      </w:r>
      <w:r>
        <w:rPr>
          <w:rtl w:val="true"/>
        </w:rPr>
        <w:t xml:space="preserve">خرق الحجب لرسول اللّه </w:t>
      </w:r>
      <w:r>
        <w:rPr>
          <w:rtl w:val="true"/>
        </w:rPr>
        <w:t xml:space="preserve">( </w:t>
      </w:r>
      <w:r>
        <w:rPr>
          <w:rtl w:val="true"/>
        </w:rPr>
        <w:t xml:space="preserve">صلي الله عليه وآله وسلم </w:t>
      </w:r>
      <w:r>
        <w:rPr>
          <w:rtl w:val="true"/>
        </w:rPr>
        <w:t xml:space="preserve">) </w:t>
      </w:r>
      <w:r>
        <w:rPr>
          <w:rtl w:val="true"/>
        </w:rPr>
        <w:t>في ليلة المعراج</w:t>
      </w:r>
      <w:r>
        <w:rPr>
          <w:rtl w:val="true"/>
        </w:rPr>
        <w:t>:</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الخلاف بينكم وبين أصحاب هشام بن الحكم في التوحيد؟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قلنا نحن بالصورة، للحديث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ربّه في صورة شابّ وقال هشام بن الحكم بالنفي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 إلي السماء، وبلغ عند سدرة المنتهي، خرق له في الحجب مثل سمّ الإبرة، فرأي من نور العظمة ما شاء اللّه أن يري</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p>
    <w:p>
      <w:pPr>
        <w:pStyle w:val="Heading3"/>
        <w:numPr>
          <w:ilvl w:val="2"/>
          <w:numId w:val="1"/>
        </w:numPr>
        <w:rPr/>
      </w:pPr>
      <w:bookmarkStart w:id="134" w:name="__RefHeading___Toc1842443_388300464"/>
      <w:bookmarkStart w:id="135" w:name="_Toc52"/>
      <w:bookmarkEnd w:id="134"/>
      <w:r>
        <w:rPr>
          <w:rtl w:val="true"/>
        </w:rPr>
        <w:t xml:space="preserve">- </w:t>
      </w:r>
      <w:r>
        <w:rPr>
          <w:rtl w:val="true"/>
        </w:rPr>
        <w:t xml:space="preserve">إشراف النبيّ </w:t>
      </w:r>
      <w:r>
        <w:rPr>
          <w:rtl w:val="true"/>
        </w:rPr>
        <w:t xml:space="preserve">( </w:t>
      </w:r>
      <w:r>
        <w:rPr>
          <w:rtl w:val="true"/>
        </w:rPr>
        <w:t xml:space="preserve">صلي الله عليه وآله وسلم </w:t>
      </w:r>
      <w:r>
        <w:rPr>
          <w:rtl w:val="true"/>
        </w:rPr>
        <w:t xml:space="preserve">) </w:t>
      </w:r>
      <w:r>
        <w:rPr>
          <w:rtl w:val="true"/>
        </w:rPr>
        <w:t>علي أُمراء الجيش</w:t>
      </w:r>
      <w:r>
        <w:rPr>
          <w:rtl w:val="true"/>
        </w:rPr>
        <w:t>:</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وجّه جيشاً فأمّهم </w:t>
      </w:r>
      <w:r>
        <w:rPr>
          <w:rStyle w:val="FootnoteAnchor"/>
          <w:rtl w:val="true"/>
        </w:rPr>
        <w:footnoteReference w:id="71"/>
      </w:r>
      <w:r>
        <w:rPr>
          <w:rFonts w:ascii="Amiri" w:hAnsi="Amiri" w:eastAsia="Amiri" w:cs="Amiri"/>
          <w:color w:val="111111"/>
          <w:sz w:val="28"/>
          <w:sz w:val="28"/>
          <w:szCs w:val="28"/>
          <w:rtl w:val="true"/>
          <w:lang w:bidi="ar-SA"/>
        </w:rPr>
        <w:t>أميراً بعث معه من ثقاته من يتجسّس له خبره</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p>
    <w:p>
      <w:pPr>
        <w:pStyle w:val="Heading3"/>
        <w:numPr>
          <w:ilvl w:val="2"/>
          <w:numId w:val="1"/>
        </w:numPr>
        <w:rPr/>
      </w:pPr>
      <w:bookmarkStart w:id="136" w:name="__RefHeading___Toc1842445_388300464"/>
      <w:bookmarkStart w:id="137" w:name="_Toc53"/>
      <w:bookmarkEnd w:id="136"/>
      <w:r>
        <w:rPr>
          <w:rtl w:val="true"/>
        </w:rPr>
        <w:t xml:space="preserve">- </w:t>
      </w:r>
      <w:r>
        <w:rPr>
          <w:rtl w:val="true"/>
        </w:rPr>
        <w:t xml:space="preserve">السكينة التي أنزلها اللّه عليه </w:t>
      </w:r>
      <w:r>
        <w:rPr>
          <w:rtl w:val="true"/>
        </w:rPr>
        <w:t xml:space="preserve">( </w:t>
      </w:r>
      <w:r>
        <w:rPr>
          <w:rtl w:val="true"/>
        </w:rPr>
        <w:t xml:space="preserve">صلي الله عليه وآله وسلم </w:t>
      </w:r>
      <w:r>
        <w:rPr>
          <w:rtl w:val="true"/>
        </w:rPr>
        <w:t xml:space="preserve">) </w:t>
      </w:r>
      <w:r>
        <w:rPr>
          <w:rtl w:val="true"/>
        </w:rPr>
        <w:t>يوم الحنين</w:t>
      </w:r>
      <w:r>
        <w:rPr>
          <w:rtl w:val="true"/>
        </w:rPr>
        <w:t>:</w:t>
      </w:r>
      <w:bookmarkEnd w:id="1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حملت معي </w:t>
      </w:r>
      <w:bookmarkStart w:id="138" w:name="pg14948_215735"/>
    </w:p>
    <w:p>
      <w:pPr>
        <w:pStyle w:val="BookText"/>
        <w:rPr/>
      </w:pPr>
      <w:bookmarkEnd w:id="138"/>
      <w:r>
        <w:rPr>
          <w:rFonts w:ascii="Amiri" w:hAnsi="Amiri" w:eastAsia="Amiri" w:cs="Amiri"/>
          <w:color w:val="111111"/>
          <w:sz w:val="28"/>
          <w:sz w:val="28"/>
          <w:szCs w:val="28"/>
          <w:rtl w:val="true"/>
          <w:lang w:bidi="ar-SA"/>
        </w:rPr>
        <w:t xml:space="preserve">متاعاً إلي مكّة فبار عليّ، فدخلت به المدينة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حملت متاعاً قد بار عليّ، وقد عزمت علي أن أصير إلي مصر، فأركب برّاً أو بحراً؟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هاجت عليك الأمواج فاتّك علي يسارك، وأوم إلي الموجة بيمينك،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 بقرار اللّه، واسكني بسكينة اللّه، ولا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السكينة؟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من الجنّة، لها وجه كوجه الإنسان أطيب رائحة من المسك، وهي التي أنزلها اللّه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بحنين فهزم المشركين</w:t>
      </w:r>
      <w:r>
        <w:rPr>
          <w:rFonts w:eastAsia="Amiri" w:cs="Amiri" w:ascii="Amiri" w:hAnsi="Amiri"/>
          <w:color w:val="111111"/>
          <w:sz w:val="28"/>
          <w:szCs w:val="28"/>
          <w:rtl w:val="true"/>
          <w:lang w:bidi="ar-SA"/>
        </w:rPr>
        <w:t>.</w:t>
      </w:r>
    </w:p>
    <w:p>
      <w:pPr>
        <w:pStyle w:val="BookText"/>
        <w:rPr/>
      </w:pPr>
      <w:r>
        <w:rPr>
          <w:rStyle w:val="FootnoteAnchor"/>
          <w:rtl w:val="true"/>
        </w:rPr>
        <w:footnoteReference w:id="73"/>
      </w:r>
    </w:p>
    <w:p>
      <w:pPr>
        <w:pStyle w:val="Heading3"/>
        <w:numPr>
          <w:ilvl w:val="2"/>
          <w:numId w:val="1"/>
        </w:numPr>
        <w:rPr/>
      </w:pPr>
      <w:bookmarkStart w:id="139" w:name="__RefHeading___Toc1842447_388300464"/>
      <w:bookmarkStart w:id="140" w:name="_Toc54"/>
      <w:bookmarkEnd w:id="139"/>
      <w:r>
        <w:rPr>
          <w:rtl w:val="true"/>
        </w:rPr>
        <w:t xml:space="preserve">- </w:t>
      </w:r>
      <w:r>
        <w:rPr>
          <w:rtl w:val="true"/>
        </w:rPr>
        <w:t xml:space="preserve">حبّ النبيّ </w:t>
      </w:r>
      <w:r>
        <w:rPr>
          <w:rtl w:val="true"/>
        </w:rPr>
        <w:t xml:space="preserve">( </w:t>
      </w:r>
      <w:r>
        <w:rPr>
          <w:rtl w:val="true"/>
        </w:rPr>
        <w:t xml:space="preserve">صلي الله عليه وآله وسلم </w:t>
      </w:r>
      <w:r>
        <w:rPr>
          <w:rtl w:val="true"/>
        </w:rPr>
        <w:t xml:space="preserve">) </w:t>
      </w:r>
      <w:r>
        <w:rPr>
          <w:rtl w:val="true"/>
        </w:rPr>
        <w:t>للسفرجل</w:t>
      </w:r>
      <w:r>
        <w:rPr>
          <w:rtl w:val="true"/>
        </w:rPr>
        <w:t>:</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يوسف، عن إبراهيم بن عبد الحميد، وزياد بن مروان كليهما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 فضرب بيده علي السفرجل فقطعها، وكان يحبّها حبّاً شديداً، فأكلها وأطعم من كان بحضرته من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بالسفرجل، فإنّه يجلو القلب ويذهب بطخاء الصدر</w:t>
      </w:r>
      <w:r>
        <w:rPr>
          <w:rFonts w:eastAsia="Amiri" w:cs="Amiri" w:ascii="Amiri" w:hAnsi="Amiri"/>
          <w:color w:val="111111"/>
          <w:sz w:val="28"/>
          <w:szCs w:val="28"/>
          <w:rtl w:val="true"/>
          <w:lang w:bidi="ar-SA"/>
        </w:rPr>
        <w:t>.</w:t>
      </w:r>
    </w:p>
    <w:p>
      <w:pPr>
        <w:pStyle w:val="BookText"/>
        <w:rPr/>
      </w:pPr>
      <w:r>
        <w:rPr>
          <w:rStyle w:val="FootnoteAnchor"/>
          <w:rtl w:val="true"/>
        </w:rPr>
        <w:footnoteReference w:id="74"/>
      </w:r>
      <w:r>
        <w:rPr>
          <w:rStyle w:val="FootnoteAnchor"/>
          <w:rtl w:val="true"/>
        </w:rPr>
        <w:footnoteReference w:id="7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bookmarkStart w:id="141" w:name="pg14948_215736"/>
    </w:p>
    <w:p>
      <w:pPr>
        <w:pStyle w:val="Heading3"/>
        <w:numPr>
          <w:ilvl w:val="2"/>
          <w:numId w:val="1"/>
        </w:numPr>
        <w:rPr/>
      </w:pPr>
      <w:bookmarkStart w:id="142" w:name="__RefHeading___Toc1842449_388300464"/>
      <w:bookmarkStart w:id="143" w:name="_Toc55"/>
      <w:bookmarkEnd w:id="141"/>
      <w:bookmarkEnd w:id="142"/>
      <w:r>
        <w:rPr>
          <w:rtl w:val="true"/>
        </w:rPr>
        <w:t xml:space="preserve">- </w:t>
      </w:r>
      <w:r>
        <w:rPr>
          <w:rtl w:val="true"/>
        </w:rPr>
        <w:t xml:space="preserve">ما وضع رسول اللّه </w:t>
      </w:r>
      <w:r>
        <w:rPr>
          <w:rtl w:val="true"/>
        </w:rPr>
        <w:t xml:space="preserve">( </w:t>
      </w:r>
      <w:r>
        <w:rPr>
          <w:rtl w:val="true"/>
        </w:rPr>
        <w:t xml:space="preserve">صلي الله عليه وآله وسلم </w:t>
      </w:r>
      <w:r>
        <w:rPr>
          <w:rtl w:val="true"/>
        </w:rPr>
        <w:t xml:space="preserve">) </w:t>
      </w:r>
      <w:r>
        <w:rPr>
          <w:rtl w:val="true"/>
        </w:rPr>
        <w:t>فيه الزكاة من الذهب والفضّة</w:t>
      </w:r>
      <w:r>
        <w:rPr>
          <w:rtl w:val="true"/>
        </w:rPr>
        <w:t>:</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وضع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مائتي درهم خمسة دراهم، فإن نقصت فلازكاة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الذهب ففي كلّ عشرين ديناراً نصف دينار، فإن نقصت فلازكاة فيها</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p>
    <w:p>
      <w:pPr>
        <w:pStyle w:val="Heading3"/>
        <w:numPr>
          <w:ilvl w:val="2"/>
          <w:numId w:val="1"/>
        </w:numPr>
        <w:rPr/>
      </w:pPr>
      <w:bookmarkStart w:id="144" w:name="__RefHeading___Toc1842451_388300464"/>
      <w:bookmarkStart w:id="145" w:name="_Toc56"/>
      <w:bookmarkEnd w:id="144"/>
      <w:r>
        <w:rPr>
          <w:rtl w:val="true"/>
        </w:rPr>
        <w:t xml:space="preserve">- </w:t>
      </w:r>
      <w:r>
        <w:rPr>
          <w:rtl w:val="true"/>
        </w:rPr>
        <w:t xml:space="preserve">وَسْق النبيّ </w:t>
      </w:r>
      <w:r>
        <w:rPr>
          <w:rtl w:val="true"/>
        </w:rPr>
        <w:t xml:space="preserve">( </w:t>
      </w:r>
      <w:r>
        <w:rPr>
          <w:rtl w:val="true"/>
        </w:rPr>
        <w:t xml:space="preserve">صلي الله عليه وآله وسلم </w:t>
      </w:r>
      <w:r>
        <w:rPr>
          <w:rtl w:val="true"/>
        </w:rPr>
        <w:t>) :</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أقلّ مايجب فيه الزكاة من البرّ، والشعير، والتمر، والزبيب؟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أوساق بوسق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الوسق؟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ستّون صاعاً</w:t>
      </w:r>
      <w:r>
        <w:rPr>
          <w:rFonts w:eastAsia="Amiri" w:cs="Amiri" w:ascii="Amiri" w:hAnsi="Amiri"/>
          <w:color w:val="111111"/>
          <w:sz w:val="28"/>
          <w:szCs w:val="28"/>
          <w:rtl w:val="true"/>
          <w:lang w:bidi="ar-SA"/>
        </w:rPr>
        <w:t>....</w:t>
      </w:r>
    </w:p>
    <w:p>
      <w:pPr>
        <w:pStyle w:val="BookText"/>
        <w:rPr/>
      </w:pP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طبّ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يتخلّل بكلّ ما أصاب إلّا الخوص والقَصَب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
      </w:r>
      <w:bookmarkStart w:id="146" w:name="pg14948_215737"/>
    </w:p>
    <w:p>
      <w:pPr>
        <w:pStyle w:val="Heading3"/>
        <w:numPr>
          <w:ilvl w:val="2"/>
          <w:numId w:val="1"/>
        </w:numPr>
        <w:rPr/>
      </w:pPr>
      <w:bookmarkStart w:id="147" w:name="__RefHeading___Toc1842453_388300464"/>
      <w:bookmarkStart w:id="148" w:name="_Toc57"/>
      <w:bookmarkEnd w:id="146"/>
      <w:bookmarkEnd w:id="147"/>
      <w:r>
        <w:rPr>
          <w:rtl w:val="true"/>
        </w:rPr>
        <w:t xml:space="preserve">- </w:t>
      </w:r>
      <w:r>
        <w:rPr>
          <w:rtl w:val="true"/>
        </w:rPr>
        <w:t xml:space="preserve">سيرته </w:t>
      </w:r>
      <w:r>
        <w:rPr>
          <w:rtl w:val="true"/>
        </w:rPr>
        <w:t xml:space="preserve">( </w:t>
      </w:r>
      <w:r>
        <w:rPr>
          <w:rtl w:val="true"/>
        </w:rPr>
        <w:t xml:space="preserve">صلي الله عليه وآله وسلم </w:t>
      </w:r>
      <w:r>
        <w:rPr>
          <w:rtl w:val="true"/>
        </w:rPr>
        <w:t xml:space="preserve">) </w:t>
      </w:r>
      <w:r>
        <w:rPr>
          <w:rtl w:val="true"/>
        </w:rPr>
        <w:t>في الأراضي المفتوحة عنوة وغيرها</w:t>
      </w:r>
      <w:r>
        <w:rPr>
          <w:rtl w:val="true"/>
        </w:rPr>
        <w:t>:</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 وأحمد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له الكوفة وماوضع عليها من الخراج، وماسار فيها أهل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أسلم طوعاً تركت أرضه في يده، وأخذ منه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وماأُخذ بالسيف فذلك إلي الإمام يقبّله بالذي يري، كما صنع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قبّل سوادها وبياضها، يعني أرضها ونخلها،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قبالة الأرض و النخل، وقد 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وعلي المتقبّلين سوي قبالة الأرض العُشر ونصف العُشر في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الطائف أسلموا، وجعلوا عليهم العُشر ونصف العُشر، وإنّ أهل مكّة دخلها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فكانوا أُسراء في يده، فأعتقهم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Style w:val="FootnoteAnchor"/>
          <w:rtl w:val="true"/>
        </w:rPr>
        <w:footnoteReference w:id="79"/>
      </w:r>
    </w:p>
    <w:p>
      <w:pPr>
        <w:pStyle w:val="Heading3"/>
        <w:numPr>
          <w:ilvl w:val="2"/>
          <w:numId w:val="1"/>
        </w:numPr>
        <w:rPr/>
      </w:pPr>
      <w:bookmarkStart w:id="149" w:name="__RefHeading___Toc1842455_388300464"/>
      <w:bookmarkStart w:id="150" w:name="_Toc58"/>
      <w:bookmarkEnd w:id="149"/>
      <w:r>
        <w:rPr>
          <w:rtl w:val="true"/>
        </w:rPr>
        <w:t xml:space="preserve">- </w:t>
      </w:r>
      <w:r>
        <w:rPr>
          <w:rtl w:val="true"/>
        </w:rPr>
        <w:t xml:space="preserve">اعتمار النبيّ </w:t>
      </w:r>
      <w:r>
        <w:rPr>
          <w:rtl w:val="true"/>
        </w:rPr>
        <w:t xml:space="preserve">( </w:t>
      </w:r>
      <w:r>
        <w:rPr>
          <w:rtl w:val="true"/>
        </w:rPr>
        <w:t xml:space="preserve">صلي الله عليه وآله وسلم </w:t>
      </w:r>
      <w:r>
        <w:rPr>
          <w:rtl w:val="true"/>
        </w:rPr>
        <w:t xml:space="preserve">) </w:t>
      </w:r>
      <w:r>
        <w:rPr>
          <w:rtl w:val="true"/>
        </w:rPr>
        <w:t>حين صدّه المشركون</w:t>
      </w:r>
      <w:r>
        <w:rPr>
          <w:rtl w:val="true"/>
        </w:rPr>
        <w:t>:</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انكسرت ساقه، أيّ شي ء يكون حاله، وأيّ شي ء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حلال من كلّ شي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صدّه المشركون قضي عمرته؟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ولكنّه اعتمر بعد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
      </w:r>
      <w:bookmarkStart w:id="151" w:name="pg14948_215738"/>
    </w:p>
    <w:p>
      <w:pPr>
        <w:pStyle w:val="Heading3"/>
        <w:numPr>
          <w:ilvl w:val="2"/>
          <w:numId w:val="1"/>
        </w:numPr>
        <w:rPr/>
      </w:pPr>
      <w:bookmarkStart w:id="152" w:name="__RefHeading___Toc1842457_388300464"/>
      <w:bookmarkStart w:id="153" w:name="_Toc59"/>
      <w:bookmarkEnd w:id="151"/>
      <w:bookmarkEnd w:id="152"/>
      <w:r>
        <w:rPr>
          <w:rtl w:val="true"/>
        </w:rPr>
        <w:t xml:space="preserve">- </w:t>
      </w:r>
      <w:r>
        <w:rPr>
          <w:rtl w:val="true"/>
        </w:rPr>
        <w:t xml:space="preserve">كان رسول اللّه </w:t>
      </w:r>
      <w:r>
        <w:rPr>
          <w:rtl w:val="true"/>
        </w:rPr>
        <w:t xml:space="preserve">( </w:t>
      </w:r>
      <w:r>
        <w:rPr>
          <w:rtl w:val="true"/>
        </w:rPr>
        <w:t xml:space="preserve">صلي الله عليه وآله وسلم </w:t>
      </w:r>
      <w:r>
        <w:rPr>
          <w:rtl w:val="true"/>
        </w:rPr>
        <w:t xml:space="preserve">) </w:t>
      </w:r>
      <w:r>
        <w:rPr>
          <w:rtl w:val="true"/>
        </w:rPr>
        <w:t>تمريّاً</w:t>
      </w:r>
      <w:r>
        <w:rPr>
          <w:rtl w:val="true"/>
        </w:rPr>
        <w:t>:</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تمر برنيّ، وهو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تمريّاً</w:t>
      </w:r>
      <w:r>
        <w:rPr>
          <w:rFonts w:eastAsia="Amiri" w:cs="Amiri" w:ascii="Amiri" w:hAnsi="Amiri"/>
          <w:color w:val="111111"/>
          <w:sz w:val="28"/>
          <w:szCs w:val="28"/>
          <w:rtl w:val="true"/>
          <w:lang w:bidi="ar-SA"/>
        </w:rPr>
        <w:t>....</w:t>
      </w:r>
    </w:p>
    <w:p>
      <w:pPr>
        <w:pStyle w:val="BookText"/>
        <w:rPr/>
      </w:pPr>
      <w:r>
        <w:rPr>
          <w:rStyle w:val="FootnoteAnchor"/>
          <w:rtl w:val="true"/>
        </w:rPr>
        <w:footnoteReference w:id="81"/>
      </w:r>
    </w:p>
    <w:p>
      <w:pPr>
        <w:pStyle w:val="Heading3"/>
        <w:numPr>
          <w:ilvl w:val="2"/>
          <w:numId w:val="1"/>
        </w:numPr>
        <w:rPr/>
      </w:pPr>
      <w:bookmarkStart w:id="154" w:name="__RefHeading___Toc1842459_388300464"/>
      <w:bookmarkStart w:id="155" w:name="_Toc60"/>
      <w:bookmarkEnd w:id="154"/>
      <w:r>
        <w:rPr>
          <w:rtl w:val="true"/>
        </w:rPr>
        <w:t xml:space="preserve">- </w:t>
      </w:r>
      <w:r>
        <w:rPr>
          <w:rtl w:val="true"/>
        </w:rPr>
        <w:t xml:space="preserve">نقش خاتم النبيّ </w:t>
      </w:r>
      <w:r>
        <w:rPr>
          <w:rtl w:val="true"/>
        </w:rPr>
        <w:t xml:space="preserve">( </w:t>
      </w:r>
      <w:r>
        <w:rPr>
          <w:rtl w:val="true"/>
        </w:rPr>
        <w:t xml:space="preserve">صلي الله عليه وآله وسلم </w:t>
      </w:r>
      <w:r>
        <w:rPr>
          <w:rtl w:val="true"/>
        </w:rPr>
        <w:t>) :</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محمّد بن عيسي، عن 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وخاتمه في إصبعه، وكذلك كان يفعل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نقش خاتم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لنا أن نفعل؟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أولئك كانوا يتختّمون في اليد اليمني، وإنّكم أنتم تتختّمون في 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ماكان نقش خاتم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نقش خاتم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bookmarkStart w:id="156" w:name="pg14948_215739"/>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أبيه، وأبو جعفر الأكبر خاتم جدّه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وخاتم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وليّي وعصمتي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 اللّه،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يده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خاتمي خاتم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تختّم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3"/>
        <w:numPr>
          <w:ilvl w:val="2"/>
          <w:numId w:val="1"/>
        </w:numPr>
        <w:rPr/>
      </w:pPr>
      <w:bookmarkStart w:id="157" w:name="__RefHeading___Toc1842461_388300464"/>
      <w:bookmarkStart w:id="158" w:name="_Toc61"/>
      <w:bookmarkEnd w:id="157"/>
      <w:r>
        <w:rPr>
          <w:rtl w:val="true"/>
        </w:rPr>
        <w:t xml:space="preserve">- </w:t>
      </w:r>
      <w:r>
        <w:rPr>
          <w:rtl w:val="true"/>
        </w:rPr>
        <w:t xml:space="preserve">أنّ النبيّ </w:t>
      </w:r>
      <w:r>
        <w:rPr>
          <w:rtl w:val="true"/>
        </w:rPr>
        <w:t xml:space="preserve">( </w:t>
      </w:r>
      <w:r>
        <w:rPr>
          <w:rtl w:val="true"/>
        </w:rPr>
        <w:t xml:space="preserve">صلي الله عليه وآله وسلم </w:t>
      </w:r>
      <w:r>
        <w:rPr>
          <w:rtl w:val="true"/>
        </w:rPr>
        <w:t xml:space="preserve">) </w:t>
      </w:r>
      <w:r>
        <w:rPr>
          <w:rtl w:val="true"/>
        </w:rPr>
        <w:t>أضاف الركعة والركعتين إلي الصلاة</w:t>
      </w:r>
      <w:r>
        <w:rPr>
          <w:rtl w:val="true"/>
        </w:rPr>
        <w:t>:</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التسبيح في الركوع والسجود؟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أصل الصلاة ركعتين، ولِمَ زِيد علي بعضها ركعة، وعلي بعضها ركعتان، ولم يزد بعضها شي 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 الصلاة إنّما هي ركعة واحدة، لأنّ أصل العدد واحد، فإن نقصت من واحدة، فليست هي صلاة، فعلم اللّه عزّوجلّ، أنّ العباد لا يؤدّون تلك الركعة الواحدة التي لا صلاة أقلّ منها بكمالها وتمامها، والإقبال عليها، فقرن إليها ركعة </w:t>
      </w:r>
      <w:bookmarkStart w:id="159" w:name="pg14948_215740"/>
    </w:p>
    <w:p>
      <w:pPr>
        <w:pStyle w:val="BookText"/>
        <w:rPr/>
      </w:pPr>
      <w:bookmarkEnd w:id="159"/>
      <w:r>
        <w:rPr>
          <w:rFonts w:ascii="Amiri" w:hAnsi="Amiri" w:eastAsia="Amiri" w:cs="Amiri"/>
          <w:color w:val="111111"/>
          <w:sz w:val="28"/>
          <w:sz w:val="28"/>
          <w:szCs w:val="28"/>
          <w:rtl w:val="true"/>
          <w:lang w:bidi="ar-SA"/>
        </w:rPr>
        <w:t xml:space="preserve">أُخري ليتمّ بالثانية ما نقص من الأولي، ففرض عزّوجلّ أصل الصلاة ركعتين، ثمّ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لا يؤدّون هاتين الركعتين بتمام ما أمروا به وكماله، فضمّ إلي الظهر والعصر، والعشاء الآخرة، ركعتين ركعتين، ليكون فيها تمام الركعتين الأوليين، ثمّ إنّه علم أنّ صلاة المغرب يكون شغل الناس في وقتها أكثر للانصراف إلي الإفطار، والأكل والشرب، والوضوء والتهيّة للمبيت، فزاد فيها ركعة واحدة ليكون أخفّ عليهم، ولأن تصير ركعات الصلاة في اليوم والليلة فرداً، ثمّ ترك الغداة علي حالها</w:t>
      </w:r>
      <w:r>
        <w:rPr>
          <w:rFonts w:eastAsia="Amiri" w:cs="Amiri" w:ascii="Amiri" w:hAnsi="Amiri"/>
          <w:color w:val="111111"/>
          <w:sz w:val="28"/>
          <w:szCs w:val="28"/>
          <w:rtl w:val="true"/>
          <w:lang w:bidi="ar-SA"/>
        </w:rPr>
        <w:t>....</w:t>
      </w:r>
    </w:p>
    <w:p>
      <w:pPr>
        <w:pStyle w:val="BookText"/>
        <w:rPr/>
      </w:pPr>
      <w:r>
        <w:rPr>
          <w:rStyle w:val="FootnoteAnchor"/>
          <w:rtl w:val="true"/>
        </w:rPr>
        <w:footnoteReference w:id="83"/>
      </w:r>
    </w:p>
    <w:p>
      <w:pPr>
        <w:pStyle w:val="Heading3"/>
        <w:numPr>
          <w:ilvl w:val="2"/>
          <w:numId w:val="1"/>
        </w:numPr>
        <w:rPr/>
      </w:pPr>
      <w:bookmarkStart w:id="160" w:name="__RefHeading___Toc1842463_388300464"/>
      <w:bookmarkStart w:id="161" w:name="_Toc62"/>
      <w:bookmarkEnd w:id="160"/>
      <w:r>
        <w:rPr>
          <w:rtl w:val="true"/>
        </w:rPr>
        <w:t xml:space="preserve">- </w:t>
      </w:r>
      <w:r>
        <w:rPr>
          <w:rtl w:val="true"/>
        </w:rPr>
        <w:t xml:space="preserve">إنّه </w:t>
      </w:r>
      <w:r>
        <w:rPr>
          <w:rtl w:val="true"/>
        </w:rPr>
        <w:t xml:space="preserve">( </w:t>
      </w:r>
      <w:r>
        <w:rPr>
          <w:rtl w:val="true"/>
        </w:rPr>
        <w:t xml:space="preserve">صلي الله عليه وآله وسلم </w:t>
      </w:r>
      <w:r>
        <w:rPr>
          <w:rtl w:val="true"/>
        </w:rPr>
        <w:t xml:space="preserve">) </w:t>
      </w:r>
      <w:r>
        <w:rPr>
          <w:rtl w:val="true"/>
        </w:rPr>
        <w:t>أضاف النوافل إلي الصلاة</w:t>
      </w:r>
      <w:r>
        <w:rPr>
          <w:rtl w:val="true"/>
        </w:rPr>
        <w:t>:</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تعالي إنّما فرض علي الناس في اليوم والليلة سبع عشرة ركعة، من أتي بها لم يسأله اللّه عزّ وجلّ عمّا سواها، وإنّما أضاف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مثليها ليتمّ بالنوافل مايقع فيها من النقصان</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زوال التقيّة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آية التبليغ</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القاسم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 إنّه يروي عن عروة بن الزبير أنّه قال</w:t>
      </w:r>
      <w:r>
        <w:rPr>
          <w:rFonts w:eastAsia="Amiri" w:cs="Amiri" w:ascii="Amiri" w:hAnsi="Amiri"/>
          <w:color w:val="111111"/>
          <w:sz w:val="28"/>
          <w:szCs w:val="28"/>
          <w:rtl w:val="true"/>
          <w:lang w:bidi="ar-SA"/>
        </w:rPr>
        <w:t xml:space="preserve">: </w:t>
      </w:r>
      <w:bookmarkStart w:id="162" w:name="pg14948_215741"/>
    </w:p>
    <w:p>
      <w:pPr>
        <w:pStyle w:val="BookText"/>
        <w:rPr/>
      </w:pPr>
      <w:bookmarkEnd w:id="162"/>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الرَّسُولُ بَلِّغْ مَآ أُنزِلَ إِلَيْكَ مِن رَّبِّكَ وَإِن لَّمْ تَفْعَلْ فَمَا بَلَّغْتَ رِسَالَتَهُ و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فإنّه أزال كلّ تقيّة بضمان اللّه عزّ وجلّ، وبيّن أمر اللّه تعالي، ولكن قريشاً</w:t>
      </w:r>
    </w:p>
    <w:p>
      <w:pPr>
        <w:pStyle w:val="BookText"/>
        <w:rPr/>
      </w:pPr>
      <w:r>
        <w:rPr>
          <w:rFonts w:ascii="Amiri" w:hAnsi="Amiri" w:eastAsia="Amiri" w:cs="Amiri"/>
          <w:color w:val="111111"/>
          <w:sz w:val="28"/>
          <w:sz w:val="28"/>
          <w:szCs w:val="28"/>
          <w:rtl w:val="true"/>
          <w:lang w:bidi="ar-SA"/>
        </w:rPr>
        <w:t>فعلت ما اشتهت بعده، وأمّا قبل نزول هذه الآية فلعلّه</w:t>
      </w:r>
      <w:r>
        <w:rPr>
          <w:rFonts w:eastAsia="Amiri" w:cs="Amiri" w:ascii="Amiri" w:hAnsi="Amiri"/>
          <w:color w:val="111111"/>
          <w:sz w:val="28"/>
          <w:szCs w:val="28"/>
          <w:rtl w:val="true"/>
          <w:lang w:bidi="ar-SA"/>
        </w:rPr>
        <w:t>.</w:t>
      </w:r>
    </w:p>
    <w:p>
      <w:pPr>
        <w:pStyle w:val="BookText"/>
        <w:rPr/>
      </w:pPr>
      <w:r>
        <w:rPr>
          <w:rStyle w:val="FootnoteAnchor"/>
          <w:rtl w:val="true"/>
        </w:rPr>
        <w:footnoteReference w:id="86"/>
      </w:r>
    </w:p>
    <w:p>
      <w:pPr>
        <w:pStyle w:val="Heading3"/>
        <w:numPr>
          <w:ilvl w:val="2"/>
          <w:numId w:val="1"/>
        </w:numPr>
        <w:rPr/>
      </w:pPr>
      <w:bookmarkStart w:id="163" w:name="__RefHeading___Toc1842465_388300464"/>
      <w:bookmarkStart w:id="164" w:name="_Toc63"/>
      <w:bookmarkEnd w:id="163"/>
      <w:r>
        <w:rPr>
          <w:rtl w:val="true"/>
        </w:rPr>
        <w:t xml:space="preserve">- </w:t>
      </w:r>
      <w:r>
        <w:rPr>
          <w:rtl w:val="true"/>
        </w:rPr>
        <w:t xml:space="preserve">هبوط الملائكة لتغسيله </w:t>
      </w:r>
      <w:r>
        <w:rPr>
          <w:rtl w:val="true"/>
        </w:rPr>
        <w:t xml:space="preserve">( </w:t>
      </w:r>
      <w:r>
        <w:rPr>
          <w:rtl w:val="true"/>
        </w:rPr>
        <w:t xml:space="preserve">صلي الله عليه وآله وسلم </w:t>
      </w:r>
      <w:r>
        <w:rPr>
          <w:rtl w:val="true"/>
        </w:rPr>
        <w:t xml:space="preserve">) </w:t>
      </w:r>
      <w:r>
        <w:rPr>
          <w:rtl w:val="true"/>
        </w:rPr>
        <w:t>والصلاة عليه</w:t>
      </w:r>
      <w:r>
        <w:rPr>
          <w:rtl w:val="true"/>
        </w:rPr>
        <w:t>:</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والملائكة والروح، الذين كانوا يهبطون في ليلة القدر، ففتح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فرآهم من منتهي السماوات إلي الأرض، ثمّ كانوا يغسّلون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ويصلّون عليه، ويحفرون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حفر له غيرهم </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وضع في قبره، تكلّم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وفتح لعليّ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يوصيهم بعليّ، فبكي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ينالوه جهداً، وهو صاحبنا بعدك، حتّي إذا ما 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رأي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حتّي إذا مات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منهم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حتّي إذا مات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مثل ذلك، حتّي إذا مات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منهم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حتّي إذا مات محمّد بن </w:t>
      </w:r>
      <w:bookmarkStart w:id="165" w:name="pg14948_215742"/>
    </w:p>
    <w:p>
      <w:pPr>
        <w:pStyle w:val="BookText"/>
        <w:rPr/>
      </w:pPr>
      <w:bookmarkEnd w:id="165"/>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مثل ذلك، حتّي إذا مات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منهم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الأوصياء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أيّتها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وهكذا يخرج إلي آخرنا</w:t>
      </w:r>
      <w:r>
        <w:rPr>
          <w:rFonts w:eastAsia="Amiri" w:cs="Amiri" w:ascii="Amiri" w:hAnsi="Amiri"/>
          <w:color w:val="111111"/>
          <w:sz w:val="28"/>
          <w:szCs w:val="28"/>
          <w:rtl w:val="true"/>
          <w:lang w:bidi="ar-SA"/>
        </w:rPr>
        <w:t>.</w:t>
      </w:r>
    </w:p>
    <w:p>
      <w:pPr>
        <w:pStyle w:val="BookText"/>
        <w:rPr/>
      </w:pP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تغسيل عليّ جسد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الملائكة والصلاة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هبوط الملائكة لتغسيل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وجبرئيل والروح عند تغسيل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Heading3"/>
        <w:numPr>
          <w:ilvl w:val="2"/>
          <w:numId w:val="1"/>
        </w:numPr>
        <w:rPr/>
      </w:pPr>
      <w:bookmarkStart w:id="166" w:name="__RefHeading___Toc1842467_388300464"/>
      <w:bookmarkStart w:id="167" w:name="_Toc64"/>
      <w:bookmarkEnd w:id="166"/>
      <w:r>
        <w:rPr>
          <w:rtl w:val="true"/>
        </w:rPr>
        <w:t xml:space="preserve">- </w:t>
      </w:r>
      <w:r>
        <w:rPr>
          <w:rtl w:val="true"/>
        </w:rPr>
        <w:t xml:space="preserve">الإفتراء علي إبراهيم ابن رسول اللّه </w:t>
      </w:r>
      <w:r>
        <w:rPr>
          <w:rtl w:val="true"/>
        </w:rPr>
        <w:t xml:space="preserve">( </w:t>
      </w:r>
      <w:r>
        <w:rPr>
          <w:rtl w:val="true"/>
        </w:rPr>
        <w:t xml:space="preserve">صلي الله عليه وآله وسلم </w:t>
      </w:r>
      <w:r>
        <w:rPr>
          <w:rtl w:val="true"/>
        </w:rPr>
        <w:t xml:space="preserve">) </w:t>
      </w:r>
      <w:r>
        <w:rPr>
          <w:rtl w:val="true"/>
        </w:rPr>
        <w:t>، وأمّه مارية</w:t>
      </w:r>
      <w:r>
        <w:rPr>
          <w:rtl w:val="true"/>
        </w:rPr>
        <w:t>:</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الحسنيّ، عن 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شديد الأُدمة </w:t>
      </w:r>
      <w:r>
        <w:rPr>
          <w:rStyle w:val="FootnoteAnchor"/>
          <w:rtl w:val="true"/>
        </w:rPr>
        <w:footnoteReference w:id="88"/>
      </w:r>
      <w:r>
        <w:rPr>
          <w:rFonts w:ascii="Amiri" w:hAnsi="Amiri" w:eastAsia="Amiri" w:cs="Amiri"/>
          <w:color w:val="111111"/>
          <w:sz w:val="28"/>
          <w:sz w:val="28"/>
          <w:szCs w:val="28"/>
          <w:rtl w:val="true"/>
          <w:lang w:bidi="ar-SA"/>
        </w:rPr>
        <w:t xml:space="preserve">ولقد قال فيه الشاكّون المرتابون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وسنّه خمسة وعشرون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ليس هو من ولد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وقالوا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شُنَيف </w:t>
      </w:r>
      <w:r>
        <w:rPr>
          <w:rStyle w:val="FootnoteAnchor"/>
          <w:rtl w:val="true"/>
        </w:rPr>
        <w:footnoteReference w:id="89"/>
      </w:r>
      <w:r>
        <w:rPr>
          <w:rFonts w:ascii="IRNazanin" w:hAnsi="IRNazanin" w:eastAsia="IRNazanin"/>
          <w:color w:val="111111"/>
          <w:sz w:val="28"/>
          <w:sz w:val="28"/>
          <w:szCs w:val="28"/>
          <w:rtl w:val="true"/>
          <w:lang w:bidi="fa-IR"/>
        </w:rPr>
        <w:t>الأسود مولاه،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لؤلؤ وإنّهم أخذوه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والرضا عندالمأمون، فحملوه إلي القافة، وهو طفل بمكّة في مجمع من الناس بالمسجدالحرام فعرضوه عليهم، فلمّا نظروا إليه وزرقوه </w:t>
      </w:r>
      <w:r>
        <w:rPr>
          <w:rStyle w:val="FootnoteAnchor"/>
          <w:rtl w:val="true"/>
        </w:rPr>
        <w:footnoteReference w:id="90"/>
      </w:r>
      <w:r>
        <w:rPr>
          <w:rFonts w:ascii="Amiri" w:hAnsi="Amiri" w:eastAsia="Amiri" w:cs="Amiri"/>
          <w:color w:val="111111"/>
          <w:sz w:val="28"/>
          <w:sz w:val="28"/>
          <w:szCs w:val="28"/>
          <w:rtl w:val="true"/>
          <w:lang w:bidi="ar-SA"/>
        </w:rPr>
        <w:t>بأعينهم، خرّوا لوجوههم سجّداً، ثمّ قاموا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الكوكب الدرّيّ، والنور المنير، يعرض علي أمثالنا، وهذا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الزكيّ، والنسب المهذّب الطاهر،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 إلّا في أصلاب زاكية، وأرحام طاهرة، وواللّه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من ذرّيّة أمير المؤمنين عليّ بن أبي طالب، ورسول اللّه، فارجعوا واستقيلوا اللّه واستغفروه، ولاتشكّوا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ذلك الوقت سنّه خمسة وعشرين شهراً فنطق بلسان أرهف</w:t>
      </w:r>
      <w:r>
        <w:rPr>
          <w:rStyle w:val="FootnoteAnchor"/>
          <w:rtl w:val="true"/>
        </w:rPr>
        <w:footnoteReference w:id="91"/>
      </w:r>
      <w:r>
        <w:rPr>
          <w:rFonts w:ascii="Amiri" w:hAnsi="Amiri" w:eastAsia="Amiri" w:cs="Amiri"/>
          <w:color w:val="111111"/>
          <w:sz w:val="28"/>
          <w:sz w:val="28"/>
          <w:szCs w:val="28"/>
          <w:rtl w:val="true"/>
          <w:lang w:bidi="ar-SA"/>
        </w:rPr>
        <w:t>من السيف، وأفصح من الفصاحة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خلقنا من نوره بيده، واصطفانا من بريّته، وجعلنا أُمناءه علي خلقه ووحيه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الرضا ابن موسي الكاظم ابن جعفر الصادق ابن محمّد الباقر ابن عليّ سيّد العابدين ابن الحسين الشهيد ابن أمير المؤمنين عليّ بن أبي طالب، وابن فاطمة الزهراء، وابن محمّد المصطفي، ففي مثلي يشكّ، وعليّ وعلي أبويّ يفتري، وأُعرض علي القافة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لأعلم بأنسابهم من آبائهم، إنّي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بواطنهم وظواهرهم، وإنّي لأعلم بهم أجمعين، وما هم إليه صائرون، أقوله حقّاً، وأُظهره صدقاً، علماً ورّثناه اللّه قبل الخلق أجمعين، وبعد بناء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تظاهر الباطل علينا، وغلبة دولة الكفر، وتوثّب أهل الشكوك والشرك والشقاق علينا، لقلت قولاً يتعجّب منه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علي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اصمت، كما صمت آباؤك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وَلَاتَسْتَعْجِل لَّهُمْ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إلي آخر</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تولّي الرجل إلي جانبه، فقبض علي يده ومشي يتخطّي رقاب الناس، والناس يفرجون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مشيخة ينظرون إليه، ويقولون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w:t>
      </w:r>
    </w:p>
    <w:p>
      <w:pPr>
        <w:pStyle w:val="BookText"/>
        <w:rPr/>
      </w:pP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المشيخة؟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حيّ بن هاشم، من أولاد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صنع بابنه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بعض من بحضرته من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ماقد رميت به مارية القبطيّة، وما ادّعي عليها في ولادتها إبراهيم ابن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فخبّرنا لنعلم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مارية لمّا أُهديت إلي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أُهديت مع جوار قسّمهنّ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أصحابه، وظنّ بمارية من دونهنّ، وكان معها خادم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يؤدّبها بآداب الملوك، وأسلمت علي يد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وأسلم جريح معها، وحسن إيمانهما وإسلامهما، فملكت مارية قلب رسول اللّه فحسدها بعض أزواج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فأقبلت زوجتان من أزواج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أبويهما تشكوان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وميله إلي مارية، وإيثاره إيّاها عليهما، حتّي سوّلت لهما أنفسهما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مارية إنّما حملت بإبراهيم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لايظنّون جريحاً خادماً زمناً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أبواهما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مسجده، فجلسا بين يديه،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مايحلّ لنا ولايسعنا أن نكتمك ماظهرنا عليه من خيانة واقعة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تقولان؟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جريحاً يأتي من مارية الفاحشة العظمي، وإنّ حملها من جريح، وليس هو منك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فأربد </w:t>
      </w:r>
      <w:r>
        <w:rPr>
          <w:rStyle w:val="FootnoteAnchor"/>
          <w:rtl w:val="true"/>
        </w:rPr>
        <w:footnoteReference w:id="95"/>
      </w:r>
      <w:r>
        <w:rPr>
          <w:rFonts w:ascii="Amiri" w:hAnsi="Amiri" w:eastAsia="Amiri" w:cs="Amiri"/>
          <w:color w:val="111111"/>
          <w:sz w:val="28"/>
          <w:sz w:val="28"/>
          <w:szCs w:val="28"/>
          <w:rtl w:val="true"/>
          <w:lang w:bidi="ar-SA"/>
        </w:rPr>
        <w:t xml:space="preserve">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تلوّن لعظم ماتلقّياه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خلّفنا جريحاً ومارية في مشربة، وهو يفاكهها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ويلاعبها، ويروم منها ماتروم الرجال من النساء، فابعث إلي جريح فإنّك تجده علي هذه الحال، فأنفذ فيه حكمك وحكم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معك سيفك ذاالفقار، حتّي تمضي إلي مشربة مارية، فإن صادفتها وجريحاً كمايصفان، فأخمدهما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واتّشح بسيفه، وأخذه تحت ثوبه، فلمّا ولّي ومرّ من بين يدي رسول اللّه أتي إليه راجعاً،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فيما أمرتني كالسكّة المحماة في النار، أو الشاهد يري مالايري الغائب؟</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فديتك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الشاهد يري مالايري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وسيفه في يده حتّي تسوّر </w:t>
      </w:r>
      <w:r>
        <w:rPr>
          <w:rStyle w:val="FootnoteAnchor"/>
          <w:rtl w:val="true"/>
        </w:rPr>
        <w:footnoteReference w:id="97"/>
      </w:r>
      <w:r>
        <w:rPr>
          <w:rFonts w:ascii="Amiri" w:hAnsi="Amiri" w:eastAsia="Amiri" w:cs="Amiri"/>
          <w:color w:val="111111"/>
          <w:sz w:val="28"/>
          <w:sz w:val="28"/>
          <w:szCs w:val="28"/>
          <w:rtl w:val="true"/>
          <w:lang w:bidi="ar-SA"/>
        </w:rPr>
        <w:t>من فوق مشربة مارية، وهي</w:t>
      </w:r>
    </w:p>
    <w:p>
      <w:pPr>
        <w:pStyle w:val="BookText"/>
        <w:rPr/>
      </w:pPr>
      <w:r>
        <w:rPr>
          <w:rFonts w:ascii="Amiri" w:hAnsi="Amiri" w:eastAsia="Amiri" w:cs="Amiri"/>
          <w:color w:val="111111"/>
          <w:sz w:val="28"/>
          <w:sz w:val="28"/>
          <w:szCs w:val="28"/>
          <w:rtl w:val="true"/>
          <w:lang w:bidi="ar-SA"/>
        </w:rPr>
        <w:t>جالسة وجريح معها، يؤدّبها بآداب الملوك،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أعظمي رسول اللّه وكنّيه وأكرميه، ونحواً من هذا الكلام حتّي نظر جريح إلي أمير المؤمنين وسيفه مشهر بيده، ففزع منه جريح وأتي إلي نخلة في دار المشربة، فصعد إلي رأسها، فنزل أميرالمؤمنين إلي المشربة، وكشف الريح عن أثواب جريح، فانكشف ممسوحاً،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جريح</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علي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علي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جريح، وأخذ بيده أمير المؤمنين، وجاء به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فأوقفه بين يديه،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جريحاً خادم 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إلي الجدار،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واكشف عن نفسك حتّي يتبيّن كذبهما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أجرأهما علي اللّه وعلي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جريح عن أثوابه، فإذا هو خادم ممسوح كما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فسقطا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استغفر لنا، فلن نعود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لاتاب اللّه عليكما، فما ينفعكما استغفاري ومعكما هذه الجرأة علي اللّه وعلي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استغفرت لنا رجونا أن يغفر لنا ربّنا، وأنزل اللّه الآية التي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 .</w:t>
      </w:r>
    </w:p>
    <w:p>
      <w:pPr>
        <w:pStyle w:val="BookText"/>
        <w:rPr/>
      </w:pP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 فيّ وفي ابني محمّد، أُسوة برسول اللّه وابنه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عمره ستّ سنين وشهور قتل المأمون أباه وبقيت الطائفة في حيرة، واختلفت الكلمة بين الناس، واستُصغِرَ سنّ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وتحيّر الشيعة في سائر الأمصار</w:t>
      </w:r>
      <w:r>
        <w:rPr>
          <w:rFonts w:eastAsia="Amiri" w:cs="Amiri" w:ascii="Amiri" w:hAnsi="Amiri"/>
          <w:color w:val="111111"/>
          <w:sz w:val="28"/>
          <w:szCs w:val="28"/>
          <w:rtl w:val="true"/>
          <w:lang w:bidi="ar-SA"/>
        </w:rPr>
        <w:t>.</w:t>
      </w:r>
    </w:p>
    <w:p>
      <w:pPr>
        <w:pStyle w:val="BookText"/>
        <w:rPr/>
      </w:pP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قطعة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دفاعه عن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مارواه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bookmarkStart w:id="168" w:name="pg14948_215747"/>
    </w:p>
    <w:p>
      <w:pPr>
        <w:pStyle w:val="Heading3"/>
        <w:numPr>
          <w:ilvl w:val="2"/>
          <w:numId w:val="1"/>
        </w:numPr>
        <w:rPr/>
      </w:pPr>
      <w:bookmarkStart w:id="169" w:name="__RefHeading___Toc1842469_388300464"/>
      <w:bookmarkStart w:id="170" w:name="_Toc65"/>
      <w:bookmarkEnd w:id="168"/>
      <w:bookmarkEnd w:id="169"/>
      <w:r>
        <w:rPr>
          <w:rtl w:val="true"/>
        </w:rPr>
        <w:t xml:space="preserve">- </w:t>
      </w:r>
      <w:r>
        <w:rPr>
          <w:rtl w:val="true"/>
        </w:rPr>
        <w:t>قصّة المباهلة</w:t>
      </w:r>
      <w:r>
        <w:rPr>
          <w:rtl w:val="true"/>
        </w:rPr>
        <w:t>:</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الشريف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أدام اللّه عزّه قال المأمون يوماً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بأكبر فضيلة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فضيلته في المباهلة، قال اللّه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م بَعْدِ مَا جَآءَكَ مِنَ الْعِلْمِ فَقُلْ تَعَالَوْاْ نَدْعُ أَبْنَآءَنَا وَأَبْنَآءَكُمْ وَنِسَآءَنَا وَنِسَآءَكُمْ وَأَنفُسَنَا وَأَنفُسَكُمْ ثُمَّ نَبْتَهِلْ فَنَجْعَل لَّعْنَتَ اللَّهِ عَلَي الْكَذِبِينَ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فكانا ابنيه، ودعا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في هذا الموضع نساؤه، ودعا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نفسه بحكم اللّه عزّ وجلّ، وقد ثبت أنّه ليس أحد من خلق اللّه سبحانه أجلّ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فوجب أن لايكون أحد أفضل من نفس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اللّه عزّ وجلّ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ذكر اللّه الأبناء بلفظ الجمع، وإنّما 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ابنيه خاصّة، وذكر النساء بلفظ الجمع، وإنّما دعا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وحدها، فلِمَ لاجاز أن يذكر الدعاء لمن هو نفسه ويكون المراد نفسه في الحقيقة دون غيره، فلايكون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الفضل؟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بصحيح ما ذكرت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الداعي إنّما يكون داعياً لغيره، كما يكون الآمر آمراً لغيره، ولايصحّ أن يكون داعياً لنفسه في الحقيقة، كما لايكون آمراً لها في الحقيقة، وإذا لم يدع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في المباهلة إلّا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ثبت أنّه نفسه التي عناها اللّه تعالي في كتابه، وجعل حكمه ذلك في تنزيله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الجواب سقط السؤال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
      </w:r>
      <w:bookmarkStart w:id="171" w:name="pg14948_215749"/>
    </w:p>
    <w:p>
      <w:pPr>
        <w:pStyle w:val="Heading2"/>
        <w:numPr>
          <w:ilvl w:val="1"/>
          <w:numId w:val="1"/>
        </w:numPr>
        <w:rPr/>
      </w:pPr>
      <w:bookmarkStart w:id="172" w:name="__RefHeading___Toc1842471_388300464"/>
      <w:bookmarkStart w:id="173" w:name="_Toc66"/>
      <w:bookmarkEnd w:id="171"/>
      <w:bookmarkEnd w:id="172"/>
      <w:r>
        <w:rPr>
          <w:rtl w:val="true"/>
        </w:rPr>
        <w:t>الفصل الثالث</w:t>
      </w:r>
      <w:r>
        <w:rPr>
          <w:rtl w:val="true"/>
        </w:rPr>
        <w:t xml:space="preserve">: </w:t>
      </w:r>
      <w:r>
        <w:rPr>
          <w:rtl w:val="true"/>
        </w:rPr>
        <w:t>الإمامة وما يناسبها</w:t>
      </w:r>
      <w:bookmarkEnd w:id="173"/>
    </w:p>
    <w:p>
      <w:pPr>
        <w:pStyle w:val="Heading3"/>
        <w:numPr>
          <w:ilvl w:val="2"/>
          <w:numId w:val="1"/>
        </w:numPr>
        <w:rPr/>
      </w:pPr>
      <w:bookmarkStart w:id="174" w:name="__RefHeading___Toc1842473_388300464"/>
      <w:bookmarkStart w:id="175" w:name="_Toc67"/>
      <w:bookmarkEnd w:id="174"/>
      <w:r>
        <w:rPr>
          <w:rtl w:val="true"/>
        </w:rPr>
        <w:t>اشاره</w:t>
      </w:r>
      <w:r>
        <w:rPr>
          <w:rtl w:val="true"/>
        </w:rPr>
        <w:t>:</w:t>
      </w:r>
      <w:bookmarkEnd w:id="175"/>
    </w:p>
    <w:p>
      <w:pPr>
        <w:pStyle w:val="BookText"/>
        <w:rPr/>
      </w:pPr>
      <w:r>
        <w:rPr>
          <w:rFonts w:ascii="Amiri" w:hAnsi="Amiri" w:eastAsia="Amiri" w:cs="Amiri"/>
          <w:color w:val="111111"/>
          <w:sz w:val="28"/>
          <w:sz w:val="28"/>
          <w:szCs w:val="28"/>
          <w:rtl w:val="true"/>
          <w:lang w:bidi="ar-SA"/>
        </w:rPr>
        <w:t>وفيه أمران</w:t>
      </w:r>
    </w:p>
    <w:p>
      <w:pPr>
        <w:pStyle w:val="Heading3"/>
        <w:numPr>
          <w:ilvl w:val="2"/>
          <w:numId w:val="1"/>
        </w:numPr>
        <w:rPr/>
      </w:pPr>
      <w:bookmarkStart w:id="176" w:name="__RefHeading___Toc1842475_388300464"/>
      <w:bookmarkStart w:id="177" w:name="_Toc68"/>
      <w:bookmarkEnd w:id="176"/>
      <w:r>
        <w:rPr>
          <w:rtl w:val="true"/>
        </w:rPr>
        <w:t xml:space="preserve">الأوّل </w:t>
      </w:r>
      <w:r>
        <w:rPr>
          <w:rtl w:val="true"/>
        </w:rPr>
        <w:t xml:space="preserve">- </w:t>
      </w:r>
      <w:r>
        <w:rPr>
          <w:rtl w:val="true"/>
        </w:rPr>
        <w:t>الإمامة والولاية العامّة</w:t>
      </w:r>
      <w:bookmarkEnd w:id="177"/>
    </w:p>
    <w:p>
      <w:pPr>
        <w:pStyle w:val="Heading4"/>
        <w:numPr>
          <w:ilvl w:val="3"/>
          <w:numId w:val="1"/>
        </w:numPr>
        <w:rPr/>
      </w:pPr>
      <w:bookmarkStart w:id="178" w:name="__RefHeading___Toc1842477_388300464"/>
      <w:bookmarkStart w:id="179" w:name="_Toc69"/>
      <w:bookmarkEnd w:id="178"/>
      <w:r>
        <w:rPr>
          <w:rtl w:val="true"/>
        </w:rPr>
        <w:t>اشاره</w:t>
      </w:r>
      <w:r>
        <w:rPr>
          <w:rtl w:val="true"/>
        </w:rPr>
        <w:t>:</w:t>
      </w:r>
      <w:r>
        <w:rPr>
          <w:rtl w:val="true"/>
        </w:rPr>
        <w:t>وفيه واحد وعشرون ومأة موضوعاً</w:t>
      </w:r>
      <w:bookmarkEnd w:id="179"/>
    </w:p>
    <w:p>
      <w:pPr>
        <w:pStyle w:val="Heading4"/>
        <w:numPr>
          <w:ilvl w:val="3"/>
          <w:numId w:val="1"/>
        </w:numPr>
        <w:rPr/>
      </w:pPr>
      <w:bookmarkStart w:id="180" w:name="__RefHeading___Toc1842479_388300464"/>
      <w:bookmarkStart w:id="181" w:name="_Toc70"/>
      <w:bookmarkEnd w:id="180"/>
      <w:r>
        <w:rPr>
          <w:rtl w:val="true"/>
        </w:rPr>
        <w:t xml:space="preserve">- </w:t>
      </w:r>
      <w:r>
        <w:rPr>
          <w:rtl w:val="true"/>
        </w:rPr>
        <w:t>معني الإمام وحقيقة الإمامة</w:t>
      </w:r>
      <w:r>
        <w:rPr>
          <w:rtl w:val="true"/>
        </w:rPr>
        <w:t>:</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النهديّ،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وأحمد بن نصر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فجري ذكر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هو مثل القمر، يدور في كلّ مكان، أو تراه من كلّ مكان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 بن العلاء رفعه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وخدعوا عن آرائهم، إنّ اللّه عزّ وجلّ لم يقبض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أكمل له </w:t>
      </w:r>
    </w:p>
    <w:p>
      <w:pPr>
        <w:pStyle w:val="BookText"/>
        <w:rPr/>
      </w:pPr>
      <w:r>
        <w:rPr>
          <w:rFonts w:ascii="Amiri" w:hAnsi="Amiri" w:eastAsia="Amiri" w:cs="Amiri"/>
          <w:color w:val="111111"/>
          <w:sz w:val="28"/>
          <w:sz w:val="28"/>
          <w:szCs w:val="28"/>
          <w:rtl w:val="true"/>
          <w:lang w:bidi="ar-SA"/>
        </w:rPr>
        <w:t>الدين، وأنزل عليه القرآن، فيه تبيان كلّ شي ء، بيّن فيه الحلال والحرام، والحدود والأحكام، وجميع ما يحتاج إليه الناس كمّلاً، فقال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فِي الْكِتَبِ مِن شَيْ ءٍ</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وأنزل في حجّة الوداع وهي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وأمر الإمامة</w:t>
      </w:r>
    </w:p>
    <w:p>
      <w:pPr>
        <w:pStyle w:val="BookText"/>
        <w:rPr/>
      </w:pPr>
      <w:r>
        <w:rPr>
          <w:rFonts w:ascii="Amiri" w:hAnsi="Amiri" w:eastAsia="Amiri" w:cs="Amiri"/>
          <w:color w:val="111111"/>
          <w:sz w:val="28"/>
          <w:sz w:val="28"/>
          <w:szCs w:val="28"/>
          <w:rtl w:val="true"/>
          <w:lang w:bidi="ar-SA"/>
        </w:rPr>
        <w:t xml:space="preserve">من تمام الدين، ولم يم 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بيّن لأُمّته معالم دينهم، وأوضح لهم سبيلهم، وتركهم علي قصد سبيل الحقّ، وأقام لهم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وإماماً، وما ترك لهم شيئاً يحتاج إليه الأُمّة إلّا بيّنه، فمن زعم أنّ اللّه عزّ وجلّ لم يكمل دينه، فقد ردّ كتاب اللّه، ومن ردّ كتاب اللّه فهو كافر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يعرفون قدر الإمامة ومحلّها من الأُمّة، فيجوز فيها اختيارهم؟</w:t>
      </w:r>
    </w:p>
    <w:p>
      <w:pPr>
        <w:pStyle w:val="BookText"/>
        <w:rPr/>
      </w:pPr>
      <w:r>
        <w:rPr>
          <w:rFonts w:ascii="Amiri" w:hAnsi="Amiri" w:eastAsia="Amiri" w:cs="Amiri"/>
          <w:color w:val="111111"/>
          <w:sz w:val="28"/>
          <w:sz w:val="28"/>
          <w:szCs w:val="28"/>
          <w:rtl w:val="true"/>
          <w:lang w:bidi="ar-SA"/>
        </w:rPr>
        <w:t xml:space="preserve">إنّ الإمامة أجلّ قدراً، وأعظم شأناً، وأعلا مكاناً، وأمنع جانباً، وأبعد غوراً من أن يبلغها الناس بعقولهم، أو ينالوها بآرائهم، أو يقيموا إماماً باختيارهم، إنّ الإمامة خصّ اللّه عزّ وجلّ بها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لَايَنَالُ عَهْدِي الظَّلِمِينَ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فأبطلت هذه الآية إمامة كلّ ظالم إلي يوم القيامة، وصارت في الصفوة، ثمّ أكرمه اللّه تعالي، بأن جعلها في ذرّيّته، أهل الصفوة والطهارة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و إِسْحَقَ وَيَعْقُوبَ نَافِلَةً وَكُلاًّ جَعَلْنَا 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وَجَعَلْنَهُمْ أَلِمَّةً يَهْدُونَ بِأَمْرِنَا وَأَوْحَيْنَآ إِلَيْهِمْ فِعْلَ الْخَيْرَتِ وَإِقَامَ الصَّلَوةِ وَإِيتَآءَ الزَّكَوةِ وَكَانُواْ لَنَا عَبِدِينَ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في ذرّيّته يرثها بعض عن بعض، قرناً فقرناً، حتّي ورّثها اللّه تعالي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جلّ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أَوْلَي النَّاسِ بِإِبْرَهِيمَ لَلَّذِينَ اتَّبَعُوهُ وَهَذَا </w:t>
      </w:r>
    </w:p>
    <w:p>
      <w:pPr>
        <w:pStyle w:val="BookText"/>
        <w:rPr/>
      </w:pPr>
      <w:r>
        <w:rPr>
          <w:rFonts w:ascii="Amiri" w:hAnsi="Amiri" w:eastAsia="Amiri" w:cs="Amiri"/>
          <w:color w:val="111111"/>
          <w:sz w:val="28"/>
          <w:sz w:val="28"/>
          <w:szCs w:val="28"/>
          <w:rtl w:val="true"/>
          <w:lang w:bidi="ar-SA"/>
        </w:rPr>
        <w:t xml:space="preserve">النَّبِيُّ وَالَّذِينَ ءَامَنُواْ وَاللَّهُ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له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خاصّة، فقلّدها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تعالي علي رسم ما فرض اللّه، فصارت في ذرّيّته الأصفياء الذين آتاهم اللّه العلم والإيمان،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أُوتُواْ الْعِلْمَ وَالْإِيمَنَ لَقَدْ لَبِثْتُمْ فِي كِتَبِ اللَّهِ إِلَي يَوْمِ الْبَعْثِ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فهي في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خاصّة إلي يوم القيامة، إذ لانبيّ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أين يختار هؤلاء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هي منزلة الأنبياء، وإرث الأوصياء، إنّ الإمامة خلافة اللّه، وخلافة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وميراث الحسن وا 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أُسّ الإسلام الناميّ، وفرعه الساميّ، بالإمام تمام الصلاة والزكاة، والصيام والحجّ والجهاد، وتوفير الفي ء والصدقات،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إلي سبيل ربّه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وهي في الأُفق بحيث لاتنالها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والنور الساطع، والنجم الهادي في غياهب الدجيّ، وأجواز البلدان والقفار، ولجج البحار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الماء العذب علي الظمّاء، والدال علي الهدي، والمنجي من الردي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النار علي اليفاع </w:t>
      </w:r>
      <w:r>
        <w:rPr>
          <w:rStyle w:val="FootnoteAnchor"/>
          <w:rtl w:val="true"/>
        </w:rPr>
        <w:footnoteReference w:id="110"/>
      </w:r>
      <w:r>
        <w:rPr>
          <w:rFonts w:ascii="Amiri" w:hAnsi="Amiri" w:eastAsia="Amiri" w:cs="Amiri"/>
          <w:color w:val="111111"/>
          <w:sz w:val="28"/>
          <w:sz w:val="28"/>
          <w:szCs w:val="28"/>
          <w:rtl w:val="true"/>
          <w:lang w:bidi="ar-SA"/>
        </w:rPr>
        <w:t>، الحارّ لمن اصطلي به، والدليل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والغيث الهاطل، والشمس المضيئة، والسماء الظليلة، والأرض البسيطة، والعين الغزيرة، والغدير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 الصغير، ومفزع العباد في الداهية النآد</w:t>
      </w:r>
      <w:r>
        <w:rPr>
          <w:rFonts w:eastAsia="Amiri" w:cs="Amiri" w:ascii="Amiri" w:hAnsi="Amiri"/>
          <w:color w:val="111111"/>
          <w:sz w:val="28"/>
          <w:szCs w:val="28"/>
          <w:rtl w:val="true"/>
          <w:lang w:bidi="ar-SA"/>
        </w:rPr>
        <w:t>.</w:t>
      </w:r>
    </w:p>
    <w:p>
      <w:p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أمين اللّه في خلقه، وحجّته علي عباده، وخليفته في بلاده، والداعي إلي اللّه، والذابّ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والمبرّأ عن العيوب، المخصوص بالعلم، الموسوم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لادانيه أحد، ولايعادله عالم، ولايوجد منه بدل، ولاله مثل ولانظير، مخصوص بالفضل كلّه، من غير طلب منه له ولااكتساب، بل إختصاص من المفضّل الوهّاب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الذي يبلغ معرفة الإمام، أو يمكنه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العقول، وتاهت الحلوم، وحارت الألباب، وخسئت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وأقرّت بالعجز والتقصير، وكيف يوصف بكلّه، أوينعت بكنهه، أو يفهم شي ء من أمره، أو يوجد من يقوم مقامه، ويغني غناه، لاكيف وأنّي؟ وهو بحيث </w:t>
      </w:r>
    </w:p>
    <w:p>
      <w:pPr>
        <w:pStyle w:val="BookText"/>
        <w:rPr/>
      </w:pPr>
      <w:r>
        <w:rPr>
          <w:rFonts w:ascii="Amiri" w:hAnsi="Amiri" w:eastAsia="Amiri" w:cs="Amiri"/>
          <w:color w:val="111111"/>
          <w:sz w:val="28"/>
          <w:sz w:val="28"/>
          <w:szCs w:val="28"/>
          <w:rtl w:val="true"/>
          <w:lang w:bidi="ar-SA"/>
        </w:rPr>
        <w:t>النجم من يد المتناولين، ووصف الواصفين، فأين الاختيار من هذا؟ وأين العقول عن هذا؟ وأين يوجد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كذّبتهم واللّه أنفسهم، ومنّتهم </w:t>
      </w:r>
      <w:r>
        <w:rPr>
          <w:rStyle w:val="FootnoteAnchor"/>
          <w:rtl w:val="true"/>
        </w:rPr>
        <w:footnoteReference w:id="112"/>
      </w:r>
      <w:r>
        <w:rPr>
          <w:rFonts w:ascii="Amiri" w:hAnsi="Amiri" w:eastAsia="Amiri" w:cs="Amiri"/>
          <w:color w:val="111111"/>
          <w:sz w:val="28"/>
          <w:sz w:val="28"/>
          <w:szCs w:val="28"/>
          <w:rtl w:val="true"/>
          <w:lang w:bidi="ar-SA"/>
        </w:rPr>
        <w:t xml:space="preserve">الأباطيل، فارتقوا مرتقاً </w:t>
      </w:r>
      <w:r>
        <w:rPr>
          <w:rStyle w:val="FootnoteAnchor"/>
          <w:rtl w:val="true"/>
        </w:rPr>
        <w:footnoteReference w:id="113"/>
      </w:r>
      <w:r>
        <w:rPr>
          <w:rFonts w:ascii="Amiri" w:hAnsi="Amiri" w:eastAsia="Amiri" w:cs="Amiri"/>
          <w:color w:val="111111"/>
          <w:sz w:val="28"/>
          <w:sz w:val="28"/>
          <w:szCs w:val="28"/>
          <w:rtl w:val="true"/>
          <w:lang w:bidi="ar-SA"/>
        </w:rPr>
        <w:t xml:space="preserve">صعباً دحضاً، تزلّ عنه إلي الحضيض أقدامهم، راموا إقامة الإمام بعقول حائرة بائرة </w:t>
      </w:r>
      <w:r>
        <w:rPr>
          <w:rStyle w:val="FootnoteAnchor"/>
          <w:rtl w:val="true"/>
        </w:rPr>
        <w:footnoteReference w:id="114"/>
      </w:r>
      <w:r>
        <w:rPr>
          <w:rFonts w:ascii="Amiri" w:hAnsi="Amiri" w:eastAsia="Amiri" w:cs="Amiri"/>
          <w:color w:val="111111"/>
          <w:sz w:val="28"/>
          <w:sz w:val="28"/>
          <w:szCs w:val="28"/>
          <w:rtl w:val="true"/>
          <w:lang w:bidi="ar-SA"/>
        </w:rPr>
        <w:t xml:space="preserve">ناقصة، وآراء مضلّة، فلم يزدادوا منه إلّا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اللَّهُ أَنَّي يُؤْفَكُونَ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ولقد راموا صعباً، وقالوا إفكاً، وضلّوا ضلالاً بعيداً، ووقعوا في الحيرة، إذ تركوا الإمام عن بصيرة، وزيّن لهم الشيطان أعمالهم، فصدّهم عن السبيل، وكانوا 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إلي اختيارهم، والقرآن يناديهم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يَشَآءُ وَيَخْتَارُ مَا كَانَ لَهُمُ الْخِيَرَةُ سُبْحَنَ اللَّهِ وَتَعَلَي عَمَّا يُشْرِكُونَ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قَضَي اللَّهُ وَرَسُولُهُ و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الآية،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أَيْمَنٌ عَلَيْنَا بَلِغَةٌ إِلَي يَوْمِ الْقِيَمَةِ إِنَّ لَكُمْ لَمَا تَحْكُمُونَ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سَلْهُمْ أَيُّهُم بِذَلِكَ زَعِيمٌ أَمْ لَهُمْ شُرَكَآءُ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بِشُرَكَآلِهِمْ إِن كَانُواْ 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أَفَلَايَتَدَبَّرُونَ الْقُرْءَانَ أَمْ عَلَي قُلُوبٍ أَقْفَالُهَآ</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عَلَي قُلُوبِهِمْ فَهُمْ لَايَفْقَهُونَ </w:t>
      </w:r>
      <w:r>
        <w:rPr>
          <w:rFonts w:eastAsia="Amiri" w:cs="Amiri" w:ascii="Amiri" w:hAnsi="Amiri"/>
          <w:color w:val="111111"/>
          <w:sz w:val="28"/>
          <w:szCs w:val="28"/>
          <w:rtl w:val="true"/>
          <w:lang w:bidi="ar-SA"/>
        </w:rPr>
        <w:t>) .</w:t>
      </w:r>
    </w:p>
    <w:p>
      <w:pPr>
        <w:pStyle w:val="BookText"/>
        <w:rPr/>
      </w:pP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وَهُمْ لَايَسْمَعُونَ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الدَّوَآبِ ّ عِندَ اللَّهِ الصُّمُّ الْبُكْمُ الَّذِينَ لَايَعْقِلُونَ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 .</w:t>
      </w:r>
    </w:p>
    <w:p>
      <w:pPr>
        <w:pStyle w:val="BookText"/>
        <w:rPr/>
      </w:pP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وَعَصَيْنَا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بل هو فضل اللّه يؤتيه من يشاء واللّه ذوالفضل العظيم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لهم باختيار الإمام؟ والإمام عالم لايجهل، وراع لاينكل  </w:t>
      </w:r>
      <w:r>
        <w:rPr>
          <w:rStyle w:val="FootnoteAnchor"/>
          <w:rtl w:val="true"/>
        </w:rPr>
        <w:footnoteReference w:id="123"/>
      </w:r>
      <w:r>
        <w:rPr>
          <w:rFonts w:ascii="Amiri" w:hAnsi="Amiri" w:eastAsia="Amiri" w:cs="Amiri"/>
          <w:color w:val="111111"/>
          <w:sz w:val="28"/>
          <w:sz w:val="28"/>
          <w:szCs w:val="28"/>
          <w:rtl w:val="true"/>
          <w:lang w:bidi="ar-SA"/>
        </w:rPr>
        <w:t xml:space="preserve">، معدن القدس والطهارة، والنسك والزهادة، والعلم والعبادة، مخصوص بدعوة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ونسل المطهّرة البتول، لامغمز فيه في نسب، ولايدانيه ذوحسب في البيت من قريش، والذروة من هاشم، والعترة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والرضا من اللّه عزّ وجلّ، شرف الأشراف، والفرع من عبد مناف، نامي العلم كامل الحلم، مضطلع بالإمامة، عالم بالسياسة، مفروض الطاعة، قائم بأمر اللّه عزّ وجلّ، ناصح لعباد اللّه، حافظ لدين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الأنبياء والأئمّة صلوات اللّه عليهم يوفّقهم اللّه ويؤتيهم من مخزون علمه، و حكمه مالايؤتيه غيرهم، فيكون علمهم فوق علم أهل الزمان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إِلَي الْحَقِ ّ أَحَقُّ أَن يُتَّبَعَ أَمَّن لَّايَهِدِّي إِلَّآ أَن يُهْدَي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وقوله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وقوله في طالوت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عَلَيْكُمْ وَزَادَهُ و</w:t>
      </w:r>
    </w:p>
    <w:p>
      <w:pPr>
        <w:pStyle w:val="BookText"/>
        <w:rPr/>
      </w:pPr>
      <w:r>
        <w:rPr>
          <w:rFonts w:ascii="Amiri" w:hAnsi="Amiri" w:eastAsia="Amiri" w:cs="Amiri"/>
          <w:color w:val="111111"/>
          <w:sz w:val="28"/>
          <w:sz w:val="28"/>
          <w:szCs w:val="28"/>
          <w:rtl w:val="true"/>
          <w:lang w:bidi="ar-SA"/>
        </w:rPr>
        <w:t xml:space="preserve">بَسْطَةً فِي الْعِلْمِ وَالْجِسْمِ وَاللَّهُ يُؤْتِي مُلْكَهُ و مَن يَشَآءُ وَاللَّهُ وَسِعٌ عَلِيمٌ </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وقال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أَنزَلَ اللَّهُ عَلَيْكَ الْكِتَبَ وَالْحِكْمَةَ وَعَلَّمَكَ مَا لَمْ تَكُن تَعْلَمُ وَكَانَ فَضْلُ اللَّهِ عَلَيْكَ عَظِيمًا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وقال في الأئمّة من أهل بيت</w:t>
      </w:r>
    </w:p>
    <w:p>
      <w:pPr>
        <w:pStyle w:val="BookText"/>
        <w:rPr/>
      </w:pPr>
      <w:r>
        <w:rPr>
          <w:rFonts w:ascii="Amiri" w:hAnsi="Amiri" w:eastAsia="Amiri" w:cs="Amiri"/>
          <w:color w:val="111111"/>
          <w:sz w:val="28"/>
          <w:sz w:val="28"/>
          <w:szCs w:val="28"/>
          <w:rtl w:val="true"/>
          <w:lang w:bidi="ar-SA"/>
        </w:rPr>
        <w:t>نبيّه وعترته، وذرّيّته 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مِن فَضْلِهِ ي فَقَدْ ءَاتَيْنَآ ءَالَ إِبْرَهِيمَ الْكِتَبَ وَالْحِكْمَةَ وَءَاتَيْنَهُم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ءَامَنَ بِهِ ي وَمِنْهُم مَّن صَدَّ عَنْهُ وَكَفَي بِجَهَنَّمَ سَعِيرًا</w:t>
      </w:r>
      <w:r>
        <w:rPr>
          <w:rFonts w:eastAsia="Amiri" w:cs="Amiri" w:ascii="Amiri" w:hAnsi="Amiri"/>
          <w:color w:val="111111"/>
          <w:sz w:val="28"/>
          <w:szCs w:val="28"/>
          <w:rtl w:val="true"/>
          <w:lang w:bidi="ar-SA"/>
        </w:rPr>
        <w:t>) .</w:t>
      </w:r>
    </w:p>
    <w:p>
      <w:pPr>
        <w:pStyle w:val="BookText"/>
        <w:rPr/>
      </w:pP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العبد إذا اختاره اللّه عزّ وجلّ لأُمور عباده، شرح صدره لذلك، وأودع قلبه ينابيع الحكمة، وألهمه العلم إلهاماً، فلم يعي بعده بجواب، ولايحي فيه عن الصواب، فهو معصوم مؤيّد، موفّق مسدّد، قد أمن من الخطايا والزلل والعثار، يخصّه اللّه بذلك ليكون حجّته علي عباده، وشاهده علي خلقه، وذلك فضل اللّه يؤتيه من يشاء، واللّه ذو الفضل العظيم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يقدرون علي مثل هذا فيختارونه، أو يكون مختارهم بهذه الصفة فيقدّمونه، </w:t>
      </w:r>
    </w:p>
    <w:p>
      <w:pPr>
        <w:pStyle w:val="BookText"/>
        <w:rPr/>
      </w:pPr>
      <w:r>
        <w:rPr>
          <w:rFonts w:ascii="Amiri" w:hAnsi="Amiri" w:eastAsia="Amiri" w:cs="Amiri"/>
          <w:color w:val="111111"/>
          <w:sz w:val="28"/>
          <w:sz w:val="28"/>
          <w:szCs w:val="28"/>
          <w:rtl w:val="true"/>
          <w:lang w:bidi="ar-SA"/>
        </w:rPr>
        <w:t xml:space="preserve">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ونبذوا كتاب اللّه وراء ظهورهم كأنّهم لايعلمون، وفي كتاب اللّه الهدي والشفاء، فنبذوه واتّبعوا أهواءهم، فذمّهم اللّه ومقّتهم وأتعسهم </w:t>
      </w:r>
      <w:r>
        <w:rPr>
          <w:rStyle w:val="FootnoteAnchor"/>
          <w:rtl w:val="true"/>
        </w:rPr>
        <w:footnoteReference w:id="129"/>
      </w:r>
      <w:r>
        <w:rPr>
          <w:rFonts w:ascii="Amiri" w:hAnsi="Amiri" w:eastAsia="Amiri" w:cs="Amiri"/>
          <w:color w:val="111111"/>
          <w:sz w:val="28"/>
          <w:sz w:val="28"/>
          <w:szCs w:val="28"/>
          <w:rtl w:val="true"/>
          <w:lang w:bidi="ar-SA"/>
        </w:rPr>
        <w:t>، فقال جلّ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أَضَلُّ مِمَّنِ اتَّبَعَ هَوَلهُ بِغَيْرِ</w:t>
      </w:r>
    </w:p>
    <w:p>
      <w:pPr>
        <w:pStyle w:val="BookText"/>
        <w:rPr/>
      </w:pPr>
      <w:r>
        <w:rPr>
          <w:rFonts w:ascii="Amiri" w:hAnsi="Amiri" w:eastAsia="Amiri" w:cs="Amiri"/>
          <w:color w:val="111111"/>
          <w:sz w:val="28"/>
          <w:sz w:val="28"/>
          <w:szCs w:val="28"/>
          <w:rtl w:val="true"/>
          <w:lang w:bidi="ar-SA"/>
        </w:rPr>
        <w:t xml:space="preserve">هُدًي مِّنَ اللَّهِ إِنَّ اللَّهَ لَايَهْدِي الْقَوْمَ الظَّلِمِينَ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فَتَعْسًا لَّهُمْ وَأَضَلَّ أَعْمَلَهُمْ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 مَقْتًا عِندَ اللَّهِ وَعِندَ الَّذِينَ ءَامَنُواْ كَذَلِكَ يَطْبَعُ اللَّهُ عَلَي كُلِ ّ قَلْبِ مُتَكَبِّرٍ جَبَّارٍ</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وصلّي اللّه علي النبيّ محمّد وآله، وسلّم تسليماً كثيراً</w:t>
      </w:r>
      <w:r>
        <w:rPr>
          <w:rFonts w:eastAsia="Amiri" w:cs="Amiri" w:ascii="Amiri" w:hAnsi="Amiri"/>
          <w:color w:val="111111"/>
          <w:sz w:val="28"/>
          <w:szCs w:val="28"/>
          <w:rtl w:val="true"/>
          <w:lang w:bidi="ar-SA"/>
        </w:rPr>
        <w:t>.</w:t>
      </w:r>
    </w:p>
    <w:p>
      <w:pPr>
        <w:pStyle w:val="BookText"/>
        <w:rPr/>
      </w:pP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والعيون والأمالي والمعاني والإحتجاج،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والعيون، 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29526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والإكمال والعلل والإحتجاج والعيون، 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مرسلاً وبتفاوت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علوم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 علوم أهل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اصطفاء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182" w:name="pg14948_215757"/>
    </w:p>
    <w:p>
      <w:pPr>
        <w:pStyle w:val="Heading4"/>
        <w:numPr>
          <w:ilvl w:val="3"/>
          <w:numId w:val="1"/>
        </w:numPr>
        <w:rPr/>
      </w:pPr>
      <w:bookmarkStart w:id="183" w:name="__RefHeading___Toc1842481_388300464"/>
      <w:bookmarkStart w:id="184" w:name="_Toc71"/>
      <w:bookmarkEnd w:id="182"/>
      <w:bookmarkEnd w:id="183"/>
      <w:r>
        <w:rPr>
          <w:rtl w:val="true"/>
        </w:rPr>
        <w:t xml:space="preserve">- </w:t>
      </w:r>
      <w:r>
        <w:rPr>
          <w:rtl w:val="true"/>
        </w:rPr>
        <w:t>علائم الإمامة</w:t>
      </w:r>
      <w:r>
        <w:rPr>
          <w:rtl w:val="true"/>
        </w:rPr>
        <w:t>:</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 فسأله بعضهم،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 ء تصحّ الإمامة لمدّعيها؟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الإمام فيما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العلم، واستجابة الدعوة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bookmarkStart w:id="185" w:name="pg14948_215758"/>
    </w:p>
    <w:p>
      <w:pPr>
        <w:pStyle w:val="Heading4"/>
        <w:numPr>
          <w:ilvl w:val="3"/>
          <w:numId w:val="1"/>
        </w:numPr>
        <w:rPr/>
      </w:pPr>
      <w:bookmarkStart w:id="186" w:name="__RefHeading___Toc1842483_388300464"/>
      <w:bookmarkStart w:id="187" w:name="_Toc72"/>
      <w:bookmarkEnd w:id="185"/>
      <w:bookmarkEnd w:id="186"/>
      <w:r>
        <w:rPr>
          <w:rtl w:val="true"/>
        </w:rPr>
        <w:t xml:space="preserve">- </w:t>
      </w:r>
      <w:r>
        <w:rPr>
          <w:rtl w:val="true"/>
        </w:rPr>
        <w:t xml:space="preserve">أنّ عندهم </w:t>
      </w:r>
      <w:r>
        <w:rPr>
          <w:rtl w:val="true"/>
        </w:rPr>
        <w:t xml:space="preserve">( </w:t>
      </w:r>
      <w:r>
        <w:rPr>
          <w:rtl w:val="true"/>
        </w:rPr>
        <w:t xml:space="preserve">عليهم السلام </w:t>
      </w:r>
      <w:r>
        <w:rPr>
          <w:rtl w:val="true"/>
        </w:rPr>
        <w:t xml:space="preserve">) : </w:t>
      </w:r>
      <w:r>
        <w:rPr>
          <w:rtl w:val="true"/>
        </w:rPr>
        <w:t>جميع العلوم</w:t>
      </w:r>
      <w:r>
        <w:rPr>
          <w:rtl w:val="true"/>
        </w:rPr>
        <w:t>:</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 فسأله بعضهم،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وجه إخباركم بما في قلوب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فراسة المؤمن، فإنّه ينظر بنور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من مؤمن إلّا وله فراسة، ينظر بنور اللّه علي قدر إيمانه، ومبلغ استبصاره وعلمه، وقد جمع اللّه للأئمّة منّا ما فرّقة في جميع المؤمنين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842485_388300464"/>
      <w:bookmarkStart w:id="189" w:name="_Toc73"/>
      <w:bookmarkEnd w:id="188"/>
      <w:r>
        <w:rPr>
          <w:rtl w:val="true"/>
        </w:rPr>
        <w:t xml:space="preserve">- </w:t>
      </w:r>
      <w:r>
        <w:rPr>
          <w:rtl w:val="true"/>
        </w:rPr>
        <w:t>ضرورة وجود الإمام</w:t>
      </w:r>
      <w:r>
        <w:rPr>
          <w:rtl w:val="true"/>
        </w:rPr>
        <w:t>:</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عباد بن سليمان، عن سعيد بن سعد</w:t>
      </w:r>
      <w:r>
        <w:rPr>
          <w:rStyle w:val="FootnoteAnchor"/>
          <w:rtl w:val="true"/>
        </w:rPr>
        <w:footnoteReference w:id="136"/>
      </w:r>
      <w:r>
        <w:rPr>
          <w:rFonts w:ascii="Amiri" w:hAnsi="Amiri" w:eastAsia="Amiri" w:cs="Amiri"/>
          <w:color w:val="111111"/>
          <w:sz w:val="28"/>
          <w:sz w:val="28"/>
          <w:szCs w:val="28"/>
          <w:rtl w:val="true"/>
          <w:lang w:bidi="ar-SA"/>
        </w:rPr>
        <w:t xml:space="preserve">، عن محمّد بن عمّارة،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لاتقوم للّه علي خلقه إلّا بإمام حتّي يعرف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عيسي، 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أتبقي الأرض بغير إمام؟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نروَّي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لاتبقي بغير إمام إلّا أن يسخط اللّه تعالي علي أهل الأرض، أو علي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لاتبقي، إذاً لساخت</w:t>
      </w:r>
      <w:r>
        <w:rPr>
          <w:rFonts w:eastAsia="Amiri" w:cs="Amiri" w:ascii="Amiri" w:hAnsi="Amiri"/>
          <w:color w:val="111111"/>
          <w:sz w:val="28"/>
          <w:szCs w:val="28"/>
          <w:rtl w:val="true"/>
          <w:lang w:bidi="ar-SA"/>
        </w:rPr>
        <w:t>.</w:t>
      </w:r>
    </w:p>
    <w:p>
      <w:pPr>
        <w:pStyle w:val="BookText"/>
        <w:rPr/>
      </w:pP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العلل والغيبة النعمانيّ والبصائر،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بتفاوت في المتن 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غيبة النعمانيّ،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تبقي الأرض بغير إمام؟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أنّها لاتبقي إلّا أن يسخط اللّه عزّ وجلّ علي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لاتبقي، إذاً لساخت</w:t>
      </w:r>
      <w:r>
        <w:rPr>
          <w:rFonts w:eastAsia="Amiri" w:cs="Amiri" w:ascii="Amiri" w:hAnsi="Amiri"/>
          <w:color w:val="111111"/>
          <w:sz w:val="28"/>
          <w:szCs w:val="28"/>
          <w:rtl w:val="true"/>
          <w:lang w:bidi="ar-SA"/>
        </w:rPr>
        <w:t>.</w:t>
      </w:r>
    </w:p>
    <w:p>
      <w:pPr>
        <w:pStyle w:val="BookText"/>
        <w:rPr/>
      </w:pP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العلل،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عيسي، وعليّ بن إسماعيل بن عيسي، عن العبّاس بن معروف، عن عليّ بن مهزيار، عن محمّد بن الهيثم</w:t>
      </w:r>
      <w:r>
        <w:rPr>
          <w:rStyle w:val="FootnoteAnchor"/>
          <w:rtl w:val="true"/>
        </w:rPr>
        <w:footnoteReference w:id="140"/>
      </w:r>
      <w:r>
        <w:rPr>
          <w:rFonts w:ascii="IRNazanin" w:hAnsi="IRNazanin" w:eastAsia="IRNazanin"/>
          <w:color w:val="111111"/>
          <w:sz w:val="28"/>
          <w:sz w:val="28"/>
          <w:szCs w:val="28"/>
          <w:rtl w:val="true"/>
          <w:lang w:bidi="fa-IR"/>
        </w:rPr>
        <w:t>، عن محمّد بن الفضل</w:t>
      </w:r>
      <w:r>
        <w:rPr>
          <w:rStyle w:val="FootnoteAnchor"/>
          <w:rtl w:val="true"/>
        </w:rPr>
        <w:footnoteReference w:id="141"/>
      </w:r>
      <w:r>
        <w:rPr>
          <w:rFonts w:ascii="Amiri" w:hAnsi="Amiri" w:eastAsia="Amiri" w:cs="Amiri"/>
          <w:color w:val="111111"/>
          <w:sz w:val="28"/>
          <w:sz w:val="28"/>
          <w:szCs w:val="28"/>
          <w:rtl w:val="true"/>
          <w:lang w:bidi="ar-SA"/>
        </w:rPr>
        <w:t xml:space="preserve">،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ولاإمام</w:t>
      </w:r>
    </w:p>
    <w:p>
      <w:pPr>
        <w:pStyle w:val="BookText"/>
        <w:rPr/>
      </w:pPr>
      <w:r>
        <w:rPr>
          <w:rFonts w:ascii="Amiri" w:hAnsi="Amiri" w:eastAsia="Amiri" w:cs="Amiri"/>
          <w:color w:val="111111"/>
          <w:sz w:val="28"/>
          <w:sz w:val="28"/>
          <w:szCs w:val="28"/>
          <w:rtl w:val="true"/>
          <w:lang w:bidi="ar-SA"/>
        </w:rPr>
        <w:t>فيها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إذاً لساخت بأهلها</w:t>
      </w:r>
      <w:r>
        <w:rPr>
          <w:rFonts w:eastAsia="Amiri" w:cs="Amiri" w:ascii="Amiri" w:hAnsi="Amiri"/>
          <w:color w:val="111111"/>
          <w:sz w:val="28"/>
          <w:szCs w:val="28"/>
          <w:rtl w:val="true"/>
          <w:lang w:bidi="ar-SA"/>
        </w:rPr>
        <w:t>.</w:t>
      </w:r>
    </w:p>
    <w:p>
      <w:pPr>
        <w:pStyle w:val="BookText"/>
        <w:rPr/>
      </w:pP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إسماعيل، عن العبّاس بن 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الحسن بن عليّ الزيتونيّ </w:t>
      </w:r>
      <w:r>
        <w:rPr>
          <w:rStyle w:val="FootnoteAnchor"/>
          <w:rtl w:val="true"/>
        </w:rPr>
        <w:footnoteReference w:id="143"/>
      </w:r>
      <w:r>
        <w:rPr>
          <w:rFonts w:ascii="Amiri" w:hAnsi="Amiri" w:eastAsia="Amiri" w:cs="Amiri"/>
          <w:color w:val="111111"/>
          <w:sz w:val="28"/>
          <w:sz w:val="28"/>
          <w:szCs w:val="28"/>
          <w:rtl w:val="true"/>
          <w:lang w:bidi="ar-SA"/>
        </w:rPr>
        <w:t>، ومحمّد بن أحمد بن أبي قتاده، عن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هلال، عن سعيد بن سليمان، عن سليمان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تخلو الأرض من حجّة؟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خلت الأرض طرفة عين من حجّة، لساخت بأهلها</w:t>
      </w:r>
      <w:r>
        <w:rPr>
          <w:rFonts w:eastAsia="Amiri" w:cs="Amiri" w:ascii="Amiri" w:hAnsi="Amiri"/>
          <w:color w:val="111111"/>
          <w:sz w:val="28"/>
          <w:szCs w:val="28"/>
          <w:rtl w:val="true"/>
          <w:lang w:bidi="ar-SA"/>
        </w:rPr>
        <w:t>.</w:t>
      </w:r>
    </w:p>
    <w:p>
      <w:pPr>
        <w:pStyle w:val="BookText"/>
        <w:rPr/>
      </w:pP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هامش 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مرسلاٌ وبتفاوت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المالكيّ، عن أبيه،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حجج اللّه في خلقه، وخلفاؤه في عباده، وأُمناؤه علي سرّه، ونحن كلمة التقوي، والعروة الوثقي، ونحن شهداء اللّه وأعلامه في بريّته، بنا يمسك اللّه السموات والأرض أن تزولا، وبنا ينزّل الغيث و ينشر الرحمة، ولاتخلو الأرض من قائم منّا ظاهر أو خاف، ولوخلت يوماً بغير حجّة لماجت بأهلها، كمايموج البحر بأهله</w:t>
      </w:r>
      <w:r>
        <w:rPr>
          <w:rFonts w:eastAsia="Amiri" w:cs="Amiri" w:ascii="Amiri" w:hAnsi="Amiri"/>
          <w:color w:val="111111"/>
          <w:sz w:val="28"/>
          <w:szCs w:val="28"/>
          <w:rtl w:val="true"/>
          <w:lang w:bidi="ar-SA"/>
        </w:rPr>
        <w:t>.</w:t>
      </w:r>
    </w:p>
    <w:p>
      <w:pPr>
        <w:pStyle w:val="BookText"/>
        <w:rPr/>
      </w:pPr>
      <w:r>
        <w:rPr>
          <w:rStyle w:val="FootnoteAnchor"/>
          <w:rtl w:val="true"/>
        </w:rPr>
        <w:footnoteReference w:id="1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يعقوب يزيد،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لاتخلو من أن يكون فيها إمام منّا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
      </w:r>
      <w:bookmarkStart w:id="190" w:name="pg14948_215762"/>
    </w:p>
    <w:p>
      <w:pPr>
        <w:pStyle w:val="BookText"/>
        <w:rPr/>
      </w:pPr>
      <w:bookmarkEnd w:id="19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عيسي، عن العبّاس بن معروف، عن إبراهيم بن مهزيار، عن أخيه عليّ بن مهزيار، عن الحسن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خالد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أتخلو الأرض من إمام؟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147"/>
      </w:r>
    </w:p>
    <w:p>
      <w:pPr>
        <w:pStyle w:val="Heading4"/>
        <w:numPr>
          <w:ilvl w:val="3"/>
          <w:numId w:val="1"/>
        </w:numPr>
        <w:rPr/>
      </w:pPr>
      <w:bookmarkStart w:id="191" w:name="__RefHeading___Toc1842487_388300464"/>
      <w:bookmarkStart w:id="192" w:name="_Toc74"/>
      <w:bookmarkEnd w:id="191"/>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مؤيّدون بروح من اللّه</w:t>
      </w:r>
      <w:r>
        <w:rPr>
          <w:rtl w:val="true"/>
        </w:rPr>
        <w:t>:</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 فسأله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قد أيّدنا بروح منه، مقدّسة مطهّرة، ليست بملك، لم تكن مع أحد ممّن مضي إلّا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مع الأئمّة منّا، تسدّدهم وتوفّقهم، وهو عمود من نور بيننا وبين اللّه عزّوجلّ</w:t>
      </w:r>
      <w:r>
        <w:rPr>
          <w:rFonts w:eastAsia="Amiri" w:cs="Amiri" w:ascii="Amiri" w:hAnsi="Amiri"/>
          <w:color w:val="111111"/>
          <w:sz w:val="28"/>
          <w:szCs w:val="28"/>
          <w:rtl w:val="true"/>
          <w:lang w:bidi="ar-SA"/>
        </w:rPr>
        <w:t>....</w:t>
      </w:r>
    </w:p>
    <w:p>
      <w:pPr>
        <w:pStyle w:val="BookText"/>
        <w:rPr/>
      </w:pPr>
      <w:r>
        <w:rPr>
          <w:rStyle w:val="FootnoteAnchor"/>
          <w:rtl w:val="true"/>
        </w:rPr>
        <w:footnoteReference w:id="148"/>
      </w:r>
    </w:p>
    <w:p>
      <w:pPr>
        <w:pStyle w:val="Heading4"/>
        <w:numPr>
          <w:ilvl w:val="3"/>
          <w:numId w:val="1"/>
        </w:numPr>
        <w:rPr/>
      </w:pPr>
      <w:bookmarkStart w:id="193" w:name="__RefHeading___Toc1842489_388300464"/>
      <w:bookmarkStart w:id="194" w:name="_Toc75"/>
      <w:bookmarkEnd w:id="193"/>
      <w:r>
        <w:rPr>
          <w:rtl w:val="true"/>
        </w:rPr>
        <w:t xml:space="preserve">- </w:t>
      </w:r>
      <w:r>
        <w:rPr>
          <w:rtl w:val="true"/>
        </w:rPr>
        <w:t>معرفة الإمام</w:t>
      </w:r>
      <w:r>
        <w:rPr>
          <w:rtl w:val="true"/>
        </w:rPr>
        <w:t>:</w:t>
      </w:r>
      <w:bookmarkEnd w:id="19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الإمام، بم يعرف الذي بعده؟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للإمام علامات، منها أن يكون أكبر ولد أبيه، ويكون فيه الفضل والوصيّة، ويقدم الركب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أوصي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فلان، والسلاح فينا بمنزلة التابوت في بني إسرائيل، تكون الإمامة مع السلاح حيثما كان</w:t>
      </w:r>
      <w:r>
        <w:rPr>
          <w:rFonts w:eastAsia="Amiri" w:cs="Amiri" w:ascii="Amiri" w:hAnsi="Amiri"/>
          <w:color w:val="111111"/>
          <w:sz w:val="28"/>
          <w:szCs w:val="28"/>
          <w:rtl w:val="true"/>
          <w:lang w:bidi="ar-SA"/>
        </w:rPr>
        <w:t>.</w:t>
      </w:r>
    </w:p>
    <w:p>
      <w:pPr>
        <w:pStyle w:val="BookText"/>
        <w:rPr/>
      </w:pP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عيسي، عن يونس، عن أحمد بن عمر،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الدلالة علي صاحب هذا الأمر؟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والفضل، والوصيّة، إذا قدم الركب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أوصي فلان؟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ودوروا مع السلاح حيثما دار، فأمّا المسائل فليس فيها حجّة</w:t>
      </w:r>
      <w:r>
        <w:rPr>
          <w:rFonts w:eastAsia="Amiri" w:cs="Amiri" w:ascii="Amiri" w:hAnsi="Amiri"/>
          <w:color w:val="111111"/>
          <w:sz w:val="28"/>
          <w:szCs w:val="28"/>
          <w:rtl w:val="true"/>
          <w:lang w:bidi="ar-SA"/>
        </w:rPr>
        <w:t>.</w:t>
      </w:r>
    </w:p>
    <w:p>
      <w:pPr>
        <w:pStyle w:val="BookText"/>
        <w:rPr/>
      </w:pPr>
      <w:r>
        <w:rPr>
          <w:rStyle w:val="FootnoteAnchor"/>
          <w:rtl w:val="true"/>
        </w:rPr>
        <w:footnoteReference w:id="1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ظريف، عن صالح بن أبي حمّاد، عن محمّد بن إسماعيل،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 xml:space="preserve">. </w:t>
      </w:r>
      <w:bookmarkStart w:id="195" w:name="pg14948_215764"/>
    </w:p>
    <w:p>
      <w:pPr>
        <w:pStyle w:val="BookText"/>
        <w:rPr/>
      </w:pPr>
      <w:bookmarkEnd w:id="195"/>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مات وليس له إمام مات ميتة جاهليّة؟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والواقف كافر، والناصب مشرك</w:t>
      </w:r>
      <w:r>
        <w:rPr>
          <w:rFonts w:eastAsia="Amiri" w:cs="Amiri" w:ascii="Amiri" w:hAnsi="Amiri"/>
          <w:color w:val="111111"/>
          <w:sz w:val="28"/>
          <w:szCs w:val="28"/>
          <w:rtl w:val="true"/>
          <w:lang w:bidi="ar-SA"/>
        </w:rPr>
        <w:t>.</w:t>
      </w:r>
    </w:p>
    <w:p>
      <w:pPr>
        <w:pStyle w:val="BookText"/>
        <w:rPr/>
      </w:pPr>
      <w:r>
        <w:rPr>
          <w:rStyle w:val="FootnoteAnchor"/>
          <w:rtl w:val="true"/>
        </w:rPr>
        <w:footnoteReference w:id="1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لصفوان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 ء قطعت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ودعوت اللّه، واستخرت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وقطعت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52"/>
      </w:r>
    </w:p>
    <w:p>
      <w:pPr>
        <w:pStyle w:val="Heading4"/>
        <w:numPr>
          <w:ilvl w:val="3"/>
          <w:numId w:val="1"/>
        </w:numPr>
        <w:rPr/>
      </w:pPr>
      <w:bookmarkStart w:id="196" w:name="__RefHeading___Toc1842491_388300464"/>
      <w:bookmarkStart w:id="197" w:name="_Toc76"/>
      <w:bookmarkEnd w:id="196"/>
      <w:r>
        <w:rPr>
          <w:rtl w:val="true"/>
        </w:rPr>
        <w:t xml:space="preserve">- </w:t>
      </w:r>
      <w:r>
        <w:rPr>
          <w:rtl w:val="true"/>
        </w:rPr>
        <w:t>أنّ الإمامة من شروط التوحيد</w:t>
      </w:r>
      <w:r>
        <w:rPr>
          <w:rtl w:val="true"/>
        </w:rPr>
        <w:t>:</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 وأراد أن يخرج منها إلي المأمون، اجتمع عليه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ترحل عنّا ولا تحدّثنا بحديث فنستفيده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قعد في العماريّة، فأطلع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موسي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اللّه عملاً لعبد إلّا بولايتنا، فمن لم يوالنا كان من أهل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وَقَدِمْنَآ إِلَي مَا عَمِلُواْ مِنْ عَمَلٍ فَجَعَلْنَهُ هَبَآءً مَّنثُورًا</w:t>
      </w:r>
      <w:r>
        <w:rPr>
          <w:rFonts w:eastAsia="Amiri" w:cs="Amiri" w:ascii="Amiri" w:hAnsi="Amiri"/>
          <w:color w:val="111111"/>
          <w:sz w:val="28"/>
          <w:szCs w:val="28"/>
          <w:rtl w:val="true"/>
          <w:lang w:bidi="ar-SA"/>
        </w:rPr>
        <w:t>) .</w:t>
      </w:r>
    </w:p>
    <w:p>
      <w:pPr>
        <w:pStyle w:val="BookText"/>
        <w:rPr/>
      </w:pPr>
      <w:r>
        <w:rPr>
          <w:rStyle w:val="FootnoteAnchor"/>
          <w:rtl w:val="true"/>
        </w:rPr>
        <w:footnoteReference w:id="154"/>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 ولاية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مؤمن بموت مو 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ينظر اللّه إليك من غير حجاب، وتنظر إلي اللّه من غير حجاب، فوال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ووال وليّ الأمر منهم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
      </w:r>
      <w:bookmarkStart w:id="198" w:name="pg14948_215766"/>
    </w:p>
    <w:p>
      <w:pPr>
        <w:pStyle w:val="Heading4"/>
        <w:numPr>
          <w:ilvl w:val="3"/>
          <w:numId w:val="1"/>
        </w:numPr>
        <w:rPr/>
      </w:pPr>
      <w:bookmarkStart w:id="199" w:name="__RefHeading___Toc1842493_388300464"/>
      <w:bookmarkStart w:id="200" w:name="_Toc77"/>
      <w:bookmarkEnd w:id="198"/>
      <w:bookmarkEnd w:id="199"/>
      <w:r>
        <w:rPr>
          <w:rtl w:val="true"/>
        </w:rPr>
        <w:t xml:space="preserve">- </w:t>
      </w:r>
      <w:r>
        <w:rPr>
          <w:rtl w:val="true"/>
        </w:rPr>
        <w:t xml:space="preserve">من والي آل محمّ </w:t>
      </w:r>
      <w:r>
        <w:rPr>
          <w:rtl w:val="true"/>
        </w:rPr>
        <w:t xml:space="preserve">( </w:t>
      </w:r>
      <w:r>
        <w:rPr>
          <w:rtl w:val="true"/>
        </w:rPr>
        <w:t xml:space="preserve">عليهم السلام </w:t>
      </w:r>
      <w:r>
        <w:rPr>
          <w:rtl w:val="true"/>
        </w:rPr>
        <w:t xml:space="preserve">) : </w:t>
      </w:r>
      <w:r>
        <w:rPr>
          <w:rtl w:val="true"/>
        </w:rPr>
        <w:t>ينظر اللّه إليه من غير حجاب</w:t>
      </w:r>
      <w:r>
        <w:rPr>
          <w:rtl w:val="true"/>
        </w:rPr>
        <w:t>:</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مؤمن بموت مو 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ينظر اللّه إليك من غير حجاب، وتنظر إلي اللّه من غير حجاب، فوال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ووال وليّ الأمر منهم</w:t>
      </w:r>
      <w:r>
        <w:rPr>
          <w:rFonts w:eastAsia="Amiri" w:cs="Amiri" w:ascii="Amiri" w:hAnsi="Amiri"/>
          <w:color w:val="111111"/>
          <w:sz w:val="28"/>
          <w:szCs w:val="28"/>
          <w:rtl w:val="true"/>
          <w:lang w:bidi="ar-SA"/>
        </w:rPr>
        <w:t>....</w:t>
      </w:r>
    </w:p>
    <w:p>
      <w:pPr>
        <w:pStyle w:val="BookText"/>
        <w:rPr/>
      </w:pPr>
      <w:r>
        <w:rPr>
          <w:rStyle w:val="FootnoteAnchor"/>
          <w:rtl w:val="true"/>
        </w:rPr>
        <w:footnoteReference w:id="157"/>
      </w:r>
    </w:p>
    <w:p>
      <w:pPr>
        <w:pStyle w:val="Heading4"/>
        <w:numPr>
          <w:ilvl w:val="3"/>
          <w:numId w:val="1"/>
        </w:numPr>
        <w:rPr/>
      </w:pPr>
      <w:bookmarkStart w:id="201" w:name="__RefHeading___Toc1842495_388300464"/>
      <w:bookmarkStart w:id="202" w:name="_Toc78"/>
      <w:bookmarkEnd w:id="201"/>
      <w:r>
        <w:rPr>
          <w:rtl w:val="true"/>
        </w:rPr>
        <w:t xml:space="preserve">- </w:t>
      </w:r>
      <w:r>
        <w:rPr>
          <w:rtl w:val="true"/>
        </w:rPr>
        <w:t xml:space="preserve">علائم الإمام </w:t>
      </w:r>
      <w:r>
        <w:rPr>
          <w:rtl w:val="true"/>
        </w:rPr>
        <w:t xml:space="preserve">( </w:t>
      </w:r>
      <w:r>
        <w:rPr>
          <w:rtl w:val="true"/>
        </w:rPr>
        <w:t xml:space="preserve">عليه السلام </w:t>
      </w:r>
      <w:r>
        <w:rPr>
          <w:rtl w:val="true"/>
        </w:rPr>
        <w:t xml:space="preserve">) </w:t>
      </w:r>
      <w:r>
        <w:rPr>
          <w:rtl w:val="true"/>
        </w:rPr>
        <w:t>و أوصافه</w:t>
      </w:r>
      <w:r>
        <w:rPr>
          <w:rtl w:val="true"/>
        </w:rPr>
        <w:t>:</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مؤيّد بروح القدس، وبينه وبين اللّه عمود من نور يري فيه أعمال العباد، وكلّما احتاج إليه لدلالة اطّلع عليه، ويبسطه فيعلم، ويقبض عنه فلايعلم، والإمام يولد ويلد، ويصحّ ويمرض، ويأكل ويشرب، ويبول ويتغوّط، وينكح وينام، وينسي ويسهو، ويفرح ويحزن، ويضحك ويبكي، ويحيي ويموت، ويقبر ويزار، ويحشر ويوقف، ويعرض ويسأل، ويثاب ويكرم، ويشفع، ودلالته في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واستجابة الدعوة، وكلّ ما أخبر به من الحوادث التي تحدّث قبل كونها، فذلك بعهد معهود إليه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توارثه، وعن آبائه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ويكون ذلك ممّا عهد إليه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 الغيوب عزّ وجلّ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الأئمّة الأحد عشر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منهم بالسيف وهو أميرالمؤمنين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والباقون قتلوا بالسمّ، قتل كلّ واحد منهم طاغية زمانه، وجري </w:t>
      </w:r>
    </w:p>
    <w:p>
      <w:pPr>
        <w:pStyle w:val="BookText"/>
        <w:rPr/>
      </w:pPr>
      <w:r>
        <w:rPr>
          <w:rFonts w:ascii="Amiri" w:hAnsi="Amiri" w:eastAsia="Amiri" w:cs="Amiri"/>
          <w:color w:val="111111"/>
          <w:sz w:val="28"/>
          <w:sz w:val="28"/>
          <w:szCs w:val="28"/>
          <w:rtl w:val="true"/>
          <w:lang w:bidi="ar-SA"/>
        </w:rPr>
        <w:t>ذلك عليهم علي الحقيقة والصحّة، لاكما تقوله الغلاة والمفوّضة لعنهم اللّه، فإنّهم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لم يقتلوا علي الحقيقة، وأنّه شبّه للناس أمرهم، فكذبوا، عليهم غضب اللّه، فإنّه ما شبّه أمر أحد من أنبياء اللّه وحججه للناس، إلّا أمر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لأنّه رفع من الأرض حيّاً، وقبض روحه بين السماء والأرض، ثمّ رفع إلي السماء وردّ عليه روحه، وذلك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يَعِيسَي إِنِّي مُتَوَفِّيكَ وَرَافِعُكَ إِلَيَّ وَمُطَهِّرُكَ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وقال عزّ وجلّ حكاية لقول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عَلَيْهِمْ شَهِيدًا مَّادُمْتُ فِيهِمْ فَلَمَّا تَوَفَّيْتَنِي كُنتَ أَنتَ الرَّقِيبَ عَلَيْهِمْ وَأَنتَ عَلَي كُلِ ّ شَيْ ءٍ شَهِيدٌ</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ويقولون المتجاوزون للحدّ في أمر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إن جاز أن يشبّه أمر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فلم لايجوز أن يشبّه أمرهم أيضاً؟</w:t>
      </w:r>
    </w:p>
    <w:p>
      <w:pPr>
        <w:pStyle w:val="BookText"/>
        <w:rPr/>
      </w:pPr>
      <w:r>
        <w:rPr>
          <w:rFonts w:ascii="Amiri" w:hAnsi="Amiri" w:eastAsia="Amiri" w:cs="Amiri"/>
          <w:color w:val="111111"/>
          <w:sz w:val="28"/>
          <w:sz w:val="28"/>
          <w:szCs w:val="28"/>
          <w:rtl w:val="true"/>
          <w:lang w:bidi="ar-SA"/>
        </w:rPr>
        <w:t>والذي يجب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عيسي هو مولود من غير أب، فلم لايجوز أن يكونوا مولودين من غير آباء؟ فإنّهم لايجترؤن </w:t>
      </w:r>
      <w:r>
        <w:rPr>
          <w:rStyle w:val="FootnoteAnchor"/>
          <w:rtl w:val="true"/>
        </w:rPr>
        <w:footnoteReference w:id="160"/>
      </w:r>
      <w:r>
        <w:rPr>
          <w:rFonts w:ascii="Amiri" w:hAnsi="Amiri" w:eastAsia="Amiri" w:cs="Amiri"/>
          <w:color w:val="111111"/>
          <w:sz w:val="28"/>
          <w:sz w:val="28"/>
          <w:szCs w:val="28"/>
          <w:rtl w:val="true"/>
          <w:lang w:bidi="ar-SA"/>
        </w:rPr>
        <w:t xml:space="preserve">علي إظهار مذهبهم لعنهم اللّه في ذلك، ومتي جاز أن يكون جميع أنبياء اللّه، ورسله وحججه بعد آدم، مولودين من الآباء والأُمّهات، وكان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بينهم مولوداً من غير أب، جاز أن يشبّه أمر غيره من الأنبياء والحجج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جاز أن يولد من غير أب دونهم، وإنّما أراد اللّه عزّ وجلّ أن يجعل أمره آية وعلامة، ليعلم بذلك أنّه علي كلّ شي ء قدير</w:t>
      </w:r>
      <w:r>
        <w:rPr>
          <w:rFonts w:eastAsia="Amiri" w:cs="Amiri" w:ascii="Amiri" w:hAnsi="Amiri"/>
          <w:color w:val="111111"/>
          <w:sz w:val="28"/>
          <w:szCs w:val="28"/>
          <w:rtl w:val="true"/>
          <w:lang w:bidi="ar-SA"/>
        </w:rPr>
        <w:t>.</w:t>
      </w:r>
    </w:p>
    <w:p>
      <w:pPr>
        <w:pStyle w:val="BookText"/>
        <w:rPr/>
      </w:pP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مرسلاً وبتفاوت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المولود من غير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كلّهم مقتولون بالسيف أو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الغلاة والمفوّضة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الغلاة والمفوّضة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علامات، يكون أعلم الناس، وأحكم الناس، وأتقي الناس، وأحلم الناس، وأشجع الناس، وأسخي الناس، وأعبد الناس، ويلد مختوناً، ويكون مطهّراً، ويري من خلفه كما يري من بين يديه، ولايكون له ظلّ، وإذا وقع إلي الأرض من بطن أُمّه، وقع علي راحتيه رافعاً صوته بالشهادتين، ولايحتلم، وينام عينه ولاينام قلبه، ويكون محدّثاً، ويستوي عليه درع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ولايري له بول ولاغائط، لأنّ اللّه عزّ وجلّ قد وكّل الأرض بابتلاع ما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رائحته أطيب من رائحة المسك، ويكون أولي بالناس منهم بأنفسهم، وأشفق عليهم من آبائهم وأُمّهاتهم، ويكون أشدّ الناس تواضعاً للّه عزّ وجلّ، ويكون آخذ الناس بما يأمره به، وأكفّ الناس عمّا ينهي عنه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دعاؤه مستجاباً، حتّي أنّه لو دعا علي صخرة لانشقّت بنصفين، ويكون عنده 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 ذو الفقار، ويكون عنده صحيفة فيها أسماء شيعتهم إلي يوم القيامة، وصحيفة فيها أسماء أعدائهم إلي يوم القيامة، ويكون عنده الجامعة، وهي صحيفة طولها سبعون ذراعاً فيها جميع ما يحتاج إليه ولد آدم، ويكون </w:t>
      </w:r>
    </w:p>
    <w:p>
      <w:pPr>
        <w:pStyle w:val="BookText"/>
        <w:rPr/>
      </w:pPr>
      <w:r>
        <w:rPr>
          <w:rFonts w:ascii="Amiri" w:hAnsi="Amiri" w:eastAsia="Amiri" w:cs="Amiri"/>
          <w:color w:val="111111"/>
          <w:sz w:val="28"/>
          <w:sz w:val="28"/>
          <w:szCs w:val="28"/>
          <w:rtl w:val="true"/>
          <w:lang w:bidi="ar-SA"/>
        </w:rPr>
        <w:t xml:space="preserve">عنده الجفر الأكبر والأصغر، وإهاب </w:t>
      </w:r>
      <w:r>
        <w:rPr>
          <w:rStyle w:val="FootnoteAnchor"/>
          <w:rtl w:val="true"/>
        </w:rPr>
        <w:footnoteReference w:id="162"/>
      </w:r>
      <w:r>
        <w:rPr>
          <w:rFonts w:ascii="Amiri" w:hAnsi="Amiri" w:eastAsia="Amiri" w:cs="Amiri"/>
          <w:color w:val="111111"/>
          <w:sz w:val="28"/>
          <w:sz w:val="28"/>
          <w:szCs w:val="28"/>
          <w:rtl w:val="true"/>
          <w:lang w:bidi="ar-SA"/>
        </w:rPr>
        <w:t xml:space="preserve">ماعز، وإهاب كبش، فيهما جميع العلوم حتّي أرش الخدش، وحتّي الجلدة ونصف الجلدة، ويكون عنده 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كتاب 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مواريث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أحمد بن عمر الحلال في جواب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عافانا اللّه وإيّاك بأحسن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الإمام إذا مات بأيّ شي ء يعرف الإمام الذي بعده، الإمام له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يكون أكبر ولده، ويكون فيه الفضل، وإذا قدم الركب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أوصي فلان؟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فلان بن فلان، والسلاح فينا بمنزلة التابوت في بني إسرائيل، فكونوا مع ا لسلاح أينما كان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
      </w:r>
      <w:bookmarkStart w:id="203" w:name="pg14948_215770"/>
    </w:p>
    <w:p>
      <w:pPr>
        <w:pStyle w:val="Heading4"/>
        <w:numPr>
          <w:ilvl w:val="3"/>
          <w:numId w:val="1"/>
        </w:numPr>
        <w:rPr/>
      </w:pPr>
      <w:bookmarkStart w:id="204" w:name="__RefHeading___Toc1842497_388300464"/>
      <w:bookmarkStart w:id="205" w:name="_Toc79"/>
      <w:bookmarkEnd w:id="203"/>
      <w:bookmarkEnd w:id="204"/>
      <w:r>
        <w:rPr>
          <w:rtl w:val="true"/>
        </w:rPr>
        <w:t xml:space="preserve">- </w:t>
      </w:r>
      <w:r>
        <w:rPr>
          <w:rtl w:val="true"/>
        </w:rPr>
        <w:t xml:space="preserve">علم الأئمّ </w:t>
      </w:r>
      <w:r>
        <w:rPr>
          <w:rtl w:val="true"/>
        </w:rPr>
        <w:t xml:space="preserve">( </w:t>
      </w:r>
      <w:r>
        <w:rPr>
          <w:rtl w:val="true"/>
        </w:rPr>
        <w:t xml:space="preserve">عليهم السلام </w:t>
      </w:r>
      <w:r>
        <w:rPr>
          <w:rtl w:val="true"/>
        </w:rPr>
        <w:t>) : :</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عن الحسن بن موسي الخشّاب، عن غياث بن مثنّي الحلّيّ </w:t>
      </w:r>
      <w:r>
        <w:rPr>
          <w:rStyle w:val="FootnoteAnchor"/>
          <w:rtl w:val="true"/>
        </w:rPr>
        <w:footnoteReference w:id="165"/>
      </w:r>
      <w:r>
        <w:rPr>
          <w:rFonts w:ascii="Amiri" w:hAnsi="Amiri" w:eastAsia="Amiri" w:cs="Amiri"/>
          <w:color w:val="111111"/>
          <w:sz w:val="28"/>
          <w:sz w:val="28"/>
          <w:szCs w:val="28"/>
          <w:rtl w:val="true"/>
          <w:lang w:bidi="ar-SA"/>
        </w:rPr>
        <w:t>، عن يزيد بن إسحاق،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عندكم ما لم يجي ء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يعرض ذلك عليه إذا حدث، ثمّ علي من بعده واحداً بعد واحد</w:t>
      </w:r>
      <w:r>
        <w:rPr>
          <w:rFonts w:eastAsia="Amiri" w:cs="Amiri" w:ascii="Amiri" w:hAnsi="Amiri"/>
          <w:color w:val="111111"/>
          <w:sz w:val="28"/>
          <w:szCs w:val="28"/>
          <w:rtl w:val="true"/>
          <w:lang w:bidi="ar-SA"/>
        </w:rPr>
        <w:t>.</w:t>
      </w:r>
    </w:p>
    <w:p>
      <w:pPr>
        <w:pStyle w:val="BookText"/>
        <w:rPr/>
      </w:pPr>
      <w:r>
        <w:rPr>
          <w:rStyle w:val="FootnoteAnchor"/>
          <w:rtl w:val="true"/>
        </w:rPr>
        <w:footnoteReference w:id="16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ابن أبي حمزة أنّ جعفراً زعم أنّ أبي القائم، وما علم جعفر بما يحدث من أمر اللّه، فواللّه لقد قال اللّه تبارك وتعالي يحكي عن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مَآ أَدْرِي مَا يُفْعَلُ بِي وَلَا بِكُمْ إِنْ أَتَّبِعُ إِلَّا مَا يُوحَي إِلَيَ </w:t>
      </w:r>
      <w:r>
        <w:rPr>
          <w:rFonts w:eastAsia="Amiri" w:cs="Amiri" w:ascii="Amiri" w:hAnsi="Amiri"/>
          <w:color w:val="111111"/>
          <w:sz w:val="28"/>
          <w:szCs w:val="28"/>
          <w:rtl w:val="true"/>
          <w:lang w:bidi="ar-SA"/>
        </w:rPr>
        <w:t>) ....</w:t>
      </w:r>
    </w:p>
    <w:p>
      <w:pPr>
        <w:pStyle w:val="BookText"/>
        <w:rPr/>
      </w:pPr>
      <w:r>
        <w:rPr>
          <w:rStyle w:val="FootnoteAnchor"/>
          <w:rtl w:val="true"/>
        </w:rPr>
        <w:footnoteReference w:id="1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اطّلع الرسول عليه فقد اطّلع أوصياؤه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68"/>
      </w:r>
    </w:p>
    <w:p>
      <w:pPr>
        <w:pStyle w:val="Heading4"/>
        <w:numPr>
          <w:ilvl w:val="3"/>
          <w:numId w:val="1"/>
        </w:numPr>
        <w:rPr/>
      </w:pPr>
      <w:bookmarkStart w:id="206" w:name="__RefHeading___Toc1842499_388300464"/>
      <w:bookmarkStart w:id="207" w:name="_Toc80"/>
      <w:bookmarkEnd w:id="206"/>
      <w:r>
        <w:rPr>
          <w:rtl w:val="true"/>
        </w:rPr>
        <w:t xml:space="preserve">- </w:t>
      </w:r>
      <w:r>
        <w:rPr>
          <w:rtl w:val="true"/>
        </w:rPr>
        <w:t>علم الإمام بإمامته</w:t>
      </w:r>
      <w:r>
        <w:rPr>
          <w:rtl w:val="true"/>
        </w:rPr>
        <w:t>:</w:t>
      </w:r>
      <w:bookmarkEnd w:id="20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w:t>
      </w:r>
      <w:bookmarkStart w:id="208" w:name="pg14948_215771"/>
    </w:p>
    <w:p>
      <w:pPr>
        <w:pStyle w:val="BookText"/>
        <w:rPr/>
      </w:pPr>
      <w:bookmarkEnd w:id="208"/>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الإمام متي يعلم أنّه إمام؟ حين يبلغه أنّ صاحبه قد مضي، أو حين يمضي؟ مثل أبي الحسن قبض ببغداد، وأنت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ذلك حين يمضي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 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يلهمه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209" w:name="__RefHeading___Toc1842501_388300464"/>
      <w:bookmarkStart w:id="210" w:name="_Toc81"/>
      <w:bookmarkEnd w:id="209"/>
      <w:r>
        <w:rPr>
          <w:rtl w:val="true"/>
        </w:rPr>
        <w:t xml:space="preserve">- </w:t>
      </w:r>
      <w:r>
        <w:rPr>
          <w:rtl w:val="true"/>
        </w:rPr>
        <w:t xml:space="preserve">علم الإمام </w:t>
      </w:r>
      <w:r>
        <w:rPr>
          <w:rtl w:val="true"/>
        </w:rPr>
        <w:t xml:space="preserve">( </w:t>
      </w:r>
      <w:r>
        <w:rPr>
          <w:rtl w:val="true"/>
        </w:rPr>
        <w:t xml:space="preserve">عليه السلام </w:t>
      </w:r>
      <w:r>
        <w:rPr>
          <w:rtl w:val="true"/>
        </w:rPr>
        <w:t xml:space="preserve">) </w:t>
      </w:r>
      <w:r>
        <w:rPr>
          <w:rtl w:val="true"/>
        </w:rPr>
        <w:t>بموته</w:t>
      </w:r>
      <w:r>
        <w:rPr>
          <w:rtl w:val="true"/>
        </w:rPr>
        <w:t>:</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عن إبراهيم بن هاشم، عن إبراهيم ابن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يعلم متي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حيث بعث إليه يحيي بن خالد بالرطب والريحان المسمومين 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وهو يعلم، فيكون معيناً علي نفسه؟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يعلم قبل ذلك ليتقدّم فيما يحتاج إليه، فإذا جاء الوقت ألقي اللّه تعالي علي قلبه النسيان ليمضي فيه الحكم</w:t>
      </w:r>
      <w:r>
        <w:rPr>
          <w:rFonts w:eastAsia="Amiri" w:cs="Amiri" w:ascii="Amiri" w:hAnsi="Amiri"/>
          <w:color w:val="111111"/>
          <w:sz w:val="28"/>
          <w:szCs w:val="28"/>
          <w:rtl w:val="true"/>
          <w:lang w:bidi="ar-SA"/>
        </w:rPr>
        <w:t>.</w:t>
      </w:r>
    </w:p>
    <w:p>
      <w:pPr>
        <w:pStyle w:val="BookText"/>
        <w:rPr/>
      </w:pPr>
      <w:r>
        <w:rPr>
          <w:rStyle w:val="FootnoteAnchor"/>
          <w:rtl w:val="true"/>
        </w:rPr>
        <w:footnoteReference w:id="17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w:t>
      </w:r>
      <w:bookmarkStart w:id="211" w:name="pg14948_215772"/>
    </w:p>
    <w:p>
      <w:pPr>
        <w:pStyle w:val="Heading4"/>
        <w:numPr>
          <w:ilvl w:val="3"/>
          <w:numId w:val="1"/>
        </w:numPr>
        <w:rPr/>
      </w:pPr>
      <w:bookmarkStart w:id="212" w:name="__RefHeading___Toc1842503_388300464"/>
      <w:bookmarkStart w:id="213" w:name="_Toc82"/>
      <w:bookmarkEnd w:id="211"/>
      <w:bookmarkEnd w:id="212"/>
      <w:r>
        <w:rPr>
          <w:rtl w:val="true"/>
        </w:rPr>
        <w:t xml:space="preserve">- </w:t>
      </w:r>
      <w:r>
        <w:rPr>
          <w:rtl w:val="true"/>
        </w:rPr>
        <w:t xml:space="preserve">قدرة الأئمّ </w:t>
      </w:r>
      <w:r>
        <w:rPr>
          <w:rtl w:val="true"/>
        </w:rPr>
        <w:t xml:space="preserve">( </w:t>
      </w:r>
      <w:r>
        <w:rPr>
          <w:rtl w:val="true"/>
        </w:rPr>
        <w:t xml:space="preserve">عليهم السلام </w:t>
      </w:r>
      <w:r>
        <w:rPr>
          <w:rtl w:val="true"/>
        </w:rPr>
        <w:t>) : :</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عمّن رواه، عن محمّد بن خالد، عن حمزة بن عبد اللّه الجعفريّ  </w:t>
      </w:r>
      <w:r>
        <w:rPr>
          <w:rStyle w:val="FootnoteAnchor"/>
          <w:rtl w:val="true"/>
        </w:rPr>
        <w:footnoteReference w:id="171"/>
      </w:r>
      <w:r>
        <w:rPr>
          <w:rStyle w:val="FootnoteAnchor"/>
          <w:rtl w:val="true"/>
        </w:rPr>
        <w:footnoteReference w:id="172"/>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ظهر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ممثّلة للإمام كفِلقلة  </w:t>
      </w:r>
      <w:r>
        <w:rPr>
          <w:rStyle w:val="FootnoteAnchor"/>
          <w:rtl w:val="true"/>
        </w:rPr>
        <w:footnoteReference w:id="173"/>
      </w:r>
      <w:r>
        <w:rPr>
          <w:rFonts w:ascii="Amiri" w:hAnsi="Amiri" w:eastAsia="Amiri" w:cs="Amiri"/>
          <w:color w:val="111111"/>
          <w:sz w:val="28"/>
          <w:sz w:val="28"/>
          <w:szCs w:val="28"/>
          <w:rtl w:val="true"/>
          <w:lang w:bidi="ar-SA"/>
        </w:rPr>
        <w:t xml:space="preserve">الجوزة، فدفعته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رووا حديثاً ما أنكرته، غير أنّي أحببت أن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 ثمّ طواه حتّي ظننت أنّه قد شقّ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فحوّله في أديم</w:t>
      </w:r>
      <w:r>
        <w:rPr>
          <w:rFonts w:eastAsia="Amiri" w:cs="Amiri" w:ascii="Amiri" w:hAnsi="Amiri"/>
          <w:color w:val="111111"/>
          <w:sz w:val="28"/>
          <w:szCs w:val="28"/>
          <w:rtl w:val="true"/>
          <w:lang w:bidi="ar-SA"/>
        </w:rPr>
        <w:t>.</w:t>
      </w:r>
    </w:p>
    <w:p>
      <w:pPr>
        <w:pStyle w:val="BookText"/>
        <w:rPr/>
      </w:pPr>
      <w:r>
        <w:rPr>
          <w:rStyle w:val="FootnoteAnchor"/>
          <w:rtl w:val="true"/>
        </w:rPr>
        <w:footnoteReference w:id="174"/>
      </w:r>
      <w:r>
        <w:rPr>
          <w:rStyle w:val="FootnoteAnchor"/>
          <w:rtl w:val="true"/>
        </w:rPr>
        <w:footnoteReference w:id="17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موسي بن طلحة، عن حمزة بن عبدالمطّلب بن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صحيفة أوقرطاس فيه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مثّلت لصاحب هذا الأمر في مثل فِلقة الجوزة</w:t>
      </w:r>
      <w:r>
        <w:rPr>
          <w:rFonts w:eastAsia="Amiri" w:cs="Amiri" w:ascii="Amiri" w:hAnsi="Amiri"/>
          <w:color w:val="111111"/>
          <w:sz w:val="28"/>
          <w:szCs w:val="28"/>
          <w:rtl w:val="true"/>
          <w:lang w:bidi="ar-SA"/>
        </w:rPr>
        <w:t xml:space="preserve">. </w:t>
      </w:r>
      <w:bookmarkStart w:id="214" w:name="pg14948_215773"/>
    </w:p>
    <w:p>
      <w:pPr>
        <w:pStyle w:val="BookText"/>
        <w:rPr/>
      </w:pPr>
      <w:bookmarkEnd w:id="21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واللّه حقّ فانقلوه إلي أديم</w:t>
      </w:r>
      <w:r>
        <w:rPr>
          <w:rFonts w:eastAsia="Amiri" w:cs="Amiri" w:ascii="Amiri" w:hAnsi="Amiri"/>
          <w:color w:val="111111"/>
          <w:sz w:val="28"/>
          <w:szCs w:val="28"/>
          <w:rtl w:val="true"/>
          <w:lang w:bidi="ar-SA"/>
        </w:rPr>
        <w:t>.</w:t>
      </w:r>
    </w:p>
    <w:p>
      <w:pPr>
        <w:pStyle w:val="BookText"/>
        <w:rPr/>
      </w:pP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4"/>
        <w:numPr>
          <w:ilvl w:val="3"/>
          <w:numId w:val="1"/>
        </w:numPr>
        <w:rPr/>
      </w:pPr>
      <w:bookmarkStart w:id="215" w:name="__RefHeading___Toc1842505_388300464"/>
      <w:bookmarkStart w:id="216" w:name="_Toc83"/>
      <w:bookmarkEnd w:id="215"/>
      <w:r>
        <w:rPr>
          <w:rtl w:val="true"/>
        </w:rPr>
        <w:t xml:space="preserve">- </w:t>
      </w:r>
      <w:r>
        <w:rPr>
          <w:rtl w:val="true"/>
        </w:rPr>
        <w:t xml:space="preserve">أنّ ولاية محمّد وآله </w:t>
      </w:r>
      <w:r>
        <w:rPr>
          <w:rtl w:val="true"/>
        </w:rPr>
        <w:t xml:space="preserve">( </w:t>
      </w:r>
      <w:r>
        <w:rPr>
          <w:rtl w:val="true"/>
        </w:rPr>
        <w:t xml:space="preserve">عليهم السلام </w:t>
      </w:r>
      <w:r>
        <w:rPr>
          <w:rtl w:val="true"/>
        </w:rPr>
        <w:t xml:space="preserve">) : </w:t>
      </w:r>
      <w:r>
        <w:rPr>
          <w:rtl w:val="true"/>
        </w:rPr>
        <w:t>خير من دنيا غيرهم</w:t>
      </w:r>
      <w:r>
        <w:rPr>
          <w:rtl w:val="true"/>
        </w:rPr>
        <w:t>:</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وَبِرَحْمَتِهِ ي فَبِذَلِكَ فَلْيَفْرَحُواْ هُوَ خَيْرٌ مِّمَّا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بولاية محمّد وآل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ممّا يجمع هؤلاء من دنياهم</w:t>
      </w:r>
      <w:r>
        <w:rPr>
          <w:rFonts w:eastAsia="Amiri" w:cs="Amiri" w:ascii="Amiri" w:hAnsi="Amiri"/>
          <w:color w:val="111111"/>
          <w:sz w:val="28"/>
          <w:szCs w:val="28"/>
          <w:rtl w:val="true"/>
          <w:lang w:bidi="ar-SA"/>
        </w:rPr>
        <w:t>.</w:t>
      </w:r>
    </w:p>
    <w:p>
      <w:pPr>
        <w:pStyle w:val="BookText"/>
        <w:rPr/>
      </w:pPr>
      <w:r>
        <w:rPr>
          <w:rStyle w:val="FootnoteAnchor"/>
          <w:rtl w:val="true"/>
        </w:rPr>
        <w:footnoteReference w:id="177"/>
      </w:r>
    </w:p>
    <w:p>
      <w:pPr>
        <w:pStyle w:val="Heading4"/>
        <w:numPr>
          <w:ilvl w:val="3"/>
          <w:numId w:val="1"/>
        </w:numPr>
        <w:rPr/>
      </w:pPr>
      <w:bookmarkStart w:id="217" w:name="__RefHeading___Toc1842507_388300464"/>
      <w:bookmarkStart w:id="218" w:name="_Toc84"/>
      <w:bookmarkEnd w:id="217"/>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هم المقصودون من قوله تعالي</w:t>
      </w:r>
      <w:r>
        <w:rPr>
          <w:rtl w:val="true"/>
        </w:rPr>
        <w:t xml:space="preserve">: ( </w:t>
      </w:r>
      <w:r>
        <w:rPr>
          <w:rtl w:val="true"/>
        </w:rPr>
        <w:t xml:space="preserve">وَعَلَمَتٍ وَبِالنَّجْمِ هُمْ يَهْتَدُونَ </w:t>
      </w:r>
      <w:r>
        <w:rPr>
          <w:rtl w:val="true"/>
        </w:rPr>
        <w:t>) :</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وَبِالنَّجْمِ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العلامات</w:t>
      </w:r>
      <w:r>
        <w:rPr>
          <w:rFonts w:eastAsia="Amiri" w:cs="Amiri" w:ascii="Amiri" w:hAnsi="Amiri"/>
          <w:color w:val="111111"/>
          <w:sz w:val="28"/>
          <w:szCs w:val="28"/>
          <w:rtl w:val="true"/>
          <w:lang w:bidi="ar-SA"/>
        </w:rPr>
        <w:t>....</w:t>
      </w:r>
    </w:p>
    <w:p>
      <w:pPr>
        <w:pStyle w:val="BookText"/>
        <w:rPr/>
      </w:pPr>
      <w:r>
        <w:rPr>
          <w:rStyle w:val="FootnoteAnchor"/>
          <w:rtl w:val="true"/>
        </w:rPr>
        <w:footnoteReference w:id="178"/>
      </w:r>
    </w:p>
    <w:p>
      <w:pPr>
        <w:pStyle w:val="Heading4"/>
        <w:numPr>
          <w:ilvl w:val="3"/>
          <w:numId w:val="1"/>
        </w:numPr>
        <w:rPr/>
      </w:pPr>
      <w:bookmarkStart w:id="219" w:name="__RefHeading___Toc1842509_388300464"/>
      <w:bookmarkStart w:id="220" w:name="_Toc85"/>
      <w:bookmarkEnd w:id="219"/>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هم أهل الذكر</w:t>
      </w:r>
      <w:r>
        <w:rPr>
          <w:rtl w:val="true"/>
        </w:rPr>
        <w:t>:</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
      </w:r>
      <w:bookmarkStart w:id="221" w:name="pg14948_215774"/>
    </w:p>
    <w:p>
      <w:pPr>
        <w:pStyle w:val="BookText"/>
        <w:rPr/>
      </w:pPr>
      <w:bookmarkEnd w:id="22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يسئلوهم، وليس عليهم أن يجيبوهم، إن شاؤا أجابوا، وإن شاؤا لم يجيبوا</w:t>
      </w:r>
      <w:r>
        <w:rPr>
          <w:rFonts w:eastAsia="Amiri" w:cs="Amiri" w:ascii="Amiri" w:hAnsi="Amiri"/>
          <w:color w:val="111111"/>
          <w:sz w:val="28"/>
          <w:szCs w:val="28"/>
          <w:rtl w:val="true"/>
          <w:lang w:bidi="ar-SA"/>
        </w:rPr>
        <w:t>.</w:t>
      </w:r>
    </w:p>
    <w:p>
      <w:pPr>
        <w:pStyle w:val="BookText"/>
        <w:rPr/>
      </w:pPr>
      <w:r>
        <w:rPr>
          <w:rStyle w:val="FootnoteAnchor"/>
          <w:rtl w:val="true"/>
        </w:rPr>
        <w:footnoteReference w:id="1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فَسَْلُواْ أَهْلَ الذِّكْرِ إِن كُنتُمْ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p>
    <w:p>
      <w:pPr>
        <w:pStyle w:val="BookText"/>
        <w:rPr/>
      </w:pPr>
      <w:r>
        <w:rPr>
          <w:rStyle w:val="FootnoteAnchor"/>
          <w:rtl w:val="true"/>
        </w:rPr>
        <w:footnoteReference w:id="1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أهل الذكر ونحن المسؤولون</w:t>
      </w:r>
      <w:r>
        <w:rPr>
          <w:rFonts w:eastAsia="Amiri" w:cs="Amiri" w:ascii="Amiri" w:hAnsi="Amiri"/>
          <w:color w:val="111111"/>
          <w:sz w:val="28"/>
          <w:szCs w:val="28"/>
          <w:rtl w:val="true"/>
          <w:lang w:bidi="ar-SA"/>
        </w:rPr>
        <w:t>....</w:t>
      </w:r>
    </w:p>
    <w:p>
      <w:pPr>
        <w:pStyle w:val="BookText"/>
        <w:rPr/>
      </w:pPr>
      <w:r>
        <w:rPr>
          <w:rStyle w:val="FootnoteAnchor"/>
          <w:rtl w:val="true"/>
        </w:rPr>
        <w:footnoteReference w:id="182"/>
      </w:r>
    </w:p>
    <w:p>
      <w:pPr>
        <w:pStyle w:val="Heading4"/>
        <w:numPr>
          <w:ilvl w:val="3"/>
          <w:numId w:val="1"/>
        </w:numPr>
        <w:rPr/>
      </w:pPr>
      <w:bookmarkStart w:id="222" w:name="__RefHeading___Toc1842511_388300464"/>
      <w:bookmarkStart w:id="223" w:name="_Toc86"/>
      <w:bookmarkEnd w:id="222"/>
      <w:r>
        <w:rPr>
          <w:rtl w:val="true"/>
        </w:rPr>
        <w:t xml:space="preserve">- </w:t>
      </w:r>
      <w:r>
        <w:rPr>
          <w:rtl w:val="true"/>
        </w:rPr>
        <w:t xml:space="preserve">أنّ الأئمّة </w:t>
      </w:r>
      <w:r>
        <w:rPr>
          <w:rtl w:val="true"/>
        </w:rPr>
        <w:t xml:space="preserve">( </w:t>
      </w:r>
      <w:r>
        <w:rPr>
          <w:rtl w:val="true"/>
        </w:rPr>
        <w:t xml:space="preserve">عليهم السلام </w:t>
      </w:r>
      <w:r>
        <w:rPr>
          <w:rtl w:val="true"/>
        </w:rPr>
        <w:t xml:space="preserve">) : </w:t>
      </w:r>
      <w:r>
        <w:rPr>
          <w:rtl w:val="true"/>
        </w:rPr>
        <w:t>هم أبواب اللّه</w:t>
      </w:r>
      <w:r>
        <w:rPr>
          <w:rtl w:val="true"/>
        </w:rPr>
        <w:t>:</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أَرَءَيْتُمْ إِنْ أَصْبَحَ مَآؤُكُمْ غَوْرًا فَمَن يَأْتِيكُم بِمَآءٍ مَّعِينِ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ماؤكم أبوابكم، أي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والأئمّة أبواب اللّه بينه وبين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يَأْتِيكُم بِمَآءٍ مَّعِينِ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بعلم الإمام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
      </w:r>
      <w:bookmarkStart w:id="224" w:name="pg14948_215775"/>
    </w:p>
    <w:p>
      <w:pPr>
        <w:pStyle w:val="Heading4"/>
        <w:numPr>
          <w:ilvl w:val="3"/>
          <w:numId w:val="1"/>
        </w:numPr>
        <w:rPr/>
      </w:pPr>
      <w:bookmarkStart w:id="225" w:name="__RefHeading___Toc1842513_388300464"/>
      <w:bookmarkStart w:id="226" w:name="_Toc87"/>
      <w:bookmarkEnd w:id="224"/>
      <w:bookmarkEnd w:id="225"/>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المراد من قوله تعالي</w:t>
      </w:r>
      <w:r>
        <w:rPr>
          <w:rtl w:val="true"/>
        </w:rPr>
        <w:t xml:space="preserve">: ( </w:t>
      </w:r>
      <w:r>
        <w:rPr>
          <w:rtl w:val="true"/>
        </w:rPr>
        <w:t xml:space="preserve">أَنَّ الْمَسَجِدَ لِلَّهِ </w:t>
      </w:r>
      <w:r>
        <w:rPr>
          <w:rtl w:val="true"/>
        </w:rPr>
        <w:t>) :</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الْمَسَجِدَ لِلَّهِ فَلَاتَدْعُواْ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الأوصياء</w:t>
      </w:r>
      <w:r>
        <w:rPr>
          <w:rFonts w:eastAsia="Amiri" w:cs="Amiri" w:ascii="Amiri" w:hAnsi="Amiri"/>
          <w:color w:val="111111"/>
          <w:sz w:val="28"/>
          <w:szCs w:val="28"/>
          <w:rtl w:val="true"/>
          <w:lang w:bidi="ar-SA"/>
        </w:rPr>
        <w:t>.</w:t>
      </w:r>
    </w:p>
    <w:p>
      <w:pPr>
        <w:pStyle w:val="BookText"/>
        <w:rPr/>
      </w:pPr>
      <w:r>
        <w:rPr>
          <w:rStyle w:val="FootnoteAnchor"/>
          <w:rtl w:val="true"/>
        </w:rPr>
        <w:footnoteReference w:id="184"/>
      </w:r>
    </w:p>
    <w:p>
      <w:pPr>
        <w:pStyle w:val="Heading4"/>
        <w:numPr>
          <w:ilvl w:val="3"/>
          <w:numId w:val="1"/>
        </w:numPr>
        <w:rPr/>
      </w:pPr>
      <w:bookmarkStart w:id="227" w:name="__RefHeading___Toc1842515_388300464"/>
      <w:bookmarkStart w:id="228" w:name="_Toc88"/>
      <w:bookmarkEnd w:id="227"/>
      <w:r>
        <w:rPr>
          <w:rtl w:val="true"/>
        </w:rPr>
        <w:t xml:space="preserve">- </w:t>
      </w:r>
      <w:r>
        <w:rPr>
          <w:rtl w:val="true"/>
        </w:rPr>
        <w:t xml:space="preserve">أنّ ولايتهم </w:t>
      </w:r>
      <w:r>
        <w:rPr>
          <w:rtl w:val="true"/>
        </w:rPr>
        <w:t xml:space="preserve">( </w:t>
      </w:r>
      <w:r>
        <w:rPr>
          <w:rtl w:val="true"/>
        </w:rPr>
        <w:t xml:space="preserve">عليهم السلام </w:t>
      </w:r>
      <w:r>
        <w:rPr>
          <w:rtl w:val="true"/>
        </w:rPr>
        <w:t xml:space="preserve">) : </w:t>
      </w:r>
      <w:r>
        <w:rPr>
          <w:rtl w:val="true"/>
        </w:rPr>
        <w:t xml:space="preserve">هي المراد من قوله تعالي </w:t>
      </w:r>
      <w:r>
        <w:rPr>
          <w:rtl w:val="true"/>
        </w:rPr>
        <w:t>«</w:t>
      </w:r>
      <w:r>
        <w:rPr>
          <w:rtl w:val="true"/>
        </w:rPr>
        <w:t>يُوفُونَ بِالنَّذْرِ</w:t>
      </w:r>
      <w:r>
        <w:rPr>
          <w:rtl w:val="true"/>
        </w:rPr>
        <w:t>»:</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أخذ عليهم من ولايتنا</w:t>
      </w:r>
      <w:r>
        <w:rPr>
          <w:rFonts w:eastAsia="Amiri" w:cs="Amiri" w:ascii="Amiri" w:hAnsi="Amiri"/>
          <w:color w:val="111111"/>
          <w:sz w:val="28"/>
          <w:szCs w:val="28"/>
          <w:rtl w:val="true"/>
          <w:lang w:bidi="ar-SA"/>
        </w:rPr>
        <w:t>.</w:t>
      </w:r>
    </w:p>
    <w:p>
      <w:pPr>
        <w:pStyle w:val="BookText"/>
        <w:rPr/>
      </w:pPr>
      <w:r>
        <w:rPr>
          <w:rStyle w:val="FootnoteAnchor"/>
          <w:rtl w:val="true"/>
        </w:rPr>
        <w:footnoteReference w:id="185"/>
      </w:r>
    </w:p>
    <w:p>
      <w:pPr>
        <w:pStyle w:val="Heading4"/>
        <w:numPr>
          <w:ilvl w:val="3"/>
          <w:numId w:val="1"/>
        </w:numPr>
        <w:rPr/>
      </w:pPr>
      <w:bookmarkStart w:id="229" w:name="__RefHeading___Toc1842517_388300464"/>
      <w:bookmarkStart w:id="230" w:name="_Toc89"/>
      <w:bookmarkEnd w:id="229"/>
      <w:r>
        <w:rPr>
          <w:rtl w:val="true"/>
        </w:rPr>
        <w:t xml:space="preserve">- </w:t>
      </w:r>
      <w:r>
        <w:rPr>
          <w:rtl w:val="true"/>
        </w:rPr>
        <w:t xml:space="preserve">أنّ المراد من قوله تعالي </w:t>
      </w:r>
      <w:r>
        <w:rPr>
          <w:rtl w:val="true"/>
        </w:rPr>
        <w:t>«</w:t>
      </w:r>
      <w:r>
        <w:rPr>
          <w:rtl w:val="true"/>
        </w:rPr>
        <w:t>أَلَمْ نُهْلِكِ الْأَوَّلِينَ</w:t>
      </w:r>
      <w:r>
        <w:rPr>
          <w:rtl w:val="true"/>
        </w:rPr>
        <w:t xml:space="preserve">...» </w:t>
      </w:r>
      <w:r>
        <w:rPr>
          <w:rtl w:val="true"/>
        </w:rPr>
        <w:t xml:space="preserve">أعداء أهل البيت </w:t>
      </w:r>
      <w:r>
        <w:rPr>
          <w:rtl w:val="true"/>
        </w:rPr>
        <w:t xml:space="preserve">( </w:t>
      </w:r>
      <w:r>
        <w:rPr>
          <w:rtl w:val="true"/>
        </w:rPr>
        <w:t xml:space="preserve">عليهم السلام </w:t>
      </w:r>
      <w:r>
        <w:rPr>
          <w:rtl w:val="true"/>
        </w:rPr>
        <w:t>) : :</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بحذف الإسناد مرفوعاً إلي العبّاس بن إسماعيل،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والرابع والخامس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
      </w:r>
      <w:bookmarkStart w:id="231" w:name="pg14948_215776"/>
    </w:p>
    <w:p>
      <w:pPr>
        <w:pStyle w:val="Heading4"/>
        <w:numPr>
          <w:ilvl w:val="3"/>
          <w:numId w:val="1"/>
        </w:numPr>
        <w:rPr/>
      </w:pPr>
      <w:bookmarkStart w:id="232" w:name="__RefHeading___Toc1842519_388300464"/>
      <w:bookmarkStart w:id="233" w:name="_Toc90"/>
      <w:bookmarkEnd w:id="231"/>
      <w:bookmarkEnd w:id="232"/>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 xml:space="preserve">هم المراد من قوله تعالي </w:t>
      </w:r>
      <w:r>
        <w:rPr>
          <w:rtl w:val="true"/>
        </w:rPr>
        <w:t>«</w:t>
      </w:r>
      <w:r>
        <w:rPr>
          <w:rtl w:val="true"/>
        </w:rPr>
        <w:t>وَعِبَادُ الرَّحْمَنِ</w:t>
      </w:r>
      <w:r>
        <w:rPr>
          <w:rtl w:val="true"/>
        </w:rPr>
        <w:t>»:</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العامليّ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الفوائد وغيره عن الباقر والصادق والرض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وَعِبَادُ الرَّحْمَنِ الَّذِينَ يَمْشُونَ عَلَي الْأَرْضِ هَوْنًا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يتّقون، ومشيهم علي الأرض خوفاً من عدوّهم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يأتي الحديث أيضاً في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842521_388300464"/>
      <w:bookmarkStart w:id="235" w:name="_Toc91"/>
      <w:bookmarkEnd w:id="234"/>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 xml:space="preserve">هم المراد من </w:t>
      </w:r>
      <w:r>
        <w:rPr>
          <w:rtl w:val="true"/>
        </w:rPr>
        <w:t xml:space="preserve">( </w:t>
      </w:r>
      <w:r>
        <w:rPr>
          <w:rtl w:val="true"/>
        </w:rPr>
        <w:t>يَأَيُّهَا الَّذِينَ ءَامَنُوا</w:t>
      </w:r>
      <w:r>
        <w:rPr>
          <w:rtl w:val="true"/>
        </w:rPr>
        <w:t>) :</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حقّنا، ولافي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إلّافينا</w:t>
      </w:r>
      <w:r>
        <w:rPr>
          <w:rFonts w:eastAsia="Amiri" w:cs="Amiri" w:ascii="Amiri" w:hAnsi="Amiri"/>
          <w:color w:val="111111"/>
          <w:sz w:val="28"/>
          <w:szCs w:val="28"/>
          <w:rtl w:val="true"/>
          <w:lang w:bidi="ar-SA"/>
        </w:rPr>
        <w:t>.</w:t>
      </w:r>
    </w:p>
    <w:p>
      <w:pPr>
        <w:pStyle w:val="BookText"/>
        <w:rPr/>
      </w:pP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الصادقون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اتَّقُواْ اللَّهَ وَكُونُواْ مَعَ الصَّدِقِينَ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 هم الأئمّة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
      </w:r>
      <w:bookmarkStart w:id="236" w:name="pg14948_215777"/>
    </w:p>
    <w:p>
      <w:pPr>
        <w:pStyle w:val="Heading4"/>
        <w:numPr>
          <w:ilvl w:val="3"/>
          <w:numId w:val="1"/>
        </w:numPr>
        <w:rPr/>
      </w:pPr>
      <w:bookmarkStart w:id="237" w:name="__RefHeading___Toc1842523_388300464"/>
      <w:bookmarkStart w:id="238" w:name="_Toc92"/>
      <w:bookmarkEnd w:id="236"/>
      <w:bookmarkEnd w:id="237"/>
      <w:r>
        <w:rPr>
          <w:rtl w:val="true"/>
        </w:rPr>
        <w:t xml:space="preserve">- </w:t>
      </w:r>
      <w:r>
        <w:rPr>
          <w:rtl w:val="true"/>
        </w:rPr>
        <w:t>أنّ المراد من قوله</w:t>
      </w:r>
      <w:r>
        <w:rPr>
          <w:rtl w:val="true"/>
        </w:rPr>
        <w:t xml:space="preserve">: ( </w:t>
      </w:r>
      <w:r>
        <w:rPr>
          <w:rtl w:val="true"/>
        </w:rPr>
        <w:t>ثُمَّ اسْتَقَمُواْ</w:t>
      </w:r>
      <w:r>
        <w:rPr>
          <w:rtl w:val="true"/>
        </w:rPr>
        <w:t xml:space="preserve">) </w:t>
      </w:r>
      <w:r>
        <w:rPr>
          <w:rtl w:val="true"/>
        </w:rPr>
        <w:t xml:space="preserve">هو الإستقامة علي ولاية الأئمّ </w:t>
      </w:r>
      <w:r>
        <w:rPr>
          <w:rtl w:val="true"/>
        </w:rPr>
        <w:t xml:space="preserve">( </w:t>
      </w:r>
      <w:r>
        <w:rPr>
          <w:rtl w:val="true"/>
        </w:rPr>
        <w:t xml:space="preserve">عليهم السلام </w:t>
      </w:r>
      <w:r>
        <w:rPr>
          <w:rtl w:val="true"/>
        </w:rPr>
        <w:t>) : :</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قَالُواْ رَبُّنَا اللَّهُ ثُمَّ اسْتَقَمُواْ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الاستقامة؟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91"/>
      </w:r>
    </w:p>
    <w:p>
      <w:pPr>
        <w:pStyle w:val="Heading4"/>
        <w:numPr>
          <w:ilvl w:val="3"/>
          <w:numId w:val="1"/>
        </w:numPr>
        <w:rPr/>
      </w:pPr>
      <w:bookmarkStart w:id="239" w:name="__RefHeading___Toc1842525_388300464"/>
      <w:bookmarkStart w:id="240" w:name="_Toc93"/>
      <w:bookmarkEnd w:id="239"/>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هم أهل الذكر</w:t>
      </w:r>
      <w:r>
        <w:rPr>
          <w:rtl w:val="true"/>
        </w:rPr>
        <w:t>:</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يجيبوهم، إن شاؤا أجابوا، وإن شاؤا لم يجيبوا</w:t>
      </w:r>
      <w:r>
        <w:rPr>
          <w:rFonts w:eastAsia="Amiri" w:cs="Amiri" w:ascii="Amiri" w:hAnsi="Amiri"/>
          <w:color w:val="111111"/>
          <w:sz w:val="28"/>
          <w:szCs w:val="28"/>
          <w:rtl w:val="true"/>
          <w:lang w:bidi="ar-SA"/>
        </w:rPr>
        <w:t>.</w:t>
      </w:r>
    </w:p>
    <w:p>
      <w:pPr>
        <w:pStyle w:val="BookText"/>
        <w:rPr/>
      </w:pPr>
      <w:r>
        <w:rPr>
          <w:rStyle w:val="FootnoteAnchor"/>
          <w:rtl w:val="true"/>
        </w:rPr>
        <w:footnoteReference w:id="192"/>
      </w:r>
    </w:p>
    <w:p>
      <w:pPr>
        <w:pStyle w:val="Heading4"/>
        <w:numPr>
          <w:ilvl w:val="3"/>
          <w:numId w:val="1"/>
        </w:numPr>
        <w:rPr/>
      </w:pPr>
      <w:bookmarkStart w:id="241" w:name="__RefHeading___Toc1842527_388300464"/>
      <w:bookmarkStart w:id="242" w:name="_Toc94"/>
      <w:bookmarkEnd w:id="241"/>
      <w:r>
        <w:rPr>
          <w:rtl w:val="true"/>
        </w:rPr>
        <w:t xml:space="preserve">- </w:t>
      </w:r>
      <w:r>
        <w:rPr>
          <w:rtl w:val="true"/>
        </w:rPr>
        <w:t xml:space="preserve">أنّهم أبدال الأنبيا </w:t>
      </w:r>
      <w:r>
        <w:rPr>
          <w:rtl w:val="true"/>
        </w:rPr>
        <w:t xml:space="preserve">( </w:t>
      </w:r>
      <w:r>
        <w:rPr>
          <w:rtl w:val="true"/>
        </w:rPr>
        <w:t xml:space="preserve">عليهم السلام </w:t>
      </w:r>
      <w:r>
        <w:rPr>
          <w:rtl w:val="true"/>
        </w:rPr>
        <w:t>) : :</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خالد بن أبي الهيثم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يزعمون أنّ في الأرض أبدالاً فمن هؤلاء الأبدال؟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صدقوا، الأبدال هم الأوصياء، جعلهم اللّه عزّ وجلّ في الأرض بدل الأنبياء، إذا رفع الأنبياء وختمهم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bookmarkStart w:id="243" w:name="pg14948_215778"/>
    </w:p>
    <w:p>
      <w:pPr>
        <w:pStyle w:val="Heading4"/>
        <w:numPr>
          <w:ilvl w:val="3"/>
          <w:numId w:val="1"/>
        </w:numPr>
        <w:rPr/>
      </w:pPr>
      <w:bookmarkStart w:id="244" w:name="__RefHeading___Toc1842529_388300464"/>
      <w:bookmarkStart w:id="245" w:name="_Toc95"/>
      <w:bookmarkEnd w:id="243"/>
      <w:bookmarkEnd w:id="244"/>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أهل بيت يتوارث أصاغرهم عن أكابرهم</w:t>
      </w:r>
      <w:r>
        <w:rPr>
          <w:rtl w:val="true"/>
        </w:rPr>
        <w:t>:</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يتوارث أصاغرنا عن أكابرنا، القذّة بالقذّة</w:t>
      </w:r>
      <w:r>
        <w:rPr>
          <w:rFonts w:eastAsia="Amiri" w:cs="Amiri" w:ascii="Amiri" w:hAnsi="Amiri"/>
          <w:color w:val="111111"/>
          <w:sz w:val="28"/>
          <w:szCs w:val="28"/>
          <w:rtl w:val="true"/>
          <w:lang w:bidi="ar-SA"/>
        </w:rPr>
        <w:t>.</w:t>
      </w:r>
    </w:p>
    <w:p>
      <w:pPr>
        <w:pStyle w:val="BookText"/>
        <w:rPr/>
      </w:pPr>
      <w:r>
        <w:rPr>
          <w:rStyle w:val="FootnoteAnchor"/>
          <w:rtl w:val="true"/>
        </w:rPr>
        <w:footnoteReference w:id="194"/>
      </w:r>
    </w:p>
    <w:p>
      <w:pPr>
        <w:pStyle w:val="Heading4"/>
        <w:numPr>
          <w:ilvl w:val="3"/>
          <w:numId w:val="1"/>
        </w:numPr>
        <w:rPr/>
      </w:pPr>
      <w:bookmarkStart w:id="246" w:name="__RefHeading___Toc1842531_388300464"/>
      <w:bookmarkStart w:id="247" w:name="_Toc96"/>
      <w:bookmarkEnd w:id="246"/>
      <w:r>
        <w:rPr>
          <w:rtl w:val="true"/>
        </w:rPr>
        <w:t xml:space="preserve">- </w:t>
      </w:r>
      <w:r>
        <w:rPr>
          <w:rtl w:val="true"/>
        </w:rPr>
        <w:t xml:space="preserve">أنّ ولايتهم </w:t>
      </w:r>
      <w:r>
        <w:rPr>
          <w:rtl w:val="true"/>
        </w:rPr>
        <w:t xml:space="preserve">( </w:t>
      </w:r>
      <w:r>
        <w:rPr>
          <w:rtl w:val="true"/>
        </w:rPr>
        <w:t xml:space="preserve">عليهم السلام </w:t>
      </w:r>
      <w:r>
        <w:rPr>
          <w:rtl w:val="true"/>
        </w:rPr>
        <w:t xml:space="preserve">) : </w:t>
      </w:r>
      <w:r>
        <w:rPr>
          <w:rtl w:val="true"/>
        </w:rPr>
        <w:t>كمال الدين</w:t>
      </w:r>
      <w:r>
        <w:rPr>
          <w:rtl w:val="true"/>
        </w:rPr>
        <w:t>:</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ولايتنا والبراءة من عدوّنا</w:t>
      </w:r>
      <w:r>
        <w:rPr>
          <w:rFonts w:eastAsia="Amiri" w:cs="Amiri" w:ascii="Amiri" w:hAnsi="Amiri"/>
          <w:color w:val="111111"/>
          <w:sz w:val="28"/>
          <w:szCs w:val="28"/>
          <w:rtl w:val="true"/>
          <w:lang w:bidi="ar-SA"/>
        </w:rPr>
        <w:t>.</w:t>
      </w:r>
    </w:p>
    <w:p>
      <w:pPr>
        <w:pStyle w:val="BookText"/>
        <w:rPr/>
      </w:pPr>
      <w:r>
        <w:rPr>
          <w:rStyle w:val="FootnoteAnchor"/>
          <w:rtl w:val="true"/>
        </w:rPr>
        <w:footnoteReference w:id="195"/>
      </w:r>
    </w:p>
    <w:p>
      <w:pPr>
        <w:pStyle w:val="Heading4"/>
        <w:numPr>
          <w:ilvl w:val="3"/>
          <w:numId w:val="1"/>
        </w:numPr>
        <w:rPr/>
      </w:pPr>
      <w:bookmarkStart w:id="248" w:name="__RefHeading___Toc1842533_388300464"/>
      <w:bookmarkStart w:id="249" w:name="_Toc97"/>
      <w:bookmarkEnd w:id="248"/>
      <w:r>
        <w:rPr>
          <w:rtl w:val="true"/>
        </w:rPr>
        <w:t xml:space="preserve">- </w:t>
      </w:r>
      <w:r>
        <w:rPr>
          <w:rtl w:val="true"/>
        </w:rPr>
        <w:t>مواريث الإمامة</w:t>
      </w:r>
      <w:r>
        <w:rPr>
          <w:rtl w:val="true"/>
        </w:rPr>
        <w:t>:</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الحسن بن عليّ بن فضّال، عن أبيه، عن أبي الحسن عليّ بن موسي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ويكون عنده سلاح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وسيفه ذو الفقار، ويكون عنده صحيفة فيها أسماء شيعتهم إلي يوم القيامة، وصحيفة فيها أسماء أعدائهم إلي يوم القيامة، ويكون عنده الجامعة، وهي صحيفة طولها سبعون ذراعاً فيها جميع ما يحتاج إليه ولد آدم، ويكون عنده الجفر الأكبر والأصغر، وإهاب ماعز، وإهاب كبش، فيهمإتپلاظظظظظظظظظه جميع العلوم حتّي أرش الخدش، وحتّي الجلدة ونصف الجلدة، ويكون عنده مصحف فا 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
      </w:r>
      <w:bookmarkStart w:id="250" w:name="pg14948_215779"/>
    </w:p>
    <w:p>
      <w:pPr>
        <w:pStyle w:val="Heading4"/>
        <w:numPr>
          <w:ilvl w:val="3"/>
          <w:numId w:val="1"/>
        </w:numPr>
        <w:rPr/>
      </w:pPr>
      <w:bookmarkStart w:id="251" w:name="__RefHeading___Toc1842535_388300464"/>
      <w:bookmarkStart w:id="252" w:name="_Toc98"/>
      <w:bookmarkEnd w:id="250"/>
      <w:bookmarkEnd w:id="251"/>
      <w:r>
        <w:rPr>
          <w:rtl w:val="true"/>
        </w:rPr>
        <w:t xml:space="preserve">- </w:t>
      </w:r>
      <w:r>
        <w:rPr>
          <w:rtl w:val="true"/>
        </w:rPr>
        <w:t xml:space="preserve">أنّ النبيّ </w:t>
      </w:r>
      <w:r>
        <w:rPr>
          <w:rtl w:val="true"/>
        </w:rPr>
        <w:t xml:space="preserve">( </w:t>
      </w:r>
      <w:r>
        <w:rPr>
          <w:rtl w:val="true"/>
        </w:rPr>
        <w:t xml:space="preserve">صلي الله عليه وآله وسلم </w:t>
      </w:r>
      <w:r>
        <w:rPr>
          <w:rtl w:val="true"/>
        </w:rPr>
        <w:t xml:space="preserve">) </w:t>
      </w:r>
      <w:r>
        <w:rPr>
          <w:rtl w:val="true"/>
        </w:rPr>
        <w:t xml:space="preserve">والأئمّ </w:t>
      </w:r>
      <w:r>
        <w:rPr>
          <w:rtl w:val="true"/>
        </w:rPr>
        <w:t xml:space="preserve">( </w:t>
      </w:r>
      <w:r>
        <w:rPr>
          <w:rtl w:val="true"/>
        </w:rPr>
        <w:t xml:space="preserve">عليهم السلام </w:t>
      </w:r>
      <w:r>
        <w:rPr>
          <w:rtl w:val="true"/>
        </w:rPr>
        <w:t xml:space="preserve">) : </w:t>
      </w:r>
      <w:r>
        <w:rPr>
          <w:rtl w:val="true"/>
        </w:rPr>
        <w:t>هم أفضل من جميع الخلائق</w:t>
      </w:r>
      <w:r>
        <w:rPr>
          <w:rtl w:val="true"/>
        </w:rPr>
        <w:t>:</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أكرمه اللّه تعالي ذكره بإسجاد ملائكته، وبإدخاله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w:t>
      </w:r>
    </w:p>
    <w:p>
      <w:pPr>
        <w:pStyle w:val="BookText"/>
        <w:rPr/>
      </w:pPr>
      <w:r>
        <w:rPr>
          <w:rFonts w:ascii="Amiri" w:hAnsi="Amiri" w:eastAsia="Amiri" w:cs="Amiri"/>
          <w:color w:val="111111"/>
          <w:sz w:val="28"/>
          <w:sz w:val="28"/>
          <w:szCs w:val="28"/>
          <w:rtl w:val="true"/>
          <w:lang w:bidi="ar-SA"/>
        </w:rPr>
        <w:t>فعلم اللّه عزّ وجلّ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إلي ساق العرش، فرفع آدم رأسه، فنظر إلي ساق العرش، فوجد عليه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أبي طالب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وزوجته فاطمة سيّدة نساء العالمين، والحسن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ذرّيّتك، وهم خير منك ومن جميع خلقي، ولولاهم ما خلقتك، ولاخلقت الجنّة والنار، ولاالسماء والأرض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197"/>
      </w:r>
    </w:p>
    <w:p>
      <w:pPr>
        <w:pStyle w:val="Heading4"/>
        <w:numPr>
          <w:ilvl w:val="3"/>
          <w:numId w:val="1"/>
        </w:numPr>
        <w:rPr/>
      </w:pPr>
      <w:bookmarkStart w:id="253" w:name="__RefHeading___Toc1842537_388300464"/>
      <w:bookmarkStart w:id="254" w:name="_Toc99"/>
      <w:bookmarkEnd w:id="253"/>
      <w:r>
        <w:rPr>
          <w:rtl w:val="true"/>
        </w:rPr>
        <w:t xml:space="preserve">- </w:t>
      </w:r>
      <w:r>
        <w:rPr>
          <w:rtl w:val="true"/>
        </w:rPr>
        <w:t xml:space="preserve">أنّ آل محمّد </w:t>
      </w:r>
      <w:r>
        <w:rPr>
          <w:rtl w:val="true"/>
        </w:rPr>
        <w:t xml:space="preserve">( </w:t>
      </w:r>
      <w:r>
        <w:rPr>
          <w:rtl w:val="true"/>
        </w:rPr>
        <w:t xml:space="preserve">عليهم السلام </w:t>
      </w:r>
      <w:r>
        <w:rPr>
          <w:rtl w:val="true"/>
        </w:rPr>
        <w:t xml:space="preserve">) : </w:t>
      </w:r>
      <w:r>
        <w:rPr>
          <w:rtl w:val="true"/>
        </w:rPr>
        <w:t>هم الذين يستنبطون من القرآن ويعرفون الحلال والحرام</w:t>
      </w:r>
      <w:r>
        <w:rPr>
          <w:rtl w:val="true"/>
        </w:rPr>
        <w:t>:</w:t>
      </w:r>
      <w:bookmarkEnd w:id="2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الذين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بالأمس لكم إخواناً، والذي صاروا إليه من الخلاف لكم، والعداوة لكم، والبراءة منكم، والذين تأفكوا </w:t>
      </w:r>
      <w:bookmarkStart w:id="255" w:name="pg14948_215780"/>
    </w:p>
    <w:p>
      <w:pPr>
        <w:pStyle w:val="BookText"/>
        <w:rPr/>
      </w:pPr>
      <w:bookmarkEnd w:id="255"/>
      <w:r>
        <w:rPr>
          <w:rFonts w:ascii="Amiri" w:hAnsi="Amiri" w:eastAsia="Amiri" w:cs="Amiri"/>
          <w:color w:val="111111"/>
          <w:sz w:val="28"/>
          <w:sz w:val="28"/>
          <w:szCs w:val="28"/>
          <w:rtl w:val="true"/>
          <w:lang w:bidi="ar-SA"/>
        </w:rPr>
        <w:t>به من حياة أبي صلوات اللّه عليه ورحمته</w:t>
      </w:r>
    </w:p>
    <w:p>
      <w:pPr>
        <w:pStyle w:val="BookText"/>
        <w:rPr/>
      </w:pPr>
      <w:r>
        <w:rPr>
          <w:rFonts w:ascii="Amiri" w:hAnsi="Amiri" w:eastAsia="Amiri" w:cs="Amiri"/>
          <w:color w:val="111111"/>
          <w:sz w:val="28"/>
          <w:sz w:val="28"/>
          <w:szCs w:val="28"/>
          <w:rtl w:val="true"/>
          <w:lang w:bidi="ar-SA"/>
        </w:rPr>
        <w:t>وذكر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سنح لهم شيطان اغترّهم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الفرض عليهم، والواجب لهم من ذلك الوقوف عند التحيّر، وردّ ما جهلوه من ذلك إلي عالمه ومستنبطه، لأنّ اللّه يقول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رَدُّوهُ إِلَي الرَّسُولِ وَإِلَي أُوْلِي الْأَمْرِ مِنْهُمْ لَعَلِمَهُ الَّذِينَ يَسْتَنم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بِطُونَهُ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وهم الذين يستنبطون من القرآن، ويعرفون الحلال والحرام، وهم الحجّة للّه علي خلقه</w:t>
      </w:r>
      <w:r>
        <w:rPr>
          <w:rFonts w:eastAsia="Amiri" w:cs="Amiri" w:ascii="Amiri" w:hAnsi="Amiri"/>
          <w:color w:val="111111"/>
          <w:sz w:val="28"/>
          <w:szCs w:val="28"/>
          <w:rtl w:val="true"/>
          <w:lang w:bidi="ar-SA"/>
        </w:rPr>
        <w:t>.</w:t>
      </w:r>
    </w:p>
    <w:p>
      <w:pPr>
        <w:pStyle w:val="BookText"/>
        <w:rPr/>
      </w:pPr>
      <w:r>
        <w:rPr>
          <w:rStyle w:val="FootnoteAnchor"/>
          <w:rtl w:val="true"/>
        </w:rPr>
        <w:footnoteReference w:id="198"/>
      </w:r>
    </w:p>
    <w:p>
      <w:pPr>
        <w:pStyle w:val="Heading4"/>
        <w:numPr>
          <w:ilvl w:val="3"/>
          <w:numId w:val="1"/>
        </w:numPr>
        <w:rPr/>
      </w:pPr>
      <w:bookmarkStart w:id="256" w:name="__RefHeading___Toc1842539_388300464"/>
      <w:bookmarkStart w:id="257" w:name="_Toc100"/>
      <w:bookmarkEnd w:id="256"/>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 xml:space="preserve">هم المراد من </w:t>
      </w:r>
      <w:r>
        <w:rPr>
          <w:rtl w:val="true"/>
        </w:rPr>
        <w:t xml:space="preserve">( </w:t>
      </w:r>
      <w:r>
        <w:rPr>
          <w:rtl w:val="true"/>
        </w:rPr>
        <w:t>أُوْلِي الْأَمْرِ</w:t>
      </w:r>
      <w:r>
        <w:rPr>
          <w:rtl w:val="true"/>
        </w:rPr>
        <w:t xml:space="preserve">) </w:t>
      </w:r>
      <w:r>
        <w:rPr>
          <w:rtl w:val="true"/>
        </w:rPr>
        <w:t>في القرآن</w:t>
      </w:r>
      <w:r>
        <w:rPr>
          <w:rtl w:val="true"/>
        </w:rPr>
        <w:t>:</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الذين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بالأمس لكم إخواناً، والذي صاروا إليه من الخلاف لكم، والعداوة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الفرض عليهم، والواجب لهم من ذلك الوقوف عند التحيّر، وردّ ما جهلوه من ذلك إلي عالمه ومستنبطه، لأنّ اللّه يقول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رَدُّوهُ إِلَي الرَّسُولِ وَإِلَي أُوْلِي الْأَمْرِ مِنْهُمْ لَعَلِمَهُ الَّذِينَ يَسْتَنم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بِطُونَهُ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199"/>
      </w:r>
    </w:p>
    <w:p>
      <w:pPr>
        <w:pStyle w:val="Heading4"/>
        <w:numPr>
          <w:ilvl w:val="3"/>
          <w:numId w:val="1"/>
        </w:numPr>
        <w:rPr/>
      </w:pPr>
      <w:bookmarkStart w:id="258" w:name="__RefHeading___Toc1842541_388300464"/>
      <w:bookmarkStart w:id="259" w:name="_Toc101"/>
      <w:bookmarkEnd w:id="258"/>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ورثة رسول اللّه و عندهم العلوم</w:t>
      </w:r>
      <w:r>
        <w:rPr>
          <w:rtl w:val="true"/>
        </w:rPr>
        <w:t>:</w:t>
      </w:r>
      <w:bookmarkEnd w:id="2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السَّمَوَتِ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 </w:t>
      </w:r>
    </w:p>
    <w:p>
      <w:pPr>
        <w:pStyle w:val="BookText"/>
        <w:rPr/>
      </w:pPr>
      <w:r>
        <w:rPr>
          <w:rFonts w:ascii="Amiri" w:hAnsi="Amiri" w:eastAsia="Amiri" w:cs="Amiri"/>
          <w:color w:val="111111"/>
          <w:sz w:val="28"/>
          <w:sz w:val="28"/>
          <w:szCs w:val="28"/>
          <w:rtl w:val="true"/>
          <w:lang w:bidi="ar-SA"/>
        </w:rPr>
        <w:t xml:space="preserve">شَيْ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 عن تفسير هذه الآية؟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قبض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أهل البيت ورثته، فنحن أمناء اللّه في أرضه، عندنا علم المنايا، والبلايا وأنساب العرب، ومولد الإسلام، ومامن فئة تضلّ مائة به، وتهدي مائة به، إلّا ونحن نعرف سائقها، وقائدها، وناعقها، وإنّا لنعرف الرجل إذا رأيناه بحقيقة الإيمان، وحقيقة النفاق، وإنّ شيعتنا لمكتوبون بأسمائهم، وأسماء آبائهم، أخذ اللّه علينا وعليهم الميثاق، يردون موردنا، ويدخلون مدخلنا، ليس علي ملّة الإسلام غيرنا وغيرهم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آخذون بحجزة نبيّنا، ونبيّنا آخذ بحجزة ربّنا، والحجزة النور، وشيعتنا آخذون بحجزتنا، من فارقنا هلك، ومن تبعنا نجا، والمفارق لنا، والجاحد لولايتنا كافر، ومتّبعنا وتابع أوليائنا مؤمن، لا يحبّنا كافر، ولا يبغضنا مؤمن، ومن مات وهو يحبّنا كان حقّاً علي اللّه أن يبعثه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نور لمن تبعنا، وهدي لمن اهتدي بنا، ومن لم يكن منّا فليس من الإسلام في شي ء، وبنا فتح اللّه الدين، وبنا يختمه، وبنا أطعمكم اللّه عشب الأرض، وبنإثتلاظظظظظظظظظظش أنزل اللّه قطر السماء، وبنا آمنكم اللّه من الغرق في بحركم، ومن الخسف في برّكم، وبنا نفعكم اللّه في حياتكم، وفي قبوركم، وفي محشركم، وعند الصراط، وعند الميزان، وعند دخولكم الجنان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
      </w:r>
      <w:bookmarkStart w:id="260" w:name="pg14948_215782"/>
    </w:p>
    <w:p>
      <w:pPr>
        <w:pStyle w:val="Heading4"/>
        <w:numPr>
          <w:ilvl w:val="3"/>
          <w:numId w:val="1"/>
        </w:numPr>
        <w:rPr/>
      </w:pPr>
      <w:bookmarkStart w:id="261" w:name="__RefHeading___Toc1842543_388300464"/>
      <w:bookmarkStart w:id="262" w:name="_Toc102"/>
      <w:bookmarkEnd w:id="260"/>
      <w:bookmarkEnd w:id="261"/>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الأشهر المعلومات</w:t>
      </w:r>
      <w:r>
        <w:rPr>
          <w:rtl w:val="true"/>
        </w:rPr>
        <w:t>:</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فأجابني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ووجدت الجواب كلّه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أشهر معلومات، فلاجدال فينا، ولارفث، ولافسوق فينا</w:t>
      </w:r>
      <w:r>
        <w:rPr>
          <w:rFonts w:eastAsia="Amiri" w:cs="Amiri" w:ascii="Amiri" w:hAnsi="Amiri"/>
          <w:color w:val="111111"/>
          <w:sz w:val="28"/>
          <w:szCs w:val="28"/>
          <w:rtl w:val="true"/>
          <w:lang w:bidi="ar-SA"/>
        </w:rPr>
        <w:t>....</w:t>
      </w:r>
    </w:p>
    <w:p>
      <w:pPr>
        <w:pStyle w:val="BookText"/>
        <w:rPr/>
      </w:pPr>
      <w:r>
        <w:rPr>
          <w:rStyle w:val="FootnoteAnchor"/>
          <w:rtl w:val="true"/>
        </w:rPr>
        <w:footnoteReference w:id="201"/>
      </w:r>
    </w:p>
    <w:p>
      <w:pPr>
        <w:pStyle w:val="Heading4"/>
        <w:numPr>
          <w:ilvl w:val="3"/>
          <w:numId w:val="1"/>
        </w:numPr>
        <w:rPr/>
      </w:pPr>
      <w:bookmarkStart w:id="263" w:name="__RefHeading___Toc1842545_388300464"/>
      <w:bookmarkStart w:id="264" w:name="_Toc103"/>
      <w:bookmarkEnd w:id="263"/>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هم العلماء</w:t>
      </w:r>
      <w:r>
        <w:rPr>
          <w:rtl w:val="true"/>
        </w:rPr>
        <w:t>:</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فقد روي لنا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 أو يباهي به العلماء، أو ليقبل بوجوه الناس إليه،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أفتدري من السفهاء؟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ياابن رسول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قصّاص مخالفينا، أوتدري من العلماء؟ </w:t>
      </w:r>
      <w:bookmarkStart w:id="265" w:name="pg14948_215783"/>
    </w:p>
    <w:p>
      <w:pPr>
        <w:pStyle w:val="BookText"/>
        <w:rPr/>
      </w:pPr>
      <w:bookmarkEnd w:id="265"/>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علماء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فرض اللّه طاعتهم، وأوجب مودّتهم،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أوتدري ما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ليقبل بوجوه الناس إليه؟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واللّه بذلك ادّعاء الإمامة بغير حقّها، ومن فعل ذلك فهو في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أمرهم ونشر علومهم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842547_388300464"/>
      <w:bookmarkStart w:id="267" w:name="_Toc104"/>
      <w:bookmarkEnd w:id="266"/>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كلّهم مقتولون بالسيف أو بالسمّ</w:t>
      </w:r>
      <w:r>
        <w:rPr>
          <w:rtl w:val="true"/>
        </w:rPr>
        <w:t>:</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وجميع الأئمّة الأحد عشر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منهم بالسيف وهو أمير المؤمنين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والباقون قتلوا بالسمّ، قتل كلّ واحد منهم طاغية زمانه، وجري ذلك عليهم علي الحقيقة والصحّة، لاكما تقوله الغلاة والمفوّضة لعنهم اللّه،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يقتلوا علي الحقيقة، وأنّه شبّه للناس أمرهم، فكذبوا، عليهم غضب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20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سواد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قوماً يزعمون 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268" w:name="pg14948_215784"/>
    </w:p>
    <w:p>
      <w:pPr>
        <w:pStyle w:val="BookText"/>
        <w:rPr/>
      </w:pPr>
      <w:bookmarkEnd w:id="268"/>
      <w:r>
        <w:rPr>
          <w:rFonts w:ascii="Amiri" w:hAnsi="Amiri" w:eastAsia="Amiri" w:cs="Amiri"/>
          <w:color w:val="111111"/>
          <w:sz w:val="28"/>
          <w:sz w:val="28"/>
          <w:szCs w:val="28"/>
          <w:rtl w:val="true"/>
          <w:lang w:bidi="ar-SA"/>
        </w:rPr>
        <w:t xml:space="preserve">لم يقتل، وأنّه ألقي شبهه علي حنظلة بن أسعد الشاميّ، وأنّه رفع إلي السماء، كمارفع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عليهم غضب اللّه ولعنته، وكفروا بتكذيبهم لنبيّ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بأنّ الحسين بن عل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وقتل من كان خيراً من الحسين، أمير المؤمنين، والحسن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وما منّا إلّا مقتول</w:t>
      </w:r>
      <w:r>
        <w:rPr>
          <w:rFonts w:eastAsia="Amiri" w:cs="Amiri" w:ascii="Amiri" w:hAnsi="Amiri"/>
          <w:color w:val="111111"/>
          <w:sz w:val="28"/>
          <w:szCs w:val="28"/>
          <w:rtl w:val="true"/>
          <w:lang w:bidi="ar-SA"/>
        </w:rPr>
        <w:t>....</w:t>
      </w:r>
    </w:p>
    <w:p>
      <w:pPr>
        <w:pStyle w:val="BookText"/>
        <w:rPr/>
      </w:pPr>
      <w:r>
        <w:rPr>
          <w:rStyle w:val="FootnoteAnchor"/>
          <w:rtl w:val="true"/>
        </w:rPr>
        <w:footnoteReference w:id="204"/>
      </w:r>
    </w:p>
    <w:p>
      <w:pPr>
        <w:pStyle w:val="Heading4"/>
        <w:numPr>
          <w:ilvl w:val="3"/>
          <w:numId w:val="1"/>
        </w:numPr>
        <w:rPr/>
      </w:pPr>
      <w:bookmarkStart w:id="269" w:name="__RefHeading___Toc1842549_388300464"/>
      <w:bookmarkStart w:id="270" w:name="_Toc105"/>
      <w:bookmarkEnd w:id="269"/>
      <w:r>
        <w:rPr>
          <w:rtl w:val="true"/>
        </w:rPr>
        <w:t xml:space="preserve">- </w:t>
      </w:r>
      <w:r>
        <w:rPr>
          <w:rtl w:val="true"/>
        </w:rPr>
        <w:t>آل محمّد هم النمط الأوسط</w:t>
      </w:r>
      <w:r>
        <w:rPr>
          <w:rtl w:val="true"/>
        </w:rPr>
        <w:t>:</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محمّد الخزّاز، ومحمّد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فحكينا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ربّه في صورة الشابّ الموفّق، في سنّ أبناء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سالم، وصاحب الطاق، والميثميّ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أجوف إلي السرّة، والبقيّة صمد، فخرّ ساجداً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توهّمتم من شي ء، فتوهّموا اللّه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النمط الأوسط، الذي لا يدركنا الغالي، ولا يسبقنا التالي </w:t>
      </w:r>
      <w:r>
        <w:rPr>
          <w:rFonts w:eastAsia="Amiri" w:cs="Amiri" w:ascii="Amiri" w:hAnsi="Amiri"/>
          <w:color w:val="111111"/>
          <w:sz w:val="28"/>
          <w:szCs w:val="28"/>
          <w:rtl w:val="true"/>
          <w:lang w:bidi="ar-SA"/>
        </w:rPr>
        <w:t>....</w:t>
      </w:r>
    </w:p>
    <w:p>
      <w:pPr>
        <w:pStyle w:val="BookText"/>
        <w:rPr/>
      </w:pPr>
      <w:r>
        <w:rPr>
          <w:rStyle w:val="FootnoteAnchor"/>
          <w:rtl w:val="true"/>
        </w:rPr>
        <w:footnoteReference w:id="205"/>
      </w:r>
    </w:p>
    <w:p>
      <w:pPr>
        <w:pStyle w:val="Heading4"/>
        <w:numPr>
          <w:ilvl w:val="3"/>
          <w:numId w:val="1"/>
        </w:numPr>
        <w:rPr/>
      </w:pPr>
      <w:bookmarkStart w:id="271" w:name="__RefHeading___Toc1842551_388300464"/>
      <w:bookmarkStart w:id="272" w:name="_Toc106"/>
      <w:bookmarkEnd w:id="271"/>
      <w:r>
        <w:rPr>
          <w:rtl w:val="true"/>
        </w:rPr>
        <w:t xml:space="preserve">- </w:t>
      </w:r>
      <w:r>
        <w:rPr>
          <w:rtl w:val="true"/>
        </w:rPr>
        <w:t xml:space="preserve">صبرهم </w:t>
      </w:r>
      <w:r>
        <w:rPr>
          <w:rtl w:val="true"/>
        </w:rPr>
        <w:t xml:space="preserve">( </w:t>
      </w:r>
      <w:r>
        <w:rPr>
          <w:rtl w:val="true"/>
        </w:rPr>
        <w:t xml:space="preserve">عليهم السلام </w:t>
      </w:r>
      <w:r>
        <w:rPr>
          <w:rtl w:val="true"/>
        </w:rPr>
        <w:t xml:space="preserve">) : </w:t>
      </w:r>
      <w:r>
        <w:rPr>
          <w:rtl w:val="true"/>
        </w:rPr>
        <w:t>في البأساء والضرّاء</w:t>
      </w:r>
      <w:r>
        <w:rPr>
          <w:rtl w:val="true"/>
        </w:rPr>
        <w:t>:</w:t>
      </w:r>
      <w:bookmarkEnd w:id="27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مبارك مولي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المؤمن مؤمناً حتّي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وسنّة من نبيّه، </w:t>
      </w:r>
      <w:bookmarkStart w:id="273" w:name="pg14948_215785"/>
    </w:p>
    <w:p>
      <w:pPr>
        <w:pStyle w:val="BookText"/>
        <w:rPr/>
      </w:pPr>
      <w:bookmarkEnd w:id="273"/>
      <w:r>
        <w:rPr>
          <w:rFonts w:ascii="Amiri" w:hAnsi="Amiri" w:eastAsia="Amiri" w:cs="Amiri"/>
          <w:color w:val="111111"/>
          <w:sz w:val="28"/>
          <w:sz w:val="28"/>
          <w:szCs w:val="28"/>
          <w:rtl w:val="true"/>
          <w:lang w:bidi="ar-SA"/>
        </w:rPr>
        <w:t>وسنّة من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السنّة من وليّه فالصبر في البأساء والضرّاء</w:t>
      </w:r>
      <w:r>
        <w:rPr>
          <w:rFonts w:eastAsia="Amiri" w:cs="Amiri" w:ascii="Amiri" w:hAnsi="Amiri"/>
          <w:color w:val="111111"/>
          <w:sz w:val="28"/>
          <w:szCs w:val="28"/>
          <w:rtl w:val="true"/>
          <w:lang w:bidi="ar-SA"/>
        </w:rPr>
        <w:t>....</w:t>
      </w:r>
    </w:p>
    <w:p>
      <w:pPr>
        <w:pStyle w:val="BookText"/>
        <w:rPr/>
      </w:pPr>
      <w:r>
        <w:rPr>
          <w:rStyle w:val="FootnoteAnchor"/>
          <w:rtl w:val="true"/>
        </w:rPr>
        <w:footnoteReference w:id="206"/>
      </w:r>
    </w:p>
    <w:p>
      <w:pPr>
        <w:pStyle w:val="Heading4"/>
        <w:numPr>
          <w:ilvl w:val="3"/>
          <w:numId w:val="1"/>
        </w:numPr>
        <w:rPr/>
      </w:pPr>
      <w:bookmarkStart w:id="274" w:name="__RefHeading___Toc1842553_388300464"/>
      <w:bookmarkStart w:id="275" w:name="_Toc107"/>
      <w:bookmarkEnd w:id="274"/>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مخلوقون، مربوبون مطيعون</w:t>
      </w:r>
      <w:r>
        <w:rPr>
          <w:rtl w:val="true"/>
        </w:rPr>
        <w:t>:</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مخلوقون مربوبون، مطيعون داخرون، راغمون</w:t>
      </w:r>
      <w:r>
        <w:rPr>
          <w:rFonts w:eastAsia="Amiri" w:cs="Amiri" w:ascii="Amiri" w:hAnsi="Amiri"/>
          <w:color w:val="111111"/>
          <w:sz w:val="28"/>
          <w:szCs w:val="28"/>
          <w:rtl w:val="true"/>
          <w:lang w:bidi="ar-SA"/>
        </w:rPr>
        <w:t>....</w:t>
      </w:r>
    </w:p>
    <w:p>
      <w:pPr>
        <w:pStyle w:val="BookText"/>
        <w:rPr/>
      </w:pPr>
      <w:r>
        <w:rPr>
          <w:rStyle w:val="FootnoteAnchor"/>
          <w:rtl w:val="true"/>
        </w:rPr>
        <w:footnoteReference w:id="207"/>
      </w:r>
    </w:p>
    <w:p>
      <w:pPr>
        <w:pStyle w:val="Heading4"/>
        <w:numPr>
          <w:ilvl w:val="3"/>
          <w:numId w:val="1"/>
        </w:numPr>
        <w:rPr/>
      </w:pPr>
      <w:bookmarkStart w:id="276" w:name="__RefHeading___Toc1842555_388300464"/>
      <w:bookmarkStart w:id="277" w:name="_Toc108"/>
      <w:bookmarkEnd w:id="276"/>
      <w:r>
        <w:rPr>
          <w:rtl w:val="true"/>
        </w:rPr>
        <w:t xml:space="preserve">- </w:t>
      </w:r>
      <w:r>
        <w:rPr>
          <w:rtl w:val="true"/>
        </w:rPr>
        <w:t xml:space="preserve">عرض الأعمال يوم الخميس علي الأئمّ </w:t>
      </w:r>
      <w:r>
        <w:rPr>
          <w:rtl w:val="true"/>
        </w:rPr>
        <w:t xml:space="preserve">( </w:t>
      </w:r>
      <w:r>
        <w:rPr>
          <w:rtl w:val="true"/>
        </w:rPr>
        <w:t xml:space="preserve">عليهم السلام </w:t>
      </w:r>
      <w:r>
        <w:rPr>
          <w:rtl w:val="true"/>
        </w:rPr>
        <w:t>) : :</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الإمام حين ذكر يوم 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تعرض فيه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208"/>
      </w:r>
    </w:p>
    <w:p>
      <w:pPr>
        <w:pStyle w:val="Heading4"/>
        <w:numPr>
          <w:ilvl w:val="3"/>
          <w:numId w:val="1"/>
        </w:numPr>
        <w:rPr/>
      </w:pPr>
      <w:bookmarkStart w:id="278" w:name="__RefHeading___Toc1842557_388300464"/>
      <w:bookmarkStart w:id="279" w:name="_Toc109"/>
      <w:bookmarkEnd w:id="278"/>
      <w:r>
        <w:rPr>
          <w:rtl w:val="true"/>
        </w:rPr>
        <w:t xml:space="preserve">- </w:t>
      </w:r>
      <w:r>
        <w:rPr>
          <w:rtl w:val="true"/>
        </w:rPr>
        <w:t xml:space="preserve">بهم </w:t>
      </w:r>
      <w:r>
        <w:rPr>
          <w:rtl w:val="true"/>
        </w:rPr>
        <w:t xml:space="preserve">( </w:t>
      </w:r>
      <w:r>
        <w:rPr>
          <w:rtl w:val="true"/>
        </w:rPr>
        <w:t xml:space="preserve">عليهم السلام </w:t>
      </w:r>
      <w:r>
        <w:rPr>
          <w:rtl w:val="true"/>
        </w:rPr>
        <w:t xml:space="preserve">) : </w:t>
      </w:r>
      <w:r>
        <w:rPr>
          <w:rtl w:val="true"/>
        </w:rPr>
        <w:t>دفع اللّه الذبح عن إسماعيل وعبد اللّه</w:t>
      </w:r>
      <w:r>
        <w:rPr>
          <w:rtl w:val="true"/>
        </w:rPr>
        <w:t>:</w:t>
      </w:r>
      <w:bookmarkEnd w:id="2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الفضّال،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معني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ابن الذبيحين؟ </w:t>
      </w:r>
      <w:bookmarkStart w:id="280" w:name="pg14948_215786"/>
    </w:p>
    <w:p>
      <w:pPr>
        <w:pStyle w:val="BookText"/>
        <w:rPr/>
      </w:pPr>
      <w:bookmarkEnd w:id="2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عبد المطّلب، أمّا إسماعيل فهو الغلام الحليم الذي بشّر اللّه به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عزم علي ذبحه فداه اللّه بذبح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والعلّة التي من أجلها دفع اللّه عزّ وجلّ الذبح عن إسماعيل، هي العلّة التي من أجلها دفع الذبح عن عبد اللّه، وهي 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صلوات اللّه عليهم في صلبيهما، فببركة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اللّه الذبح عنهما</w:t>
      </w:r>
      <w:r>
        <w:rPr>
          <w:rFonts w:eastAsia="Amiri" w:cs="Amiri" w:ascii="Amiri" w:hAnsi="Amiri"/>
          <w:color w:val="111111"/>
          <w:sz w:val="28"/>
          <w:szCs w:val="28"/>
          <w:rtl w:val="true"/>
          <w:lang w:bidi="ar-SA"/>
        </w:rPr>
        <w:t>....</w:t>
      </w:r>
    </w:p>
    <w:p>
      <w:pPr>
        <w:pStyle w:val="BookText"/>
        <w:rPr/>
      </w:pPr>
      <w:r>
        <w:rPr>
          <w:rStyle w:val="FootnoteAnchor"/>
          <w:rtl w:val="true"/>
        </w:rPr>
        <w:footnoteReference w:id="209"/>
      </w:r>
    </w:p>
    <w:p>
      <w:pPr>
        <w:pStyle w:val="Heading4"/>
        <w:numPr>
          <w:ilvl w:val="3"/>
          <w:numId w:val="1"/>
        </w:numPr>
        <w:rPr/>
      </w:pPr>
      <w:bookmarkStart w:id="281" w:name="__RefHeading___Toc1842559_388300464"/>
      <w:bookmarkStart w:id="282" w:name="_Toc110"/>
      <w:bookmarkEnd w:id="281"/>
      <w:r>
        <w:rPr>
          <w:rtl w:val="true"/>
        </w:rPr>
        <w:t xml:space="preserve">- </w:t>
      </w:r>
      <w:r>
        <w:rPr>
          <w:rtl w:val="true"/>
        </w:rPr>
        <w:t xml:space="preserve">أنّهم يسيرون بسيرة الأنبيا </w:t>
      </w:r>
      <w:r>
        <w:rPr>
          <w:rtl w:val="true"/>
        </w:rPr>
        <w:t xml:space="preserve">( </w:t>
      </w:r>
      <w:r>
        <w:rPr>
          <w:rtl w:val="true"/>
        </w:rPr>
        <w:t xml:space="preserve">عليهم السلام </w:t>
      </w:r>
      <w:r>
        <w:rPr>
          <w:rtl w:val="true"/>
        </w:rPr>
        <w:t>) : :</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بالرسل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يأكلون ويشربون ويمشون في الأسواق</w:t>
      </w:r>
      <w:r>
        <w:rPr>
          <w:rFonts w:eastAsia="Amiri" w:cs="Amiri" w:ascii="Amiri" w:hAnsi="Amiri"/>
          <w:color w:val="111111"/>
          <w:sz w:val="28"/>
          <w:szCs w:val="28"/>
          <w:rtl w:val="true"/>
          <w:lang w:bidi="ar-SA"/>
        </w:rPr>
        <w:t>....</w:t>
      </w:r>
    </w:p>
    <w:p>
      <w:pPr>
        <w:pStyle w:val="BookText"/>
        <w:rPr/>
      </w:pPr>
      <w:r>
        <w:rPr>
          <w:rStyle w:val="FootnoteAnchor"/>
          <w:rtl w:val="true"/>
        </w:rPr>
        <w:footnoteReference w:id="210"/>
      </w:r>
    </w:p>
    <w:p>
      <w:pPr>
        <w:pStyle w:val="Heading4"/>
        <w:numPr>
          <w:ilvl w:val="3"/>
          <w:numId w:val="1"/>
        </w:numPr>
        <w:rPr/>
      </w:pPr>
      <w:bookmarkStart w:id="283" w:name="__RefHeading___Toc1842561_388300464"/>
      <w:bookmarkStart w:id="284" w:name="_Toc111"/>
      <w:bookmarkEnd w:id="283"/>
      <w:r>
        <w:rPr>
          <w:rtl w:val="true"/>
        </w:rPr>
        <w:t xml:space="preserve">- </w:t>
      </w:r>
      <w:r>
        <w:rPr>
          <w:rtl w:val="true"/>
        </w:rPr>
        <w:t xml:space="preserve">طاعتهم </w:t>
      </w:r>
      <w:r>
        <w:rPr>
          <w:rtl w:val="true"/>
        </w:rPr>
        <w:t xml:space="preserve">( </w:t>
      </w:r>
      <w:r>
        <w:rPr>
          <w:rtl w:val="true"/>
        </w:rPr>
        <w:t xml:space="preserve">عليهم السلام </w:t>
      </w:r>
      <w:r>
        <w:rPr>
          <w:rtl w:val="true"/>
        </w:rPr>
        <w:t xml:space="preserve">) : </w:t>
      </w:r>
      <w:r>
        <w:rPr>
          <w:rtl w:val="true"/>
        </w:rPr>
        <w:t>طاعة اللّه</w:t>
      </w:r>
      <w:r>
        <w:rPr>
          <w:rtl w:val="true"/>
        </w:rPr>
        <w:t>:</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كيف يوصف من قرن الجليل طاعته بطاعة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لايوصف الجليل جلّ جلاله، ولايوصف الحجّة، فكذلك لايوصف المؤمن المسلّم لأمرنا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
      </w:r>
      <w:bookmarkStart w:id="285" w:name="pg14948_215787"/>
    </w:p>
    <w:p>
      <w:pPr>
        <w:pStyle w:val="Heading4"/>
        <w:numPr>
          <w:ilvl w:val="3"/>
          <w:numId w:val="1"/>
        </w:numPr>
        <w:rPr/>
      </w:pPr>
      <w:bookmarkStart w:id="286" w:name="__RefHeading___Toc1842563_388300464"/>
      <w:bookmarkStart w:id="287" w:name="_Toc112"/>
      <w:bookmarkEnd w:id="285"/>
      <w:bookmarkEnd w:id="286"/>
      <w:r>
        <w:rPr>
          <w:rtl w:val="true"/>
        </w:rPr>
        <w:t xml:space="preserve">- </w:t>
      </w:r>
      <w:r>
        <w:rPr>
          <w:rtl w:val="true"/>
        </w:rPr>
        <w:t xml:space="preserve">معرفتهم </w:t>
      </w:r>
      <w:r>
        <w:rPr>
          <w:rtl w:val="true"/>
        </w:rPr>
        <w:t xml:space="preserve">( </w:t>
      </w:r>
      <w:r>
        <w:rPr>
          <w:rtl w:val="true"/>
        </w:rPr>
        <w:t xml:space="preserve">عليهم السلام </w:t>
      </w:r>
      <w:r>
        <w:rPr>
          <w:rtl w:val="true"/>
        </w:rPr>
        <w:t xml:space="preserve">) : </w:t>
      </w:r>
      <w:r>
        <w:rPr>
          <w:rtl w:val="true"/>
        </w:rPr>
        <w:t>بجميع اللغات</w:t>
      </w:r>
      <w:r>
        <w:rPr>
          <w:rtl w:val="true"/>
        </w:rPr>
        <w:t>:</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الناس بلغاتهم، وكان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وأعلمهم بكلّ لسان ولغة،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معرفتك بهذه اللغات علي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حجّة اللّه علي خلقه، وما كان اللّه ليتّخذ حجّة علي قوم وهو لايعرف لغاتهم </w:t>
      </w:r>
      <w:r>
        <w:rPr>
          <w:rFonts w:eastAsia="Amiri" w:cs="Amiri" w:ascii="Amiri" w:hAnsi="Amiri"/>
          <w:color w:val="111111"/>
          <w:sz w:val="28"/>
          <w:szCs w:val="28"/>
          <w:rtl w:val="true"/>
          <w:lang w:bidi="ar-SA"/>
        </w:rPr>
        <w:t>....</w:t>
      </w:r>
    </w:p>
    <w:p>
      <w:pPr>
        <w:pStyle w:val="BookText"/>
        <w:rPr/>
      </w:pPr>
      <w:r>
        <w:rPr>
          <w:rStyle w:val="FootnoteAnchor"/>
          <w:rtl w:val="true"/>
        </w:rPr>
        <w:footnoteReference w:id="212"/>
      </w:r>
    </w:p>
    <w:p>
      <w:pPr>
        <w:pStyle w:val="Heading4"/>
        <w:numPr>
          <w:ilvl w:val="3"/>
          <w:numId w:val="1"/>
        </w:numPr>
        <w:rPr/>
      </w:pPr>
      <w:bookmarkStart w:id="288" w:name="__RefHeading___Toc1842565_388300464"/>
      <w:bookmarkStart w:id="289" w:name="_Toc113"/>
      <w:bookmarkEnd w:id="288"/>
      <w:r>
        <w:rPr>
          <w:rtl w:val="true"/>
        </w:rPr>
        <w:t xml:space="preserve">- </w:t>
      </w:r>
      <w:r>
        <w:rPr>
          <w:rtl w:val="true"/>
        </w:rPr>
        <w:t xml:space="preserve">كيفيّة تختّمهم </w:t>
      </w:r>
      <w:r>
        <w:rPr>
          <w:rtl w:val="true"/>
        </w:rPr>
        <w:t xml:space="preserve">( </w:t>
      </w:r>
      <w:r>
        <w:rPr>
          <w:rtl w:val="true"/>
        </w:rPr>
        <w:t xml:space="preserve">عليهم السلام </w:t>
      </w:r>
      <w:r>
        <w:rPr>
          <w:rtl w:val="true"/>
        </w:rPr>
        <w:t>) : :</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يتختّمون في اليد اليمني، وإنّكم أنتم تتختّمون في اليسري</w:t>
      </w:r>
      <w:r>
        <w:rPr>
          <w:rFonts w:eastAsia="Amiri" w:cs="Amiri" w:ascii="Amiri" w:hAnsi="Amiri"/>
          <w:color w:val="111111"/>
          <w:sz w:val="28"/>
          <w:szCs w:val="28"/>
          <w:rtl w:val="true"/>
          <w:lang w:bidi="ar-SA"/>
        </w:rPr>
        <w:t>....</w:t>
      </w:r>
    </w:p>
    <w:p>
      <w:pPr>
        <w:pStyle w:val="BookText"/>
        <w:rPr/>
      </w:pPr>
      <w:r>
        <w:rPr>
          <w:rStyle w:val="FootnoteAnchor"/>
          <w:rtl w:val="true"/>
        </w:rPr>
        <w:footnoteReference w:id="213"/>
      </w:r>
    </w:p>
    <w:p>
      <w:pPr>
        <w:pStyle w:val="Heading4"/>
        <w:numPr>
          <w:ilvl w:val="3"/>
          <w:numId w:val="1"/>
        </w:numPr>
        <w:rPr/>
      </w:pPr>
      <w:bookmarkStart w:id="290" w:name="__RefHeading___Toc1842567_388300464"/>
      <w:bookmarkStart w:id="291" w:name="_Toc114"/>
      <w:bookmarkEnd w:id="290"/>
      <w:r>
        <w:rPr>
          <w:rtl w:val="true"/>
        </w:rPr>
        <w:t xml:space="preserve">- </w:t>
      </w:r>
      <w:r>
        <w:rPr>
          <w:rtl w:val="true"/>
        </w:rPr>
        <w:t xml:space="preserve">لباس الأئمّ </w:t>
      </w:r>
      <w:r>
        <w:rPr>
          <w:rtl w:val="true"/>
        </w:rPr>
        <w:t xml:space="preserve">( </w:t>
      </w:r>
      <w:r>
        <w:rPr>
          <w:rtl w:val="true"/>
        </w:rPr>
        <w:t xml:space="preserve">عليهم السلام </w:t>
      </w:r>
      <w:r>
        <w:rPr>
          <w:rtl w:val="true"/>
        </w:rPr>
        <w:t>) :</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أسأله عن الدوابّ التي يعمل الخزّ من وبرها، أسباع هي؟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الخزّ الحسين بن عليّ، ومن بعده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bookmarkStart w:id="292" w:name="pg14948_215788"/>
    </w:p>
    <w:p>
      <w:pPr>
        <w:pStyle w:val="Heading4"/>
        <w:numPr>
          <w:ilvl w:val="3"/>
          <w:numId w:val="1"/>
        </w:numPr>
        <w:rPr/>
      </w:pPr>
      <w:bookmarkStart w:id="293" w:name="__RefHeading___Toc1842569_388300464"/>
      <w:bookmarkStart w:id="294" w:name="_Toc115"/>
      <w:bookmarkEnd w:id="292"/>
      <w:bookmarkEnd w:id="293"/>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غير مأذونين في ذكر فضائلهم</w:t>
      </w:r>
      <w:r>
        <w:rPr>
          <w:rtl w:val="true"/>
        </w:rPr>
        <w:t>:</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بن محمّد، عن عيسي، عن داود النهديّ، عن عليّ بن جعفر،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لأخبرنا بفضلنا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أيسر من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4"/>
        <w:numPr>
          <w:ilvl w:val="3"/>
          <w:numId w:val="1"/>
        </w:numPr>
        <w:rPr/>
      </w:pPr>
      <w:bookmarkStart w:id="295" w:name="__RefHeading___Toc1842571_388300464"/>
      <w:bookmarkStart w:id="296" w:name="_Toc116"/>
      <w:bookmarkEnd w:id="295"/>
      <w:r>
        <w:rPr>
          <w:rtl w:val="true"/>
        </w:rPr>
        <w:t xml:space="preserve">- </w:t>
      </w:r>
      <w:r>
        <w:rPr>
          <w:rtl w:val="true"/>
        </w:rPr>
        <w:t>أنّ الإمام لا يغسّله إلّا إمام مثله</w:t>
      </w:r>
      <w:r>
        <w:rPr>
          <w:rtl w:val="true"/>
        </w:rPr>
        <w:t>:</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روّينا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لا يغسّله إلّا الإمام، وقد بلغنا هذا الحديث، فما تقول فيه؟</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بلغك هو الحقّ</w:t>
      </w:r>
      <w:r>
        <w:rPr>
          <w:rFonts w:eastAsia="Amiri" w:cs="Amiri" w:ascii="Amiri" w:hAnsi="Amiri"/>
          <w:color w:val="111111"/>
          <w:sz w:val="28"/>
          <w:szCs w:val="28"/>
          <w:rtl w:val="true"/>
          <w:lang w:bidi="ar-SA"/>
        </w:rPr>
        <w:t>.....</w:t>
      </w:r>
    </w:p>
    <w:p>
      <w:pPr>
        <w:pStyle w:val="BookText"/>
        <w:rPr/>
      </w:pPr>
      <w:r>
        <w:rPr>
          <w:rStyle w:val="FootnoteAnchor"/>
          <w:rtl w:val="true"/>
        </w:rPr>
        <w:footnoteReference w:id="2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بين يدي المأمون حتّي مضي من الليل أربع ساعات، ثمّ أذن لي في الإنصراف فانصرفت، فلمّا مضي من الليل نصفه قرع قارع الباب فأجابه بعض غلماني،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سيّدك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مسرعاً وأخذت علي أثوابي وأسرعت إلي سيّدي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الغلام بين يديّ ودخلت وراءه، فإذا أنا بسيّدي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داره جالس، </w:t>
      </w:r>
      <w:bookmarkStart w:id="297" w:name="pg14948_215789"/>
    </w:p>
    <w:p>
      <w:pPr>
        <w:pStyle w:val="BookText"/>
        <w:rPr/>
      </w:pPr>
      <w:bookmarkEnd w:id="297"/>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وعِه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رحيلي إلي اللّه تعالي، ولحوقي بجدّي وآبائي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وقد بلغ الكتاب أجله وقد عزم هذا الطاغي علي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متّ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أغسله بيدي، فإذا قال ذلك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زعمتم أنّ الإمام لايغسّله إلّا إمام مثله، فمن يغسّل أباالحسن عليّ بن موسي، وابنه محمّد بالمدينة من بلاد الحجاز، ونحن بطوس؟</w:t>
      </w:r>
    </w:p>
    <w:p>
      <w:pPr>
        <w:pStyle w:val="BookText"/>
        <w:rPr/>
      </w:pPr>
      <w:r>
        <w:rPr>
          <w:rFonts w:ascii="Amiri" w:hAnsi="Amiri" w:eastAsia="Amiri" w:cs="Amiri"/>
          <w:color w:val="111111"/>
          <w:sz w:val="28"/>
          <w:sz w:val="28"/>
          <w:szCs w:val="28"/>
          <w:rtl w:val="true"/>
          <w:lang w:bidi="ar-SA"/>
        </w:rPr>
        <w:t>فإذا قال ذلك فأجبه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يجب أن يغسّله إلّا إمام مثله، فإن تعدّي متعدّ فغسل الإمام لم تبطل إمامة الإمام لتعدّي غاسله،</w:t>
      </w:r>
    </w:p>
    <w:p>
      <w:pPr>
        <w:pStyle w:val="BookText"/>
        <w:rPr/>
      </w:pPr>
      <w:r>
        <w:rPr>
          <w:rFonts w:ascii="Amiri" w:hAnsi="Amiri" w:eastAsia="Amiri" w:cs="Amiri"/>
          <w:color w:val="111111"/>
          <w:sz w:val="28"/>
          <w:sz w:val="28"/>
          <w:szCs w:val="28"/>
          <w:rtl w:val="true"/>
          <w:lang w:bidi="ar-SA"/>
        </w:rPr>
        <w:t>ولا بطلت إمامة الإمام الذي بعده بأن غلب علي غسل أبيه، ولو ترك</w:t>
      </w:r>
    </w:p>
    <w:p>
      <w:pPr>
        <w:pStyle w:val="BookText"/>
        <w:rPr/>
      </w:pPr>
      <w:r>
        <w:rPr>
          <w:rFonts w:ascii="Amiri" w:hAnsi="Amiri" w:eastAsia="Amiri" w:cs="Amiri"/>
          <w:color w:val="111111"/>
          <w:sz w:val="28"/>
          <w:sz w:val="28"/>
          <w:szCs w:val="28"/>
          <w:rtl w:val="true"/>
          <w:lang w:bidi="ar-SA"/>
        </w:rPr>
        <w:t xml:space="preserve">أبو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لغسّله ابنه محمّد ظاهراً مكشوفاً، ولا يغسّله الآن أيضاً إلّا هو من حيث يخفي</w:t>
      </w:r>
      <w:r>
        <w:rPr>
          <w:rFonts w:eastAsia="Amiri" w:cs="Amiri" w:ascii="Amiri" w:hAnsi="Amiri"/>
          <w:color w:val="111111"/>
          <w:sz w:val="28"/>
          <w:szCs w:val="28"/>
          <w:rtl w:val="true"/>
          <w:lang w:bidi="ar-SA"/>
        </w:rPr>
        <w:t>....</w:t>
      </w:r>
    </w:p>
    <w:p>
      <w:pPr>
        <w:pStyle w:val="BookText"/>
        <w:rPr/>
      </w:pPr>
      <w:r>
        <w:rPr>
          <w:rStyle w:val="FootnoteAnchor"/>
          <w:rtl w:val="true"/>
        </w:rPr>
        <w:footnoteReference w:id="217"/>
      </w:r>
    </w:p>
    <w:p>
      <w:pPr>
        <w:pStyle w:val="Heading4"/>
        <w:numPr>
          <w:ilvl w:val="3"/>
          <w:numId w:val="1"/>
        </w:numPr>
        <w:rPr/>
      </w:pPr>
      <w:bookmarkStart w:id="298" w:name="__RefHeading___Toc1842573_388300464"/>
      <w:bookmarkStart w:id="299" w:name="_Toc117"/>
      <w:bookmarkEnd w:id="298"/>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أبَوا دين المؤمنين</w:t>
      </w:r>
      <w:r>
        <w:rPr>
          <w:rtl w:val="true"/>
        </w:rPr>
        <w:t>:</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يكره أحدكم أن ينفي عن أبيه وأُمّه الذين ولّداه؟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فليجتهد أن لاينفي عن أبيه وأُمّه الذين هما أبواه أفضل من أبوي نفسه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
      </w:r>
      <w:bookmarkStart w:id="300" w:name="pg14948_215790"/>
    </w:p>
    <w:p>
      <w:pPr>
        <w:pStyle w:val="Heading4"/>
        <w:numPr>
          <w:ilvl w:val="3"/>
          <w:numId w:val="1"/>
        </w:numPr>
        <w:rPr/>
      </w:pPr>
      <w:bookmarkStart w:id="301" w:name="__RefHeading___Toc1842575_388300464"/>
      <w:bookmarkStart w:id="302" w:name="_Toc118"/>
      <w:bookmarkEnd w:id="300"/>
      <w:bookmarkEnd w:id="301"/>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سادة الدنيا وملوك الأرض</w:t>
      </w:r>
      <w:r>
        <w:rPr>
          <w:rtl w:val="true"/>
        </w:rPr>
        <w:t>:</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سادة في الدنيا، وملوك في 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219"/>
      </w:r>
      <w:r>
        <w:rPr>
          <w:rStyle w:val="FootnoteAnchor"/>
          <w:rtl w:val="true"/>
        </w:rPr>
        <w:footnoteReference w:id="220"/>
      </w:r>
    </w:p>
    <w:p>
      <w:pPr>
        <w:pStyle w:val="Heading4"/>
        <w:numPr>
          <w:ilvl w:val="3"/>
          <w:numId w:val="1"/>
        </w:numPr>
        <w:rPr/>
      </w:pPr>
      <w:bookmarkStart w:id="303" w:name="__RefHeading___Toc1842577_388300464"/>
      <w:bookmarkStart w:id="304" w:name="_Toc119"/>
      <w:bookmarkEnd w:id="303"/>
      <w:r>
        <w:rPr>
          <w:rtl w:val="true"/>
        </w:rPr>
        <w:t xml:space="preserve">- </w:t>
      </w:r>
      <w:r>
        <w:rPr>
          <w:rtl w:val="true"/>
        </w:rPr>
        <w:t xml:space="preserve">حرمة لحوم أهل البيت </w:t>
      </w:r>
      <w:r>
        <w:rPr>
          <w:rtl w:val="true"/>
        </w:rPr>
        <w:t xml:space="preserve">( </w:t>
      </w:r>
      <w:r>
        <w:rPr>
          <w:rtl w:val="true"/>
        </w:rPr>
        <w:t xml:space="preserve">عليهم السلام </w:t>
      </w:r>
      <w:r>
        <w:rPr>
          <w:rtl w:val="true"/>
        </w:rPr>
        <w:t xml:space="preserve">) : </w:t>
      </w:r>
      <w:r>
        <w:rPr>
          <w:rtl w:val="true"/>
        </w:rPr>
        <w:t>علي السباع</w:t>
      </w:r>
      <w:r>
        <w:rPr>
          <w:rtl w:val="true"/>
        </w:rPr>
        <w:t>:</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الحافظ النيسابوريّ في كتابه الموسوم بالمفاخر، ونسبه إلي جدّه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دخل علي المأمون وعنده زينب الكذّابة، وكانت تزعم أنّها زينب بنت عليّ بن أبي طالب، وأنّ عليّاً قد دعا لها بالبقاء إلي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لحومنا محرّمة علي السباع، فاطرحها إلي السباع، فإن تك صادقة، فإنّ السباع تعفي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ابتدي ء بالشيخ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ففتحت بركة السباع فنزل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فلمّا رأته بصبصت، و أومأت إليه </w:t>
      </w:r>
      <w:bookmarkStart w:id="305" w:name="pg14948_215791"/>
    </w:p>
    <w:p>
      <w:pPr>
        <w:pStyle w:val="BookText"/>
        <w:rPr/>
      </w:pPr>
      <w:bookmarkEnd w:id="305"/>
      <w:r>
        <w:rPr>
          <w:rFonts w:ascii="Amiri" w:hAnsi="Amiri" w:eastAsia="Amiri" w:cs="Amiri"/>
          <w:color w:val="111111"/>
          <w:sz w:val="28"/>
          <w:sz w:val="28"/>
          <w:szCs w:val="28"/>
          <w:rtl w:val="true"/>
          <w:lang w:bidi="ar-SA"/>
        </w:rPr>
        <w:t xml:space="preserve">بالسجود، فصلّي فيما بينها ركعتين وخرج منها </w:t>
      </w:r>
      <w:r>
        <w:rPr>
          <w:rFonts w:eastAsia="Amiri" w:cs="Amiri" w:ascii="Amiri" w:hAnsi="Amiri"/>
          <w:color w:val="111111"/>
          <w:sz w:val="28"/>
          <w:szCs w:val="28"/>
          <w:rtl w:val="true"/>
          <w:lang w:bidi="ar-SA"/>
        </w:rPr>
        <w:t>....</w:t>
      </w:r>
    </w:p>
    <w:p>
      <w:pPr>
        <w:pStyle w:val="BookText"/>
        <w:rPr/>
      </w:pPr>
      <w:r>
        <w:rPr>
          <w:rStyle w:val="FootnoteAnchor"/>
          <w:rtl w:val="true"/>
        </w:rPr>
        <w:footnoteReference w:id="221"/>
      </w:r>
    </w:p>
    <w:p>
      <w:pPr>
        <w:pStyle w:val="Heading4"/>
        <w:numPr>
          <w:ilvl w:val="3"/>
          <w:numId w:val="1"/>
        </w:numPr>
        <w:rPr/>
      </w:pPr>
      <w:bookmarkStart w:id="306" w:name="__RefHeading___Toc1842579_388300464"/>
      <w:bookmarkStart w:id="307" w:name="_Toc120"/>
      <w:bookmarkEnd w:id="306"/>
      <w:r>
        <w:rPr>
          <w:rtl w:val="true"/>
        </w:rPr>
        <w:t xml:space="preserve">- </w:t>
      </w:r>
      <w:r>
        <w:rPr>
          <w:rtl w:val="true"/>
        </w:rPr>
        <w:t xml:space="preserve">تعلّق رحم آل محمّ </w:t>
      </w:r>
      <w:r>
        <w:rPr>
          <w:rtl w:val="true"/>
        </w:rPr>
        <w:t xml:space="preserve">( </w:t>
      </w:r>
      <w:r>
        <w:rPr>
          <w:rtl w:val="true"/>
        </w:rPr>
        <w:t xml:space="preserve">عليهم السلام </w:t>
      </w:r>
      <w:r>
        <w:rPr>
          <w:rtl w:val="true"/>
        </w:rPr>
        <w:t xml:space="preserve">) : </w:t>
      </w:r>
      <w:r>
        <w:rPr>
          <w:rtl w:val="true"/>
        </w:rPr>
        <w:t>بالعرش</w:t>
      </w:r>
      <w:r>
        <w:rPr>
          <w:rtl w:val="true"/>
        </w:rPr>
        <w:t>:</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الوشّاء، عن محمّد بن فضيل الصيرفيّ،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 ثمّ هي جارية بعدها في أرحام المؤمنين،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الَّذِي تَسَآءَلُونَ بِهِ ي وَالْأَرْحَامَ </w:t>
      </w:r>
      <w:r>
        <w:rPr>
          <w:rFonts w:eastAsia="Amiri" w:cs="Amiri" w:ascii="Amiri" w:hAnsi="Amiri"/>
          <w:color w:val="111111"/>
          <w:sz w:val="28"/>
          <w:szCs w:val="28"/>
          <w:rtl w:val="true"/>
          <w:lang w:bidi="ar-SA"/>
        </w:rPr>
        <w:t>) .</w:t>
      </w:r>
    </w:p>
    <w:p>
      <w:pPr>
        <w:pStyle w:val="BookText"/>
        <w:rPr/>
      </w:pPr>
      <w:r>
        <w:rPr>
          <w:rStyle w:val="FootnoteAnchor"/>
          <w:rtl w:val="true"/>
        </w:rPr>
        <w:footnoteReference w:id="222"/>
      </w:r>
      <w:r>
        <w:rPr>
          <w:rStyle w:val="FootnoteAnchor"/>
          <w:rtl w:val="true"/>
        </w:rPr>
        <w:footnoteReference w:id="223"/>
      </w:r>
    </w:p>
    <w:p>
      <w:pPr>
        <w:pStyle w:val="Heading4"/>
        <w:numPr>
          <w:ilvl w:val="3"/>
          <w:numId w:val="1"/>
        </w:numPr>
        <w:rPr/>
      </w:pPr>
      <w:bookmarkStart w:id="308" w:name="__RefHeading___Toc1842581_388300464"/>
      <w:bookmarkStart w:id="309" w:name="_Toc121"/>
      <w:bookmarkEnd w:id="308"/>
      <w:r>
        <w:rPr>
          <w:rtl w:val="true"/>
        </w:rPr>
        <w:t xml:space="preserve">- </w:t>
      </w:r>
      <w:r>
        <w:rPr>
          <w:rtl w:val="true"/>
        </w:rPr>
        <w:t xml:space="preserve">أنّ أسماءهم </w:t>
      </w:r>
      <w:r>
        <w:rPr>
          <w:rtl w:val="true"/>
        </w:rPr>
        <w:t xml:space="preserve">( </w:t>
      </w:r>
      <w:r>
        <w:rPr>
          <w:rtl w:val="true"/>
        </w:rPr>
        <w:t xml:space="preserve">عليهم السلام </w:t>
      </w:r>
      <w:r>
        <w:rPr>
          <w:rtl w:val="true"/>
        </w:rPr>
        <w:t xml:space="preserve">) : </w:t>
      </w:r>
      <w:r>
        <w:rPr>
          <w:rtl w:val="true"/>
        </w:rPr>
        <w:t>كانت مكتوبة علي العرش</w:t>
      </w:r>
      <w:r>
        <w:rPr>
          <w:rtl w:val="true"/>
        </w:rPr>
        <w:t>:</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الشجرة التي أكل منها آدم وحوّاء 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ياأباالصلت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الجنّة تحمل أنواعاً، فكانت شجرة الحنطة وفيها عنب وليست كشجرة الدنيا، وإنّ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أكرمه اللّه تعالي ذكره بإسجاد ملائكته، وبإدخاله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اللّه عزّ وجلّ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إلي ساق العرش، فرفع آدم رأسه، فنظر إلي ساق </w:t>
      </w:r>
      <w:bookmarkStart w:id="310" w:name="pg14948_215792"/>
    </w:p>
    <w:p>
      <w:pPr>
        <w:pStyle w:val="BookText"/>
        <w:rPr/>
      </w:pPr>
      <w:bookmarkEnd w:id="310"/>
      <w:r>
        <w:rPr>
          <w:rFonts w:ascii="Amiri" w:hAnsi="Amiri" w:eastAsia="Amiri" w:cs="Amiri"/>
          <w:color w:val="111111"/>
          <w:sz w:val="28"/>
          <w:sz w:val="28"/>
          <w:szCs w:val="28"/>
          <w:rtl w:val="true"/>
          <w:lang w:bidi="ar-SA"/>
        </w:rPr>
        <w:t>العرش، فوجد عليه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أبي طالب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وزوجته فاطمة سيّدة نساء العالمين، والحسن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ذرّيّتك، وهم خير منك ومن جميع خلقي، ولولاهم ما خلقتك، ولاخلقت الجنّة والنار، ولاالسماء والأرض، فإيّاك أن تنظر إليهم بعين الحسد، فأخرجك عن جواري</w:t>
      </w:r>
      <w:r>
        <w:rPr>
          <w:rFonts w:eastAsia="Amiri" w:cs="Amiri" w:ascii="Amiri" w:hAnsi="Amiri"/>
          <w:color w:val="111111"/>
          <w:sz w:val="28"/>
          <w:szCs w:val="28"/>
          <w:rtl w:val="true"/>
          <w:lang w:bidi="ar-SA"/>
        </w:rPr>
        <w:t>....</w:t>
      </w:r>
    </w:p>
    <w:p>
      <w:pPr>
        <w:pStyle w:val="BookText"/>
        <w:rPr/>
      </w:pPr>
      <w:r>
        <w:rPr>
          <w:rStyle w:val="FootnoteAnchor"/>
          <w:rtl w:val="true"/>
        </w:rPr>
        <w:footnoteReference w:id="224"/>
      </w:r>
    </w:p>
    <w:p>
      <w:pPr>
        <w:pStyle w:val="Heading4"/>
        <w:numPr>
          <w:ilvl w:val="3"/>
          <w:numId w:val="1"/>
        </w:numPr>
        <w:rPr/>
      </w:pPr>
      <w:bookmarkStart w:id="311" w:name="__RefHeading___Toc1842583_388300464"/>
      <w:bookmarkStart w:id="312" w:name="_Toc122"/>
      <w:bookmarkEnd w:id="311"/>
      <w:r>
        <w:rPr>
          <w:rtl w:val="true"/>
        </w:rPr>
        <w:t xml:space="preserve">- </w:t>
      </w:r>
      <w:r>
        <w:rPr>
          <w:rtl w:val="true"/>
        </w:rPr>
        <w:t xml:space="preserve">عندهم </w:t>
      </w:r>
      <w:r>
        <w:rPr>
          <w:rtl w:val="true"/>
        </w:rPr>
        <w:t xml:space="preserve">( </w:t>
      </w:r>
      <w:r>
        <w:rPr>
          <w:rtl w:val="true"/>
        </w:rPr>
        <w:t xml:space="preserve">عليهم السلام </w:t>
      </w:r>
      <w:r>
        <w:rPr>
          <w:rtl w:val="true"/>
        </w:rPr>
        <w:t xml:space="preserve">) : </w:t>
      </w:r>
      <w:r>
        <w:rPr>
          <w:rtl w:val="true"/>
        </w:rPr>
        <w:t xml:space="preserve">سلاح رسول اللّه </w:t>
      </w:r>
      <w:r>
        <w:rPr>
          <w:rtl w:val="true"/>
        </w:rPr>
        <w:t xml:space="preserve">( </w:t>
      </w:r>
      <w:r>
        <w:rPr>
          <w:rtl w:val="true"/>
        </w:rPr>
        <w:t xml:space="preserve">صلي الله عليه وآله وسلم </w:t>
      </w:r>
      <w:r>
        <w:rPr>
          <w:rtl w:val="true"/>
        </w:rPr>
        <w:t>) :</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إسحاق فسألني عن السيف الذي أخذه الطوسيّ </w:t>
      </w:r>
      <w:r>
        <w:rPr>
          <w:rStyle w:val="FootnoteAnchor"/>
          <w:rtl w:val="true"/>
        </w:rPr>
        <w:footnoteReference w:id="2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السلاح فينا بمنزلة التابوت في بني إسرائيل، أينما دار السلاح كان الملك فيه</w:t>
      </w:r>
      <w:r>
        <w:rPr>
          <w:rFonts w:eastAsia="Amiri" w:cs="Amiri" w:ascii="Amiri" w:hAnsi="Amiri"/>
          <w:color w:val="111111"/>
          <w:sz w:val="28"/>
          <w:szCs w:val="28"/>
          <w:rtl w:val="true"/>
          <w:lang w:bidi="ar-SA"/>
        </w:rPr>
        <w:t>.</w:t>
      </w:r>
      <w:r>
        <w:rPr>
          <w:rStyle w:val="FootnoteAnchor"/>
          <w:rtl w:val="true"/>
        </w:rPr>
        <w:footnoteReference w:id="226"/>
      </w:r>
    </w:p>
    <w:p>
      <w:pPr>
        <w:pStyle w:val="Heading4"/>
        <w:numPr>
          <w:ilvl w:val="3"/>
          <w:numId w:val="1"/>
        </w:numPr>
        <w:rPr/>
      </w:pPr>
      <w:bookmarkStart w:id="313" w:name="__RefHeading___Toc1842585_388300464"/>
      <w:bookmarkStart w:id="314" w:name="_Toc123"/>
      <w:bookmarkEnd w:id="313"/>
      <w:r>
        <w:rPr>
          <w:rtl w:val="true"/>
        </w:rPr>
        <w:t xml:space="preserve">- </w:t>
      </w:r>
      <w:r>
        <w:rPr>
          <w:rtl w:val="true"/>
        </w:rPr>
        <w:t xml:space="preserve">أنّ الإمام </w:t>
      </w:r>
      <w:r>
        <w:rPr>
          <w:rtl w:val="true"/>
        </w:rPr>
        <w:t xml:space="preserve">( </w:t>
      </w:r>
      <w:r>
        <w:rPr>
          <w:rtl w:val="true"/>
        </w:rPr>
        <w:t xml:space="preserve">عليه السلام </w:t>
      </w:r>
      <w:r>
        <w:rPr>
          <w:rtl w:val="true"/>
        </w:rPr>
        <w:t xml:space="preserve">) </w:t>
      </w:r>
      <w:r>
        <w:rPr>
          <w:rtl w:val="true"/>
        </w:rPr>
        <w:t>قائم علي وجه الأرض</w:t>
      </w:r>
      <w:r>
        <w:rPr>
          <w:rtl w:val="true"/>
        </w:rPr>
        <w:t>:</w:t>
      </w:r>
      <w:bookmarkEnd w:id="3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وَالسَّمَآءِ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bookmarkStart w:id="315" w:name="pg14948_215793"/>
    </w:p>
    <w:p>
      <w:pPr>
        <w:pStyle w:val="BookText"/>
        <w:rPr/>
      </w:pPr>
      <w:bookmarkEnd w:id="315"/>
      <w:r>
        <w:rPr>
          <w:rFonts w:ascii="Amiri" w:hAnsi="Amiri" w:eastAsia="Amiri" w:cs="Amiri"/>
          <w:color w:val="111111"/>
          <w:sz w:val="28"/>
          <w:sz w:val="28"/>
          <w:szCs w:val="28"/>
          <w:rtl w:val="true"/>
          <w:lang w:bidi="ar-SA"/>
        </w:rPr>
        <w:t>محبوكة إلي الأرض، وشبّك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والسماء الدنيا عليها، فوقها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السابعة فوق السماء السادسة، والسماء السابعة فوقها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سَمَوَتٍ وَمِنَ الْأَرْضِ مِثْلَهُنَّ يَتَنَزَّلُ الْأَمْرُ بَيْنَهُنَ </w:t>
      </w:r>
      <w:r>
        <w:rPr>
          <w:rFonts w:eastAsia="Amiri" w:cs="Amiri" w:ascii="Amiri" w:hAnsi="Amiri"/>
          <w:color w:val="111111"/>
          <w:sz w:val="28"/>
          <w:szCs w:val="28"/>
          <w:rtl w:val="true"/>
          <w:lang w:bidi="ar-SA"/>
        </w:rPr>
        <w:t>)</w:t>
      </w:r>
    </w:p>
    <w:p>
      <w:pPr>
        <w:pStyle w:val="BookText"/>
        <w:rPr/>
      </w:pP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صاحب الأمر فهو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والوصيّ بعد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هو علي وجه الأرض، فإنّما يتنزّل الأمر إليه من فوق السماء من بين السماوات والأرضين</w:t>
      </w:r>
      <w:r>
        <w:rPr>
          <w:rFonts w:eastAsia="Amiri" w:cs="Amiri" w:ascii="Amiri" w:hAnsi="Amiri"/>
          <w:color w:val="111111"/>
          <w:sz w:val="28"/>
          <w:szCs w:val="28"/>
          <w:rtl w:val="true"/>
          <w:lang w:bidi="ar-SA"/>
        </w:rPr>
        <w:t>....</w:t>
      </w:r>
    </w:p>
    <w:p>
      <w:pPr>
        <w:pStyle w:val="BookText"/>
        <w:rPr/>
      </w:pPr>
      <w:r>
        <w:rPr>
          <w:rStyle w:val="FootnoteAnchor"/>
          <w:rtl w:val="true"/>
        </w:rPr>
        <w:footnoteReference w:id="228"/>
      </w:r>
    </w:p>
    <w:p>
      <w:pPr>
        <w:pStyle w:val="Heading4"/>
        <w:numPr>
          <w:ilvl w:val="3"/>
          <w:numId w:val="1"/>
        </w:numPr>
        <w:rPr/>
      </w:pPr>
      <w:bookmarkStart w:id="316" w:name="__RefHeading___Toc1842587_388300464"/>
      <w:bookmarkStart w:id="317" w:name="_Toc124"/>
      <w:bookmarkEnd w:id="316"/>
      <w:r>
        <w:rPr>
          <w:rtl w:val="true"/>
        </w:rPr>
        <w:t xml:space="preserve">- </w:t>
      </w:r>
      <w:r>
        <w:rPr>
          <w:rtl w:val="true"/>
        </w:rPr>
        <w:t xml:space="preserve">هبوط الملائكة لتغسيل الأئمّ </w:t>
      </w:r>
      <w:r>
        <w:rPr>
          <w:rtl w:val="true"/>
        </w:rPr>
        <w:t xml:space="preserve">( </w:t>
      </w:r>
      <w:r>
        <w:rPr>
          <w:rtl w:val="true"/>
        </w:rPr>
        <w:t xml:space="preserve">عليهم السلام </w:t>
      </w:r>
      <w:r>
        <w:rPr>
          <w:rtl w:val="true"/>
        </w:rPr>
        <w:t xml:space="preserve">) : </w:t>
      </w:r>
      <w:r>
        <w:rPr>
          <w:rtl w:val="true"/>
        </w:rPr>
        <w:t>والصلاة عليهم</w:t>
      </w:r>
      <w:r>
        <w:rPr>
          <w:rtl w:val="true"/>
        </w:rPr>
        <w:t>:</w:t>
      </w:r>
      <w:bookmarkEnd w:id="3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والملائكة والروح، الذين كانوا يهبطون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كانوا يغسّلون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إذا ما 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رأي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حتّي إذا مات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منهم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حتّي إذا مات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مثل ذلك، حتّي إذا مات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منهم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حتّي إذا مات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مثل ذلك، حتّي إذا مات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منهم موسي بن </w:t>
      </w:r>
      <w:bookmarkStart w:id="318" w:name="pg14948_215794"/>
    </w:p>
    <w:p>
      <w:pPr>
        <w:pStyle w:val="BookText"/>
        <w:rPr/>
      </w:pPr>
      <w:bookmarkEnd w:id="318"/>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الأوصياء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أيّتها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وهكذا يخرج إلي آخرنا</w:t>
      </w:r>
      <w:r>
        <w:rPr>
          <w:rFonts w:eastAsia="Amiri" w:cs="Amiri" w:ascii="Amiri" w:hAnsi="Amiri"/>
          <w:color w:val="111111"/>
          <w:sz w:val="28"/>
          <w:szCs w:val="28"/>
          <w:rtl w:val="true"/>
          <w:lang w:bidi="ar-SA"/>
        </w:rPr>
        <w:t>.</w:t>
      </w:r>
    </w:p>
    <w:p>
      <w:pPr>
        <w:pStyle w:val="BookText"/>
        <w:rPr/>
      </w:pPr>
      <w:r>
        <w:rPr>
          <w:rStyle w:val="FootnoteAnchor"/>
          <w:rtl w:val="true"/>
        </w:rPr>
        <w:footnoteReference w:id="229"/>
      </w:r>
    </w:p>
    <w:p>
      <w:pPr>
        <w:pStyle w:val="Heading4"/>
        <w:numPr>
          <w:ilvl w:val="3"/>
          <w:numId w:val="1"/>
        </w:numPr>
        <w:rPr/>
      </w:pPr>
      <w:bookmarkStart w:id="319" w:name="__RefHeading___Toc1842589_388300464"/>
      <w:bookmarkStart w:id="320" w:name="_Toc125"/>
      <w:bookmarkEnd w:id="319"/>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يتختّمون في اليمني</w:t>
      </w:r>
      <w:r>
        <w:rPr>
          <w:rtl w:val="true"/>
        </w:rPr>
        <w:t>:</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يستنجي وخاتمه في إصبعه، ونقشه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 آبائك عليهم السلام يفعل ذلك، وخاتمه في إصبعه؟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ولكن كانوا يتختّمون في اليد اليمني</w:t>
      </w:r>
      <w:r>
        <w:rPr>
          <w:rFonts w:eastAsia="Amiri" w:cs="Amiri" w:ascii="Amiri" w:hAnsi="Amiri"/>
          <w:color w:val="111111"/>
          <w:sz w:val="28"/>
          <w:szCs w:val="28"/>
          <w:rtl w:val="true"/>
          <w:lang w:bidi="ar-SA"/>
        </w:rPr>
        <w:t>....</w:t>
      </w:r>
    </w:p>
    <w:p>
      <w:pPr>
        <w:pStyle w:val="BookText"/>
        <w:rPr/>
      </w:pPr>
      <w:r>
        <w:rPr>
          <w:rStyle w:val="FootnoteAnchor"/>
          <w:rtl w:val="true"/>
        </w:rPr>
        <w:footnoteReference w:id="230"/>
      </w:r>
    </w:p>
    <w:p>
      <w:pPr>
        <w:pStyle w:val="Heading4"/>
        <w:numPr>
          <w:ilvl w:val="3"/>
          <w:numId w:val="1"/>
        </w:numPr>
        <w:rPr/>
      </w:pPr>
      <w:bookmarkStart w:id="321" w:name="__RefHeading___Toc1842591_388300464"/>
      <w:bookmarkStart w:id="322" w:name="_Toc126"/>
      <w:bookmarkEnd w:id="321"/>
      <w:r>
        <w:rPr>
          <w:rtl w:val="true"/>
        </w:rPr>
        <w:t xml:space="preserve">- </w:t>
      </w:r>
      <w:r>
        <w:rPr>
          <w:rtl w:val="true"/>
        </w:rPr>
        <w:t xml:space="preserve">من دان اللّه تعالي بغير إمام من الأئمّ </w:t>
      </w:r>
      <w:r>
        <w:rPr>
          <w:rtl w:val="true"/>
        </w:rPr>
        <w:t xml:space="preserve">( </w:t>
      </w:r>
      <w:r>
        <w:rPr>
          <w:rtl w:val="true"/>
        </w:rPr>
        <w:t xml:space="preserve">عليهم السلام </w:t>
      </w:r>
      <w:r>
        <w:rPr>
          <w:rtl w:val="true"/>
        </w:rPr>
        <w:t>) : :</w:t>
      </w:r>
      <w:bookmarkEnd w:id="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هَوَلهُ بِغَيْرِ هُدًي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من اتّخذ دينه رأيه بغير إمام من أئمّة الهدي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1"/>
      </w:r>
      <w:bookmarkStart w:id="323" w:name="pg14948_215795"/>
    </w:p>
    <w:p>
      <w:pPr>
        <w:pStyle w:val="Heading4"/>
        <w:numPr>
          <w:ilvl w:val="3"/>
          <w:numId w:val="1"/>
        </w:numPr>
        <w:rPr/>
      </w:pPr>
      <w:bookmarkStart w:id="324" w:name="__RefHeading___Toc1842593_388300464"/>
      <w:bookmarkStart w:id="325" w:name="_Toc127"/>
      <w:bookmarkEnd w:id="323"/>
      <w:bookmarkEnd w:id="324"/>
      <w:r>
        <w:rPr>
          <w:rtl w:val="true"/>
        </w:rPr>
        <w:t xml:space="preserve">- </w:t>
      </w:r>
      <w:r>
        <w:rPr>
          <w:rtl w:val="true"/>
        </w:rPr>
        <w:t xml:space="preserve">أسباب الحشر مع الأئمّ </w:t>
      </w:r>
      <w:r>
        <w:rPr>
          <w:rtl w:val="true"/>
        </w:rPr>
        <w:t xml:space="preserve">( </w:t>
      </w:r>
      <w:r>
        <w:rPr>
          <w:rtl w:val="true"/>
        </w:rPr>
        <w:t xml:space="preserve">عليهم السلام </w:t>
      </w:r>
      <w:r>
        <w:rPr>
          <w:rtl w:val="true"/>
        </w:rPr>
        <w:t xml:space="preserve">) : </w:t>
      </w:r>
      <w:r>
        <w:rPr>
          <w:rtl w:val="true"/>
        </w:rPr>
        <w:t>في القيامة</w:t>
      </w:r>
      <w:r>
        <w:rPr>
          <w:rtl w:val="true"/>
        </w:rPr>
        <w:t>:</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معنا في الدرجات العلي من الجنان فاحزن لحزننا، وافرح لفرحنا، وعليك بولايتنا، فلو أنّ رجلاً أحبّ حجراً لحشره اللّه عزّ وجلّ معه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232"/>
      </w:r>
    </w:p>
    <w:p>
      <w:pPr>
        <w:pStyle w:val="Heading4"/>
        <w:numPr>
          <w:ilvl w:val="3"/>
          <w:numId w:val="1"/>
        </w:numPr>
        <w:rPr/>
      </w:pPr>
      <w:bookmarkStart w:id="326" w:name="__RefHeading___Toc1842595_388300464"/>
      <w:bookmarkStart w:id="327" w:name="_Toc128"/>
      <w:bookmarkEnd w:id="326"/>
      <w:r>
        <w:rPr>
          <w:rtl w:val="true"/>
        </w:rPr>
        <w:t xml:space="preserve">- </w:t>
      </w:r>
      <w:r>
        <w:rPr>
          <w:rtl w:val="true"/>
        </w:rPr>
        <w:t xml:space="preserve">وجوب حفظ أسرارهم </w:t>
      </w:r>
      <w:r>
        <w:rPr>
          <w:rtl w:val="true"/>
        </w:rPr>
        <w:t xml:space="preserve">( </w:t>
      </w:r>
      <w:r>
        <w:rPr>
          <w:rtl w:val="true"/>
        </w:rPr>
        <w:t xml:space="preserve">عليهم السلام </w:t>
      </w:r>
      <w:r>
        <w:rPr>
          <w:rtl w:val="true"/>
        </w:rPr>
        <w:t xml:space="preserve">) : </w:t>
      </w:r>
      <w:r>
        <w:rPr>
          <w:rtl w:val="true"/>
        </w:rPr>
        <w:t>عن غير أهله</w:t>
      </w:r>
      <w:r>
        <w:rPr>
          <w:rtl w:val="true"/>
        </w:rPr>
        <w:t>:</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دار المأمون وكان قد ظهر في دار المأمون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قدتوفّي، ولم يصحّ هذا القول، فدخلت أريد الإذن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بعض ثقات خدم المأمون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الديلميّ وكان يتوالي سيّدي حقّ ولايته، وإذا صبيح قد خرج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أنّي ثقة المأمون علي سرّه وعلانيته؟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دعاني وثلاثين غلاماً من ثقاته علي سرّه وعلانيته في الثلث الأوّل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واحد منكم سيفاً بيده وامضوا حتّي تدخلوا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حجرته، فإن وجدتموه قائماً أو قاعداً أو نائماً فلا تكلّموه، وضِعوا أسيافكم عليه، واخلطوا لحمه ودمه وشعره وعظمه ومخّه، ثمّ أقلبوا عليه بساطه، وامسحوا أسيافكم به، وصيّروا إليّ، وقد </w:t>
      </w:r>
      <w:bookmarkStart w:id="328" w:name="pg14948_215796"/>
    </w:p>
    <w:p>
      <w:pPr>
        <w:pStyle w:val="BookText"/>
        <w:rPr/>
      </w:pPr>
      <w:bookmarkEnd w:id="328"/>
      <w:r>
        <w:rPr>
          <w:rFonts w:ascii="Amiri" w:hAnsi="Amiri" w:eastAsia="Amiri" w:cs="Amiri"/>
          <w:color w:val="111111"/>
          <w:sz w:val="28"/>
          <w:sz w:val="28"/>
          <w:szCs w:val="28"/>
          <w:rtl w:val="true"/>
          <w:lang w:bidi="ar-SA"/>
        </w:rPr>
        <w:t>جعلت لكلّ واحد منكم علي هذا الفعل وكتمانه عشر بدر دراهم، وعشر ضياع منتخبة، والحظوظ عندي ما حيّيت وبقيت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الغلمان إليه بالسيوف ووضعت سيفي وأنا قائم أنظر إليه، وكأنّه قد كان علم مصيرنا إليه، فلبس علي بدنه ما لا تعمل فيه السيوف، فطووا علي بساطه، وخرجوا حتّي دخلوا علي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ما أمرتنا به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تعيدوا شيئاً ممّا كان، فلمّا كان عند تبلّج الفجر خرج المأمون فجلس مجلسه مكشوف الرأس، محلّل الأزرار، وأظهر وفاته وقعد للتعزية، ثمّ قام حافياً حاسراً، فمشي لينظر إليه وأنا بين يديه، فلمّا دخل عليه حجرته سمع همهمته، فأرعد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وانظروا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فأسرعنا إلي البيت فإذا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محرابه يصلّي ويسبّح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فأكثرت للّه عزّ وجلّ شكراً وحمداً، ثمّ دخلت علي سيّدي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لاتحدّث أحداً بما حدّثك به صبيح إلاّ من امتحن اللّه قلبه للإيمان بمحبّتنا وولايتنا</w:t>
      </w:r>
      <w:r>
        <w:rPr>
          <w:rFonts w:eastAsia="Amiri" w:cs="Amiri" w:ascii="Amiri" w:hAnsi="Amiri"/>
          <w:color w:val="111111"/>
          <w:sz w:val="28"/>
          <w:szCs w:val="28"/>
          <w:rtl w:val="true"/>
          <w:lang w:bidi="ar-SA"/>
        </w:rPr>
        <w:t>....</w:t>
      </w:r>
    </w:p>
    <w:p>
      <w:pPr>
        <w:pStyle w:val="BookText"/>
        <w:rPr/>
      </w:pPr>
      <w:r>
        <w:rPr>
          <w:rStyle w:val="FootnoteAnchor"/>
          <w:rtl w:val="true"/>
        </w:rPr>
        <w:footnoteReference w:id="233"/>
      </w:r>
    </w:p>
    <w:p>
      <w:pPr>
        <w:pStyle w:val="Heading4"/>
        <w:numPr>
          <w:ilvl w:val="3"/>
          <w:numId w:val="1"/>
        </w:numPr>
        <w:rPr/>
      </w:pPr>
      <w:bookmarkStart w:id="329" w:name="__RefHeading___Toc1842597_388300464"/>
      <w:bookmarkStart w:id="330" w:name="_Toc129"/>
      <w:bookmarkEnd w:id="329"/>
      <w:r>
        <w:rPr>
          <w:rtl w:val="true"/>
        </w:rPr>
        <w:t xml:space="preserve">- </w:t>
      </w:r>
      <w:r>
        <w:rPr>
          <w:rtl w:val="true"/>
        </w:rPr>
        <w:t xml:space="preserve">اصطفاء الأئمّ </w:t>
      </w:r>
      <w:r>
        <w:rPr>
          <w:rtl w:val="true"/>
        </w:rPr>
        <w:t xml:space="preserve">( </w:t>
      </w:r>
      <w:r>
        <w:rPr>
          <w:rtl w:val="true"/>
        </w:rPr>
        <w:t xml:space="preserve">عليهم السلام </w:t>
      </w:r>
      <w:r>
        <w:rPr>
          <w:rtl w:val="true"/>
        </w:rPr>
        <w:t xml:space="preserve">) : </w:t>
      </w:r>
      <w:r>
        <w:rPr>
          <w:rtl w:val="true"/>
        </w:rPr>
        <w:t>وعلومهم</w:t>
      </w:r>
      <w:r>
        <w:rPr>
          <w:rtl w:val="true"/>
        </w:rPr>
        <w:t>:</w:t>
      </w:r>
      <w:bookmarkEnd w:id="3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w:t>
      </w:r>
    </w:p>
    <w:p>
      <w:pPr>
        <w:pStyle w:val="BookText"/>
        <w:rPr/>
      </w:pPr>
      <w:r>
        <w:rPr>
          <w:rFonts w:ascii="Amiri" w:hAnsi="Amiri" w:eastAsia="Amiri" w:cs="Amiri"/>
          <w:color w:val="111111"/>
          <w:sz w:val="28"/>
          <w:sz w:val="28"/>
          <w:szCs w:val="28"/>
          <w:rtl w:val="true"/>
          <w:lang w:bidi="ar-SA"/>
        </w:rPr>
        <w:t xml:space="preserve">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لَايَنَالُ عَهْدِي الظَّلِمِينَ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فأبطلت هذه الآية إمامة كلّ ظالم إلي يوم القيامة، وصارت في الصفوة، ثمّ أكرمه اللّه تعالي، بأن جعلها في ذرّيّته، أهل الصفوة والطهارة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و إِسْحَقَ وَيَعْقُوبَ نَافِلَةً وَكُلاًّ جَعَلْنَا 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وَجَعَلْنَهُمْ أَلِمَّةً يَهْدُونَ بِأَمْرِنَا وَأَوْحَيْنَآ إِلَيْهِمْ فِعْلَ الْخَيْرَتِ وَإِقَامَ الصَّلَوةِ وَإِيتَآءَ الزَّكَوةِ وَكَانُواْ لَنَا عَبِدِينَ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حتّي ورّثها اللّه تعالي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جلّ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أَوْلَي النَّاسِ بِإِبْرَهِيمَ لَلَّذِينَ اتَّبَعُوهُ وَهَذَا النَّبِيُّ وَالَّذِينَ ءَامَنُواْ وَاللَّهُ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له خاصّة، فقلّدها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تعالي علي رسم ما فرض اللّه، فصارت في ذرّيّته الأصفياء الذين آتاهم اللّه العلم والإيمان،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أُوتُواْ الْعِلْمَ وَالْإِيمَنَ لَقَدْ لَبِثْتُمْ فِي كِتَبِ اللَّهِ إِلَي يَوْمِ الْبَعْثِ فَهَذَا يَوْمُ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في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خاصّة إلي يوم القيامة، إذ لانبيّ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والأئمّة صلوات اللّه عليهم يوفّقهم اللّه ويؤتيهم من مخزون علمه، وحكمه مالايؤتيه غيرهم، فيكون علمهم فوق علم أهل الزمان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إِلَي الْحَقِ ّ أَحَقُّ أَن يُتَّبَعَ أَمَّن لَّايَهِدِّي إِلَّآ أَن يُهْدَي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في طالوت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اصْطَفَل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عَلَيْكُمْ وَزَادَهُ و بَسْطَةً فِي الْعِلْمِ وَالْجِسْمِ وَاللَّهُ يُؤْتِي مُلْكَهُ و مَن يَشَآءُ وَاللَّهُ وَسِعٌ </w:t>
      </w:r>
      <w:bookmarkStart w:id="331" w:name="pg14948_215798"/>
    </w:p>
    <w:p>
      <w:pPr>
        <w:pStyle w:val="BookText"/>
        <w:rPr/>
      </w:pPr>
      <w:bookmarkEnd w:id="331"/>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أَنزَلَ اللَّهُ عَلَيْكَ الْكِتَبَ وَالْحِكْمَةَ وَعَلَّمَكَ مَا لَمْ تَكُن تَعْلَمُ وَكَانَ فَضْلُ اللَّهِ عَلَيْكَ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الأئمّة من أهل بيت نبيّه وعترته، وذرّيّته 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مِن فَضْلِهِ ي فَقَدْ ءَاتَيْنَآ ءَالَ إِبْرَهِيمَ الْكِتَبَ وَالْحِكْمَةَ وَءَاتَيْنَهُم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ءَامَنَ بِهِ ي وَمِنْهُم مَّن صَدَّ عَنْهُ وَكَفَي بِجَهَنَّمَ سَعِيرًا</w:t>
      </w:r>
      <w:r>
        <w:rPr>
          <w:rFonts w:eastAsia="Amiri" w:cs="Amiri" w:ascii="Amiri" w:hAnsi="Amiri"/>
          <w:color w:val="111111"/>
          <w:sz w:val="28"/>
          <w:szCs w:val="28"/>
          <w:rtl w:val="true"/>
          <w:lang w:bidi="ar-SA"/>
        </w:rPr>
        <w:t>) ....</w:t>
      </w:r>
    </w:p>
    <w:p>
      <w:pPr>
        <w:pStyle w:val="BookText"/>
        <w:rPr/>
      </w:pPr>
      <w:r>
        <w:rPr>
          <w:rStyle w:val="FootnoteAnchor"/>
          <w:rtl w:val="true"/>
        </w:rPr>
        <w:footnoteReference w:id="234"/>
      </w:r>
    </w:p>
    <w:p>
      <w:pPr>
        <w:pStyle w:val="Heading4"/>
        <w:numPr>
          <w:ilvl w:val="3"/>
          <w:numId w:val="1"/>
        </w:numPr>
        <w:rPr/>
      </w:pPr>
      <w:bookmarkStart w:id="332" w:name="__RefHeading___Toc1842599_388300464"/>
      <w:bookmarkStart w:id="333" w:name="_Toc130"/>
      <w:bookmarkEnd w:id="332"/>
      <w:r>
        <w:rPr>
          <w:rtl w:val="true"/>
        </w:rPr>
        <w:t xml:space="preserve">- </w:t>
      </w:r>
      <w:r>
        <w:rPr>
          <w:rtl w:val="true"/>
        </w:rPr>
        <w:t xml:space="preserve">مانزل من القرآن في الأئمّ </w:t>
      </w:r>
      <w:r>
        <w:rPr>
          <w:rtl w:val="true"/>
        </w:rPr>
        <w:t xml:space="preserve">( </w:t>
      </w:r>
      <w:r>
        <w:rPr>
          <w:rtl w:val="true"/>
        </w:rPr>
        <w:t xml:space="preserve">عليهم السلام </w:t>
      </w:r>
      <w:r>
        <w:rPr>
          <w:rtl w:val="true"/>
        </w:rPr>
        <w:t>) : :</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w:t>
      </w:r>
    </w:p>
    <w:p>
      <w:pPr>
        <w:pStyle w:val="BookText"/>
        <w:rPr/>
      </w:pPr>
      <w:r>
        <w:rPr>
          <w:rFonts w:ascii="Amiri" w:hAnsi="Amiri" w:eastAsia="Amiri" w:cs="Amiri"/>
          <w:color w:val="111111"/>
          <w:sz w:val="28"/>
          <w:sz w:val="28"/>
          <w:szCs w:val="28"/>
          <w:rtl w:val="true"/>
          <w:lang w:bidi="ar-SA"/>
        </w:rPr>
        <w:t>والخلّة مرتبة ثالثة، وفضيلة شرّفه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أكرمه اللّه تعالي، بأن جعلها في ذرّيّته، أهل الصفوة والطهارة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حتّي ورّثها اللّه تعالي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جلّ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أَوْلَي النَّاسِ بِإِبْرَهِيمَ لَلَّذِينَ اتَّبَعُوهُ وَهَذَا النَّبِيُّ وَالَّذِينَ ءَامَنُواْ وَاللَّهُ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له خاصّة، فقلّدها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تعالي علي رسم ما فرض اللّه، فصارت في ذرّيّته الأصفياء الذين آتاهم اللّه العلم والإيمان،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أُوتُواْ الْعِلْمَ وَالْإِيمَنَ لَقَدْ </w:t>
      </w:r>
      <w:bookmarkStart w:id="334" w:name="pg14948_215799"/>
    </w:p>
    <w:p>
      <w:pPr>
        <w:pStyle w:val="BookText"/>
        <w:rPr/>
      </w:pPr>
      <w:bookmarkEnd w:id="334"/>
      <w:r>
        <w:rPr>
          <w:rFonts w:ascii="Amiri" w:hAnsi="Amiri" w:eastAsia="Amiri" w:cs="Amiri"/>
          <w:color w:val="111111"/>
          <w:sz w:val="28"/>
          <w:sz w:val="28"/>
          <w:szCs w:val="28"/>
          <w:rtl w:val="true"/>
          <w:lang w:bidi="ar-SA"/>
        </w:rPr>
        <w:t xml:space="preserve">لَبِثْتُمْ فِي كِتَبِ اللَّهِ إِلَي يَوْمِ الْبَعْثِ فَهَذَا يَوْمُ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في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خاصّة إلي يوم القيامة، إذ لانبيّ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والأئمّة صلوات اللّه عليهم يوفّقهم اللّه ويؤتيهم من مخزون علمه، وحكمه مالايؤتيه غيرهم، فيكون علمهم فوق علم أهل الزمان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إِلَي الْحَقِ ّ أَحَقُّ أَن يُتَّبَعَ أَمَّن لَّايَهِدِّي إِلَّآ أَن يُهْدَي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في طالوت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و بَسْطَةً فِي الْعِلْمِ وَالْجِسْمِ وَاللَّهُ يُؤْتِي مُلْكَهُ و مَن يَشَآءُ وَاللَّهُ وَسِعٌ عَلِيمٌ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وقال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أَنزَلَ اللَّهُ عَلَيْكَ الْكِتَبَ وَالْحِكْمَةَ وَعَلَّمَكَ مَا لَمْ تَكُن تَعْلَمُ وَكَانَ فَضْلُ اللَّهِ عَلَيْكَ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الأئمّة من أهل بيت نبيّه وعترته، وذرّيّته 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مِن فَضْلِهِ ي فَقَدْ ءَاتَيْنَآ ءَالَ إِبْرَهِيمَ الْكِتَبَ وَالْحِكْمَةَ وَءَاتَيْنَهُم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ءَامَنَ بِهِ ي وَمِنْهُم مَّن صَدَّ عَنْهُ وَكَفَي بِجَهَنَّمَ سَعِيرًا</w:t>
      </w:r>
      <w:r>
        <w:rPr>
          <w:rFonts w:eastAsia="Amiri" w:cs="Amiri" w:ascii="Amiri" w:hAnsi="Amiri"/>
          <w:color w:val="111111"/>
          <w:sz w:val="28"/>
          <w:szCs w:val="28"/>
          <w:rtl w:val="true"/>
          <w:lang w:bidi="ar-SA"/>
        </w:rPr>
        <w:t>) ....</w:t>
      </w:r>
    </w:p>
    <w:p>
      <w:pPr>
        <w:pStyle w:val="BookText"/>
        <w:rPr/>
      </w:pPr>
      <w:r>
        <w:rPr>
          <w:rStyle w:val="FootnoteAnchor"/>
          <w:rtl w:val="true"/>
        </w:rPr>
        <w:footnoteReference w:id="236"/>
      </w:r>
    </w:p>
    <w:p>
      <w:pPr>
        <w:pStyle w:val="Heading4"/>
        <w:numPr>
          <w:ilvl w:val="3"/>
          <w:numId w:val="1"/>
        </w:numPr>
        <w:rPr/>
      </w:pPr>
      <w:bookmarkStart w:id="335" w:name="__RefHeading___Toc1842601_388300464"/>
      <w:bookmarkStart w:id="336" w:name="_Toc131"/>
      <w:bookmarkEnd w:id="335"/>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هم الذين أوتوا العلم</w:t>
      </w:r>
      <w:r>
        <w:rPr>
          <w:rtl w:val="true"/>
        </w:rPr>
        <w:t>:</w:t>
      </w:r>
      <w:bookmarkEnd w:id="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ءَايَتُ م بَيِّنَتٌ فِي صُدُورِ الَّذِينَ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7"/>
      </w:r>
      <w:bookmarkStart w:id="337" w:name="pg14948_215800"/>
    </w:p>
    <w:p>
      <w:pPr>
        <w:pStyle w:val="BookText"/>
        <w:rPr/>
      </w:pPr>
      <w:bookmarkEnd w:id="33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ءَايَتُ م بَيِّنَتٌ فِي صُدُورِ الَّذِينَ أُوتُواْ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هم، وإيّانا عني</w:t>
      </w:r>
      <w:r>
        <w:rPr>
          <w:rFonts w:eastAsia="Amiri" w:cs="Amiri" w:ascii="Amiri" w:hAnsi="Amiri"/>
          <w:color w:val="111111"/>
          <w:sz w:val="28"/>
          <w:szCs w:val="28"/>
          <w:rtl w:val="true"/>
          <w:lang w:bidi="ar-SA"/>
        </w:rPr>
        <w:t>.</w:t>
      </w:r>
    </w:p>
    <w:p>
      <w:pPr>
        <w:pStyle w:val="BookText"/>
        <w:rPr/>
      </w:pP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اللّه التي ما نفدت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العاملي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العيّاشيّ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نَفِدَتْ كَلِمَتُ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الكلمات التي لا تدرك فضائلنا، ولا تستقصي</w:t>
      </w:r>
      <w:r>
        <w:rPr>
          <w:rFonts w:eastAsia="Amiri" w:cs="Amiri" w:ascii="Amiri" w:hAnsi="Amiri"/>
          <w:color w:val="111111"/>
          <w:sz w:val="28"/>
          <w:szCs w:val="28"/>
          <w:rtl w:val="true"/>
          <w:lang w:bidi="ar-SA"/>
        </w:rPr>
        <w:t>.</w:t>
      </w:r>
    </w:p>
    <w:p>
      <w:pPr>
        <w:pStyle w:val="BookText"/>
        <w:rPr/>
      </w:pPr>
      <w:r>
        <w:rPr>
          <w:rStyle w:val="FootnoteAnchor"/>
          <w:rtl w:val="true"/>
        </w:rPr>
        <w:footnoteReference w:id="239"/>
      </w:r>
    </w:p>
    <w:p>
      <w:pPr>
        <w:pStyle w:val="Heading4"/>
        <w:numPr>
          <w:ilvl w:val="3"/>
          <w:numId w:val="1"/>
        </w:numPr>
        <w:rPr/>
      </w:pPr>
      <w:bookmarkStart w:id="338" w:name="__RefHeading___Toc1842603_388300464"/>
      <w:bookmarkStart w:id="339" w:name="_Toc132"/>
      <w:bookmarkEnd w:id="338"/>
      <w:r>
        <w:rPr>
          <w:rtl w:val="true"/>
        </w:rPr>
        <w:t xml:space="preserve">- </w:t>
      </w:r>
      <w:r>
        <w:rPr>
          <w:rtl w:val="true"/>
        </w:rPr>
        <w:t xml:space="preserve">فضل إنشاد الشعر في مدح الأئمّ </w:t>
      </w:r>
      <w:r>
        <w:rPr>
          <w:rtl w:val="true"/>
        </w:rPr>
        <w:t xml:space="preserve">( </w:t>
      </w:r>
      <w:r>
        <w:rPr>
          <w:rtl w:val="true"/>
        </w:rPr>
        <w:t xml:space="preserve">عليهم السلام </w:t>
      </w:r>
      <w:r>
        <w:rPr>
          <w:rtl w:val="true"/>
        </w:rPr>
        <w:t>) : :</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فينا مؤمن شعراً يمدحنا به إلّا بني اللّه له مدينة في الجنّة أوسع من الدنيا سبع مرّات، يزوره فيها كلّ ملك مقرّب، وكلّ نبيّ مرسل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
      </w:r>
      <w:bookmarkStart w:id="340" w:name="pg14948_215801"/>
    </w:p>
    <w:p>
      <w:pPr>
        <w:pStyle w:val="Heading4"/>
        <w:numPr>
          <w:ilvl w:val="3"/>
          <w:numId w:val="1"/>
        </w:numPr>
        <w:rPr/>
      </w:pPr>
      <w:bookmarkStart w:id="341" w:name="__RefHeading___Toc1842605_388300464"/>
      <w:bookmarkStart w:id="342" w:name="_Toc133"/>
      <w:bookmarkEnd w:id="340"/>
      <w:bookmarkEnd w:id="341"/>
      <w:r>
        <w:rPr>
          <w:rtl w:val="true"/>
        </w:rPr>
        <w:t xml:space="preserve">- </w:t>
      </w:r>
      <w:r>
        <w:rPr>
          <w:rtl w:val="true"/>
        </w:rPr>
        <w:t xml:space="preserve">أنّ الأئمة  </w:t>
      </w:r>
      <w:r>
        <w:rPr>
          <w:rtl w:val="true"/>
        </w:rPr>
        <w:t xml:space="preserve">( </w:t>
      </w:r>
      <w:r>
        <w:rPr>
          <w:rtl w:val="true"/>
        </w:rPr>
        <w:t xml:space="preserve">عليهم السلام </w:t>
      </w:r>
      <w:r>
        <w:rPr>
          <w:rtl w:val="true"/>
        </w:rPr>
        <w:t xml:space="preserve">) : </w:t>
      </w:r>
      <w:r>
        <w:rPr>
          <w:rtl w:val="true"/>
        </w:rPr>
        <w:t>منامهم ويقظتهم واحدة</w:t>
      </w:r>
      <w:r>
        <w:rPr>
          <w:rtl w:val="true"/>
        </w:rPr>
        <w:t>:</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بنت إلياس،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عندي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إنّ جعفراً كان يجي ء إلي أبي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مَنامَنا ويقظتنا واحدة</w:t>
      </w:r>
      <w:r>
        <w:rPr>
          <w:rFonts w:eastAsia="Amiri" w:cs="Amiri" w:ascii="Amiri" w:hAnsi="Amiri"/>
          <w:color w:val="111111"/>
          <w:sz w:val="28"/>
          <w:szCs w:val="28"/>
          <w:rtl w:val="true"/>
          <w:lang w:bidi="ar-SA"/>
        </w:rPr>
        <w:t>.</w:t>
      </w:r>
    </w:p>
    <w:p>
      <w:pPr>
        <w:pStyle w:val="BookText"/>
        <w:rPr/>
      </w:pPr>
      <w:r>
        <w:rPr>
          <w:rStyle w:val="FootnoteAnchor"/>
          <w:rtl w:val="true"/>
        </w:rPr>
        <w:footnoteReference w:id="24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الحسين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البارحة عندي، فرآني أتفزّع، فقال لي في النوم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نومتنا ويقظتنا بمنزلة واحدة</w:t>
      </w:r>
      <w:r>
        <w:rPr>
          <w:rFonts w:eastAsia="Amiri" w:cs="Amiri" w:ascii="Amiri" w:hAnsi="Amiri"/>
          <w:color w:val="111111"/>
          <w:sz w:val="28"/>
          <w:szCs w:val="28"/>
          <w:rtl w:val="true"/>
          <w:lang w:bidi="ar-SA"/>
        </w:rPr>
        <w:t>.</w:t>
      </w:r>
    </w:p>
    <w:p>
      <w:pPr>
        <w:pStyle w:val="BookText"/>
        <w:rPr/>
      </w:pPr>
      <w:r>
        <w:rPr>
          <w:rStyle w:val="FootnoteAnchor"/>
          <w:rtl w:val="true"/>
        </w:rPr>
        <w:footnoteReference w:id="242"/>
      </w:r>
    </w:p>
    <w:p>
      <w:pPr>
        <w:pStyle w:val="Heading4"/>
        <w:numPr>
          <w:ilvl w:val="3"/>
          <w:numId w:val="1"/>
        </w:numPr>
        <w:rPr/>
      </w:pPr>
      <w:bookmarkStart w:id="343" w:name="__RefHeading___Toc1842607_388300464"/>
      <w:bookmarkStart w:id="344" w:name="_Toc134"/>
      <w:bookmarkEnd w:id="343"/>
      <w:r>
        <w:rPr>
          <w:rtl w:val="true"/>
        </w:rPr>
        <w:t xml:space="preserve">- </w:t>
      </w:r>
      <w:r>
        <w:rPr>
          <w:rtl w:val="true"/>
        </w:rPr>
        <w:t xml:space="preserve">أنّ اللّه أعطاهم </w:t>
      </w:r>
      <w:r>
        <w:rPr>
          <w:rtl w:val="true"/>
        </w:rPr>
        <w:t xml:space="preserve">( </w:t>
      </w:r>
      <w:r>
        <w:rPr>
          <w:rtl w:val="true"/>
        </w:rPr>
        <w:t xml:space="preserve">عليهم السلام </w:t>
      </w:r>
      <w:r>
        <w:rPr>
          <w:rtl w:val="true"/>
        </w:rPr>
        <w:t xml:space="preserve">) : </w:t>
      </w:r>
      <w:r>
        <w:rPr>
          <w:rtl w:val="true"/>
        </w:rPr>
        <w:t xml:space="preserve">أكثر ما أعطي داود </w:t>
      </w:r>
      <w:r>
        <w:rPr>
          <w:rtl w:val="true"/>
        </w:rPr>
        <w:t xml:space="preserve">( </w:t>
      </w:r>
      <w:r>
        <w:rPr>
          <w:rtl w:val="true"/>
        </w:rPr>
        <w:t xml:space="preserve">عليه السلام </w:t>
      </w:r>
      <w:r>
        <w:rPr>
          <w:rtl w:val="true"/>
        </w:rPr>
        <w:t>) :</w:t>
      </w:r>
      <w:bookmarkEnd w:id="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موسي في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مفازة، فحمحم فرسه فخلّي عنه عنانه، فمرّ الفرس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يتخطّي إلي أن بال وراث ورجع، فنظر إليّ أبوالحسن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يعط داود شيئاً، إلّا وأُعطي محمّداً وآل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4"/>
      </w:r>
      <w:bookmarkStart w:id="345" w:name="pg14948_215802"/>
    </w:p>
    <w:p>
      <w:pPr>
        <w:pStyle w:val="Heading4"/>
        <w:numPr>
          <w:ilvl w:val="3"/>
          <w:numId w:val="1"/>
        </w:numPr>
        <w:rPr/>
      </w:pPr>
      <w:bookmarkStart w:id="346" w:name="__RefHeading___Toc1842609_388300464"/>
      <w:bookmarkStart w:id="347" w:name="_Toc135"/>
      <w:bookmarkEnd w:id="345"/>
      <w:bookmarkEnd w:id="346"/>
      <w:r>
        <w:rPr>
          <w:rtl w:val="true"/>
        </w:rPr>
        <w:t xml:space="preserve">- </w:t>
      </w:r>
      <w:r>
        <w:rPr>
          <w:rtl w:val="true"/>
        </w:rPr>
        <w:t>أثر الولاية عند معاينة الموت</w:t>
      </w:r>
      <w:r>
        <w:rPr>
          <w:rtl w:val="true"/>
        </w:rPr>
        <w:t>:</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فعاده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مستريح بالموت، ومستراح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فجدّد الإيمان باللّه وبالولاية تكن مستريحاً</w:t>
      </w:r>
      <w:r>
        <w:rPr>
          <w:rFonts w:eastAsia="Amiri" w:cs="Amiri" w:ascii="Amiri" w:hAnsi="Amiri"/>
          <w:color w:val="111111"/>
          <w:sz w:val="28"/>
          <w:szCs w:val="28"/>
          <w:rtl w:val="true"/>
          <w:lang w:bidi="ar-SA"/>
        </w:rPr>
        <w:t>....</w:t>
      </w:r>
    </w:p>
    <w:p>
      <w:pPr>
        <w:pStyle w:val="BookText"/>
        <w:rPr/>
      </w:pPr>
      <w:r>
        <w:rPr>
          <w:rStyle w:val="FootnoteAnchor"/>
          <w:rtl w:val="true"/>
        </w:rPr>
        <w:footnoteReference w:id="245"/>
      </w:r>
    </w:p>
    <w:p>
      <w:pPr>
        <w:pStyle w:val="Heading4"/>
        <w:numPr>
          <w:ilvl w:val="3"/>
          <w:numId w:val="1"/>
        </w:numPr>
        <w:rPr/>
      </w:pPr>
      <w:bookmarkStart w:id="348" w:name="__RefHeading___Toc1842611_388300464"/>
      <w:bookmarkStart w:id="349" w:name="_Toc136"/>
      <w:bookmarkEnd w:id="348"/>
      <w:r>
        <w:rPr>
          <w:rtl w:val="true"/>
        </w:rPr>
        <w:t xml:space="preserve">- </w:t>
      </w:r>
      <w:r>
        <w:rPr>
          <w:rtl w:val="true"/>
        </w:rPr>
        <w:t xml:space="preserve">ثمرة الصلاة علي محمّد وآله </w:t>
      </w:r>
      <w:r>
        <w:rPr>
          <w:rtl w:val="true"/>
        </w:rPr>
        <w:t xml:space="preserve">( </w:t>
      </w:r>
      <w:r>
        <w:rPr>
          <w:rtl w:val="true"/>
        </w:rPr>
        <w:t xml:space="preserve">عليهم السلام </w:t>
      </w:r>
      <w:r>
        <w:rPr>
          <w:rtl w:val="true"/>
        </w:rPr>
        <w:t>) : :</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ومحمّد بن بكران النقّاش، ومحمّد بن إبراهيم بن إسحاق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يقدر علي ما يكفّر به ذنوبه، فليكثر من الصلاة علي محمّد وآله، فإنّها تهدم الذنوب هدماً</w:t>
      </w:r>
      <w:r>
        <w:rPr>
          <w:rFonts w:eastAsia="Amiri" w:cs="Amiri" w:ascii="Amiri" w:hAnsi="Amiri"/>
          <w:color w:val="111111"/>
          <w:sz w:val="28"/>
          <w:szCs w:val="28"/>
          <w:rtl w:val="true"/>
          <w:lang w:bidi="ar-SA"/>
        </w:rPr>
        <w:t>.</w:t>
      </w:r>
    </w:p>
    <w:p>
      <w:pPr>
        <w:pStyle w:val="BookText"/>
        <w:rPr/>
      </w:pP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الذنوب</w:t>
      </w:r>
      <w:r>
        <w:rPr>
          <w:rFonts w:eastAsia="Amiri" w:cs="Amiri" w:ascii="Amiri" w:hAnsi="Amiri"/>
          <w:color w:val="111111"/>
          <w:sz w:val="28"/>
          <w:szCs w:val="28"/>
          <w:rtl w:val="true"/>
          <w:lang w:bidi="ar-SA"/>
        </w:rPr>
        <w:t>)</w:t>
      </w:r>
      <w:bookmarkStart w:id="350" w:name="pg14948_215803"/>
    </w:p>
    <w:p>
      <w:pPr>
        <w:pStyle w:val="Heading4"/>
        <w:numPr>
          <w:ilvl w:val="3"/>
          <w:numId w:val="1"/>
        </w:numPr>
        <w:rPr/>
      </w:pPr>
      <w:bookmarkStart w:id="351" w:name="__RefHeading___Toc1842613_388300464"/>
      <w:bookmarkStart w:id="352" w:name="_Toc137"/>
      <w:bookmarkEnd w:id="350"/>
      <w:bookmarkEnd w:id="351"/>
      <w:r>
        <w:rPr>
          <w:rtl w:val="true"/>
        </w:rPr>
        <w:t xml:space="preserve">- </w:t>
      </w:r>
      <w:r>
        <w:rPr>
          <w:rtl w:val="true"/>
        </w:rPr>
        <w:t xml:space="preserve">الصلاة علي محمّد وآله </w:t>
      </w:r>
      <w:r>
        <w:rPr>
          <w:rtl w:val="true"/>
        </w:rPr>
        <w:t xml:space="preserve">( </w:t>
      </w:r>
      <w:r>
        <w:rPr>
          <w:rtl w:val="true"/>
        </w:rPr>
        <w:t xml:space="preserve">عليهم السلام </w:t>
      </w:r>
      <w:r>
        <w:rPr>
          <w:rtl w:val="true"/>
        </w:rPr>
        <w:t xml:space="preserve">) : </w:t>
      </w:r>
      <w:r>
        <w:rPr>
          <w:rtl w:val="true"/>
        </w:rPr>
        <w:t>تعدل التسبيح والتهليل والتكبير</w:t>
      </w:r>
      <w:r>
        <w:rPr>
          <w:rtl w:val="true"/>
        </w:rPr>
        <w:t>:</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ومحمّد بن بكران النقّاش، ومحمّد بن إبراهيم بن إسحاق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علي محمّد وآله تعدل عند اللّه عزّوجلّ التسبيح والتهليل والتكبير</w:t>
      </w:r>
      <w:r>
        <w:rPr>
          <w:rFonts w:eastAsia="Amiri" w:cs="Amiri" w:ascii="Amiri" w:hAnsi="Amiri"/>
          <w:color w:val="111111"/>
          <w:sz w:val="28"/>
          <w:szCs w:val="28"/>
          <w:rtl w:val="true"/>
          <w:lang w:bidi="ar-SA"/>
        </w:rPr>
        <w:t>.</w:t>
      </w:r>
    </w:p>
    <w:p>
      <w:pPr>
        <w:pStyle w:val="BookText"/>
        <w:rPr/>
      </w:pP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842615_388300464"/>
      <w:bookmarkStart w:id="354" w:name="_Toc138"/>
      <w:bookmarkEnd w:id="353"/>
      <w:r>
        <w:rPr>
          <w:rtl w:val="true"/>
        </w:rPr>
        <w:t xml:space="preserve">- </w:t>
      </w:r>
      <w:r>
        <w:rPr>
          <w:rtl w:val="true"/>
        </w:rPr>
        <w:t xml:space="preserve">يوم مصائب آل محمّ </w:t>
      </w:r>
      <w:r>
        <w:rPr>
          <w:rtl w:val="true"/>
        </w:rPr>
        <w:t xml:space="preserve">( </w:t>
      </w:r>
      <w:r>
        <w:rPr>
          <w:rtl w:val="true"/>
        </w:rPr>
        <w:t xml:space="preserve">عليهم السلام </w:t>
      </w:r>
      <w:r>
        <w:rPr>
          <w:rtl w:val="true"/>
        </w:rPr>
        <w:t>) : :</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عيسي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عاشوراء وما يقول الناس فيه؟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أُصيب آل محمّد إلّا في يوم الاثنين فتشأّمنا به، وتبرّك به عدوّنا، ويوم عاشوراء قتل الحسين صلوات اللّه عليه وتبرّك به ابن مرجانة، وتشأّم به آل محمّد صلّي اللّه عليهم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
      </w:r>
      <w:bookmarkStart w:id="355" w:name="pg14948_215804"/>
    </w:p>
    <w:p>
      <w:pPr>
        <w:pStyle w:val="Heading4"/>
        <w:numPr>
          <w:ilvl w:val="3"/>
          <w:numId w:val="1"/>
        </w:numPr>
        <w:rPr/>
      </w:pPr>
      <w:bookmarkStart w:id="356" w:name="__RefHeading___Toc1842617_388300464"/>
      <w:bookmarkStart w:id="357" w:name="_Toc139"/>
      <w:bookmarkEnd w:id="355"/>
      <w:bookmarkEnd w:id="356"/>
      <w:r>
        <w:rPr>
          <w:rtl w:val="true"/>
        </w:rPr>
        <w:t xml:space="preserve">- </w:t>
      </w:r>
      <w:r>
        <w:rPr>
          <w:rtl w:val="true"/>
        </w:rPr>
        <w:t xml:space="preserve">فضل النظر إلي ذرّيّة النبيّ </w:t>
      </w:r>
      <w:r>
        <w:rPr>
          <w:rtl w:val="true"/>
        </w:rPr>
        <w:t xml:space="preserve">( </w:t>
      </w:r>
      <w:r>
        <w:rPr>
          <w:rtl w:val="true"/>
        </w:rPr>
        <w:t xml:space="preserve">صلي الله عليه وآله وسلم </w:t>
      </w:r>
      <w:r>
        <w:rPr>
          <w:rtl w:val="true"/>
        </w:rPr>
        <w:t>) :</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إبراهيم بن هاشم، عن عليّ بن معبد، عن الحسين بن خالد،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ذرّيّتنا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الأئمّة منكم عبادة، أو النظر إلي جميع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النظر إلي جميع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ما لم يفارقوا منهاجه، ولم يتلوّثوا بالمعاصي</w:t>
      </w:r>
      <w:r>
        <w:rPr>
          <w:rFonts w:eastAsia="Amiri" w:cs="Amiri" w:ascii="Amiri" w:hAnsi="Amiri"/>
          <w:color w:val="111111"/>
          <w:sz w:val="28"/>
          <w:szCs w:val="28"/>
          <w:rtl w:val="true"/>
          <w:lang w:bidi="ar-SA"/>
        </w:rPr>
        <w:t>.</w:t>
      </w:r>
    </w:p>
    <w:p>
      <w:pPr>
        <w:pStyle w:val="BookText"/>
        <w:rPr/>
      </w:pP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842619_388300464"/>
      <w:bookmarkStart w:id="359" w:name="_Toc140"/>
      <w:bookmarkEnd w:id="358"/>
      <w:r>
        <w:rPr>
          <w:rtl w:val="true"/>
        </w:rPr>
        <w:t xml:space="preserve">- </w:t>
      </w:r>
      <w:r>
        <w:rPr>
          <w:rtl w:val="true"/>
        </w:rPr>
        <w:t xml:space="preserve">الاستعانة بالأئمّ </w:t>
      </w:r>
      <w:r>
        <w:rPr>
          <w:rtl w:val="true"/>
        </w:rPr>
        <w:t xml:space="preserve">( </w:t>
      </w:r>
      <w:r>
        <w:rPr>
          <w:rtl w:val="true"/>
        </w:rPr>
        <w:t xml:space="preserve">عليهم السلام </w:t>
      </w:r>
      <w:r>
        <w:rPr>
          <w:rtl w:val="true"/>
        </w:rPr>
        <w:t xml:space="preserve">) : </w:t>
      </w:r>
      <w:r>
        <w:rPr>
          <w:rtl w:val="true"/>
        </w:rPr>
        <w:t>في الشدائد</w:t>
      </w:r>
      <w:r>
        <w:rPr>
          <w:rtl w:val="true"/>
        </w:rPr>
        <w:t>:</w:t>
      </w:r>
      <w:bookmarkEnd w:id="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زيد الرازيّ، عمّن ذكره، عن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شدّة، فاستعينوا بنا علي اللّه، وهو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الأَْسْمَآءُ الْحُسْنَي فَادْعُوهُ بِهَا</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bookmarkStart w:id="360" w:name="pg14948_215805"/>
    </w:p>
    <w:p>
      <w:pPr>
        <w:pStyle w:val="Heading4"/>
        <w:numPr>
          <w:ilvl w:val="3"/>
          <w:numId w:val="1"/>
        </w:numPr>
        <w:rPr/>
      </w:pPr>
      <w:bookmarkStart w:id="361" w:name="__RefHeading___Toc1842621_388300464"/>
      <w:bookmarkStart w:id="362" w:name="_Toc141"/>
      <w:bookmarkEnd w:id="360"/>
      <w:bookmarkEnd w:id="361"/>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يرون الوعد عليهم دَيناً</w:t>
      </w:r>
      <w:r>
        <w:rPr>
          <w:rtl w:val="true"/>
        </w:rPr>
        <w:t>:</w:t>
      </w:r>
      <w:bookmarkEnd w:id="3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نري وعدنا علينا دَيناً، كما صنع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842623_388300464"/>
      <w:bookmarkStart w:id="364" w:name="_Toc142"/>
      <w:bookmarkEnd w:id="363"/>
      <w:r>
        <w:rPr>
          <w:rtl w:val="true"/>
        </w:rPr>
        <w:t xml:space="preserve">- </w:t>
      </w:r>
      <w:r>
        <w:rPr>
          <w:rtl w:val="true"/>
        </w:rPr>
        <w:t xml:space="preserve">ما يجب مراعاته للإمام </w:t>
      </w:r>
      <w:r>
        <w:rPr>
          <w:rtl w:val="true"/>
        </w:rPr>
        <w:t xml:space="preserve">( </w:t>
      </w:r>
      <w:r>
        <w:rPr>
          <w:rtl w:val="true"/>
        </w:rPr>
        <w:t xml:space="preserve">عليه السلام </w:t>
      </w:r>
      <w:r>
        <w:rPr>
          <w:rtl w:val="true"/>
        </w:rPr>
        <w:t>) :</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خداش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بالبصرة مولي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من أهل خراسان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عليك هذا اللباس الذي تلبسه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ابن نبيّ، ابن نبيّ، وكان يلبس الديباج ويتزرّر </w:t>
      </w:r>
      <w:r>
        <w:rPr>
          <w:rStyle w:val="FootnoteAnchor"/>
          <w:rtl w:val="true"/>
        </w:rPr>
        <w:footnoteReference w:id="252"/>
      </w:r>
      <w:r>
        <w:rPr>
          <w:rFonts w:ascii="Amiri" w:hAnsi="Amiri" w:eastAsia="Amiri" w:cs="Amiri"/>
          <w:color w:val="111111"/>
          <w:sz w:val="28"/>
          <w:sz w:val="28"/>
          <w:szCs w:val="28"/>
          <w:rtl w:val="true"/>
          <w:lang w:bidi="ar-SA"/>
        </w:rPr>
        <w:t>بالذهب، ويجلس مجالس آل فرعون، فلم يضعه ذلك،</w:t>
      </w:r>
    </w:p>
    <w:p>
      <w:pPr>
        <w:pStyle w:val="BookText"/>
        <w:rPr/>
      </w:pP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يذمّ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احتيج منه إلي قسطه، وإنّما علي الإمام أنّه إذا حكم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وعد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حدّث صدق، وإنّما حرّم اللّه الحرام بعينه ما قلّ منه وما كثر، وأحلّ اللّه الحلال بعينه ما قلّ منه وما كثر</w:t>
      </w:r>
      <w:r>
        <w:rPr>
          <w:rFonts w:eastAsia="Amiri" w:cs="Amiri" w:ascii="Amiri" w:hAnsi="Amiri"/>
          <w:color w:val="111111"/>
          <w:sz w:val="28"/>
          <w:szCs w:val="28"/>
          <w:rtl w:val="true"/>
          <w:lang w:bidi="ar-SA"/>
        </w:rPr>
        <w:t>.</w:t>
      </w:r>
    </w:p>
    <w:p>
      <w:pPr>
        <w:pStyle w:val="BookText"/>
        <w:rPr/>
      </w:pPr>
      <w:r>
        <w:rPr>
          <w:rStyle w:val="FootnoteAnchor"/>
          <w:rtl w:val="true"/>
        </w:rPr>
        <w:footnoteReference w:id="25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بخراسان قوم من الصوفيّة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المأمون نظر فيما ولاّه اللّه تعالي من الأمر، فرآكم أهل البيت أولي </w:t>
      </w:r>
      <w:bookmarkStart w:id="365" w:name="pg14948_215806"/>
    </w:p>
    <w:p>
      <w:pPr>
        <w:pStyle w:val="BookText"/>
        <w:rPr/>
      </w:pPr>
      <w:bookmarkEnd w:id="365"/>
      <w:r>
        <w:rPr>
          <w:rFonts w:ascii="Amiri" w:hAnsi="Amiri" w:eastAsia="Amiri" w:cs="Amiri"/>
          <w:color w:val="111111"/>
          <w:sz w:val="28"/>
          <w:sz w:val="28"/>
          <w:szCs w:val="28"/>
          <w:rtl w:val="true"/>
          <w:lang w:bidi="ar-SA"/>
        </w:rPr>
        <w:t xml:space="preserve">الناس بأن تأمّوا الناس، ونظر فيكم أهل البيت، فرآك أولي الناس بالناس، فرأي أن يردّ هذا الأمر إليك، والأئمّة تحتاج إلي من يأكل الجشب </w:t>
      </w:r>
      <w:r>
        <w:rPr>
          <w:rStyle w:val="FootnoteAnchor"/>
          <w:rtl w:val="true"/>
        </w:rPr>
        <w:footnoteReference w:id="254"/>
      </w:r>
      <w:r>
        <w:rPr>
          <w:rFonts w:ascii="Amiri" w:hAnsi="Amiri" w:eastAsia="Amiri" w:cs="Amiri"/>
          <w:color w:val="111111"/>
          <w:sz w:val="28"/>
          <w:sz w:val="28"/>
          <w:szCs w:val="28"/>
          <w:rtl w:val="true"/>
          <w:lang w:bidi="ar-SA"/>
        </w:rPr>
        <w:t>، ويلبس الخشن،</w:t>
      </w:r>
    </w:p>
    <w:p>
      <w:pPr>
        <w:pStyle w:val="BookText"/>
        <w:rPr/>
      </w:pPr>
      <w:r>
        <w:rPr>
          <w:rFonts w:ascii="Amiri" w:hAnsi="Amiri" w:eastAsia="Amiri" w:cs="Amiri"/>
          <w:color w:val="111111"/>
          <w:sz w:val="28"/>
          <w:sz w:val="28"/>
          <w:szCs w:val="28"/>
          <w:rtl w:val="true"/>
          <w:lang w:bidi="ar-SA"/>
        </w:rPr>
        <w:t>ويركب الحمار، ويعود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الرضا متّكئاً فاستوي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يوسف نبيّاً يلبس أقبية الديباج المزرّدة </w:t>
      </w:r>
      <w:r>
        <w:rPr>
          <w:rStyle w:val="FootnoteAnchor"/>
          <w:rtl w:val="true"/>
        </w:rPr>
        <w:footnoteReference w:id="255"/>
      </w:r>
      <w:r>
        <w:rPr>
          <w:rFonts w:ascii="Amiri" w:hAnsi="Amiri" w:eastAsia="Amiri" w:cs="Amiri"/>
          <w:color w:val="111111"/>
          <w:sz w:val="28"/>
          <w:sz w:val="28"/>
          <w:szCs w:val="28"/>
          <w:rtl w:val="true"/>
          <w:lang w:bidi="ar-SA"/>
        </w:rPr>
        <w:t>بالذهب، ويجلس علي متّكئات</w:t>
      </w:r>
    </w:p>
    <w:p>
      <w:pPr>
        <w:pStyle w:val="BookText"/>
        <w:rPr/>
      </w:pPr>
      <w:r>
        <w:rPr>
          <w:rFonts w:ascii="Amiri" w:hAnsi="Amiri" w:eastAsia="Amiri" w:cs="Amiri"/>
          <w:color w:val="111111"/>
          <w:sz w:val="28"/>
          <w:sz w:val="28"/>
          <w:szCs w:val="28"/>
          <w:rtl w:val="true"/>
          <w:lang w:bidi="ar-SA"/>
        </w:rPr>
        <w:t>إلي فرعون،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من الإمام قسطه وعدله، إذا قال صدق، وإذا حكم عدل، وإذا وعد أنجز، إنّ اللّه لم يحرّم لبوساً ولامطعماً، وتلا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ي وَالطَّيِّبَتِ مِنَ الرِّزْقِ </w:t>
      </w:r>
      <w:r>
        <w:rPr>
          <w:rFonts w:eastAsia="Amiri" w:cs="Amiri" w:ascii="Amiri" w:hAnsi="Amiri"/>
          <w:color w:val="111111"/>
          <w:sz w:val="28"/>
          <w:szCs w:val="28"/>
          <w:rtl w:val="true"/>
          <w:lang w:bidi="ar-SA"/>
        </w:rPr>
        <w:t>) .</w:t>
      </w:r>
    </w:p>
    <w:p>
      <w:pPr>
        <w:pStyle w:val="BookText"/>
        <w:rPr/>
      </w:pPr>
      <w:r>
        <w:rPr>
          <w:rStyle w:val="FootnoteAnchor"/>
          <w:rtl w:val="true"/>
        </w:rPr>
        <w:footnoteReference w:id="256"/>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كتاب شرح نهج البلاغة، 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أورد فيه قطعة من ذيل الحديث، وأشير إلي صدره في الهامش بأنّه في إحدي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لباس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842625_388300464"/>
      <w:bookmarkStart w:id="367" w:name="_Toc143"/>
      <w:bookmarkEnd w:id="366"/>
      <w:r>
        <w:rPr>
          <w:rtl w:val="true"/>
        </w:rPr>
        <w:t xml:space="preserve">- </w:t>
      </w:r>
      <w:r>
        <w:rPr>
          <w:rtl w:val="true"/>
        </w:rPr>
        <w:t>أنّ الإمامة لاتكون في عمّ ولاخال</w:t>
      </w:r>
      <w:r>
        <w:rPr>
          <w:rtl w:val="true"/>
        </w:rPr>
        <w:t>:</w:t>
      </w:r>
      <w:bookmarkEnd w:id="3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عيسي، عن محمّد بن إسماعيل بن بزيع،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w:t>
      </w:r>
      <w:bookmarkStart w:id="368" w:name="pg14948_215807"/>
    </w:p>
    <w:p>
      <w:pPr>
        <w:pStyle w:val="BookText"/>
        <w:rPr/>
      </w:pPr>
      <w:bookmarkEnd w:id="368"/>
      <w:r>
        <w:rPr>
          <w:rFonts w:ascii="Amiri" w:hAnsi="Amiri" w:eastAsia="Amiri" w:cs="Amiri"/>
          <w:color w:val="111111"/>
          <w:sz w:val="28"/>
          <w:sz w:val="28"/>
          <w:szCs w:val="28"/>
          <w:rtl w:val="true"/>
          <w:lang w:bidi="ar-SA"/>
        </w:rPr>
        <w:t>الإمامة في عمّ أو خال؟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لا ولد له</w:t>
      </w:r>
      <w:r>
        <w:rPr>
          <w:rFonts w:eastAsia="Amiri" w:cs="Amiri" w:ascii="Amiri" w:hAnsi="Amiri"/>
          <w:color w:val="111111"/>
          <w:sz w:val="28"/>
          <w:szCs w:val="28"/>
          <w:rtl w:val="true"/>
          <w:lang w:bidi="ar-SA"/>
        </w:rPr>
        <w:t>.</w:t>
      </w:r>
    </w:p>
    <w:p>
      <w:pPr>
        <w:pStyle w:val="BookText"/>
        <w:rPr/>
      </w:pP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عن ابن بابويه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 إمامة أبنه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Heading4"/>
        <w:numPr>
          <w:ilvl w:val="3"/>
          <w:numId w:val="1"/>
        </w:numPr>
        <w:rPr/>
      </w:pPr>
      <w:bookmarkStart w:id="369" w:name="__RefHeading___Toc1842627_388300464"/>
      <w:bookmarkStart w:id="370" w:name="_Toc144"/>
      <w:bookmarkEnd w:id="369"/>
      <w:r>
        <w:rPr>
          <w:rtl w:val="true"/>
        </w:rPr>
        <w:t xml:space="preserve">- </w:t>
      </w:r>
      <w:r>
        <w:rPr>
          <w:rtl w:val="true"/>
        </w:rPr>
        <w:t xml:space="preserve">فضل ولد فاطمة وعليّ </w:t>
      </w:r>
      <w:r>
        <w:rPr>
          <w:rtl w:val="true"/>
        </w:rPr>
        <w:t xml:space="preserve">( </w:t>
      </w:r>
      <w:r>
        <w:rPr>
          <w:rtl w:val="true"/>
        </w:rPr>
        <w:t xml:space="preserve">عليهماالسلام </w:t>
      </w:r>
      <w:r>
        <w:rPr>
          <w:rtl w:val="true"/>
        </w:rPr>
        <w:t xml:space="preserve">) </w:t>
      </w:r>
      <w:r>
        <w:rPr>
          <w:rtl w:val="true"/>
        </w:rPr>
        <w:t>علي الناس</w:t>
      </w:r>
      <w:r>
        <w:rPr>
          <w:rtl w:val="true"/>
        </w:rPr>
        <w:t>:</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عرّفهم اللّه هذا الأمر، لم يكونوا كالناس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259"/>
      </w:r>
    </w:p>
    <w:p>
      <w:pPr>
        <w:pStyle w:val="Heading4"/>
        <w:numPr>
          <w:ilvl w:val="3"/>
          <w:numId w:val="1"/>
        </w:numPr>
        <w:rPr/>
      </w:pPr>
      <w:bookmarkStart w:id="371" w:name="__RefHeading___Toc1842629_388300464"/>
      <w:bookmarkStart w:id="372" w:name="_Toc145"/>
      <w:bookmarkEnd w:id="371"/>
      <w:r>
        <w:rPr>
          <w:rtl w:val="true"/>
        </w:rPr>
        <w:t xml:space="preserve">- </w:t>
      </w:r>
      <w:r>
        <w:rPr>
          <w:rtl w:val="true"/>
        </w:rPr>
        <w:t xml:space="preserve">حرمة النار علي ذرّيّة فاطمة </w:t>
      </w:r>
      <w:r>
        <w:rPr>
          <w:rtl w:val="true"/>
        </w:rPr>
        <w:t xml:space="preserve">( </w:t>
      </w:r>
      <w:r>
        <w:rPr>
          <w:rtl w:val="true"/>
        </w:rPr>
        <w:t xml:space="preserve">عليها السلام </w:t>
      </w:r>
      <w:r>
        <w:rPr>
          <w:rtl w:val="true"/>
        </w:rPr>
        <w:t>) :</w:t>
      </w:r>
      <w:bookmarkEnd w:id="37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وكتاب السمعاني وأربعين ابن المؤذّن، ومناقب فاطمة عن ابن شاهين، بأسانيدهم، عن حذيفة، وابن مسعود،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أحصنت فرجها، فحرّم اللّه ذرّيّتها علي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373" w:name="pg14948_215808"/>
    </w:p>
    <w:p>
      <w:pPr>
        <w:pStyle w:val="BookText"/>
        <w:rPr/>
      </w:pPr>
      <w:bookmarkEnd w:id="373"/>
      <w:r>
        <w:rPr>
          <w:rFonts w:ascii="Amiri" w:hAnsi="Amiri" w:eastAsia="Amiri" w:cs="Amiri"/>
          <w:color w:val="111111"/>
          <w:sz w:val="28"/>
          <w:sz w:val="28"/>
          <w:szCs w:val="28"/>
          <w:rtl w:val="true"/>
          <w:lang w:bidi="ar-SA"/>
        </w:rPr>
        <w:t xml:space="preserve">مَن ولدته بنفسها، وهو المرويّ عن عليّ بن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260"/>
      </w:r>
    </w:p>
    <w:p>
      <w:pPr>
        <w:pStyle w:val="Heading4"/>
        <w:numPr>
          <w:ilvl w:val="3"/>
          <w:numId w:val="1"/>
        </w:numPr>
        <w:rPr/>
      </w:pPr>
      <w:bookmarkStart w:id="374" w:name="__RefHeading___Toc1842631_388300464"/>
      <w:bookmarkStart w:id="375" w:name="_Toc146"/>
      <w:bookmarkEnd w:id="374"/>
      <w:r>
        <w:rPr>
          <w:rtl w:val="true"/>
        </w:rPr>
        <w:t xml:space="preserve">- </w:t>
      </w:r>
      <w:r>
        <w:rPr>
          <w:rtl w:val="true"/>
        </w:rPr>
        <w:t>أنّ الإمام لا يغسّله إلّا الإمام</w:t>
      </w:r>
      <w:r>
        <w:rPr>
          <w:rtl w:val="true"/>
        </w:rPr>
        <w:t>:</w:t>
      </w:r>
      <w:bookmarkEnd w:id="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الحسين بن عليّ الوشّاء، عن أحمد بن عمر الحلاّل أو غيره،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يحاجّونا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لايغسّله إلّا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يدريهم من غسّله، فما قلت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غسّله تحت عرش ربّي فقد صدق، وإن قال غسّله في تخوم </w:t>
      </w:r>
      <w:r>
        <w:rPr>
          <w:rStyle w:val="FootnoteAnchor"/>
          <w:rtl w:val="true"/>
        </w:rPr>
        <w:footnoteReference w:id="261"/>
      </w:r>
      <w:r>
        <w:rPr>
          <w:rFonts w:ascii="IRNazanin" w:hAnsi="IRNazanin" w:eastAsia="IRNazanin"/>
          <w:color w:val="111111"/>
          <w:sz w:val="28"/>
          <w:sz w:val="28"/>
          <w:szCs w:val="28"/>
          <w:rtl w:val="true"/>
          <w:lang w:bidi="fa-IR"/>
        </w:rPr>
        <w:t>الأرض فقد 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غسّلته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لهم إنّك غسّلته؟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2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يغسّله الإمام؟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موسي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4"/>
      </w:r>
      <w:bookmarkStart w:id="376" w:name="pg14948_215809"/>
    </w:p>
    <w:p>
      <w:pPr>
        <w:pStyle w:val="BookText"/>
        <w:rPr/>
      </w:pPr>
      <w:bookmarkEnd w:id="37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محمّد بن جمهور، عن يونس،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لايغسّله إلّا الإمام؟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أماتدرون من حضر لغسله؟ قد حضره خير ممّن غاب عنه، الذين حضروا يوسف في الجبّ، حين غاب عنه أبواه وأهل بيته</w:t>
      </w:r>
      <w:r>
        <w:rPr>
          <w:rFonts w:eastAsia="Amiri" w:cs="Amiri" w:ascii="Amiri" w:hAnsi="Amiri"/>
          <w:color w:val="111111"/>
          <w:sz w:val="28"/>
          <w:szCs w:val="28"/>
          <w:rtl w:val="true"/>
          <w:lang w:bidi="ar-SA"/>
        </w:rPr>
        <w:t>.</w:t>
      </w:r>
    </w:p>
    <w:p>
      <w:pPr>
        <w:pStyle w:val="BookText"/>
        <w:rPr/>
      </w:pP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قال الفيض الكاشاني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الحديث أنّ غاسله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الملائكة، لما ورد أنّه الذي حضر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الملائكة عند تغسيل كلّ واحد من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Heading4"/>
        <w:numPr>
          <w:ilvl w:val="3"/>
          <w:numId w:val="1"/>
        </w:numPr>
        <w:rPr/>
      </w:pPr>
      <w:bookmarkStart w:id="377" w:name="__RefHeading___Toc1842633_388300464"/>
      <w:bookmarkStart w:id="378" w:name="_Toc147"/>
      <w:bookmarkEnd w:id="377"/>
      <w:r>
        <w:rPr>
          <w:rtl w:val="true"/>
        </w:rPr>
        <w:t xml:space="preserve">- </w:t>
      </w:r>
      <w:r>
        <w:rPr>
          <w:rtl w:val="true"/>
        </w:rPr>
        <w:t xml:space="preserve">ما نزل فيهم </w:t>
      </w:r>
      <w:r>
        <w:rPr>
          <w:rtl w:val="true"/>
        </w:rPr>
        <w:t xml:space="preserve">( </w:t>
      </w:r>
      <w:r>
        <w:rPr>
          <w:rtl w:val="true"/>
        </w:rPr>
        <w:t xml:space="preserve">عليهم السلام </w:t>
      </w:r>
      <w:r>
        <w:rPr>
          <w:rtl w:val="true"/>
        </w:rPr>
        <w:t xml:space="preserve">) : </w:t>
      </w:r>
      <w:r>
        <w:rPr>
          <w:rtl w:val="true"/>
        </w:rPr>
        <w:t>من القرآن</w:t>
      </w:r>
      <w:r>
        <w:rPr>
          <w:rtl w:val="true"/>
        </w:rPr>
        <w:t>:</w:t>
      </w:r>
      <w:bookmarkEnd w:id="3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الإمام يسئل عن الحلال والحرام، ولايكون عنده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لَاتَعْلَمُونَ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6"/>
      </w:r>
      <w:bookmarkStart w:id="379" w:name="pg14948_215810"/>
    </w:p>
    <w:p>
      <w:pPr>
        <w:pStyle w:val="Heading4"/>
        <w:numPr>
          <w:ilvl w:val="3"/>
          <w:numId w:val="1"/>
        </w:numPr>
        <w:rPr/>
      </w:pPr>
      <w:bookmarkStart w:id="380" w:name="__RefHeading___Toc1842635_388300464"/>
      <w:bookmarkStart w:id="381" w:name="_Toc148"/>
      <w:bookmarkEnd w:id="379"/>
      <w:bookmarkEnd w:id="380"/>
      <w:r>
        <w:rPr>
          <w:rtl w:val="true"/>
        </w:rPr>
        <w:t xml:space="preserve">- </w:t>
      </w:r>
      <w:r>
        <w:rPr>
          <w:rtl w:val="true"/>
        </w:rPr>
        <w:t>ما نزل من القرآن في أعدائهم</w:t>
      </w:r>
      <w:r>
        <w:rPr>
          <w:rtl w:val="true"/>
        </w:rPr>
        <w:t>:</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يُعْجِبُكَ قَوْلُهُ و 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وفلان، ويهلك الحرث والنسل، النسل هم الذرّيّة، والحرث الزرع</w:t>
      </w:r>
      <w:r>
        <w:rPr>
          <w:rFonts w:eastAsia="Amiri" w:cs="Amiri" w:ascii="Amiri" w:hAnsi="Amiri"/>
          <w:color w:val="111111"/>
          <w:sz w:val="28"/>
          <w:szCs w:val="28"/>
          <w:rtl w:val="true"/>
          <w:lang w:bidi="ar-SA"/>
        </w:rPr>
        <w:t>.</w:t>
      </w:r>
    </w:p>
    <w:p>
      <w:pPr>
        <w:pStyle w:val="BookText"/>
        <w:rPr/>
      </w:pPr>
      <w:r>
        <w:rPr>
          <w:rStyle w:val="FootnoteAnchor"/>
          <w:rtl w:val="true"/>
        </w:rPr>
        <w:footnoteReference w:id="2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يُبَيِّتُونَ مَا لَايَرْضَي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فلاناً وفلاناً، وأبا عبيدة بن الجرّاح</w:t>
      </w:r>
      <w:r>
        <w:rPr>
          <w:rFonts w:eastAsia="Amiri" w:cs="Amiri" w:ascii="Amiri" w:hAnsi="Amiri"/>
          <w:color w:val="111111"/>
          <w:sz w:val="28"/>
          <w:szCs w:val="28"/>
          <w:rtl w:val="true"/>
          <w:lang w:bidi="ar-SA"/>
        </w:rPr>
        <w:t>.</w:t>
      </w:r>
    </w:p>
    <w:p>
      <w:pPr>
        <w:pStyle w:val="BookText"/>
        <w:rPr/>
      </w:pPr>
      <w:r>
        <w:rPr>
          <w:rStyle w:val="FootnoteAnchor"/>
          <w:rtl w:val="true"/>
        </w:rPr>
        <w:footnoteReference w:id="268"/>
      </w:r>
    </w:p>
    <w:p>
      <w:pPr>
        <w:pStyle w:val="Heading4"/>
        <w:numPr>
          <w:ilvl w:val="3"/>
          <w:numId w:val="1"/>
        </w:numPr>
        <w:rPr/>
      </w:pPr>
      <w:bookmarkStart w:id="382" w:name="__RefHeading___Toc1842637_388300464"/>
      <w:bookmarkStart w:id="383" w:name="_Toc149"/>
      <w:bookmarkEnd w:id="382"/>
      <w:r>
        <w:rPr>
          <w:rtl w:val="true"/>
        </w:rPr>
        <w:t xml:space="preserve">- </w:t>
      </w:r>
      <w:r>
        <w:rPr>
          <w:rtl w:val="true"/>
        </w:rPr>
        <w:t>أنّ الإمام يد اللّه تعالي في أرضه</w:t>
      </w:r>
      <w:r>
        <w:rPr>
          <w:rtl w:val="true"/>
        </w:rPr>
        <w:t>:</w:t>
      </w:r>
      <w:bookmarkEnd w:id="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مايقول الناس في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وَقَالَتِ الْيَهُودُ يَدُاللَّهِ مَغْلُولَةٌ غُلَّتْ أَيْدِيهِمْ وَلُعِنُواْ بِمَا قَالُواْ بَلْ يَدَاهُ مَبْسُوطَتَانِ يُنفِقُ كَيْفَ يَشَآءُ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واليد هو الإمام في باطن الكتاب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
      </w:r>
      <w:bookmarkStart w:id="384" w:name="pg14948_215811"/>
    </w:p>
    <w:p>
      <w:pPr>
        <w:pStyle w:val="Heading4"/>
        <w:numPr>
          <w:ilvl w:val="3"/>
          <w:numId w:val="1"/>
        </w:numPr>
        <w:rPr/>
      </w:pPr>
      <w:bookmarkStart w:id="385" w:name="__RefHeading___Toc1842639_388300464"/>
      <w:bookmarkStart w:id="386" w:name="_Toc150"/>
      <w:bookmarkEnd w:id="384"/>
      <w:bookmarkEnd w:id="385"/>
      <w:r>
        <w:rPr>
          <w:rtl w:val="true"/>
        </w:rPr>
        <w:t xml:space="preserve">- </w:t>
      </w:r>
      <w:r>
        <w:rPr>
          <w:rtl w:val="true"/>
        </w:rPr>
        <w:t xml:space="preserve">أنّ آل محمّد </w:t>
      </w:r>
      <w:r>
        <w:rPr>
          <w:rtl w:val="true"/>
        </w:rPr>
        <w:t xml:space="preserve">( </w:t>
      </w:r>
      <w:r>
        <w:rPr>
          <w:rtl w:val="true"/>
        </w:rPr>
        <w:t xml:space="preserve">عليهم السلام </w:t>
      </w:r>
      <w:r>
        <w:rPr>
          <w:rtl w:val="true"/>
        </w:rPr>
        <w:t xml:space="preserve">) : </w:t>
      </w:r>
      <w:r>
        <w:rPr>
          <w:rtl w:val="true"/>
        </w:rPr>
        <w:t>خير البريّة</w:t>
      </w:r>
      <w:r>
        <w:rPr>
          <w:rtl w:val="true"/>
        </w:rPr>
        <w:t>:</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أبي عبد اللّه البرقيّ، عن عليّ بن محمّد بن سليمان، عن أبي أيّوب المدينيّ، عن سليمان بن جعفر الجعفريّ،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جناح هدهد مكتوب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w:t>
      </w:r>
    </w:p>
    <w:p>
      <w:pPr>
        <w:pStyle w:val="BookText"/>
        <w:rPr/>
      </w:pPr>
      <w:r>
        <w:rPr>
          <w:rStyle w:val="FootnoteAnchor"/>
          <w:rtl w:val="true"/>
        </w:rPr>
        <w:footnoteReference w:id="270"/>
      </w:r>
    </w:p>
    <w:p>
      <w:pPr>
        <w:pStyle w:val="Heading4"/>
        <w:numPr>
          <w:ilvl w:val="3"/>
          <w:numId w:val="1"/>
        </w:numPr>
        <w:rPr/>
      </w:pPr>
      <w:bookmarkStart w:id="387" w:name="__RefHeading___Toc1842641_388300464"/>
      <w:bookmarkStart w:id="388" w:name="_Toc151"/>
      <w:bookmarkEnd w:id="387"/>
      <w:r>
        <w:rPr>
          <w:rtl w:val="true"/>
        </w:rPr>
        <w:t xml:space="preserve">- </w:t>
      </w:r>
      <w:r>
        <w:rPr>
          <w:rtl w:val="true"/>
        </w:rPr>
        <w:t xml:space="preserve">أنّ عندهم </w:t>
      </w:r>
      <w:r>
        <w:rPr>
          <w:rtl w:val="true"/>
        </w:rPr>
        <w:t xml:space="preserve">( </w:t>
      </w:r>
      <w:r>
        <w:rPr>
          <w:rtl w:val="true"/>
        </w:rPr>
        <w:t xml:space="preserve">عليهم السلام </w:t>
      </w:r>
      <w:r>
        <w:rPr>
          <w:rtl w:val="true"/>
        </w:rPr>
        <w:t xml:space="preserve">) : </w:t>
      </w:r>
      <w:r>
        <w:rPr>
          <w:rtl w:val="true"/>
        </w:rPr>
        <w:t>الجفر والجامعة، وعلم المنايا والبلايا</w:t>
      </w:r>
      <w:r>
        <w:rPr>
          <w:rtl w:val="true"/>
        </w:rPr>
        <w:t>:</w:t>
      </w:r>
      <w:bookmarkEnd w:id="3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كان أمين اللّه في خلقه، فلمّا قبض كنا نحن أهل بيته وخلفاؤه، وعندنا علم المنايا والبلايا، وأنساب العرب، ومولد الإسلام، والجفر والجامعة، وما من فئة تضلّ آية، أو تهدي بآية، إلّا ونحن نعرف ناعقها وقايدها وسايقها، وإنّا لنعرف الرجل إذا رأينا بحقيقة الإيمان أو النفاق، وإنّ شيعتنا المكتوبين بأسمائهم، أخذ اللّه علينا وعليهم العهد قبل خلق السموات والأرض، </w:t>
      </w:r>
      <w:bookmarkStart w:id="389" w:name="pg14948_215812"/>
    </w:p>
    <w:p>
      <w:pPr>
        <w:pStyle w:val="BookText"/>
        <w:rPr/>
      </w:pPr>
      <w:bookmarkEnd w:id="389"/>
      <w:r>
        <w:rPr>
          <w:rFonts w:ascii="Amiri" w:hAnsi="Amiri" w:eastAsia="Amiri" w:cs="Amiri"/>
          <w:color w:val="111111"/>
          <w:sz w:val="28"/>
          <w:sz w:val="28"/>
          <w:szCs w:val="28"/>
          <w:rtl w:val="true"/>
          <w:lang w:bidi="ar-SA"/>
        </w:rPr>
        <w:t>يردون موردنا، ويدخلون مدخلنا، ليس علي حملة الإسلام غيرنا وغيرهم إلي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271"/>
      </w:r>
    </w:p>
    <w:p>
      <w:pPr>
        <w:pStyle w:val="Heading4"/>
        <w:numPr>
          <w:ilvl w:val="3"/>
          <w:numId w:val="1"/>
        </w:numPr>
        <w:rPr/>
      </w:pPr>
      <w:bookmarkStart w:id="390" w:name="__RefHeading___Toc1842643_388300464"/>
      <w:bookmarkStart w:id="391" w:name="_Toc152"/>
      <w:bookmarkEnd w:id="390"/>
      <w:r>
        <w:rPr>
          <w:rtl w:val="true"/>
        </w:rPr>
        <w:t xml:space="preserve">- </w:t>
      </w:r>
      <w:r>
        <w:rPr>
          <w:rtl w:val="true"/>
        </w:rPr>
        <w:t xml:space="preserve">وصيّة الإمام إلي الذي بعده بأمر من اللّه وعهد من رسول اللّه </w:t>
      </w:r>
      <w:r>
        <w:rPr>
          <w:rtl w:val="true"/>
        </w:rPr>
        <w:t xml:space="preserve">( </w:t>
      </w:r>
      <w:r>
        <w:rPr>
          <w:rtl w:val="true"/>
        </w:rPr>
        <w:t xml:space="preserve">صلي الله عليه وآله وسلم </w:t>
      </w:r>
      <w:r>
        <w:rPr>
          <w:rtl w:val="true"/>
        </w:rPr>
        <w:t>) :</w:t>
      </w:r>
      <w:bookmarkEnd w:id="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إذا أوصي إلي الذي يكون من بعده بشي ء، ففوّض إليه، فيجعله حيث يشاء أو كيف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يوصي بأمر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حكي عن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 هذا الأمر إلينا نجعله حيث نشاء؟ لا واللّه، ماهو إلّا عهد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رجل فرجل مسمّي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 قلت لك من هذا</w:t>
      </w:r>
      <w:r>
        <w:rPr>
          <w:rFonts w:eastAsia="Amiri" w:cs="Amiri" w:ascii="Amiri" w:hAnsi="Amiri"/>
          <w:color w:val="111111"/>
          <w:sz w:val="28"/>
          <w:szCs w:val="28"/>
          <w:rtl w:val="true"/>
          <w:lang w:bidi="ar-SA"/>
        </w:rPr>
        <w:t>.</w:t>
      </w:r>
    </w:p>
    <w:p>
      <w:pPr>
        <w:pStyle w:val="BookText"/>
        <w:rPr/>
      </w:pPr>
      <w:r>
        <w:rPr>
          <w:rStyle w:val="FootnoteAnchor"/>
          <w:rtl w:val="true"/>
        </w:rPr>
        <w:footnoteReference w:id="272"/>
      </w:r>
    </w:p>
    <w:p>
      <w:pPr>
        <w:pStyle w:val="Heading4"/>
        <w:numPr>
          <w:ilvl w:val="3"/>
          <w:numId w:val="1"/>
        </w:numPr>
        <w:rPr/>
      </w:pPr>
      <w:bookmarkStart w:id="392" w:name="__RefHeading___Toc1842645_388300464"/>
      <w:bookmarkStart w:id="393" w:name="_Toc153"/>
      <w:bookmarkEnd w:id="392"/>
      <w:r>
        <w:rPr>
          <w:rtl w:val="true"/>
        </w:rPr>
        <w:t xml:space="preserve">- </w:t>
      </w:r>
      <w:r>
        <w:rPr>
          <w:rtl w:val="true"/>
        </w:rPr>
        <w:t xml:space="preserve">أنّ كلامهم </w:t>
      </w:r>
      <w:r>
        <w:rPr>
          <w:rtl w:val="true"/>
        </w:rPr>
        <w:t xml:space="preserve">( </w:t>
      </w:r>
      <w:r>
        <w:rPr>
          <w:rtl w:val="true"/>
        </w:rPr>
        <w:t xml:space="preserve">عليهم السلام </w:t>
      </w:r>
      <w:r>
        <w:rPr>
          <w:rtl w:val="true"/>
        </w:rPr>
        <w:t xml:space="preserve">) : </w:t>
      </w:r>
      <w:r>
        <w:rPr>
          <w:rtl w:val="true"/>
        </w:rPr>
        <w:t>يوافق القرآن والسنّة</w:t>
      </w:r>
      <w:r>
        <w:rPr>
          <w:rtl w:val="true"/>
        </w:rPr>
        <w:t>:</w:t>
      </w:r>
      <w:bookmarkEnd w:id="3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والحسين بن الحسن بن بندار القمّيّ،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بن عبيد، عن يونس بن عبد الرحمن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ووجدت أصحاب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متوافرين، فسمعت منهم وأخذت كتبهم، فعرضتها من بعد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فأنكر منها </w:t>
      </w:r>
      <w:bookmarkStart w:id="394" w:name="pg14948_215813"/>
    </w:p>
    <w:p>
      <w:pPr>
        <w:pStyle w:val="BookText"/>
        <w:rPr/>
      </w:pPr>
      <w:bookmarkEnd w:id="394"/>
      <w:r>
        <w:rPr>
          <w:rFonts w:ascii="Amiri" w:hAnsi="Amiri" w:eastAsia="Amiri" w:cs="Amiri"/>
          <w:color w:val="111111"/>
          <w:sz w:val="28"/>
          <w:sz w:val="28"/>
          <w:szCs w:val="28"/>
          <w:rtl w:val="true"/>
          <w:lang w:bidi="ar-SA"/>
        </w:rPr>
        <w:t xml:space="preserve">أحاديث كثيرة أن يكون من أحاديث أبي عبد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علي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لعن اللّه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أصحاب أبي الخطّاب يدسّون هذه الأحاديث إلي يومنا هذا في كتب أصحاب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فلاتقبلوا علينا خلاف القرآن فإنّا إن حدّثنا </w:t>
      </w:r>
      <w:r>
        <w:rPr>
          <w:rStyle w:val="FootnoteAnchor"/>
          <w:rtl w:val="true"/>
        </w:rPr>
        <w:footnoteReference w:id="273"/>
      </w:r>
      <w:r>
        <w:rPr>
          <w:rFonts w:ascii="Amiri" w:hAnsi="Amiri" w:eastAsia="Amiri" w:cs="Amiri"/>
          <w:color w:val="111111"/>
          <w:sz w:val="28"/>
          <w:sz w:val="28"/>
          <w:szCs w:val="28"/>
          <w:rtl w:val="true"/>
          <w:lang w:bidi="ar-SA"/>
        </w:rPr>
        <w:t>، حدّثنا بموافقة القرآن، وموافقة السنّة، إنّا عن اللّه وعن رسوله نحدّث، ولانقول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وفلان، فيتناقض كلامنا، إنّ كلام آخرنا مثل كلام أوّلنا، وكلام أوّلنا مصادق لكلام آخرنا فإذا أتاكم من يحدّثكم بخلاف ذلك فردّوه عليه،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كلّ قول منّا حقيقة وعليه نوراً، فما لاحقيقة ولانور عليه، فذلك من قول الشيطان</w:t>
      </w:r>
      <w:r>
        <w:rPr>
          <w:rFonts w:eastAsia="Amiri" w:cs="Amiri" w:ascii="Amiri" w:hAnsi="Amiri"/>
          <w:color w:val="111111"/>
          <w:sz w:val="28"/>
          <w:szCs w:val="28"/>
          <w:rtl w:val="true"/>
          <w:lang w:bidi="ar-SA"/>
        </w:rPr>
        <w:t>.</w:t>
      </w:r>
    </w:p>
    <w:p>
      <w:pPr>
        <w:pStyle w:val="BookText"/>
        <w:rPr/>
      </w:pPr>
      <w:r>
        <w:rPr>
          <w:rStyle w:val="FootnoteAnchor"/>
          <w:rtl w:val="true"/>
        </w:rPr>
        <w:footnoteReference w:id="274"/>
      </w:r>
    </w:p>
    <w:p>
      <w:pPr>
        <w:pStyle w:val="Heading4"/>
        <w:numPr>
          <w:ilvl w:val="3"/>
          <w:numId w:val="1"/>
        </w:numPr>
        <w:rPr/>
      </w:pPr>
      <w:bookmarkStart w:id="395" w:name="__RefHeading___Toc1842647_388300464"/>
      <w:bookmarkStart w:id="396" w:name="_Toc154"/>
      <w:bookmarkEnd w:id="395"/>
      <w:r>
        <w:rPr>
          <w:rtl w:val="true"/>
        </w:rPr>
        <w:t xml:space="preserve">- </w:t>
      </w:r>
      <w:r>
        <w:rPr>
          <w:rtl w:val="true"/>
        </w:rPr>
        <w:t xml:space="preserve">حضور الملائكة عند تغسيل كلّ واحد من الأئمّ </w:t>
      </w:r>
      <w:r>
        <w:rPr>
          <w:rtl w:val="true"/>
        </w:rPr>
        <w:t xml:space="preserve">( </w:t>
      </w:r>
      <w:r>
        <w:rPr>
          <w:rtl w:val="true"/>
        </w:rPr>
        <w:t xml:space="preserve">عليهم السلام </w:t>
      </w:r>
      <w:r>
        <w:rPr>
          <w:rtl w:val="true"/>
        </w:rPr>
        <w:t>) : :</w:t>
      </w:r>
      <w:bookmarkEnd w:id="396"/>
    </w:p>
    <w:p>
      <w:pPr>
        <w:pStyle w:val="BookText"/>
        <w:rPr/>
      </w:pPr>
      <w:r>
        <w:rPr>
          <w:rStyle w:val="FootnoteAnchor"/>
          <w:rtl w:val="true"/>
        </w:rPr>
        <w:footnoteReference w:id="2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لايغسّله إلّا الإمام؟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أماتدرون من حضر لغسله؟ قد حضره خير ممّن غاب عنه، الذين </w:t>
      </w:r>
      <w:bookmarkStart w:id="397" w:name="pg14948_215814"/>
    </w:p>
    <w:p>
      <w:pPr>
        <w:pStyle w:val="BookText"/>
        <w:rPr/>
      </w:pPr>
      <w:bookmarkEnd w:id="397"/>
      <w:r>
        <w:rPr>
          <w:rFonts w:ascii="Amiri" w:hAnsi="Amiri" w:eastAsia="Amiri" w:cs="Amiri"/>
          <w:color w:val="111111"/>
          <w:sz w:val="28"/>
          <w:sz w:val="28"/>
          <w:szCs w:val="28"/>
          <w:rtl w:val="true"/>
          <w:lang w:bidi="ar-SA"/>
        </w:rPr>
        <w:t>حضروا يوسف في الجبّ، حين غاب عنه أبواه وأهل بيته</w:t>
      </w:r>
      <w:r>
        <w:rPr>
          <w:rFonts w:eastAsia="Amiri" w:cs="Amiri" w:ascii="Amiri" w:hAnsi="Amiri"/>
          <w:color w:val="111111"/>
          <w:sz w:val="28"/>
          <w:szCs w:val="28"/>
          <w:rtl w:val="true"/>
          <w:lang w:bidi="ar-SA"/>
        </w:rPr>
        <w:t>.</w:t>
      </w:r>
    </w:p>
    <w:p>
      <w:pPr>
        <w:pStyle w:val="BookText"/>
        <w:rPr/>
      </w:pPr>
      <w:r>
        <w:rPr>
          <w:rStyle w:val="FootnoteAnchor"/>
          <w:rtl w:val="true"/>
        </w:rPr>
        <w:footnoteReference w:id="276"/>
      </w:r>
    </w:p>
    <w:p>
      <w:pPr>
        <w:pStyle w:val="Heading4"/>
        <w:numPr>
          <w:ilvl w:val="3"/>
          <w:numId w:val="1"/>
        </w:numPr>
        <w:rPr/>
      </w:pPr>
      <w:bookmarkStart w:id="398" w:name="__RefHeading___Toc1842649_388300464"/>
      <w:bookmarkStart w:id="399" w:name="_Toc155"/>
      <w:bookmarkEnd w:id="398"/>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كلّهم محدّثون</w:t>
      </w:r>
      <w:r>
        <w:rPr>
          <w:rtl w:val="true"/>
        </w:rPr>
        <w:t>:</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طاووس في سنة ثمان وثلاثين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يحيي بن خالد سمّ أباك موسي بن جعفر صلوات اللّه عليهما؟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يعلم أنّها مسمومة؟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أعظم من جبرئيل وميكائيل، كان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مع الأئمّة صلوات اللّه عليهم</w:t>
      </w:r>
      <w:r>
        <w:rPr>
          <w:rFonts w:eastAsia="Amiri" w:cs="Amiri" w:ascii="Amiri" w:hAnsi="Amiri"/>
          <w:color w:val="111111"/>
          <w:sz w:val="28"/>
          <w:szCs w:val="28"/>
          <w:rtl w:val="true"/>
          <w:lang w:bidi="ar-SA"/>
        </w:rPr>
        <w:t>....</w:t>
      </w:r>
    </w:p>
    <w:p>
      <w:pPr>
        <w:pStyle w:val="BookText"/>
        <w:rPr/>
      </w:pPr>
      <w:r>
        <w:rPr>
          <w:rStyle w:val="FootnoteAnchor"/>
          <w:rtl w:val="true"/>
        </w:rPr>
        <w:footnoteReference w:id="2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إنّهم علماء صادقون مفهّمون محدّثون</w:t>
      </w:r>
      <w:r>
        <w:rPr>
          <w:rFonts w:eastAsia="Amiri" w:cs="Amiri" w:ascii="Amiri" w:hAnsi="Amiri"/>
          <w:color w:val="111111"/>
          <w:sz w:val="28"/>
          <w:szCs w:val="28"/>
          <w:rtl w:val="true"/>
          <w:lang w:bidi="ar-SA"/>
        </w:rPr>
        <w:t>....</w:t>
      </w:r>
    </w:p>
    <w:p>
      <w:pPr>
        <w:pStyle w:val="BookText"/>
        <w:rPr/>
      </w:pPr>
      <w:r>
        <w:rPr>
          <w:rStyle w:val="FootnoteAnchor"/>
          <w:rtl w:val="true"/>
        </w:rPr>
        <w:footnoteReference w:id="278"/>
      </w:r>
    </w:p>
    <w:p>
      <w:pPr>
        <w:pStyle w:val="Heading4"/>
        <w:numPr>
          <w:ilvl w:val="3"/>
          <w:numId w:val="1"/>
        </w:numPr>
        <w:rPr/>
      </w:pPr>
      <w:bookmarkStart w:id="400" w:name="__RefHeading___Toc1842651_388300464"/>
      <w:bookmarkStart w:id="401" w:name="_Toc156"/>
      <w:bookmarkEnd w:id="400"/>
      <w:r>
        <w:rPr>
          <w:rtl w:val="true"/>
        </w:rPr>
        <w:t xml:space="preserve">- </w:t>
      </w:r>
      <w:r>
        <w:rPr>
          <w:rtl w:val="true"/>
        </w:rPr>
        <w:t xml:space="preserve">سيرة الأئمّ </w:t>
      </w:r>
      <w:r>
        <w:rPr>
          <w:rtl w:val="true"/>
        </w:rPr>
        <w:t xml:space="preserve">( </w:t>
      </w:r>
      <w:r>
        <w:rPr>
          <w:rtl w:val="true"/>
        </w:rPr>
        <w:t xml:space="preserve">عليهم السلام </w:t>
      </w:r>
      <w:r>
        <w:rPr>
          <w:rtl w:val="true"/>
        </w:rPr>
        <w:t xml:space="preserve">) : </w:t>
      </w:r>
      <w:r>
        <w:rPr>
          <w:rtl w:val="true"/>
        </w:rPr>
        <w:t>في تسمية أولادهم</w:t>
      </w:r>
      <w:r>
        <w:rPr>
          <w:rtl w:val="true"/>
        </w:rPr>
        <w:t>:</w:t>
      </w:r>
      <w:bookmarkEnd w:id="4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يولد لنا مولود إلّا سمّيناه محمّداً </w:t>
      </w:r>
      <w:bookmarkStart w:id="402" w:name="pg14948_215815"/>
    </w:p>
    <w:p>
      <w:pPr>
        <w:pStyle w:val="BookText"/>
        <w:rPr/>
      </w:pPr>
      <w:bookmarkEnd w:id="402"/>
      <w:r>
        <w:rPr>
          <w:rFonts w:ascii="Amiri" w:hAnsi="Amiri" w:eastAsia="Amiri" w:cs="Amiri"/>
          <w:color w:val="111111"/>
          <w:sz w:val="28"/>
          <w:sz w:val="28"/>
          <w:szCs w:val="28"/>
          <w:rtl w:val="true"/>
          <w:lang w:bidi="ar-SA"/>
        </w:rPr>
        <w:t>فإذا مضي سبعة أيّام فإن شئنا غيّرنا وإلّا تركنا</w:t>
      </w:r>
      <w:r>
        <w:rPr>
          <w:rFonts w:eastAsia="Amiri" w:cs="Amiri" w:ascii="Amiri" w:hAnsi="Amiri"/>
          <w:color w:val="111111"/>
          <w:sz w:val="28"/>
          <w:szCs w:val="28"/>
          <w:rtl w:val="true"/>
          <w:lang w:bidi="ar-SA"/>
        </w:rPr>
        <w:t>.</w:t>
      </w:r>
    </w:p>
    <w:p>
      <w:pPr>
        <w:pStyle w:val="BookText"/>
        <w:rPr/>
      </w:pPr>
      <w:r>
        <w:rPr>
          <w:rStyle w:val="FootnoteAnchor"/>
          <w:rtl w:val="true"/>
        </w:rPr>
        <w:footnoteReference w:id="279"/>
      </w:r>
    </w:p>
    <w:p>
      <w:pPr>
        <w:pStyle w:val="Heading4"/>
        <w:numPr>
          <w:ilvl w:val="3"/>
          <w:numId w:val="1"/>
        </w:numPr>
        <w:rPr/>
      </w:pPr>
      <w:bookmarkStart w:id="403" w:name="__RefHeading___Toc1842653_388300464"/>
      <w:bookmarkStart w:id="404" w:name="_Toc157"/>
      <w:bookmarkEnd w:id="403"/>
      <w:r>
        <w:rPr>
          <w:rtl w:val="true"/>
        </w:rPr>
        <w:t xml:space="preserve">- </w:t>
      </w:r>
      <w:r>
        <w:rPr>
          <w:rtl w:val="true"/>
        </w:rPr>
        <w:t xml:space="preserve">وجوب معرفة حقوق الأئمّ </w:t>
      </w:r>
      <w:r>
        <w:rPr>
          <w:rtl w:val="true"/>
        </w:rPr>
        <w:t xml:space="preserve">( </w:t>
      </w:r>
      <w:r>
        <w:rPr>
          <w:rtl w:val="true"/>
        </w:rPr>
        <w:t xml:space="preserve">عليهم السلام </w:t>
      </w:r>
      <w:r>
        <w:rPr>
          <w:rtl w:val="true"/>
        </w:rPr>
        <w:t xml:space="preserve">) : </w:t>
      </w:r>
      <w:r>
        <w:rPr>
          <w:rtl w:val="true"/>
        </w:rPr>
        <w:t>وحقوق الرعيّة عليهم</w:t>
      </w:r>
      <w:r>
        <w:rPr>
          <w:rtl w:val="true"/>
        </w:rPr>
        <w:t>:</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أبي قتادة،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وجب حقّنا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أخذ برسول اللّه حقّاً، ولم يعط الناس من نفسه مثله، فلاحقّ له</w:t>
      </w:r>
      <w:r>
        <w:rPr>
          <w:rFonts w:eastAsia="Amiri" w:cs="Amiri" w:ascii="Amiri" w:hAnsi="Amiri"/>
          <w:color w:val="111111"/>
          <w:sz w:val="28"/>
          <w:szCs w:val="28"/>
          <w:rtl w:val="true"/>
          <w:lang w:bidi="ar-SA"/>
        </w:rPr>
        <w:t>.</w:t>
      </w:r>
    </w:p>
    <w:p>
      <w:pPr>
        <w:pStyle w:val="BookText"/>
        <w:rPr/>
      </w:pPr>
      <w:r>
        <w:rPr>
          <w:rStyle w:val="FootnoteAnchor"/>
          <w:rtl w:val="true"/>
        </w:rPr>
        <w:footnoteReference w:id="2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هاشم داود بن القاسم الجعفريّ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عليكم حقّاً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لكم</w:t>
      </w:r>
    </w:p>
    <w:p>
      <w:pPr>
        <w:pStyle w:val="BookText"/>
        <w:rPr/>
      </w:pPr>
      <w:r>
        <w:rPr>
          <w:rFonts w:ascii="Amiri" w:hAnsi="Amiri" w:eastAsia="Amiri" w:cs="Amiri"/>
          <w:color w:val="111111"/>
          <w:sz w:val="28"/>
          <w:sz w:val="28"/>
          <w:szCs w:val="28"/>
          <w:rtl w:val="true"/>
          <w:lang w:bidi="ar-SA"/>
        </w:rPr>
        <w:t>علينا حقّاً، فمن عرف حقّنا وجب حقّه، ومن لم يعرف حقّنا فلاحقّ له</w:t>
      </w:r>
      <w:r>
        <w:rPr>
          <w:rFonts w:eastAsia="Amiri" w:cs="Amiri" w:ascii="Amiri" w:hAnsi="Amiri"/>
          <w:color w:val="111111"/>
          <w:sz w:val="28"/>
          <w:szCs w:val="28"/>
          <w:rtl w:val="true"/>
          <w:lang w:bidi="ar-SA"/>
        </w:rPr>
        <w:t>.</w:t>
      </w:r>
    </w:p>
    <w:p>
      <w:pPr>
        <w:pStyle w:val="BookText"/>
        <w:rPr/>
      </w:pPr>
      <w:r>
        <w:rPr>
          <w:rStyle w:val="FootnoteAnchor"/>
          <w:rtl w:val="true"/>
        </w:rPr>
        <w:footnoteReference w:id="282"/>
      </w:r>
    </w:p>
    <w:p>
      <w:pPr>
        <w:pStyle w:val="Heading4"/>
        <w:numPr>
          <w:ilvl w:val="3"/>
          <w:numId w:val="1"/>
        </w:numPr>
        <w:rPr/>
      </w:pPr>
      <w:bookmarkStart w:id="405" w:name="__RefHeading___Toc1842655_388300464"/>
      <w:bookmarkStart w:id="406" w:name="_Toc158"/>
      <w:bookmarkEnd w:id="405"/>
      <w:r>
        <w:rPr>
          <w:rtl w:val="true"/>
        </w:rPr>
        <w:t xml:space="preserve">- </w:t>
      </w:r>
      <w:r>
        <w:rPr>
          <w:rtl w:val="true"/>
        </w:rPr>
        <w:t xml:space="preserve">فضل زيارة قبورهم </w:t>
      </w:r>
      <w:r>
        <w:rPr>
          <w:rtl w:val="true"/>
        </w:rPr>
        <w:t xml:space="preserve">( </w:t>
      </w:r>
      <w:r>
        <w:rPr>
          <w:rtl w:val="true"/>
        </w:rPr>
        <w:t xml:space="preserve">عليهم السلام </w:t>
      </w:r>
      <w:r>
        <w:rPr>
          <w:rtl w:val="true"/>
        </w:rPr>
        <w:t>) : :</w:t>
      </w:r>
      <w:bookmarkEnd w:id="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قبر أحد من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مثل ما لمن أتي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لمن زار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bookmarkStart w:id="407" w:name="pg14948_215816"/>
    </w:p>
    <w:p>
      <w:pPr>
        <w:pStyle w:val="Heading4"/>
        <w:numPr>
          <w:ilvl w:val="3"/>
          <w:numId w:val="1"/>
        </w:numPr>
        <w:rPr/>
      </w:pPr>
      <w:bookmarkStart w:id="408" w:name="__RefHeading___Toc1842657_388300464"/>
      <w:bookmarkStart w:id="409" w:name="_Toc159"/>
      <w:bookmarkEnd w:id="407"/>
      <w:bookmarkEnd w:id="408"/>
      <w:r>
        <w:rPr>
          <w:rtl w:val="true"/>
        </w:rPr>
        <w:t xml:space="preserve">- </w:t>
      </w:r>
      <w:r>
        <w:rPr>
          <w:rtl w:val="true"/>
        </w:rPr>
        <w:t xml:space="preserve">الحثّ علي زيارة قبورهم </w:t>
      </w:r>
      <w:r>
        <w:rPr>
          <w:rtl w:val="true"/>
        </w:rPr>
        <w:t xml:space="preserve">( </w:t>
      </w:r>
      <w:r>
        <w:rPr>
          <w:rtl w:val="true"/>
        </w:rPr>
        <w:t xml:space="preserve">عليهم السلام </w:t>
      </w:r>
      <w:r>
        <w:rPr>
          <w:rtl w:val="true"/>
        </w:rPr>
        <w:t>) : :</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لاتشدّ الرحال إلي شي ء من القبور إلّا إلي قبورنا</w:t>
      </w:r>
      <w:r>
        <w:rPr>
          <w:rFonts w:eastAsia="Amiri" w:cs="Amiri" w:ascii="Amiri" w:hAnsi="Amiri"/>
          <w:color w:val="111111"/>
          <w:sz w:val="28"/>
          <w:szCs w:val="28"/>
          <w:rtl w:val="true"/>
          <w:lang w:bidi="ar-SA"/>
        </w:rPr>
        <w:t>....</w:t>
      </w:r>
    </w:p>
    <w:p>
      <w:pPr>
        <w:pStyle w:val="BookText"/>
        <w:rPr/>
      </w:pPr>
      <w:r>
        <w:rPr>
          <w:rStyle w:val="FootnoteAnchor"/>
          <w:rtl w:val="true"/>
        </w:rPr>
        <w:footnoteReference w:id="284"/>
      </w:r>
    </w:p>
    <w:p>
      <w:pPr>
        <w:pStyle w:val="Heading4"/>
        <w:numPr>
          <w:ilvl w:val="3"/>
          <w:numId w:val="1"/>
        </w:numPr>
        <w:rPr/>
      </w:pPr>
      <w:bookmarkStart w:id="410" w:name="__RefHeading___Toc1842659_388300464"/>
      <w:bookmarkStart w:id="411" w:name="_Toc160"/>
      <w:bookmarkEnd w:id="410"/>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أهل الذكر وعندهم علم الحلال والحرام</w:t>
      </w:r>
      <w:r>
        <w:rPr>
          <w:rtl w:val="true"/>
        </w:rPr>
        <w:t>:</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الحسن بن عليّ بن فضّال، عن ثعلبة، عن زرارة، عن أحمد بن موسي، عن عليّ بن اسماعيل، عن صفوان بن يحيي،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الإمام يسئل عن الحلال والحرام، ولايكون عنده فيه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لَاتَعْلَمُونَ </w:t>
      </w:r>
      <w:r>
        <w:rPr>
          <w:rFonts w:eastAsia="Amiri" w:cs="Amiri" w:ascii="Amiri" w:hAnsi="Amiri"/>
          <w:color w:val="111111"/>
          <w:sz w:val="28"/>
          <w:szCs w:val="28"/>
          <w:rtl w:val="true"/>
          <w:lang w:bidi="ar-SA"/>
        </w:rPr>
        <w:t>) .</w:t>
      </w:r>
    </w:p>
    <w:p>
      <w:pPr>
        <w:pStyle w:val="BookText"/>
        <w:rPr/>
      </w:pP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المأمور بالمسألة؟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نسئلك، وقد رمت أنّه لايمنع منّي إذا أتيته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أمرتم أن تسئلوا، وليس علينا الجواب، إنّما ذلك إلينا</w:t>
      </w:r>
      <w:r>
        <w:rPr>
          <w:rFonts w:eastAsia="Amiri" w:cs="Amiri" w:ascii="Amiri" w:hAnsi="Amiri"/>
          <w:color w:val="111111"/>
          <w:sz w:val="28"/>
          <w:szCs w:val="28"/>
          <w:rtl w:val="true"/>
          <w:lang w:bidi="ar-SA"/>
        </w:rPr>
        <w:t>.</w:t>
      </w:r>
    </w:p>
    <w:p>
      <w:pPr>
        <w:pStyle w:val="BookText"/>
        <w:rPr/>
      </w:pP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أسامي الشيعة لمكتوبة عند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شيعتكم أنا؟ </w:t>
      </w:r>
      <w:bookmarkStart w:id="412" w:name="pg14948_215817"/>
    </w:p>
    <w:p>
      <w:pPr>
        <w:pStyle w:val="BookText"/>
        <w:rPr/>
      </w:pPr>
      <w:bookmarkEnd w:id="41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وما أحد من شيعتنا إلّا وهو مكتوب عندنا اسمه واسم أبيه، إلّا من يتولّي منهم عنّا</w:t>
      </w:r>
      <w:r>
        <w:rPr>
          <w:rFonts w:eastAsia="Amiri" w:cs="Amiri" w:ascii="Amiri" w:hAnsi="Amiri"/>
          <w:color w:val="111111"/>
          <w:sz w:val="28"/>
          <w:szCs w:val="28"/>
          <w:rtl w:val="true"/>
          <w:lang w:bidi="ar-SA"/>
        </w:rPr>
        <w:t>....</w:t>
      </w:r>
    </w:p>
    <w:p>
      <w:pPr>
        <w:pStyle w:val="BookText"/>
        <w:rPr/>
      </w:pPr>
      <w:r>
        <w:rPr>
          <w:rStyle w:val="FootnoteAnchor"/>
          <w:rtl w:val="true"/>
        </w:rPr>
        <w:footnoteReference w:id="2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شيعتنا المكتوبون بأسمائهم، أخذ اللّه علينا وعليهم العهد قبل خلق السموات والأرض، يردون موردنا، ويدخلون مدخلنا، ليس علي حملة الإسلام غيرنا وغيرهم إلي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288"/>
      </w:r>
    </w:p>
    <w:p>
      <w:pPr>
        <w:pStyle w:val="Heading4"/>
        <w:numPr>
          <w:ilvl w:val="3"/>
          <w:numId w:val="1"/>
        </w:numPr>
        <w:rPr/>
      </w:pPr>
      <w:bookmarkStart w:id="413" w:name="__RefHeading___Toc1842661_388300464"/>
      <w:bookmarkStart w:id="414" w:name="_Toc161"/>
      <w:bookmarkEnd w:id="413"/>
      <w:r>
        <w:rPr>
          <w:rtl w:val="true"/>
        </w:rPr>
        <w:t xml:space="preserve">- </w:t>
      </w:r>
      <w:r>
        <w:rPr>
          <w:rtl w:val="true"/>
        </w:rPr>
        <w:t xml:space="preserve">أنّ اللّه عزّ وجلّ عقد الأيمان بهم </w:t>
      </w:r>
      <w:r>
        <w:rPr>
          <w:rtl w:val="true"/>
        </w:rPr>
        <w:t xml:space="preserve">( </w:t>
      </w:r>
      <w:r>
        <w:rPr>
          <w:rtl w:val="true"/>
        </w:rPr>
        <w:t xml:space="preserve">عليهم السلام </w:t>
      </w:r>
      <w:r>
        <w:rPr>
          <w:rtl w:val="true"/>
        </w:rPr>
        <w:t>) : :</w:t>
      </w:r>
      <w:bookmarkEnd w:id="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 جَعَلْنَا مَوَلِيَ مِمَّا تَرَكَ الْوَلِدَانِ وَالْأَقْرَبُونَ وَالَّذِينَ عَقَدَتْ أَيْمَنُكُمْ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عني بذلك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289"/>
      </w:r>
    </w:p>
    <w:p>
      <w:pPr>
        <w:pStyle w:val="Heading4"/>
        <w:numPr>
          <w:ilvl w:val="3"/>
          <w:numId w:val="1"/>
        </w:numPr>
        <w:rPr/>
      </w:pPr>
      <w:bookmarkStart w:id="415" w:name="__RefHeading___Toc1842663_388300464"/>
      <w:bookmarkStart w:id="416" w:name="_Toc162"/>
      <w:bookmarkEnd w:id="415"/>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هم المحسودون</w:t>
      </w:r>
      <w:r>
        <w:rPr>
          <w:rtl w:val="true"/>
        </w:rPr>
        <w:t>:</w:t>
      </w:r>
      <w:bookmarkEnd w:id="4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عَلَي 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مِن فَضْلِهِ ي </w:t>
      </w:r>
      <w:r>
        <w:rPr>
          <w:rFonts w:eastAsia="Amiri" w:cs="Amiri" w:ascii="Amiri" w:hAnsi="Amiri"/>
          <w:color w:val="111111"/>
          <w:sz w:val="28"/>
          <w:szCs w:val="28"/>
          <w:rtl w:val="true"/>
          <w:lang w:bidi="ar-SA"/>
        </w:rPr>
        <w:t xml:space="preserve">) </w:t>
      </w:r>
      <w:bookmarkStart w:id="417" w:name="pg14948_215818"/>
    </w:p>
    <w:p>
      <w:pPr>
        <w:pStyle w:val="BookText"/>
        <w:rPr/>
      </w:pPr>
      <w:bookmarkEnd w:id="41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w:t>
      </w:r>
    </w:p>
    <w:p>
      <w:pPr>
        <w:pStyle w:val="BookText"/>
        <w:rPr/>
      </w:pPr>
      <w:r>
        <w:rPr>
          <w:rStyle w:val="FootnoteAnchor"/>
          <w:rtl w:val="true"/>
        </w:rPr>
        <w:footnoteReference w:id="290"/>
      </w:r>
    </w:p>
    <w:p>
      <w:pPr>
        <w:pStyle w:val="Heading4"/>
        <w:numPr>
          <w:ilvl w:val="3"/>
          <w:numId w:val="1"/>
        </w:numPr>
        <w:rPr/>
      </w:pPr>
      <w:bookmarkStart w:id="418" w:name="__RefHeading___Toc1842665_388300464"/>
      <w:bookmarkStart w:id="419" w:name="_Toc163"/>
      <w:bookmarkEnd w:id="418"/>
      <w:r>
        <w:rPr>
          <w:rtl w:val="true"/>
        </w:rPr>
        <w:t xml:space="preserve">- </w:t>
      </w:r>
      <w:r>
        <w:rPr>
          <w:rtl w:val="true"/>
        </w:rPr>
        <w:t xml:space="preserve">أنّ الأمانة في القرآن هي إمامة الأئمّ </w:t>
      </w:r>
      <w:r>
        <w:rPr>
          <w:rtl w:val="true"/>
        </w:rPr>
        <w:t xml:space="preserve">( </w:t>
      </w:r>
      <w:r>
        <w:rPr>
          <w:rtl w:val="true"/>
        </w:rPr>
        <w:t xml:space="preserve">عليهم السلام </w:t>
      </w:r>
      <w:r>
        <w:rPr>
          <w:rtl w:val="true"/>
        </w:rPr>
        <w:t>) : :</w:t>
      </w:r>
      <w:bookmarkEnd w:id="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بن مالك،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الْأَمَنَتِ إِلَي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يؤدّي إلي الإمام،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 إنّما هو أمر من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2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الْأَمَنَتِ إِلَي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الأئمّة من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يؤدّي الإمام الأمانة إلي من بعده</w:t>
      </w:r>
      <w:r>
        <w:rPr>
          <w:rFonts w:eastAsia="Amiri" w:cs="Amiri" w:ascii="Amiri" w:hAnsi="Amiri"/>
          <w:color w:val="111111"/>
          <w:sz w:val="28"/>
          <w:szCs w:val="28"/>
          <w:rtl w:val="true"/>
          <w:lang w:bidi="ar-SA"/>
        </w:rPr>
        <w:t>....</w:t>
      </w:r>
    </w:p>
    <w:p>
      <w:pPr>
        <w:pStyle w:val="BookText"/>
        <w:rPr/>
      </w:pPr>
      <w:r>
        <w:rPr>
          <w:rStyle w:val="FootnoteAnchor"/>
          <w:rtl w:val="true"/>
        </w:rPr>
        <w:footnoteReference w:id="292"/>
      </w:r>
    </w:p>
    <w:p>
      <w:pPr>
        <w:pStyle w:val="Heading4"/>
        <w:numPr>
          <w:ilvl w:val="3"/>
          <w:numId w:val="1"/>
        </w:numPr>
        <w:rPr/>
      </w:pPr>
      <w:bookmarkStart w:id="420" w:name="__RefHeading___Toc1842667_388300464"/>
      <w:bookmarkStart w:id="421" w:name="_Toc164"/>
      <w:bookmarkEnd w:id="420"/>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هم المقصودون من قوله تعالي</w:t>
      </w:r>
      <w:r>
        <w:rPr>
          <w:rtl w:val="true"/>
        </w:rPr>
        <w:t xml:space="preserve">: ( </w:t>
      </w:r>
      <w:r>
        <w:rPr>
          <w:rtl w:val="true"/>
        </w:rPr>
        <w:t xml:space="preserve">وَأُوْلِي الْأَمْرِ مِنكُمْ </w:t>
      </w:r>
      <w:r>
        <w:rPr>
          <w:rtl w:val="true"/>
        </w:rPr>
        <w:t>) :</w:t>
      </w:r>
      <w:bookmarkEnd w:id="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أنّه دخل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ءَامَنُواْ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الحسن، ثمّ سكت، فلمّا طال </w:t>
      </w:r>
      <w:bookmarkStart w:id="422" w:name="pg14948_215819"/>
    </w:p>
    <w:p>
      <w:pPr>
        <w:pStyle w:val="BookText"/>
        <w:rPr/>
      </w:pPr>
      <w:bookmarkEnd w:id="422"/>
      <w:r>
        <w:rPr>
          <w:rFonts w:ascii="Amiri" w:hAnsi="Amiri" w:eastAsia="Amiri" w:cs="Amiri"/>
          <w:color w:val="111111"/>
          <w:sz w:val="28"/>
          <w:sz w:val="28"/>
          <w:szCs w:val="28"/>
          <w:rtl w:val="true"/>
          <w:lang w:bidi="ar-SA"/>
        </w:rPr>
        <w:t>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وسكت، فلم يزل يسكت عند كلّ واحد حتّي أعيد المسألة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سمّاهم إلي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293"/>
      </w:r>
    </w:p>
    <w:p>
      <w:pPr>
        <w:pStyle w:val="Heading4"/>
        <w:numPr>
          <w:ilvl w:val="3"/>
          <w:numId w:val="1"/>
        </w:numPr>
        <w:rPr/>
      </w:pPr>
      <w:bookmarkStart w:id="423" w:name="__RefHeading___Toc1842669_388300464"/>
      <w:bookmarkStart w:id="424" w:name="_Toc165"/>
      <w:bookmarkEnd w:id="423"/>
      <w:r>
        <w:rPr>
          <w:rtl w:val="true"/>
        </w:rPr>
        <w:t xml:space="preserve">- </w:t>
      </w:r>
      <w:r>
        <w:rPr>
          <w:rtl w:val="true"/>
        </w:rPr>
        <w:t>ما يراد من الإمام</w:t>
      </w:r>
      <w:r>
        <w:rPr>
          <w:rtl w:val="true"/>
        </w:rPr>
        <w:t>:</w:t>
      </w:r>
      <w:bookmarkEnd w:id="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 إلي الناس من يأكل الجشب، ويلبس الخشن ويتخشّع؟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يحتاج من الإمام إلي أن إذا قال صدق، وإذا وعد أنجز، وإذا حكم عدل</w:t>
      </w:r>
      <w:r>
        <w:rPr>
          <w:rFonts w:eastAsia="Amiri" w:cs="Amiri" w:ascii="Amiri" w:hAnsi="Amiri"/>
          <w:color w:val="111111"/>
          <w:sz w:val="28"/>
          <w:szCs w:val="28"/>
          <w:rtl w:val="true"/>
          <w:lang w:bidi="ar-SA"/>
        </w:rPr>
        <w:t>....</w:t>
      </w:r>
    </w:p>
    <w:p>
      <w:pPr>
        <w:pStyle w:val="BookText"/>
        <w:rPr/>
      </w:pPr>
      <w:r>
        <w:rPr>
          <w:rStyle w:val="FootnoteAnchor"/>
          <w:rtl w:val="true"/>
        </w:rPr>
        <w:footnoteReference w:id="294"/>
      </w:r>
    </w:p>
    <w:p>
      <w:pPr>
        <w:pStyle w:val="Heading4"/>
        <w:numPr>
          <w:ilvl w:val="3"/>
          <w:numId w:val="1"/>
        </w:numPr>
        <w:rPr/>
      </w:pPr>
      <w:bookmarkStart w:id="425" w:name="__RefHeading___Toc1842671_388300464"/>
      <w:bookmarkStart w:id="426" w:name="_Toc166"/>
      <w:bookmarkEnd w:id="425"/>
      <w:r>
        <w:rPr>
          <w:rtl w:val="true"/>
        </w:rPr>
        <w:t xml:space="preserve">- </w:t>
      </w:r>
      <w:r>
        <w:rPr>
          <w:rtl w:val="true"/>
        </w:rPr>
        <w:t xml:space="preserve">ما يقال للإمام </w:t>
      </w:r>
      <w:r>
        <w:rPr>
          <w:rtl w:val="true"/>
        </w:rPr>
        <w:t xml:space="preserve">( </w:t>
      </w:r>
      <w:r>
        <w:rPr>
          <w:rtl w:val="true"/>
        </w:rPr>
        <w:t xml:space="preserve">عليه السلام </w:t>
      </w:r>
      <w:r>
        <w:rPr>
          <w:rtl w:val="true"/>
        </w:rPr>
        <w:t xml:space="preserve">) </w:t>
      </w:r>
      <w:r>
        <w:rPr>
          <w:rtl w:val="true"/>
        </w:rPr>
        <w:t>عند العطاس</w:t>
      </w:r>
      <w:r>
        <w:rPr>
          <w:rtl w:val="true"/>
        </w:rPr>
        <w:t>:</w:t>
      </w:r>
      <w:bookmarkEnd w:id="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عليك، ثمّ عطس،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عليك، ثمّ عطس،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عطس مثلك، نقول له كما يقول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أو كما تقول؟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أليس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 محمّد وآل محمّد؟ </w:t>
      </w:r>
      <w:bookmarkStart w:id="427" w:name="pg14948_215820"/>
    </w:p>
    <w:p>
      <w:pPr>
        <w:pStyle w:val="BookText"/>
        <w:rPr/>
      </w:pPr>
      <w:bookmarkEnd w:id="42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ارحم محمّداً وآل محمّد</w:t>
      </w:r>
      <w:r>
        <w:rPr>
          <w:rFonts w:eastAsia="Amiri" w:cs="Amiri" w:ascii="Amiri" w:hAnsi="Amiri"/>
          <w:color w:val="111111"/>
          <w:sz w:val="28"/>
          <w:szCs w:val="28"/>
          <w:rtl w:val="true"/>
          <w:lang w:bidi="ar-SA"/>
        </w:rPr>
        <w:t>.</w:t>
      </w:r>
    </w:p>
    <w:p>
      <w:pPr>
        <w:pStyle w:val="BookText"/>
        <w:rPr/>
      </w:pP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بلي </w:t>
      </w:r>
      <w:r>
        <w:rPr>
          <w:rStyle w:val="FootnoteAnchor"/>
          <w:rtl w:val="true"/>
        </w:rPr>
        <w:footnoteReference w:id="296"/>
      </w:r>
      <w:r>
        <w:rPr>
          <w:rFonts w:ascii="Amiri" w:hAnsi="Amiri" w:eastAsia="Amiri" w:cs="Amiri"/>
          <w:color w:val="111111"/>
          <w:sz w:val="28"/>
          <w:sz w:val="28"/>
          <w:szCs w:val="28"/>
          <w:rtl w:val="true"/>
          <w:lang w:bidi="ar-SA"/>
        </w:rPr>
        <w:t>، وقد صلّي اللّه عليه ورحمه، وإنّما صلواتنا عليه رحمة لنا وقربة</w:t>
      </w:r>
      <w:r>
        <w:rPr>
          <w:rFonts w:eastAsia="Amiri" w:cs="Amiri" w:ascii="Amiri" w:hAnsi="Amiri"/>
          <w:color w:val="111111"/>
          <w:sz w:val="28"/>
          <w:szCs w:val="28"/>
          <w:rtl w:val="true"/>
          <w:lang w:bidi="ar-SA"/>
        </w:rPr>
        <w:t>.</w:t>
      </w:r>
    </w:p>
    <w:p>
      <w:pPr>
        <w:pStyle w:val="BookText"/>
        <w:rPr/>
      </w:pPr>
      <w:r>
        <w:rPr>
          <w:rStyle w:val="FootnoteAnchor"/>
          <w:rtl w:val="true"/>
        </w:rPr>
        <w:footnoteReference w:id="297"/>
      </w:r>
    </w:p>
    <w:p>
      <w:pPr>
        <w:pStyle w:val="Heading4"/>
        <w:numPr>
          <w:ilvl w:val="3"/>
          <w:numId w:val="1"/>
        </w:numPr>
        <w:rPr/>
      </w:pPr>
      <w:bookmarkStart w:id="428" w:name="__RefHeading___Toc1842673_388300464"/>
      <w:bookmarkStart w:id="429" w:name="_Toc167"/>
      <w:bookmarkEnd w:id="428"/>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 xml:space="preserve">يرثون العفو والشكر والصبر عن بعض الأنبيا </w:t>
      </w:r>
      <w:r>
        <w:rPr>
          <w:rtl w:val="true"/>
        </w:rPr>
        <w:t xml:space="preserve">( </w:t>
      </w:r>
      <w:r>
        <w:rPr>
          <w:rtl w:val="true"/>
        </w:rPr>
        <w:t xml:space="preserve">عليهم السلام </w:t>
      </w:r>
      <w:r>
        <w:rPr>
          <w:rtl w:val="true"/>
        </w:rPr>
        <w:t>) : :</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معلّي بن محمّد، عن عليّ بن أسباط، عن محمّد بن 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ورثنا العفو من آل يعقوب، وورثنا الشكر من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أنّه كان كلمة أُخري، و نسيها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وورثنا الصبر من آل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w:t>
      </w:r>
    </w:p>
    <w:p>
      <w:pPr>
        <w:pStyle w:val="BookText"/>
        <w:rPr/>
      </w:pPr>
      <w:r>
        <w:rPr>
          <w:rStyle w:val="FootnoteAnchor"/>
          <w:rtl w:val="true"/>
        </w:rPr>
        <w:footnoteReference w:id="298"/>
      </w:r>
    </w:p>
    <w:p>
      <w:pPr>
        <w:pStyle w:val="Heading4"/>
        <w:numPr>
          <w:ilvl w:val="3"/>
          <w:numId w:val="1"/>
        </w:numPr>
        <w:rPr/>
      </w:pPr>
      <w:bookmarkStart w:id="430" w:name="__RefHeading___Toc1842675_388300464"/>
      <w:bookmarkStart w:id="431" w:name="_Toc168"/>
      <w:bookmarkEnd w:id="430"/>
      <w:r>
        <w:rPr>
          <w:rtl w:val="true"/>
        </w:rPr>
        <w:t xml:space="preserve">- </w:t>
      </w:r>
      <w:r>
        <w:rPr>
          <w:rtl w:val="true"/>
        </w:rPr>
        <w:t xml:space="preserve">خلق الشيعة من طينتهم </w:t>
      </w:r>
      <w:r>
        <w:rPr>
          <w:rtl w:val="true"/>
        </w:rPr>
        <w:t xml:space="preserve">( </w:t>
      </w:r>
      <w:r>
        <w:rPr>
          <w:rtl w:val="true"/>
        </w:rPr>
        <w:t xml:space="preserve">عليهم السلام </w:t>
      </w:r>
      <w:r>
        <w:rPr>
          <w:rtl w:val="true"/>
        </w:rPr>
        <w:t>) : :</w:t>
      </w:r>
      <w:bookmarkEnd w:id="4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عن أحمد بن محمّد، عن ابن أبي نجران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عدّه الشيخ والبرقيّ من أصحاب الرضا 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عادي </w:t>
      </w:r>
      <w:bookmarkStart w:id="432" w:name="pg14948_215821"/>
    </w:p>
    <w:p>
      <w:pPr>
        <w:pStyle w:val="BookText"/>
        <w:rPr/>
      </w:pPr>
      <w:bookmarkEnd w:id="432"/>
      <w:r>
        <w:rPr>
          <w:rFonts w:ascii="Amiri" w:hAnsi="Amiri" w:eastAsia="Amiri" w:cs="Amiri"/>
          <w:color w:val="111111"/>
          <w:sz w:val="28"/>
          <w:sz w:val="28"/>
          <w:szCs w:val="28"/>
          <w:rtl w:val="true"/>
          <w:lang w:bidi="ar-SA"/>
        </w:rPr>
        <w:t>شيعتنا فقد عادانا، ومن والاهم فقد والانا، لأنّهم منّا، خُلقوا من طينتنا، من أحبّهم فهو منّا، ومن أبغضهم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شيعتنا ينظرون بنور اللّه ويتقلّبون في رحمة اللّه، ويفوزون بكرامة اللّه، مامن أحد من شيعتنا يمرض إلّا مرضنا لمرضه، ولااغتمّ إلّا اغتممنا لغمّه، ولايفرح إلّا فرحنا لفرحه، ولا يغيب عنّا أحد من شيعتنا أين كان في شرق الأرض أو غربها، ومن ترك من شيعتنا ديناً فهو علينا، ومن ترك منهم مالاً فهو لورثته، شيعتنا الذين يقيمون الصلاة، ويؤتون الزكاة، ويحجّون البيت الحرام، ويصومون شهر رمضان، ويوالون أهل البيت، يتبرّؤون من أعدائهم، أولئك أهل الإيمان والتقي، وأهل الورع والتقوي، ومن ردّ عليهم فقد ردّ علي اللّه، ومن طعن عليهم فقد طعن علي اللّه لأنّهم عباد اللّه حقّاً، وأولياؤه صدقاً، واللّه إنّ أحدهم ليشفع في مثل ربيعة ومُضَر فيشفّعه اللّه تعالي فيهم لكرامته علي اللّه عزّوجلّ</w:t>
      </w:r>
      <w:r>
        <w:rPr>
          <w:rFonts w:eastAsia="Amiri" w:cs="Amiri" w:ascii="Amiri" w:hAnsi="Amiri"/>
          <w:color w:val="111111"/>
          <w:sz w:val="28"/>
          <w:szCs w:val="28"/>
          <w:rtl w:val="true"/>
          <w:lang w:bidi="ar-SA"/>
        </w:rPr>
        <w:t>.</w:t>
      </w:r>
    </w:p>
    <w:p>
      <w:pPr>
        <w:pStyle w:val="BookText"/>
        <w:rPr/>
      </w:pP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الشيعة و أوصافهم</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842677_388300464"/>
      <w:bookmarkStart w:id="434" w:name="_Toc169"/>
      <w:bookmarkEnd w:id="433"/>
      <w:r>
        <w:rPr>
          <w:rtl w:val="true"/>
        </w:rPr>
        <w:t xml:space="preserve">- </w:t>
      </w:r>
      <w:r>
        <w:rPr>
          <w:rtl w:val="true"/>
        </w:rPr>
        <w:t xml:space="preserve">أنّ الأئمّة </w:t>
      </w:r>
      <w:r>
        <w:rPr>
          <w:rtl w:val="true"/>
        </w:rPr>
        <w:t xml:space="preserve">( </w:t>
      </w:r>
      <w:r>
        <w:rPr>
          <w:rtl w:val="true"/>
        </w:rPr>
        <w:t xml:space="preserve">عليهم السلام </w:t>
      </w:r>
      <w:r>
        <w:rPr>
          <w:rtl w:val="true"/>
        </w:rPr>
        <w:t xml:space="preserve">) : </w:t>
      </w:r>
      <w:r>
        <w:rPr>
          <w:rtl w:val="true"/>
        </w:rPr>
        <w:t>هم الميزان في معرفة المؤمن والمنافق</w:t>
      </w:r>
      <w:r>
        <w:rPr>
          <w:rtl w:val="true"/>
        </w:rPr>
        <w:t>:</w:t>
      </w:r>
      <w:bookmarkEnd w:id="43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المتوكّل </w:t>
      </w:r>
      <w:r>
        <w:rPr>
          <w:rStyle w:val="FootnoteAnchor"/>
          <w:rtl w:val="true"/>
        </w:rPr>
        <w:footnoteReference w:id="301"/>
      </w:r>
      <w:r>
        <w:rPr>
          <w:rFonts w:ascii="Amiri" w:hAnsi="Amiri" w:eastAsia="Amiri" w:cs="Amiri"/>
          <w:color w:val="111111"/>
          <w:sz w:val="28"/>
          <w:sz w:val="28"/>
          <w:szCs w:val="28"/>
          <w:rtl w:val="true"/>
          <w:lang w:bidi="ar-SA"/>
        </w:rPr>
        <w:t>، 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ممّن يتّخذ مودّتنا أهل البيت لمن </w:t>
      </w:r>
      <w:bookmarkStart w:id="435" w:name="pg14948_215822"/>
    </w:p>
    <w:p>
      <w:pPr>
        <w:pStyle w:val="BookText"/>
        <w:rPr/>
      </w:pPr>
      <w:bookmarkEnd w:id="435"/>
      <w:r>
        <w:rPr>
          <w:rFonts w:ascii="Amiri" w:hAnsi="Amiri" w:eastAsia="Amiri" w:cs="Amiri"/>
          <w:color w:val="111111"/>
          <w:sz w:val="28"/>
          <w:sz w:val="28"/>
          <w:szCs w:val="28"/>
          <w:rtl w:val="true"/>
          <w:lang w:bidi="ar-SA"/>
        </w:rPr>
        <w:t>هو أشدّ لعنة علي شيعتنا من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 بماذا؟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أعدائنا، ومعاداة أوليائنا، إنّه إذا كان كذلك اختلط الحقّ بالباطل، واشتبه الأمر، فلم يعرف مؤمن من منافق</w:t>
      </w:r>
      <w:r>
        <w:rPr>
          <w:rFonts w:eastAsia="Amiri" w:cs="Amiri" w:ascii="Amiri" w:hAnsi="Amiri"/>
          <w:color w:val="111111"/>
          <w:sz w:val="28"/>
          <w:szCs w:val="28"/>
          <w:rtl w:val="true"/>
          <w:lang w:bidi="ar-SA"/>
        </w:rPr>
        <w:t>.</w:t>
      </w:r>
    </w:p>
    <w:p>
      <w:pPr>
        <w:pStyle w:val="BookText"/>
        <w:rPr/>
      </w:pPr>
      <w:r>
        <w:rPr>
          <w:rStyle w:val="FootnoteAnchor"/>
          <w:rtl w:val="true"/>
        </w:rPr>
        <w:footnoteReference w:id="302"/>
      </w:r>
    </w:p>
    <w:p>
      <w:pPr>
        <w:pStyle w:val="Heading4"/>
        <w:numPr>
          <w:ilvl w:val="3"/>
          <w:numId w:val="1"/>
        </w:numPr>
        <w:rPr/>
      </w:pPr>
      <w:bookmarkStart w:id="436" w:name="__RefHeading___Toc1842679_388300464"/>
      <w:bookmarkStart w:id="437" w:name="_Toc170"/>
      <w:bookmarkEnd w:id="436"/>
      <w:r>
        <w:rPr>
          <w:rtl w:val="true"/>
        </w:rPr>
        <w:t xml:space="preserve">- </w:t>
      </w:r>
      <w:r>
        <w:rPr>
          <w:rtl w:val="true"/>
        </w:rPr>
        <w:t>لعن مبغضي آل محمّد علي لسان القنبرة</w:t>
      </w:r>
      <w:r>
        <w:rPr>
          <w:rtl w:val="true"/>
        </w:rPr>
        <w:t>:</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لاتقتلوا القنبرة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كثيرة التسبيح تقول في آخر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مبغضي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303"/>
      </w:r>
    </w:p>
    <w:p>
      <w:pPr>
        <w:pStyle w:val="Heading4"/>
        <w:numPr>
          <w:ilvl w:val="3"/>
          <w:numId w:val="1"/>
        </w:numPr>
        <w:rPr/>
      </w:pPr>
      <w:bookmarkStart w:id="438" w:name="__RefHeading___Toc1842681_388300464"/>
      <w:bookmarkStart w:id="439" w:name="_Toc171"/>
      <w:bookmarkEnd w:id="438"/>
      <w:r>
        <w:rPr>
          <w:rtl w:val="true"/>
        </w:rPr>
        <w:t xml:space="preserve">- </w:t>
      </w:r>
      <w:r>
        <w:rPr>
          <w:rtl w:val="true"/>
        </w:rPr>
        <w:t xml:space="preserve">خطبته في مظالم آبائه </w:t>
      </w:r>
      <w:r>
        <w:rPr>
          <w:rtl w:val="true"/>
        </w:rPr>
        <w:t xml:space="preserve">( </w:t>
      </w:r>
      <w:r>
        <w:rPr>
          <w:rtl w:val="true"/>
        </w:rPr>
        <w:t xml:space="preserve">عليهم السلام </w:t>
      </w:r>
      <w:r>
        <w:rPr>
          <w:rtl w:val="true"/>
        </w:rPr>
        <w:t xml:space="preserve">) : </w:t>
      </w:r>
      <w:r>
        <w:rPr>
          <w:rtl w:val="true"/>
        </w:rPr>
        <w:t>عبر الزمن</w:t>
      </w:r>
      <w:r>
        <w:rPr>
          <w:rtl w:val="true"/>
        </w:rPr>
        <w:t>:</w:t>
      </w:r>
      <w:bookmarkEnd w:id="43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الموج بن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حفظ منّا ما ضيّع الناس، ورفع منّا ما وضعوه، حتّي لقد لعنّا علي منابر الكفر ثمانين عاماً، وكتمت فضائلنا، وبذلت الأموال في الكذب علينا، واللّه تعالي يأبي لنا إلّا أن يعلي ذكرنا، ويبيّن فضلنا، واللّه ما هذا بنا، وإنّما هو بر 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وقرابتنا منه، </w:t>
      </w:r>
      <w:bookmarkStart w:id="440" w:name="pg14948_215823"/>
    </w:p>
    <w:p>
      <w:pPr>
        <w:pStyle w:val="BookText"/>
        <w:rPr/>
      </w:pPr>
      <w:bookmarkEnd w:id="440"/>
      <w:r>
        <w:rPr>
          <w:rFonts w:ascii="Amiri" w:hAnsi="Amiri" w:eastAsia="Amiri" w:cs="Amiri"/>
          <w:color w:val="111111"/>
          <w:sz w:val="28"/>
          <w:sz w:val="28"/>
          <w:szCs w:val="28"/>
          <w:rtl w:val="true"/>
          <w:lang w:bidi="ar-SA"/>
        </w:rPr>
        <w:t>حتّي صار أمرنا، وما نروي عنه أنّه سيكون بعدنا من أعظم آياته ودلالات نبوّته</w:t>
      </w:r>
      <w:r>
        <w:rPr>
          <w:rFonts w:eastAsia="Amiri" w:cs="Amiri" w:ascii="Amiri" w:hAnsi="Amiri"/>
          <w:color w:val="111111"/>
          <w:sz w:val="28"/>
          <w:szCs w:val="28"/>
          <w:rtl w:val="true"/>
          <w:lang w:bidi="ar-SA"/>
        </w:rPr>
        <w:t>.</w:t>
      </w:r>
    </w:p>
    <w:p>
      <w:pPr>
        <w:pStyle w:val="BookText"/>
        <w:rPr/>
      </w:pPr>
      <w:r>
        <w:rPr>
          <w:rStyle w:val="FootnoteAnchor"/>
          <w:rtl w:val="true"/>
        </w:rPr>
        <w:footnoteReference w:id="304"/>
      </w:r>
    </w:p>
    <w:p>
      <w:pPr>
        <w:pStyle w:val="Heading4"/>
        <w:numPr>
          <w:ilvl w:val="3"/>
          <w:numId w:val="1"/>
        </w:numPr>
        <w:rPr/>
      </w:pPr>
      <w:bookmarkStart w:id="441" w:name="__RefHeading___Toc1842683_388300464"/>
      <w:bookmarkStart w:id="442" w:name="_Toc172"/>
      <w:bookmarkEnd w:id="441"/>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علماء حلماء صادقون</w:t>
      </w:r>
      <w:r>
        <w:rPr>
          <w:rtl w:val="true"/>
        </w:rPr>
        <w:t>:</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زكريّا بن يحيي الكتنجيّ ببغداد في شهر ربيع الأوّل سنة ثمان وعشرين وثلاثمائة، وكان يذكر أنّ سنّه في ذلك الوقت أربع وثمانون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داود بن القاسم بن إسحاق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علماء، حلماء، صادقون، مفهّمون، محدّثون</w:t>
      </w:r>
      <w:r>
        <w:rPr>
          <w:rFonts w:eastAsia="Amiri" w:cs="Amiri" w:ascii="Amiri" w:hAnsi="Amiri"/>
          <w:color w:val="111111"/>
          <w:sz w:val="28"/>
          <w:szCs w:val="28"/>
          <w:rtl w:val="true"/>
          <w:lang w:bidi="ar-SA"/>
        </w:rPr>
        <w:t>.</w:t>
      </w:r>
    </w:p>
    <w:p>
      <w:pPr>
        <w:pStyle w:val="BookText"/>
        <w:rPr/>
      </w:pPr>
      <w:r>
        <w:rPr>
          <w:rStyle w:val="FootnoteAnchor"/>
          <w:rtl w:val="true"/>
        </w:rPr>
        <w:footnoteReference w:id="3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والبيت مملوء من الناس يسألونه وهو 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يكونوا أنبياء، فترك الناس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حلماء، علماء، يحسبهم الجاهل أنبياء، وليسوا أنبياء</w:t>
      </w:r>
      <w:r>
        <w:rPr>
          <w:rFonts w:eastAsia="Amiri" w:cs="Amiri" w:ascii="Amiri" w:hAnsi="Amiri"/>
          <w:color w:val="111111"/>
          <w:sz w:val="28"/>
          <w:szCs w:val="28"/>
          <w:rtl w:val="true"/>
          <w:lang w:bidi="ar-SA"/>
        </w:rPr>
        <w:t>.</w:t>
      </w:r>
    </w:p>
    <w:p>
      <w:pPr>
        <w:pStyle w:val="BookText"/>
        <w:rPr/>
      </w:pPr>
      <w:r>
        <w:rPr>
          <w:rStyle w:val="FootnoteAnchor"/>
          <w:rtl w:val="true"/>
        </w:rPr>
        <w:footnoteReference w:id="306"/>
      </w:r>
    </w:p>
    <w:p>
      <w:pPr>
        <w:pStyle w:val="Heading4"/>
        <w:numPr>
          <w:ilvl w:val="3"/>
          <w:numId w:val="1"/>
        </w:numPr>
        <w:rPr/>
      </w:pPr>
      <w:bookmarkStart w:id="443" w:name="__RefHeading___Toc1842685_388300464"/>
      <w:bookmarkStart w:id="444" w:name="_Toc173"/>
      <w:bookmarkEnd w:id="443"/>
      <w:r>
        <w:rPr>
          <w:rtl w:val="true"/>
        </w:rPr>
        <w:t xml:space="preserve">- </w:t>
      </w:r>
      <w:r>
        <w:rPr>
          <w:rtl w:val="true"/>
        </w:rPr>
        <w:t xml:space="preserve">حضورالخضر </w:t>
      </w:r>
      <w:r>
        <w:rPr>
          <w:rtl w:val="true"/>
        </w:rPr>
        <w:t xml:space="preserve">( </w:t>
      </w:r>
      <w:r>
        <w:rPr>
          <w:rtl w:val="true"/>
        </w:rPr>
        <w:t xml:space="preserve">عليه السلام </w:t>
      </w:r>
      <w:r>
        <w:rPr>
          <w:rtl w:val="true"/>
        </w:rPr>
        <w:t xml:space="preserve">) </w:t>
      </w:r>
      <w:r>
        <w:rPr>
          <w:rtl w:val="true"/>
        </w:rPr>
        <w:t xml:space="preserve">عند الأئمّ </w:t>
      </w:r>
      <w:r>
        <w:rPr>
          <w:rtl w:val="true"/>
        </w:rPr>
        <w:t xml:space="preserve">( </w:t>
      </w:r>
      <w:r>
        <w:rPr>
          <w:rtl w:val="true"/>
        </w:rPr>
        <w:t xml:space="preserve">عليهم السلام </w:t>
      </w:r>
      <w:r>
        <w:rPr>
          <w:rtl w:val="true"/>
        </w:rPr>
        <w:t xml:space="preserve">) : </w:t>
      </w:r>
      <w:r>
        <w:rPr>
          <w:rtl w:val="true"/>
        </w:rPr>
        <w:t>وسلامه عليهم</w:t>
      </w:r>
      <w:r>
        <w:rPr>
          <w:rtl w:val="true"/>
        </w:rPr>
        <w:t>:</w:t>
      </w:r>
      <w:bookmarkEnd w:id="4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أباالحسن عليّ بن موسي الرضا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ليأتينا فيسلّم، </w:t>
      </w:r>
      <w:bookmarkStart w:id="445" w:name="pg14948_215824"/>
    </w:p>
    <w:p>
      <w:pPr>
        <w:pStyle w:val="BookText"/>
        <w:rPr/>
      </w:pPr>
      <w:bookmarkEnd w:id="445"/>
      <w:r>
        <w:rPr>
          <w:rFonts w:ascii="Amiri" w:hAnsi="Amiri" w:eastAsia="Amiri" w:cs="Amiri"/>
          <w:color w:val="111111"/>
          <w:sz w:val="28"/>
          <w:sz w:val="28"/>
          <w:szCs w:val="28"/>
          <w:rtl w:val="true"/>
          <w:lang w:bidi="ar-SA"/>
        </w:rPr>
        <w:t xml:space="preserve">فنسمع صوته ولانري شخصه، وإنّه ليحضر حيث ما ذكر، فمن ذكره منكم فليسلّم عليه </w:t>
      </w:r>
      <w:r>
        <w:rPr>
          <w:rFonts w:eastAsia="Amiri" w:cs="Amiri" w:ascii="Amiri" w:hAnsi="Amiri"/>
          <w:color w:val="111111"/>
          <w:sz w:val="28"/>
          <w:szCs w:val="28"/>
          <w:rtl w:val="true"/>
          <w:lang w:bidi="ar-SA"/>
        </w:rPr>
        <w:t>....</w:t>
      </w:r>
    </w:p>
    <w:p>
      <w:pPr>
        <w:pStyle w:val="BookText"/>
        <w:rPr/>
      </w:pPr>
      <w:r>
        <w:rPr>
          <w:rStyle w:val="FootnoteAnchor"/>
          <w:rtl w:val="true"/>
        </w:rPr>
        <w:footnoteReference w:id="307"/>
      </w:r>
    </w:p>
    <w:p>
      <w:pPr>
        <w:pStyle w:val="Heading4"/>
        <w:numPr>
          <w:ilvl w:val="3"/>
          <w:numId w:val="1"/>
        </w:numPr>
        <w:rPr/>
      </w:pPr>
      <w:bookmarkStart w:id="446" w:name="__RefHeading___Toc1842687_388300464"/>
      <w:bookmarkStart w:id="447" w:name="_Toc174"/>
      <w:bookmarkEnd w:id="446"/>
      <w:r>
        <w:rPr>
          <w:rtl w:val="true"/>
        </w:rPr>
        <w:t xml:space="preserve">- </w:t>
      </w:r>
      <w:r>
        <w:rPr>
          <w:rtl w:val="true"/>
        </w:rPr>
        <w:t xml:space="preserve">أنّ عيونهم </w:t>
      </w:r>
      <w:r>
        <w:rPr>
          <w:rtl w:val="true"/>
        </w:rPr>
        <w:t xml:space="preserve">( </w:t>
      </w:r>
      <w:r>
        <w:rPr>
          <w:rtl w:val="true"/>
        </w:rPr>
        <w:t xml:space="preserve">عليهم السلام </w:t>
      </w:r>
      <w:r>
        <w:rPr>
          <w:rtl w:val="true"/>
        </w:rPr>
        <w:t xml:space="preserve">) : </w:t>
      </w:r>
      <w:r>
        <w:rPr>
          <w:rtl w:val="true"/>
        </w:rPr>
        <w:t>لاتشبه أعين الناس</w:t>
      </w:r>
      <w:r>
        <w:rPr>
          <w:rtl w:val="true"/>
        </w:rPr>
        <w:t>:</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زكريّا بن يحيي الكتنجيّ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داود بن القاسم بن إسحاق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أعين لاتشبه أعين الناس، وفيها نور ليس للشيطان فيها نصيب</w:t>
      </w:r>
      <w:r>
        <w:rPr>
          <w:rFonts w:eastAsia="Amiri" w:cs="Amiri" w:ascii="Amiri" w:hAnsi="Amiri"/>
          <w:color w:val="111111"/>
          <w:sz w:val="28"/>
          <w:szCs w:val="28"/>
          <w:rtl w:val="true"/>
          <w:lang w:bidi="ar-SA"/>
        </w:rPr>
        <w:t>.</w:t>
      </w:r>
    </w:p>
    <w:p>
      <w:pPr>
        <w:pStyle w:val="BookText"/>
        <w:rPr/>
      </w:pPr>
      <w:r>
        <w:rPr>
          <w:rStyle w:val="FootnoteAnchor"/>
          <w:rtl w:val="true"/>
        </w:rPr>
        <w:footnoteReference w:id="3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وتيقّنوا، أنّ لنا مع كلّ وليّ لنا أعين ناظرة، لاتشبه أعين الناس، وفيها نور من نور اللّه، وحكمة من حكم اللّه تعالي، ليس للشيطان فيها نصيب، وكلّ بعيد منها قريب، وإنّ لنا مع وليّ لنا أعيناً ناظرة، وألسناً ناطقة، وقلوباً وافية، وليس يخفي علينا شي ء من أعمالكم، وأقوالكم، وأفعالكم، بدليل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فَسَيَرَي اللَّهُ عَمَلَكُمْ وَرَسُولُهُ و وَالْمُؤْمِنُونَ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ولو لم يكن كذلك ما كان لنا علي الناس فضل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bookmarkStart w:id="448" w:name="pg14948_215825"/>
    </w:p>
    <w:p>
      <w:pPr>
        <w:pStyle w:val="Heading4"/>
        <w:numPr>
          <w:ilvl w:val="3"/>
          <w:numId w:val="1"/>
        </w:numPr>
        <w:rPr/>
      </w:pPr>
      <w:bookmarkStart w:id="449" w:name="__RefHeading___Toc1842689_388300464"/>
      <w:bookmarkStart w:id="450" w:name="_Toc175"/>
      <w:bookmarkEnd w:id="448"/>
      <w:bookmarkEnd w:id="449"/>
      <w:r>
        <w:rPr>
          <w:rtl w:val="true"/>
        </w:rPr>
        <w:t xml:space="preserve">- </w:t>
      </w:r>
      <w:r>
        <w:rPr>
          <w:rtl w:val="true"/>
        </w:rPr>
        <w:t>أنّ الناس عبيد لهم في الطاعة، وموال لهم في الدين</w:t>
      </w:r>
      <w:r>
        <w:rPr>
          <w:rtl w:val="true"/>
        </w:rPr>
        <w:t>:</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الحسين بن أبي العلاء، عن مروك بن عبيد، عن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علي رأس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وعنده عدّة من بني هاشم، وفيهم إسحاق بن موسي بن عيسي العبّاسيّ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نزعم أنّ الناس عبيد لنا، لاوقرابتي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قطّ، ولاسمعته من آبائي قاله، ولابلغني عن أحد من آبائي قاله،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لنا في الطاعة، موال لنا في الدين، فليبلّغ الشاهد الغائب</w:t>
      </w:r>
      <w:r>
        <w:rPr>
          <w:rFonts w:eastAsia="Amiri" w:cs="Amiri" w:ascii="Amiri" w:hAnsi="Amiri"/>
          <w:color w:val="111111"/>
          <w:sz w:val="28"/>
          <w:szCs w:val="28"/>
          <w:rtl w:val="true"/>
          <w:lang w:bidi="ar-SA"/>
        </w:rPr>
        <w:t>.</w:t>
      </w:r>
    </w:p>
    <w:p>
      <w:pPr>
        <w:pStyle w:val="BookText"/>
        <w:rPr/>
      </w:pP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بشارة المصطفي لشيعة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 في المتن والسند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الصالح أبو محمّد الحسن بن حمزة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عن أبيه، عن أحمد بن محمّد بن عيسي،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842691_388300464"/>
      <w:bookmarkStart w:id="452" w:name="_Toc176"/>
      <w:bookmarkEnd w:id="451"/>
      <w:r>
        <w:rPr>
          <w:rtl w:val="true"/>
        </w:rPr>
        <w:t xml:space="preserve">- </w:t>
      </w:r>
      <w:r>
        <w:rPr>
          <w:rtl w:val="true"/>
        </w:rPr>
        <w:t xml:space="preserve">أنّ الأئمّ </w:t>
      </w:r>
      <w:r>
        <w:rPr>
          <w:rtl w:val="true"/>
        </w:rPr>
        <w:t xml:space="preserve">( </w:t>
      </w:r>
      <w:r>
        <w:rPr>
          <w:rtl w:val="true"/>
        </w:rPr>
        <w:t xml:space="preserve">عليهم السلام </w:t>
      </w:r>
      <w:r>
        <w:rPr>
          <w:rtl w:val="true"/>
        </w:rPr>
        <w:t xml:space="preserve">) : </w:t>
      </w:r>
      <w:r>
        <w:rPr>
          <w:rtl w:val="true"/>
        </w:rPr>
        <w:t>خلفاء اللّه عزّ وجلّ في أرضه</w:t>
      </w:r>
      <w:r>
        <w:rPr>
          <w:rtl w:val="true"/>
        </w:rPr>
        <w:t>:</w:t>
      </w:r>
      <w:bookmarkEnd w:id="4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معلّي بن محمّد، عن أحمد بن محمّد، عن أبي مسعود،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خلفاء اللّه عزّ وجلّ في أرضه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2"/>
      </w:r>
      <w:bookmarkStart w:id="453" w:name="pg14948_215826"/>
    </w:p>
    <w:p>
      <w:pPr>
        <w:pStyle w:val="Heading4"/>
        <w:numPr>
          <w:ilvl w:val="3"/>
          <w:numId w:val="1"/>
        </w:numPr>
        <w:rPr/>
      </w:pPr>
      <w:bookmarkStart w:id="454" w:name="__RefHeading___Toc1842693_388300464"/>
      <w:bookmarkStart w:id="455" w:name="_Toc177"/>
      <w:bookmarkEnd w:id="453"/>
      <w:bookmarkEnd w:id="454"/>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 xml:space="preserve">كانوا تابعين لرسول اللّه </w:t>
      </w:r>
      <w:r>
        <w:rPr>
          <w:rtl w:val="true"/>
        </w:rPr>
        <w:t xml:space="preserve">( </w:t>
      </w:r>
      <w:r>
        <w:rPr>
          <w:rtl w:val="true"/>
        </w:rPr>
        <w:t xml:space="preserve">صلي الله عليه وآله وسلم </w:t>
      </w:r>
      <w:r>
        <w:rPr>
          <w:rtl w:val="true"/>
        </w:rPr>
        <w:t>) :</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وقد اجتمع عنده قوم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يرد عنكم الحديث في الشي ء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في الكتاب، وهو في السنّة، ثمّ يرد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قد نهي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أشياء، نهي حرام، فوافق في ذلك نهيه نهي اللّه تعالي، وأمر بأشياء، فصار ذلك الأمر واجباً لازماً كعِدل فرايض اللّه تعالي، ووافق في ذلك أمره أمر اللّه تعالي، فما جاء في النهي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حرام، ثمّ جاء خلافه، لم يسع استعمال ذلك، وكذلك فيما أمر به، لأنّا لانرخّص فيما لم يرخّص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نأمر بخلاف ما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لعلّة خوف ضرورة، فأمّا أن نستحلّ ما 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نحرّم ما استحلّ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فلايكون ذلك أبداً، لأنّا تابعون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مسلّمون له، كما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لأمر ربّه عزّ وجلّ مسلّماً له</w:t>
      </w:r>
      <w:r>
        <w:rPr>
          <w:rFonts w:eastAsia="Amiri" w:cs="Amiri" w:ascii="Amiri" w:hAnsi="Amiri"/>
          <w:color w:val="111111"/>
          <w:sz w:val="28"/>
          <w:szCs w:val="28"/>
          <w:rtl w:val="true"/>
          <w:lang w:bidi="ar-SA"/>
        </w:rPr>
        <w:t>....</w:t>
      </w:r>
    </w:p>
    <w:p>
      <w:pPr>
        <w:pStyle w:val="BookText"/>
        <w:rPr/>
      </w:pPr>
      <w:r>
        <w:rPr>
          <w:rStyle w:val="FootnoteAnchor"/>
          <w:rtl w:val="true"/>
        </w:rPr>
        <w:footnoteReference w:id="313"/>
      </w:r>
    </w:p>
    <w:p>
      <w:pPr>
        <w:pStyle w:val="Heading4"/>
        <w:numPr>
          <w:ilvl w:val="3"/>
          <w:numId w:val="1"/>
        </w:numPr>
        <w:rPr/>
      </w:pPr>
      <w:bookmarkStart w:id="456" w:name="__RefHeading___Toc1842695_388300464"/>
      <w:bookmarkStart w:id="457" w:name="_Toc178"/>
      <w:bookmarkEnd w:id="456"/>
      <w:r>
        <w:rPr>
          <w:rtl w:val="true"/>
        </w:rPr>
        <w:t xml:space="preserve">- </w:t>
      </w:r>
      <w:r>
        <w:rPr>
          <w:rtl w:val="true"/>
        </w:rPr>
        <w:t xml:space="preserve">أنّ اللّه تعالي يأخذ حقوقهم </w:t>
      </w:r>
      <w:r>
        <w:rPr>
          <w:rtl w:val="true"/>
        </w:rPr>
        <w:t xml:space="preserve">( </w:t>
      </w:r>
      <w:r>
        <w:rPr>
          <w:rtl w:val="true"/>
        </w:rPr>
        <w:t xml:space="preserve">عليهم السلام </w:t>
      </w:r>
      <w:r>
        <w:rPr>
          <w:rtl w:val="true"/>
        </w:rPr>
        <w:t xml:space="preserve">) : </w:t>
      </w:r>
      <w:r>
        <w:rPr>
          <w:rtl w:val="true"/>
        </w:rPr>
        <w:t>من ظالميهم</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لأنّا أهل بيت إذا ولّينا اللّه عزّوجلّ، لايأخذ لنا حقوقنا ممّن ظلمنا إلّا هو</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4"/>
      </w:r>
      <w:bookmarkStart w:id="458" w:name="pg14948_215827"/>
    </w:p>
    <w:p>
      <w:pPr>
        <w:pStyle w:val="Heading4"/>
        <w:numPr>
          <w:ilvl w:val="3"/>
          <w:numId w:val="1"/>
        </w:numPr>
        <w:rPr/>
      </w:pPr>
      <w:bookmarkStart w:id="459" w:name="__RefHeading___Toc1842697_388300464"/>
      <w:bookmarkStart w:id="460" w:name="_Toc179"/>
      <w:bookmarkEnd w:id="458"/>
      <w:bookmarkEnd w:id="459"/>
      <w:r>
        <w:rPr>
          <w:rtl w:val="true"/>
        </w:rPr>
        <w:t xml:space="preserve">- </w:t>
      </w:r>
      <w:r>
        <w:rPr>
          <w:rtl w:val="true"/>
        </w:rPr>
        <w:t xml:space="preserve">أنّهم </w:t>
      </w:r>
      <w:r>
        <w:rPr>
          <w:rtl w:val="true"/>
        </w:rPr>
        <w:t xml:space="preserve">( </w:t>
      </w:r>
      <w:r>
        <w:rPr>
          <w:rtl w:val="true"/>
        </w:rPr>
        <w:t xml:space="preserve">عليهم السلام </w:t>
      </w:r>
      <w:r>
        <w:rPr>
          <w:rtl w:val="true"/>
        </w:rPr>
        <w:t xml:space="preserve">) : </w:t>
      </w:r>
      <w:r>
        <w:rPr>
          <w:rtl w:val="true"/>
        </w:rPr>
        <w:t>أولياء المؤمنين و يأخذون حقوق الناس من أيدي الظلمة</w:t>
      </w:r>
      <w:r>
        <w:rPr>
          <w:rtl w:val="true"/>
        </w:rPr>
        <w:t>:</w:t>
      </w:r>
      <w:bookmarkEnd w:id="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أولياء المؤمنين إنّما نحكم لهم، ونأخذ لهم حقوقهم ممّن يظلمهم، ولانأخذ لأنفسنا</w:t>
      </w:r>
      <w:r>
        <w:rPr>
          <w:rFonts w:eastAsia="Amiri" w:cs="Amiri" w:ascii="Amiri" w:hAnsi="Amiri"/>
          <w:color w:val="111111"/>
          <w:sz w:val="28"/>
          <w:szCs w:val="28"/>
          <w:rtl w:val="true"/>
          <w:lang w:bidi="ar-SA"/>
        </w:rPr>
        <w:t>.</w:t>
      </w:r>
    </w:p>
    <w:p>
      <w:pPr>
        <w:pStyle w:val="BookText"/>
        <w:rPr/>
      </w:pPr>
      <w:r>
        <w:rPr>
          <w:rStyle w:val="FootnoteAnchor"/>
          <w:rtl w:val="true"/>
        </w:rPr>
        <w:footnoteReference w:id="315"/>
      </w:r>
    </w:p>
    <w:p>
      <w:pPr>
        <w:pStyle w:val="Heading4"/>
        <w:numPr>
          <w:ilvl w:val="3"/>
          <w:numId w:val="1"/>
        </w:numPr>
        <w:rPr/>
      </w:pPr>
      <w:bookmarkStart w:id="461" w:name="__RefHeading___Toc1842699_388300464"/>
      <w:bookmarkStart w:id="462" w:name="_Toc180"/>
      <w:bookmarkEnd w:id="461"/>
      <w:r>
        <w:rPr>
          <w:rtl w:val="true"/>
        </w:rPr>
        <w:t xml:space="preserve">- </w:t>
      </w:r>
      <w:r>
        <w:rPr>
          <w:rtl w:val="true"/>
        </w:rPr>
        <w:t xml:space="preserve">ذنب الجاحد منهم و أجر المحسن إليهم </w:t>
      </w:r>
      <w:r>
        <w:rPr>
          <w:rtl w:val="true"/>
        </w:rPr>
        <w:t xml:space="preserve">( </w:t>
      </w:r>
      <w:r>
        <w:rPr>
          <w:rtl w:val="true"/>
        </w:rPr>
        <w:t xml:space="preserve">عليهم السلام </w:t>
      </w:r>
      <w:r>
        <w:rPr>
          <w:rtl w:val="true"/>
        </w:rPr>
        <w:t>) : :</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منكم ومن غيركم سواء؟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الجاحد منّا له ذنبان، و المحسن له حسنتان</w:t>
      </w:r>
      <w:r>
        <w:rPr>
          <w:rFonts w:eastAsia="Amiri" w:cs="Amiri" w:ascii="Amiri" w:hAnsi="Amiri"/>
          <w:color w:val="111111"/>
          <w:sz w:val="28"/>
          <w:szCs w:val="28"/>
          <w:rtl w:val="true"/>
          <w:lang w:bidi="ar-SA"/>
        </w:rPr>
        <w:t>.</w:t>
      </w:r>
    </w:p>
    <w:p>
      <w:pPr>
        <w:pStyle w:val="BookText"/>
        <w:rPr/>
      </w:pPr>
      <w:r>
        <w:rPr>
          <w:rStyle w:val="FootnoteAnchor"/>
          <w:rtl w:val="true"/>
        </w:rPr>
        <w:footnoteReference w:id="316"/>
      </w:r>
    </w:p>
    <w:p>
      <w:pPr>
        <w:pStyle w:val="Heading4"/>
        <w:numPr>
          <w:ilvl w:val="3"/>
          <w:numId w:val="1"/>
        </w:numPr>
        <w:rPr/>
      </w:pPr>
      <w:bookmarkStart w:id="463" w:name="__RefHeading___Toc1842701_388300464"/>
      <w:bookmarkStart w:id="464" w:name="_Toc181"/>
      <w:bookmarkEnd w:id="463"/>
      <w:r>
        <w:rPr>
          <w:rtl w:val="true"/>
        </w:rPr>
        <w:t xml:space="preserve">- </w:t>
      </w:r>
      <w:r>
        <w:rPr>
          <w:rtl w:val="true"/>
        </w:rPr>
        <w:t xml:space="preserve">شفاعتهم </w:t>
      </w:r>
      <w:r>
        <w:rPr>
          <w:rtl w:val="true"/>
        </w:rPr>
        <w:t xml:space="preserve">( </w:t>
      </w:r>
      <w:r>
        <w:rPr>
          <w:rtl w:val="true"/>
        </w:rPr>
        <w:t xml:space="preserve">عليهم السلام </w:t>
      </w:r>
      <w:r>
        <w:rPr>
          <w:rtl w:val="true"/>
        </w:rPr>
        <w:t xml:space="preserve">) : </w:t>
      </w:r>
      <w:r>
        <w:rPr>
          <w:rtl w:val="true"/>
        </w:rPr>
        <w:t>لزوّارهم</w:t>
      </w:r>
      <w:r>
        <w:rPr>
          <w:rtl w:val="true"/>
        </w:rPr>
        <w:t>:</w:t>
      </w:r>
      <w:bookmarkEnd w:id="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عبد اللّه بن موسي،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إمام عهداً في عنق </w:t>
      </w:r>
      <w:r>
        <w:rPr>
          <w:rStyle w:val="FootnoteAnchor"/>
          <w:rtl w:val="true"/>
        </w:rPr>
        <w:footnoteReference w:id="317"/>
      </w:r>
      <w:r>
        <w:rPr>
          <w:rFonts w:ascii="Amiri" w:hAnsi="Amiri" w:eastAsia="Amiri" w:cs="Amiri"/>
          <w:color w:val="111111"/>
          <w:sz w:val="28"/>
          <w:sz w:val="28"/>
          <w:szCs w:val="28"/>
          <w:rtl w:val="true"/>
          <w:lang w:bidi="ar-SA"/>
        </w:rPr>
        <w:t xml:space="preserve">أوليائه وشيعته، وإنّ من تمام الوفاء بالعهد، وحسن الأداء، زيارة قبورهم، فمن زارهم رغبة في زيارتهم، وتصديقاً بما رغبوا فيه، كان أئمّتهم شفعاؤهم </w:t>
      </w:r>
      <w:r>
        <w:rPr>
          <w:rStyle w:val="FootnoteAnchor"/>
          <w:rtl w:val="true"/>
        </w:rPr>
        <w:footnoteReference w:id="318"/>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عيسي، عنن الحسن بن عليّ الوشّاءقال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وعن العلل،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والعيون والفقيه والمقنعة،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19314</w:t>
      </w:r>
      <w:r>
        <w:rPr>
          <w:rFonts w:ascii="Amiri" w:hAnsi="Amiri" w:eastAsia="Amiri" w:cs="Amiri"/>
          <w:color w:val="111111"/>
          <w:sz w:val="28"/>
          <w:sz w:val="28"/>
          <w:szCs w:val="28"/>
          <w:rtl w:val="true"/>
          <w:lang w:bidi="ar-SA"/>
        </w:rPr>
        <w:t>، والفصول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للمفيد ضمن المصنّفات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الشفعاء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 بعض الأنبياء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الشدائد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الأستاد أبو القاسم بن كمح، عن الشيخ جعفر الدوريستيّ، عن الشيخ المفيد، عن أبي جعفر بن بابويه، حدّثنا محمّد بن بكران النقّاش، حدّثنا أحمد بن محمّد بن سعد الكوفيّ، حدّثنا عليّ بن الحسن بن فضّال، عن أبيه،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نوح صلوات اللّه عليه علي الغرق، دعا اللّه بحقّنا، فدفع اللّه عنه الغرق</w:t>
      </w:r>
      <w:r>
        <w:rPr>
          <w:rFonts w:eastAsia="Amiri" w:cs="Amiri" w:ascii="Amiri" w:hAnsi="Amiri"/>
          <w:color w:val="111111"/>
          <w:sz w:val="28"/>
          <w:szCs w:val="28"/>
          <w:rtl w:val="true"/>
          <w:lang w:bidi="ar-SA"/>
        </w:rPr>
        <w:t xml:space="preserve">. </w:t>
      </w:r>
      <w:bookmarkStart w:id="465" w:name="pg14948_215829"/>
    </w:p>
    <w:p>
      <w:pPr>
        <w:pStyle w:val="BookText"/>
        <w:rPr/>
      </w:pPr>
      <w:bookmarkEnd w:id="465"/>
      <w:r>
        <w:rPr>
          <w:rFonts w:ascii="Amiri" w:hAnsi="Amiri" w:eastAsia="Amiri" w:cs="Amiri"/>
          <w:color w:val="111111"/>
          <w:sz w:val="28"/>
          <w:sz w:val="28"/>
          <w:szCs w:val="28"/>
          <w:rtl w:val="true"/>
          <w:lang w:bidi="ar-SA"/>
        </w:rPr>
        <w:t>ولمّا رُمي إبراهيم في النار دعا اللّه بحقّنا، فجعل النار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طريقاً في البحر، دعا اللّه بحقّنا، فجعله يبساً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اليهود قتله، دعا اللّه بحقّنا، نجي من القتل، فرفعه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توسّل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Heading4"/>
        <w:numPr>
          <w:ilvl w:val="3"/>
          <w:numId w:val="1"/>
        </w:numPr>
        <w:rPr/>
      </w:pPr>
      <w:bookmarkStart w:id="466" w:name="__RefHeading___Toc1842703_388300464"/>
      <w:bookmarkStart w:id="467" w:name="_Toc182"/>
      <w:bookmarkEnd w:id="466"/>
      <w:r>
        <w:rPr>
          <w:rtl w:val="true"/>
        </w:rPr>
        <w:t xml:space="preserve">- </w:t>
      </w:r>
      <w:r>
        <w:rPr>
          <w:rtl w:val="true"/>
        </w:rPr>
        <w:t xml:space="preserve">سيرة الأئمّة </w:t>
      </w:r>
      <w:r>
        <w:rPr>
          <w:rtl w:val="true"/>
        </w:rPr>
        <w:t xml:space="preserve">( </w:t>
      </w:r>
      <w:r>
        <w:rPr>
          <w:rtl w:val="true"/>
        </w:rPr>
        <w:t xml:space="preserve">عليهم السلام </w:t>
      </w:r>
      <w:r>
        <w:rPr>
          <w:rtl w:val="true"/>
        </w:rPr>
        <w:t xml:space="preserve">) : </w:t>
      </w:r>
      <w:r>
        <w:rPr>
          <w:rtl w:val="true"/>
        </w:rPr>
        <w:t>مع المخالفين</w:t>
      </w:r>
      <w:r>
        <w:rPr>
          <w:rtl w:val="true"/>
        </w:rPr>
        <w:t>:</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إنّي قد سألت اللّه حاجة منذ كذا وكذا سنة، وقد دخل قلبي من إبطاءها شي 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والشيطان أن يكون له عليك سبيل حتّي يقنطك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بالصبر وطلب الحلال، وصلة الرحم، وإيّاك ومكاشفة الناس، فإنّا أهل البيت نصل من قطعنا، ونحسن إلي من أساء إلينا، فنري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العاقبة الحسنة</w:t>
      </w:r>
      <w:r>
        <w:rPr>
          <w:rFonts w:eastAsia="Amiri" w:cs="Amiri" w:ascii="Amiri" w:hAnsi="Amiri"/>
          <w:color w:val="111111"/>
          <w:sz w:val="28"/>
          <w:szCs w:val="28"/>
          <w:rtl w:val="true"/>
          <w:lang w:bidi="ar-SA"/>
        </w:rPr>
        <w:t>....</w:t>
      </w:r>
    </w:p>
    <w:p>
      <w:pPr>
        <w:pStyle w:val="BookText"/>
        <w:rPr/>
      </w:pPr>
      <w:r>
        <w:rPr>
          <w:rStyle w:val="FootnoteAnchor"/>
          <w:rtl w:val="true"/>
        </w:rPr>
        <w:footnoteReference w:id="321"/>
      </w:r>
    </w:p>
    <w:p>
      <w:pPr>
        <w:pStyle w:val="Heading4"/>
        <w:numPr>
          <w:ilvl w:val="3"/>
          <w:numId w:val="1"/>
        </w:numPr>
        <w:rPr/>
      </w:pPr>
      <w:bookmarkStart w:id="468" w:name="__RefHeading___Toc1842705_388300464"/>
      <w:bookmarkStart w:id="469" w:name="_Toc183"/>
      <w:bookmarkEnd w:id="468"/>
      <w:r>
        <w:rPr>
          <w:rtl w:val="true"/>
        </w:rPr>
        <w:t xml:space="preserve">- </w:t>
      </w:r>
      <w:r>
        <w:rPr>
          <w:rtl w:val="true"/>
        </w:rPr>
        <w:t xml:space="preserve">الوضع في أحاديث الأئمّ </w:t>
      </w:r>
      <w:r>
        <w:rPr>
          <w:rtl w:val="true"/>
        </w:rPr>
        <w:t xml:space="preserve">( </w:t>
      </w:r>
      <w:r>
        <w:rPr>
          <w:rtl w:val="true"/>
        </w:rPr>
        <w:t xml:space="preserve">عليهم السلام </w:t>
      </w:r>
      <w:r>
        <w:rPr>
          <w:rtl w:val="true"/>
        </w:rPr>
        <w:t>) : :</w:t>
      </w:r>
      <w:bookmarkEnd w:id="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أخباراً في فضائل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وفضلكم أهل البيت، وهي من رواية مخالفيكم، ولانعرف مثله عندكم، أفندين بها؟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أبي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مخالفينا وضعوا أخباراً في فضائلنا، وجعلوها </w:t>
      </w:r>
      <w:bookmarkStart w:id="470" w:name="pg14948_215830"/>
    </w:p>
    <w:p>
      <w:pPr>
        <w:pStyle w:val="BookText"/>
        <w:rPr/>
      </w:pPr>
      <w:bookmarkEnd w:id="470"/>
      <w:r>
        <w:rPr>
          <w:rFonts w:ascii="Amiri" w:hAnsi="Amiri" w:eastAsia="Amiri" w:cs="Amiri"/>
          <w:color w:val="111111"/>
          <w:sz w:val="28"/>
          <w:sz w:val="28"/>
          <w:szCs w:val="28"/>
          <w:rtl w:val="true"/>
          <w:lang w:bidi="ar-SA"/>
        </w:rPr>
        <w:t>علي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الغلوّ، وثانيها التقصير في أمرنا، وثالثها التصريح بمثالب أعدائنا، فإذا سمع الناس الغلوّ فينا كفّروا شيعتنا ونسبوهم إلي القول بربوبيّتنا، وإذا سمعوا التقصير اعتقدوه فينا، وإذا سمعوا مثالب أعداءنا بأسمائهم ثلبونا بأسماءنا، وقد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وَلَاتَسُبُّواْ الَّذِينَ يَدْعُونَ مِن دُونِ اللَّهِ فَيَسُبُّواْ اللَّهَ عَدْوَم ا بِغَيْرِ عِلْمٍ </w:t>
      </w:r>
      <w:r>
        <w:rPr>
          <w:rFonts w:eastAsia="Amiri" w:cs="Amiri" w:ascii="Amiri" w:hAnsi="Amiri"/>
          <w:color w:val="111111"/>
          <w:sz w:val="28"/>
          <w:szCs w:val="28"/>
          <w:rtl w:val="true"/>
          <w:lang w:bidi="ar-SA"/>
        </w:rPr>
        <w:t>) .</w:t>
      </w:r>
    </w:p>
    <w:p>
      <w:pPr>
        <w:pStyle w:val="BookText"/>
        <w:rPr/>
      </w:pP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يميناً وشمالاً، فألزم طريقتنا، فإنّه من لزمنا لزمناه، ومن فارقنا فارقناه، إنّ أدني ما يخرج به الرجل من الإيمان أن يقول 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نواة، ثمّ يدين بذلك، ويبرء ممّن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حدّثتك به، فقد جمعت لك خير الدنيا والآخرة</w:t>
      </w:r>
      <w:r>
        <w:rPr>
          <w:rFonts w:eastAsia="Amiri" w:cs="Amiri" w:ascii="Amiri" w:hAnsi="Amiri"/>
          <w:color w:val="111111"/>
          <w:sz w:val="28"/>
          <w:szCs w:val="28"/>
          <w:rtl w:val="true"/>
          <w:lang w:bidi="ar-SA"/>
        </w:rPr>
        <w:t>.</w:t>
      </w:r>
    </w:p>
    <w:p>
      <w:pPr>
        <w:pStyle w:val="BookText"/>
        <w:rPr/>
      </w:pPr>
      <w:r>
        <w:rPr>
          <w:rStyle w:val="FootnoteAnchor"/>
          <w:rtl w:val="true"/>
        </w:rPr>
        <w:footnoteReference w:id="323"/>
      </w:r>
    </w:p>
    <w:p>
      <w:pPr>
        <w:pStyle w:val="Heading3"/>
        <w:numPr>
          <w:ilvl w:val="2"/>
          <w:numId w:val="1"/>
        </w:numPr>
        <w:rPr/>
      </w:pPr>
      <w:bookmarkStart w:id="471" w:name="__RefHeading___Toc1842707_388300464"/>
      <w:bookmarkStart w:id="472" w:name="_Toc184"/>
      <w:bookmarkEnd w:id="471"/>
      <w:r>
        <w:rPr>
          <w:rtl w:val="true"/>
        </w:rPr>
        <w:t xml:space="preserve">الثاني </w:t>
      </w:r>
      <w:r>
        <w:rPr>
          <w:rtl w:val="true"/>
        </w:rPr>
        <w:t xml:space="preserve">- </w:t>
      </w:r>
      <w:r>
        <w:rPr>
          <w:rtl w:val="true"/>
        </w:rPr>
        <w:t>الإمامة والولاية الخاصّة</w:t>
      </w:r>
      <w:r>
        <w:rPr>
          <w:rtl w:val="true"/>
        </w:rPr>
        <w:t>:</w:t>
      </w:r>
      <w:bookmarkEnd w:id="472"/>
    </w:p>
    <w:p>
      <w:pPr>
        <w:pStyle w:val="Heading4"/>
        <w:numPr>
          <w:ilvl w:val="3"/>
          <w:numId w:val="1"/>
        </w:numPr>
        <w:rPr/>
      </w:pPr>
      <w:bookmarkStart w:id="473" w:name="__RefHeading___Toc1842709_388300464"/>
      <w:bookmarkStart w:id="474" w:name="_Toc185"/>
      <w:bookmarkEnd w:id="473"/>
      <w:r>
        <w:rPr>
          <w:rtl w:val="true"/>
        </w:rPr>
        <w:t>اشاره</w:t>
      </w:r>
      <w:r>
        <w:rPr>
          <w:rtl w:val="true"/>
        </w:rPr>
        <w:t>:</w:t>
      </w:r>
      <w:bookmarkEnd w:id="474"/>
    </w:p>
    <w:p>
      <w:pPr>
        <w:pStyle w:val="BookText"/>
        <w:rPr/>
      </w:pPr>
      <w:r>
        <w:rPr>
          <w:rFonts w:ascii="Amiri" w:hAnsi="Amiri" w:eastAsia="Amiri" w:cs="Amiri"/>
          <w:color w:val="111111"/>
          <w:sz w:val="28"/>
          <w:sz w:val="28"/>
          <w:szCs w:val="28"/>
          <w:rtl w:val="true"/>
          <w:lang w:bidi="ar-SA"/>
        </w:rPr>
        <w:t>وفيه أربعة عشر أمراً</w:t>
      </w:r>
    </w:p>
    <w:p>
      <w:pPr>
        <w:pStyle w:val="Heading4"/>
        <w:numPr>
          <w:ilvl w:val="3"/>
          <w:numId w:val="1"/>
        </w:numPr>
        <w:rPr/>
      </w:pPr>
      <w:bookmarkStart w:id="475" w:name="__RefHeading___Toc1842711_388300464"/>
      <w:bookmarkStart w:id="476" w:name="_Toc186"/>
      <w:bookmarkEnd w:id="475"/>
      <w:r>
        <w:rPr>
          <w:rtl w:val="true"/>
        </w:rPr>
        <w:t>(</w:t>
      </w:r>
      <w:r>
        <w:rPr>
          <w:rtl w:val="true"/>
        </w:rPr>
        <w:t>أ</w:t>
      </w:r>
      <w:r>
        <w:rPr>
          <w:rtl w:val="true"/>
        </w:rPr>
        <w:t xml:space="preserve">) - </w:t>
      </w:r>
      <w:r>
        <w:rPr>
          <w:rtl w:val="true"/>
        </w:rPr>
        <w:t xml:space="preserve">الخمسة النجبا </w:t>
      </w:r>
      <w:r>
        <w:rPr>
          <w:rtl w:val="true"/>
        </w:rPr>
        <w:t xml:space="preserve">( </w:t>
      </w:r>
      <w:r>
        <w:rPr>
          <w:rtl w:val="true"/>
        </w:rPr>
        <w:t xml:space="preserve">عليهم السلام </w:t>
      </w:r>
      <w:r>
        <w:rPr>
          <w:rtl w:val="true"/>
        </w:rPr>
        <w:t>) :</w:t>
      </w:r>
      <w:bookmarkEnd w:id="476"/>
    </w:p>
    <w:p>
      <w:pPr>
        <w:pStyle w:val="Heading5"/>
        <w:numPr>
          <w:ilvl w:val="4"/>
          <w:numId w:val="1"/>
        </w:numPr>
        <w:rPr/>
      </w:pPr>
      <w:bookmarkStart w:id="477" w:name="__RefHeading___Toc1842713_388300464"/>
      <w:bookmarkStart w:id="478" w:name="_Toc187"/>
      <w:bookmarkEnd w:id="477"/>
      <w:r>
        <w:rPr>
          <w:rtl w:val="true"/>
        </w:rPr>
        <w:t>اشاره</w:t>
      </w:r>
      <w:r>
        <w:rPr>
          <w:rtl w:val="true"/>
        </w:rPr>
        <w:t>:</w:t>
      </w:r>
      <w:bookmarkEnd w:id="478"/>
    </w:p>
    <w:p>
      <w:pPr>
        <w:pStyle w:val="BookText"/>
        <w:rPr/>
      </w:pPr>
      <w:r>
        <w:rPr>
          <w:rFonts w:ascii="Amiri" w:hAnsi="Amiri" w:eastAsia="Amiri" w:cs="Amiri"/>
          <w:color w:val="111111"/>
          <w:sz w:val="28"/>
          <w:sz w:val="28"/>
          <w:szCs w:val="28"/>
          <w:rtl w:val="true"/>
          <w:lang w:bidi="ar-SA"/>
        </w:rPr>
        <w:t>وفيه موضوعان اثنان</w:t>
      </w:r>
    </w:p>
    <w:p>
      <w:pPr>
        <w:pStyle w:val="Heading5"/>
        <w:numPr>
          <w:ilvl w:val="4"/>
          <w:numId w:val="1"/>
        </w:numPr>
        <w:rPr/>
      </w:pPr>
      <w:bookmarkStart w:id="479" w:name="__RefHeading___Toc1842715_388300464"/>
      <w:bookmarkStart w:id="480" w:name="_Toc188"/>
      <w:bookmarkEnd w:id="479"/>
      <w:r>
        <w:rPr>
          <w:rtl w:val="true"/>
        </w:rPr>
        <w:t xml:space="preserve">- </w:t>
      </w:r>
      <w:r>
        <w:rPr>
          <w:rtl w:val="true"/>
        </w:rPr>
        <w:t xml:space="preserve">أنّ رسول اللّه والأئمّة من بعده </w:t>
      </w:r>
      <w:r>
        <w:rPr>
          <w:rtl w:val="true"/>
        </w:rPr>
        <w:t xml:space="preserve">( </w:t>
      </w:r>
      <w:r>
        <w:rPr>
          <w:rtl w:val="true"/>
        </w:rPr>
        <w:t xml:space="preserve">عليهم السلام </w:t>
      </w:r>
      <w:r>
        <w:rPr>
          <w:rtl w:val="true"/>
        </w:rPr>
        <w:t xml:space="preserve">) : </w:t>
      </w:r>
      <w:r>
        <w:rPr>
          <w:rtl w:val="true"/>
        </w:rPr>
        <w:t>، هم المتوسّمون</w:t>
      </w:r>
      <w:r>
        <w:rPr>
          <w:rtl w:val="true"/>
        </w:rPr>
        <w:t>:</w:t>
      </w:r>
      <w:bookmarkEnd w:id="48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اجتمع الفقهاء وأهل الكلام من الفرق </w:t>
      </w:r>
      <w:bookmarkStart w:id="481" w:name="pg14948_215831"/>
    </w:p>
    <w:p>
      <w:pPr>
        <w:pStyle w:val="BookText"/>
        <w:rPr/>
      </w:pPr>
      <w:bookmarkEnd w:id="481"/>
      <w:r>
        <w:rPr>
          <w:rFonts w:ascii="Amiri" w:hAnsi="Amiri" w:eastAsia="Amiri" w:cs="Amiri"/>
          <w:color w:val="111111"/>
          <w:sz w:val="28"/>
          <w:sz w:val="28"/>
          <w:szCs w:val="28"/>
          <w:rtl w:val="true"/>
          <w:lang w:bidi="ar-SA"/>
        </w:rPr>
        <w:t>المختلفة، فسأله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عزّوجلّ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لَأَيَتٍ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 المتوسّمين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ثمّ الحسن والحسين والأئمّة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324"/>
      </w:r>
    </w:p>
    <w:p>
      <w:pPr>
        <w:pStyle w:val="Heading5"/>
        <w:numPr>
          <w:ilvl w:val="4"/>
          <w:numId w:val="1"/>
        </w:numPr>
        <w:rPr/>
      </w:pPr>
      <w:bookmarkStart w:id="482" w:name="__RefHeading___Toc1842717_388300464"/>
      <w:bookmarkStart w:id="483" w:name="_Toc189"/>
      <w:bookmarkEnd w:id="482"/>
      <w:r>
        <w:rPr>
          <w:rtl w:val="true"/>
        </w:rPr>
        <w:t xml:space="preserve">- </w:t>
      </w:r>
      <w:r>
        <w:rPr>
          <w:rtl w:val="true"/>
        </w:rPr>
        <w:t xml:space="preserve">وجود اسم النبيّ والأئمّ </w:t>
      </w:r>
      <w:r>
        <w:rPr>
          <w:rtl w:val="true"/>
        </w:rPr>
        <w:t xml:space="preserve">( </w:t>
      </w:r>
      <w:r>
        <w:rPr>
          <w:rtl w:val="true"/>
        </w:rPr>
        <w:t xml:space="preserve">عليهم السلام </w:t>
      </w:r>
      <w:r>
        <w:rPr>
          <w:rtl w:val="true"/>
        </w:rPr>
        <w:t xml:space="preserve">) : </w:t>
      </w:r>
      <w:r>
        <w:rPr>
          <w:rtl w:val="true"/>
        </w:rPr>
        <w:t>في التوراة والإنجيل والزبور</w:t>
      </w:r>
      <w:r>
        <w:rPr>
          <w:rtl w:val="true"/>
        </w:rPr>
        <w:t>:</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الثالث من دخولي البصرة، إذا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وافي فقصد منزل الحسن بن محمّد، وأخلي له داره، وقام بين يديه يتصرّف بين أمره ونهيه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جميع القوم الذين حضروا عند محمّد بن الفضل، وغيرهم من شيعتنا، وأحضر جاثليق النصاري، ورأس الجالوت، ومُر القوم أن يسألوا عمّا بدا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 الجاثليق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دلّ الإنجيل علي نبوّة مح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الإنجيل علي ذلك ما جحدناه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السكتة التي لكم في السفر الثالث؟</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تعالي، لا يجوز لنا أن نظهره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قرّرتك أنّه اسم محمّد وذكره، وأقرّ عيسي به، وأنّه بشّر بني إسرائيل بمحمّد، أتقرّ به ولا تنكره؟</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أقررت، فإنّي لا أردّ الإنجيل ولا أجحده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علي السفر الثالث الذي فيه ذكر محمّد، وبشارة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ذلك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بلغ ذكر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النبيّ الموصوف؟</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أصفه إلّا بما وصفه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الناقة والعصا والكساء،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الْأُمِّيَّ الَّذِي يَجِدُونَهُ و مَكْتُوبًا عِندَهُمْ فِي التَّوْرَلةِ وَالإِنجِيلِ يَأْمُرُهُم بِالْمَعْرُوفِ وَيَنْهَل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عَنِ الْمُنكَرِ وَيُحِلُّ لَهُمُ الطَّيِّبَتِ وَيُحَرِّمُ عَلَيْهِمُ الْخَبَئِثَ وَيَضَعُ عَنْهُمْ إِصْرَهُمْ وَالأَغْلَلَ الَّتِي كَانَتْ عَلَيْهِمْ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يهدي إلي الطريق الأقصد، والمنهاج الأعدل، والصراط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يا 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عيسي روح اللّه وكلمته، هل تجد هذه الصفة في الإنجيل لهذا النبيّ؟</w:t>
      </w:r>
    </w:p>
    <w:p>
      <w:pPr>
        <w:pStyle w:val="BookText"/>
        <w:rPr/>
      </w:pPr>
      <w:r>
        <w:rPr>
          <w:rFonts w:ascii="Amiri" w:hAnsi="Amiri" w:eastAsia="Amiri" w:cs="Amiri"/>
          <w:color w:val="111111"/>
          <w:sz w:val="28"/>
          <w:sz w:val="28"/>
          <w:szCs w:val="28"/>
          <w:rtl w:val="true"/>
          <w:lang w:bidi="ar-SA"/>
        </w:rPr>
        <w:t>فأطرق الجاثليق مليّاً، وعلم أنّه إن جحد الإنجيل 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الصفة في الإنجيل، وقد ذكر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ولم يصحّ عند النصاري أنّه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لم تكفر بجحود الإنجيل، وأقررت بما فيه من صفة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فخذ عليّ في السفر الثاني، فإنّي أوجدك ذكره، وذكر وصيّه، وذكر ابنته فاطمة، وذكر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فلمّا سمع الجاثليق، ورأس الجالوت ذلك، علما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بالتوراة والإنجيل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أتي بما لا يمكننا ردّه ولا دفعه، إلّا بجحود التوراة، والإنجيل، والزبور، وقد بشّر به موسي وعيسي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ولكن لم يتقرّر عندنا بالصحّة أنّه محمّد هذا، فأمّا اسمه محمّد، فلا يجوز لنا أن نقرّ لكم بنبوّته، ونحن شاكّون أنّه محمّدكم أو غيره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احتجزتم بالشكّ، فهل بعث اللّه قبل أو بعد من ولد آدم إلي </w:t>
      </w:r>
    </w:p>
    <w:p>
      <w:pPr>
        <w:pStyle w:val="BookText"/>
        <w:rPr/>
      </w:pPr>
      <w:r>
        <w:rPr>
          <w:rFonts w:ascii="Amiri" w:hAnsi="Amiri" w:eastAsia="Amiri" w:cs="Amiri"/>
          <w:color w:val="111111"/>
          <w:sz w:val="28"/>
          <w:sz w:val="28"/>
          <w:szCs w:val="28"/>
          <w:rtl w:val="true"/>
          <w:lang w:bidi="ar-SA"/>
        </w:rPr>
        <w:t xml:space="preserve">يومنا هذا نبيّاً اسمه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تجدونه في شي ء من الكتب التي أنزلها اللّه علي جميع الأنبياء غير محمّدنا؟</w:t>
      </w:r>
    </w:p>
    <w:p>
      <w:pPr>
        <w:pStyle w:val="BookText"/>
        <w:rPr/>
      </w:pPr>
      <w:r>
        <w:rPr>
          <w:rFonts w:ascii="Amiri" w:hAnsi="Amiri" w:eastAsia="Amiri" w:cs="Amiri"/>
          <w:color w:val="111111"/>
          <w:sz w:val="28"/>
          <w:sz w:val="28"/>
          <w:szCs w:val="28"/>
          <w:rtl w:val="true"/>
          <w:lang w:bidi="ar-SA"/>
        </w:rPr>
        <w:t>فأحجموا عن جوابه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لنا أن نقرّ لكم، بأنّ محمّداً هو محمّدكم، لأنّا إن أقررنا لك بمحمّد، ووصيّه، وابنته، وابنيه، علي ما ذكرت، أدخلتمونا في الإسلام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يا 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في ذمّة اللّه، وذمّة رسوله، إنّه لايبدوك منّا شي ء تكره ممّا تخافه وتحذره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قد آمنتني فإنّ هذا النبيّ الذي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الوصيّ الذي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البنت التي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وهذان السبطان اللذان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التوراة والإنجيل والزبور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الذي ذكرته في التوراة، والإنجيل، والزبور، من اسم هذا النبيّ، وهذا الوصيّ، وهذه البنت، وهذين السبطين صدق وعدل، أم كذب وزور؟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صدق وعدل، وما قال اللّه إلّا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أخذ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الجاثليق بذلك، قال لرأس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الآن يا رأس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الفلاني من زبور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بارك اللّه عليك، وعلي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الأوّل من الزبور حتّي انتهي إلي ذكر 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يا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اللّه، أهذا في زبور داود؟ ولك من الأمان، والذمّة والعهد، ما قد أعطيته الجاثليق؟</w:t>
      </w:r>
    </w:p>
    <w:p>
      <w:pPr>
        <w:pStyle w:val="BookText"/>
        <w:rPr/>
      </w:pP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بعينه في الزبور بأسمائهم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فبحقّ العشر الآيات التي أنزلها اللّه علي موسي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هل تجد صفة 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التوراة </w:t>
      </w:r>
      <w:bookmarkStart w:id="484" w:name="pg14948_215834"/>
    </w:p>
    <w:p>
      <w:pPr>
        <w:pStyle w:val="BookText"/>
        <w:rPr/>
      </w:pPr>
      <w:bookmarkEnd w:id="484"/>
      <w:r>
        <w:rPr>
          <w:rFonts w:ascii="Amiri" w:hAnsi="Amiri" w:eastAsia="Amiri" w:cs="Amiri"/>
          <w:color w:val="111111"/>
          <w:sz w:val="28"/>
          <w:sz w:val="28"/>
          <w:szCs w:val="28"/>
          <w:rtl w:val="true"/>
          <w:lang w:bidi="ar-SA"/>
        </w:rPr>
        <w:t>منسوبين إلي العدل والفضل؟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جحد هذا فهو كافر بربّه وأنبيائه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الآن علي سفر كذا من التوراة، فأقبل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التوراة، وأقبل رأس الجالوت يتعجّب من تلاوته وبيانه، وفصاحته ولسانه، حتّي إذا بلغ ذكر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أحماد، وبنت أحماد، وإليا، وشبّر وشبير، وتفسيره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فتلا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إلي تمامه</w:t>
      </w:r>
      <w:r>
        <w:rPr>
          <w:rFonts w:eastAsia="Amiri" w:cs="Amiri" w:ascii="Amiri" w:hAnsi="Amiri"/>
          <w:color w:val="111111"/>
          <w:sz w:val="28"/>
          <w:szCs w:val="28"/>
          <w:rtl w:val="true"/>
          <w:lang w:bidi="ar-SA"/>
        </w:rPr>
        <w:t>....</w:t>
      </w:r>
    </w:p>
    <w:p>
      <w:pPr>
        <w:pStyle w:val="BookText"/>
        <w:rPr/>
      </w:pPr>
      <w:r>
        <w:rPr>
          <w:rStyle w:val="FootnoteAnchor"/>
          <w:rtl w:val="true"/>
        </w:rPr>
        <w:footnoteReference w:id="326"/>
      </w:r>
    </w:p>
    <w:p>
      <w:pPr>
        <w:pStyle w:val="Heading4"/>
        <w:numPr>
          <w:ilvl w:val="3"/>
          <w:numId w:val="1"/>
        </w:numPr>
        <w:rPr/>
      </w:pPr>
      <w:bookmarkStart w:id="485" w:name="__RefHeading___Toc1842719_388300464"/>
      <w:bookmarkStart w:id="486" w:name="_Toc190"/>
      <w:bookmarkEnd w:id="485"/>
      <w:r>
        <w:rPr>
          <w:rtl w:val="true"/>
        </w:rPr>
        <w:t>(</w:t>
      </w:r>
      <w:r>
        <w:rPr>
          <w:rtl w:val="true"/>
        </w:rPr>
        <w:t>ب</w:t>
      </w:r>
      <w:r>
        <w:rPr>
          <w:rtl w:val="true"/>
        </w:rPr>
        <w:t xml:space="preserve">) - </w:t>
      </w:r>
      <w:r>
        <w:rPr>
          <w:rtl w:val="true"/>
        </w:rPr>
        <w:t xml:space="preserve">الإمام أمير المؤمنين عليّ </w:t>
      </w:r>
      <w:r>
        <w:rPr>
          <w:rtl w:val="true"/>
        </w:rPr>
        <w:t xml:space="preserve">( </w:t>
      </w:r>
      <w:r>
        <w:rPr>
          <w:rtl w:val="true"/>
        </w:rPr>
        <w:t xml:space="preserve">عليه السلام </w:t>
      </w:r>
      <w:r>
        <w:rPr>
          <w:rtl w:val="true"/>
        </w:rPr>
        <w:t>)</w:t>
      </w:r>
      <w:bookmarkEnd w:id="486"/>
    </w:p>
    <w:p>
      <w:pPr>
        <w:pStyle w:val="Heading5"/>
        <w:numPr>
          <w:ilvl w:val="4"/>
          <w:numId w:val="1"/>
        </w:numPr>
        <w:rPr/>
      </w:pPr>
      <w:bookmarkStart w:id="487" w:name="__RefHeading___Toc1842721_388300464"/>
      <w:bookmarkStart w:id="488" w:name="_Toc191"/>
      <w:bookmarkEnd w:id="487"/>
      <w:r>
        <w:rPr>
          <w:rtl w:val="true"/>
        </w:rPr>
        <w:t>اشاره</w:t>
      </w:r>
      <w:r>
        <w:rPr>
          <w:rtl w:val="true"/>
        </w:rPr>
        <w:t>:</w:t>
      </w:r>
      <w:bookmarkEnd w:id="488"/>
    </w:p>
    <w:p>
      <w:pPr>
        <w:pStyle w:val="BookText"/>
        <w:rPr/>
      </w:pPr>
      <w:r>
        <w:rPr>
          <w:rFonts w:ascii="Amiri" w:hAnsi="Amiri" w:eastAsia="Amiri" w:cs="Amiri"/>
          <w:color w:val="111111"/>
          <w:sz w:val="28"/>
          <w:sz w:val="28"/>
          <w:szCs w:val="28"/>
          <w:rtl w:val="true"/>
          <w:lang w:bidi="ar-SA"/>
        </w:rPr>
        <w:t>وفيه سبعة وأربعون عنواناً</w:t>
      </w:r>
    </w:p>
    <w:p>
      <w:pPr>
        <w:pStyle w:val="Heading5"/>
        <w:numPr>
          <w:ilvl w:val="4"/>
          <w:numId w:val="1"/>
        </w:numPr>
        <w:rPr/>
      </w:pPr>
      <w:bookmarkStart w:id="489" w:name="__RefHeading___Toc1842723_388300464"/>
      <w:bookmarkStart w:id="490" w:name="_Toc192"/>
      <w:bookmarkEnd w:id="489"/>
      <w:r>
        <w:rPr>
          <w:rtl w:val="true"/>
        </w:rPr>
        <w:t xml:space="preserve">- </w:t>
      </w:r>
      <w:r>
        <w:rPr>
          <w:rtl w:val="true"/>
        </w:rPr>
        <w:t xml:space="preserve">عرض الأعمال عليه </w:t>
      </w:r>
      <w:r>
        <w:rPr>
          <w:rtl w:val="true"/>
        </w:rPr>
        <w:t xml:space="preserve">( </w:t>
      </w:r>
      <w:r>
        <w:rPr>
          <w:rtl w:val="true"/>
        </w:rPr>
        <w:t xml:space="preserve">عليه السلام </w:t>
      </w:r>
      <w:r>
        <w:rPr>
          <w:rtl w:val="true"/>
        </w:rPr>
        <w:t>) :</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أبان الزيّات، وكان مكيناً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أعمالكم لتعرض عليّ في كلّ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اعْمَلُواْفَسَيَرَي اللَّهُ عَمَلَكُمْ وَرَسُولُهُ و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bookmarkStart w:id="491" w:name="pg14948_215835"/>
    </w:p>
    <w:p>
      <w:pPr>
        <w:pStyle w:val="BookText"/>
        <w:rPr/>
      </w:pPr>
      <w:bookmarkEnd w:id="49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المضاء </w:t>
      </w:r>
      <w:r>
        <w:rPr>
          <w:rStyle w:val="FootnoteAnchor"/>
          <w:rtl w:val="true"/>
        </w:rPr>
        <w:footnoteReference w:id="328"/>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وَيُحَذِّرُكُمُ اللَّهُ نَفْسَهُ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خوّفهم به</w:t>
      </w:r>
      <w:r>
        <w:rPr>
          <w:rFonts w:eastAsia="Amiri" w:cs="Amiri" w:ascii="Amiri" w:hAnsi="Amiri"/>
          <w:color w:val="111111"/>
          <w:sz w:val="28"/>
          <w:szCs w:val="28"/>
          <w:rtl w:val="true"/>
          <w:lang w:bidi="ar-SA"/>
        </w:rPr>
        <w:t>.</w:t>
      </w:r>
    </w:p>
    <w:p>
      <w:pPr>
        <w:pStyle w:val="BookText"/>
        <w:rPr/>
      </w:pPr>
      <w:r>
        <w:rPr>
          <w:rStyle w:val="FootnoteAnchor"/>
          <w:rtl w:val="true"/>
        </w:rPr>
        <w:footnoteReference w:id="330"/>
      </w:r>
    </w:p>
    <w:p>
      <w:pPr>
        <w:pStyle w:val="Heading5"/>
        <w:numPr>
          <w:ilvl w:val="4"/>
          <w:numId w:val="1"/>
        </w:numPr>
        <w:rPr/>
      </w:pPr>
      <w:bookmarkStart w:id="492" w:name="__RefHeading___Toc1842725_388300464"/>
      <w:bookmarkStart w:id="493" w:name="_Toc193"/>
      <w:bookmarkEnd w:id="492"/>
      <w:r>
        <w:rPr>
          <w:rtl w:val="true"/>
        </w:rPr>
        <w:t xml:space="preserve">- </w:t>
      </w:r>
      <w:r>
        <w:rPr>
          <w:rtl w:val="true"/>
        </w:rPr>
        <w:t xml:space="preserve">أنّ عليّاً </w:t>
      </w:r>
      <w:r>
        <w:rPr>
          <w:rtl w:val="true"/>
        </w:rPr>
        <w:t xml:space="preserve">( </w:t>
      </w:r>
      <w:r>
        <w:rPr>
          <w:rtl w:val="true"/>
        </w:rPr>
        <w:t xml:space="preserve">عليه السلام </w:t>
      </w:r>
      <w:r>
        <w:rPr>
          <w:rtl w:val="true"/>
        </w:rPr>
        <w:t xml:space="preserve">) </w:t>
      </w:r>
      <w:r>
        <w:rPr>
          <w:rtl w:val="true"/>
        </w:rPr>
        <w:t>هو المراد من قوله تعالي</w:t>
      </w:r>
      <w:r>
        <w:rPr>
          <w:rtl w:val="true"/>
        </w:rPr>
        <w:t xml:space="preserve">: ( </w:t>
      </w:r>
      <w:r>
        <w:rPr>
          <w:rtl w:val="true"/>
        </w:rPr>
        <w:t xml:space="preserve">شَاهِدٌ مِّنْهُ </w:t>
      </w:r>
      <w:r>
        <w:rPr>
          <w:rtl w:val="true"/>
        </w:rPr>
        <w:t>) :</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عَلَي بَيِّنَةٍ مِّن رَّبِّهِ ي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صلوات اللّه عليه الشاهد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بيّنة من ربّه</w:t>
      </w:r>
      <w:r>
        <w:rPr>
          <w:rFonts w:eastAsia="Amiri" w:cs="Amiri" w:ascii="Amiri" w:hAnsi="Amiri"/>
          <w:color w:val="111111"/>
          <w:sz w:val="28"/>
          <w:szCs w:val="28"/>
          <w:rtl w:val="true"/>
          <w:lang w:bidi="ar-SA"/>
        </w:rPr>
        <w:t>.</w:t>
      </w:r>
    </w:p>
    <w:p>
      <w:pPr>
        <w:pStyle w:val="BookText"/>
        <w:rPr/>
      </w:pPr>
      <w:r>
        <w:rPr>
          <w:rStyle w:val="FootnoteAnchor"/>
          <w:rtl w:val="true"/>
        </w:rPr>
        <w:footnoteReference w:id="3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عَلَي بَيِّنَةٍ مِّن رَّبِّهِ ي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منه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يشهد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 وهو المرويّ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
      </w:r>
      <w:bookmarkStart w:id="494" w:name="pg14948_215836"/>
    </w:p>
    <w:p>
      <w:pPr>
        <w:pStyle w:val="Heading5"/>
        <w:numPr>
          <w:ilvl w:val="4"/>
          <w:numId w:val="1"/>
        </w:numPr>
        <w:rPr/>
      </w:pPr>
      <w:bookmarkStart w:id="495" w:name="__RefHeading___Toc1842727_388300464"/>
      <w:bookmarkStart w:id="496" w:name="_Toc194"/>
      <w:bookmarkEnd w:id="494"/>
      <w:bookmarkEnd w:id="495"/>
      <w:r>
        <w:rPr>
          <w:rtl w:val="true"/>
        </w:rPr>
        <w:t xml:space="preserve">- </w:t>
      </w:r>
      <w:r>
        <w:rPr>
          <w:rtl w:val="true"/>
        </w:rPr>
        <w:t xml:space="preserve">أنّ عليّاً </w:t>
      </w:r>
      <w:r>
        <w:rPr>
          <w:rtl w:val="true"/>
        </w:rPr>
        <w:t xml:space="preserve">( </w:t>
      </w:r>
      <w:r>
        <w:rPr>
          <w:rtl w:val="true"/>
        </w:rPr>
        <w:t xml:space="preserve">عليه السلام </w:t>
      </w:r>
      <w:r>
        <w:rPr>
          <w:rtl w:val="true"/>
        </w:rPr>
        <w:t xml:space="preserve">) </w:t>
      </w:r>
      <w:r>
        <w:rPr>
          <w:rtl w:val="true"/>
        </w:rPr>
        <w:t>هو الذي عنده علم الكتاب</w:t>
      </w:r>
      <w:r>
        <w:rPr>
          <w:rtl w:val="true"/>
        </w:rPr>
        <w:t>:</w:t>
      </w:r>
      <w:bookmarkEnd w:id="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كَفَي بِاللَّهِ شَهِيدَم ا بَيْنِي وَبَيْنَكُمْ وَمَنْ عِندَهُ و عِلْمُ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33"/>
      </w:r>
    </w:p>
    <w:p>
      <w:pPr>
        <w:pStyle w:val="Heading5"/>
        <w:numPr>
          <w:ilvl w:val="4"/>
          <w:numId w:val="1"/>
        </w:numPr>
        <w:rPr/>
      </w:pPr>
      <w:bookmarkStart w:id="497" w:name="__RefHeading___Toc1842729_388300464"/>
      <w:bookmarkStart w:id="498" w:name="_Toc195"/>
      <w:bookmarkEnd w:id="497"/>
      <w:r>
        <w:rPr>
          <w:rtl w:val="true"/>
        </w:rPr>
        <w:t xml:space="preserve">- </w:t>
      </w:r>
      <w:r>
        <w:rPr>
          <w:rtl w:val="true"/>
        </w:rPr>
        <w:t xml:space="preserve">أنّ عليّاً </w:t>
      </w:r>
      <w:r>
        <w:rPr>
          <w:rtl w:val="true"/>
        </w:rPr>
        <w:t xml:space="preserve">( </w:t>
      </w:r>
      <w:r>
        <w:rPr>
          <w:rtl w:val="true"/>
        </w:rPr>
        <w:t xml:space="preserve">عليه السلام </w:t>
      </w:r>
      <w:r>
        <w:rPr>
          <w:rtl w:val="true"/>
        </w:rPr>
        <w:t xml:space="preserve">) </w:t>
      </w:r>
      <w:r>
        <w:rPr>
          <w:rtl w:val="true"/>
        </w:rPr>
        <w:t>هو المراد من آية النور</w:t>
      </w:r>
      <w:r>
        <w:rPr>
          <w:rtl w:val="true"/>
        </w:rPr>
        <w:t>:</w:t>
      </w:r>
      <w:bookmarkEnd w:id="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السَّمَوَتِ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 شَيْ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 عن تفسير هذه الآية؟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 في كتاب اللّه كمثل مشكاة والمشكاة في القنديل، فنحن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عَلَي نُورٍ يَهْدِي اللَّهُ لِنُورِهِ ي مَن يَشَآءُ وَيَضْرِبُ اللَّهُ الْأَمْثَلَ لِلنَّاسِ وَاللَّهُ بِكُلِ ّ شَيْ 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لولايتنا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ورثة الأنبياء ونحن ورثة أُولي العلم، وأُولي العزم من الرسل 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عَلَي الْمُشْرِكِينَ 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من أشرك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هدي ويهدي إليه من ينيب، من يجيبك إليّ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4"/>
      </w:r>
      <w:bookmarkStart w:id="499" w:name="pg14948_215837"/>
    </w:p>
    <w:p>
      <w:pPr>
        <w:pStyle w:val="Heading5"/>
        <w:numPr>
          <w:ilvl w:val="4"/>
          <w:numId w:val="1"/>
        </w:numPr>
        <w:rPr/>
      </w:pPr>
      <w:bookmarkStart w:id="500" w:name="__RefHeading___Toc1842731_388300464"/>
      <w:bookmarkStart w:id="501" w:name="_Toc196"/>
      <w:bookmarkEnd w:id="499"/>
      <w:bookmarkEnd w:id="500"/>
      <w:r>
        <w:rPr>
          <w:rtl w:val="true"/>
        </w:rPr>
        <w:t xml:space="preserve">- </w:t>
      </w:r>
      <w:r>
        <w:rPr>
          <w:rtl w:val="true"/>
        </w:rPr>
        <w:t xml:space="preserve">أنّ عليّاً </w:t>
      </w:r>
      <w:r>
        <w:rPr>
          <w:rtl w:val="true"/>
        </w:rPr>
        <w:t xml:space="preserve">( </w:t>
      </w:r>
      <w:r>
        <w:rPr>
          <w:rtl w:val="true"/>
        </w:rPr>
        <w:t xml:space="preserve">عليه السلام </w:t>
      </w:r>
      <w:r>
        <w:rPr>
          <w:rtl w:val="true"/>
        </w:rPr>
        <w:t xml:space="preserve">) </w:t>
      </w:r>
      <w:r>
        <w:rPr>
          <w:rtl w:val="true"/>
        </w:rPr>
        <w:t>هو المراد من قوله تعالي</w:t>
      </w:r>
      <w:r>
        <w:rPr>
          <w:rtl w:val="true"/>
        </w:rPr>
        <w:t xml:space="preserve">: ( </w:t>
      </w:r>
      <w:r>
        <w:rPr>
          <w:rtl w:val="true"/>
        </w:rPr>
        <w:t xml:space="preserve">وَمَن يَأْمُرُ بِالْعَدْلِ </w:t>
      </w:r>
      <w:r>
        <w:rPr>
          <w:rtl w:val="true"/>
        </w:rPr>
        <w:t>) :</w:t>
      </w:r>
      <w:bookmarkEnd w:id="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عطاء،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هُوَ وَمَن يَأْمُرُ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يأمر بالعدل، وهو علي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نحواً منه أبو المضا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35"/>
      </w:r>
    </w:p>
    <w:p>
      <w:pPr>
        <w:pStyle w:val="Heading5"/>
        <w:numPr>
          <w:ilvl w:val="4"/>
          <w:numId w:val="1"/>
        </w:numPr>
        <w:rPr/>
      </w:pPr>
      <w:bookmarkStart w:id="502" w:name="__RefHeading___Toc1842733_388300464"/>
      <w:bookmarkStart w:id="503" w:name="_Toc197"/>
      <w:bookmarkEnd w:id="502"/>
      <w:r>
        <w:rPr>
          <w:rtl w:val="true"/>
        </w:rPr>
        <w:t xml:space="preserve">- </w:t>
      </w:r>
      <w:r>
        <w:rPr>
          <w:rtl w:val="true"/>
        </w:rPr>
        <w:t xml:space="preserve">أنّ عليّاً </w:t>
      </w:r>
      <w:r>
        <w:rPr>
          <w:rtl w:val="true"/>
        </w:rPr>
        <w:t xml:space="preserve">( </w:t>
      </w:r>
      <w:r>
        <w:rPr>
          <w:rtl w:val="true"/>
        </w:rPr>
        <w:t xml:space="preserve">عليه السلام </w:t>
      </w:r>
      <w:r>
        <w:rPr>
          <w:rtl w:val="true"/>
        </w:rPr>
        <w:t xml:space="preserve">) </w:t>
      </w:r>
      <w:r>
        <w:rPr>
          <w:rtl w:val="true"/>
        </w:rPr>
        <w:t>هو المراد من قوله تعالي</w:t>
      </w:r>
      <w:r>
        <w:rPr>
          <w:rtl w:val="true"/>
        </w:rPr>
        <w:t xml:space="preserve">: ( </w:t>
      </w:r>
      <w:r>
        <w:rPr>
          <w:rtl w:val="true"/>
        </w:rPr>
        <w:t>لِّيُنذِرَ بَأْسًا شَدِيدًا</w:t>
      </w:r>
      <w:r>
        <w:rPr>
          <w:rtl w:val="true"/>
        </w:rPr>
        <w:t>) :</w:t>
      </w:r>
      <w:bookmarkEnd w:id="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لِّيُنذِرَ بَأْسًا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الشديد عليّ بن أبي طالب، وهو لدن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معه عدوّه</w:t>
      </w:r>
      <w:r>
        <w:rPr>
          <w:rFonts w:eastAsia="Amiri" w:cs="Amiri" w:ascii="Amiri" w:hAnsi="Amiri"/>
          <w:color w:val="111111"/>
          <w:sz w:val="28"/>
          <w:szCs w:val="28"/>
          <w:rtl w:val="true"/>
          <w:lang w:bidi="ar-SA"/>
        </w:rPr>
        <w:t>.</w:t>
      </w:r>
    </w:p>
    <w:p>
      <w:pPr>
        <w:pStyle w:val="BookText"/>
        <w:rPr/>
      </w:pPr>
      <w:r>
        <w:rPr>
          <w:rStyle w:val="FootnoteAnchor"/>
          <w:rtl w:val="true"/>
        </w:rPr>
        <w:footnoteReference w:id="336"/>
      </w:r>
    </w:p>
    <w:p>
      <w:pPr>
        <w:pStyle w:val="Heading5"/>
        <w:numPr>
          <w:ilvl w:val="4"/>
          <w:numId w:val="1"/>
        </w:numPr>
        <w:rPr/>
      </w:pPr>
      <w:bookmarkStart w:id="504" w:name="__RefHeading___Toc1842735_388300464"/>
      <w:bookmarkStart w:id="505" w:name="_Toc198"/>
      <w:bookmarkEnd w:id="504"/>
      <w:r>
        <w:rPr>
          <w:rtl w:val="true"/>
        </w:rPr>
        <w:t xml:space="preserve">- </w:t>
      </w:r>
      <w:r>
        <w:rPr>
          <w:rtl w:val="true"/>
        </w:rPr>
        <w:t xml:space="preserve">أنّ المراد من قوله تعالي </w:t>
      </w:r>
      <w:r>
        <w:rPr>
          <w:rtl w:val="true"/>
        </w:rPr>
        <w:t>«</w:t>
      </w:r>
      <w:r>
        <w:rPr>
          <w:rtl w:val="true"/>
        </w:rPr>
        <w:t>بَلْ كَذَّبُواْ بِالسَّاعَةِ</w:t>
      </w:r>
      <w:r>
        <w:rPr>
          <w:rtl w:val="true"/>
        </w:rPr>
        <w:t>»</w:t>
      </w:r>
      <w:r>
        <w:rPr>
          <w:rtl w:val="true"/>
        </w:rPr>
        <w:t xml:space="preserve">، هو التكذيب بولاية عليّ </w:t>
      </w:r>
      <w:r>
        <w:rPr>
          <w:rtl w:val="true"/>
        </w:rPr>
        <w:t xml:space="preserve">( </w:t>
      </w:r>
      <w:r>
        <w:rPr>
          <w:rtl w:val="true"/>
        </w:rPr>
        <w:t xml:space="preserve">عليه السلام </w:t>
      </w:r>
      <w:r>
        <w:rPr>
          <w:rtl w:val="true"/>
        </w:rPr>
        <w:t>) :</w:t>
      </w:r>
      <w:bookmarkEnd w:id="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في كتاب الأخبار لأبي الفرج ابن شاذان، أنّه نزل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كَذَّبُواْ 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كذّبوا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7"/>
      </w:r>
      <w:bookmarkStart w:id="506" w:name="pg14948_215838"/>
    </w:p>
    <w:p>
      <w:pPr>
        <w:pStyle w:val="Heading5"/>
        <w:numPr>
          <w:ilvl w:val="4"/>
          <w:numId w:val="1"/>
        </w:numPr>
        <w:rPr/>
      </w:pPr>
      <w:bookmarkStart w:id="507" w:name="__RefHeading___Toc1842737_388300464"/>
      <w:bookmarkStart w:id="508" w:name="_Toc199"/>
      <w:bookmarkEnd w:id="506"/>
      <w:bookmarkEnd w:id="507"/>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أفضل الأوصياء</w:t>
      </w:r>
      <w:r>
        <w:rPr>
          <w:rtl w:val="true"/>
        </w:rPr>
        <w:t>:</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الأوصياء</w:t>
      </w:r>
      <w:r>
        <w:rPr>
          <w:rFonts w:eastAsia="Amiri" w:cs="Amiri" w:ascii="Amiri" w:hAnsi="Amiri"/>
          <w:color w:val="111111"/>
          <w:sz w:val="28"/>
          <w:szCs w:val="28"/>
          <w:rtl w:val="true"/>
          <w:lang w:bidi="ar-SA"/>
        </w:rPr>
        <w:t>....</w:t>
      </w:r>
    </w:p>
    <w:p>
      <w:pPr>
        <w:pStyle w:val="BookText"/>
        <w:rPr/>
      </w:pPr>
      <w:r>
        <w:rPr>
          <w:rStyle w:val="FootnoteAnchor"/>
          <w:rtl w:val="true"/>
        </w:rPr>
        <w:footnoteReference w:id="338"/>
      </w:r>
    </w:p>
    <w:p>
      <w:pPr>
        <w:pStyle w:val="Heading5"/>
        <w:numPr>
          <w:ilvl w:val="4"/>
          <w:numId w:val="1"/>
        </w:numPr>
        <w:rPr/>
      </w:pPr>
      <w:bookmarkStart w:id="509" w:name="__RefHeading___Toc1842739_388300464"/>
      <w:bookmarkStart w:id="510" w:name="_Toc200"/>
      <w:bookmarkEnd w:id="509"/>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p>
    <w:p>
      <w:pPr>
        <w:pStyle w:val="BookText"/>
        <w:rPr/>
      </w:pPr>
      <w:r>
        <w:rPr>
          <w:rStyle w:val="FootnoteAnchor"/>
          <w:rtl w:val="true"/>
        </w:rPr>
        <w:footnoteReference w:id="3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p>
    <w:p>
      <w:pPr>
        <w:pStyle w:val="BookText"/>
        <w:rPr/>
      </w:pPr>
      <w:r>
        <w:rPr>
          <w:rStyle w:val="FootnoteAnchor"/>
          <w:rtl w:val="true"/>
        </w:rPr>
        <w:footnoteReference w:id="340"/>
      </w:r>
    </w:p>
    <w:p>
      <w:pPr>
        <w:pStyle w:val="Heading5"/>
        <w:numPr>
          <w:ilvl w:val="4"/>
          <w:numId w:val="1"/>
        </w:numPr>
        <w:rPr/>
      </w:pPr>
      <w:bookmarkStart w:id="511" w:name="__RefHeading___Toc1842741_388300464"/>
      <w:bookmarkStart w:id="512" w:name="_Toc201"/>
      <w:bookmarkEnd w:id="511"/>
      <w:r>
        <w:rPr>
          <w:rtl w:val="true"/>
        </w:rPr>
        <w:t xml:space="preserve">- </w:t>
      </w:r>
      <w:r>
        <w:rPr>
          <w:rtl w:val="true"/>
        </w:rPr>
        <w:t xml:space="preserve">أنّ عليّاً </w:t>
      </w:r>
      <w:r>
        <w:rPr>
          <w:rtl w:val="true"/>
        </w:rPr>
        <w:t xml:space="preserve">( </w:t>
      </w:r>
      <w:r>
        <w:rPr>
          <w:rtl w:val="true"/>
        </w:rPr>
        <w:t xml:space="preserve">عليه السلام </w:t>
      </w:r>
      <w:r>
        <w:rPr>
          <w:rtl w:val="true"/>
        </w:rPr>
        <w:t xml:space="preserve">) </w:t>
      </w:r>
      <w:r>
        <w:rPr>
          <w:rtl w:val="true"/>
        </w:rPr>
        <w:t xml:space="preserve">هو المراد من </w:t>
      </w:r>
      <w:r>
        <w:rPr>
          <w:rtl w:val="true"/>
        </w:rPr>
        <w:t xml:space="preserve">( </w:t>
      </w:r>
      <w:r>
        <w:rPr>
          <w:rtl w:val="true"/>
        </w:rPr>
        <w:t>أَنفُسَنَا</w:t>
      </w:r>
      <w:r>
        <w:rPr>
          <w:rtl w:val="true"/>
        </w:rPr>
        <w:t xml:space="preserve">) </w:t>
      </w:r>
      <w:r>
        <w:rPr>
          <w:rtl w:val="true"/>
        </w:rPr>
        <w:t>في آية المباهلة</w:t>
      </w:r>
      <w:r>
        <w:rPr>
          <w:rtl w:val="true"/>
        </w:rPr>
        <w:t>:</w:t>
      </w:r>
      <w:bookmarkEnd w:id="5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bookmarkStart w:id="513" w:name="pg14948_215839"/>
    </w:p>
    <w:p>
      <w:pPr>
        <w:pStyle w:val="BookText"/>
        <w:rPr/>
      </w:pPr>
      <w:bookmarkEnd w:id="513"/>
      <w:r>
        <w:rPr>
          <w:rFonts w:ascii="Amiri" w:hAnsi="Amiri" w:eastAsia="Amiri" w:cs="Amiri"/>
          <w:color w:val="111111"/>
          <w:sz w:val="28"/>
          <w:sz w:val="28"/>
          <w:szCs w:val="28"/>
          <w:rtl w:val="true"/>
          <w:lang w:bidi="ar-SA"/>
        </w:rPr>
        <w:t>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فحين ميّز اللّه الطاهرين من خلقه، فأمر نبيّه بالمباهلة بهم في آية الابتهال،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م بَعْدِ مَا جَآءَكَ مِنَ الْعِلْمِ فَقُلْ تَعَالَوْاْ نَدْعُ أَبْنَآءَنَا وَأَبْنَآءَكُمْ وَنِسَآءَنَا وَنِسَآءَكُمْ وَأَنفُسَنَا وَأَنفُسَكُمْ ثُمَّ نَبْتَهِلْ فَنَجْعَل لَّعْنَتَ اللَّهِ عَلَي الْكَذِبِينَ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فبرز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والحسن والحسين وفاطمة صلوات اللّه عليهم، وقرن أنفسهم بنفسه، فهل تدرون مامعني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غلطتم، إنّما عني بها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يدلّ علي ذلك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إليهم رجلاً كنفسي، 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وعني بالأبناء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وعني بالنساء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خصوصيّة لايتقدّمهم فيها أحد، وفضل لايلحقهم فيه بشر، وشرف لايسبقهم إليه خلق، إذ جعل نفس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كنفسه</w:t>
      </w:r>
      <w:r>
        <w:rPr>
          <w:rFonts w:eastAsia="Amiri" w:cs="Amiri" w:ascii="Amiri" w:hAnsi="Amiri"/>
          <w:color w:val="111111"/>
          <w:sz w:val="28"/>
          <w:szCs w:val="28"/>
          <w:rtl w:val="true"/>
          <w:lang w:bidi="ar-SA"/>
        </w:rPr>
        <w:t>....</w:t>
      </w:r>
    </w:p>
    <w:p>
      <w:pPr>
        <w:pStyle w:val="BookText"/>
        <w:rPr/>
      </w:pPr>
      <w:r>
        <w:rPr>
          <w:rStyle w:val="FootnoteAnchor"/>
          <w:rtl w:val="true"/>
        </w:rPr>
        <w:footnoteReference w:id="341"/>
      </w:r>
    </w:p>
    <w:p>
      <w:pPr>
        <w:pStyle w:val="Heading5"/>
        <w:numPr>
          <w:ilvl w:val="4"/>
          <w:numId w:val="1"/>
        </w:numPr>
        <w:rPr/>
      </w:pPr>
      <w:bookmarkStart w:id="514" w:name="__RefHeading___Toc1842743_388300464"/>
      <w:bookmarkStart w:id="515" w:name="_Toc202"/>
      <w:bookmarkEnd w:id="514"/>
      <w:r>
        <w:rPr>
          <w:rtl w:val="true"/>
        </w:rPr>
        <w:t xml:space="preserve">- </w:t>
      </w:r>
      <w:r>
        <w:rPr>
          <w:rtl w:val="true"/>
        </w:rPr>
        <w:t xml:space="preserve">أنّ ولاية عليّ </w:t>
      </w:r>
      <w:r>
        <w:rPr>
          <w:rtl w:val="true"/>
        </w:rPr>
        <w:t xml:space="preserve">( </w:t>
      </w:r>
      <w:r>
        <w:rPr>
          <w:rtl w:val="true"/>
        </w:rPr>
        <w:t xml:space="preserve">عليه السلام </w:t>
      </w:r>
      <w:r>
        <w:rPr>
          <w:rtl w:val="true"/>
        </w:rPr>
        <w:t xml:space="preserve">) </w:t>
      </w:r>
      <w:r>
        <w:rPr>
          <w:rtl w:val="true"/>
        </w:rPr>
        <w:t>هي المراد من قوله تعالي</w:t>
      </w:r>
      <w:r>
        <w:rPr>
          <w:rtl w:val="true"/>
        </w:rPr>
        <w:t>: «</w:t>
      </w:r>
      <w:r>
        <w:rPr>
          <w:rtl w:val="true"/>
        </w:rPr>
        <w:t xml:space="preserve">كَلِمَةَ التَّقْوَي </w:t>
      </w:r>
      <w:r>
        <w:rPr>
          <w:rtl w:val="true"/>
        </w:rPr>
        <w:t>»:</w:t>
      </w:r>
      <w:bookmarkEnd w:id="5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وَأَلْزَمَهُمْ كَلِمَةَ التَّقْوَي وَكَانُواْ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bookmarkStart w:id="516" w:name="pg14948_215840"/>
    </w:p>
    <w:p>
      <w:pPr>
        <w:pStyle w:val="BookText"/>
        <w:rPr/>
      </w:pPr>
      <w:bookmarkEnd w:id="516"/>
      <w:r>
        <w:rPr>
          <w:rFonts w:ascii="Amiri" w:hAnsi="Amiri" w:eastAsia="Amiri" w:cs="Amiri"/>
          <w:color w:val="111111"/>
          <w:sz w:val="28"/>
          <w:sz w:val="28"/>
          <w:szCs w:val="28"/>
          <w:rtl w:val="true"/>
          <w:lang w:bidi="ar-SA"/>
        </w:rPr>
        <w:t xml:space="preserve">ولاية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42"/>
      </w:r>
    </w:p>
    <w:p>
      <w:pPr>
        <w:pStyle w:val="Heading5"/>
        <w:numPr>
          <w:ilvl w:val="4"/>
          <w:numId w:val="1"/>
        </w:numPr>
        <w:rPr/>
      </w:pPr>
      <w:bookmarkStart w:id="517" w:name="__RefHeading___Toc1842745_388300464"/>
      <w:bookmarkStart w:id="518" w:name="_Toc203"/>
      <w:bookmarkEnd w:id="517"/>
      <w:r>
        <w:rPr>
          <w:rtl w:val="true"/>
        </w:rPr>
        <w:t xml:space="preserve">- </w:t>
      </w:r>
      <w:r>
        <w:rPr>
          <w:rtl w:val="true"/>
        </w:rPr>
        <w:t xml:space="preserve">أنّ عليّاً </w:t>
      </w:r>
      <w:r>
        <w:rPr>
          <w:rtl w:val="true"/>
        </w:rPr>
        <w:t xml:space="preserve">( </w:t>
      </w:r>
      <w:r>
        <w:rPr>
          <w:rtl w:val="true"/>
        </w:rPr>
        <w:t xml:space="preserve">عليه السلام </w:t>
      </w:r>
      <w:r>
        <w:rPr>
          <w:rtl w:val="true"/>
        </w:rPr>
        <w:t xml:space="preserve">) </w:t>
      </w:r>
      <w:r>
        <w:rPr>
          <w:rtl w:val="true"/>
        </w:rPr>
        <w:t>كان أشدّ الناس علي الكفّار</w:t>
      </w:r>
      <w:r>
        <w:rPr>
          <w:rtl w:val="true"/>
        </w:rPr>
        <w:t>:</w:t>
      </w:r>
      <w:bookmarkEnd w:id="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مَعَهُ و أَشِدَّآءُ عَلَي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Style w:val="FootnoteAnchor"/>
          <w:rtl w:val="true"/>
        </w:rPr>
        <w:footnoteReference w:id="343"/>
      </w:r>
    </w:p>
    <w:p>
      <w:pPr>
        <w:pStyle w:val="Heading5"/>
        <w:numPr>
          <w:ilvl w:val="4"/>
          <w:numId w:val="1"/>
        </w:numPr>
        <w:rPr/>
      </w:pPr>
      <w:bookmarkStart w:id="519" w:name="__RefHeading___Toc1842747_388300464"/>
      <w:bookmarkStart w:id="520" w:name="_Toc204"/>
      <w:bookmarkEnd w:id="519"/>
      <w:r>
        <w:rPr>
          <w:rtl w:val="true"/>
        </w:rPr>
        <w:t xml:space="preserve">- </w:t>
      </w:r>
      <w:r>
        <w:rPr>
          <w:rtl w:val="true"/>
        </w:rPr>
        <w:t xml:space="preserve">أنّ عليّاً </w:t>
      </w:r>
      <w:r>
        <w:rPr>
          <w:rtl w:val="true"/>
        </w:rPr>
        <w:t xml:space="preserve">( </w:t>
      </w:r>
      <w:r>
        <w:rPr>
          <w:rtl w:val="true"/>
        </w:rPr>
        <w:t xml:space="preserve">عليه السلام </w:t>
      </w:r>
      <w:r>
        <w:rPr>
          <w:rtl w:val="true"/>
        </w:rPr>
        <w:t xml:space="preserve">) </w:t>
      </w:r>
      <w:r>
        <w:rPr>
          <w:rtl w:val="true"/>
        </w:rPr>
        <w:t>هو المراد من الإنسان والميزان في سورة الرحمن</w:t>
      </w:r>
      <w:r>
        <w:rPr>
          <w:rtl w:val="true"/>
        </w:rPr>
        <w:t>:</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تبيان كلّ شي ء يحتاج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وَعَلَمَتٍ وَبِالنَّجْمِ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فالعلامات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وَالسَّمَآءَ رَفَعَهَا وَوَضَعَ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اللّه إليه، والميزان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لخلقه</w:t>
      </w:r>
      <w:r>
        <w:rPr>
          <w:rFonts w:eastAsia="Amiri" w:cs="Amiri" w:ascii="Amiri" w:hAnsi="Amiri"/>
          <w:color w:val="111111"/>
          <w:sz w:val="28"/>
          <w:szCs w:val="28"/>
          <w:rtl w:val="true"/>
          <w:lang w:bidi="ar-SA"/>
        </w:rPr>
        <w:t>....</w:t>
      </w:r>
    </w:p>
    <w:p>
      <w:pPr>
        <w:pStyle w:val="BookText"/>
        <w:rPr/>
      </w:pP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المرادان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فضيل،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عليّ </w:t>
      </w:r>
      <w:bookmarkStart w:id="521" w:name="pg14948_215841"/>
    </w:p>
    <w:p>
      <w:pPr>
        <w:pStyle w:val="BookText"/>
        <w:rPr/>
      </w:pPr>
      <w:bookmarkEnd w:id="521"/>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45"/>
      </w:r>
    </w:p>
    <w:p>
      <w:pPr>
        <w:pStyle w:val="Heading5"/>
        <w:numPr>
          <w:ilvl w:val="4"/>
          <w:numId w:val="1"/>
        </w:numPr>
        <w:rPr/>
      </w:pPr>
      <w:bookmarkStart w:id="522" w:name="__RefHeading___Toc1842749_388300464"/>
      <w:bookmarkStart w:id="523" w:name="_Toc205"/>
      <w:bookmarkEnd w:id="522"/>
      <w:r>
        <w:rPr>
          <w:rtl w:val="true"/>
        </w:rPr>
        <w:t xml:space="preserve">- </w:t>
      </w:r>
      <w:r>
        <w:rPr>
          <w:rtl w:val="true"/>
        </w:rPr>
        <w:t xml:space="preserve">أنّ عليّاً </w:t>
      </w:r>
      <w:r>
        <w:rPr>
          <w:rtl w:val="true"/>
        </w:rPr>
        <w:t xml:space="preserve">( </w:t>
      </w:r>
      <w:r>
        <w:rPr>
          <w:rtl w:val="true"/>
        </w:rPr>
        <w:t xml:space="preserve">عليه السلام </w:t>
      </w:r>
      <w:r>
        <w:rPr>
          <w:rtl w:val="true"/>
        </w:rPr>
        <w:t xml:space="preserve">) </w:t>
      </w:r>
      <w:r>
        <w:rPr>
          <w:rtl w:val="true"/>
        </w:rPr>
        <w:t>هو المراد من دابّة الأرض</w:t>
      </w:r>
      <w:r>
        <w:rPr>
          <w:rtl w:val="true"/>
        </w:rPr>
        <w:t>:</w:t>
      </w:r>
      <w:bookmarkEnd w:id="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زلزلة الأرض، فأتبعتها خروج الدابّة،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أَخْرَجْنَا لَهُمْ دَآبَّةً مِّنَ الْأَرْضِ 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Style w:val="FootnoteAnchor"/>
          <w:rtl w:val="true"/>
        </w:rPr>
        <w:footnoteReference w:id="346"/>
      </w:r>
    </w:p>
    <w:p>
      <w:pPr>
        <w:pStyle w:val="Heading5"/>
        <w:numPr>
          <w:ilvl w:val="4"/>
          <w:numId w:val="1"/>
        </w:numPr>
        <w:rPr/>
      </w:pPr>
      <w:bookmarkStart w:id="524" w:name="__RefHeading___Toc1842751_388300464"/>
      <w:bookmarkStart w:id="525" w:name="_Toc206"/>
      <w:bookmarkEnd w:id="524"/>
      <w:r>
        <w:rPr>
          <w:rtl w:val="true"/>
        </w:rPr>
        <w:t xml:space="preserve">- </w:t>
      </w:r>
      <w:r>
        <w:rPr>
          <w:rtl w:val="true"/>
        </w:rPr>
        <w:t xml:space="preserve">منزلة عليّ </w:t>
      </w:r>
      <w:r>
        <w:rPr>
          <w:rtl w:val="true"/>
        </w:rPr>
        <w:t xml:space="preserve">( </w:t>
      </w:r>
      <w:r>
        <w:rPr>
          <w:rtl w:val="true"/>
        </w:rPr>
        <w:t xml:space="preserve">عليه السلام </w:t>
      </w:r>
      <w:r>
        <w:rPr>
          <w:rtl w:val="true"/>
        </w:rPr>
        <w:t xml:space="preserve">) </w:t>
      </w:r>
      <w:r>
        <w:rPr>
          <w:rtl w:val="true"/>
        </w:rPr>
        <w:t>في سورة التين</w:t>
      </w:r>
      <w:r>
        <w:rPr>
          <w:rtl w:val="true"/>
        </w:rPr>
        <w:t>:</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والزيتون،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هو طور سينين، ولكنّه طور سيناء،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الَّذِينَ ءَامَنُواْ وَعَمِلُواْ الصَّلِحَتِ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هو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غَيْرُ مَمْنُونٍ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مهلاً، لاتقل هكذا، هذا هو الكفر باللّه، لا واللّه ما كذب رسول اللّه باللّه طرفة عين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هي؟ </w:t>
      </w:r>
      <w:bookmarkStart w:id="526" w:name="pg14948_215842"/>
    </w:p>
    <w:p>
      <w:pPr>
        <w:pStyle w:val="BookText"/>
        <w:rPr/>
      </w:pPr>
      <w:bookmarkEnd w:id="5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47"/>
      </w:r>
    </w:p>
    <w:p>
      <w:pPr>
        <w:pStyle w:val="Heading5"/>
        <w:numPr>
          <w:ilvl w:val="4"/>
          <w:numId w:val="1"/>
        </w:numPr>
        <w:rPr/>
      </w:pPr>
      <w:bookmarkStart w:id="527" w:name="__RefHeading___Toc1842753_388300464"/>
      <w:bookmarkStart w:id="528" w:name="_Toc207"/>
      <w:bookmarkEnd w:id="527"/>
      <w:r>
        <w:rPr>
          <w:rtl w:val="true"/>
        </w:rPr>
        <w:t xml:space="preserve">- </w:t>
      </w:r>
      <w:r>
        <w:rPr>
          <w:rtl w:val="true"/>
        </w:rPr>
        <w:t xml:space="preserve">منزلة عليّ </w:t>
      </w:r>
      <w:r>
        <w:rPr>
          <w:rtl w:val="true"/>
        </w:rPr>
        <w:t xml:space="preserve">( </w:t>
      </w:r>
      <w:r>
        <w:rPr>
          <w:rtl w:val="true"/>
        </w:rPr>
        <w:t xml:space="preserve">عليه السلام </w:t>
      </w:r>
      <w:r>
        <w:rPr>
          <w:rtl w:val="true"/>
        </w:rPr>
        <w:t xml:space="preserve">) </w:t>
      </w:r>
      <w:r>
        <w:rPr>
          <w:rtl w:val="true"/>
        </w:rPr>
        <w:t>في سورة الإنشراح</w:t>
      </w:r>
      <w:r>
        <w:rPr>
          <w:rtl w:val="true"/>
        </w:rPr>
        <w:t>:</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عليّاً 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مقاتلة الكفّار، وأهل التأويل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رفعنا مع ذكرك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زينة</w:t>
      </w:r>
      <w:r>
        <w:rPr>
          <w:rFonts w:eastAsia="Amiri" w:cs="Amiri" w:ascii="Amiri" w:hAnsi="Amiri"/>
          <w:color w:val="111111"/>
          <w:sz w:val="28"/>
          <w:szCs w:val="28"/>
          <w:rtl w:val="true"/>
          <w:lang w:bidi="ar-SA"/>
        </w:rPr>
        <w:t>.</w:t>
      </w:r>
    </w:p>
    <w:p>
      <w:pPr>
        <w:pStyle w:val="BookText"/>
        <w:rPr/>
      </w:pPr>
      <w:r>
        <w:rPr>
          <w:rStyle w:val="FootnoteAnchor"/>
          <w:rtl w:val="true"/>
        </w:rPr>
        <w:footnoteReference w:id="348"/>
      </w:r>
    </w:p>
    <w:p>
      <w:pPr>
        <w:pStyle w:val="Heading5"/>
        <w:numPr>
          <w:ilvl w:val="4"/>
          <w:numId w:val="1"/>
        </w:numPr>
        <w:rPr/>
      </w:pPr>
      <w:bookmarkStart w:id="529" w:name="__RefHeading___Toc1842755_388300464"/>
      <w:bookmarkStart w:id="530" w:name="_Toc208"/>
      <w:bookmarkEnd w:id="529"/>
      <w:r>
        <w:rPr>
          <w:rtl w:val="true"/>
        </w:rPr>
        <w:t xml:space="preserve">- </w:t>
      </w:r>
      <w:r>
        <w:rPr>
          <w:rtl w:val="true"/>
        </w:rPr>
        <w:t>أنّ عليّاً هو المراد من قوله تعالي</w:t>
      </w:r>
      <w:r>
        <w:rPr>
          <w:rtl w:val="true"/>
        </w:rPr>
        <w:t>: «</w:t>
      </w:r>
      <w:r>
        <w:rPr>
          <w:rtl w:val="true"/>
        </w:rPr>
        <w:t>لِسَانَ صِدْقٍ عَلِيًّا</w:t>
      </w:r>
      <w:r>
        <w:rPr>
          <w:rtl w:val="true"/>
        </w:rPr>
        <w:t>»</w:t>
      </w:r>
      <w:bookmarkEnd w:id="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طالبوني باسم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 وجلّ،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هو هكذا</w:t>
      </w:r>
      <w:r>
        <w:rPr>
          <w:rFonts w:eastAsia="Amiri" w:cs="Amiri" w:ascii="Amiri" w:hAnsi="Amiri"/>
          <w:color w:val="111111"/>
          <w:sz w:val="28"/>
          <w:szCs w:val="28"/>
          <w:rtl w:val="true"/>
          <w:lang w:bidi="ar-SA"/>
        </w:rPr>
        <w:t>.</w:t>
      </w:r>
    </w:p>
    <w:p>
      <w:pPr>
        <w:pStyle w:val="BookText"/>
        <w:rPr/>
      </w:pPr>
      <w:r>
        <w:rPr>
          <w:rStyle w:val="FootnoteAnchor"/>
          <w:rtl w:val="true"/>
        </w:rPr>
        <w:footnoteReference w:id="349"/>
      </w:r>
    </w:p>
    <w:p>
      <w:pPr>
        <w:pStyle w:val="Heading5"/>
        <w:numPr>
          <w:ilvl w:val="4"/>
          <w:numId w:val="1"/>
        </w:numPr>
        <w:rPr/>
      </w:pPr>
      <w:bookmarkStart w:id="531" w:name="__RefHeading___Toc1842757_388300464"/>
      <w:bookmarkStart w:id="532" w:name="_Toc209"/>
      <w:bookmarkEnd w:id="531"/>
      <w:r>
        <w:rPr>
          <w:rtl w:val="true"/>
        </w:rPr>
        <w:t xml:space="preserve">- </w:t>
      </w:r>
      <w:r>
        <w:rPr>
          <w:rtl w:val="true"/>
        </w:rPr>
        <w:t>المراد من قوله تعالي</w:t>
      </w:r>
      <w:r>
        <w:rPr>
          <w:rtl w:val="true"/>
        </w:rPr>
        <w:t>: «</w:t>
      </w:r>
      <w:r>
        <w:rPr>
          <w:rtl w:val="true"/>
        </w:rPr>
        <w:t>فِي جَنبِ اللَّهِ</w:t>
      </w:r>
      <w:r>
        <w:rPr>
          <w:rtl w:val="true"/>
        </w:rPr>
        <w:t xml:space="preserve">» </w:t>
      </w:r>
      <w:r>
        <w:rPr>
          <w:rtl w:val="true"/>
        </w:rPr>
        <w:t xml:space="preserve">هو ولاية عليّ </w:t>
      </w:r>
      <w:r>
        <w:rPr>
          <w:rtl w:val="true"/>
        </w:rPr>
        <w:t xml:space="preserve">( </w:t>
      </w:r>
      <w:r>
        <w:rPr>
          <w:rtl w:val="true"/>
        </w:rPr>
        <w:t xml:space="preserve">عليه السلام </w:t>
      </w:r>
      <w:r>
        <w:rPr>
          <w:rtl w:val="true"/>
        </w:rPr>
        <w:t>) :</w:t>
      </w:r>
      <w:bookmarkEnd w:id="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0"/>
      </w:r>
      <w:bookmarkStart w:id="533" w:name="pg14948_215843"/>
    </w:p>
    <w:p>
      <w:pPr>
        <w:pStyle w:val="Heading5"/>
        <w:numPr>
          <w:ilvl w:val="4"/>
          <w:numId w:val="1"/>
        </w:numPr>
        <w:rPr/>
      </w:pPr>
      <w:bookmarkStart w:id="534" w:name="__RefHeading___Toc1842759_388300464"/>
      <w:bookmarkStart w:id="535" w:name="_Toc210"/>
      <w:bookmarkEnd w:id="533"/>
      <w:bookmarkEnd w:id="534"/>
      <w:r>
        <w:rPr>
          <w:rtl w:val="true"/>
        </w:rPr>
        <w:t xml:space="preserve">- </w:t>
      </w:r>
      <w:r>
        <w:rPr>
          <w:rtl w:val="true"/>
        </w:rPr>
        <w:t xml:space="preserve">صعوبة ولاية عليّ </w:t>
      </w:r>
      <w:r>
        <w:rPr>
          <w:rtl w:val="true"/>
        </w:rPr>
        <w:t xml:space="preserve">( </w:t>
      </w:r>
      <w:r>
        <w:rPr>
          <w:rtl w:val="true"/>
        </w:rPr>
        <w:t xml:space="preserve">عليه السلام </w:t>
      </w:r>
      <w:r>
        <w:rPr>
          <w:rtl w:val="true"/>
        </w:rPr>
        <w:t xml:space="preserve">) </w:t>
      </w:r>
      <w:r>
        <w:rPr>
          <w:rtl w:val="true"/>
        </w:rPr>
        <w:t>علي المشركين</w:t>
      </w:r>
      <w:r>
        <w:rPr>
          <w:rtl w:val="true"/>
        </w:rPr>
        <w:t>:</w:t>
      </w:r>
      <w:bookmarkEnd w:id="5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سنان،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عَلَي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ولاية عليّ</w:t>
      </w:r>
      <w:r>
        <w:rPr>
          <w:rFonts w:eastAsia="Amiri" w:cs="Amiri" w:ascii="Amiri" w:hAnsi="Amiri"/>
          <w:color w:val="111111"/>
          <w:sz w:val="28"/>
          <w:szCs w:val="28"/>
          <w:rtl w:val="true"/>
          <w:lang w:bidi="ar-SA"/>
        </w:rPr>
        <w:t>....</w:t>
      </w:r>
    </w:p>
    <w:p>
      <w:pPr>
        <w:pStyle w:val="BookText"/>
        <w:rPr/>
      </w:pPr>
      <w:r>
        <w:rPr>
          <w:rStyle w:val="FootnoteAnchor"/>
          <w:rtl w:val="true"/>
        </w:rPr>
        <w:footnoteReference w:id="351"/>
      </w:r>
    </w:p>
    <w:p>
      <w:pPr>
        <w:pStyle w:val="Heading5"/>
        <w:numPr>
          <w:ilvl w:val="4"/>
          <w:numId w:val="1"/>
        </w:numPr>
        <w:rPr/>
      </w:pPr>
      <w:bookmarkStart w:id="536" w:name="__RefHeading___Toc1842761_388300464"/>
      <w:bookmarkStart w:id="537" w:name="_Toc211"/>
      <w:bookmarkEnd w:id="536"/>
      <w:r>
        <w:rPr>
          <w:rtl w:val="true"/>
        </w:rPr>
        <w:t xml:space="preserve">- </w:t>
      </w:r>
      <w:r>
        <w:rPr>
          <w:rtl w:val="true"/>
        </w:rPr>
        <w:t xml:space="preserve">أنّ ولاية عليّ </w:t>
      </w:r>
      <w:r>
        <w:rPr>
          <w:rtl w:val="true"/>
        </w:rPr>
        <w:t xml:space="preserve">( </w:t>
      </w:r>
      <w:r>
        <w:rPr>
          <w:rtl w:val="true"/>
        </w:rPr>
        <w:t xml:space="preserve">عليه السلام </w:t>
      </w:r>
      <w:r>
        <w:rPr>
          <w:rtl w:val="true"/>
        </w:rPr>
        <w:t xml:space="preserve">) </w:t>
      </w:r>
      <w:r>
        <w:rPr>
          <w:rtl w:val="true"/>
        </w:rPr>
        <w:t>هي المراد من قوله تعالي</w:t>
      </w:r>
      <w:r>
        <w:rPr>
          <w:rtl w:val="true"/>
        </w:rPr>
        <w:t>: «</w:t>
      </w:r>
      <w:r>
        <w:rPr>
          <w:rtl w:val="true"/>
        </w:rPr>
        <w:t xml:space="preserve">كَلِمَةَ التَّقْوَي </w:t>
      </w:r>
      <w:r>
        <w:rPr>
          <w:rtl w:val="true"/>
        </w:rPr>
        <w:t>»:</w:t>
      </w:r>
      <w:bookmarkEnd w:id="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وَأَلْزَمَهُمْ كَلِمَةَ التَّقْوَي وَكَانُواْ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ولاية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52"/>
      </w:r>
    </w:p>
    <w:p>
      <w:pPr>
        <w:pStyle w:val="Heading5"/>
        <w:numPr>
          <w:ilvl w:val="4"/>
          <w:numId w:val="1"/>
        </w:numPr>
        <w:rPr/>
      </w:pPr>
      <w:bookmarkStart w:id="538" w:name="__RefHeading___Toc1842763_388300464"/>
      <w:bookmarkStart w:id="539" w:name="_Toc212"/>
      <w:bookmarkEnd w:id="538"/>
      <w:r>
        <w:rPr>
          <w:rtl w:val="true"/>
        </w:rPr>
        <w:t xml:space="preserve">- </w:t>
      </w:r>
      <w:r>
        <w:rPr>
          <w:rtl w:val="true"/>
        </w:rPr>
        <w:t xml:space="preserve">أنّ المراد بتكذيب الصدق في القرآن هو النبيّ ووصيّه </w:t>
      </w:r>
      <w:r>
        <w:rPr>
          <w:rtl w:val="true"/>
        </w:rPr>
        <w:t xml:space="preserve">( </w:t>
      </w:r>
      <w:r>
        <w:rPr>
          <w:rtl w:val="true"/>
        </w:rPr>
        <w:t xml:space="preserve">عليهماالسلام </w:t>
      </w:r>
      <w:r>
        <w:rPr>
          <w:rtl w:val="true"/>
        </w:rPr>
        <w:t>) :</w:t>
      </w:r>
      <w:bookmarkEnd w:id="5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كَذَبَ عَلَي اللَّهِ وَكَذَّبَ بِالصِّدْقِ إِذْ جَآءَهُ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إنّه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4"/>
      </w:r>
      <w:bookmarkStart w:id="540" w:name="pg14948_215844"/>
    </w:p>
    <w:p>
      <w:pPr>
        <w:pStyle w:val="Heading5"/>
        <w:numPr>
          <w:ilvl w:val="4"/>
          <w:numId w:val="1"/>
        </w:numPr>
        <w:rPr/>
      </w:pPr>
      <w:bookmarkStart w:id="541" w:name="__RefHeading___Toc1842765_388300464"/>
      <w:bookmarkStart w:id="542" w:name="_Toc213"/>
      <w:bookmarkEnd w:id="540"/>
      <w:bookmarkEnd w:id="541"/>
      <w:r>
        <w:rPr>
          <w:rtl w:val="true"/>
        </w:rPr>
        <w:t xml:space="preserve">- </w:t>
      </w:r>
      <w:r>
        <w:rPr>
          <w:rtl w:val="true"/>
        </w:rPr>
        <w:t xml:space="preserve">النصّ علي إمامته </w:t>
      </w:r>
      <w:r>
        <w:rPr>
          <w:rtl w:val="true"/>
        </w:rPr>
        <w:t xml:space="preserve">( </w:t>
      </w:r>
      <w:r>
        <w:rPr>
          <w:rtl w:val="true"/>
        </w:rPr>
        <w:t xml:space="preserve">عليه السلام </w:t>
      </w:r>
      <w:r>
        <w:rPr>
          <w:rtl w:val="true"/>
        </w:rPr>
        <w:t>) :</w:t>
      </w:r>
      <w:bookmarkEnd w:id="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أمير المؤمنين، وإمام المتّقين، وقائد الغرّ المحجّلين، وأفضل الوصيّين، ووارث علم النبيّين والمرسلين</w:t>
      </w:r>
      <w:r>
        <w:rPr>
          <w:rFonts w:eastAsia="Amiri" w:cs="Amiri" w:ascii="Amiri" w:hAnsi="Amiri"/>
          <w:color w:val="111111"/>
          <w:sz w:val="28"/>
          <w:szCs w:val="28"/>
          <w:rtl w:val="true"/>
          <w:lang w:bidi="ar-SA"/>
        </w:rPr>
        <w:t>....</w:t>
      </w:r>
    </w:p>
    <w:p>
      <w:pPr>
        <w:pStyle w:val="BookText"/>
        <w:rPr/>
      </w:pPr>
      <w:r>
        <w:rPr>
          <w:rStyle w:val="FootnoteAnchor"/>
          <w:rtl w:val="true"/>
        </w:rPr>
        <w:footnoteReference w:id="355"/>
      </w:r>
    </w:p>
    <w:p>
      <w:pPr>
        <w:pStyle w:val="Heading5"/>
        <w:numPr>
          <w:ilvl w:val="4"/>
          <w:numId w:val="1"/>
        </w:numPr>
        <w:rPr/>
      </w:pPr>
      <w:bookmarkStart w:id="543" w:name="__RefHeading___Toc1842767_388300464"/>
      <w:bookmarkStart w:id="544" w:name="_Toc214"/>
      <w:bookmarkEnd w:id="543"/>
      <w:r>
        <w:rPr>
          <w:rtl w:val="true"/>
        </w:rPr>
        <w:t xml:space="preserve">- </w:t>
      </w:r>
      <w:r>
        <w:rPr>
          <w:rtl w:val="true"/>
        </w:rPr>
        <w:t xml:space="preserve">فضل زيارة أمير المؤمنين </w:t>
      </w:r>
      <w:r>
        <w:rPr>
          <w:rtl w:val="true"/>
        </w:rPr>
        <w:t xml:space="preserve">( </w:t>
      </w:r>
      <w:r>
        <w:rPr>
          <w:rtl w:val="true"/>
        </w:rPr>
        <w:t xml:space="preserve">عليه السلام </w:t>
      </w:r>
      <w:r>
        <w:rPr>
          <w:rtl w:val="true"/>
        </w:rPr>
        <w:t>) :</w:t>
      </w:r>
      <w:bookmarkEnd w:id="5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والمجلس غاصّ بأهله، فتذاكروا يوم الغدير فأنكره بعض الناس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كنت فاحضر يوم الغدير عند </w:t>
      </w:r>
      <w:bookmarkStart w:id="545" w:name="pg14948_215845"/>
    </w:p>
    <w:p>
      <w:pPr>
        <w:pStyle w:val="BookText"/>
        <w:rPr/>
      </w:pPr>
      <w:bookmarkEnd w:id="545"/>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يغفر لكلّ مؤمن ومؤمنة، ومسلم ومسلمة، ذنوب ستّين سنة، ويعتق من النار ضعف ما أعتق في شهر رمضان، وليلة القدر، وليلة الفطر، والدرهم فيه بألف درهم لإخوانك العارفين، فافضل علي إخوانك في هذا اليوم، وسرّ فيه كلّ مؤمن ومؤمنة</w:t>
      </w:r>
      <w:r>
        <w:rPr>
          <w:rFonts w:eastAsia="Amiri" w:cs="Amiri" w:ascii="Amiri" w:hAnsi="Amiri"/>
          <w:color w:val="111111"/>
          <w:sz w:val="28"/>
          <w:szCs w:val="28"/>
          <w:rtl w:val="true"/>
          <w:lang w:bidi="ar-SA"/>
        </w:rPr>
        <w:t>....</w:t>
      </w:r>
    </w:p>
    <w:p>
      <w:pPr>
        <w:pStyle w:val="BookText"/>
        <w:rPr/>
      </w:pPr>
      <w:r>
        <w:rPr>
          <w:rStyle w:val="FootnoteAnchor"/>
          <w:rtl w:val="true"/>
        </w:rPr>
        <w:footnoteReference w:id="356"/>
      </w:r>
    </w:p>
    <w:p>
      <w:pPr>
        <w:pStyle w:val="Heading5"/>
        <w:numPr>
          <w:ilvl w:val="4"/>
          <w:numId w:val="1"/>
        </w:numPr>
        <w:rPr/>
      </w:pPr>
      <w:bookmarkStart w:id="546" w:name="__RefHeading___Toc1842769_388300464"/>
      <w:bookmarkStart w:id="547" w:name="_Toc215"/>
      <w:bookmarkEnd w:id="546"/>
      <w:r>
        <w:rPr>
          <w:rtl w:val="true"/>
        </w:rPr>
        <w:t xml:space="preserve">- </w:t>
      </w:r>
      <w:r>
        <w:rPr>
          <w:rtl w:val="true"/>
        </w:rPr>
        <w:t xml:space="preserve">النهي عن الغلوّ في توصيفه </w:t>
      </w:r>
      <w:r>
        <w:rPr>
          <w:rtl w:val="true"/>
        </w:rPr>
        <w:t xml:space="preserve">( </w:t>
      </w:r>
      <w:r>
        <w:rPr>
          <w:rtl w:val="true"/>
        </w:rPr>
        <w:t xml:space="preserve">عليه السلام </w:t>
      </w:r>
      <w:r>
        <w:rPr>
          <w:rtl w:val="true"/>
        </w:rPr>
        <w:t>) :</w:t>
      </w:r>
      <w:bookmarkEnd w:id="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 عزّ وجلّ عباده أن يسألوه طريق المنعم عليهم، وهم النبيّون، والصدّيقون، والشهداء، والصالحون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يستعيذوا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المغضوب عليهم، وهم اليهود الذين قال اللّه تعالي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أُنَبِّئُكُم بِشَرٍّ مِّن ذَلِكَ مَثُوبَةً عِندَ اللَّهِ مَن لَّعَنَهُ اللَّهُ وَغَضِبَ عَلَيْهِ </w:t>
      </w:r>
      <w:r>
        <w:rPr>
          <w:rFonts w:eastAsia="Amiri" w:cs="Amiri" w:ascii="Amiri" w:hAnsi="Amiri"/>
          <w:color w:val="111111"/>
          <w:sz w:val="28"/>
          <w:szCs w:val="28"/>
          <w:rtl w:val="true"/>
          <w:lang w:bidi="ar-SA"/>
        </w:rPr>
        <w:t>) .</w:t>
      </w:r>
    </w:p>
    <w:p>
      <w:pPr>
        <w:pStyle w:val="BookText"/>
        <w:rPr/>
      </w:pP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يستعيذوا به من طريق الضالّين، وهم الذين قال اللّه تعالي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يَأَهْلَ الْكِتَبِ لَاتَغْلُواْ فِي دِينِكُمْ غَيْرَ الْحَقِ ّ وَلَاتَتَّبِعُواْ أَهْوَآءَ قَوْمٍ قَدْ ضَلُّواْ مِن قَبْلُ وَأَضَلُّواْ كَثِيرًا وَضَلُّواْ عَن سَوَآءِ السَّبِيلِ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وهم النصاري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كفر باللّه فهو مغضوب عليه، وضالّ عن سبيل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وزاد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تجاوز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ويحتمل أن يكون المشار إليه كلّ ما تقدّم من صدر الحديث إلي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فهو من المغضوب عليهم ومن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لاتتجاوزوا بنا العبوديّة، ثمّ قولوا ما شئتم ولن تبلغوا، وإيّاكم والغلوّ كغلوّ النصاري، فأنّي بري ء من الغالين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 فإنّ من قبلنا قد اختلفوا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يصف ربّه بالقياس، لايزال في الدهر في الالتباس، مائلاً عن المنهاج، طاغياً في الإعوجاج، ضالّاً عن السبيل، 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أُعرّفه بما عرّف به نفسه، أُعرّفه من غير رؤية، وأصفه بما وصف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صورة</w:t>
      </w:r>
    </w:p>
    <w:p>
      <w:pPr>
        <w:pStyle w:val="BookText"/>
        <w:rPr/>
      </w:pPr>
      <w:r>
        <w:rPr>
          <w:rFonts w:ascii="Amiri" w:hAnsi="Amiri" w:eastAsia="Amiri" w:cs="Amiri"/>
          <w:color w:val="111111"/>
          <w:sz w:val="28"/>
          <w:sz w:val="28"/>
          <w:szCs w:val="28"/>
          <w:rtl w:val="true"/>
          <w:lang w:bidi="ar-SA"/>
        </w:rPr>
        <w:t>لايدرك بالحواسّ، ولايقاس بالناس، معروف بالآيات، بعيد بغير تشبيه، ومتدان في بعده بلانظير، لايتوهّم ديموميّته، ولايمثّل بخليقته، ولايجور في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 إلي ما علم منهم منقادون، وعلي ما سطره في المكنون من كتابه ماضون، لايعملون بخلاف ما علم منهم ولاغيره يريدون، فهو قريب غير ملتزق، وبعيد غير متقصّ، يحقّق ولايمثّل،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يوحّد ولايبعّض، يعرف بالآيات، ويثبت بالعلامات، فلا إله غيره، الكبير المتعال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معي من ينتحل موالاتكم،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 هذه كلّها صفات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هو اللّه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ارتعدت فرائصه وتصبّب عرقاً،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يقول الظالمون والكافرون، أوليس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آكلاً في الآكلين،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شارباً في الشاربين، وناكحاً في الناكحين، ومحدّثاً في المحدّثين، وكان مع ذلك مصلّياً خاشعاً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اللّه عزّ وجلّ ذليلاً، وإليه أوّاهاً منيباً، أفمن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صفته يكون إلهاً؟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هذا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منكم أحد إلّا وهو إله، لمشاركته له في هذه الصفات الدالّات علي حدوث كلّ موصوف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ماعرف اللّه تعالي من شبّهه بخلقه، ولايعدله من نسب إليه ذنوب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من نفسه المعجزات التي لايقدر عليها غير اللّه تعالي دلّ ذلك علي أنّه إله، ولمّا ظهر لهم بصفات المحدثين العاجزين لبّس بذلك عليهم وامتحنهم ليعرفوه، وليكون إيمانهم به اختياراً من أنفسم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هاهنا إنّهم لاينفصلون ممّن قلّب هذا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منه الفقر والفاقة، دلّ علي أنّ من هذه صفاته وشاركه فيها الضعفاء المحتاجون لاتكون المعجزات فعله، فعلم بهذا أنّ الذي 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إنّما كانت فعل القادر الذي لايشبه المخلوقين، لافعل المحدث المحتاج المشارك للضعفاء في صفات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ذكرتني بما حكيته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حدّثنيه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لايقبض العلم انتزاعاً ينتزعه من الناس،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يقبضه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بقبض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لم ينزل عالم إلي عالم يصرف عنه طلّاب حطام الدنيا وحرامها، ويمنعون الحقّ أهله، ويجعلونه لغير أهله، اتّخذ الناس رؤساء جهّالاً، فسئلوا فأفتوا بغير علم، فضلّوا وأضلّوا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والمنتحلين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وأصحاب الرأي، فإنّهم أعداء السنن، تفلّتت </w:t>
      </w:r>
      <w:r>
        <w:rPr>
          <w:rStyle w:val="FootnoteAnchor"/>
          <w:rtl w:val="true"/>
        </w:rPr>
        <w:footnoteReference w:id="360"/>
      </w:r>
      <w:r>
        <w:rPr>
          <w:rFonts w:ascii="Amiri" w:hAnsi="Amiri" w:eastAsia="Amiri" w:cs="Amiri"/>
          <w:color w:val="111111"/>
          <w:sz w:val="28"/>
          <w:sz w:val="28"/>
          <w:szCs w:val="28"/>
          <w:rtl w:val="true"/>
          <w:lang w:bidi="ar-SA"/>
        </w:rPr>
        <w:t xml:space="preserve"> منهم الأحاديث</w:t>
      </w:r>
    </w:p>
    <w:p>
      <w:pPr>
        <w:pStyle w:val="BookText"/>
        <w:rPr/>
      </w:pPr>
      <w:r>
        <w:rPr>
          <w:rFonts w:ascii="Amiri" w:hAnsi="Amiri" w:eastAsia="Amiri" w:cs="Amiri"/>
          <w:color w:val="111111"/>
          <w:sz w:val="28"/>
          <w:sz w:val="28"/>
          <w:szCs w:val="28"/>
          <w:rtl w:val="true"/>
          <w:lang w:bidi="ar-SA"/>
        </w:rPr>
        <w:t>أن يحفظوها، وأعيتهم السنّة أن يعوها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فاتّخذوا عباد اللّه خولاً </w:t>
      </w:r>
      <w:r>
        <w:rPr>
          <w:rStyle w:val="FootnoteAnchor"/>
          <w:rtl w:val="true"/>
        </w:rPr>
        <w:footnoteReference w:id="361"/>
      </w:r>
      <w:r>
        <w:rPr>
          <w:rFonts w:ascii="IRNazanin" w:hAnsi="IRNazanin" w:eastAsia="IRNazanin"/>
          <w:color w:val="111111"/>
          <w:sz w:val="28"/>
          <w:sz w:val="28"/>
          <w:szCs w:val="28"/>
          <w:rtl w:val="true"/>
          <w:lang w:bidi="fa-IR"/>
        </w:rPr>
        <w:t xml:space="preserve">، وماله دولاً </w:t>
      </w:r>
      <w:r>
        <w:rPr>
          <w:rStyle w:val="FootnoteAnchor"/>
          <w:rtl w:val="true"/>
        </w:rPr>
        <w:footnoteReference w:id="362"/>
      </w:r>
      <w:r>
        <w:rPr>
          <w:rFonts w:ascii="Amiri" w:hAnsi="Amiri" w:eastAsia="Amiri" w:cs="Amiri"/>
          <w:color w:val="111111"/>
          <w:sz w:val="28"/>
          <w:sz w:val="28"/>
          <w:szCs w:val="28"/>
          <w:rtl w:val="true"/>
          <w:lang w:bidi="ar-SA"/>
        </w:rPr>
        <w:t xml:space="preserve">، فذلّت لهم الرقاب، وأطاعهم الخلق أشباه الكلاب، ونازعوا الحقّ أهله، وتمثّلوا بالأئمّة الصادقين، وهم من الجهّال، والكفّار، والملاعين، فسئلوا عمّا لايعلمون، فأنفوا أن يعترفوا بأنّهم لايعلمون، فعارضوا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بآرائهم، فضلّوا وأضلّوا، أما لو كان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لكان باطن الرجلين أولي بالمسح من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الرجل قد حسن سمته وهديه </w:t>
      </w:r>
      <w:r>
        <w:rPr>
          <w:rStyle w:val="FootnoteAnchor"/>
          <w:rtl w:val="true"/>
        </w:rPr>
        <w:footnoteReference w:id="363"/>
      </w:r>
      <w:r>
        <w:rPr>
          <w:rFonts w:ascii="Amiri" w:hAnsi="Amiri" w:eastAsia="Amiri" w:cs="Amiri"/>
          <w:color w:val="111111"/>
          <w:sz w:val="28"/>
          <w:sz w:val="28"/>
          <w:szCs w:val="28"/>
          <w:rtl w:val="true"/>
          <w:lang w:bidi="ar-SA"/>
        </w:rPr>
        <w:t>، وتماوت في منطقه، وتخاضع في حركاته، فرويداً لايغرّنّكم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أكثر من يعجزه تناول الدنيا، وركوب المحارم منها، لضعف بنيته ومهانته وجبن قلبه،فنصب الدين فخّاً لها، فهو لايزال يختل الناس بظاهره، فإن تمكّن من حرام اقتحمه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وجدتموه يعفّ من المال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فرويداً لايغرّنّكم، فإنّ شهوات الخلق مختلفة، فما أكثر من ينبو عن 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 ويحمل نفسه علي شوهاء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قبيحة فيأتي منها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وجدتموه يعفّ عن ذلك فرويداً لايغرّنّكم حتّي تنظروا ما عقدة عقله، فما أكثر من يترك ذلك أجمع ثمّ لايرجع إلي عقل متين، فيكون ما يفسده بجهله أكثر ممّا يصلحه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وجدتم عقله متيناً فرويداً لايغرّنّكم حتّي تنظروا مع هواه يكون علي عقله، أو يكون مع عقله علي هواه، وكيف محبّته للرئاسات الباطلة وزهده فيها، فإنّ في الناس من خسر الدنيا والآخرة بترك الدنيا للدنيا، ويري أنّ لذّة الرئاسة الباطلة أفضل من لذّة الأموال والنعم المباحة المحلّلة، فيترك ذلك أجمع طلباً للرئاسة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لَهُ اتَّقِ اللَّهَ أَخَذَتْهُ الْعِزَّةُ بِالْإِثْمِ فَحَسْبُهُ و جَهَنَّمُ وَلَبِئْسَ ال ْمِهَادُ</w:t>
      </w:r>
      <w:r>
        <w:rPr>
          <w:rFonts w:eastAsia="Amiri" w:cs="Amiri" w:ascii="Amiri" w:hAnsi="Amiri"/>
          <w:color w:val="111111"/>
          <w:sz w:val="28"/>
          <w:szCs w:val="28"/>
          <w:rtl w:val="true"/>
          <w:lang w:bidi="ar-SA"/>
        </w:rPr>
        <w:t>) .</w:t>
      </w:r>
    </w:p>
    <w:p>
      <w:pPr>
        <w:pStyle w:val="BookText"/>
        <w:rPr/>
      </w:pP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يخبط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عشواء، يقوده أوّل باطل إلي أبعد غايات الخسارة، ويمدّ يده بعد طلبه لما لايقدر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طغيانه، فهو يحلّ ما حرّم اللّه، ويحرّم ما أحلّ اللّه، لايبالي ما فات من دينه إذا سلمت له رئاسته التي قد شقي من أجلها، فأولئك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غضب اللّه عليهم ولعنهم وأعدّ لهم عذاباً مهيناً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الرجل، كلّ الرجل، نعم الرجل، هو الذي جعل هواه تبعاً لأمر اللّه، وقواه مبذولة في رضاء اللّه تعالي، يري الذلّ مع الحقّ أقرب إلي عزّ الأبد من العزّ في الباطل، ويعلم أنّ قليل ما يحتمله من ضرّائها يؤدّيه إلي دوام النعم في دار لاتبيد ولاتنفد، وإنّ كثير ما يلحقه من سرّائها إن اتّبع هواه يؤدّيه إلي عذاب لاانقطاع له </w:t>
      </w:r>
    </w:p>
    <w:p>
      <w:pPr>
        <w:pStyle w:val="BookText"/>
        <w:rPr/>
      </w:pPr>
      <w:r>
        <w:rPr>
          <w:rFonts w:ascii="IRNazanin" w:hAnsi="IRNazanin" w:eastAsia="IRNazanin"/>
          <w:color w:val="111111"/>
          <w:sz w:val="28"/>
          <w:sz w:val="28"/>
          <w:szCs w:val="28"/>
          <w:rtl w:val="true"/>
          <w:lang w:bidi="fa-IR"/>
        </w:rPr>
        <w:t>ولازوال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فذالكم الرجل، نعم الرجل، فبه فتمسّكوا، وبسنّته فاقتدوا، وإلي ربّكم فبه فتوسّلوا، فإنّه لاتردّ له دعوة، ولاتخيّب له 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الضلّال الكفرة ما أتوا إلّا من جهلهم بمقادير أنفسهم حتّي اشتدّ إعجابهم بها، وكثر تعظيمهم لما يكون منها، فاستبدّوا بآرائهم الفاسدة، واقتصروا علي عقولهم المسلوك بها غير السبيل الواجب، حتّي استصغروا قدر اللّه، واحتقروا أمره، وتهاونوا بعظيم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يعلموا أنّه القادر بنفسه، الغنيّ بذاته، الذي ليست قدرته مستعارة، ولاغناه مستفاداً، والذي من شاء أفقره، ومن شاء أغناه، ومن شاء أعجزه بعد القدرة، وأفقره بعد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فنظروا إلي عبد قد اختصّه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ليبيّن بها فضله عنده، وآثره بكرامته، ليوجب بها حجّته علي خلقه، وليجعل ما آتاه من ذلك ثواباً علي طاعته، وباعثاً علي اتّباع أمره، ومؤمناً عباده المكلّفين من غلط من نصبه عليهم حجّة، ولهم قدوة، فكانوا كطلّاب ملك من ملوك الدنيا، ينتجعون </w:t>
      </w:r>
      <w:r>
        <w:rPr>
          <w:rStyle w:val="FootnoteAnchor"/>
          <w:rtl w:val="true"/>
        </w:rPr>
        <w:footnoteReference w:id="366"/>
      </w:r>
      <w:r>
        <w:rPr>
          <w:rFonts w:ascii="Amiri" w:hAnsi="Amiri" w:eastAsia="Amiri" w:cs="Amiri"/>
          <w:color w:val="111111"/>
          <w:sz w:val="28"/>
          <w:sz w:val="28"/>
          <w:szCs w:val="28"/>
          <w:rtl w:val="true"/>
          <w:lang w:bidi="ar-SA"/>
        </w:rPr>
        <w:t xml:space="preserve">فضله، ويؤمّلون نائله </w:t>
      </w:r>
      <w:r>
        <w:rPr>
          <w:rStyle w:val="FootnoteAnchor"/>
          <w:rtl w:val="true"/>
        </w:rPr>
        <w:footnoteReference w:id="367"/>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ويرجون التفيّؤ </w:t>
      </w:r>
      <w:r>
        <w:rPr>
          <w:rStyle w:val="FootnoteAnchor"/>
          <w:rtl w:val="true"/>
        </w:rPr>
        <w:footnoteReference w:id="368"/>
      </w:r>
      <w:r>
        <w:rPr>
          <w:rFonts w:ascii="IRNazanin" w:hAnsi="IRNazanin" w:eastAsia="IRNazanin"/>
          <w:color w:val="111111"/>
          <w:sz w:val="28"/>
          <w:sz w:val="28"/>
          <w:szCs w:val="28"/>
          <w:rtl w:val="true"/>
          <w:lang w:bidi="fa-IR"/>
        </w:rPr>
        <w:t xml:space="preserve">بظلّه، والانتعاش </w:t>
      </w:r>
      <w:r>
        <w:rPr>
          <w:rStyle w:val="FootnoteAnchor"/>
          <w:rtl w:val="true"/>
        </w:rPr>
        <w:footnoteReference w:id="369"/>
      </w:r>
      <w:r>
        <w:rPr>
          <w:rFonts w:ascii="Amiri" w:hAnsi="Amiri" w:eastAsia="Amiri" w:cs="Amiri"/>
          <w:color w:val="111111"/>
          <w:sz w:val="28"/>
          <w:sz w:val="28"/>
          <w:szCs w:val="28"/>
          <w:rtl w:val="true"/>
          <w:lang w:bidi="ar-SA"/>
        </w:rPr>
        <w:t xml:space="preserve">بمعروفه، والإنقلاب إلي أهليهم بجزيل عطائه الذي يغنيهم عن كلب </w:t>
      </w:r>
      <w:r>
        <w:rPr>
          <w:rStyle w:val="FootnoteAnchor"/>
          <w:rtl w:val="true"/>
        </w:rPr>
        <w:footnoteReference w:id="370"/>
      </w:r>
      <w:r>
        <w:rPr>
          <w:rFonts w:ascii="Amiri" w:hAnsi="Amiri" w:eastAsia="Amiri" w:cs="Amiri"/>
          <w:color w:val="111111"/>
          <w:sz w:val="28"/>
          <w:sz w:val="28"/>
          <w:szCs w:val="28"/>
          <w:rtl w:val="true"/>
          <w:lang w:bidi="ar-SA"/>
        </w:rPr>
        <w:t>الدنيا، وينقذهم من التعرّض لدنيّ المكاسب، وخسيس المطالب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فبيناهم يسألون عن طريق الملك ليترصّدوه وقد وجّهوا الرغبة نحوه، وتعلّقت قلوبهم برؤيته،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سيطّلع عليكم في جيوشه، ومواكبه، وخيله، ورَجِلِه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رأيتموه فأعطوه من التعظيم حقّه، ومن الإقرار بالمملكة واجبه، وإيّاكم أن تسمّوا باسمه غيره، أو تعظّموا سواه كتعظيمه، فتكونوا قد بخستم الملك حقّه، وأزريتم عليه، واستحققتم بذلك منه عظيم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كذلك فاعلون جهدنا وطاقتنا، فما لبثوا أن طلع عليهم بعض عبيد الملك في خيل قد ضمّها إليه سيّده، ورجل قد جعلهم في جملته، وأموال قد حباه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هؤلاء، وهم للملك طالبون، فاستكثروا ما رأوا بهذا العبد من نعم سيّده، ورفعوه عن أن يكون هو المنعم عليه بما وجدوا معه، فأقبلوا إليه يحيّونه تحيّة الملك، ويسمّونه باسمه، ويجحدون أن يكون فوقه ملك، أو 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عليهم العبد المنعم عليه، وسائر جنوده بالزجر والنهي عن ذلك،والبراءة ممّا يسمّونه به، ويخبرونهم بأنّ الملك هو الذي أنعم بهذا عليه واختصّه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تقولون يوجب عليكم سخط الملك وعذابه، ويفيتكم كلّما أمّلتموه من جهته، وأقبل هؤلاء القوم يكذّبونهم، ويردّون عليهم قولهم، فمازال كذلك حتّي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لمّا وجد هؤلاء، قد سمّوا به عبده، وأزروا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عليه في مملكته، وبخسوه حقّ تعظيمه، فحشرهم أجمعين إلي حبسه، ووكلّ بهم من يسومهم سوء العذاب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هؤلاء وجدوا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أكرمه اللّه ليبيّن فضله، ويقيم حجّته، فصغر عندهم خالقهم أن يكون 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وأكبروا عليّاً أن يكون اللّه عزّ وجلّ له ربّاً، فسمّوه بغير اسمه، فنهاهم هو وأتباعه من أهل ملّته وشيعته</w:t>
      </w:r>
      <w:r>
        <w:rPr>
          <w:rFonts w:eastAsia="Amiri" w:cs="Amiri" w:ascii="Amiri" w:hAnsi="Amiri"/>
          <w:color w:val="111111"/>
          <w:sz w:val="28"/>
          <w:szCs w:val="28"/>
          <w:rtl w:val="true"/>
          <w:lang w:bidi="ar-SA"/>
        </w:rPr>
        <w:t xml:space="preserve">. </w:t>
      </w:r>
      <w:bookmarkStart w:id="548" w:name="pg14948_215852"/>
    </w:p>
    <w:p>
      <w:pPr>
        <w:pStyle w:val="BookText"/>
        <w:rPr/>
      </w:pPr>
      <w:bookmarkEnd w:id="548"/>
      <w:r>
        <w:rPr>
          <w:rFonts w:ascii="Amiri" w:hAnsi="Amiri" w:eastAsia="Amiri" w:cs="Amiri"/>
          <w:color w:val="111111"/>
          <w:sz w:val="28"/>
          <w:sz w:val="28"/>
          <w:szCs w:val="28"/>
          <w:rtl w:val="true"/>
          <w:lang w:bidi="ar-SA"/>
        </w:rPr>
        <w:t>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وولده عباد مكرمون، مخلوقون، مدبّرون، لايقدرون إلّا علي ما أقدرهم اللّه عليه ربّ العالمين، ولايملكون إلّا ما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لايملكون موتاً، ولاحياةً، ولانشوراً، ولاقبض اً، ولابسطاً، ولاحركةً، ولا سكوناً، إلّا ما أقدرهم اللّه عليه وطوّقهم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ربّهم وخالقهم يجلّ عن صفات المحدثين، ويتعالي عن نعوت المحدودين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اتّخذهم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أرباباً من دون اللّه فهو من الكافرين، وقد ضلّ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فأبي القوم إلّا جماحاً وامتدّوا في طغيانهم يعمهون، فبطلت أمانيّهم وخابت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مطالبهم، وبقوا في العذاب الأليم</w:t>
      </w:r>
      <w:r>
        <w:rPr>
          <w:rFonts w:eastAsia="Amiri" w:cs="Amiri" w:ascii="Amiri" w:hAnsi="Amiri"/>
          <w:color w:val="111111"/>
          <w:sz w:val="28"/>
          <w:szCs w:val="28"/>
          <w:rtl w:val="true"/>
          <w:lang w:bidi="ar-SA"/>
        </w:rPr>
        <w:t>.</w:t>
      </w:r>
    </w:p>
    <w:p>
      <w:pPr>
        <w:pStyle w:val="BookText"/>
        <w:rPr/>
      </w:pP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النواظر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قِطَعٌ منه، وفي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وعنه وعن التفسير،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10777</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21297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21429</w:t>
      </w:r>
      <w:r>
        <w:rPr>
          <w:rFonts w:ascii="Amiri" w:hAnsi="Amiri" w:eastAsia="Amiri" w:cs="Amiri"/>
          <w:color w:val="111111"/>
          <w:sz w:val="28"/>
          <w:sz w:val="28"/>
          <w:szCs w:val="28"/>
          <w:rtl w:val="true"/>
          <w:lang w:bidi="ar-SA"/>
        </w:rPr>
        <w:t>، ومقدّمة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توصيف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5"/>
        <w:numPr>
          <w:ilvl w:val="4"/>
          <w:numId w:val="1"/>
        </w:numPr>
        <w:rPr/>
      </w:pPr>
      <w:bookmarkStart w:id="549" w:name="__RefHeading___Toc1842771_388300464"/>
      <w:bookmarkStart w:id="550" w:name="_Toc216"/>
      <w:bookmarkEnd w:id="549"/>
      <w:r>
        <w:rPr>
          <w:rtl w:val="true"/>
        </w:rPr>
        <w:t xml:space="preserve">- </w:t>
      </w:r>
      <w:r>
        <w:rPr>
          <w:rtl w:val="true"/>
        </w:rPr>
        <w:t>عليّ بن أبي طالب في آية المباهلة</w:t>
      </w:r>
      <w:r>
        <w:rPr>
          <w:rtl w:val="true"/>
        </w:rPr>
        <w:t>:</w:t>
      </w:r>
      <w:bookmarkEnd w:id="55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الشريف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أدام اللّه عزّه قال المأمون </w:t>
      </w:r>
      <w:bookmarkStart w:id="551" w:name="pg14948_215853"/>
    </w:p>
    <w:p>
      <w:pPr>
        <w:pStyle w:val="BookText"/>
        <w:rPr/>
      </w:pPr>
      <w:bookmarkEnd w:id="551"/>
      <w:r>
        <w:rPr>
          <w:rFonts w:ascii="Amiri" w:hAnsi="Amiri" w:eastAsia="Amiri" w:cs="Amiri"/>
          <w:color w:val="111111"/>
          <w:sz w:val="28"/>
          <w:sz w:val="28"/>
          <w:szCs w:val="28"/>
          <w:rtl w:val="true"/>
          <w:lang w:bidi="ar-SA"/>
        </w:rPr>
        <w:t xml:space="preserve">يوماً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بأكبر فضيلة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فضيلته في المباهلة، قال اللّه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م بَعْدِ مَا جَآءَكَ مِنَ الْعِلْمِ فَقُلْ تَعَالَوْاْ نَدْعُ أَبْنَآءَنَا وَأَبْنَآءَكُمْ وَنِسَآءَنَا وَنِسَآءَكُمْ وَأَنفُسَنَا وَأَنفُسَكُمْ ثُمَّ نَبْتَهِلْ فَنَجْعَل لَّعْنَتَ اللَّهِ عَلَي الْكَذِبِينَ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فكانا ابنيه، ودعا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في هذا الموضع نساؤه، ودعا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نفسه بحكم اللّه عزّ وجلّ، وقد ثبت أنّه ليس أحد من خلق اللّه سبحانه أجلّ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فوجب أن لايكون أحد أفضل من نفس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اللّه عزّوجلّ</w:t>
      </w:r>
      <w:r>
        <w:rPr>
          <w:rFonts w:eastAsia="Amiri" w:cs="Amiri" w:ascii="Amiri" w:hAnsi="Amiri"/>
          <w:color w:val="111111"/>
          <w:sz w:val="28"/>
          <w:szCs w:val="28"/>
          <w:rtl w:val="true"/>
          <w:lang w:bidi="ar-SA"/>
        </w:rPr>
        <w:t>....</w:t>
      </w:r>
    </w:p>
    <w:p>
      <w:pPr>
        <w:pStyle w:val="BookText"/>
        <w:rPr/>
      </w:pPr>
      <w:r>
        <w:rPr>
          <w:rStyle w:val="FootnoteAnchor"/>
          <w:rtl w:val="true"/>
        </w:rPr>
        <w:footnoteReference w:id="375"/>
      </w:r>
    </w:p>
    <w:p>
      <w:pPr>
        <w:pStyle w:val="Heading5"/>
        <w:numPr>
          <w:ilvl w:val="4"/>
          <w:numId w:val="1"/>
        </w:numPr>
        <w:rPr/>
      </w:pPr>
      <w:bookmarkStart w:id="552" w:name="__RefHeading___Toc1842773_388300464"/>
      <w:bookmarkStart w:id="553" w:name="_Toc217"/>
      <w:bookmarkEnd w:id="552"/>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قسيم الجنّة والنار</w:t>
      </w:r>
      <w:r>
        <w:rPr>
          <w:rtl w:val="true"/>
        </w:rPr>
        <w:t>:</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القاسم؟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كان له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فكنّي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تراني أهلاً للزيادة؟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أما علمت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أبوا هذه الأُمّة؟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bookmarkStart w:id="554" w:name="pg14948_215854"/>
    </w:p>
    <w:p>
      <w:pPr>
        <w:pStyle w:val="BookText"/>
        <w:rPr/>
      </w:pPr>
      <w:bookmarkEnd w:id="55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لجميع أُمّته،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الجنّة والنار؟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 أبو القاسم، لأنّه أبو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شفقة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أُمّته شفقة الآباء علي الأولاد، وأفضل أُمّته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شفقة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كشفقته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وصيّه وخليفته، والإمام بعده،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وعليّ أبوا هذه الأُمّة، وصعد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دَيناً أو ضياعاً فعليّ، وإليّ، ومن ترك مالاً فلورثته، فصار بذلك أولي بهم من آبائهم وأُمّهاتهم، وأولي بهم منهم بأنفسهم، وكذلك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جري ذلك له مثل ما جري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تسمية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Heading5"/>
        <w:numPr>
          <w:ilvl w:val="4"/>
          <w:numId w:val="1"/>
        </w:numPr>
        <w:rPr/>
      </w:pPr>
      <w:bookmarkStart w:id="555" w:name="__RefHeading___Toc1842775_388300464"/>
      <w:bookmarkStart w:id="556" w:name="_Toc218"/>
      <w:bookmarkEnd w:id="555"/>
      <w:r>
        <w:rPr>
          <w:rtl w:val="true"/>
        </w:rPr>
        <w:t xml:space="preserve">- </w:t>
      </w:r>
      <w:r>
        <w:rPr>
          <w:rtl w:val="true"/>
        </w:rPr>
        <w:t xml:space="preserve">ولايته </w:t>
      </w:r>
      <w:r>
        <w:rPr>
          <w:rtl w:val="true"/>
        </w:rPr>
        <w:t xml:space="preserve">( </w:t>
      </w:r>
      <w:r>
        <w:rPr>
          <w:rtl w:val="true"/>
        </w:rPr>
        <w:t xml:space="preserve">عليه السلام </w:t>
      </w:r>
      <w:r>
        <w:rPr>
          <w:rtl w:val="true"/>
        </w:rPr>
        <w:t xml:space="preserve">) </w:t>
      </w:r>
      <w:r>
        <w:rPr>
          <w:rtl w:val="true"/>
        </w:rPr>
        <w:t xml:space="preserve">مكتوبة في جميع صحف الأنبيا </w:t>
      </w:r>
      <w:r>
        <w:rPr>
          <w:rtl w:val="true"/>
        </w:rPr>
        <w:t xml:space="preserve">( </w:t>
      </w:r>
      <w:r>
        <w:rPr>
          <w:rtl w:val="true"/>
        </w:rPr>
        <w:t xml:space="preserve">عليهم السلام </w:t>
      </w:r>
      <w:r>
        <w:rPr>
          <w:rtl w:val="true"/>
        </w:rPr>
        <w:t>) : :</w:t>
      </w:r>
      <w:bookmarkEnd w:id="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بن محمّد، عن ابن محبوب، عن 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في جميع صحف الأنبياء، ولن يبعث اللّه رسولاً، إلّا بنبوّة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بعثة الرسل جميعاً بنبوّة محمّد و وصيّة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bookmarkStart w:id="557" w:name="pg14948_215855"/>
    </w:p>
    <w:p>
      <w:pPr>
        <w:pStyle w:val="Heading5"/>
        <w:numPr>
          <w:ilvl w:val="4"/>
          <w:numId w:val="1"/>
        </w:numPr>
        <w:rPr/>
      </w:pPr>
      <w:bookmarkStart w:id="558" w:name="__RefHeading___Toc1842777_388300464"/>
      <w:bookmarkStart w:id="559" w:name="_Toc219"/>
      <w:bookmarkEnd w:id="557"/>
      <w:bookmarkEnd w:id="558"/>
      <w:r>
        <w:rPr>
          <w:rtl w:val="true"/>
        </w:rPr>
        <w:t xml:space="preserve">- </w:t>
      </w:r>
      <w:r>
        <w:rPr>
          <w:rtl w:val="true"/>
        </w:rPr>
        <w:t xml:space="preserve">نصب عليّ </w:t>
      </w:r>
      <w:r>
        <w:rPr>
          <w:rtl w:val="true"/>
        </w:rPr>
        <w:t xml:space="preserve">( </w:t>
      </w:r>
      <w:r>
        <w:rPr>
          <w:rtl w:val="true"/>
        </w:rPr>
        <w:t xml:space="preserve">عليه السلام </w:t>
      </w:r>
      <w:r>
        <w:rPr>
          <w:rtl w:val="true"/>
        </w:rPr>
        <w:t xml:space="preserve">) </w:t>
      </w:r>
      <w:r>
        <w:rPr>
          <w:rtl w:val="true"/>
        </w:rPr>
        <w:t>يوم الغدير بالإمامة وفضل ذلك اليوم</w:t>
      </w:r>
      <w:r>
        <w:rPr>
          <w:rtl w:val="true"/>
        </w:rPr>
        <w:t>:</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وخدعوا عن آرائهم، إنّ اللّه عزّوجلّ لم يقبض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أكمل له الدين، وأنزل عليه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في حجّة الوداع وهي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الإمامة من تمام الدين، ولم يمض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بيّن لأُمّته معالم دينهم، وأوضح لهم سبيلهم، وتركهم علي قصد سبيل الحقّ، وأقام لهم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وإماماً، وما ترك لهم شيئاً يحتاج إليه الأُمّة إلّا بيّنه، فمن زعم أنّ اللّه عزّ وجلّ لم يكمل دينه، فقد ردّ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جلّ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أَوْلَي النَّاسِ بِإِبْرَهِيمَ لَلَّذِينَ اتَّبَعُوهُ وَهَذَا النَّبِيُّ وَالَّذِينَ ءَامَنُواْ وَاللَّهُ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له خاصّة، فقلّدها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تعالي علي رسم ما فرض 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النشر والطيّ رواه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زفّت أربعة أيّام إلي اللّه، كما تزفّ العروس إلي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الأضحي، ويوم الفطر، ويوم الجمعة، ويوم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يوم الغدير بين الأضحي والفطر والجمعة، كالقمر بين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نجا فيه إبراهيم الخليل من النار، فصامه شكراً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أكمل اللّه به الدين في إقامة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أمير المؤمنين علماً، وأبان فضيلته ووضاءته، فصام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ليوم الكمال، ويوم مرغمة </w:t>
      </w:r>
      <w:r>
        <w:rPr>
          <w:rStyle w:val="FootnoteAnchor"/>
          <w:rtl w:val="true"/>
        </w:rPr>
        <w:footnoteReference w:id="379"/>
      </w:r>
      <w:r>
        <w:rPr>
          <w:rFonts w:ascii="Amiri" w:hAnsi="Amiri" w:eastAsia="Amiri" w:cs="Amiri"/>
          <w:color w:val="111111"/>
          <w:sz w:val="28"/>
          <w:sz w:val="28"/>
          <w:szCs w:val="28"/>
          <w:rtl w:val="true"/>
          <w:lang w:bidi="ar-SA"/>
        </w:rPr>
        <w:t>الشيطان، ويوم تقبل أعمال الشيعة، ومحبّي</w:t>
      </w:r>
    </w:p>
    <w:p>
      <w:p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يعمد اللّه فيه إلي ما عمله المخالفون، فيجعله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يأمر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كرسيّ كرامة اللّه بإزاء بيت المعمور، ويصعده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وتجتمع إليه الملائكة من جميع السموات، ويثنون علي محمّد، ويستغفرون لشيعة أمير المؤمنين 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ومحبّيهم من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اليوم الذي يأمر اللّه فيه الكرام الكاتبين، أن يرفعوا القلم عن محبّي أهل البيت وشيعتهم ثلاثة أيّام من يوم الغدير، ولايكتبون عليهم شيئاً من خطاياهم، كرامةً لمحمّد، وعليّ، 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وهو اليوم الذي جعله اللّه لمحمّد وآله وذوي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وهواليوم الذي يزيد اللّه في مال من عبد فيه، ووسّع علي عياله ونفسه وإخوانه، ويعتقه اللّه من النار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اليوم الذي يجعل اللّه فيه سعي الشيعة مشكوراً، وذنبهم مغفوراً، وعملهم مقبولاً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يوم تنفيس الكرب، ويوم تحطيط الوزر، ويوم الحباء والعطيّة، ويوم نشر العلم، ويوم البشارة والعيد الأكبر، ويوم يستجاب فيه الدعاء، ويوم الموقف العظيم، ويوم لبس الثياب، ونزع السواد، ويوم الشرط المشروط، ويوم نفي الغموم، ويوم الصفح عن مذنبي شيعة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يوم السبقة، ويوم إكثار الصلاة علي محمّد وآل محمّد، ويوم الرضا، ويوم عيد أهل بيت محمّد، ويوم قبول الأعمال، ويوم طلب الزيادة، ويوم استراحة المؤمنين، ويوم المتاجرة، ويوم التودّد، ويوم الوصول إلي رحمة اللّه، ويوم التزكية، ويوم ترك الكبائر والذنوب، ويوم العبادة، ويوم تفطير الصائمين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فطّر فيه صائماً مؤمناً كان كم أطعم فئاماً وفئاماً إلي أن عدّ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أوتدري ما الفئام؟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يوم التهنئة، يهنّي ء بعضكم بعضاً، فإذا لقي المؤمن أخاه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من المتمسّكين بولاية أمير المؤمنين 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وهو يوم التبسّم في وجوه الناس من أهل الإيمان، فمن تبسّم في وجه أخيه يوم الغدير نظر اللّه إليه يوم القيامة بالرحمة، وقضي له ألف حاجة، وبني له قصراً في الجنّة من درّة بيضاء، ونضّر وجهه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يوم الزينة فمن تزيّن ليوم الغدير غفر اللّه له كلّ خطيئة عملها، صغيرة أو كبيرة، وبعث اللّه إليه ملائكة يكتبون له الحسنات، ويرفعون له الدرجات إلي قابل مثل ذلك اليوم، فإن مات مات شهيداً، وإن عاش عاش سعيداً، ومن أطعم مؤمناً كان كمن أطعم جميع الأنبياء والصدّيقين، ومن زار فيه مؤمناً أدخل اللّه قبره سبعين نوراً، ووسّع في قبره، ويزور قبره كلّ يوم سبعون ألف ملك، ويبشّرونه بالجنّة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يوم الغدير عرض اللّه الولاية علي أهل السموات السبع، فسبق إليها أهل السماء السابعة، فزيّن بها العرش، ثمّ سبق إليها أهل السماء الرابعة، فزيّنها بالبيت المعمور، ثمّ سبق إليها أهل السماء الدنيا، فزيّنها بالكواكب، ثمّ عرضها علي الأرضين فسبقت مكّة، فزيّنها بالكعبة، ثمّ سبقت إليها المدينة فزيّنه بالمصطفي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سبقت إليها الكوفة، فزيّنها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وعرضها علي الجبال، فأوّل جبل أقرّ بذلك ثلاثة أجبُل، العقيق، وجبل الفيروزج، وجبل الياقوت، فصارت هذه الجبال جبالهنّ وأفضل الجواهر، ثمّ سبقت إليها جبال أخر، فصارت معادن الذهب والفضّة، وما لم يقرّ بذلك ولم يقبل صارت لاتنبت شيئاً، وعرضت في ذلك اليوم علي المياه فما قبل منها صار عذباً، وما أنكر صار ملحاً أُجاجاً، وعرضها في ذلك اليوم علي النبات، فما قبله صار حلواً طيّباً، وما لم يقبل صار مُرّاً، ثمّ عرضها في ذلك اليوم علي الطير، فما قبلها صار فصيحاً مصوّتاً، وما أنكرها صار أخرس مثل اللَكِن </w:t>
      </w:r>
      <w:r>
        <w:rPr>
          <w:rStyle w:val="FootnoteAnchor"/>
          <w:rtl w:val="true"/>
        </w:rPr>
        <w:footnoteReference w:id="380"/>
      </w:r>
      <w:r>
        <w:rPr>
          <w:rFonts w:ascii="Amiri" w:hAnsi="Amiri" w:eastAsia="Amiri" w:cs="Amiri"/>
          <w:color w:val="111111"/>
          <w:sz w:val="28"/>
          <w:sz w:val="28"/>
          <w:szCs w:val="28"/>
          <w:rtl w:val="true"/>
          <w:lang w:bidi="ar-SA"/>
        </w:rPr>
        <w:t>، ومثل المؤمنين في قبولهم ولاء</w:t>
      </w:r>
    </w:p>
    <w:p>
      <w:pPr>
        <w:pStyle w:val="BookText"/>
        <w:rPr/>
      </w:pPr>
      <w:r>
        <w:rPr>
          <w:rFonts w:ascii="Amiri" w:hAnsi="Amiri" w:eastAsia="Amiri" w:cs="Amiri"/>
          <w:color w:val="111111"/>
          <w:sz w:val="28"/>
          <w:sz w:val="28"/>
          <w:szCs w:val="28"/>
          <w:rtl w:val="true"/>
          <w:lang w:bidi="ar-SA"/>
        </w:rPr>
        <w:t>أمير المؤمنين في يوم غدير خمّ، كمثل الملائكة في سجودهم لآدم، ومثل من أبي ولاية أمير المؤمنين في يوم الغدير، مثل إبليس، وفي هذا اليوم أنزلت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p>
    <w:p>
      <w:pPr>
        <w:pStyle w:val="BookText"/>
        <w:rPr/>
      </w:pP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بعث اللّه نبيّاً إلّا وكان يوم بعثه مثل يوم الغدير عنده، وعرف حرمته، إذنصب لأمّته وصيّاً، وخليفة من بعده في ذلك اليوم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2"/>
      </w:r>
      <w:bookmarkStart w:id="560" w:name="pg14948_215859"/>
    </w:p>
    <w:p>
      <w:pPr>
        <w:pStyle w:val="Heading5"/>
        <w:numPr>
          <w:ilvl w:val="4"/>
          <w:numId w:val="1"/>
        </w:numPr>
        <w:rPr/>
      </w:pPr>
      <w:bookmarkStart w:id="561" w:name="__RefHeading___Toc1842779_388300464"/>
      <w:bookmarkStart w:id="562" w:name="_Toc220"/>
      <w:bookmarkEnd w:id="560"/>
      <w:bookmarkEnd w:id="561"/>
      <w:r>
        <w:rPr>
          <w:rtl w:val="true"/>
        </w:rPr>
        <w:t xml:space="preserve">- </w:t>
      </w:r>
      <w:r>
        <w:rPr>
          <w:rtl w:val="true"/>
        </w:rPr>
        <w:t>فضل الصدقة في يوم الغدير</w:t>
      </w:r>
      <w:r>
        <w:rPr>
          <w:rtl w:val="true"/>
        </w:rPr>
        <w:t>:</w:t>
      </w:r>
      <w:bookmarkEnd w:id="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 غاصّ بأهله، فتذاكروا يوم الغدير فأنكره بعض الناس،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والدرهم فيه بألف درهم لإخوانك العارفين، فافضل علي إخوانك في هذا اليوم، وسرّ فيه كلّ مؤمن ومؤمنة</w:t>
      </w:r>
      <w:r>
        <w:rPr>
          <w:rFonts w:eastAsia="Amiri" w:cs="Amiri" w:ascii="Amiri" w:hAnsi="Amiri"/>
          <w:color w:val="111111"/>
          <w:sz w:val="28"/>
          <w:szCs w:val="28"/>
          <w:rtl w:val="true"/>
          <w:lang w:bidi="ar-SA"/>
        </w:rPr>
        <w:t>....</w:t>
      </w:r>
    </w:p>
    <w:p>
      <w:pPr>
        <w:pStyle w:val="BookText"/>
        <w:rPr/>
      </w:pPr>
      <w:r>
        <w:rPr>
          <w:rStyle w:val="FootnoteAnchor"/>
          <w:rtl w:val="true"/>
        </w:rPr>
        <w:footnoteReference w:id="383"/>
      </w:r>
    </w:p>
    <w:p>
      <w:pPr>
        <w:pStyle w:val="Heading5"/>
        <w:numPr>
          <w:ilvl w:val="4"/>
          <w:numId w:val="1"/>
        </w:numPr>
        <w:rPr/>
      </w:pPr>
      <w:bookmarkStart w:id="563" w:name="__RefHeading___Toc1842781_388300464"/>
      <w:bookmarkStart w:id="564" w:name="_Toc221"/>
      <w:bookmarkEnd w:id="563"/>
      <w:r>
        <w:rPr>
          <w:rtl w:val="true"/>
        </w:rPr>
        <w:t xml:space="preserve">- </w:t>
      </w:r>
      <w:r>
        <w:rPr>
          <w:rtl w:val="true"/>
        </w:rPr>
        <w:t xml:space="preserve">تفسير كلامه </w:t>
      </w:r>
      <w:r>
        <w:rPr>
          <w:rtl w:val="true"/>
        </w:rPr>
        <w:t xml:space="preserve">( </w:t>
      </w:r>
      <w:r>
        <w:rPr>
          <w:rtl w:val="true"/>
        </w:rPr>
        <w:t xml:space="preserve">عليهماالسلام </w:t>
      </w:r>
      <w:r>
        <w:rPr>
          <w:rtl w:val="true"/>
        </w:rPr>
        <w:t>) :</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لألف ضربة بالسيف أهون من موت علي فراش؟</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384"/>
      </w:r>
    </w:p>
    <w:p>
      <w:pPr>
        <w:pStyle w:val="Heading5"/>
        <w:numPr>
          <w:ilvl w:val="4"/>
          <w:numId w:val="1"/>
        </w:numPr>
        <w:rPr/>
      </w:pPr>
      <w:bookmarkStart w:id="565" w:name="__RefHeading___Toc1842783_388300464"/>
      <w:bookmarkStart w:id="566" w:name="_Toc222"/>
      <w:bookmarkEnd w:id="565"/>
      <w:r>
        <w:rPr>
          <w:rtl w:val="true"/>
        </w:rPr>
        <w:t xml:space="preserve">- </w:t>
      </w:r>
      <w:r>
        <w:rPr>
          <w:rtl w:val="true"/>
        </w:rPr>
        <w:t xml:space="preserve">موضع قبره </w:t>
      </w:r>
      <w:r>
        <w:rPr>
          <w:rtl w:val="true"/>
        </w:rPr>
        <w:t xml:space="preserve">( </w:t>
      </w:r>
      <w:r>
        <w:rPr>
          <w:rtl w:val="true"/>
        </w:rPr>
        <w:t xml:space="preserve">عليه السلام </w:t>
      </w:r>
      <w:r>
        <w:rPr>
          <w:rtl w:val="true"/>
        </w:rPr>
        <w:t>) :</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ماسمعت من أشياخك؟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مهران عن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بنجف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بعض أصحابنا عن يونس بن ظبيان بمثل هذا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من يذكر أنّه دفن في مسجدكم بالكوفة</w:t>
      </w:r>
      <w:r>
        <w:rPr>
          <w:rFonts w:eastAsia="Amiri" w:cs="Amiri" w:ascii="Amiri" w:hAnsi="Amiri"/>
          <w:color w:val="111111"/>
          <w:sz w:val="28"/>
          <w:szCs w:val="28"/>
          <w:rtl w:val="true"/>
          <w:lang w:bidi="ar-SA"/>
        </w:rPr>
        <w:t xml:space="preserve">. </w:t>
      </w:r>
      <w:bookmarkStart w:id="567" w:name="pg14948_215860"/>
    </w:p>
    <w:p>
      <w:pPr>
        <w:pStyle w:val="BookText"/>
        <w:rPr/>
      </w:pPr>
      <w:bookmarkEnd w:id="567"/>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أيش لمن صلّي فيه من الفضل؟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الفضل ثلاث مرار هكذا وهكذا بيديه، عن يمينه، وعن شماله، وتجاهه</w:t>
      </w:r>
      <w:r>
        <w:rPr>
          <w:rFonts w:eastAsia="Amiri" w:cs="Amiri" w:ascii="Amiri" w:hAnsi="Amiri"/>
          <w:color w:val="111111"/>
          <w:sz w:val="28"/>
          <w:szCs w:val="28"/>
          <w:rtl w:val="true"/>
          <w:lang w:bidi="ar-SA"/>
        </w:rPr>
        <w:t>.</w:t>
      </w:r>
    </w:p>
    <w:p>
      <w:pPr>
        <w:pStyle w:val="BookText"/>
        <w:rPr/>
      </w:pPr>
      <w:r>
        <w:rPr>
          <w:rStyle w:val="FootnoteAnchor"/>
          <w:rtl w:val="true"/>
        </w:rPr>
        <w:footnoteReference w:id="3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موضع قبر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الرحبة</w:t>
      </w:r>
      <w:r>
        <w:rPr>
          <w:rFonts w:eastAsia="Amiri" w:cs="Amiri" w:ascii="Amiri" w:hAnsi="Amiri"/>
          <w:color w:val="111111"/>
          <w:sz w:val="28"/>
          <w:szCs w:val="28"/>
          <w:rtl w:val="true"/>
          <w:lang w:bidi="ar-SA"/>
        </w:rPr>
        <w:t>.</w:t>
      </w:r>
    </w:p>
    <w:p>
      <w:pPr>
        <w:pStyle w:val="BookText"/>
        <w:rPr/>
      </w:pP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ولكن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بالمسجد</w:t>
      </w:r>
      <w:r>
        <w:rPr>
          <w:rFonts w:eastAsia="Amiri" w:cs="Amiri" w:ascii="Amiri" w:hAnsi="Amiri"/>
          <w:color w:val="111111"/>
          <w:sz w:val="28"/>
          <w:szCs w:val="28"/>
          <w:rtl w:val="true"/>
          <w:lang w:bidi="ar-SA"/>
        </w:rPr>
        <w:t>.</w:t>
      </w:r>
    </w:p>
    <w:p>
      <w:pPr>
        <w:pStyle w:val="BookText"/>
        <w:rPr/>
      </w:pPr>
      <w:r>
        <w:rPr>
          <w:rStyle w:val="FootnoteAnchor"/>
          <w:rtl w:val="true"/>
        </w:rPr>
        <w:footnoteReference w:id="388"/>
      </w:r>
    </w:p>
    <w:p>
      <w:pPr>
        <w:pStyle w:val="Heading5"/>
        <w:numPr>
          <w:ilvl w:val="4"/>
          <w:numId w:val="1"/>
        </w:numPr>
        <w:rPr/>
      </w:pPr>
      <w:bookmarkStart w:id="568" w:name="__RefHeading___Toc1842785_388300464"/>
      <w:bookmarkStart w:id="569" w:name="_Toc223"/>
      <w:bookmarkEnd w:id="568"/>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المراد من دابّة الأرض</w:t>
      </w:r>
      <w:r>
        <w:rPr>
          <w:rtl w:val="true"/>
        </w:rPr>
        <w:t>:</w:t>
      </w:r>
      <w:bookmarkEnd w:id="5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حدّثنا أحمد بن محمّد بن عيسي، 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أميرالمؤمنين صلوات اللّه عليه الدابّة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9"/>
      </w:r>
      <w:bookmarkStart w:id="570" w:name="pg14948_215861"/>
    </w:p>
    <w:p>
      <w:pPr>
        <w:pStyle w:val="Heading5"/>
        <w:numPr>
          <w:ilvl w:val="4"/>
          <w:numId w:val="1"/>
        </w:numPr>
        <w:rPr/>
      </w:pPr>
      <w:bookmarkStart w:id="571" w:name="__RefHeading___Toc1842787_388300464"/>
      <w:bookmarkStart w:id="572" w:name="_Toc224"/>
      <w:bookmarkEnd w:id="570"/>
      <w:bookmarkEnd w:id="571"/>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هو المؤذّن يوم القيامة</w:t>
      </w:r>
      <w:r>
        <w:rPr>
          <w:rtl w:val="true"/>
        </w:rPr>
        <w:t>:</w:t>
      </w:r>
      <w:bookmarkEnd w:id="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أمير المؤمنين صلوات اللّه عليه، يؤذّن أذاناً يسمع الخلائق كلّها</w:t>
      </w:r>
      <w:r>
        <w:rPr>
          <w:rFonts w:eastAsia="Amiri" w:cs="Amiri" w:ascii="Amiri" w:hAnsi="Amiri"/>
          <w:color w:val="111111"/>
          <w:sz w:val="28"/>
          <w:szCs w:val="28"/>
          <w:rtl w:val="true"/>
          <w:lang w:bidi="ar-SA"/>
        </w:rPr>
        <w:t>.</w:t>
      </w:r>
    </w:p>
    <w:p>
      <w:pPr>
        <w:pStyle w:val="BookText"/>
        <w:rPr/>
      </w:pPr>
      <w:r>
        <w:rPr>
          <w:rStyle w:val="FootnoteAnchor"/>
          <w:rtl w:val="true"/>
        </w:rPr>
        <w:footnoteReference w:id="390"/>
      </w:r>
    </w:p>
    <w:p>
      <w:pPr>
        <w:pStyle w:val="Heading5"/>
        <w:numPr>
          <w:ilvl w:val="4"/>
          <w:numId w:val="1"/>
        </w:numPr>
        <w:rPr/>
      </w:pPr>
      <w:bookmarkStart w:id="573" w:name="__RefHeading___Toc1842789_388300464"/>
      <w:bookmarkStart w:id="574" w:name="_Toc225"/>
      <w:bookmarkEnd w:id="573"/>
      <w:r>
        <w:rPr>
          <w:rtl w:val="true"/>
        </w:rPr>
        <w:t xml:space="preserve">- </w:t>
      </w:r>
      <w:r>
        <w:rPr>
          <w:rtl w:val="true"/>
        </w:rPr>
        <w:t xml:space="preserve">علّة كونه </w:t>
      </w:r>
      <w:r>
        <w:rPr>
          <w:rtl w:val="true"/>
        </w:rPr>
        <w:t xml:space="preserve">( </w:t>
      </w:r>
      <w:r>
        <w:rPr>
          <w:rtl w:val="true"/>
        </w:rPr>
        <w:t xml:space="preserve">عليه السلام </w:t>
      </w:r>
      <w:r>
        <w:rPr>
          <w:rtl w:val="true"/>
        </w:rPr>
        <w:t xml:space="preserve">) </w:t>
      </w:r>
      <w:r>
        <w:rPr>
          <w:rtl w:val="true"/>
        </w:rPr>
        <w:t>قسيم الجنّة والنار</w:t>
      </w:r>
      <w:r>
        <w:rPr>
          <w:rtl w:val="true"/>
        </w:rPr>
        <w:t>:</w:t>
      </w:r>
      <w:bookmarkEnd w:id="5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عن أبي الصلت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يوماً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جدّك أمير المؤمنين، بأيّ وجه هو قسيم الجنّة والنار، وبأيّ معني، فقد كثر فكري في ذلك؟</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 عن أبيك، عن آبائه،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 وبغضه 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فقسمة الجنّة والنار إذا كانت علي حبّه وبغضه، فهو 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وارث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منزله،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ما أجبت به أمير المؤمنين</w:t>
      </w:r>
      <w:r>
        <w:rPr>
          <w:rFonts w:eastAsia="Amiri" w:cs="Amiri" w:ascii="Amiri" w:hAnsi="Amiri"/>
          <w:color w:val="111111"/>
          <w:sz w:val="28"/>
          <w:szCs w:val="28"/>
          <w:rtl w:val="true"/>
          <w:lang w:bidi="ar-SA"/>
        </w:rPr>
        <w:t xml:space="preserve">! </w:t>
      </w:r>
      <w:bookmarkStart w:id="575" w:name="pg14948_215862"/>
    </w:p>
    <w:p>
      <w:pPr>
        <w:pStyle w:val="BookText"/>
        <w:rPr/>
      </w:pPr>
      <w:bookmarkEnd w:id="575"/>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كلّمته من حيث هو </w:t>
      </w:r>
      <w:r>
        <w:rPr>
          <w:rStyle w:val="FootnoteAnchor"/>
          <w:rtl w:val="true"/>
        </w:rPr>
        <w:footnoteReference w:id="391"/>
      </w:r>
      <w:r>
        <w:rPr>
          <w:rFonts w:ascii="IRNazanin" w:hAnsi="IRNazanin" w:eastAsia="IRNazanin"/>
          <w:color w:val="111111"/>
          <w:sz w:val="28"/>
          <w:sz w:val="28"/>
          <w:szCs w:val="28"/>
          <w:rtl w:val="true"/>
          <w:lang w:bidi="fa-IR"/>
        </w:rPr>
        <w:t>، ولقد سمعت</w:t>
      </w:r>
    </w:p>
    <w:p>
      <w:pPr>
        <w:pStyle w:val="BookText"/>
        <w:rPr/>
      </w:pPr>
      <w:r>
        <w:rPr>
          <w:rFonts w:ascii="Amiri" w:hAnsi="Amiri" w:eastAsia="Amiri" w:cs="Amiri"/>
          <w:color w:val="111111"/>
          <w:sz w:val="28"/>
          <w:sz w:val="28"/>
          <w:szCs w:val="28"/>
          <w:rtl w:val="true"/>
          <w:lang w:bidi="ar-SA"/>
        </w:rPr>
        <w:t xml:space="preserve">أبي يحدّث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الجنّة يوم القيامة، تقول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w:t>
      </w:r>
    </w:p>
    <w:p>
      <w:pPr>
        <w:pStyle w:val="BookText"/>
        <w:rPr/>
      </w:pP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Heading5"/>
        <w:numPr>
          <w:ilvl w:val="4"/>
          <w:numId w:val="1"/>
        </w:numPr>
        <w:rPr/>
      </w:pPr>
      <w:bookmarkStart w:id="576" w:name="__RefHeading___Toc1842791_388300464"/>
      <w:bookmarkStart w:id="577" w:name="_Toc226"/>
      <w:bookmarkEnd w:id="576"/>
      <w:r>
        <w:rPr>
          <w:rtl w:val="true"/>
        </w:rPr>
        <w:t xml:space="preserve">- </w:t>
      </w:r>
      <w:r>
        <w:rPr>
          <w:rtl w:val="true"/>
        </w:rPr>
        <w:t xml:space="preserve">ميراث عليّ </w:t>
      </w:r>
      <w:r>
        <w:rPr>
          <w:rtl w:val="true"/>
        </w:rPr>
        <w:t xml:space="preserve">( </w:t>
      </w:r>
      <w:r>
        <w:rPr>
          <w:rtl w:val="true"/>
        </w:rPr>
        <w:t xml:space="preserve">عليه السلام </w:t>
      </w:r>
      <w:r>
        <w:rPr>
          <w:rtl w:val="true"/>
        </w:rPr>
        <w:t xml:space="preserve">) </w:t>
      </w:r>
      <w:r>
        <w:rPr>
          <w:rtl w:val="true"/>
        </w:rPr>
        <w:t xml:space="preserve">عن رسول اللّه </w:t>
      </w:r>
      <w:r>
        <w:rPr>
          <w:rtl w:val="true"/>
        </w:rPr>
        <w:t xml:space="preserve">( </w:t>
      </w:r>
      <w:r>
        <w:rPr>
          <w:rtl w:val="true"/>
        </w:rPr>
        <w:t xml:space="preserve">صلي الله عليه وآله وسلم </w:t>
      </w:r>
      <w:r>
        <w:rPr>
          <w:rtl w:val="true"/>
        </w:rPr>
        <w:t>) :</w:t>
      </w:r>
      <w:bookmarkEnd w:id="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مولانا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خلّف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فدك شيئاً؟</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ستّة أفراس وثلاث 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والصهباء، والديباج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والدلدل، وحماره اليعفور، وشاتين حلوبتين، وأربعين ناقة حلوباً، وسيفه ذا الفقار، ودرعه ذات الفصول، وعمامته السحاب، وحبرتين يمانيّتين، وخاتمه الفاضل، وقضيبه الممشوق، وفراشاً من ليف، وعبائين قطوانيّتين، ومخاداً من أدم، صار ذلك إلي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ماخلا درعه وسيفه، وعمامته وخاتمه، فإنّه جعله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3"/>
      </w:r>
      <w:bookmarkStart w:id="578" w:name="pg14948_215863"/>
    </w:p>
    <w:p>
      <w:pPr>
        <w:pStyle w:val="Heading5"/>
        <w:numPr>
          <w:ilvl w:val="4"/>
          <w:numId w:val="1"/>
        </w:numPr>
        <w:rPr/>
      </w:pPr>
      <w:bookmarkStart w:id="579" w:name="__RefHeading___Toc1842793_388300464"/>
      <w:bookmarkStart w:id="580" w:name="_Toc227"/>
      <w:bookmarkEnd w:id="578"/>
      <w:bookmarkEnd w:id="579"/>
      <w:r>
        <w:rPr>
          <w:rtl w:val="true"/>
        </w:rPr>
        <w:t xml:space="preserve">- </w:t>
      </w:r>
      <w:r>
        <w:rPr>
          <w:rtl w:val="true"/>
        </w:rPr>
        <w:t xml:space="preserve">استجابة دعائه </w:t>
      </w:r>
      <w:r>
        <w:rPr>
          <w:rtl w:val="true"/>
        </w:rPr>
        <w:t xml:space="preserve">( </w:t>
      </w:r>
      <w:r>
        <w:rPr>
          <w:rtl w:val="true"/>
        </w:rPr>
        <w:t xml:space="preserve">عليه السلام </w:t>
      </w:r>
      <w:r>
        <w:rPr>
          <w:rtl w:val="true"/>
        </w:rPr>
        <w:t xml:space="preserve">) </w:t>
      </w:r>
      <w:r>
        <w:rPr>
          <w:rtl w:val="true"/>
        </w:rPr>
        <w:t>علي اليهود والنصاري والمشركين</w:t>
      </w:r>
      <w:r>
        <w:rPr>
          <w:rtl w:val="true"/>
        </w:rPr>
        <w:t>:</w:t>
      </w:r>
      <w:bookmarkEnd w:id="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تعالي ذمّ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والمشركين والنواصب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لايودّون أن ينزّل دليل معجز من السماء يبيّن عن محمّد وعليّ وآلهما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قرّعهم بهذا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منهم جماعة، فعاندوه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تدّعي علي قلوبنا خلاف ما فيها مانكره أن تنزل عليك حجّة تلزم الانقياد لها، فننقاد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عاندتم هاهنا محمّداً، فستعاندون ربّ العالمين، إذ أنطق صحائفكم بأعمالكم،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ظلمتنا الحفظة، فكتبوا علينا مالم نفعل، فعند ذلك يستشهد جوارحكم فتشهد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لاتبعد شاهدك فإنّه فعل الكذّابين، بيننا وبين القيامة بعد، أرنا في أنفسنا ما تدّعي لنعلم صدقك، ولن تفعله لأنّك من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استشهد جوارحهم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فشهدت كلّها عليهم أنّهم لايودّون أن ينزّل علي أُمّة محمّد علي لسان محمّد خير من عند ربّكم آية بيّنة، وحجّة معجزة لنبوّته، وإمامة أخيه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تبهرهم حجّته، ويؤمن به عوامّهم، ويضطرب عليهم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نسمع هذه الشهادة التي تدّعي أنّ جوارحنا 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الذين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حَقَّتْ عَلَيْهِمْ كَلِمَتُ رَبِّكَ لَايُؤْمِنُونَ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جَآءَتْهُمْ كُلُّ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عليهم بالهلاك، فدعا عليهم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بالهلاك، فكلّ جارحة نطقت بالشهادة علي صاحبها انفتّت حتّي مات مكانه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4"/>
      </w:r>
      <w:bookmarkStart w:id="581" w:name="pg14948_215864"/>
    </w:p>
    <w:p>
      <w:pPr>
        <w:pStyle w:val="Heading5"/>
        <w:numPr>
          <w:ilvl w:val="4"/>
          <w:numId w:val="1"/>
        </w:numPr>
        <w:rPr/>
      </w:pPr>
      <w:bookmarkStart w:id="582" w:name="__RefHeading___Toc1842795_388300464"/>
      <w:bookmarkStart w:id="583" w:name="_Toc228"/>
      <w:bookmarkEnd w:id="581"/>
      <w:bookmarkEnd w:id="582"/>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يعرف قاتله ويعلم متي يموت</w:t>
      </w:r>
      <w:r>
        <w:rPr>
          <w:rtl w:val="true"/>
        </w:rPr>
        <w:t>:</w:t>
      </w:r>
      <w:bookmarkEnd w:id="5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عبد الحميد،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قاتله، والليلة التي يقتل فيها، والموضع الذي قتل فيه، وقوله لمّا سمع صياح الإوزّ </w:t>
      </w:r>
      <w:r>
        <w:rPr>
          <w:rStyle w:val="FootnoteAnchor"/>
          <w:rtl w:val="true"/>
        </w:rPr>
        <w:footnoteReference w:id="395"/>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صوائح تتبعها نوائح، وقول أُمّ</w:t>
      </w:r>
    </w:p>
    <w:p>
      <w:pPr>
        <w:pStyle w:val="BookText"/>
        <w:rPr/>
      </w:pPr>
      <w:r>
        <w:rPr>
          <w:rFonts w:ascii="Amiri" w:hAnsi="Amiri" w:eastAsia="Amiri" w:cs="Amiri"/>
          <w:color w:val="111111"/>
          <w:sz w:val="28"/>
          <w:sz w:val="28"/>
          <w:szCs w:val="28"/>
          <w:rtl w:val="true"/>
          <w:lang w:bidi="ar-SA"/>
        </w:rPr>
        <w:t>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الليلة داخل الدار وأمرت غيرك يصلّي بالناس، فأبي عليها، وكثر دخوله وخروجه تلك الليلة بلا سلاح، وقد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ملجم لعنه اللّه قاتله بالسيف كان هذا ممّا لم يجز تعرّضه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كان، ولكنّه خُيّر في تلك الليلة لتمضي مقادير اللّه عزّوجلّ</w:t>
      </w:r>
      <w:r>
        <w:rPr>
          <w:rFonts w:eastAsia="Amiri" w:cs="Amiri" w:ascii="Amiri" w:hAnsi="Amiri"/>
          <w:color w:val="111111"/>
          <w:sz w:val="28"/>
          <w:szCs w:val="28"/>
          <w:rtl w:val="true"/>
          <w:lang w:bidi="ar-SA"/>
        </w:rPr>
        <w:t>.</w:t>
      </w:r>
    </w:p>
    <w:p>
      <w:pPr>
        <w:pStyle w:val="BookText"/>
        <w:rPr/>
      </w:pPr>
      <w:r>
        <w:rPr>
          <w:rStyle w:val="FootnoteAnchor"/>
          <w:rtl w:val="true"/>
        </w:rPr>
        <w:footnoteReference w:id="396"/>
      </w:r>
    </w:p>
    <w:p>
      <w:pPr>
        <w:pStyle w:val="Heading5"/>
        <w:numPr>
          <w:ilvl w:val="4"/>
          <w:numId w:val="1"/>
        </w:numPr>
        <w:rPr/>
      </w:pPr>
      <w:bookmarkStart w:id="584" w:name="__RefHeading___Toc1842797_388300464"/>
      <w:bookmarkStart w:id="585" w:name="_Toc229"/>
      <w:bookmarkEnd w:id="584"/>
      <w:r>
        <w:rPr>
          <w:rtl w:val="true"/>
        </w:rPr>
        <w:t xml:space="preserve">- </w:t>
      </w:r>
      <w:r>
        <w:rPr>
          <w:rtl w:val="true"/>
        </w:rPr>
        <w:t xml:space="preserve">علّة إعراض الناس عن عليّ </w:t>
      </w:r>
      <w:r>
        <w:rPr>
          <w:rtl w:val="true"/>
        </w:rPr>
        <w:t xml:space="preserve">( </w:t>
      </w:r>
      <w:r>
        <w:rPr>
          <w:rtl w:val="true"/>
        </w:rPr>
        <w:t xml:space="preserve">عليه السلام </w:t>
      </w:r>
      <w:r>
        <w:rPr>
          <w:rtl w:val="true"/>
        </w:rPr>
        <w:t>) :</w:t>
      </w:r>
      <w:bookmarkEnd w:id="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مال الناس عنه إلي غيره، وقد عرفوا فضله وسابقته، ومكانه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مالوا عنه إلي غيره، وقد عرفوا فضله، لأنّه قد كان قتل من آبائهم </w:t>
      </w:r>
      <w:bookmarkStart w:id="586" w:name="pg14948_215865"/>
    </w:p>
    <w:p>
      <w:pPr>
        <w:pStyle w:val="BookText"/>
        <w:rPr/>
      </w:pPr>
      <w:bookmarkEnd w:id="586"/>
      <w:r>
        <w:rPr>
          <w:rFonts w:ascii="Amiri" w:hAnsi="Amiri" w:eastAsia="Amiri" w:cs="Amiri"/>
          <w:color w:val="111111"/>
          <w:sz w:val="28"/>
          <w:sz w:val="28"/>
          <w:szCs w:val="28"/>
          <w:rtl w:val="true"/>
          <w:lang w:bidi="ar-SA"/>
        </w:rPr>
        <w:t xml:space="preserve">وأجدادهم، وإخوانهم وأعمامهم، وأخوالهم وأقربائهم، المحادّين </w:t>
      </w:r>
      <w:r>
        <w:rPr>
          <w:rStyle w:val="FootnoteAnchor"/>
          <w:rtl w:val="true"/>
        </w:rPr>
        <w:footnoteReference w:id="397"/>
      </w:r>
      <w:r>
        <w:rPr>
          <w:rFonts w:ascii="Amiri" w:hAnsi="Amiri" w:eastAsia="Amiri" w:cs="Amiri"/>
          <w:color w:val="111111"/>
          <w:sz w:val="28"/>
          <w:sz w:val="28"/>
          <w:szCs w:val="28"/>
          <w:rtl w:val="true"/>
          <w:lang w:bidi="ar-SA"/>
        </w:rPr>
        <w:t>للّه</w:t>
      </w:r>
    </w:p>
    <w:p>
      <w:pPr>
        <w:pStyle w:val="BookText"/>
        <w:rPr/>
      </w:pPr>
      <w:r>
        <w:rPr>
          <w:rFonts w:ascii="Amiri" w:hAnsi="Amiri" w:eastAsia="Amiri" w:cs="Amiri"/>
          <w:color w:val="111111"/>
          <w:sz w:val="28"/>
          <w:sz w:val="28"/>
          <w:szCs w:val="28"/>
          <w:rtl w:val="true"/>
          <w:lang w:bidi="ar-SA"/>
        </w:rPr>
        <w:t xml:space="preserve">ولرسوله عدداً كثيراً، فكان حقدهم عليه لذلك في قلوبهم، فلم يحبّوا أن يتولّي عليهم، ولم يكن في قلوبهم علي غيره مثل ذلك، لأنّه لم يكن له في الجهاد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كان له، فلذلك عدلوا عنه، ومالوا إلي سواه</w:t>
      </w:r>
      <w:r>
        <w:rPr>
          <w:rFonts w:eastAsia="Amiri" w:cs="Amiri" w:ascii="Amiri" w:hAnsi="Amiri"/>
          <w:color w:val="111111"/>
          <w:sz w:val="28"/>
          <w:szCs w:val="28"/>
          <w:rtl w:val="true"/>
          <w:lang w:bidi="ar-SA"/>
        </w:rPr>
        <w:t>.</w:t>
      </w:r>
    </w:p>
    <w:p>
      <w:pPr>
        <w:pStyle w:val="BookText"/>
        <w:rPr/>
      </w:pPr>
      <w:r>
        <w:rPr>
          <w:rStyle w:val="FootnoteAnchor"/>
          <w:rtl w:val="true"/>
        </w:rPr>
        <w:footnoteReference w:id="398"/>
      </w:r>
      <w:r>
        <w:rPr>
          <w:rStyle w:val="FootnoteAnchor"/>
          <w:rtl w:val="true"/>
        </w:rPr>
        <w:footnoteReference w:id="399"/>
      </w:r>
    </w:p>
    <w:p>
      <w:pPr>
        <w:pStyle w:val="Heading5"/>
        <w:numPr>
          <w:ilvl w:val="4"/>
          <w:numId w:val="1"/>
        </w:numPr>
        <w:rPr/>
      </w:pPr>
      <w:bookmarkStart w:id="587" w:name="__RefHeading___Toc1842799_388300464"/>
      <w:bookmarkStart w:id="588" w:name="_Toc230"/>
      <w:bookmarkEnd w:id="587"/>
      <w:r>
        <w:rPr>
          <w:rtl w:val="true"/>
        </w:rPr>
        <w:t xml:space="preserve">- </w:t>
      </w:r>
      <w:r>
        <w:rPr>
          <w:rtl w:val="true"/>
        </w:rPr>
        <w:t xml:space="preserve">علّة قعود عليّ </w:t>
      </w:r>
      <w:r>
        <w:rPr>
          <w:rtl w:val="true"/>
        </w:rPr>
        <w:t xml:space="preserve">( </w:t>
      </w:r>
      <w:r>
        <w:rPr>
          <w:rtl w:val="true"/>
        </w:rPr>
        <w:t xml:space="preserve">عليه السلام </w:t>
      </w:r>
      <w:r>
        <w:rPr>
          <w:rtl w:val="true"/>
        </w:rPr>
        <w:t xml:space="preserve">) </w:t>
      </w:r>
      <w:r>
        <w:rPr>
          <w:rtl w:val="true"/>
        </w:rPr>
        <w:t>عن مجاهدة بعض أعدائه</w:t>
      </w:r>
      <w:r>
        <w:rPr>
          <w:rtl w:val="true"/>
        </w:rPr>
        <w:t>:</w:t>
      </w:r>
      <w:bookmarkEnd w:id="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الحسين </w:t>
      </w:r>
      <w:r>
        <w:rPr>
          <w:rStyle w:val="FootnoteAnchor"/>
          <w:rtl w:val="true"/>
        </w:rPr>
        <w:footnoteReference w:id="400"/>
      </w:r>
      <w:r>
        <w:rPr>
          <w:rFonts w:ascii="Amiri" w:hAnsi="Amiri" w:eastAsia="Amiri" w:cs="Amiri"/>
          <w:color w:val="111111"/>
          <w:sz w:val="28"/>
          <w:sz w:val="28"/>
          <w:szCs w:val="28"/>
          <w:rtl w:val="true"/>
          <w:lang w:bidi="ar-SA"/>
        </w:rPr>
        <w:t xml:space="preserve">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عبد 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لم يجاهد أعداءه خمساً وعشرين سنة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جاهد في أيّام ولايته؟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اقتدي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 جهاد المشركين بمكّة بعد النبوّة ثلاث عشرة سنة، وبالمدينة تسعة عشر شهراً، وذلك لقلّة أعوانه عليهم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مجاهدة أعدائه، لقلّة أعوانه عليهم، فلمّا لم تبطل نبوّةرسول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تركه الجهاد ثلاث عشرة سنة وتسعة عشر شهراً، فكذلك لم تبطل إمامة عليّ مع تركه الجهاد خمساً وعشرين سنة، إذا كانت العلّة </w:t>
      </w:r>
      <w:bookmarkStart w:id="589" w:name="pg14948_215866"/>
    </w:p>
    <w:p>
      <w:pPr>
        <w:pStyle w:val="BookText"/>
        <w:rPr/>
      </w:pPr>
      <w:bookmarkEnd w:id="589"/>
      <w:r>
        <w:rPr>
          <w:rFonts w:ascii="Amiri" w:hAnsi="Amiri" w:eastAsia="Amiri" w:cs="Amiri"/>
          <w:color w:val="111111"/>
          <w:sz w:val="28"/>
          <w:sz w:val="28"/>
          <w:szCs w:val="28"/>
          <w:rtl w:val="true"/>
          <w:lang w:bidi="ar-SA"/>
        </w:rPr>
        <w:t>المانعة لهما واحدة</w:t>
      </w:r>
      <w:r>
        <w:rPr>
          <w:rFonts w:eastAsia="Amiri" w:cs="Amiri" w:ascii="Amiri" w:hAnsi="Amiri"/>
          <w:color w:val="111111"/>
          <w:sz w:val="28"/>
          <w:szCs w:val="28"/>
          <w:rtl w:val="true"/>
          <w:lang w:bidi="ar-SA"/>
        </w:rPr>
        <w:t>.</w:t>
      </w:r>
    </w:p>
    <w:p>
      <w:pPr>
        <w:pStyle w:val="BookText"/>
        <w:rPr/>
      </w:pP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842801_388300464"/>
      <w:bookmarkStart w:id="591" w:name="_Toc231"/>
      <w:bookmarkEnd w:id="590"/>
      <w:r>
        <w:rPr>
          <w:rtl w:val="true"/>
        </w:rPr>
        <w:t xml:space="preserve">- </w:t>
      </w:r>
      <w:r>
        <w:rPr>
          <w:rtl w:val="true"/>
        </w:rPr>
        <w:t xml:space="preserve">العلّة التي من أجلها لم يبت عليّ </w:t>
      </w:r>
      <w:r>
        <w:rPr>
          <w:rtl w:val="true"/>
        </w:rPr>
        <w:t xml:space="preserve">( </w:t>
      </w:r>
      <w:r>
        <w:rPr>
          <w:rtl w:val="true"/>
        </w:rPr>
        <w:t xml:space="preserve">عليه السلام </w:t>
      </w:r>
      <w:r>
        <w:rPr>
          <w:rtl w:val="true"/>
        </w:rPr>
        <w:t xml:space="preserve">) </w:t>
      </w:r>
      <w:r>
        <w:rPr>
          <w:rtl w:val="true"/>
        </w:rPr>
        <w:t>بمكّة</w:t>
      </w:r>
      <w:r>
        <w:rPr>
          <w:rtl w:val="true"/>
        </w:rPr>
        <w:t>:</w:t>
      </w:r>
      <w:bookmarkEnd w:id="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محمّد بن أحمد بن يحيي بن عمران الأشعريّ، عن محمّد بن معروف، عن أخيه عمر، عن جعفر بن عيينة </w:t>
      </w:r>
      <w:r>
        <w:rPr>
          <w:rStyle w:val="FootnoteAnchor"/>
          <w:rtl w:val="true"/>
        </w:rPr>
        <w:footnoteReference w:id="402"/>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وإنّما أوردنا الحديث في موسوعتنا هذه لنقله الصدوق في عداد أحاديث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يبت بمكّة بعد إذ هاجر منها، حتّي قبضه اللّه عزّ وجلّ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أن يبيت بأرض قد هاجر منها، وكان يصلّي العصر، ويخرج منها، ويبيت بغيرها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4"/>
      </w:r>
      <w:bookmarkStart w:id="592" w:name="pg14948_215867"/>
    </w:p>
    <w:p>
      <w:pPr>
        <w:pStyle w:val="Heading5"/>
        <w:numPr>
          <w:ilvl w:val="4"/>
          <w:numId w:val="1"/>
        </w:numPr>
        <w:rPr/>
      </w:pPr>
      <w:bookmarkStart w:id="593" w:name="__RefHeading___Toc1842803_388300464"/>
      <w:bookmarkStart w:id="594" w:name="_Toc232"/>
      <w:bookmarkEnd w:id="592"/>
      <w:bookmarkEnd w:id="593"/>
      <w:r>
        <w:rPr>
          <w:rtl w:val="true"/>
        </w:rPr>
        <w:t xml:space="preserve">- </w:t>
      </w:r>
      <w:r>
        <w:rPr>
          <w:rtl w:val="true"/>
        </w:rPr>
        <w:t xml:space="preserve">علّة عدم إرجاعه </w:t>
      </w:r>
      <w:r>
        <w:rPr>
          <w:rtl w:val="true"/>
        </w:rPr>
        <w:t xml:space="preserve">( </w:t>
      </w:r>
      <w:r>
        <w:rPr>
          <w:rtl w:val="true"/>
        </w:rPr>
        <w:t xml:space="preserve">عليه السلام </w:t>
      </w:r>
      <w:r>
        <w:rPr>
          <w:rtl w:val="true"/>
        </w:rPr>
        <w:t xml:space="preserve">) </w:t>
      </w:r>
      <w:r>
        <w:rPr>
          <w:rtl w:val="true"/>
        </w:rPr>
        <w:t>فدكاً لمّا ولّي الحكومة</w:t>
      </w:r>
      <w:r>
        <w:rPr>
          <w:rtl w:val="true"/>
        </w:rPr>
        <w:t>:</w:t>
      </w:r>
      <w:bookmarkEnd w:id="5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لم يسترجع فدكاً </w:t>
      </w:r>
      <w:r>
        <w:rPr>
          <w:rStyle w:val="FootnoteAnchor"/>
          <w:rtl w:val="true"/>
        </w:rPr>
        <w:footnoteReference w:id="405"/>
      </w:r>
      <w:r>
        <w:rPr>
          <w:rFonts w:ascii="Amiri" w:hAnsi="Amiri" w:eastAsia="Amiri" w:cs="Amiri"/>
          <w:color w:val="111111"/>
          <w:sz w:val="28"/>
          <w:sz w:val="28"/>
          <w:szCs w:val="28"/>
          <w:rtl w:val="true"/>
          <w:lang w:bidi="ar-SA"/>
        </w:rPr>
        <w:t>لمّا ولّي أمر الناس؟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لأنّا أهل بيت إذا ولّينا اللّه عزّ وجلّ، لايأخذ لنا حقوقنا ممّن ظلمنا إلّا هو، ونحن أولياء المؤمنين إنّما نحكم لهم، ونأخذ لهم حقوقهم ممّن ظلمهم</w:t>
      </w:r>
      <w:r>
        <w:rPr>
          <w:rStyle w:val="FootnoteAnchor"/>
          <w:rtl w:val="true"/>
        </w:rPr>
        <w:footnoteReference w:id="406"/>
      </w:r>
      <w:r>
        <w:rPr>
          <w:rFonts w:ascii="IRNazanin" w:hAnsi="IRNazanin" w:eastAsia="IRNazanin"/>
          <w:color w:val="111111"/>
          <w:sz w:val="28"/>
          <w:sz w:val="28"/>
          <w:szCs w:val="28"/>
          <w:rtl w:val="true"/>
          <w:lang w:bidi="fa-IR"/>
        </w:rPr>
        <w:t>، ولانأخذ لأنفسنا</w:t>
      </w:r>
      <w:r>
        <w:rPr>
          <w:rFonts w:eastAsia="IRNazanin" w:cs="IRNazanin"/>
          <w:color w:val="111111"/>
          <w:sz w:val="28"/>
          <w:szCs w:val="28"/>
          <w:rtl w:val="true"/>
          <w:lang w:bidi="fa-IR"/>
        </w:rPr>
        <w:t>.</w:t>
      </w:r>
    </w:p>
    <w:p>
      <w:pPr>
        <w:pStyle w:val="BookText"/>
        <w:rPr/>
      </w:pP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يعني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تعالي يأخذ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ظالميهم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يأخذون حقوق الناس من أيدي الظلمة</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842805_388300464"/>
      <w:bookmarkStart w:id="596" w:name="_Toc233"/>
      <w:bookmarkEnd w:id="595"/>
      <w:r>
        <w:rPr>
          <w:rtl w:val="true"/>
        </w:rPr>
        <w:t xml:space="preserve">- </w:t>
      </w:r>
      <w:r>
        <w:rPr>
          <w:rtl w:val="true"/>
        </w:rPr>
        <w:t xml:space="preserve">ذنب المتخلّف عنه، والمقاتل معه </w:t>
      </w:r>
      <w:r>
        <w:rPr>
          <w:rtl w:val="true"/>
        </w:rPr>
        <w:t xml:space="preserve">( </w:t>
      </w:r>
      <w:r>
        <w:rPr>
          <w:rtl w:val="true"/>
        </w:rPr>
        <w:t xml:space="preserve">عليه السلام </w:t>
      </w:r>
      <w:r>
        <w:rPr>
          <w:rtl w:val="true"/>
        </w:rPr>
        <w:t>) :</w:t>
      </w:r>
      <w:bookmarkEnd w:id="5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حارب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وأصلح،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من تخلّف عنه ولم يتب، أعظم </w:t>
      </w:r>
      <w:bookmarkStart w:id="597" w:name="pg14948_215868"/>
    </w:p>
    <w:p>
      <w:pPr>
        <w:pStyle w:val="BookText"/>
        <w:rPr/>
      </w:pPr>
      <w:bookmarkEnd w:id="597"/>
      <w:r>
        <w:rPr>
          <w:rFonts w:ascii="IRNazanin" w:hAnsi="IRNazanin" w:eastAsia="IRNazanin"/>
          <w:color w:val="111111"/>
          <w:sz w:val="28"/>
          <w:sz w:val="28"/>
          <w:szCs w:val="28"/>
          <w:rtl w:val="true"/>
          <w:lang w:bidi="fa-IR"/>
        </w:rPr>
        <w:t>من ذنب من قاتله ثمّ تاب</w:t>
      </w:r>
      <w:r>
        <w:rPr>
          <w:rFonts w:eastAsia="IRNazanin" w:cs="IRNazanin"/>
          <w:color w:val="111111"/>
          <w:sz w:val="28"/>
          <w:szCs w:val="28"/>
          <w:rtl w:val="true"/>
          <w:lang w:bidi="fa-IR"/>
        </w:rPr>
        <w:t>.</w:t>
      </w:r>
    </w:p>
    <w:p>
      <w:pPr>
        <w:pStyle w:val="BookText"/>
        <w:rPr/>
      </w:pPr>
      <w:r>
        <w:rPr>
          <w:rStyle w:val="FootnoteAnchor"/>
          <w:rtl w:val="true"/>
        </w:rPr>
        <w:footnoteReference w:id="408"/>
      </w:r>
    </w:p>
    <w:p>
      <w:pPr>
        <w:pStyle w:val="Heading5"/>
        <w:numPr>
          <w:ilvl w:val="4"/>
          <w:numId w:val="1"/>
        </w:numPr>
        <w:rPr/>
      </w:pPr>
      <w:bookmarkStart w:id="598" w:name="__RefHeading___Toc1842807_388300464"/>
      <w:bookmarkStart w:id="599" w:name="_Toc234"/>
      <w:bookmarkEnd w:id="598"/>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لا ينام ثلاث ليال من السنة</w:t>
      </w:r>
      <w:r>
        <w:rPr>
          <w:rtl w:val="true"/>
        </w:rPr>
        <w:t>:</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سعيد بن سعد،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لاينام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وعشرين من شهر رمضان، وليلة الفطر، وليلة النصف من شعبان، وفيها تقسم الأرزاق والآجال، وما يكون في السنة</w:t>
      </w:r>
      <w:r>
        <w:rPr>
          <w:rFonts w:eastAsia="Amiri" w:cs="Amiri" w:ascii="Amiri" w:hAnsi="Amiri"/>
          <w:color w:val="111111"/>
          <w:sz w:val="28"/>
          <w:szCs w:val="28"/>
          <w:rtl w:val="true"/>
          <w:lang w:bidi="ar-SA"/>
        </w:rPr>
        <w:t>.</w:t>
      </w:r>
    </w:p>
    <w:p>
      <w:pPr>
        <w:pStyle w:val="BookText"/>
        <w:rPr/>
      </w:pP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عبدون، عن الحسين القزوينيّ، عن علي بن حاتم القزوينيّ، عن أحمد بن إدريس، عن أحمد بن محمد بن عيسي، عن البرقيّ، عن سعد بن سعد،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نقلاً عن مجالس الشيخ، ولم نظفر عليه في المطبوع منه</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842809_388300464"/>
      <w:bookmarkStart w:id="601" w:name="_Toc235"/>
      <w:bookmarkEnd w:id="600"/>
      <w:r>
        <w:rPr>
          <w:rtl w:val="true"/>
        </w:rPr>
        <w:t xml:space="preserve">- </w:t>
      </w:r>
      <w:r>
        <w:rPr>
          <w:rtl w:val="true"/>
        </w:rPr>
        <w:t xml:space="preserve">عيادته </w:t>
      </w:r>
      <w:r>
        <w:rPr>
          <w:rtl w:val="true"/>
        </w:rPr>
        <w:t xml:space="preserve">( </w:t>
      </w:r>
      <w:r>
        <w:rPr>
          <w:rtl w:val="true"/>
        </w:rPr>
        <w:t xml:space="preserve">عليه السلام </w:t>
      </w:r>
      <w:r>
        <w:rPr>
          <w:rtl w:val="true"/>
        </w:rPr>
        <w:t xml:space="preserve">) </w:t>
      </w:r>
      <w:r>
        <w:rPr>
          <w:rtl w:val="true"/>
        </w:rPr>
        <w:t>لصعصعة بن صوهان في مرضه</w:t>
      </w:r>
      <w:r>
        <w:rPr>
          <w:rtl w:val="true"/>
        </w:rPr>
        <w:t>:</w:t>
      </w:r>
      <w:bookmarkEnd w:id="60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أبو محمّد الحسن بن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الأسعد منصور بن الحسن بن عليّ بن المرزبان،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الأستاد أبو القاسم الحسن بن الحسن الأبنورانيّ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القواصريّ، عن سعد بن أبي القاسم الحسين بن 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محمّد القاشانيّ،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أبويعقوب بن </w:t>
      </w:r>
    </w:p>
    <w:p>
      <w:pPr>
        <w:pStyle w:val="BookText"/>
        <w:rPr/>
      </w:pPr>
      <w:r>
        <w:rPr>
          <w:rFonts w:ascii="Amiri" w:hAnsi="Amiri" w:eastAsia="Amiri" w:cs="Amiri"/>
          <w:color w:val="111111"/>
          <w:sz w:val="28"/>
          <w:sz w:val="28"/>
          <w:szCs w:val="28"/>
          <w:rtl w:val="true"/>
          <w:lang w:bidi="ar-SA"/>
        </w:rPr>
        <w:t>إسحاق بن محمّد بن أبان بن لاحق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سمع مولانا الحسن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جدّه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 صعصعة بن صوحان العبديّ فعاده مولانا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أصحابه، فلمّا استقرّ بهم المجلس فرح صعصعة،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لاتفتخرنّ علي إخوانك بعيادتي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إلي فِهر </w:t>
      </w:r>
      <w:r>
        <w:rPr>
          <w:rStyle w:val="FootnoteAnchor"/>
          <w:rtl w:val="true"/>
        </w:rPr>
        <w:footnoteReference w:id="410"/>
      </w:r>
      <w:r>
        <w:rPr>
          <w:rFonts w:ascii="Amiri" w:hAnsi="Amiri" w:eastAsia="Amiri" w:cs="Amiri"/>
          <w:color w:val="111111"/>
          <w:sz w:val="28"/>
          <w:sz w:val="28"/>
          <w:szCs w:val="28"/>
          <w:rtl w:val="true"/>
          <w:lang w:bidi="ar-SA"/>
        </w:rPr>
        <w:t>في وسط داره، فقال لأحد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منه، و أداره في كفّه، فإذا به سفرجلة رطبة فدفعها إلي أحد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قطعاً، وادفع إلي كلّ واحد منّا قطعة، وادفع إلي صعصعة قطعة، وإليّ قطعة، ففعل ذلك، فأدار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السفرجلة في كفّه، فإذا بها تفّاحة، فدفعها إلي ذلك الرجل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اقطعها وادفع إلي كلّ واحد قطعة، وإلي صصعصة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فأدار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التفّاحة في كفّه، فإذا هي حجر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 به إلي وسط الدار، فأكل صعصعة قطعتين واستوي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شفيتني وزدت في إيماني وإيمان أصحابك، صلوات اللّه عليك ياأميرالمؤمنين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أمير المؤمنين صلوات اللّه عليه، عاد صعصعة بن صوحان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لاتفخر علي إخوانك بعيادتي إيّاك، وانظر لنفسك، </w:t>
      </w:r>
      <w:bookmarkStart w:id="602" w:name="pg14948_215870"/>
    </w:p>
    <w:p>
      <w:pPr>
        <w:pStyle w:val="BookText"/>
        <w:rPr/>
      </w:pPr>
      <w:bookmarkEnd w:id="602"/>
      <w:r>
        <w:rPr>
          <w:rFonts w:ascii="Amiri" w:hAnsi="Amiri" w:eastAsia="Amiri" w:cs="Amiri"/>
          <w:color w:val="111111"/>
          <w:sz w:val="28"/>
          <w:sz w:val="28"/>
          <w:szCs w:val="28"/>
          <w:rtl w:val="true"/>
          <w:lang w:bidi="ar-SA"/>
        </w:rPr>
        <w:t>فكأنّ الأمر قد وصل إليك</w:t>
      </w:r>
      <w:r>
        <w:rPr>
          <w:rFonts w:eastAsia="Amiri" w:cs="Amiri" w:ascii="Amiri" w:hAnsi="Amiri"/>
          <w:color w:val="111111"/>
          <w:sz w:val="28"/>
          <w:szCs w:val="28"/>
          <w:rtl w:val="true"/>
          <w:lang w:bidi="ar-SA"/>
        </w:rPr>
        <w:t>....</w:t>
      </w:r>
    </w:p>
    <w:p>
      <w:pPr>
        <w:pStyle w:val="BookText"/>
        <w:rPr/>
      </w:pPr>
      <w:r>
        <w:rPr>
          <w:rStyle w:val="FootnoteAnchor"/>
          <w:rtl w:val="true"/>
        </w:rPr>
        <w:footnoteReference w:id="412"/>
      </w:r>
    </w:p>
    <w:p>
      <w:pPr>
        <w:pStyle w:val="Heading5"/>
        <w:numPr>
          <w:ilvl w:val="4"/>
          <w:numId w:val="1"/>
        </w:numPr>
        <w:rPr/>
      </w:pPr>
      <w:bookmarkStart w:id="603" w:name="__RefHeading___Toc1842811_388300464"/>
      <w:bookmarkStart w:id="604" w:name="_Toc236"/>
      <w:bookmarkEnd w:id="603"/>
      <w:r>
        <w:rPr>
          <w:rtl w:val="true"/>
        </w:rPr>
        <w:t xml:space="preserve">- </w:t>
      </w:r>
      <w:r>
        <w:rPr>
          <w:rtl w:val="true"/>
        </w:rPr>
        <w:t xml:space="preserve">كان عليّ </w:t>
      </w:r>
      <w:r>
        <w:rPr>
          <w:rtl w:val="true"/>
        </w:rPr>
        <w:t xml:space="preserve">( </w:t>
      </w:r>
      <w:r>
        <w:rPr>
          <w:rtl w:val="true"/>
        </w:rPr>
        <w:t xml:space="preserve">عليه السلام </w:t>
      </w:r>
      <w:r>
        <w:rPr>
          <w:rtl w:val="true"/>
        </w:rPr>
        <w:t xml:space="preserve">) </w:t>
      </w:r>
      <w:r>
        <w:rPr>
          <w:rtl w:val="true"/>
        </w:rPr>
        <w:t>تمريّاً</w:t>
      </w:r>
      <w:r>
        <w:rPr>
          <w:rtl w:val="true"/>
        </w:rPr>
        <w:t>:</w:t>
      </w:r>
      <w:bookmarkEnd w:id="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تمر برنيّ، وهو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w:t>
      </w:r>
    </w:p>
    <w:p>
      <w:pPr>
        <w:pStyle w:val="BookText"/>
        <w:rPr/>
      </w:pPr>
      <w:r>
        <w:rPr>
          <w:rStyle w:val="FootnoteAnchor"/>
          <w:rtl w:val="true"/>
        </w:rPr>
        <w:footnoteReference w:id="413"/>
      </w:r>
    </w:p>
    <w:p>
      <w:pPr>
        <w:pStyle w:val="Heading5"/>
        <w:numPr>
          <w:ilvl w:val="4"/>
          <w:numId w:val="1"/>
        </w:numPr>
        <w:rPr/>
      </w:pPr>
      <w:bookmarkStart w:id="605" w:name="__RefHeading___Toc1842813_388300464"/>
      <w:bookmarkStart w:id="606" w:name="_Toc237"/>
      <w:bookmarkEnd w:id="605"/>
      <w:r>
        <w:rPr>
          <w:rtl w:val="true"/>
        </w:rPr>
        <w:t xml:space="preserve">- </w:t>
      </w:r>
      <w:r>
        <w:rPr>
          <w:rtl w:val="true"/>
        </w:rPr>
        <w:t xml:space="preserve">سيرة عليّ </w:t>
      </w:r>
      <w:r>
        <w:rPr>
          <w:rtl w:val="true"/>
        </w:rPr>
        <w:t xml:space="preserve">( </w:t>
      </w:r>
      <w:r>
        <w:rPr>
          <w:rtl w:val="true"/>
        </w:rPr>
        <w:t xml:space="preserve">عليه السلام </w:t>
      </w:r>
      <w:r>
        <w:rPr>
          <w:rtl w:val="true"/>
        </w:rPr>
        <w:t xml:space="preserve">) </w:t>
      </w:r>
      <w:r>
        <w:rPr>
          <w:rtl w:val="true"/>
        </w:rPr>
        <w:t>في عتق المملوك</w:t>
      </w:r>
      <w:r>
        <w:rPr>
          <w:rtl w:val="true"/>
        </w:rPr>
        <w:t>:</w:t>
      </w:r>
      <w:bookmarkEnd w:id="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يعتق غلاماً صغيراً، أو شيخاً كبيراً، أو من به زمانة، ومن لا حيلة 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أعتق مملوكاً لا حيلة له، فإنّ عليه أن يعوله حتّي يستغني عنه، وكذلك 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إذا أعتق الصغار، ومن لا حيلة 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4"/>
      </w:r>
      <w:bookmarkStart w:id="607" w:name="pg14948_215871"/>
    </w:p>
    <w:p>
      <w:pPr>
        <w:pStyle w:val="Heading4"/>
        <w:numPr>
          <w:ilvl w:val="3"/>
          <w:numId w:val="1"/>
        </w:numPr>
        <w:rPr/>
      </w:pPr>
      <w:bookmarkStart w:id="608" w:name="__RefHeading___Toc1842815_388300464"/>
      <w:bookmarkStart w:id="609" w:name="_Toc238"/>
      <w:bookmarkEnd w:id="607"/>
      <w:bookmarkEnd w:id="608"/>
      <w:r>
        <w:rPr>
          <w:rtl w:val="true"/>
        </w:rPr>
        <w:t>(</w:t>
      </w:r>
      <w:r>
        <w:rPr>
          <w:rtl w:val="true"/>
        </w:rPr>
        <w:t>ج</w:t>
      </w:r>
      <w:r>
        <w:rPr>
          <w:rtl w:val="true"/>
        </w:rPr>
        <w:t xml:space="preserve">) - </w:t>
      </w:r>
      <w:r>
        <w:rPr>
          <w:rtl w:val="true"/>
        </w:rPr>
        <w:t xml:space="preserve">فاطمة الزهراء </w:t>
      </w:r>
      <w:r>
        <w:rPr>
          <w:rtl w:val="true"/>
        </w:rPr>
        <w:t xml:space="preserve">( </w:t>
      </w:r>
      <w:r>
        <w:rPr>
          <w:rtl w:val="true"/>
        </w:rPr>
        <w:t xml:space="preserve">عليها السلام </w:t>
      </w:r>
      <w:r>
        <w:rPr>
          <w:rtl w:val="true"/>
        </w:rPr>
        <w:t>)</w:t>
      </w:r>
      <w:bookmarkEnd w:id="609"/>
    </w:p>
    <w:p>
      <w:pPr>
        <w:pStyle w:val="Heading5"/>
        <w:numPr>
          <w:ilvl w:val="4"/>
          <w:numId w:val="1"/>
        </w:numPr>
        <w:rPr/>
      </w:pPr>
      <w:bookmarkStart w:id="610" w:name="__RefHeading___Toc1842817_388300464"/>
      <w:bookmarkStart w:id="611" w:name="_Toc239"/>
      <w:bookmarkEnd w:id="610"/>
      <w:r>
        <w:rPr>
          <w:rtl w:val="true"/>
        </w:rPr>
        <w:t>اشاره</w:t>
      </w:r>
      <w:r>
        <w:rPr>
          <w:rtl w:val="true"/>
        </w:rPr>
        <w:t>:</w:t>
      </w:r>
      <w:bookmarkEnd w:id="611"/>
    </w:p>
    <w:p>
      <w:pPr>
        <w:pStyle w:val="BookText"/>
        <w:rPr/>
      </w:pPr>
      <w:r>
        <w:rPr>
          <w:rFonts w:ascii="Amiri" w:hAnsi="Amiri" w:eastAsia="Amiri" w:cs="Amiri"/>
          <w:color w:val="111111"/>
          <w:sz w:val="28"/>
          <w:sz w:val="28"/>
          <w:szCs w:val="28"/>
          <w:rtl w:val="true"/>
          <w:lang w:bidi="ar-SA"/>
        </w:rPr>
        <w:t>وفيه تسعة عناوين</w:t>
      </w:r>
    </w:p>
    <w:p>
      <w:pPr>
        <w:pStyle w:val="Heading5"/>
        <w:numPr>
          <w:ilvl w:val="4"/>
          <w:numId w:val="1"/>
        </w:numPr>
        <w:rPr/>
      </w:pPr>
      <w:bookmarkStart w:id="612" w:name="__RefHeading___Toc1842819_388300464"/>
      <w:bookmarkStart w:id="613" w:name="_Toc240"/>
      <w:bookmarkEnd w:id="612"/>
      <w:r>
        <w:rPr>
          <w:rtl w:val="true"/>
        </w:rPr>
        <w:t xml:space="preserve">الأوّل </w:t>
      </w:r>
      <w:r>
        <w:rPr>
          <w:rtl w:val="true"/>
        </w:rPr>
        <w:t xml:space="preserve">- </w:t>
      </w:r>
      <w:r>
        <w:rPr>
          <w:rtl w:val="true"/>
        </w:rPr>
        <w:t xml:space="preserve">تزويج فاطمة لعليّ </w:t>
      </w:r>
      <w:r>
        <w:rPr>
          <w:rtl w:val="true"/>
        </w:rPr>
        <w:t xml:space="preserve">( </w:t>
      </w:r>
      <w:r>
        <w:rPr>
          <w:rtl w:val="true"/>
        </w:rPr>
        <w:t xml:space="preserve">عليهماالسلام </w:t>
      </w:r>
      <w:r>
        <w:rPr>
          <w:rtl w:val="true"/>
        </w:rPr>
        <w:t xml:space="preserve">) </w:t>
      </w:r>
      <w:r>
        <w:rPr>
          <w:rtl w:val="true"/>
        </w:rPr>
        <w:t>من عند اللّه</w:t>
      </w:r>
      <w:r>
        <w:rPr>
          <w:rtl w:val="true"/>
        </w:rPr>
        <w:t>:</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أهل المقالات من أهل الإسلام والديانات، من اليهود والنصاري، والمجوس والصابئين، وسائر المقالات، فلم يقم أحد إلّا وقد ألزمه حجّته، كأنّه ألقم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ما تولّي تزويج أحد من خلقه إلّا تزويج حوّا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وزينب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وفاطمة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15"/>
      </w:r>
    </w:p>
    <w:p>
      <w:pPr>
        <w:pStyle w:val="Heading5"/>
        <w:numPr>
          <w:ilvl w:val="4"/>
          <w:numId w:val="1"/>
        </w:numPr>
        <w:rPr/>
      </w:pPr>
      <w:bookmarkStart w:id="614" w:name="__RefHeading___Toc1842821_388300464"/>
      <w:bookmarkStart w:id="615" w:name="_Toc241"/>
      <w:bookmarkEnd w:id="614"/>
      <w:r>
        <w:rPr>
          <w:rtl w:val="true"/>
        </w:rPr>
        <w:t xml:space="preserve">الثاني </w:t>
      </w:r>
      <w:r>
        <w:rPr>
          <w:rtl w:val="true"/>
        </w:rPr>
        <w:t xml:space="preserve">- </w:t>
      </w:r>
      <w:r>
        <w:rPr>
          <w:rtl w:val="true"/>
        </w:rPr>
        <w:t xml:space="preserve">فاطمة </w:t>
      </w:r>
      <w:r>
        <w:rPr>
          <w:rtl w:val="true"/>
        </w:rPr>
        <w:t xml:space="preserve">( </w:t>
      </w:r>
      <w:r>
        <w:rPr>
          <w:rtl w:val="true"/>
        </w:rPr>
        <w:t xml:space="preserve">عليها السلام </w:t>
      </w:r>
      <w:r>
        <w:rPr>
          <w:rtl w:val="true"/>
        </w:rPr>
        <w:t xml:space="preserve">) </w:t>
      </w:r>
      <w:r>
        <w:rPr>
          <w:rtl w:val="true"/>
        </w:rPr>
        <w:t>في آية المباهلة</w:t>
      </w:r>
      <w:r>
        <w:rPr>
          <w:rtl w:val="true"/>
        </w:rPr>
        <w:t>:</w:t>
      </w:r>
      <w:bookmarkEnd w:id="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فحين ميّز اللّه الطاهرين من خلقه، فأمر نبيّه بالمباهلة بهم في آية الابتهال،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م بَعْدِ مَا جَآءَكَ مِنَ الْعِلْمِ فَقُلْ تَعَالَوْاْ نَدْعُ أَبْنَآءَنَا وَأَبْنَآءَكُمْ وَنِسَآءَنَا وَنِسَآءَكُمْ وَأَنفُسَنَا وَأَنفُسَكُمْ ثُمَّ نَبْتَهِلْ فَنَجْعَل لَّعْنَتَ اللَّهِ عَلَي الْكَذِبِينَ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فبرز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والحسن </w:t>
      </w:r>
      <w:bookmarkStart w:id="616" w:name="pg14948_215872"/>
    </w:p>
    <w:p>
      <w:pPr>
        <w:pStyle w:val="BookText"/>
        <w:rPr/>
      </w:pPr>
      <w:bookmarkEnd w:id="616"/>
      <w:r>
        <w:rPr>
          <w:rFonts w:ascii="Amiri" w:hAnsi="Amiri" w:eastAsia="Amiri" w:cs="Amiri"/>
          <w:color w:val="111111"/>
          <w:sz w:val="28"/>
          <w:sz w:val="28"/>
          <w:szCs w:val="28"/>
          <w:rtl w:val="true"/>
          <w:lang w:bidi="ar-SA"/>
        </w:rPr>
        <w:t>والحسين وفاطمة صلوات اللّه عليهم، وقرن أنفسهم بنفسه، فهل تدرون مامعني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غلطتم، إنّما عني بها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يدلّ علي ذلك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إليهم رجلاً كنفسي، 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وعني بالأبناء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وعني بالنساء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16"/>
      </w:r>
    </w:p>
    <w:p>
      <w:pPr>
        <w:pStyle w:val="Heading5"/>
        <w:numPr>
          <w:ilvl w:val="4"/>
          <w:numId w:val="1"/>
        </w:numPr>
        <w:rPr/>
      </w:pPr>
      <w:bookmarkStart w:id="617" w:name="__RefHeading___Toc1842823_388300464"/>
      <w:bookmarkStart w:id="618" w:name="_Toc242"/>
      <w:bookmarkEnd w:id="617"/>
      <w:r>
        <w:rPr>
          <w:rtl w:val="true"/>
        </w:rPr>
        <w:t xml:space="preserve">الثالث </w:t>
      </w:r>
      <w:r>
        <w:rPr>
          <w:rtl w:val="true"/>
        </w:rPr>
        <w:t xml:space="preserve">- </w:t>
      </w:r>
      <w:r>
        <w:rPr>
          <w:rtl w:val="true"/>
        </w:rPr>
        <w:t xml:space="preserve">ميراث فاطمة </w:t>
      </w:r>
      <w:r>
        <w:rPr>
          <w:rtl w:val="true"/>
        </w:rPr>
        <w:t xml:space="preserve">( </w:t>
      </w:r>
      <w:r>
        <w:rPr>
          <w:rtl w:val="true"/>
        </w:rPr>
        <w:t xml:space="preserve">عليها السلام </w:t>
      </w:r>
      <w:r>
        <w:rPr>
          <w:rtl w:val="true"/>
        </w:rPr>
        <w:t xml:space="preserve">) </w:t>
      </w:r>
      <w:r>
        <w:rPr>
          <w:rtl w:val="true"/>
        </w:rPr>
        <w:t xml:space="preserve">عن رسول اللّه </w:t>
      </w:r>
      <w:r>
        <w:rPr>
          <w:rtl w:val="true"/>
        </w:rPr>
        <w:t xml:space="preserve">( </w:t>
      </w:r>
      <w:r>
        <w:rPr>
          <w:rtl w:val="true"/>
        </w:rPr>
        <w:t xml:space="preserve">صلي الله عليه وآله وسلم </w:t>
      </w:r>
      <w:r>
        <w:rPr>
          <w:rtl w:val="true"/>
        </w:rPr>
        <w:t>) :</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مولانا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خلّف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فدك شيئاً؟</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ستّة أفراس وثلاث 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والصهباء، والديباج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والدلدل، وحماره اليعفور، وشاتين حلوبتين، وأربعين ناقة حلوباً، وسيفه ذا الفقار، ودرعه ذات الفصول، وعمامته السحاب، وحبرتين يمانيّتين، وخاتمه الفاضل، وقضيبه الممشوق، وفراشاً من ليف، وعبائين قطوانيّتين، ومخاداً من أدم، صار ذلك إلي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7"/>
      </w:r>
      <w:bookmarkStart w:id="619" w:name="pg14948_215873"/>
    </w:p>
    <w:p>
      <w:pPr>
        <w:pStyle w:val="Heading5"/>
        <w:numPr>
          <w:ilvl w:val="4"/>
          <w:numId w:val="1"/>
        </w:numPr>
        <w:rPr/>
      </w:pPr>
      <w:bookmarkStart w:id="620" w:name="__RefHeading___Toc1842825_388300464"/>
      <w:bookmarkStart w:id="621" w:name="_Toc243"/>
      <w:bookmarkEnd w:id="619"/>
      <w:bookmarkEnd w:id="620"/>
      <w:r>
        <w:rPr>
          <w:rtl w:val="true"/>
        </w:rPr>
        <w:t xml:space="preserve">الرابع </w:t>
      </w:r>
      <w:r>
        <w:rPr>
          <w:rtl w:val="true"/>
        </w:rPr>
        <w:t xml:space="preserve">- </w:t>
      </w:r>
      <w:r>
        <w:rPr>
          <w:rtl w:val="true"/>
        </w:rPr>
        <w:t xml:space="preserve">فاطمة </w:t>
      </w:r>
      <w:r>
        <w:rPr>
          <w:rtl w:val="true"/>
        </w:rPr>
        <w:t xml:space="preserve">( </w:t>
      </w:r>
      <w:r>
        <w:rPr>
          <w:rtl w:val="true"/>
        </w:rPr>
        <w:t xml:space="preserve">عليها السلام </w:t>
      </w:r>
      <w:r>
        <w:rPr>
          <w:rtl w:val="true"/>
        </w:rPr>
        <w:t xml:space="preserve">) </w:t>
      </w:r>
      <w:r>
        <w:rPr>
          <w:rtl w:val="true"/>
        </w:rPr>
        <w:t>في آية المباهلة</w:t>
      </w:r>
      <w:r>
        <w:rPr>
          <w:rtl w:val="true"/>
        </w:rPr>
        <w:t>:</w:t>
      </w:r>
      <w:bookmarkEnd w:id="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الشريف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أدام اللّه عزّه قال المأمون يوماً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بأكبر فضيلة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فضيلته في المباهلة، قال اللّه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م بَعْدِ مَا جَآءَكَ مِنَ الْعِلْمِ فَقُلْ تَعَالَوْاْ نَدْعُ أَبْنَآءَنَا وَأَبْنَآءَكُمْ وَنِسَآءَنَا وَنِسَآءَكُمْ وَأَنفُسَنَا وَأَنفُسَكُمْ ثُمَّ نَبْتَهِلْ فَنَجْعَل لَّعْنَتَ اللَّهِ عَلَي الْكَذِبِينَ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فكانا ابنيه، ودعا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في هذا الموضع نساؤه</w:t>
      </w:r>
      <w:r>
        <w:rPr>
          <w:rFonts w:eastAsia="Amiri" w:cs="Amiri" w:ascii="Amiri" w:hAnsi="Amiri"/>
          <w:color w:val="111111"/>
          <w:sz w:val="28"/>
          <w:szCs w:val="28"/>
          <w:rtl w:val="true"/>
          <w:lang w:bidi="ar-SA"/>
        </w:rPr>
        <w:t>....</w:t>
      </w:r>
    </w:p>
    <w:p>
      <w:pPr>
        <w:pStyle w:val="BookText"/>
        <w:rPr/>
      </w:pPr>
      <w:r>
        <w:rPr>
          <w:rStyle w:val="FootnoteAnchor"/>
          <w:rtl w:val="true"/>
        </w:rPr>
        <w:footnoteReference w:id="419"/>
      </w:r>
    </w:p>
    <w:p>
      <w:pPr>
        <w:pStyle w:val="Heading5"/>
        <w:numPr>
          <w:ilvl w:val="4"/>
          <w:numId w:val="1"/>
        </w:numPr>
        <w:rPr/>
      </w:pPr>
      <w:bookmarkStart w:id="622" w:name="__RefHeading___Toc1842827_388300464"/>
      <w:bookmarkStart w:id="623" w:name="_Toc244"/>
      <w:bookmarkEnd w:id="622"/>
      <w:r>
        <w:rPr>
          <w:rtl w:val="true"/>
        </w:rPr>
        <w:t xml:space="preserve">الخامس </w:t>
      </w:r>
      <w:r>
        <w:rPr>
          <w:rtl w:val="true"/>
        </w:rPr>
        <w:t xml:space="preserve">- </w:t>
      </w:r>
      <w:r>
        <w:rPr>
          <w:rtl w:val="true"/>
        </w:rPr>
        <w:t xml:space="preserve">الحيطان السبعة التي كانت وقفاً عليها </w:t>
      </w:r>
      <w:r>
        <w:rPr>
          <w:rtl w:val="true"/>
        </w:rPr>
        <w:t xml:space="preserve">( </w:t>
      </w:r>
      <w:r>
        <w:rPr>
          <w:rtl w:val="true"/>
        </w:rPr>
        <w:t xml:space="preserve">عليها السلام </w:t>
      </w:r>
      <w:r>
        <w:rPr>
          <w:rtl w:val="true"/>
        </w:rPr>
        <w:t>) :</w:t>
      </w:r>
      <w:bookmarkEnd w:id="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الحيطان السبعة التي كانت ميراث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لاإنّما كانت وقفاً،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إليه منها ماينفق علي أضيافه، والتابعة يلزمه فيها، فلمّا قبض جاء العبّاس يخاصم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فشهد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أنّها وقف علي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والعواف، والحسني، والصافية، وما لأُمّ إبراهيم </w:t>
      </w:r>
      <w:r>
        <w:rPr>
          <w:rStyle w:val="FootnoteAnchor"/>
          <w:rtl w:val="true"/>
        </w:rPr>
        <w:footnoteReference w:id="420"/>
      </w:r>
      <w:r>
        <w:rPr>
          <w:rFonts w:ascii="Amiri" w:hAnsi="Amiri" w:eastAsia="Amiri" w:cs="Amiri"/>
          <w:color w:val="111111"/>
          <w:sz w:val="28"/>
          <w:sz w:val="28"/>
          <w:szCs w:val="28"/>
          <w:rtl w:val="true"/>
          <w:lang w:bidi="ar-SA"/>
        </w:rPr>
        <w:t xml:space="preserve">، والمَيثَب،  </w:t>
      </w:r>
      <w:r>
        <w:rPr>
          <w:rStyle w:val="FootnoteAnchor"/>
          <w:rtl w:val="true"/>
        </w:rPr>
        <w:footnoteReference w:id="421"/>
      </w:r>
      <w:r>
        <w:rPr>
          <w:rFonts w:ascii="Amiri" w:hAnsi="Amiri" w:eastAsia="Amiri" w:cs="Amiri"/>
          <w:color w:val="111111"/>
          <w:sz w:val="28"/>
          <w:sz w:val="28"/>
          <w:szCs w:val="28"/>
          <w:rtl w:val="true"/>
          <w:lang w:bidi="ar-SA"/>
        </w:rPr>
        <w:t>والبُرقَة</w:t>
      </w:r>
      <w:r>
        <w:rPr>
          <w:rFonts w:eastAsia="Amiri" w:cs="Amiri" w:ascii="Amiri" w:hAnsi="Amiri"/>
          <w:color w:val="111111"/>
          <w:sz w:val="28"/>
          <w:szCs w:val="28"/>
          <w:rtl w:val="true"/>
          <w:lang w:bidi="ar-SA"/>
        </w:rPr>
        <w:t>.</w:t>
      </w:r>
    </w:p>
    <w:p>
      <w:pPr>
        <w:pStyle w:val="BookText"/>
        <w:rPr/>
      </w:pP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قطعة منه، عنه وعن الفقيه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bookmarkStart w:id="624" w:name="pg14948_215874"/>
    </w:p>
    <w:p>
      <w:pPr>
        <w:pStyle w:val="Heading5"/>
        <w:numPr>
          <w:ilvl w:val="4"/>
          <w:numId w:val="1"/>
        </w:numPr>
        <w:rPr/>
      </w:pPr>
      <w:bookmarkStart w:id="625" w:name="__RefHeading___Toc1842829_388300464"/>
      <w:bookmarkStart w:id="626" w:name="_Toc245"/>
      <w:bookmarkEnd w:id="624"/>
      <w:bookmarkEnd w:id="625"/>
      <w:r>
        <w:rPr>
          <w:rtl w:val="true"/>
        </w:rPr>
        <w:t xml:space="preserve">السادس </w:t>
      </w:r>
      <w:r>
        <w:rPr>
          <w:rtl w:val="true"/>
        </w:rPr>
        <w:t xml:space="preserve">- </w:t>
      </w:r>
      <w:r>
        <w:rPr>
          <w:rtl w:val="true"/>
        </w:rPr>
        <w:t xml:space="preserve">غضبها </w:t>
      </w:r>
      <w:r>
        <w:rPr>
          <w:rtl w:val="true"/>
        </w:rPr>
        <w:t xml:space="preserve">( </w:t>
      </w:r>
      <w:r>
        <w:rPr>
          <w:rtl w:val="true"/>
        </w:rPr>
        <w:t xml:space="preserve">عليها السلام </w:t>
      </w:r>
      <w:r>
        <w:rPr>
          <w:rtl w:val="true"/>
        </w:rPr>
        <w:t xml:space="preserve">) </w:t>
      </w:r>
      <w:r>
        <w:rPr>
          <w:rtl w:val="true"/>
        </w:rPr>
        <w:t>علي الشيخين</w:t>
      </w:r>
      <w:r>
        <w:rPr>
          <w:rtl w:val="true"/>
        </w:rPr>
        <w:t>:</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قدماء المحدّثين والمؤرّخين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الشيخين؟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لنا أُمّة </w:t>
      </w:r>
      <w:r>
        <w:rPr>
          <w:rStyle w:val="FootnoteAnchor"/>
          <w:rtl w:val="true"/>
        </w:rPr>
        <w:footnoteReference w:id="423"/>
      </w:r>
      <w:r>
        <w:rPr>
          <w:rFonts w:ascii="Amiri" w:hAnsi="Amiri" w:eastAsia="Amiri" w:cs="Amiri"/>
          <w:color w:val="111111"/>
          <w:sz w:val="28"/>
          <w:sz w:val="28"/>
          <w:szCs w:val="28"/>
          <w:rtl w:val="true"/>
          <w:lang w:bidi="ar-SA"/>
        </w:rPr>
        <w:t>بارّة، خرجت من الدنيا، وهي عليهما غضبي، ونحن لانرضي حتّي ترضي</w:t>
      </w:r>
      <w:r>
        <w:rPr>
          <w:rFonts w:eastAsia="Amiri" w:cs="Amiri" w:ascii="Amiri" w:hAnsi="Amiri"/>
          <w:color w:val="111111"/>
          <w:sz w:val="28"/>
          <w:szCs w:val="28"/>
          <w:rtl w:val="true"/>
          <w:lang w:bidi="ar-SA"/>
        </w:rPr>
        <w:t>.</w:t>
      </w:r>
    </w:p>
    <w:p>
      <w:pPr>
        <w:pStyle w:val="BookText"/>
        <w:rPr/>
      </w:pPr>
      <w:r>
        <w:rPr>
          <w:rStyle w:val="FootnoteAnchor"/>
          <w:rtl w:val="true"/>
        </w:rPr>
        <w:footnoteReference w:id="424"/>
      </w:r>
    </w:p>
    <w:p>
      <w:pPr>
        <w:pStyle w:val="Heading5"/>
        <w:numPr>
          <w:ilvl w:val="4"/>
          <w:numId w:val="1"/>
        </w:numPr>
        <w:rPr/>
      </w:pPr>
      <w:bookmarkStart w:id="627" w:name="__RefHeading___Toc1842831_388300464"/>
      <w:bookmarkStart w:id="628" w:name="_Toc246"/>
      <w:bookmarkEnd w:id="627"/>
      <w:r>
        <w:rPr>
          <w:rtl w:val="true"/>
        </w:rPr>
        <w:t xml:space="preserve">السابع </w:t>
      </w:r>
      <w:r>
        <w:rPr>
          <w:rtl w:val="true"/>
        </w:rPr>
        <w:t xml:space="preserve">- </w:t>
      </w:r>
      <w:r>
        <w:rPr>
          <w:rtl w:val="true"/>
        </w:rPr>
        <w:t xml:space="preserve">موضع مسجدها </w:t>
      </w:r>
      <w:r>
        <w:rPr>
          <w:rtl w:val="true"/>
        </w:rPr>
        <w:t xml:space="preserve">( </w:t>
      </w:r>
      <w:r>
        <w:rPr>
          <w:rtl w:val="true"/>
        </w:rPr>
        <w:t xml:space="preserve">عليها السلام </w:t>
      </w:r>
      <w:r>
        <w:rPr>
          <w:rtl w:val="true"/>
        </w:rPr>
        <w:t>) :</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الأُسطوانة ممّا يلي صحن المسجد مسجد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25"/>
      </w:r>
    </w:p>
    <w:p>
      <w:pPr>
        <w:pStyle w:val="Heading5"/>
        <w:numPr>
          <w:ilvl w:val="4"/>
          <w:numId w:val="1"/>
        </w:numPr>
        <w:rPr/>
      </w:pPr>
      <w:bookmarkStart w:id="629" w:name="__RefHeading___Toc1842833_388300464"/>
      <w:bookmarkStart w:id="630" w:name="_Toc247"/>
      <w:bookmarkEnd w:id="629"/>
      <w:r>
        <w:rPr>
          <w:rtl w:val="true"/>
        </w:rPr>
        <w:t xml:space="preserve">الثامن </w:t>
      </w:r>
      <w:r>
        <w:rPr>
          <w:rtl w:val="true"/>
        </w:rPr>
        <w:t xml:space="preserve">- </w:t>
      </w:r>
      <w:r>
        <w:rPr>
          <w:rtl w:val="true"/>
        </w:rPr>
        <w:t xml:space="preserve">مدفنها </w:t>
      </w:r>
      <w:r>
        <w:rPr>
          <w:rtl w:val="true"/>
        </w:rPr>
        <w:t xml:space="preserve">( </w:t>
      </w:r>
      <w:r>
        <w:rPr>
          <w:rtl w:val="true"/>
        </w:rPr>
        <w:t xml:space="preserve">عليها السلام </w:t>
      </w:r>
      <w:r>
        <w:rPr>
          <w:rtl w:val="true"/>
        </w:rPr>
        <w:t>) :</w:t>
      </w:r>
      <w:bookmarkEnd w:id="63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وغيره، عن سهل بن </w:t>
      </w:r>
    </w:p>
    <w:p>
      <w:pPr>
        <w:pStyle w:val="BookText"/>
        <w:rPr/>
      </w:pPr>
      <w:r>
        <w:rPr>
          <w:rFonts w:ascii="Amiri" w:hAnsi="Amiri" w:eastAsia="Amiri" w:cs="Amiri"/>
          <w:color w:val="111111"/>
          <w:sz w:val="28"/>
          <w:sz w:val="28"/>
          <w:szCs w:val="28"/>
          <w:rtl w:val="true"/>
          <w:lang w:bidi="ar-SA"/>
        </w:rPr>
        <w:t>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الفقيه والكافي والعيون والمعاني،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19407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دفنت؟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وعيسي بن موسي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وعيسي بن موسي، أخبرني عن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النار علي ذرّيّتها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موسي بن عليّ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مع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وزيد بن موسي حاضر، قد أقبل علي جماعة في المجلس يفتخر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ونحن، وأبوالحسن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علي قوم يحدّثهم، فسمع مقالة زيد،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أغرّك قول ناقلي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فحرّم اللّه ذرّيّتها علي النار، فواللّه ما ذاك إلّا للحسن والحسين وولد بطنها خاصّة</w:t>
      </w:r>
      <w:r>
        <w:rPr>
          <w:rFonts w:eastAsia="Amiri" w:cs="Amiri" w:ascii="Amiri" w:hAnsi="Amiri"/>
          <w:color w:val="111111"/>
          <w:sz w:val="28"/>
          <w:szCs w:val="28"/>
          <w:rtl w:val="true"/>
          <w:lang w:bidi="ar-SA"/>
        </w:rPr>
        <w:t>....</w:t>
      </w:r>
    </w:p>
    <w:p>
      <w:pPr>
        <w:pStyle w:val="BookText"/>
        <w:rPr/>
      </w:pPr>
      <w:r>
        <w:rPr>
          <w:rStyle w:val="FootnoteAnchor"/>
          <w:rtl w:val="true"/>
        </w:rPr>
        <w:footnoteReference w:id="4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زيد بن موسي أخو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وأحرق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إلي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أغرّك قول سفلة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فحرّم اللّه ذرّيّتها علي النار؟ ذلك للحسن والحسين خاصّة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9"/>
      </w:r>
      <w:bookmarkStart w:id="631" w:name="pg14948_215877"/>
    </w:p>
    <w:p>
      <w:pPr>
        <w:pStyle w:val="Heading4"/>
        <w:numPr>
          <w:ilvl w:val="3"/>
          <w:numId w:val="1"/>
        </w:numPr>
        <w:rPr/>
      </w:pPr>
      <w:bookmarkStart w:id="632" w:name="__RefHeading___Toc1842835_388300464"/>
      <w:bookmarkStart w:id="633" w:name="_Toc248"/>
      <w:bookmarkEnd w:id="631"/>
      <w:bookmarkEnd w:id="632"/>
      <w:r>
        <w:rPr>
          <w:rtl w:val="true"/>
        </w:rPr>
        <w:t>(</w:t>
      </w:r>
      <w:r>
        <w:rPr>
          <w:rtl w:val="true"/>
        </w:rPr>
        <w:t>د</w:t>
      </w:r>
      <w:r>
        <w:rPr>
          <w:rtl w:val="true"/>
        </w:rPr>
        <w:t xml:space="preserve">) - </w:t>
      </w:r>
      <w:r>
        <w:rPr>
          <w:rtl w:val="true"/>
        </w:rPr>
        <w:t xml:space="preserve">الحسنين </w:t>
      </w:r>
      <w:r>
        <w:rPr>
          <w:rtl w:val="true"/>
        </w:rPr>
        <w:t xml:space="preserve">( </w:t>
      </w:r>
      <w:r>
        <w:rPr>
          <w:rtl w:val="true"/>
        </w:rPr>
        <w:t xml:space="preserve">عليهماالسلام </w:t>
      </w:r>
      <w:r>
        <w:rPr>
          <w:rtl w:val="true"/>
        </w:rPr>
        <w:t>)</w:t>
      </w:r>
      <w:bookmarkEnd w:id="633"/>
    </w:p>
    <w:p>
      <w:pPr>
        <w:pStyle w:val="Heading5"/>
        <w:numPr>
          <w:ilvl w:val="4"/>
          <w:numId w:val="1"/>
        </w:numPr>
        <w:rPr/>
      </w:pPr>
      <w:bookmarkStart w:id="634" w:name="__RefHeading___Toc1842837_388300464"/>
      <w:bookmarkStart w:id="635" w:name="_Toc249"/>
      <w:bookmarkEnd w:id="634"/>
      <w:r>
        <w:rPr>
          <w:rtl w:val="true"/>
        </w:rPr>
        <w:t>اشاره</w:t>
      </w:r>
      <w:r>
        <w:rPr>
          <w:rtl w:val="true"/>
        </w:rPr>
        <w:t>:</w:t>
      </w:r>
      <w:bookmarkEnd w:id="635"/>
    </w:p>
    <w:p>
      <w:pPr>
        <w:pStyle w:val="BookText"/>
        <w:rPr/>
      </w:pPr>
      <w:r>
        <w:rPr>
          <w:rFonts w:ascii="Amiri" w:hAnsi="Amiri" w:eastAsia="Amiri" w:cs="Amiri"/>
          <w:color w:val="111111"/>
          <w:sz w:val="28"/>
          <w:sz w:val="28"/>
          <w:szCs w:val="28"/>
          <w:rtl w:val="true"/>
          <w:lang w:bidi="ar-SA"/>
        </w:rPr>
        <w:t>وفيه ثمانية عناوين</w:t>
      </w:r>
    </w:p>
    <w:p>
      <w:pPr>
        <w:pStyle w:val="Heading5"/>
        <w:numPr>
          <w:ilvl w:val="4"/>
          <w:numId w:val="1"/>
        </w:numPr>
        <w:rPr/>
      </w:pPr>
      <w:bookmarkStart w:id="636" w:name="__RefHeading___Toc1842839_388300464"/>
      <w:bookmarkStart w:id="637" w:name="_Toc250"/>
      <w:bookmarkEnd w:id="636"/>
      <w:r>
        <w:rPr>
          <w:rtl w:val="true"/>
        </w:rPr>
        <w:t xml:space="preserve">الأوّل </w:t>
      </w:r>
      <w:r>
        <w:rPr>
          <w:rtl w:val="true"/>
        </w:rPr>
        <w:t xml:space="preserve">- </w:t>
      </w:r>
      <w:r>
        <w:rPr>
          <w:rtl w:val="true"/>
        </w:rPr>
        <w:t xml:space="preserve">الحسنين </w:t>
      </w:r>
      <w:r>
        <w:rPr>
          <w:rtl w:val="true"/>
        </w:rPr>
        <w:t xml:space="preserve">( </w:t>
      </w:r>
      <w:r>
        <w:rPr>
          <w:rtl w:val="true"/>
        </w:rPr>
        <w:t xml:space="preserve">عليهماالسلام </w:t>
      </w:r>
      <w:r>
        <w:rPr>
          <w:rtl w:val="true"/>
        </w:rPr>
        <w:t xml:space="preserve">) </w:t>
      </w:r>
      <w:r>
        <w:rPr>
          <w:rtl w:val="true"/>
        </w:rPr>
        <w:t>في آية المباهلة</w:t>
      </w:r>
      <w:r>
        <w:rPr>
          <w:rtl w:val="true"/>
        </w:rPr>
        <w:t>:</w:t>
      </w:r>
      <w:bookmarkEnd w:id="6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عزّوجلّ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ميّز اللّه الطاهرين من خلقه، فأمر نبيّه بالمباهلة بهم في آية الابتهال،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م بَعْدِ مَا جَآءَكَ مِنَ الْعِلْمِ فَقُلْ تَعَالَوْاْ نَدْعُ أَبْنَآءَنَا وَأَبْنَآءَكُمْ وَنِسَآءَنَا وَنِسَآءَكُمْ وَأَنفُسَنَا وَأَنفُسَكُمْ ثُمَّ نَبْتَهِلْ فَنَجْعَل لَّعْنَتَ اللَّهِ عَلَي الْكَذِبِينَ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فبرز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والحسن والحسين وفاطمة صلوات اللّه عليهم، وقرن أنفسهم بنفسه، فهل تدرون مامعني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غلطتم، إنّما عني بها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يدلّ علي ذلك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إليهم رجلاً كنفسي، يعني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وعني بالأبناء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30"/>
      </w:r>
    </w:p>
    <w:p>
      <w:pPr>
        <w:pStyle w:val="Heading5"/>
        <w:numPr>
          <w:ilvl w:val="4"/>
          <w:numId w:val="1"/>
        </w:numPr>
        <w:rPr/>
      </w:pPr>
      <w:bookmarkStart w:id="638" w:name="__RefHeading___Toc1842841_388300464"/>
      <w:bookmarkStart w:id="639" w:name="_Toc251"/>
      <w:bookmarkEnd w:id="638"/>
      <w:r>
        <w:rPr>
          <w:rtl w:val="true"/>
        </w:rPr>
        <w:t xml:space="preserve">الثاني </w:t>
      </w:r>
      <w:r>
        <w:rPr>
          <w:rtl w:val="true"/>
        </w:rPr>
        <w:t xml:space="preserve">- </w:t>
      </w:r>
      <w:r>
        <w:rPr>
          <w:rtl w:val="true"/>
        </w:rPr>
        <w:t xml:space="preserve">مولدهما </w:t>
      </w:r>
      <w:r>
        <w:rPr>
          <w:rtl w:val="true"/>
        </w:rPr>
        <w:t xml:space="preserve">( </w:t>
      </w:r>
      <w:r>
        <w:rPr>
          <w:rtl w:val="true"/>
        </w:rPr>
        <w:t xml:space="preserve">عليهماالسلام </w:t>
      </w:r>
      <w:r>
        <w:rPr>
          <w:rtl w:val="true"/>
        </w:rPr>
        <w:t xml:space="preserve">) </w:t>
      </w:r>
      <w:r>
        <w:rPr>
          <w:rtl w:val="true"/>
        </w:rPr>
        <w:t xml:space="preserve">و ما فعل بهما رسول اللّه </w:t>
      </w:r>
      <w:r>
        <w:rPr>
          <w:rtl w:val="true"/>
        </w:rPr>
        <w:t xml:space="preserve">( </w:t>
      </w:r>
      <w:r>
        <w:rPr>
          <w:rtl w:val="true"/>
        </w:rPr>
        <w:t xml:space="preserve">صلي الله عليه وآله وسلم </w:t>
      </w:r>
      <w:r>
        <w:rPr>
          <w:rtl w:val="true"/>
        </w:rPr>
        <w:t>) :</w:t>
      </w:r>
      <w:bookmarkEnd w:id="63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 xml:space="preserve">: </w:t>
      </w:r>
      <w:bookmarkStart w:id="640" w:name="pg14948_215878"/>
    </w:p>
    <w:p>
      <w:pPr>
        <w:pStyle w:val="BookText"/>
        <w:rPr/>
      </w:pPr>
      <w:bookmarkEnd w:id="640"/>
      <w:r>
        <w:rPr>
          <w:rFonts w:ascii="Amiri" w:hAnsi="Amiri" w:eastAsia="Amiri" w:cs="Amiri"/>
          <w:color w:val="111111"/>
          <w:sz w:val="28"/>
          <w:sz w:val="28"/>
          <w:szCs w:val="28"/>
          <w:rtl w:val="true"/>
          <w:lang w:bidi="ar-SA"/>
        </w:rPr>
        <w:t xml:space="preserve">حدّثنا جعفر بن مالك الفزاريّ، عن عبد اللّه بن يونس، عن المفضّل بن عمر الجعفيّ، عن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أيضاً عن محمّد بن إسماعيل الحسنيّ، عن أبي محمّد الحسن بن عليّ الثاني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أيضاً عن منصور بن ظفر، عن أحمد بن محمّد الفريابيّ المخصوص ببيت المقدس، في شهر رمضان سنة اثنتين وثلاثمائة، عن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مواليد الأئمّة وأ 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وما حدّثني عن محمّد بن إسماعيل الحسنيّ، عن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شهر رمضان، سنة ثلاث من الهجرة، وفيها كانت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خمسين ليلة من ولادة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فعقّ عنه </w:t>
      </w:r>
      <w:r>
        <w:rPr>
          <w:rStyle w:val="FootnoteAnchor"/>
          <w:rtl w:val="true"/>
        </w:rPr>
        <w:footnoteReference w:id="431"/>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كبشاً، وحلق رأسه، وأمر أن يتصدّق بوزن شعره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ولد، أهدي جبرئيل اسمه في خرقة حرير من ثياب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واشتقّ اسم الحسين من اسم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أشبه بالنبيّ ما بين الصدر إلي الرأس</w:t>
      </w:r>
      <w:r>
        <w:rPr>
          <w:rFonts w:eastAsia="Amiri" w:cs="Amiri" w:ascii="Amiri" w:hAnsi="Amiri"/>
          <w:color w:val="111111"/>
          <w:sz w:val="28"/>
          <w:szCs w:val="28"/>
          <w:rtl w:val="true"/>
          <w:lang w:bidi="ar-SA"/>
        </w:rPr>
        <w:t>.</w:t>
      </w:r>
    </w:p>
    <w:p>
      <w:pPr>
        <w:pStyle w:val="BookText"/>
        <w:rPr/>
      </w:pPr>
      <w:r>
        <w:rPr>
          <w:rStyle w:val="FootnoteAnchor"/>
          <w:rtl w:val="true"/>
        </w:rPr>
        <w:footnoteReference w:id="432"/>
      </w:r>
    </w:p>
    <w:p>
      <w:pPr>
        <w:pStyle w:val="Heading5"/>
        <w:numPr>
          <w:ilvl w:val="4"/>
          <w:numId w:val="1"/>
        </w:numPr>
        <w:rPr/>
      </w:pPr>
      <w:bookmarkStart w:id="641" w:name="__RefHeading___Toc1842843_388300464"/>
      <w:bookmarkStart w:id="642" w:name="_Toc252"/>
      <w:bookmarkEnd w:id="641"/>
      <w:r>
        <w:rPr>
          <w:rtl w:val="true"/>
        </w:rPr>
        <w:t xml:space="preserve">الثالث </w:t>
      </w:r>
      <w:r>
        <w:rPr>
          <w:rtl w:val="true"/>
        </w:rPr>
        <w:t xml:space="preserve">- </w:t>
      </w:r>
      <w:r>
        <w:rPr>
          <w:rtl w:val="true"/>
        </w:rPr>
        <w:t xml:space="preserve">هبوط جبرئيل بالتهنئة، عند ولادتهما </w:t>
      </w:r>
      <w:r>
        <w:rPr>
          <w:rtl w:val="true"/>
        </w:rPr>
        <w:t xml:space="preserve">( </w:t>
      </w:r>
      <w:r>
        <w:rPr>
          <w:rtl w:val="true"/>
        </w:rPr>
        <w:t xml:space="preserve">عليهماالسلام </w:t>
      </w:r>
      <w:r>
        <w:rPr>
          <w:rtl w:val="true"/>
        </w:rPr>
        <w:t>) :</w:t>
      </w:r>
      <w:bookmarkEnd w:id="64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التهنئة بالولد متي؟ </w:t>
      </w:r>
      <w:bookmarkStart w:id="643" w:name="pg14948_215879"/>
    </w:p>
    <w:p>
      <w:pPr>
        <w:pStyle w:val="BookText"/>
        <w:rPr/>
      </w:pPr>
      <w:bookmarkEnd w:id="64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ولد الحسن بن عليّ هبط جبرئيل بالتهنية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السابع، وأمره أن يسمّيه ويكنّيه، ويحلّق رأسه و يعقّ عنه، ويثقب أُذنه،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في اليوم السابع فأمره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لهما ذؤابتان </w:t>
      </w:r>
      <w:r>
        <w:rPr>
          <w:rStyle w:val="FootnoteAnchor"/>
          <w:rtl w:val="true"/>
        </w:rPr>
        <w:footnoteReference w:id="433"/>
      </w:r>
      <w:r>
        <w:rPr>
          <w:rFonts w:ascii="Amiri" w:hAnsi="Amiri" w:eastAsia="Amiri" w:cs="Amiri"/>
          <w:color w:val="111111"/>
          <w:sz w:val="28"/>
          <w:sz w:val="28"/>
          <w:szCs w:val="28"/>
          <w:rtl w:val="true"/>
          <w:lang w:bidi="ar-SA"/>
        </w:rPr>
        <w:t>في القرآن</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في شحمة الأُذن، وفي اليسري في أعلا الأُذن، فالقرط </w:t>
      </w:r>
      <w:r>
        <w:rPr>
          <w:rStyle w:val="FootnoteAnchor"/>
          <w:rtl w:val="true"/>
        </w:rPr>
        <w:footnoteReference w:id="435"/>
      </w:r>
      <w:r>
        <w:rPr>
          <w:rFonts w:ascii="Amiri" w:hAnsi="Amiri" w:eastAsia="Amiri" w:cs="Amiri"/>
          <w:color w:val="111111"/>
          <w:sz w:val="28"/>
          <w:sz w:val="28"/>
          <w:szCs w:val="28"/>
          <w:rtl w:val="true"/>
          <w:lang w:bidi="ar-SA"/>
        </w:rPr>
        <w:t xml:space="preserve">الأيسر، وكان الثقب في الأُذن اليمني في اليمني والشنف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في 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ذؤابتين في وسط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أصحّ من القرن</w:t>
      </w:r>
      <w:r>
        <w:rPr>
          <w:rFonts w:eastAsia="IRNazanin" w:cs="IRNazanin"/>
          <w:color w:val="111111"/>
          <w:sz w:val="28"/>
          <w:szCs w:val="28"/>
          <w:rtl w:val="true"/>
          <w:lang w:bidi="fa-IR"/>
        </w:rPr>
        <w:t>.</w:t>
      </w:r>
    </w:p>
    <w:p>
      <w:pPr>
        <w:pStyle w:val="BookText"/>
        <w:rPr/>
      </w:pPr>
      <w:r>
        <w:rPr>
          <w:rStyle w:val="FootnoteAnchor"/>
          <w:rtl w:val="true"/>
        </w:rPr>
        <w:footnoteReference w:id="437"/>
      </w:r>
    </w:p>
    <w:p>
      <w:pPr>
        <w:pStyle w:val="Heading5"/>
        <w:numPr>
          <w:ilvl w:val="4"/>
          <w:numId w:val="1"/>
        </w:numPr>
        <w:rPr/>
      </w:pPr>
      <w:bookmarkStart w:id="644" w:name="__RefHeading___Toc1842845_388300464"/>
      <w:bookmarkStart w:id="645" w:name="_Toc253"/>
      <w:bookmarkEnd w:id="644"/>
      <w:r>
        <w:rPr>
          <w:rtl w:val="true"/>
        </w:rPr>
        <w:t xml:space="preserve">الرابع </w:t>
      </w:r>
      <w:r>
        <w:rPr>
          <w:rtl w:val="true"/>
        </w:rPr>
        <w:t xml:space="preserve">- </w:t>
      </w:r>
      <w:r>
        <w:rPr>
          <w:rtl w:val="true"/>
        </w:rPr>
        <w:t xml:space="preserve">نزول لباس العيد لهما </w:t>
      </w:r>
      <w:r>
        <w:rPr>
          <w:rtl w:val="true"/>
        </w:rPr>
        <w:t xml:space="preserve">( </w:t>
      </w:r>
      <w:r>
        <w:rPr>
          <w:rtl w:val="true"/>
        </w:rPr>
        <w:t xml:space="preserve">عليهماالسلام </w:t>
      </w:r>
      <w:r>
        <w:rPr>
          <w:rtl w:val="true"/>
        </w:rPr>
        <w:t xml:space="preserve">) </w:t>
      </w:r>
      <w:r>
        <w:rPr>
          <w:rtl w:val="true"/>
        </w:rPr>
        <w:t>من الجنّة</w:t>
      </w:r>
      <w:r>
        <w:rPr>
          <w:rtl w:val="true"/>
        </w:rPr>
        <w:t>:</w:t>
      </w:r>
      <w:bookmarkEnd w:id="6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النيسابوريّ في أماليه،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وأدركهما العيد فقالا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زيّنوا صبيان المدينة إلّا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لاتزيّنينا؟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ثيابكما عند الخيّاط فإذا أتاني زيّنتكما، فلمّا كانت ليلة العيد أعادا القول علي أُمّهما، فبكت ورحمتهما فقالت لهما ما قالت في الأُولي، فردّا عليها فلمّا أخذ </w:t>
      </w:r>
      <w:bookmarkStart w:id="646" w:name="pg14948_215880"/>
    </w:p>
    <w:p>
      <w:pPr>
        <w:pStyle w:val="BookText"/>
        <w:rPr/>
      </w:pPr>
      <w:bookmarkEnd w:id="646"/>
      <w:r>
        <w:rPr>
          <w:rFonts w:ascii="IRNazanin" w:hAnsi="IRNazanin" w:eastAsia="IRNazanin"/>
          <w:color w:val="111111"/>
          <w:sz w:val="28"/>
          <w:sz w:val="28"/>
          <w:szCs w:val="28"/>
          <w:rtl w:val="true"/>
          <w:lang w:bidi="fa-IR"/>
        </w:rPr>
        <w:t>الظلام، قرع الباب قارع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الخيّاط جئت بالثياب، ففتحت الباب فإذا رجل ومعه من لباس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 أر رجلاً أهيب شيمة </w:t>
      </w:r>
      <w:r>
        <w:rPr>
          <w:rStyle w:val="FootnoteAnchor"/>
          <w:rtl w:val="true"/>
        </w:rPr>
        <w:footnoteReference w:id="438"/>
      </w:r>
      <w:r>
        <w:rPr>
          <w:rFonts w:ascii="Amiri" w:hAnsi="Amiri" w:eastAsia="Amiri" w:cs="Amiri"/>
          <w:color w:val="111111"/>
          <w:sz w:val="28"/>
          <w:sz w:val="28"/>
          <w:szCs w:val="28"/>
          <w:rtl w:val="true"/>
          <w:lang w:bidi="ar-SA"/>
        </w:rPr>
        <w:t xml:space="preserve">منه، فناولها منديلاً مشدوداً ثمّ انصرف، فدخلت فاطمة ففتحت المنديل فإذا فيه قميصان ودرّاعتان وسروالان، ورداءان وعمامتان، وخفّان أسودان معقّبان بحمرة، فأيقظتهما وألبستهما، ودخل رسول اللّه وهما مزيّنان، فحملهما وقبّلهما،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الخيّاط؟</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أنفذته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خيّاط، إنّما هو رضوان خازن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أخبرك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عرج حتّي جاءني وأخبرني بذلك</w:t>
      </w:r>
      <w:r>
        <w:rPr>
          <w:rFonts w:eastAsia="Amiri" w:cs="Amiri" w:ascii="Amiri" w:hAnsi="Amiri"/>
          <w:color w:val="111111"/>
          <w:sz w:val="28"/>
          <w:szCs w:val="28"/>
          <w:rtl w:val="true"/>
          <w:lang w:bidi="ar-SA"/>
        </w:rPr>
        <w:t>.</w:t>
      </w:r>
    </w:p>
    <w:p>
      <w:pPr>
        <w:pStyle w:val="BookText"/>
        <w:rPr/>
      </w:pP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رضوان خازن الجنّة</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842847_388300464"/>
      <w:bookmarkStart w:id="648" w:name="_Toc254"/>
      <w:bookmarkEnd w:id="647"/>
      <w:r>
        <w:rPr>
          <w:rtl w:val="true"/>
        </w:rPr>
        <w:t xml:space="preserve">الخامس </w:t>
      </w:r>
      <w:r>
        <w:rPr>
          <w:rtl w:val="true"/>
        </w:rPr>
        <w:t xml:space="preserve">- </w:t>
      </w:r>
      <w:r>
        <w:rPr>
          <w:rtl w:val="true"/>
        </w:rPr>
        <w:t xml:space="preserve">الحسنين </w:t>
      </w:r>
      <w:r>
        <w:rPr>
          <w:rtl w:val="true"/>
        </w:rPr>
        <w:t xml:space="preserve">( </w:t>
      </w:r>
      <w:r>
        <w:rPr>
          <w:rtl w:val="true"/>
        </w:rPr>
        <w:t xml:space="preserve">عليهماالسلام </w:t>
      </w:r>
      <w:r>
        <w:rPr>
          <w:rtl w:val="true"/>
        </w:rPr>
        <w:t xml:space="preserve">) </w:t>
      </w:r>
      <w:r>
        <w:rPr>
          <w:rtl w:val="true"/>
        </w:rPr>
        <w:t>في آية المباهلة</w:t>
      </w:r>
      <w:r>
        <w:rPr>
          <w:rtl w:val="true"/>
        </w:rPr>
        <w:t>:</w:t>
      </w:r>
      <w:bookmarkEnd w:id="64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الشريف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أدام اللّه عزّه قال المأمون يوماً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بأكبر فضيلة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عليها القرآن؟ </w:t>
      </w:r>
      <w:bookmarkStart w:id="649" w:name="pg14948_215881"/>
    </w:p>
    <w:p>
      <w:pPr>
        <w:pStyle w:val="BookText"/>
        <w:rPr/>
      </w:pPr>
      <w:bookmarkEnd w:id="6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فضيلته في المباهلة، قال اللّه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م بَعْدِ مَا جَآءَكَ مِنَ الْعِلْمِ فَقُلْ تَعَالَوْاْ نَدْعُ أَبْنَآءَنَا وَأَبْنَآءَكُمْ وَنِسَآءَنَا وَنِسَآءَكُمْ وَأَنفُسَنَا وَأَنفُسَكُمْ ثُمَّ نَبْتَهِلْ فَنَجْعَل لَّعْنَتَ اللَّهِ عَلَي الْكَذِبِينَ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فكانا ابنيه</w:t>
      </w:r>
      <w:r>
        <w:rPr>
          <w:rFonts w:eastAsia="Amiri" w:cs="Amiri" w:ascii="Amiri" w:hAnsi="Amiri"/>
          <w:color w:val="111111"/>
          <w:sz w:val="28"/>
          <w:szCs w:val="28"/>
          <w:rtl w:val="true"/>
          <w:lang w:bidi="ar-SA"/>
        </w:rPr>
        <w:t>....</w:t>
      </w:r>
    </w:p>
    <w:p>
      <w:pPr>
        <w:pStyle w:val="BookText"/>
        <w:rPr/>
      </w:pPr>
      <w:r>
        <w:rPr>
          <w:rStyle w:val="FootnoteAnchor"/>
          <w:rtl w:val="true"/>
        </w:rPr>
        <w:footnoteReference w:id="441"/>
      </w:r>
    </w:p>
    <w:p>
      <w:pPr>
        <w:pStyle w:val="Heading5"/>
        <w:numPr>
          <w:ilvl w:val="4"/>
          <w:numId w:val="1"/>
        </w:numPr>
        <w:rPr/>
      </w:pPr>
      <w:bookmarkStart w:id="650" w:name="__RefHeading___Toc1842849_388300464"/>
      <w:bookmarkStart w:id="651" w:name="_Toc255"/>
      <w:bookmarkEnd w:id="650"/>
      <w:r>
        <w:rPr>
          <w:rtl w:val="true"/>
        </w:rPr>
        <w:t xml:space="preserve">السادس </w:t>
      </w:r>
      <w:r>
        <w:rPr>
          <w:rtl w:val="true"/>
        </w:rPr>
        <w:t xml:space="preserve">- </w:t>
      </w:r>
      <w:r>
        <w:rPr>
          <w:rtl w:val="true"/>
        </w:rPr>
        <w:t xml:space="preserve">أنّ الحسنين </w:t>
      </w:r>
      <w:r>
        <w:rPr>
          <w:rtl w:val="true"/>
        </w:rPr>
        <w:t xml:space="preserve">( </w:t>
      </w:r>
      <w:r>
        <w:rPr>
          <w:rtl w:val="true"/>
        </w:rPr>
        <w:t xml:space="preserve">عليهماالسلام </w:t>
      </w:r>
      <w:r>
        <w:rPr>
          <w:rtl w:val="true"/>
        </w:rPr>
        <w:t xml:space="preserve">) </w:t>
      </w:r>
      <w:r>
        <w:rPr>
          <w:rtl w:val="true"/>
        </w:rPr>
        <w:t>هما المراد من قوله تعالي</w:t>
      </w:r>
      <w:r>
        <w:rPr>
          <w:rtl w:val="true"/>
        </w:rPr>
        <w:t>: «</w:t>
      </w:r>
      <w:r>
        <w:rPr>
          <w:rtl w:val="true"/>
        </w:rPr>
        <w:t>اللُّؤْلُؤُ وَالْمَرْجَانُ</w:t>
      </w:r>
      <w:r>
        <w:rPr>
          <w:rtl w:val="true"/>
        </w:rPr>
        <w:t>»:</w:t>
      </w:r>
      <w:bookmarkEnd w:id="6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فضيل،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وذرّيّتهم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442"/>
      </w:r>
    </w:p>
    <w:p>
      <w:pPr>
        <w:pStyle w:val="Heading5"/>
        <w:numPr>
          <w:ilvl w:val="4"/>
          <w:numId w:val="1"/>
        </w:numPr>
        <w:rPr/>
      </w:pPr>
      <w:bookmarkStart w:id="652" w:name="__RefHeading___Toc1842851_388300464"/>
      <w:bookmarkStart w:id="653" w:name="_Toc256"/>
      <w:bookmarkEnd w:id="652"/>
      <w:r>
        <w:rPr>
          <w:rtl w:val="true"/>
        </w:rPr>
        <w:t xml:space="preserve">السابع </w:t>
      </w:r>
      <w:r>
        <w:rPr>
          <w:rtl w:val="true"/>
        </w:rPr>
        <w:t xml:space="preserve">- </w:t>
      </w:r>
      <w:r>
        <w:rPr>
          <w:rtl w:val="true"/>
        </w:rPr>
        <w:t xml:space="preserve">المراد من قوله تعالي </w:t>
      </w:r>
      <w:r>
        <w:rPr>
          <w:rtl w:val="true"/>
        </w:rPr>
        <w:t>«</w:t>
      </w:r>
      <w:r>
        <w:rPr>
          <w:rtl w:val="true"/>
        </w:rPr>
        <w:t>وَالتِّينِ وَالزَّيْتُونِ</w:t>
      </w:r>
      <w:r>
        <w:rPr>
          <w:rtl w:val="true"/>
        </w:rPr>
        <w:t xml:space="preserve">» </w:t>
      </w:r>
      <w:r>
        <w:rPr>
          <w:rtl w:val="true"/>
        </w:rPr>
        <w:t xml:space="preserve">الحسنين </w:t>
      </w:r>
      <w:r>
        <w:rPr>
          <w:rtl w:val="true"/>
        </w:rPr>
        <w:t xml:space="preserve">( </w:t>
      </w:r>
      <w:r>
        <w:rPr>
          <w:rtl w:val="true"/>
        </w:rPr>
        <w:t xml:space="preserve">عليهماالسلام </w:t>
      </w:r>
      <w:r>
        <w:rPr>
          <w:rtl w:val="true"/>
        </w:rPr>
        <w:t>) :</w:t>
      </w:r>
      <w:bookmarkEnd w:id="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والزيتون،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3"/>
      </w:r>
      <w:bookmarkStart w:id="654" w:name="pg14948_215882"/>
    </w:p>
    <w:p>
      <w:pPr>
        <w:pStyle w:val="Heading5"/>
        <w:numPr>
          <w:ilvl w:val="4"/>
          <w:numId w:val="1"/>
        </w:numPr>
        <w:rPr/>
      </w:pPr>
      <w:bookmarkStart w:id="655" w:name="__RefHeading___Toc1842853_388300464"/>
      <w:bookmarkStart w:id="656" w:name="_Toc257"/>
      <w:bookmarkEnd w:id="654"/>
      <w:bookmarkEnd w:id="655"/>
      <w:r>
        <w:rPr>
          <w:rtl w:val="true"/>
        </w:rPr>
        <w:t xml:space="preserve">الثامن </w:t>
      </w:r>
      <w:r>
        <w:rPr>
          <w:rtl w:val="true"/>
        </w:rPr>
        <w:t xml:space="preserve">- </w:t>
      </w:r>
      <w:r>
        <w:rPr>
          <w:rtl w:val="true"/>
        </w:rPr>
        <w:t xml:space="preserve">اهتجار الحسن و الحسين </w:t>
      </w:r>
      <w:r>
        <w:rPr>
          <w:rtl w:val="true"/>
        </w:rPr>
        <w:t xml:space="preserve">( </w:t>
      </w:r>
      <w:r>
        <w:rPr>
          <w:rtl w:val="true"/>
        </w:rPr>
        <w:t xml:space="preserve">عليهماالسلام </w:t>
      </w:r>
      <w:r>
        <w:rPr>
          <w:rtl w:val="true"/>
        </w:rPr>
        <w:t>) :</w:t>
      </w:r>
      <w:bookmarkEnd w:id="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اهتجر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محمّد بن الحنفيّة إلي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تذهب إلي أبي محمّد فإنّ له سنّاً؟</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جدّي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متهاجران يبدأ أحدهما صاحبه بالسلام، إلاّ كان البادي ء السابق إلي الجنّة، وقد كرهت أن أسبق أبا محمّد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 محمّد إلي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عبد اللّه، اذهب بنا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444"/>
      </w:r>
    </w:p>
    <w:p>
      <w:pPr>
        <w:pStyle w:val="Heading4"/>
        <w:numPr>
          <w:ilvl w:val="3"/>
          <w:numId w:val="1"/>
        </w:numPr>
        <w:rPr/>
      </w:pPr>
      <w:bookmarkStart w:id="657" w:name="__RefHeading___Toc1842855_388300464"/>
      <w:bookmarkStart w:id="658" w:name="_Toc258"/>
      <w:bookmarkEnd w:id="657"/>
      <w:r>
        <w:rPr>
          <w:rtl w:val="true"/>
        </w:rPr>
        <w:t>(</w:t>
      </w:r>
      <w:r>
        <w:rPr>
          <w:rtl w:val="true"/>
        </w:rPr>
        <w:t>ه</w:t>
      </w:r>
      <w:r>
        <w:rPr>
          <w:rtl w:val="true"/>
        </w:rPr>
        <w:t xml:space="preserve">') - </w:t>
      </w:r>
      <w:r>
        <w:rPr>
          <w:rtl w:val="true"/>
        </w:rPr>
        <w:t xml:space="preserve">الإمام الحسن بن عليّ </w:t>
      </w:r>
      <w:r>
        <w:rPr>
          <w:rtl w:val="true"/>
        </w:rPr>
        <w:t xml:space="preserve">( </w:t>
      </w:r>
      <w:r>
        <w:rPr>
          <w:rtl w:val="true"/>
        </w:rPr>
        <w:t xml:space="preserve">عليهماالسلام </w:t>
      </w:r>
      <w:r>
        <w:rPr>
          <w:rtl w:val="true"/>
        </w:rPr>
        <w:t>)</w:t>
      </w:r>
      <w:bookmarkEnd w:id="658"/>
    </w:p>
    <w:p>
      <w:pPr>
        <w:pStyle w:val="Heading5"/>
        <w:numPr>
          <w:ilvl w:val="4"/>
          <w:numId w:val="1"/>
        </w:numPr>
        <w:rPr/>
      </w:pPr>
      <w:bookmarkStart w:id="659" w:name="__RefHeading___Toc1842857_388300464"/>
      <w:bookmarkStart w:id="660" w:name="_Toc259"/>
      <w:bookmarkEnd w:id="659"/>
      <w:r>
        <w:rPr>
          <w:rtl w:val="true"/>
        </w:rPr>
        <w:t>اشاره</w:t>
      </w:r>
      <w:r>
        <w:rPr>
          <w:rtl w:val="true"/>
        </w:rPr>
        <w:t>:</w:t>
      </w:r>
      <w:bookmarkEnd w:id="660"/>
    </w:p>
    <w:p>
      <w:pPr>
        <w:pStyle w:val="BookText"/>
        <w:rPr/>
      </w:pPr>
      <w:r>
        <w:rPr>
          <w:rFonts w:ascii="Amiri" w:hAnsi="Amiri" w:eastAsia="Amiri" w:cs="Amiri"/>
          <w:color w:val="111111"/>
          <w:sz w:val="28"/>
          <w:sz w:val="28"/>
          <w:szCs w:val="28"/>
          <w:rtl w:val="true"/>
          <w:lang w:bidi="ar-SA"/>
        </w:rPr>
        <w:t>وفيه خمسة عناوين</w:t>
      </w:r>
    </w:p>
    <w:p>
      <w:pPr>
        <w:pStyle w:val="Heading5"/>
        <w:numPr>
          <w:ilvl w:val="4"/>
          <w:numId w:val="1"/>
        </w:numPr>
        <w:rPr/>
      </w:pPr>
      <w:bookmarkStart w:id="661" w:name="__RefHeading___Toc1842859_388300464"/>
      <w:bookmarkStart w:id="662" w:name="_Toc260"/>
      <w:bookmarkEnd w:id="661"/>
      <w:r>
        <w:rPr>
          <w:rtl w:val="true"/>
        </w:rPr>
        <w:t xml:space="preserve">الأوّل </w:t>
      </w:r>
      <w:r>
        <w:rPr>
          <w:rtl w:val="true"/>
        </w:rPr>
        <w:t xml:space="preserve">- </w:t>
      </w:r>
      <w:r>
        <w:rPr>
          <w:rtl w:val="true"/>
        </w:rPr>
        <w:t xml:space="preserve">النصّ علي إمامته </w:t>
      </w:r>
      <w:r>
        <w:rPr>
          <w:rtl w:val="true"/>
        </w:rPr>
        <w:t xml:space="preserve">( </w:t>
      </w:r>
      <w:r>
        <w:rPr>
          <w:rtl w:val="true"/>
        </w:rPr>
        <w:t xml:space="preserve">عليه السلام </w:t>
      </w:r>
      <w:r>
        <w:rPr>
          <w:rtl w:val="true"/>
        </w:rPr>
        <w:t>) :</w:t>
      </w:r>
      <w:bookmarkEnd w:id="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 xml:space="preserve">... </w:t>
      </w:r>
      <w:bookmarkStart w:id="663" w:name="pg14948_215883"/>
    </w:p>
    <w:p>
      <w:pPr>
        <w:pStyle w:val="BookText"/>
        <w:rPr/>
      </w:pPr>
      <w:bookmarkEnd w:id="663"/>
      <w:r>
        <w:rPr>
          <w:rFonts w:ascii="Amiri" w:hAnsi="Amiri" w:eastAsia="Amiri" w:cs="Amiri"/>
          <w:color w:val="111111"/>
          <w:sz w:val="28"/>
          <w:sz w:val="28"/>
          <w:szCs w:val="28"/>
          <w:rtl w:val="true"/>
          <w:lang w:bidi="ar-SA"/>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p>
    <w:p>
      <w:pPr>
        <w:pStyle w:val="BookText"/>
        <w:rPr/>
      </w:pPr>
      <w:r>
        <w:rPr>
          <w:rStyle w:val="FootnoteAnchor"/>
          <w:rtl w:val="true"/>
        </w:rPr>
        <w:footnoteReference w:id="445"/>
      </w:r>
    </w:p>
    <w:p>
      <w:pPr>
        <w:pStyle w:val="Heading5"/>
        <w:numPr>
          <w:ilvl w:val="4"/>
          <w:numId w:val="1"/>
        </w:numPr>
        <w:rPr/>
      </w:pPr>
      <w:bookmarkStart w:id="664" w:name="__RefHeading___Toc1842861_388300464"/>
      <w:bookmarkStart w:id="665" w:name="_Toc261"/>
      <w:bookmarkEnd w:id="664"/>
      <w:r>
        <w:rPr>
          <w:rtl w:val="true"/>
        </w:rPr>
        <w:t xml:space="preserve">الثاني </w:t>
      </w:r>
      <w:r>
        <w:rPr>
          <w:rtl w:val="true"/>
        </w:rPr>
        <w:t xml:space="preserve">- </w:t>
      </w:r>
      <w:r>
        <w:rPr>
          <w:rtl w:val="true"/>
        </w:rPr>
        <w:t xml:space="preserve">كان الحسن </w:t>
      </w:r>
      <w:r>
        <w:rPr>
          <w:rtl w:val="true"/>
        </w:rPr>
        <w:t xml:space="preserve">( </w:t>
      </w:r>
      <w:r>
        <w:rPr>
          <w:rtl w:val="true"/>
        </w:rPr>
        <w:t xml:space="preserve">عليه السلام </w:t>
      </w:r>
      <w:r>
        <w:rPr>
          <w:rtl w:val="true"/>
        </w:rPr>
        <w:t xml:space="preserve">) </w:t>
      </w:r>
      <w:r>
        <w:rPr>
          <w:rtl w:val="true"/>
        </w:rPr>
        <w:t>تمريّاً</w:t>
      </w:r>
      <w:r>
        <w:rPr>
          <w:rtl w:val="true"/>
        </w:rPr>
        <w:t>:</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تمر برنيّ، وهو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w:t>
      </w:r>
    </w:p>
    <w:p>
      <w:pPr>
        <w:pStyle w:val="BookText"/>
        <w:rPr/>
      </w:pPr>
      <w:r>
        <w:rPr>
          <w:rStyle w:val="FootnoteAnchor"/>
          <w:rtl w:val="true"/>
        </w:rPr>
        <w:footnoteReference w:id="446"/>
      </w:r>
    </w:p>
    <w:p>
      <w:pPr>
        <w:pStyle w:val="Heading5"/>
        <w:numPr>
          <w:ilvl w:val="4"/>
          <w:numId w:val="1"/>
        </w:numPr>
        <w:rPr/>
      </w:pPr>
      <w:bookmarkStart w:id="666" w:name="__RefHeading___Toc1842863_388300464"/>
      <w:bookmarkStart w:id="667" w:name="_Toc262"/>
      <w:bookmarkEnd w:id="666"/>
      <w:r>
        <w:rPr>
          <w:rtl w:val="true"/>
        </w:rPr>
        <w:t xml:space="preserve">الثالث </w:t>
      </w:r>
      <w:r>
        <w:rPr>
          <w:rtl w:val="true"/>
        </w:rPr>
        <w:t xml:space="preserve">- </w:t>
      </w:r>
      <w:r>
        <w:rPr>
          <w:rtl w:val="true"/>
        </w:rPr>
        <w:t xml:space="preserve">نقش خاتمه </w:t>
      </w:r>
      <w:r>
        <w:rPr>
          <w:rtl w:val="true"/>
        </w:rPr>
        <w:t xml:space="preserve">( </w:t>
      </w:r>
      <w:r>
        <w:rPr>
          <w:rtl w:val="true"/>
        </w:rPr>
        <w:t xml:space="preserve">عليهماالسلام </w:t>
      </w:r>
      <w:r>
        <w:rPr>
          <w:rtl w:val="true"/>
        </w:rPr>
        <w:t>) :</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p>
    <w:p>
      <w:pPr>
        <w:pStyle w:val="BookText"/>
        <w:rPr/>
      </w:pPr>
      <w:r>
        <w:rPr>
          <w:rStyle w:val="FootnoteAnchor"/>
          <w:rtl w:val="true"/>
        </w:rPr>
        <w:footnoteReference w:id="44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bookmarkStart w:id="668" w:name="pg14948_215884"/>
    </w:p>
    <w:p>
      <w:pPr>
        <w:pStyle w:val="BookText"/>
        <w:rPr/>
      </w:pPr>
      <w:bookmarkEnd w:id="668"/>
      <w:r>
        <w:rPr>
          <w:rFonts w:ascii="Amiri" w:hAnsi="Amiri" w:eastAsia="Amiri" w:cs="Amiri"/>
          <w:color w:val="111111"/>
          <w:sz w:val="28"/>
          <w:sz w:val="28"/>
          <w:szCs w:val="28"/>
          <w:rtl w:val="true"/>
          <w:lang w:bidi="ar-SA"/>
        </w:rPr>
        <w:t xml:space="preserve">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نقش خاتم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p>
    <w:p>
      <w:pPr>
        <w:pStyle w:val="BookText"/>
        <w:rPr/>
      </w:pPr>
      <w:r>
        <w:rPr>
          <w:rStyle w:val="FootnoteAnchor"/>
          <w:rtl w:val="true"/>
        </w:rPr>
        <w:footnoteReference w:id="448"/>
      </w:r>
    </w:p>
    <w:p>
      <w:pPr>
        <w:pStyle w:val="Heading5"/>
        <w:numPr>
          <w:ilvl w:val="4"/>
          <w:numId w:val="1"/>
        </w:numPr>
        <w:rPr/>
      </w:pPr>
      <w:bookmarkStart w:id="669" w:name="__RefHeading___Toc1842865_388300464"/>
      <w:bookmarkStart w:id="670" w:name="_Toc263"/>
      <w:bookmarkEnd w:id="669"/>
      <w:r>
        <w:rPr>
          <w:rtl w:val="true"/>
        </w:rPr>
        <w:t xml:space="preserve">الرابع </w:t>
      </w:r>
      <w:r>
        <w:rPr>
          <w:rtl w:val="true"/>
        </w:rPr>
        <w:t xml:space="preserve">- </w:t>
      </w:r>
      <w:r>
        <w:rPr>
          <w:rtl w:val="true"/>
        </w:rPr>
        <w:t xml:space="preserve">أسباط الحسن </w:t>
      </w:r>
      <w:r>
        <w:rPr>
          <w:rtl w:val="true"/>
        </w:rPr>
        <w:t xml:space="preserve">( </w:t>
      </w:r>
      <w:r>
        <w:rPr>
          <w:rtl w:val="true"/>
        </w:rPr>
        <w:t xml:space="preserve">عليه السلام </w:t>
      </w:r>
      <w:r>
        <w:rPr>
          <w:rtl w:val="true"/>
        </w:rPr>
        <w:t>) :</w:t>
      </w:r>
      <w:bookmarkEnd w:id="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بن الحسن بن جعفر بن الحسن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 يقال في بني الأفطس؟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أخرج من بني إسرائيل وهو يعقوب بن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سبطاً، وجعل فيهم النبوّة 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ونشر من الحسن والحسين ابني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اثني عشر سبطاً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فانتشر من ستّة أبطن، وهم بنو الحسن بن زيد بن الحسن بن عليّ، وبنو عبد اللّه بن الحسن بن الحسن بن عليّ، وبنو إبراهيم بن الحسن بن الحسن بن عليّ، وبنو الحسن بن الحسن بن الحسن بن عليّ، وبنو داود بن الحسن بن الحسن بن عليّ، وبنو جعفر بن الحسن بن الحسن عليّ، فعقّب الحسن بن عليّ من هذه الستّة الأبطن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9"/>
      </w:r>
      <w:bookmarkStart w:id="671" w:name="pg14948_215885"/>
    </w:p>
    <w:p>
      <w:pPr>
        <w:pStyle w:val="Heading5"/>
        <w:numPr>
          <w:ilvl w:val="4"/>
          <w:numId w:val="1"/>
        </w:numPr>
        <w:rPr/>
      </w:pPr>
      <w:bookmarkStart w:id="672" w:name="__RefHeading___Toc1842867_388300464"/>
      <w:bookmarkStart w:id="673" w:name="_Toc264"/>
      <w:bookmarkEnd w:id="671"/>
      <w:bookmarkEnd w:id="672"/>
      <w:r>
        <w:rPr>
          <w:rtl w:val="true"/>
        </w:rPr>
        <w:t xml:space="preserve">الخامس </w:t>
      </w:r>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يعرّس في مسجد ذي الحُلَيفة</w:t>
      </w:r>
      <w:r>
        <w:rPr>
          <w:rtl w:val="true"/>
        </w:rPr>
        <w:t>:</w:t>
      </w:r>
      <w:bookmarkEnd w:id="6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أسباط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نكن عرّسنا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فيه وتضطجع، فإنّ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0"/>
      </w:r>
      <w:bookmarkStart w:id="674" w:name="pg14948_215886"/>
    </w:p>
    <w:p>
      <w:pPr>
        <w:pStyle w:val="Heading4"/>
        <w:numPr>
          <w:ilvl w:val="3"/>
          <w:numId w:val="1"/>
        </w:numPr>
        <w:rPr/>
      </w:pPr>
      <w:bookmarkStart w:id="675" w:name="__RefHeading___Toc1842869_388300464"/>
      <w:bookmarkStart w:id="676" w:name="_Toc265"/>
      <w:bookmarkEnd w:id="674"/>
      <w:bookmarkEnd w:id="675"/>
      <w:r>
        <w:rPr>
          <w:rtl w:val="true"/>
        </w:rPr>
        <w:t>(</w:t>
      </w:r>
      <w:r>
        <w:rPr>
          <w:rtl w:val="true"/>
        </w:rPr>
        <w:t>و</w:t>
      </w:r>
      <w:r>
        <w:rPr>
          <w:rtl w:val="true"/>
        </w:rPr>
        <w:t xml:space="preserve">) - </w:t>
      </w:r>
      <w:r>
        <w:rPr>
          <w:rtl w:val="true"/>
        </w:rPr>
        <w:t xml:space="preserve">الإمام الحسين بن عليّ </w:t>
      </w:r>
      <w:r>
        <w:rPr>
          <w:rtl w:val="true"/>
        </w:rPr>
        <w:t xml:space="preserve">( </w:t>
      </w:r>
      <w:r>
        <w:rPr>
          <w:rtl w:val="true"/>
        </w:rPr>
        <w:t xml:space="preserve">عليهماالسلام </w:t>
      </w:r>
      <w:r>
        <w:rPr>
          <w:rtl w:val="true"/>
        </w:rPr>
        <w:t>)</w:t>
      </w:r>
      <w:bookmarkEnd w:id="676"/>
    </w:p>
    <w:p>
      <w:pPr>
        <w:pStyle w:val="Heading5"/>
        <w:numPr>
          <w:ilvl w:val="4"/>
          <w:numId w:val="1"/>
        </w:numPr>
        <w:rPr/>
      </w:pPr>
      <w:bookmarkStart w:id="677" w:name="__RefHeading___Toc1842871_388300464"/>
      <w:bookmarkStart w:id="678" w:name="_Toc266"/>
      <w:bookmarkEnd w:id="677"/>
      <w:r>
        <w:rPr>
          <w:rtl w:val="true"/>
        </w:rPr>
        <w:t>اشاره</w:t>
      </w:r>
      <w:r>
        <w:rPr>
          <w:rtl w:val="true"/>
        </w:rPr>
        <w:t>:</w:t>
      </w:r>
      <w:bookmarkEnd w:id="678"/>
    </w:p>
    <w:p>
      <w:pPr>
        <w:pStyle w:val="BookText"/>
        <w:rPr/>
      </w:pPr>
      <w:r>
        <w:rPr>
          <w:rFonts w:ascii="Amiri" w:hAnsi="Amiri" w:eastAsia="Amiri" w:cs="Amiri"/>
          <w:color w:val="111111"/>
          <w:sz w:val="28"/>
          <w:sz w:val="28"/>
          <w:szCs w:val="28"/>
          <w:rtl w:val="true"/>
          <w:lang w:bidi="ar-SA"/>
        </w:rPr>
        <w:t>وفيه أربعة وعشرون عنواناً</w:t>
      </w:r>
    </w:p>
    <w:p>
      <w:pPr>
        <w:pStyle w:val="Heading5"/>
        <w:numPr>
          <w:ilvl w:val="4"/>
          <w:numId w:val="1"/>
        </w:numPr>
        <w:rPr/>
      </w:pPr>
      <w:bookmarkStart w:id="679" w:name="__RefHeading___Toc1842873_388300464"/>
      <w:bookmarkStart w:id="680" w:name="_Toc267"/>
      <w:bookmarkEnd w:id="679"/>
      <w:r>
        <w:rPr>
          <w:rtl w:val="true"/>
        </w:rPr>
        <w:t xml:space="preserve">الأوّل </w:t>
      </w:r>
      <w:r>
        <w:rPr>
          <w:rtl w:val="true"/>
        </w:rPr>
        <w:t xml:space="preserve">- </w:t>
      </w:r>
      <w:r>
        <w:rPr>
          <w:rtl w:val="true"/>
        </w:rPr>
        <w:t xml:space="preserve">النصّ علي إمامته </w:t>
      </w:r>
      <w:r>
        <w:rPr>
          <w:rtl w:val="true"/>
        </w:rPr>
        <w:t xml:space="preserve">( </w:t>
      </w:r>
      <w:r>
        <w:rPr>
          <w:rtl w:val="true"/>
        </w:rPr>
        <w:t xml:space="preserve">عليه السلام </w:t>
      </w:r>
      <w:r>
        <w:rPr>
          <w:rtl w:val="true"/>
        </w:rPr>
        <w:t>) :</w:t>
      </w:r>
      <w:bookmarkEnd w:id="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p>
    <w:p>
      <w:pPr>
        <w:pStyle w:val="BookText"/>
        <w:rPr/>
      </w:pPr>
      <w:r>
        <w:rPr>
          <w:rStyle w:val="FootnoteAnchor"/>
          <w:rtl w:val="true"/>
        </w:rPr>
        <w:footnoteReference w:id="451"/>
      </w:r>
    </w:p>
    <w:p>
      <w:pPr>
        <w:pStyle w:val="Heading5"/>
        <w:numPr>
          <w:ilvl w:val="4"/>
          <w:numId w:val="1"/>
        </w:numPr>
        <w:rPr/>
      </w:pPr>
      <w:bookmarkStart w:id="681" w:name="__RefHeading___Toc1842875_388300464"/>
      <w:bookmarkStart w:id="682" w:name="_Toc268"/>
      <w:bookmarkEnd w:id="681"/>
      <w:r>
        <w:rPr>
          <w:rtl w:val="true"/>
        </w:rPr>
        <w:t xml:space="preserve">الثاني </w:t>
      </w:r>
      <w:r>
        <w:rPr>
          <w:rtl w:val="true"/>
        </w:rPr>
        <w:t xml:space="preserve">- </w:t>
      </w:r>
      <w:r>
        <w:rPr>
          <w:rtl w:val="true"/>
        </w:rPr>
        <w:t xml:space="preserve">ارتضاعه </w:t>
      </w:r>
      <w:r>
        <w:rPr>
          <w:rtl w:val="true"/>
        </w:rPr>
        <w:t xml:space="preserve">( </w:t>
      </w:r>
      <w:r>
        <w:rPr>
          <w:rtl w:val="true"/>
        </w:rPr>
        <w:t xml:space="preserve">عليه السلام </w:t>
      </w:r>
      <w:r>
        <w:rPr>
          <w:rtl w:val="true"/>
        </w:rPr>
        <w:t xml:space="preserve">) </w:t>
      </w:r>
      <w:r>
        <w:rPr>
          <w:rtl w:val="true"/>
        </w:rPr>
        <w:t xml:space="preserve">من لسان النبيّ </w:t>
      </w:r>
      <w:r>
        <w:rPr>
          <w:rtl w:val="true"/>
        </w:rPr>
        <w:t xml:space="preserve">( </w:t>
      </w:r>
      <w:r>
        <w:rPr>
          <w:rtl w:val="true"/>
        </w:rPr>
        <w:t xml:space="preserve">صلي الله عليه وآله وسلم </w:t>
      </w:r>
      <w:r>
        <w:rPr>
          <w:rtl w:val="true"/>
        </w:rPr>
        <w:t>) :</w:t>
      </w:r>
      <w:bookmarkEnd w:id="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يؤتي به الحسين فيلقمه لسانه، فيمصّه فيجتزي ء به، ولم يرتضع من أُنثي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2"/>
      </w:r>
      <w:bookmarkStart w:id="683" w:name="pg14948_215887"/>
    </w:p>
    <w:p>
      <w:pPr>
        <w:pStyle w:val="Heading5"/>
        <w:numPr>
          <w:ilvl w:val="4"/>
          <w:numId w:val="1"/>
        </w:numPr>
        <w:rPr/>
      </w:pPr>
      <w:bookmarkStart w:id="684" w:name="__RefHeading___Toc1842877_388300464"/>
      <w:bookmarkStart w:id="685" w:name="_Toc269"/>
      <w:bookmarkEnd w:id="683"/>
      <w:bookmarkEnd w:id="684"/>
      <w:r>
        <w:rPr>
          <w:rtl w:val="true"/>
        </w:rPr>
        <w:t xml:space="preserve">الثالث </w:t>
      </w:r>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6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Style w:val="FootnoteAnchor"/>
          <w:rtl w:val="true"/>
        </w:rPr>
        <w:footnoteReference w:id="4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نقش خاتم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Style w:val="FootnoteAnchor"/>
          <w:rtl w:val="true"/>
        </w:rPr>
        <w:footnoteReference w:id="454"/>
      </w:r>
    </w:p>
    <w:p>
      <w:pPr>
        <w:pStyle w:val="Heading5"/>
        <w:numPr>
          <w:ilvl w:val="4"/>
          <w:numId w:val="1"/>
        </w:numPr>
        <w:rPr/>
      </w:pPr>
      <w:bookmarkStart w:id="686" w:name="__RefHeading___Toc1842879_388300464"/>
      <w:bookmarkStart w:id="687" w:name="_Toc270"/>
      <w:bookmarkEnd w:id="686"/>
      <w:r>
        <w:rPr>
          <w:rtl w:val="true"/>
        </w:rPr>
        <w:t xml:space="preserve">الرابع </w:t>
      </w:r>
      <w:r>
        <w:rPr>
          <w:rtl w:val="true"/>
        </w:rPr>
        <w:t xml:space="preserve">- </w:t>
      </w:r>
      <w:r>
        <w:rPr>
          <w:rtl w:val="true"/>
        </w:rPr>
        <w:t xml:space="preserve">لباسه </w:t>
      </w:r>
      <w:r>
        <w:rPr>
          <w:rtl w:val="true"/>
        </w:rPr>
        <w:t xml:space="preserve">( </w:t>
      </w:r>
      <w:r>
        <w:rPr>
          <w:rtl w:val="true"/>
        </w:rPr>
        <w:t xml:space="preserve">عليه السلام </w:t>
      </w:r>
      <w:r>
        <w:rPr>
          <w:rtl w:val="true"/>
        </w:rPr>
        <w:t>) :</w:t>
      </w:r>
      <w:bookmarkEnd w:id="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أسأله عن الدوابّ التي يعمل الخزّ من وبرها، أسباع هي؟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الخزّ الحسين بن عليّ، ومن بعده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5"/>
      </w:r>
      <w:bookmarkStart w:id="688" w:name="pg14948_215888"/>
    </w:p>
    <w:p>
      <w:pPr>
        <w:pStyle w:val="Heading5"/>
        <w:numPr>
          <w:ilvl w:val="4"/>
          <w:numId w:val="1"/>
        </w:numPr>
        <w:rPr/>
      </w:pPr>
      <w:bookmarkStart w:id="689" w:name="__RefHeading___Toc1842881_388300464"/>
      <w:bookmarkStart w:id="690" w:name="_Toc271"/>
      <w:bookmarkEnd w:id="688"/>
      <w:bookmarkEnd w:id="689"/>
      <w:r>
        <w:rPr>
          <w:rtl w:val="true"/>
        </w:rPr>
        <w:t xml:space="preserve">الخامس </w:t>
      </w:r>
      <w:r>
        <w:rPr>
          <w:rtl w:val="true"/>
        </w:rPr>
        <w:t xml:space="preserve">- </w:t>
      </w:r>
      <w:r>
        <w:rPr>
          <w:rtl w:val="true"/>
        </w:rPr>
        <w:t xml:space="preserve">علّة جعل الإمامة في ولد الحسين </w:t>
      </w:r>
      <w:r>
        <w:rPr>
          <w:rtl w:val="true"/>
        </w:rPr>
        <w:t xml:space="preserve">( </w:t>
      </w:r>
      <w:r>
        <w:rPr>
          <w:rtl w:val="true"/>
        </w:rPr>
        <w:t xml:space="preserve">عليه السلام </w:t>
      </w:r>
      <w:r>
        <w:rPr>
          <w:rtl w:val="true"/>
        </w:rPr>
        <w:t>) :</w:t>
      </w:r>
      <w:bookmarkEnd w:id="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جدّي أحمد بن أبي عبد اللّه البرقيّ، عن محمّد بن عيسي، عن محمّد بن أبي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صارت الإمامة في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ولد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عزّ وجلّ جعلها في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يجعلها في ولد الحسن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لَايُسْئلُ عَمَّا يَفْعَلُ </w:t>
      </w:r>
      <w:r>
        <w:rPr>
          <w:rFonts w:eastAsia="Amiri" w:cs="Amiri" w:ascii="Amiri" w:hAnsi="Amiri"/>
          <w:color w:val="111111"/>
          <w:sz w:val="28"/>
          <w:szCs w:val="28"/>
          <w:rtl w:val="true"/>
          <w:lang w:bidi="ar-SA"/>
        </w:rPr>
        <w:t>) .</w:t>
      </w:r>
    </w:p>
    <w:p>
      <w:pPr>
        <w:pStyle w:val="BookText"/>
        <w:rPr/>
      </w:pPr>
      <w:r>
        <w:rPr>
          <w:rStyle w:val="FootnoteAnchor"/>
          <w:rtl w:val="true"/>
        </w:rPr>
        <w:footnoteReference w:id="456"/>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842883_388300464"/>
      <w:bookmarkStart w:id="692" w:name="_Toc272"/>
      <w:bookmarkEnd w:id="691"/>
      <w:r>
        <w:rPr>
          <w:rtl w:val="true"/>
        </w:rPr>
        <w:t xml:space="preserve">السادس </w:t>
      </w:r>
      <w:r>
        <w:rPr>
          <w:rtl w:val="true"/>
        </w:rPr>
        <w:t xml:space="preserve">- </w:t>
      </w:r>
      <w:r>
        <w:rPr>
          <w:rtl w:val="true"/>
        </w:rPr>
        <w:t xml:space="preserve">كان الحسين </w:t>
      </w:r>
      <w:r>
        <w:rPr>
          <w:rtl w:val="true"/>
        </w:rPr>
        <w:t xml:space="preserve">( </w:t>
      </w:r>
      <w:r>
        <w:rPr>
          <w:rtl w:val="true"/>
        </w:rPr>
        <w:t xml:space="preserve">عليه السلام </w:t>
      </w:r>
      <w:r>
        <w:rPr>
          <w:rtl w:val="true"/>
        </w:rPr>
        <w:t xml:space="preserve">) </w:t>
      </w:r>
      <w:r>
        <w:rPr>
          <w:rtl w:val="true"/>
        </w:rPr>
        <w:t>تمريّاً</w:t>
      </w:r>
      <w:r>
        <w:rPr>
          <w:rtl w:val="true"/>
        </w:rPr>
        <w:t>:</w:t>
      </w:r>
      <w:bookmarkEnd w:id="6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تمر برنيّ، وهو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أبوعبداللّه 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8"/>
      </w:r>
      <w:bookmarkStart w:id="693" w:name="pg14948_215889"/>
    </w:p>
    <w:p>
      <w:pPr>
        <w:pStyle w:val="Heading5"/>
        <w:numPr>
          <w:ilvl w:val="4"/>
          <w:numId w:val="1"/>
        </w:numPr>
        <w:rPr/>
      </w:pPr>
      <w:bookmarkStart w:id="694" w:name="__RefHeading___Toc1842885_388300464"/>
      <w:bookmarkStart w:id="695" w:name="_Toc273"/>
      <w:bookmarkEnd w:id="693"/>
      <w:bookmarkEnd w:id="694"/>
      <w:r>
        <w:rPr>
          <w:rtl w:val="true"/>
        </w:rPr>
        <w:t xml:space="preserve">السابع </w:t>
      </w:r>
      <w:r>
        <w:rPr>
          <w:rtl w:val="true"/>
        </w:rPr>
        <w:t xml:space="preserve">- </w:t>
      </w:r>
      <w:r>
        <w:rPr>
          <w:rtl w:val="true"/>
        </w:rPr>
        <w:t xml:space="preserve">إخبار النبيّ </w:t>
      </w:r>
      <w:r>
        <w:rPr>
          <w:rtl w:val="true"/>
        </w:rPr>
        <w:t xml:space="preserve">( </w:t>
      </w:r>
      <w:r>
        <w:rPr>
          <w:rtl w:val="true"/>
        </w:rPr>
        <w:t xml:space="preserve">صلي الله عليه وآله وسلم </w:t>
      </w:r>
      <w:r>
        <w:rPr>
          <w:rtl w:val="true"/>
        </w:rPr>
        <w:t xml:space="preserve">) </w:t>
      </w:r>
      <w:r>
        <w:rPr>
          <w:rtl w:val="true"/>
        </w:rPr>
        <w:t xml:space="preserve">بقتل الحسين </w:t>
      </w:r>
      <w:r>
        <w:rPr>
          <w:rtl w:val="true"/>
        </w:rPr>
        <w:t xml:space="preserve">( </w:t>
      </w:r>
      <w:r>
        <w:rPr>
          <w:rtl w:val="true"/>
        </w:rPr>
        <w:t xml:space="preserve">عليه السلام </w:t>
      </w:r>
      <w:r>
        <w:rPr>
          <w:rtl w:val="true"/>
        </w:rPr>
        <w:t>) :</w:t>
      </w:r>
      <w:bookmarkEnd w:id="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سواد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قوماً يزعمون 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وأنّه ألقي شبهه علي حنظلة بن أسعد الشاميّ، وأنّه رفع إلي السماء، كمارفع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عليهم غضب اللّه ولعنته، وكفروا بتكذيبهم لنبيّ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بأنّ الحسين بن عل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59"/>
      </w:r>
    </w:p>
    <w:p>
      <w:pPr>
        <w:pStyle w:val="Heading5"/>
        <w:numPr>
          <w:ilvl w:val="4"/>
          <w:numId w:val="1"/>
        </w:numPr>
        <w:rPr/>
      </w:pPr>
      <w:bookmarkStart w:id="696" w:name="__RefHeading___Toc1842887_388300464"/>
      <w:bookmarkStart w:id="697" w:name="_Toc274"/>
      <w:bookmarkEnd w:id="696"/>
      <w:r>
        <w:rPr>
          <w:rtl w:val="true"/>
        </w:rPr>
        <w:t xml:space="preserve">الثامن </w:t>
      </w:r>
      <w:r>
        <w:rPr>
          <w:rtl w:val="true"/>
        </w:rPr>
        <w:t xml:space="preserve">- </w:t>
      </w:r>
      <w:r>
        <w:rPr>
          <w:rtl w:val="true"/>
        </w:rPr>
        <w:t>المحرّم و مصائب الواقعة فيه</w:t>
      </w:r>
      <w:r>
        <w:rPr>
          <w:rtl w:val="true"/>
        </w:rPr>
        <w:t>:</w:t>
      </w:r>
      <w:bookmarkEnd w:id="6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المحرّم شهر كان أهل الجاهليّة يحرّمون فيه القتال، فاستحلّت فيه دماءنا، وهتك فيه حرمتنا، وسبي فيه ذرارينا ونسائنا، وأضرمت النيران في مضاربنا، وانتهب ما فيها من ثقلنا، ولم ترع لرسول اللّه حرمة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الحسين أقرح جفوننا، وأسبل دموعنا، وأذلّ عزيزنا بأرض كرب وبلاء، وأورثتنا يا أرض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أورثتنا الكرب البلاء إلي يوم الانقضاء، فعلي مثل الحسين فليبك الباكون، فإنّ البكاء يحطّ الذنوب العظام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المحرّم لايري ضاحكاً، وكانت الكآبة </w:t>
      </w:r>
      <w:bookmarkStart w:id="698" w:name="pg14948_215890"/>
    </w:p>
    <w:p>
      <w:pPr>
        <w:pStyle w:val="BookText"/>
        <w:rPr/>
      </w:pPr>
      <w:bookmarkEnd w:id="698"/>
      <w:r>
        <w:rPr>
          <w:rFonts w:ascii="Amiri" w:hAnsi="Amiri" w:eastAsia="Amiri" w:cs="Amiri"/>
          <w:color w:val="111111"/>
          <w:sz w:val="28"/>
          <w:sz w:val="28"/>
          <w:szCs w:val="28"/>
          <w:rtl w:val="true"/>
          <w:lang w:bidi="ar-SA"/>
        </w:rPr>
        <w:t>تغلب عليه حتّي يمضي منه عشرة أيّام، فإذا كان يوم العاشر كان ذلك اليوم يوم مصيبته، وحزنه وبكائه،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أبيه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5"/>
        <w:numPr>
          <w:ilvl w:val="4"/>
          <w:numId w:val="1"/>
        </w:numPr>
        <w:rPr/>
      </w:pPr>
      <w:bookmarkStart w:id="699" w:name="__RefHeading___Toc1842889_388300464"/>
      <w:bookmarkStart w:id="700" w:name="_Toc275"/>
      <w:bookmarkEnd w:id="699"/>
      <w:r>
        <w:rPr>
          <w:rtl w:val="true"/>
        </w:rPr>
        <w:t xml:space="preserve">التاسع </w:t>
      </w:r>
      <w:r>
        <w:rPr>
          <w:rtl w:val="true"/>
        </w:rPr>
        <w:t xml:space="preserve">- </w:t>
      </w:r>
      <w:r>
        <w:rPr>
          <w:rtl w:val="true"/>
        </w:rPr>
        <w:t xml:space="preserve">العاشر من المحرّم يوم قتل الحسين </w:t>
      </w:r>
      <w:r>
        <w:rPr>
          <w:rtl w:val="true"/>
        </w:rPr>
        <w:t xml:space="preserve">( </w:t>
      </w:r>
      <w:r>
        <w:rPr>
          <w:rtl w:val="true"/>
        </w:rPr>
        <w:t xml:space="preserve">عليه السلام </w:t>
      </w:r>
      <w:r>
        <w:rPr>
          <w:rtl w:val="true"/>
        </w:rPr>
        <w:t>) :</w:t>
      </w:r>
      <w:bookmarkEnd w:id="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عاشورا، ومايقول الناس فيه؟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صوم ابن مرجانة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صامه الأدعياء من آل زياد لقتل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يوم يتشأّم به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ويتشأّم به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عاشوراء قتل الحسين صلوات اللّه عليه وتبرّك به ابن مرجانة، وتشأّم به آل محمّد صلّي اللّه عليهم</w:t>
      </w:r>
      <w:r>
        <w:rPr>
          <w:rFonts w:eastAsia="Amiri" w:cs="Amiri" w:ascii="Amiri" w:hAnsi="Amiri"/>
          <w:color w:val="111111"/>
          <w:sz w:val="28"/>
          <w:szCs w:val="28"/>
          <w:rtl w:val="true"/>
          <w:lang w:bidi="ar-SA"/>
        </w:rPr>
        <w:t>....</w:t>
      </w:r>
    </w:p>
    <w:p>
      <w:pPr>
        <w:pStyle w:val="BookText"/>
        <w:rPr/>
      </w:pPr>
      <w:r>
        <w:rPr>
          <w:rStyle w:val="FootnoteAnchor"/>
          <w:rtl w:val="true"/>
        </w:rPr>
        <w:footnoteReference w:id="461"/>
      </w:r>
    </w:p>
    <w:p>
      <w:pPr>
        <w:pStyle w:val="Heading5"/>
        <w:numPr>
          <w:ilvl w:val="4"/>
          <w:numId w:val="1"/>
        </w:numPr>
        <w:rPr/>
      </w:pPr>
      <w:bookmarkStart w:id="701" w:name="__RefHeading___Toc1842891_388300464"/>
      <w:bookmarkStart w:id="702" w:name="_Toc276"/>
      <w:bookmarkEnd w:id="701"/>
      <w:r>
        <w:rPr>
          <w:rtl w:val="true"/>
        </w:rPr>
        <w:t xml:space="preserve">العاشر </w:t>
      </w:r>
      <w:r>
        <w:rPr>
          <w:rtl w:val="true"/>
        </w:rPr>
        <w:t xml:space="preserve">- </w:t>
      </w:r>
      <w:r>
        <w:rPr>
          <w:rtl w:val="true"/>
        </w:rPr>
        <w:t xml:space="preserve">نزول الملائكة عند شهادته </w:t>
      </w:r>
      <w:r>
        <w:rPr>
          <w:rtl w:val="true"/>
        </w:rPr>
        <w:t xml:space="preserve">( </w:t>
      </w:r>
      <w:r>
        <w:rPr>
          <w:rtl w:val="true"/>
        </w:rPr>
        <w:t xml:space="preserve">عليه السلام </w:t>
      </w:r>
      <w:r>
        <w:rPr>
          <w:rtl w:val="true"/>
        </w:rPr>
        <w:t>) :</w:t>
      </w:r>
      <w:bookmarkEnd w:id="7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قتل عطشاناً؟ </w:t>
      </w:r>
      <w:bookmarkStart w:id="703" w:name="pg14948_215891"/>
    </w:p>
    <w:p>
      <w:pPr>
        <w:pStyle w:val="BookText"/>
        <w:rPr/>
      </w:pPr>
      <w:bookmarkEnd w:id="70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من أين ذلك؟ وقد بعث اللّه تعالي إليه أربعة أملاك من عظماء الملائكة، هبطوا إليه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يقرءان عليك السلام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إن شئت، إمّا تختار الدنيا بأسرها وما فيها، ونمكّنك من كلّ عدوّ لك، أو الرفع إلينا؟</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رسول اللّه السلام بل الرفع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ودفعوا إليه شربة من الماء فشربها،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لاتظمأ بعدها أبداً</w:t>
      </w:r>
      <w:r>
        <w:rPr>
          <w:rFonts w:eastAsia="Amiri" w:cs="Amiri" w:ascii="Amiri" w:hAnsi="Amiri"/>
          <w:color w:val="111111"/>
          <w:sz w:val="28"/>
          <w:szCs w:val="28"/>
          <w:rtl w:val="true"/>
          <w:lang w:bidi="ar-SA"/>
        </w:rPr>
        <w:t>.</w:t>
      </w:r>
    </w:p>
    <w:p>
      <w:pPr>
        <w:pStyle w:val="BookText"/>
        <w:rPr/>
      </w:pPr>
      <w:r>
        <w:rPr>
          <w:rStyle w:val="FootnoteAnchor"/>
          <w:rtl w:val="true"/>
        </w:rPr>
        <w:footnoteReference w:id="462"/>
      </w:r>
    </w:p>
    <w:p>
      <w:pPr>
        <w:pStyle w:val="Heading5"/>
        <w:numPr>
          <w:ilvl w:val="4"/>
          <w:numId w:val="1"/>
        </w:numPr>
        <w:rPr/>
      </w:pPr>
      <w:bookmarkStart w:id="704" w:name="__RefHeading___Toc1842893_388300464"/>
      <w:bookmarkStart w:id="705" w:name="_Toc277"/>
      <w:bookmarkEnd w:id="704"/>
      <w:r>
        <w:rPr>
          <w:rtl w:val="true"/>
        </w:rPr>
        <w:t xml:space="preserve">الحادي عشر </w:t>
      </w:r>
      <w:r>
        <w:rPr>
          <w:rtl w:val="true"/>
        </w:rPr>
        <w:t xml:space="preserve">- </w:t>
      </w:r>
      <w:r>
        <w:rPr>
          <w:rtl w:val="true"/>
        </w:rPr>
        <w:t xml:space="preserve">معجزته </w:t>
      </w:r>
      <w:r>
        <w:rPr>
          <w:rtl w:val="true"/>
        </w:rPr>
        <w:t xml:space="preserve">( </w:t>
      </w:r>
      <w:r>
        <w:rPr>
          <w:rtl w:val="true"/>
        </w:rPr>
        <w:t xml:space="preserve">عليه السلام </w:t>
      </w:r>
      <w:r>
        <w:rPr>
          <w:rtl w:val="true"/>
        </w:rPr>
        <w:t xml:space="preserve">) </w:t>
      </w:r>
      <w:r>
        <w:rPr>
          <w:rtl w:val="true"/>
        </w:rPr>
        <w:t>يوم عاشوراء</w:t>
      </w:r>
      <w:bookmarkEnd w:id="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وقد شكا إليه أصحابه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السلام، ومن ربّي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شكا إليّ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اللّه تعالي إلي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لهم بإصبعك خلف ظهرك يُروّوا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 الحسين بإصبعه السبّابة فجري نهر أبيض من اللبن، وأحلي من العسل، فشرب منه هو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أن أشرب منه، فإنّه لكم خاصّة، وهو الرحيق المختوم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 و مِسْكٌ وَفِي ذَلِكَ فَلْيَتَنَافَسِ ال ْمُتَنَفِسُونَ </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3"/>
      </w:r>
      <w:bookmarkStart w:id="706" w:name="pg14948_215892"/>
    </w:p>
    <w:p>
      <w:pPr>
        <w:pStyle w:val="BookText"/>
        <w:rPr/>
      </w:pPr>
      <w:bookmarkEnd w:id="706"/>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تحبّ أن تشرب منه فدونك</w:t>
      </w:r>
      <w:r>
        <w:rPr>
          <w:rFonts w:eastAsia="Amiri" w:cs="Amiri" w:ascii="Amiri" w:hAnsi="Amiri"/>
          <w:color w:val="111111"/>
          <w:sz w:val="28"/>
          <w:szCs w:val="28"/>
          <w:rtl w:val="true"/>
          <w:lang w:bidi="ar-SA"/>
        </w:rPr>
        <w:t>.</w:t>
      </w:r>
    </w:p>
    <w:p>
      <w:pPr>
        <w:pStyle w:val="BookText"/>
        <w:rPr/>
      </w:pPr>
      <w:r>
        <w:rPr>
          <w:rStyle w:val="FootnoteAnchor"/>
          <w:rtl w:val="true"/>
        </w:rPr>
        <w:footnoteReference w:id="464"/>
      </w:r>
    </w:p>
    <w:p>
      <w:pPr>
        <w:pStyle w:val="Heading5"/>
        <w:numPr>
          <w:ilvl w:val="4"/>
          <w:numId w:val="1"/>
        </w:numPr>
        <w:rPr/>
      </w:pPr>
      <w:bookmarkStart w:id="707" w:name="__RefHeading___Toc1842895_388300464"/>
      <w:bookmarkStart w:id="708" w:name="_Toc278"/>
      <w:bookmarkEnd w:id="707"/>
      <w:r>
        <w:rPr>
          <w:rtl w:val="true"/>
        </w:rPr>
        <w:t xml:space="preserve">الثاني عشر </w:t>
      </w:r>
      <w:r>
        <w:rPr>
          <w:rtl w:val="true"/>
        </w:rPr>
        <w:t xml:space="preserve">- </w:t>
      </w:r>
      <w:r>
        <w:rPr>
          <w:rtl w:val="true"/>
        </w:rPr>
        <w:t xml:space="preserve">مجلس يزيد و ما فعل برأس الحسين </w:t>
      </w:r>
      <w:r>
        <w:rPr>
          <w:rtl w:val="true"/>
        </w:rPr>
        <w:t xml:space="preserve">( </w:t>
      </w:r>
      <w:r>
        <w:rPr>
          <w:rtl w:val="true"/>
        </w:rPr>
        <w:t xml:space="preserve">عليه السلام </w:t>
      </w:r>
      <w:r>
        <w:rPr>
          <w:rtl w:val="true"/>
        </w:rPr>
        <w:t>) :</w:t>
      </w:r>
      <w:bookmarkEnd w:id="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الشام، أمر يزيد لعنه اللّه فوضع ونصبت عليه مائدة، فأقبل هو لعنه اللّه وأصحابه يأكلون ويشربون الفقّاع، فلمّا فرغوا، أمر بالرأس فوضع في طست تحت سريره، وبسط عليه رقعة الشطرنج، وجلس يزيد عليه اللعنة يلعب بالشطرنج، ويذكر الحسين وأباه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ويستهزي ء بذكرهم، فمتي قمر صاحبه، تناول الفقّاع، فشربه ثلاث مرّات، ثمّ صبّ فضلته علي ما يلي الطست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من شيعتنا فليتورّع عن شرب الفقّاع، واللعب بالشطرنج، ومن نظر إلي الفقّاع أو إلي الشطرنج، فليذكر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وليلعن يزيد وآل زياد، يمحو اللّه عزّ وجلّ بذلك ذنوبه، ولو كانت بعدد النجوم</w:t>
      </w:r>
      <w:r>
        <w:rPr>
          <w:rFonts w:eastAsia="Amiri" w:cs="Amiri" w:ascii="Amiri" w:hAnsi="Amiri"/>
          <w:color w:val="111111"/>
          <w:sz w:val="28"/>
          <w:szCs w:val="28"/>
          <w:rtl w:val="true"/>
          <w:lang w:bidi="ar-SA"/>
        </w:rPr>
        <w:t>.</w:t>
      </w:r>
    </w:p>
    <w:p>
      <w:pPr>
        <w:pStyle w:val="BookText"/>
        <w:rPr/>
      </w:pP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وعن الدعوات،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شرب الفقّاع واللعب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ذكر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رؤية الفقّاع والشطرنج، وثواب اللعن علي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في ترك شرب الفقّاع و اللعب بالشطرنج</w:t>
      </w:r>
      <w:r>
        <w:rPr>
          <w:rFonts w:eastAsia="Amiri" w:cs="Amiri" w:ascii="Amiri" w:hAnsi="Amiri"/>
          <w:color w:val="111111"/>
          <w:sz w:val="28"/>
          <w:szCs w:val="28"/>
          <w:rtl w:val="true"/>
          <w:lang w:bidi="ar-SA"/>
        </w:rPr>
        <w:t>).</w:t>
      </w:r>
      <w:bookmarkStart w:id="709" w:name="pg14948_215893"/>
    </w:p>
    <w:p>
      <w:pPr>
        <w:pStyle w:val="Heading5"/>
        <w:numPr>
          <w:ilvl w:val="4"/>
          <w:numId w:val="1"/>
        </w:numPr>
        <w:rPr/>
      </w:pPr>
      <w:bookmarkStart w:id="710" w:name="__RefHeading___Toc1842897_388300464"/>
      <w:bookmarkStart w:id="711" w:name="_Toc279"/>
      <w:bookmarkEnd w:id="709"/>
      <w:bookmarkEnd w:id="710"/>
      <w:r>
        <w:rPr>
          <w:rtl w:val="true"/>
        </w:rPr>
        <w:t xml:space="preserve">الثالث عشر </w:t>
      </w:r>
      <w:r>
        <w:rPr>
          <w:rtl w:val="true"/>
        </w:rPr>
        <w:t xml:space="preserve">- </w:t>
      </w:r>
      <w:r>
        <w:rPr>
          <w:rtl w:val="true"/>
        </w:rPr>
        <w:t xml:space="preserve">رأس الحسين </w:t>
      </w:r>
      <w:r>
        <w:rPr>
          <w:rtl w:val="true"/>
        </w:rPr>
        <w:t xml:space="preserve">( </w:t>
      </w:r>
      <w:r>
        <w:rPr>
          <w:rtl w:val="true"/>
        </w:rPr>
        <w:t xml:space="preserve">عليه السلام </w:t>
      </w:r>
      <w:r>
        <w:rPr>
          <w:rtl w:val="true"/>
        </w:rPr>
        <w:t xml:space="preserve">) </w:t>
      </w:r>
      <w:r>
        <w:rPr>
          <w:rtl w:val="true"/>
        </w:rPr>
        <w:t>ومجلس يزيد اللعين في الشام</w:t>
      </w:r>
      <w:r>
        <w:rPr>
          <w:rtl w:val="true"/>
        </w:rPr>
        <w:t>:</w:t>
      </w:r>
      <w:bookmarkEnd w:id="7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له الفقّاع في الإسلام بالشام يزيد بن معاوية لعنه اللّه، فأحضر وهو علي المائدة، وقد نصبها علي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يشربه ويسقي أصحابه ويقول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فهذا شراب مبارك، ولو لم يكن من بركته إلّا أنا أوّل ماتناولناه، ورأس عدوّنا بين أيدينا، ومائدتنا منصوبة عليه، ونحن نأكله، ونفوسنا ساكنة، وقلوبنا مطمئنّة</w:t>
      </w:r>
      <w:r>
        <w:rPr>
          <w:rFonts w:eastAsia="Amiri" w:cs="Amiri" w:ascii="Amiri" w:hAnsi="Amiri"/>
          <w:color w:val="111111"/>
          <w:sz w:val="28"/>
          <w:szCs w:val="28"/>
          <w:rtl w:val="true"/>
          <w:lang w:bidi="ar-SA"/>
        </w:rPr>
        <w:t>....</w:t>
      </w:r>
    </w:p>
    <w:p>
      <w:pPr>
        <w:pStyle w:val="BookText"/>
        <w:rPr/>
      </w:pPr>
      <w:r>
        <w:rPr>
          <w:rStyle w:val="FootnoteAnchor"/>
          <w:rtl w:val="true"/>
        </w:rPr>
        <w:footnoteReference w:id="466"/>
      </w:r>
    </w:p>
    <w:p>
      <w:pPr>
        <w:pStyle w:val="Heading5"/>
        <w:numPr>
          <w:ilvl w:val="4"/>
          <w:numId w:val="1"/>
        </w:numPr>
        <w:rPr/>
      </w:pPr>
      <w:bookmarkStart w:id="712" w:name="__RefHeading___Toc1842899_388300464"/>
      <w:bookmarkStart w:id="713" w:name="_Toc280"/>
      <w:bookmarkEnd w:id="712"/>
      <w:r>
        <w:rPr>
          <w:rtl w:val="true"/>
        </w:rPr>
        <w:t xml:space="preserve">الرابع عشر </w:t>
      </w:r>
      <w:r>
        <w:rPr>
          <w:rtl w:val="true"/>
        </w:rPr>
        <w:t xml:space="preserve">- </w:t>
      </w:r>
      <w:r>
        <w:rPr>
          <w:rtl w:val="true"/>
        </w:rPr>
        <w:t xml:space="preserve">بكاء الرضا عند رؤية تربة جدّه الحسين </w:t>
      </w:r>
      <w:r>
        <w:rPr>
          <w:rtl w:val="true"/>
        </w:rPr>
        <w:t xml:space="preserve">( </w:t>
      </w:r>
      <w:r>
        <w:rPr>
          <w:rtl w:val="true"/>
        </w:rPr>
        <w:t xml:space="preserve">عليهماالسلام </w:t>
      </w:r>
      <w:r>
        <w:rPr>
          <w:rtl w:val="true"/>
        </w:rPr>
        <w:t>) :</w:t>
      </w:r>
      <w:bookmarkEnd w:id="7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حكيم بن داود بن حكيم، عن سلمة، عن أحمد بن إسحاق القزوينيّ، عن أبي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التربة التي عند رأس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طينة حمراء،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فعرضتها عليه، فأخذها في كفّه، ثمّ شمّها، ثمّ بكي حتّي جرت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تربة جدّي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7"/>
      </w:r>
      <w:bookmarkStart w:id="714" w:name="pg14948_215894"/>
    </w:p>
    <w:p>
      <w:pPr>
        <w:pStyle w:val="Heading5"/>
        <w:numPr>
          <w:ilvl w:val="4"/>
          <w:numId w:val="1"/>
        </w:numPr>
        <w:rPr/>
      </w:pPr>
      <w:bookmarkStart w:id="715" w:name="__RefHeading___Toc1842901_388300464"/>
      <w:bookmarkStart w:id="716" w:name="_Toc281"/>
      <w:bookmarkEnd w:id="714"/>
      <w:bookmarkEnd w:id="715"/>
      <w:r>
        <w:rPr>
          <w:rtl w:val="true"/>
        </w:rPr>
        <w:t xml:space="preserve">الخامس عشر </w:t>
      </w:r>
      <w:r>
        <w:rPr>
          <w:rtl w:val="true"/>
        </w:rPr>
        <w:t xml:space="preserve">- </w:t>
      </w:r>
      <w:r>
        <w:rPr>
          <w:rtl w:val="true"/>
        </w:rPr>
        <w:t xml:space="preserve">إقامة المأتم للحسين </w:t>
      </w:r>
      <w:r>
        <w:rPr>
          <w:rtl w:val="true"/>
        </w:rPr>
        <w:t xml:space="preserve">( </w:t>
      </w:r>
      <w:r>
        <w:rPr>
          <w:rtl w:val="true"/>
        </w:rPr>
        <w:t xml:space="preserve">عليه السلام </w:t>
      </w:r>
      <w:r>
        <w:rPr>
          <w:rtl w:val="true"/>
        </w:rPr>
        <w:t xml:space="preserve">) </w:t>
      </w:r>
      <w:r>
        <w:rPr>
          <w:rtl w:val="true"/>
        </w:rPr>
        <w:t>وثواب البكاء عليه</w:t>
      </w:r>
      <w:r>
        <w:rPr>
          <w:rtl w:val="true"/>
        </w:rPr>
        <w:t>:</w:t>
      </w:r>
      <w:bookmarkEnd w:id="7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الشهر الذي كان أهل الجاهليّة يحرّمون فيه الظلم والقتال لحرمته، فما عرفت هذه الأُمّة حرمة شهرها، ولاحرمة نبيّها، لقد قتلوا في هذا الشهر ذرّيّته وسبّوا نساءه، وانتهبوا ثقله، فلا غفر اللّه لهم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باكياً لشي ء فابك للحسين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ذبح كما يذبح الكبش، وقتل معه من أهل بيته ثمانية عشر رجلاً ما لهم في الأرض شبيهون، ولقد بكت السموات السبع والأرضون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ياابن شبيب إن بكيت علي الحسين حتّي تصير دموعك علي خدّيك غفر اللّه لك كلّ ذنب أذنبته، صغيراً كان أو كبيراً،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تلقي اللّه عزّ وجلّ ولا ذنب عليك، فزر 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تسكن الغرف المبنيّة في الجنّة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 قتلة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يكون لك من الثواب مثل ما لمن استشهد مع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متي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كنت معهم فأفوز فوزاً عظيماً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8"/>
      </w:r>
      <w:bookmarkStart w:id="717" w:name="pg14948_215895"/>
    </w:p>
    <w:p>
      <w:pPr>
        <w:pStyle w:val="Heading5"/>
        <w:numPr>
          <w:ilvl w:val="4"/>
          <w:numId w:val="1"/>
        </w:numPr>
        <w:rPr/>
      </w:pPr>
      <w:bookmarkStart w:id="718" w:name="__RefHeading___Toc1842903_388300464"/>
      <w:bookmarkStart w:id="719" w:name="_Toc282"/>
      <w:bookmarkEnd w:id="717"/>
      <w:bookmarkEnd w:id="718"/>
      <w:r>
        <w:rPr>
          <w:rtl w:val="true"/>
        </w:rPr>
        <w:t xml:space="preserve">السادس عشر </w:t>
      </w:r>
      <w:r>
        <w:rPr>
          <w:rtl w:val="true"/>
        </w:rPr>
        <w:t xml:space="preserve">- </w:t>
      </w:r>
      <w:r>
        <w:rPr>
          <w:rtl w:val="true"/>
        </w:rPr>
        <w:t xml:space="preserve">بكاء السماء والأرض علي قتل الحسين </w:t>
      </w:r>
      <w:r>
        <w:rPr>
          <w:rtl w:val="true"/>
        </w:rPr>
        <w:t xml:space="preserve">( </w:t>
      </w:r>
      <w:r>
        <w:rPr>
          <w:rtl w:val="true"/>
        </w:rPr>
        <w:t xml:space="preserve">عليه السلام </w:t>
      </w:r>
      <w:r>
        <w:rPr>
          <w:rtl w:val="true"/>
        </w:rPr>
        <w:t>) :</w:t>
      </w:r>
      <w:bookmarkEnd w:id="7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أصائم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الشهر الذي كان أهل الجاهليّة يحرّمون فيه الظلم والقتال لحرمته، فما عرفت هذه الأُمّة حرمة شهرها، ولاحرمة نبيّها، لقد قتلوا في هذا الشهر ذرّيّته وسبّوا نساءه، وانتهبوا ثقله، فلا غفر اللّه لهم ذلك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بكت السموات السبع والأرضون لقتله</w:t>
      </w:r>
      <w:r>
        <w:rPr>
          <w:rFonts w:eastAsia="Amiri" w:cs="Amiri" w:ascii="Amiri" w:hAnsi="Amiri"/>
          <w:color w:val="111111"/>
          <w:sz w:val="28"/>
          <w:szCs w:val="28"/>
          <w:rtl w:val="true"/>
          <w:lang w:bidi="ar-SA"/>
        </w:rPr>
        <w:t>....</w:t>
      </w:r>
    </w:p>
    <w:p>
      <w:pPr>
        <w:pStyle w:val="BookText"/>
        <w:rPr/>
      </w:pPr>
      <w:r>
        <w:rPr>
          <w:rStyle w:val="FootnoteAnchor"/>
          <w:rtl w:val="true"/>
        </w:rPr>
        <w:footnoteReference w:id="469"/>
      </w:r>
    </w:p>
    <w:p>
      <w:pPr>
        <w:pStyle w:val="Heading5"/>
        <w:numPr>
          <w:ilvl w:val="4"/>
          <w:numId w:val="1"/>
        </w:numPr>
        <w:rPr/>
      </w:pPr>
      <w:bookmarkStart w:id="720" w:name="__RefHeading___Toc1842905_388300464"/>
      <w:bookmarkStart w:id="721" w:name="_Toc283"/>
      <w:bookmarkEnd w:id="720"/>
      <w:r>
        <w:rPr>
          <w:rtl w:val="true"/>
        </w:rPr>
        <w:t xml:space="preserve">السابع عشر </w:t>
      </w:r>
      <w:r>
        <w:rPr>
          <w:rtl w:val="true"/>
        </w:rPr>
        <w:t xml:space="preserve">- </w:t>
      </w:r>
      <w:r>
        <w:rPr>
          <w:rtl w:val="true"/>
        </w:rPr>
        <w:t xml:space="preserve">فضل طين قبر الحسين </w:t>
      </w:r>
      <w:r>
        <w:rPr>
          <w:rtl w:val="true"/>
        </w:rPr>
        <w:t xml:space="preserve">( </w:t>
      </w:r>
      <w:r>
        <w:rPr>
          <w:rtl w:val="true"/>
        </w:rPr>
        <w:t xml:space="preserve">عليه السلام </w:t>
      </w:r>
      <w:r>
        <w:rPr>
          <w:rtl w:val="true"/>
        </w:rPr>
        <w:t>) :</w:t>
      </w:r>
      <w:bookmarkEnd w:id="7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نأكل الإشنان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طين حرام مثل الميتة والدم ولحم الخنزير إلاّ طين قبر 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شفاء من كلّ داء، ولكن لا يكثر منه، وفيه أمان من كلّ خوف</w:t>
      </w:r>
      <w:r>
        <w:rPr>
          <w:rFonts w:eastAsia="Amiri" w:cs="Amiri" w:ascii="Amiri" w:hAnsi="Amiri"/>
          <w:color w:val="111111"/>
          <w:sz w:val="28"/>
          <w:szCs w:val="28"/>
          <w:rtl w:val="true"/>
          <w:lang w:bidi="ar-SA"/>
        </w:rPr>
        <w:t>.</w:t>
      </w:r>
    </w:p>
    <w:p>
      <w:pPr>
        <w:pStyle w:val="BookText"/>
        <w:rPr/>
      </w:pPr>
      <w:r>
        <w:rPr>
          <w:rStyle w:val="FootnoteAnchor"/>
          <w:rtl w:val="true"/>
        </w:rPr>
        <w:footnoteReference w:id="47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القاسم محمّد بن عليّ،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أدار الحجير </w:t>
      </w:r>
      <w:r>
        <w:rPr>
          <w:rStyle w:val="FootnoteAnchor"/>
          <w:rtl w:val="true"/>
        </w:rPr>
        <w:footnoteReference w:id="471"/>
      </w:r>
      <w:r>
        <w:rPr>
          <w:rFonts w:ascii="Amiri" w:hAnsi="Amiri" w:eastAsia="Amiri" w:cs="Amiri"/>
          <w:color w:val="111111"/>
          <w:sz w:val="28"/>
          <w:sz w:val="28"/>
          <w:szCs w:val="28"/>
          <w:rtl w:val="true"/>
          <w:lang w:bidi="ar-SA"/>
        </w:rPr>
        <w:t>من التربة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والحمد للّه ولا </w:t>
      </w:r>
      <w:bookmarkStart w:id="722" w:name="pg14948_215896"/>
    </w:p>
    <w:p>
      <w:pPr>
        <w:pStyle w:val="BookText"/>
        <w:rPr/>
      </w:pPr>
      <w:bookmarkEnd w:id="722"/>
      <w:r>
        <w:rPr>
          <w:rFonts w:ascii="Amiri" w:hAnsi="Amiri" w:eastAsia="Amiri" w:cs="Amiri"/>
          <w:color w:val="111111"/>
          <w:sz w:val="28"/>
          <w:sz w:val="28"/>
          <w:szCs w:val="28"/>
          <w:rtl w:val="true"/>
          <w:lang w:bidi="ar-SA"/>
        </w:rPr>
        <w:t>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حبّة منها، كتب له بها ستّة آلاف حسنة، ومحي عنه ستّة آلاف سيّئة، ورفع له ستّة آلاف درجة، وأثبت له من الشفاعة مثلها</w:t>
      </w:r>
      <w:r>
        <w:rPr>
          <w:rFonts w:eastAsia="Amiri" w:cs="Amiri" w:ascii="Amiri" w:hAnsi="Amiri"/>
          <w:color w:val="111111"/>
          <w:sz w:val="28"/>
          <w:szCs w:val="28"/>
          <w:rtl w:val="true"/>
          <w:lang w:bidi="ar-SA"/>
        </w:rPr>
        <w:t>.</w:t>
      </w:r>
    </w:p>
    <w:p>
      <w:pPr>
        <w:pStyle w:val="BookText"/>
        <w:rPr/>
      </w:pPr>
      <w:r>
        <w:rPr>
          <w:rStyle w:val="FootnoteAnchor"/>
          <w:rtl w:val="true"/>
        </w:rPr>
        <w:footnoteReference w:id="472"/>
      </w:r>
    </w:p>
    <w:p>
      <w:pPr>
        <w:pStyle w:val="Heading5"/>
        <w:numPr>
          <w:ilvl w:val="4"/>
          <w:numId w:val="1"/>
        </w:numPr>
        <w:rPr/>
      </w:pPr>
      <w:bookmarkStart w:id="723" w:name="__RefHeading___Toc1842907_388300464"/>
      <w:bookmarkStart w:id="724" w:name="_Toc284"/>
      <w:bookmarkEnd w:id="723"/>
      <w:r>
        <w:rPr>
          <w:rtl w:val="true"/>
        </w:rPr>
        <w:t xml:space="preserve">الثامن عشر </w:t>
      </w:r>
      <w:r>
        <w:rPr>
          <w:rtl w:val="true"/>
        </w:rPr>
        <w:t xml:space="preserve">- </w:t>
      </w:r>
      <w:r>
        <w:rPr>
          <w:rtl w:val="true"/>
        </w:rPr>
        <w:t xml:space="preserve">الشفاء في تربته </w:t>
      </w:r>
      <w:r>
        <w:rPr>
          <w:rtl w:val="true"/>
        </w:rPr>
        <w:t xml:space="preserve">( </w:t>
      </w:r>
      <w:r>
        <w:rPr>
          <w:rtl w:val="true"/>
        </w:rPr>
        <w:t xml:space="preserve">عليه السلام </w:t>
      </w:r>
      <w:r>
        <w:rPr>
          <w:rtl w:val="true"/>
        </w:rPr>
        <w:t>) :</w:t>
      </w:r>
      <w:bookmarkEnd w:id="7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خشيش </w:t>
      </w:r>
      <w:r>
        <w:rPr>
          <w:rStyle w:val="FootnoteAnchor"/>
          <w:rtl w:val="true"/>
        </w:rPr>
        <w:footnoteReference w:id="473"/>
      </w:r>
      <w:r>
        <w:rPr>
          <w:rFonts w:ascii="IRNazanin" w:hAnsi="IRNazanin" w:eastAsia="IRNazanin"/>
          <w:color w:val="111111"/>
          <w:sz w:val="28"/>
          <w:sz w:val="28"/>
          <w:szCs w:val="28"/>
          <w:rtl w:val="true"/>
          <w:lang w:bidi="fa-IR"/>
        </w:rPr>
        <w:t>، عن محمّد بن عبد</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إبراهيم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سعيد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الطين الذي يؤكل، يأكله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طين حرام، كالميتة والدم، وماأُهلّ لغير اللّه به، ماخلا طين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شفاء من كلّ داء</w:t>
      </w:r>
      <w:r>
        <w:rPr>
          <w:rFonts w:eastAsia="Amiri" w:cs="Amiri" w:ascii="Amiri" w:hAnsi="Amiri"/>
          <w:color w:val="111111"/>
          <w:sz w:val="28"/>
          <w:szCs w:val="28"/>
          <w:rtl w:val="true"/>
          <w:lang w:bidi="ar-SA"/>
        </w:rPr>
        <w:t>.</w:t>
      </w:r>
    </w:p>
    <w:p>
      <w:pPr>
        <w:pStyle w:val="BookText"/>
        <w:rPr/>
      </w:pP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أكل الطين</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842909_388300464"/>
      <w:bookmarkStart w:id="726" w:name="_Toc285"/>
      <w:bookmarkEnd w:id="725"/>
      <w:r>
        <w:rPr>
          <w:rtl w:val="true"/>
        </w:rPr>
        <w:t xml:space="preserve">التاسع عشر </w:t>
      </w:r>
      <w:r>
        <w:rPr>
          <w:rtl w:val="true"/>
        </w:rPr>
        <w:t xml:space="preserve">- </w:t>
      </w:r>
      <w:r>
        <w:rPr>
          <w:rtl w:val="true"/>
        </w:rPr>
        <w:t xml:space="preserve">الأمان والتبرّك بتربته </w:t>
      </w:r>
      <w:r>
        <w:rPr>
          <w:rtl w:val="true"/>
        </w:rPr>
        <w:t xml:space="preserve">( </w:t>
      </w:r>
      <w:r>
        <w:rPr>
          <w:rtl w:val="true"/>
        </w:rPr>
        <w:t xml:space="preserve">عليه السلام </w:t>
      </w:r>
      <w:r>
        <w:rPr>
          <w:rtl w:val="true"/>
        </w:rPr>
        <w:t>) :</w:t>
      </w:r>
      <w:bookmarkEnd w:id="72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أردت أن أعبي الثياب، رأيت في أضعاف الثياب طيناً،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bookmarkStart w:id="727" w:name="pg14948_215897"/>
    </w:p>
    <w:p>
      <w:pPr>
        <w:pStyle w:val="BookText"/>
        <w:rPr/>
      </w:pPr>
      <w:bookmarkEnd w:id="72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يوجّه بمتاع إلّا جعل فيه طيناً من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أمان بإذن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475"/>
      </w:r>
    </w:p>
    <w:p>
      <w:pPr>
        <w:pStyle w:val="Heading5"/>
        <w:numPr>
          <w:ilvl w:val="4"/>
          <w:numId w:val="1"/>
        </w:numPr>
        <w:rPr/>
      </w:pPr>
      <w:bookmarkStart w:id="728" w:name="__RefHeading___Toc1842911_388300464"/>
      <w:bookmarkStart w:id="729" w:name="_Toc286"/>
      <w:bookmarkEnd w:id="728"/>
      <w:r>
        <w:rPr>
          <w:rtl w:val="true"/>
        </w:rPr>
        <w:t xml:space="preserve">العشرون </w:t>
      </w:r>
      <w:r>
        <w:rPr>
          <w:rtl w:val="true"/>
        </w:rPr>
        <w:t xml:space="preserve">- </w:t>
      </w:r>
      <w:r>
        <w:rPr>
          <w:rtl w:val="true"/>
        </w:rPr>
        <w:t xml:space="preserve">فضل زيارته </w:t>
      </w:r>
      <w:r>
        <w:rPr>
          <w:rtl w:val="true"/>
        </w:rPr>
        <w:t xml:space="preserve">( </w:t>
      </w:r>
      <w:r>
        <w:rPr>
          <w:rtl w:val="true"/>
        </w:rPr>
        <w:t xml:space="preserve">عليه السلام </w:t>
      </w:r>
      <w:r>
        <w:rPr>
          <w:rtl w:val="true"/>
        </w:rPr>
        <w:t xml:space="preserve">) </w:t>
      </w:r>
      <w:r>
        <w:rPr>
          <w:rtl w:val="true"/>
        </w:rPr>
        <w:t>والبكاء عليه</w:t>
      </w:r>
      <w:r>
        <w:rPr>
          <w:rtl w:val="true"/>
        </w:rPr>
        <w:t>:</w:t>
      </w:r>
      <w:bookmarkEnd w:id="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نوح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المنصوريّ المقري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بن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عن محمّد بن إسماعيل بن بزيع،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فكأنّما زار اللّه عزّ وجلّ فوق عرشه</w:t>
      </w:r>
      <w:r>
        <w:rPr>
          <w:rFonts w:eastAsia="Amiri" w:cs="Amiri" w:ascii="Amiri" w:hAnsi="Amiri"/>
          <w:color w:val="111111"/>
          <w:sz w:val="28"/>
          <w:szCs w:val="28"/>
          <w:rtl w:val="true"/>
          <w:lang w:bidi="ar-SA"/>
        </w:rPr>
        <w:t>.</w:t>
      </w:r>
    </w:p>
    <w:p>
      <w:pPr>
        <w:pStyle w:val="BookText"/>
        <w:rPr/>
      </w:pPr>
      <w:r>
        <w:rPr>
          <w:rStyle w:val="FootnoteAnchor"/>
          <w:rtl w:val="true"/>
        </w:rPr>
        <w:footnoteReference w:id="476"/>
      </w:r>
    </w:p>
    <w:p>
      <w:pPr>
        <w:pStyle w:val="Heading5"/>
        <w:numPr>
          <w:ilvl w:val="4"/>
          <w:numId w:val="1"/>
        </w:numPr>
        <w:rPr/>
      </w:pPr>
      <w:bookmarkStart w:id="730" w:name="__RefHeading___Toc1842913_388300464"/>
      <w:bookmarkStart w:id="731" w:name="_Toc287"/>
      <w:bookmarkEnd w:id="730"/>
      <w:r>
        <w:rPr>
          <w:rtl w:val="true"/>
        </w:rPr>
        <w:t xml:space="preserve">الحادي والعشرون </w:t>
      </w:r>
      <w:r>
        <w:rPr>
          <w:rtl w:val="true"/>
        </w:rPr>
        <w:t xml:space="preserve">- </w:t>
      </w:r>
      <w:r>
        <w:rPr>
          <w:rtl w:val="true"/>
        </w:rPr>
        <w:t xml:space="preserve">فضل زيارة الحسين </w:t>
      </w:r>
      <w:r>
        <w:rPr>
          <w:rtl w:val="true"/>
        </w:rPr>
        <w:t xml:space="preserve">( </w:t>
      </w:r>
      <w:r>
        <w:rPr>
          <w:rtl w:val="true"/>
        </w:rPr>
        <w:t xml:space="preserve">عليه السلام </w:t>
      </w:r>
      <w:r>
        <w:rPr>
          <w:rtl w:val="true"/>
        </w:rPr>
        <w:t xml:space="preserve">) </w:t>
      </w:r>
      <w:r>
        <w:rPr>
          <w:rtl w:val="true"/>
        </w:rPr>
        <w:t>والاعتكاف عنده في شهر رمضان</w:t>
      </w:r>
      <w:r>
        <w:rPr>
          <w:rtl w:val="true"/>
        </w:rPr>
        <w:t>:</w:t>
      </w:r>
      <w:bookmarkEnd w:id="7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زار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يعتكف عنده العشر الأواخر من شهر رمضان فكأنّما اعتكف عند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اعتكف عند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أفضل له من حجّة وعمرة بعد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وليحرص من زار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أن لايفوته ليلة الجهنيّ عنده، وهي ليلة ثلاث وعشرين فإنّها الليلة المرجوّة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وأدني الاعتكاف ساعة بين العشائين، فمن اعتكفها فقد أدرك حظّه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من ليلة القدر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7"/>
      </w:r>
      <w:bookmarkStart w:id="732" w:name="pg14948_215898"/>
    </w:p>
    <w:p>
      <w:pPr>
        <w:pStyle w:val="Heading5"/>
        <w:numPr>
          <w:ilvl w:val="4"/>
          <w:numId w:val="1"/>
        </w:numPr>
        <w:rPr/>
      </w:pPr>
      <w:bookmarkStart w:id="733" w:name="__RefHeading___Toc1842915_388300464"/>
      <w:bookmarkStart w:id="734" w:name="_Toc288"/>
      <w:bookmarkEnd w:id="732"/>
      <w:bookmarkEnd w:id="733"/>
      <w:r>
        <w:rPr>
          <w:rtl w:val="true"/>
        </w:rPr>
        <w:t xml:space="preserve">الثاني والعشرون </w:t>
      </w:r>
      <w:r>
        <w:rPr>
          <w:rtl w:val="true"/>
        </w:rPr>
        <w:t xml:space="preserve">- </w:t>
      </w:r>
      <w:r>
        <w:rPr>
          <w:rtl w:val="true"/>
        </w:rPr>
        <w:t xml:space="preserve">فضل زيارة الحسين </w:t>
      </w:r>
      <w:r>
        <w:rPr>
          <w:rtl w:val="true"/>
        </w:rPr>
        <w:t xml:space="preserve">( </w:t>
      </w:r>
      <w:r>
        <w:rPr>
          <w:rtl w:val="true"/>
        </w:rPr>
        <w:t xml:space="preserve">عليه السلام </w:t>
      </w:r>
      <w:r>
        <w:rPr>
          <w:rtl w:val="true"/>
        </w:rPr>
        <w:t xml:space="preserve">) </w:t>
      </w:r>
      <w:r>
        <w:rPr>
          <w:rtl w:val="true"/>
        </w:rPr>
        <w:t>في ليلة الجهني</w:t>
      </w:r>
      <w:r>
        <w:rPr>
          <w:rtl w:val="true"/>
        </w:rPr>
        <w:t>:</w:t>
      </w:r>
      <w:bookmarkEnd w:id="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وليحرص من زار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أن لايفوته ليلة الجهنيّ عنده، وهي ليلة ثلاث وعشرين فإنّها الليلة المرجوّة</w:t>
      </w:r>
      <w:r>
        <w:rPr>
          <w:rFonts w:eastAsia="Amiri" w:cs="Amiri" w:ascii="Amiri" w:hAnsi="Amiri"/>
          <w:color w:val="111111"/>
          <w:sz w:val="28"/>
          <w:szCs w:val="28"/>
          <w:rtl w:val="true"/>
          <w:lang w:bidi="ar-SA"/>
        </w:rPr>
        <w:t>....</w:t>
      </w:r>
    </w:p>
    <w:p>
      <w:pPr>
        <w:pStyle w:val="BookText"/>
        <w:rPr/>
      </w:pPr>
      <w:r>
        <w:rPr>
          <w:rStyle w:val="FootnoteAnchor"/>
          <w:rtl w:val="true"/>
        </w:rPr>
        <w:footnoteReference w:id="478"/>
      </w:r>
    </w:p>
    <w:p>
      <w:pPr>
        <w:pStyle w:val="Heading5"/>
        <w:numPr>
          <w:ilvl w:val="4"/>
          <w:numId w:val="1"/>
        </w:numPr>
        <w:rPr/>
      </w:pPr>
      <w:bookmarkStart w:id="735" w:name="__RefHeading___Toc1842917_388300464"/>
      <w:bookmarkStart w:id="736" w:name="_Toc289"/>
      <w:bookmarkEnd w:id="735"/>
      <w:r>
        <w:rPr>
          <w:rtl w:val="true"/>
        </w:rPr>
        <w:t xml:space="preserve">الثالث والعشرون </w:t>
      </w:r>
      <w:r>
        <w:rPr>
          <w:rtl w:val="true"/>
        </w:rPr>
        <w:t xml:space="preserve">- </w:t>
      </w:r>
      <w:r>
        <w:rPr>
          <w:rtl w:val="true"/>
        </w:rPr>
        <w:t xml:space="preserve">ثواب ذكر الحسين </w:t>
      </w:r>
      <w:r>
        <w:rPr>
          <w:rtl w:val="true"/>
        </w:rPr>
        <w:t xml:space="preserve">( </w:t>
      </w:r>
      <w:r>
        <w:rPr>
          <w:rtl w:val="true"/>
        </w:rPr>
        <w:t xml:space="preserve">عليه السلام </w:t>
      </w:r>
      <w:r>
        <w:rPr>
          <w:rtl w:val="true"/>
        </w:rPr>
        <w:t xml:space="preserve">) </w:t>
      </w:r>
      <w:r>
        <w:rPr>
          <w:rtl w:val="true"/>
        </w:rPr>
        <w:t>عند رؤية الفقّاع والشطرنج واللعن علي قاتليه</w:t>
      </w:r>
      <w:r>
        <w:rPr>
          <w:rtl w:val="true"/>
        </w:rPr>
        <w:t>:</w:t>
      </w:r>
      <w:bookmarkEnd w:id="7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الشام، أمر يزيد لعنه اللّه فوضع ونصبت عليه مائدة، فأقبل هو لعنه اللّه وأصحابه يأكلون ويشربون الفقّاع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نظر إلي الفقّاع أو إلي الشطرنج، فليذكر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وليلعن يزيد وآل زياد</w:t>
      </w:r>
      <w:r>
        <w:rPr>
          <w:rFonts w:eastAsia="Amiri" w:cs="Amiri" w:ascii="Amiri" w:hAnsi="Amiri"/>
          <w:color w:val="111111"/>
          <w:sz w:val="28"/>
          <w:szCs w:val="28"/>
          <w:rtl w:val="true"/>
          <w:lang w:bidi="ar-SA"/>
        </w:rPr>
        <w:t>....</w:t>
      </w:r>
    </w:p>
    <w:p>
      <w:pPr>
        <w:pStyle w:val="BookText"/>
        <w:rPr/>
      </w:pPr>
      <w:r>
        <w:rPr>
          <w:rStyle w:val="FootnoteAnchor"/>
          <w:rtl w:val="true"/>
        </w:rPr>
        <w:footnoteReference w:id="479"/>
      </w:r>
    </w:p>
    <w:p>
      <w:pPr>
        <w:pStyle w:val="Heading5"/>
        <w:numPr>
          <w:ilvl w:val="4"/>
          <w:numId w:val="1"/>
        </w:numPr>
        <w:rPr/>
      </w:pPr>
      <w:bookmarkStart w:id="737" w:name="__RefHeading___Toc1842919_388300464"/>
      <w:bookmarkStart w:id="738" w:name="_Toc290"/>
      <w:bookmarkEnd w:id="737"/>
      <w:r>
        <w:rPr>
          <w:rtl w:val="true"/>
        </w:rPr>
        <w:t xml:space="preserve">الرابع والعشرون </w:t>
      </w:r>
      <w:r>
        <w:rPr>
          <w:rtl w:val="true"/>
        </w:rPr>
        <w:t xml:space="preserve">- </w:t>
      </w:r>
      <w:r>
        <w:rPr>
          <w:rtl w:val="true"/>
        </w:rPr>
        <w:t xml:space="preserve">أسباط الحسين </w:t>
      </w:r>
      <w:r>
        <w:rPr>
          <w:rtl w:val="true"/>
        </w:rPr>
        <w:t xml:space="preserve">( </w:t>
      </w:r>
      <w:r>
        <w:rPr>
          <w:rtl w:val="true"/>
        </w:rPr>
        <w:t xml:space="preserve">عليه السلام </w:t>
      </w:r>
      <w:r>
        <w:rPr>
          <w:rtl w:val="true"/>
        </w:rPr>
        <w:t>) :</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بن الحسن بن جعفر بن الحسن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 يقال في بني الأفطس؟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أخرج من بني إسرائيل وهو يعقوب بن إسحاق </w:t>
      </w:r>
      <w:bookmarkStart w:id="739" w:name="pg14948_215899"/>
    </w:p>
    <w:p>
      <w:pPr>
        <w:pStyle w:val="BookText"/>
        <w:rPr/>
      </w:pPr>
      <w:bookmarkEnd w:id="739"/>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سبطاً، وجعل فيهم النبوّة 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ونشر من الحسن والحسين ابني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اثني عشر سبطاً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بني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محمّد بن عليّ الباقر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بطن، وبنو عبد اللّه بن الباهر بن عليّ، وبنو زيد بن عليّ بن الحسين، وبنو الحسين بن عليّ بن الحسين بن عليّ، وبنو عمر بن عليّ بن الحسين بن عليّ، وبنو عليّ بن عليّ بن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الستّة الأبطن نشر اللّه عزّ وجلّ من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80"/>
      </w:r>
    </w:p>
    <w:p>
      <w:pPr>
        <w:pStyle w:val="Heading4"/>
        <w:numPr>
          <w:ilvl w:val="3"/>
          <w:numId w:val="1"/>
        </w:numPr>
        <w:rPr/>
      </w:pPr>
      <w:bookmarkStart w:id="740" w:name="__RefHeading___Toc1842921_388300464"/>
      <w:bookmarkStart w:id="741" w:name="_Toc291"/>
      <w:bookmarkEnd w:id="740"/>
      <w:r>
        <w:rPr>
          <w:rtl w:val="true"/>
        </w:rPr>
        <w:t>(</w:t>
      </w:r>
      <w:r>
        <w:rPr>
          <w:rtl w:val="true"/>
        </w:rPr>
        <w:t>ز</w:t>
      </w:r>
      <w:r>
        <w:rPr>
          <w:rtl w:val="true"/>
        </w:rPr>
        <w:t xml:space="preserve">) - </w:t>
      </w:r>
      <w:r>
        <w:rPr>
          <w:rtl w:val="true"/>
        </w:rPr>
        <w:t xml:space="preserve">الإمام عليّ بن الحسين </w:t>
      </w:r>
      <w:r>
        <w:rPr>
          <w:rtl w:val="true"/>
        </w:rPr>
        <w:t xml:space="preserve">( </w:t>
      </w:r>
      <w:r>
        <w:rPr>
          <w:rtl w:val="true"/>
        </w:rPr>
        <w:t xml:space="preserve">عليهماالسلام </w:t>
      </w:r>
      <w:r>
        <w:rPr>
          <w:rtl w:val="true"/>
        </w:rPr>
        <w:t>)</w:t>
      </w:r>
      <w:bookmarkEnd w:id="741"/>
    </w:p>
    <w:p>
      <w:pPr>
        <w:pStyle w:val="Heading5"/>
        <w:numPr>
          <w:ilvl w:val="4"/>
          <w:numId w:val="1"/>
        </w:numPr>
        <w:rPr/>
      </w:pPr>
      <w:bookmarkStart w:id="742" w:name="__RefHeading___Toc1842923_388300464"/>
      <w:bookmarkStart w:id="743" w:name="_Toc292"/>
      <w:bookmarkEnd w:id="742"/>
      <w:r>
        <w:rPr>
          <w:rtl w:val="true"/>
        </w:rPr>
        <w:t>اشاره</w:t>
      </w:r>
      <w:r>
        <w:rPr>
          <w:rtl w:val="true"/>
        </w:rPr>
        <w:t>:</w:t>
      </w:r>
      <w:bookmarkEnd w:id="743"/>
    </w:p>
    <w:p>
      <w:pPr>
        <w:pStyle w:val="BookText"/>
        <w:rPr/>
      </w:pPr>
      <w:r>
        <w:rPr>
          <w:rFonts w:ascii="Amiri" w:hAnsi="Amiri" w:eastAsia="Amiri" w:cs="Amiri"/>
          <w:color w:val="111111"/>
          <w:sz w:val="28"/>
          <w:sz w:val="28"/>
          <w:szCs w:val="28"/>
          <w:rtl w:val="true"/>
          <w:lang w:bidi="ar-SA"/>
        </w:rPr>
        <w:t>وفيه ثلاثة عشر عنواناً</w:t>
      </w:r>
    </w:p>
    <w:p>
      <w:pPr>
        <w:pStyle w:val="Heading5"/>
        <w:numPr>
          <w:ilvl w:val="4"/>
          <w:numId w:val="1"/>
        </w:numPr>
        <w:rPr/>
      </w:pPr>
      <w:bookmarkStart w:id="744" w:name="__RefHeading___Toc1842925_388300464"/>
      <w:bookmarkStart w:id="745" w:name="_Toc293"/>
      <w:bookmarkEnd w:id="744"/>
      <w:r>
        <w:rPr>
          <w:rtl w:val="true"/>
        </w:rPr>
        <w:t xml:space="preserve">الأوّل </w:t>
      </w:r>
      <w:r>
        <w:rPr>
          <w:rtl w:val="true"/>
        </w:rPr>
        <w:t xml:space="preserve">- </w:t>
      </w:r>
      <w:r>
        <w:rPr>
          <w:rtl w:val="true"/>
        </w:rPr>
        <w:t xml:space="preserve">أمّه </w:t>
      </w:r>
      <w:r>
        <w:rPr>
          <w:rtl w:val="true"/>
        </w:rPr>
        <w:t xml:space="preserve">( </w:t>
      </w:r>
      <w:r>
        <w:rPr>
          <w:rtl w:val="true"/>
        </w:rPr>
        <w:t xml:space="preserve">عليه السلام </w:t>
      </w:r>
      <w:r>
        <w:rPr>
          <w:rtl w:val="true"/>
        </w:rPr>
        <w:t>) :</w:t>
      </w:r>
      <w:bookmarkEnd w:id="7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عامر بن كريز لمّا افتتح خراسان أصاب ابنتين ليزدجر بن شهريار ملك الأعاجم، فبعث بهما إلي عثمان بن عفّان، فوهب إحديهما للحسن، والأُخري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فماتتا عندهما نفساوين</w:t>
      </w:r>
    </w:p>
    <w:p>
      <w:pPr>
        <w:pStyle w:val="BookText"/>
        <w:rPr/>
      </w:pPr>
      <w:r>
        <w:rPr>
          <w:rFonts w:ascii="Amiri" w:hAnsi="Amiri" w:eastAsia="Amiri" w:cs="Amiri"/>
          <w:color w:val="111111"/>
          <w:sz w:val="28"/>
          <w:sz w:val="28"/>
          <w:szCs w:val="28"/>
          <w:rtl w:val="true"/>
          <w:lang w:bidi="ar-SA"/>
        </w:rPr>
        <w:t xml:space="preserve">وكانت صاحبة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نفست بعليّ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أُمّهات ولد أبيه، فنشأ وهو لايعرف أُمّاً غيرها، ثمّ علم أنّها مولاته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1"/>
      </w:r>
      <w:bookmarkStart w:id="746" w:name="pg14948_215900"/>
    </w:p>
    <w:p>
      <w:pPr>
        <w:pStyle w:val="Heading5"/>
        <w:numPr>
          <w:ilvl w:val="4"/>
          <w:numId w:val="1"/>
        </w:numPr>
        <w:rPr/>
      </w:pPr>
      <w:bookmarkStart w:id="747" w:name="__RefHeading___Toc1842927_388300464"/>
      <w:bookmarkStart w:id="748" w:name="_Toc294"/>
      <w:bookmarkEnd w:id="746"/>
      <w:bookmarkEnd w:id="747"/>
      <w:r>
        <w:rPr>
          <w:rtl w:val="true"/>
        </w:rPr>
        <w:t xml:space="preserve">الثاني </w:t>
      </w:r>
      <w:r>
        <w:rPr>
          <w:rtl w:val="true"/>
        </w:rPr>
        <w:t xml:space="preserve">- </w:t>
      </w:r>
      <w:r>
        <w:rPr>
          <w:rtl w:val="true"/>
        </w:rPr>
        <w:t xml:space="preserve">لباسه </w:t>
      </w:r>
      <w:r>
        <w:rPr>
          <w:rtl w:val="true"/>
        </w:rPr>
        <w:t xml:space="preserve">( </w:t>
      </w:r>
      <w:r>
        <w:rPr>
          <w:rtl w:val="true"/>
        </w:rPr>
        <w:t xml:space="preserve">عليه السلام </w:t>
      </w:r>
      <w:r>
        <w:rPr>
          <w:rtl w:val="true"/>
        </w:rPr>
        <w:t>) :</w:t>
      </w:r>
      <w:bookmarkEnd w:id="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اللباس الخشن؟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وأنّ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الثوب الجديد، فيأمر به فيغمس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وتجمّل، فإنّ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الجبّة الخزّ بخمسمائة درهم، والمطرف </w:t>
      </w:r>
      <w:r>
        <w:rPr>
          <w:rStyle w:val="FootnoteAnchor"/>
          <w:rtl w:val="true"/>
        </w:rPr>
        <w:footnoteReference w:id="482"/>
      </w:r>
      <w:r>
        <w:rPr>
          <w:rFonts w:ascii="Amiri" w:hAnsi="Amiri" w:eastAsia="Amiri" w:cs="Amiri"/>
          <w:color w:val="111111"/>
          <w:sz w:val="28"/>
          <w:sz w:val="28"/>
          <w:szCs w:val="28"/>
          <w:rtl w:val="true"/>
          <w:lang w:bidi="ar-SA"/>
        </w:rPr>
        <w:t xml:space="preserve">الخزّ بخمسين ديناراً، فيتشتّي </w:t>
      </w:r>
      <w:r>
        <w:rPr>
          <w:rStyle w:val="FootnoteAnchor"/>
          <w:rtl w:val="true"/>
        </w:rPr>
        <w:footnoteReference w:id="483"/>
      </w:r>
      <w:r>
        <w:rPr>
          <w:rFonts w:ascii="Amiri" w:hAnsi="Amiri" w:eastAsia="Amiri" w:cs="Amiri"/>
          <w:color w:val="111111"/>
          <w:sz w:val="28"/>
          <w:sz w:val="28"/>
          <w:szCs w:val="28"/>
          <w:rtl w:val="true"/>
          <w:lang w:bidi="ar-SA"/>
        </w:rPr>
        <w:t>فيه، فإذا خرج الشتاء باعه وتصدّق بثمنه، وتلا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ي وَالطَّيِّبَتِ مِنَ الرِّزْقِ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مثل ما في الكافي، 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في الزيّ والتجمّل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w:t>
      </w:r>
      <w:bookmarkStart w:id="749" w:name="pg14948_215901"/>
    </w:p>
    <w:p>
      <w:pPr>
        <w:pStyle w:val="BookText"/>
        <w:rPr/>
      </w:pPr>
      <w:bookmarkEnd w:id="749"/>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ثوبين في الصيف يشتريان بخمسمائة درهم</w:t>
      </w:r>
      <w:r>
        <w:rPr>
          <w:rFonts w:eastAsia="Amiri" w:cs="Amiri" w:ascii="Amiri" w:hAnsi="Amiri"/>
          <w:color w:val="111111"/>
          <w:sz w:val="28"/>
          <w:szCs w:val="28"/>
          <w:rtl w:val="true"/>
          <w:lang w:bidi="ar-SA"/>
        </w:rPr>
        <w:t>.</w:t>
      </w:r>
    </w:p>
    <w:p>
      <w:pPr>
        <w:pStyle w:val="BookText"/>
        <w:rPr/>
      </w:pPr>
      <w:r>
        <w:rPr>
          <w:rStyle w:val="FootnoteAnchor"/>
          <w:rtl w:val="true"/>
        </w:rPr>
        <w:footnoteReference w:id="4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الجبّة الخزّ </w:t>
      </w:r>
      <w:r>
        <w:rPr>
          <w:rStyle w:val="FootnoteAnchor"/>
          <w:rtl w:val="true"/>
        </w:rPr>
        <w:footnoteReference w:id="487"/>
      </w:r>
      <w:r>
        <w:rPr>
          <w:rFonts w:ascii="Amiri" w:hAnsi="Amiri" w:eastAsia="Amiri" w:cs="Amiri"/>
          <w:color w:val="111111"/>
          <w:sz w:val="28"/>
          <w:sz w:val="28"/>
          <w:szCs w:val="28"/>
          <w:rtl w:val="true"/>
          <w:lang w:bidi="ar-SA"/>
        </w:rPr>
        <w:t xml:space="preserve">بخمسين ديناراً، والمطرف </w:t>
      </w:r>
      <w:r>
        <w:rPr>
          <w:rStyle w:val="FootnoteAnchor"/>
          <w:rtl w:val="true"/>
        </w:rPr>
        <w:footnoteReference w:id="488"/>
      </w:r>
      <w:r>
        <w:rPr>
          <w:rFonts w:ascii="Amiri" w:hAnsi="Amiri" w:eastAsia="Amiri" w:cs="Amiri"/>
          <w:color w:val="111111"/>
          <w:sz w:val="28"/>
          <w:sz w:val="28"/>
          <w:szCs w:val="28"/>
          <w:rtl w:val="true"/>
          <w:lang w:bidi="ar-SA"/>
        </w:rPr>
        <w:t xml:space="preserve"> الخزّ بخمسين ديناراً</w:t>
      </w:r>
      <w:r>
        <w:rPr>
          <w:rFonts w:eastAsia="Amiri" w:cs="Amiri" w:ascii="Amiri" w:hAnsi="Amiri"/>
          <w:color w:val="111111"/>
          <w:sz w:val="28"/>
          <w:szCs w:val="28"/>
          <w:rtl w:val="true"/>
          <w:lang w:bidi="ar-SA"/>
        </w:rPr>
        <w:t>.</w:t>
      </w:r>
    </w:p>
    <w:p>
      <w:pPr>
        <w:pStyle w:val="BookText"/>
        <w:rPr/>
      </w:pPr>
      <w:r>
        <w:rPr>
          <w:rStyle w:val="FootnoteAnchor"/>
          <w:rtl w:val="true"/>
        </w:rPr>
        <w:footnoteReference w:id="489"/>
      </w:r>
    </w:p>
    <w:p>
      <w:pPr>
        <w:pStyle w:val="Heading5"/>
        <w:numPr>
          <w:ilvl w:val="4"/>
          <w:numId w:val="1"/>
        </w:numPr>
        <w:rPr/>
      </w:pPr>
      <w:bookmarkStart w:id="750" w:name="__RefHeading___Toc1842929_388300464"/>
      <w:bookmarkStart w:id="751" w:name="_Toc295"/>
      <w:bookmarkEnd w:id="750"/>
      <w:r>
        <w:rPr>
          <w:rtl w:val="true"/>
        </w:rPr>
        <w:t xml:space="preserve">الثالث </w:t>
      </w:r>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نقش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Style w:val="FootnoteAnchor"/>
          <w:rtl w:val="true"/>
        </w:rPr>
        <w:footnoteReference w:id="4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بخاتم أبيه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في غير </w:t>
      </w:r>
      <w:bookmarkStart w:id="752" w:name="pg14948_215902"/>
    </w:p>
    <w:p>
      <w:pPr>
        <w:pStyle w:val="BookText"/>
        <w:rPr/>
      </w:pPr>
      <w:bookmarkEnd w:id="752"/>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نقش خاتم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خزي وشقي قاتل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91"/>
      </w:r>
    </w:p>
    <w:p>
      <w:pPr>
        <w:pStyle w:val="Heading5"/>
        <w:numPr>
          <w:ilvl w:val="4"/>
          <w:numId w:val="1"/>
        </w:numPr>
        <w:rPr/>
      </w:pPr>
      <w:bookmarkStart w:id="753" w:name="__RefHeading___Toc1842931_388300464"/>
      <w:bookmarkStart w:id="754" w:name="_Toc296"/>
      <w:bookmarkEnd w:id="753"/>
      <w:r>
        <w:rPr>
          <w:rtl w:val="true"/>
        </w:rPr>
        <w:t xml:space="preserve">الرابع </w:t>
      </w:r>
      <w:r>
        <w:rPr>
          <w:rtl w:val="true"/>
        </w:rPr>
        <w:t xml:space="preserve">- </w:t>
      </w:r>
      <w:r>
        <w:rPr>
          <w:rtl w:val="true"/>
        </w:rPr>
        <w:t xml:space="preserve">تطيّبه </w:t>
      </w:r>
      <w:r>
        <w:rPr>
          <w:rtl w:val="true"/>
        </w:rPr>
        <w:t xml:space="preserve">( </w:t>
      </w:r>
      <w:r>
        <w:rPr>
          <w:rtl w:val="true"/>
        </w:rPr>
        <w:t xml:space="preserve">عليه السلام </w:t>
      </w:r>
      <w:r>
        <w:rPr>
          <w:rtl w:val="true"/>
        </w:rPr>
        <w:t>) :</w:t>
      </w:r>
      <w:bookmarkEnd w:id="7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مشكدانة من رضاض معلّقة فيها مسك، فإذا أراد أن يخرج ولبس ثيابه تناولها وأخرج منها فمسح به</w:t>
      </w:r>
      <w:r>
        <w:rPr>
          <w:rFonts w:eastAsia="Amiri" w:cs="Amiri" w:ascii="Amiri" w:hAnsi="Amiri"/>
          <w:color w:val="111111"/>
          <w:sz w:val="28"/>
          <w:szCs w:val="28"/>
          <w:rtl w:val="true"/>
          <w:lang w:bidi="ar-SA"/>
        </w:rPr>
        <w:t>.</w:t>
      </w:r>
    </w:p>
    <w:p>
      <w:pPr>
        <w:pStyle w:val="BookText"/>
        <w:rPr/>
      </w:pPr>
      <w:r>
        <w:rPr>
          <w:rStyle w:val="FootnoteAnchor"/>
          <w:rtl w:val="true"/>
        </w:rPr>
        <w:footnoteReference w:id="492"/>
      </w:r>
    </w:p>
    <w:p>
      <w:pPr>
        <w:pStyle w:val="Heading5"/>
        <w:numPr>
          <w:ilvl w:val="4"/>
          <w:numId w:val="1"/>
        </w:numPr>
        <w:rPr/>
      </w:pPr>
      <w:bookmarkStart w:id="755" w:name="__RefHeading___Toc1842933_388300464"/>
      <w:bookmarkStart w:id="756" w:name="_Toc297"/>
      <w:bookmarkEnd w:id="755"/>
      <w:r>
        <w:rPr>
          <w:rtl w:val="true"/>
        </w:rPr>
        <w:t xml:space="preserve">الخامس </w:t>
      </w:r>
      <w:r>
        <w:rPr>
          <w:rtl w:val="true"/>
        </w:rPr>
        <w:t xml:space="preserve">- </w:t>
      </w:r>
      <w:r>
        <w:rPr>
          <w:rtl w:val="true"/>
        </w:rPr>
        <w:t xml:space="preserve">النصّ علي إمامته </w:t>
      </w:r>
      <w:r>
        <w:rPr>
          <w:rtl w:val="true"/>
        </w:rPr>
        <w:t xml:space="preserve">( </w:t>
      </w:r>
      <w:r>
        <w:rPr>
          <w:rtl w:val="true"/>
        </w:rPr>
        <w:t xml:space="preserve">عليه السلام </w:t>
      </w:r>
      <w:r>
        <w:rPr>
          <w:rtl w:val="true"/>
        </w:rPr>
        <w:t>) :</w:t>
      </w:r>
      <w:bookmarkEnd w:id="7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بن الحسين زين العابدين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3"/>
      </w:r>
      <w:bookmarkStart w:id="757" w:name="pg14948_215903"/>
    </w:p>
    <w:p>
      <w:pPr>
        <w:pStyle w:val="Heading5"/>
        <w:numPr>
          <w:ilvl w:val="4"/>
          <w:numId w:val="1"/>
        </w:numPr>
        <w:rPr/>
      </w:pPr>
      <w:bookmarkStart w:id="758" w:name="__RefHeading___Toc1842935_388300464"/>
      <w:bookmarkStart w:id="759" w:name="_Toc298"/>
      <w:bookmarkEnd w:id="757"/>
      <w:bookmarkEnd w:id="758"/>
      <w:r>
        <w:rPr>
          <w:rtl w:val="true"/>
        </w:rPr>
        <w:t xml:space="preserve">السادس </w:t>
      </w:r>
      <w:r>
        <w:rPr>
          <w:rtl w:val="true"/>
        </w:rPr>
        <w:t xml:space="preserve">- </w:t>
      </w:r>
      <w:r>
        <w:rPr>
          <w:rtl w:val="true"/>
        </w:rPr>
        <w:t xml:space="preserve">تزويجه </w:t>
      </w:r>
      <w:r>
        <w:rPr>
          <w:rtl w:val="true"/>
        </w:rPr>
        <w:t xml:space="preserve">( </w:t>
      </w:r>
      <w:r>
        <w:rPr>
          <w:rtl w:val="true"/>
        </w:rPr>
        <w:t xml:space="preserve">عليه السلام </w:t>
      </w:r>
      <w:r>
        <w:rPr>
          <w:rtl w:val="true"/>
        </w:rPr>
        <w:t xml:space="preserve">) </w:t>
      </w:r>
      <w:r>
        <w:rPr>
          <w:rtl w:val="true"/>
        </w:rPr>
        <w:t>بابنة الحسن وأمّ ولد لأخيه</w:t>
      </w:r>
      <w:r>
        <w:rPr>
          <w:rtl w:val="true"/>
        </w:rPr>
        <w:t>:</w:t>
      </w:r>
      <w:bookmarkEnd w:id="7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يتزوّج المرأة، ويتزوّج أُمّ ولد أبيها،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ابنة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ولد الحسن، وذلك أنّ رجلاً من أصحابنا سألني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هكذا، إنّما تزوّج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الحسن، وأُمّ ولد لعليّ بن الحسين المقتول عندكم، فكتب بذلك إلي عبدالملك بن مروان، فعاب علي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إليه في ذلك، فكتب إليه الجواب، 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نفسه، وإنّ اللّه يرفعه</w:t>
      </w:r>
      <w:r>
        <w:rPr>
          <w:rFonts w:eastAsia="Amiri" w:cs="Amiri" w:ascii="Amiri" w:hAnsi="Amiri"/>
          <w:color w:val="111111"/>
          <w:sz w:val="28"/>
          <w:szCs w:val="28"/>
          <w:rtl w:val="true"/>
          <w:lang w:bidi="ar-SA"/>
        </w:rPr>
        <w:t>.</w:t>
      </w:r>
    </w:p>
    <w:p>
      <w:pPr>
        <w:pStyle w:val="BookText"/>
        <w:rPr/>
      </w:pPr>
      <w:r>
        <w:rPr>
          <w:rStyle w:val="FootnoteAnchor"/>
          <w:rtl w:val="true"/>
        </w:rPr>
        <w:footnoteReference w:id="494"/>
      </w:r>
    </w:p>
    <w:p>
      <w:pPr>
        <w:pStyle w:val="Heading5"/>
        <w:numPr>
          <w:ilvl w:val="4"/>
          <w:numId w:val="1"/>
        </w:numPr>
        <w:rPr/>
      </w:pPr>
      <w:bookmarkStart w:id="760" w:name="__RefHeading___Toc1842937_388300464"/>
      <w:bookmarkStart w:id="761" w:name="_Toc299"/>
      <w:bookmarkEnd w:id="760"/>
      <w:r>
        <w:rPr>
          <w:rtl w:val="true"/>
        </w:rPr>
        <w:t xml:space="preserve">السابع </w:t>
      </w:r>
      <w:r>
        <w:rPr>
          <w:rtl w:val="true"/>
        </w:rPr>
        <w:t xml:space="preserve">- </w:t>
      </w:r>
      <w:r>
        <w:rPr>
          <w:rtl w:val="true"/>
        </w:rPr>
        <w:t xml:space="preserve">تدفينه جسمان أبيه الحسين </w:t>
      </w:r>
      <w:r>
        <w:rPr>
          <w:rtl w:val="true"/>
        </w:rPr>
        <w:t xml:space="preserve">( </w:t>
      </w:r>
      <w:r>
        <w:rPr>
          <w:rtl w:val="true"/>
        </w:rPr>
        <w:t xml:space="preserve">عليهماالسلام </w:t>
      </w:r>
      <w:r>
        <w:rPr>
          <w:rtl w:val="true"/>
        </w:rPr>
        <w:t>) :</w:t>
      </w:r>
      <w:bookmarkEnd w:id="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وسألني أن أكتم إسمه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عليّ بن أبي حمزة، وابن السرّاج، وابن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لايلي أمره إلّا إمام مثله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إماماً أو كان 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w:t>
      </w:r>
      <w:r>
        <w:rPr>
          <w:rFonts w:eastAsia="Amiri" w:cs="Amiri" w:ascii="Amiri" w:hAnsi="Amiri"/>
          <w:color w:val="111111"/>
          <w:sz w:val="28"/>
          <w:szCs w:val="28"/>
          <w:rtl w:val="true"/>
          <w:lang w:bidi="ar-SA"/>
        </w:rPr>
        <w:t xml:space="preserve">. </w:t>
      </w:r>
      <w:bookmarkStart w:id="762" w:name="pg14948_215904"/>
    </w:p>
    <w:p>
      <w:pPr>
        <w:pStyle w:val="BookText"/>
        <w:rPr/>
      </w:pPr>
      <w:bookmarkEnd w:id="76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ولّي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بالكوفة في يد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وهم لايعلمون حتّي ولّي أمر أبيه ثمّ انصرف</w:t>
      </w:r>
      <w:r>
        <w:rPr>
          <w:rFonts w:eastAsia="Amiri" w:cs="Amiri" w:ascii="Amiri" w:hAnsi="Amiri"/>
          <w:color w:val="111111"/>
          <w:sz w:val="28"/>
          <w:szCs w:val="28"/>
          <w:rtl w:val="true"/>
          <w:lang w:bidi="ar-SA"/>
        </w:rPr>
        <w:t>....</w:t>
      </w:r>
    </w:p>
    <w:p>
      <w:pPr>
        <w:pStyle w:val="BookText"/>
        <w:rPr/>
      </w:pPr>
      <w:r>
        <w:rPr>
          <w:rStyle w:val="FootnoteAnchor"/>
          <w:rtl w:val="true"/>
        </w:rPr>
        <w:footnoteReference w:id="495"/>
      </w:r>
    </w:p>
    <w:p>
      <w:pPr>
        <w:pStyle w:val="Heading5"/>
        <w:numPr>
          <w:ilvl w:val="4"/>
          <w:numId w:val="1"/>
        </w:numPr>
        <w:rPr/>
      </w:pPr>
      <w:bookmarkStart w:id="763" w:name="__RefHeading___Toc1842939_388300464"/>
      <w:bookmarkStart w:id="764" w:name="_Toc300"/>
      <w:bookmarkEnd w:id="763"/>
      <w:r>
        <w:rPr>
          <w:rtl w:val="true"/>
        </w:rPr>
        <w:t xml:space="preserve">الثامن </w:t>
      </w:r>
      <w:r>
        <w:rPr>
          <w:rtl w:val="true"/>
        </w:rPr>
        <w:t xml:space="preserve">- </w:t>
      </w:r>
      <w:r>
        <w:rPr>
          <w:rtl w:val="true"/>
        </w:rPr>
        <w:t xml:space="preserve">كان زين العابدين </w:t>
      </w:r>
      <w:r>
        <w:rPr>
          <w:rtl w:val="true"/>
        </w:rPr>
        <w:t xml:space="preserve">( </w:t>
      </w:r>
      <w:r>
        <w:rPr>
          <w:rtl w:val="true"/>
        </w:rPr>
        <w:t xml:space="preserve">عليه السلام </w:t>
      </w:r>
      <w:r>
        <w:rPr>
          <w:rtl w:val="true"/>
        </w:rPr>
        <w:t xml:space="preserve">) </w:t>
      </w:r>
      <w:r>
        <w:rPr>
          <w:rtl w:val="true"/>
        </w:rPr>
        <w:t>تمريّاً</w:t>
      </w:r>
      <w:r>
        <w:rPr>
          <w:rtl w:val="true"/>
        </w:rPr>
        <w:t>:</w:t>
      </w:r>
      <w:bookmarkEnd w:id="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تمر برنيّ، وهو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w:t>
      </w:r>
    </w:p>
    <w:p>
      <w:pPr>
        <w:pStyle w:val="BookText"/>
        <w:rPr/>
      </w:pPr>
      <w:r>
        <w:rPr>
          <w:rStyle w:val="FootnoteAnchor"/>
          <w:rtl w:val="true"/>
        </w:rPr>
        <w:footnoteReference w:id="496"/>
      </w:r>
    </w:p>
    <w:p>
      <w:pPr>
        <w:pStyle w:val="Heading5"/>
        <w:numPr>
          <w:ilvl w:val="4"/>
          <w:numId w:val="1"/>
        </w:numPr>
        <w:rPr/>
      </w:pPr>
      <w:bookmarkStart w:id="765" w:name="__RefHeading___Toc1842941_388300464"/>
      <w:bookmarkStart w:id="766" w:name="_Toc301"/>
      <w:bookmarkEnd w:id="765"/>
      <w:r>
        <w:rPr>
          <w:rtl w:val="true"/>
        </w:rPr>
        <w:t xml:space="preserve">التاسع </w:t>
      </w:r>
      <w:r>
        <w:rPr>
          <w:rtl w:val="true"/>
        </w:rPr>
        <w:t xml:space="preserve">- </w:t>
      </w:r>
      <w:r>
        <w:rPr>
          <w:rtl w:val="true"/>
        </w:rPr>
        <w:t xml:space="preserve">تلاوته </w:t>
      </w:r>
      <w:r>
        <w:rPr>
          <w:rtl w:val="true"/>
        </w:rPr>
        <w:t xml:space="preserve">( </w:t>
      </w:r>
      <w:r>
        <w:rPr>
          <w:rtl w:val="true"/>
        </w:rPr>
        <w:t xml:space="preserve">عليه السلام </w:t>
      </w:r>
      <w:r>
        <w:rPr>
          <w:rtl w:val="true"/>
        </w:rPr>
        <w:t xml:space="preserve">) </w:t>
      </w:r>
      <w:r>
        <w:rPr>
          <w:rtl w:val="true"/>
        </w:rPr>
        <w:t>القرآن عند وفاته</w:t>
      </w:r>
      <w:r>
        <w:rPr>
          <w:rtl w:val="true"/>
        </w:rPr>
        <w:t>:</w:t>
      </w:r>
      <w:bookmarkEnd w:id="76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عمّه عبد اللّه بن الصلت، عن الحسن بن عليّ بن بنت إلياس </w:t>
      </w:r>
      <w:r>
        <w:rPr>
          <w:rStyle w:val="FootnoteAnchor"/>
          <w:rtl w:val="true"/>
        </w:rPr>
        <w:footnoteReference w:id="497"/>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أُغمي عليه، ثمّ فتح عينيه وقرأ</w:t>
      </w:r>
      <w:r>
        <w:rPr>
          <w:rFonts w:eastAsia="Amiri" w:cs="Amiri" w:ascii="Amiri" w:hAnsi="Amiri"/>
          <w:color w:val="111111"/>
          <w:sz w:val="28"/>
          <w:szCs w:val="28"/>
          <w:rtl w:val="true"/>
          <w:lang w:bidi="ar-SA"/>
        </w:rPr>
        <w:t xml:space="preserve">: </w:t>
      </w:r>
      <w:bookmarkStart w:id="767" w:name="pg14948_215905"/>
    </w:p>
    <w:p>
      <w:pPr>
        <w:pStyle w:val="BookText"/>
        <w:rPr/>
      </w:pPr>
      <w:bookmarkEnd w:id="7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صَدَقَنَا وَعْدَهُ و وَأَوْرَثَنَا الْأَرْضَ نَتَبَوَّأُ مِنَ الْجَنَّةِ حَيْثُ نَشَآءُ فَنِعْمَ أَجْرُ الْعَمِلِينَ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ثمّ قبض من ساعته ولم يقل شيئاً</w:t>
      </w:r>
      <w:r>
        <w:rPr>
          <w:rFonts w:eastAsia="Amiri" w:cs="Amiri" w:ascii="Amiri" w:hAnsi="Amiri"/>
          <w:color w:val="111111"/>
          <w:sz w:val="28"/>
          <w:szCs w:val="28"/>
          <w:rtl w:val="true"/>
          <w:lang w:bidi="ar-SA"/>
        </w:rPr>
        <w:t>.</w:t>
      </w:r>
    </w:p>
    <w:p>
      <w:pPr>
        <w:pStyle w:val="BookText"/>
        <w:rPr/>
      </w:pPr>
      <w:r>
        <w:rPr>
          <w:rStyle w:val="FootnoteAnchor"/>
          <w:rtl w:val="true"/>
        </w:rPr>
        <w:footnoteReference w:id="499"/>
      </w:r>
    </w:p>
    <w:p>
      <w:pPr>
        <w:pStyle w:val="Heading5"/>
        <w:numPr>
          <w:ilvl w:val="4"/>
          <w:numId w:val="1"/>
        </w:numPr>
        <w:rPr/>
      </w:pPr>
      <w:bookmarkStart w:id="768" w:name="__RefHeading___Toc1842943_388300464"/>
      <w:bookmarkStart w:id="769" w:name="_Toc302"/>
      <w:bookmarkEnd w:id="768"/>
      <w:r>
        <w:rPr>
          <w:rtl w:val="true"/>
        </w:rPr>
        <w:t xml:space="preserve">العاشر </w:t>
      </w:r>
      <w:r>
        <w:rPr>
          <w:rtl w:val="true"/>
        </w:rPr>
        <w:t xml:space="preserve">- </w:t>
      </w:r>
      <w:r>
        <w:rPr>
          <w:rtl w:val="true"/>
        </w:rPr>
        <w:t xml:space="preserve">إعطاء مايحبّه </w:t>
      </w:r>
      <w:r>
        <w:rPr>
          <w:rtl w:val="true"/>
        </w:rPr>
        <w:t xml:space="preserve">( </w:t>
      </w:r>
      <w:r>
        <w:rPr>
          <w:rtl w:val="true"/>
        </w:rPr>
        <w:t xml:space="preserve">عليه السلام </w:t>
      </w:r>
      <w:r>
        <w:rPr>
          <w:rtl w:val="true"/>
        </w:rPr>
        <w:t xml:space="preserve">) </w:t>
      </w:r>
      <w:r>
        <w:rPr>
          <w:rtl w:val="true"/>
        </w:rPr>
        <w:t>إلي السائل</w:t>
      </w:r>
      <w:r>
        <w:rPr>
          <w:rtl w:val="true"/>
        </w:rPr>
        <w:t>:</w:t>
      </w:r>
      <w:bookmarkEnd w:id="7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العنب، فأتته جارية له بعنقود عنب، فوضعته بين يديه، فجاء سائل، فأمر به فدفع إليه، فوشي غلامه بذلك إلي أُمّ ولد له، فأمرته فاشتراه من السائل، ثم أتته به فوضعته بين يديه، فجاء سائل فسأل، فأمر به فدفع إليه، ففعلت ذلك ثلاثاً، فلمّا كانت الرابعة أكله</w:t>
      </w:r>
      <w:r>
        <w:rPr>
          <w:rFonts w:eastAsia="Amiri" w:cs="Amiri" w:ascii="Amiri" w:hAnsi="Amiri"/>
          <w:color w:val="111111"/>
          <w:sz w:val="28"/>
          <w:szCs w:val="28"/>
          <w:rtl w:val="true"/>
          <w:lang w:bidi="ar-SA"/>
        </w:rPr>
        <w:t>.</w:t>
      </w:r>
    </w:p>
    <w:p>
      <w:pPr>
        <w:pStyle w:val="BookText"/>
        <w:rPr/>
      </w:pP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يطوف بالكعبة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كتفه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البلاء؟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العافية والشكر علي العافية</w:t>
      </w:r>
      <w:r>
        <w:rPr>
          <w:rFonts w:eastAsia="Amiri" w:cs="Amiri" w:ascii="Amiri" w:hAnsi="Amiri"/>
          <w:color w:val="111111"/>
          <w:sz w:val="28"/>
          <w:szCs w:val="28"/>
          <w:rtl w:val="true"/>
          <w:lang w:bidi="ar-SA"/>
        </w:rPr>
        <w:t>».</w:t>
      </w:r>
    </w:p>
    <w:p>
      <w:pPr>
        <w:pStyle w:val="BookText"/>
        <w:rPr/>
      </w:pPr>
      <w:r>
        <w:rPr>
          <w:rStyle w:val="FootnoteAnchor"/>
          <w:rtl w:val="true"/>
        </w:rPr>
        <w:footnoteReference w:id="50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bookmarkStart w:id="770" w:name="pg14948_215906"/>
    </w:p>
    <w:p>
      <w:pPr>
        <w:pStyle w:val="Heading5"/>
        <w:numPr>
          <w:ilvl w:val="4"/>
          <w:numId w:val="1"/>
        </w:numPr>
        <w:rPr/>
      </w:pPr>
      <w:bookmarkStart w:id="771" w:name="__RefHeading___Toc1842945_388300464"/>
      <w:bookmarkStart w:id="772" w:name="_Toc303"/>
      <w:bookmarkEnd w:id="770"/>
      <w:bookmarkEnd w:id="771"/>
      <w:r>
        <w:rPr>
          <w:rtl w:val="true"/>
        </w:rPr>
        <w:t xml:space="preserve">الثاني عشر </w:t>
      </w:r>
      <w:r>
        <w:rPr>
          <w:rtl w:val="true"/>
        </w:rPr>
        <w:t xml:space="preserve">- </w:t>
      </w:r>
      <w:r>
        <w:rPr>
          <w:rtl w:val="true"/>
        </w:rPr>
        <w:t xml:space="preserve">ملاطفته </w:t>
      </w:r>
      <w:r>
        <w:rPr>
          <w:rtl w:val="true"/>
        </w:rPr>
        <w:t xml:space="preserve">( </w:t>
      </w:r>
      <w:r>
        <w:rPr>
          <w:rtl w:val="true"/>
        </w:rPr>
        <w:t xml:space="preserve">عليه السلام </w:t>
      </w:r>
      <w:r>
        <w:rPr>
          <w:rtl w:val="true"/>
        </w:rPr>
        <w:t xml:space="preserve">) </w:t>
      </w:r>
      <w:r>
        <w:rPr>
          <w:rtl w:val="true"/>
        </w:rPr>
        <w:t>مع مماليكه</w:t>
      </w:r>
      <w:r>
        <w:rPr>
          <w:rtl w:val="true"/>
        </w:rPr>
        <w:t>:</w:t>
      </w:r>
      <w:bookmarkEnd w:id="7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سعيد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Style w:val="FootnoteAnchor"/>
          <w:rtl w:val="true"/>
        </w:rPr>
        <w:footnoteReference w:id="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مملوكاً، ثمّ دخل إلي منزله، فأخرج السوط، ثمّ تجرّد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اجلد عليّ بن الحسين، فأبي عليه، فأعطاه خمسين ديناراً</w:t>
      </w:r>
      <w:r>
        <w:rPr>
          <w:rFonts w:eastAsia="Amiri" w:cs="Amiri" w:ascii="Amiri" w:hAnsi="Amiri"/>
          <w:color w:val="111111"/>
          <w:sz w:val="28"/>
          <w:szCs w:val="28"/>
          <w:rtl w:val="true"/>
          <w:lang w:bidi="ar-SA"/>
        </w:rPr>
        <w:t>.</w:t>
      </w:r>
    </w:p>
    <w:p>
      <w:pPr>
        <w:pStyle w:val="BookText"/>
        <w:rPr/>
      </w:pPr>
      <w:r>
        <w:rPr>
          <w:rStyle w:val="FootnoteAnchor"/>
          <w:rtl w:val="true"/>
        </w:rPr>
        <w:footnoteReference w:id="503"/>
      </w:r>
    </w:p>
    <w:p>
      <w:pPr>
        <w:pStyle w:val="Heading5"/>
        <w:numPr>
          <w:ilvl w:val="4"/>
          <w:numId w:val="1"/>
        </w:numPr>
        <w:rPr/>
      </w:pPr>
      <w:bookmarkStart w:id="773" w:name="__RefHeading___Toc1842947_388300464"/>
      <w:bookmarkStart w:id="774" w:name="_Toc304"/>
      <w:bookmarkEnd w:id="773"/>
      <w:r>
        <w:rPr>
          <w:rtl w:val="true"/>
        </w:rPr>
        <w:t xml:space="preserve">الثالث عشر </w:t>
      </w:r>
      <w:r>
        <w:rPr>
          <w:rtl w:val="true"/>
        </w:rPr>
        <w:t xml:space="preserve">- </w:t>
      </w:r>
      <w:r>
        <w:rPr>
          <w:rtl w:val="true"/>
        </w:rPr>
        <w:t>تزويج مولاه بعض أمّهات ولد أبيه</w:t>
      </w:r>
      <w:r>
        <w:rPr>
          <w:rtl w:val="true"/>
        </w:rPr>
        <w:t>:</w:t>
      </w:r>
      <w:bookmarkEnd w:id="7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القاسم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وبينكم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أيّها الأمير؟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عامر بن كريز لمّا افتتح خراسان أصاب ابنتين ليزدجر بن شهريار ملك الأعاجم، فبعث بهما إلي عثمان بن عفّان، فوهب إحديهما للحسن، </w:t>
      </w:r>
    </w:p>
    <w:p>
      <w:pPr>
        <w:pStyle w:val="BookText"/>
        <w:rPr/>
      </w:pPr>
      <w:r>
        <w:rPr>
          <w:rFonts w:ascii="Amiri" w:hAnsi="Amiri" w:eastAsia="Amiri" w:cs="Amiri"/>
          <w:color w:val="111111"/>
          <w:sz w:val="28"/>
          <w:sz w:val="28"/>
          <w:szCs w:val="28"/>
          <w:rtl w:val="true"/>
          <w:lang w:bidi="ar-SA"/>
        </w:rPr>
        <w:t xml:space="preserve">والأُخري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فماتتا عندهما نفساوين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صاحبة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نفست بعليّ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أُمّهات ولد أبيه، فنشأ وهو لايعرف أُمّاً غيرها، ثمّ علم أنّها مولاته، فكان الناس يسمّونها أُمّه، وزعموا أنّه زوّج أُمّه، ومعاذ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زوّج هذه علي ماذكرناه، وكان سبب ذلك، أنّه واقع بعض نسائه، ثمّ خرج يغتسل فلقيته أمّه هذه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نفسك من هذا الأمر شي ء فاتّقي اللّه وأعلميني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فزوّجها</w:t>
      </w:r>
      <w:r>
        <w:rPr>
          <w:rFonts w:eastAsia="IRNazanin" w:cs="IRNazanin"/>
          <w:color w:val="111111"/>
          <w:sz w:val="28"/>
          <w:szCs w:val="28"/>
          <w:rtl w:val="true"/>
          <w:lang w:bidi="fa-IR"/>
        </w:rPr>
        <w:t>.</w:t>
      </w:r>
    </w:p>
    <w:p>
      <w:pPr>
        <w:pStyle w:val="BookText"/>
        <w:rPr/>
      </w:pP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وزاد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 الكتاب إلي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 عليّ بن الحسين أمرين ماكان يصنعهما أحد إلّا عليّ بن الحسين، فإنّه بذلك زاد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لي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p>
    <w:p>
      <w:pPr>
        <w:pStyle w:val="BookText"/>
        <w:rPr/>
      </w:pPr>
      <w:r>
        <w:rPr>
          <w:rFonts w:ascii="Amiri" w:hAnsi="Amiri" w:eastAsia="Amiri" w:cs="Amiri"/>
          <w:color w:val="111111"/>
          <w:sz w:val="28"/>
          <w:sz w:val="28"/>
          <w:szCs w:val="28"/>
          <w:rtl w:val="true"/>
          <w:lang w:bidi="ar-SA"/>
        </w:rPr>
        <w:t>سهل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طالبيّ عندنا إلاّ كتب عنّي هذا الحديث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6"/>
      </w:r>
      <w:bookmarkStart w:id="775" w:name="pg14948_215908"/>
    </w:p>
    <w:p>
      <w:pPr>
        <w:pStyle w:val="Heading4"/>
        <w:numPr>
          <w:ilvl w:val="3"/>
          <w:numId w:val="1"/>
        </w:numPr>
        <w:rPr/>
      </w:pPr>
      <w:bookmarkStart w:id="776" w:name="__RefHeading___Toc1842949_388300464"/>
      <w:bookmarkStart w:id="777" w:name="_Toc305"/>
      <w:bookmarkEnd w:id="775"/>
      <w:bookmarkEnd w:id="776"/>
      <w:r>
        <w:rPr>
          <w:rtl w:val="true"/>
        </w:rPr>
        <w:t>(</w:t>
      </w:r>
      <w:r>
        <w:rPr>
          <w:rtl w:val="true"/>
        </w:rPr>
        <w:t>ح</w:t>
      </w:r>
      <w:r>
        <w:rPr>
          <w:rtl w:val="true"/>
        </w:rPr>
        <w:t xml:space="preserve">) - </w:t>
      </w:r>
      <w:r>
        <w:rPr>
          <w:rtl w:val="true"/>
        </w:rPr>
        <w:t xml:space="preserve">الإمام الباقر </w:t>
      </w:r>
      <w:r>
        <w:rPr>
          <w:rtl w:val="true"/>
        </w:rPr>
        <w:t xml:space="preserve">( </w:t>
      </w:r>
      <w:r>
        <w:rPr>
          <w:rtl w:val="true"/>
        </w:rPr>
        <w:t xml:space="preserve">عليه السلام </w:t>
      </w:r>
      <w:r>
        <w:rPr>
          <w:rtl w:val="true"/>
        </w:rPr>
        <w:t>)</w:t>
      </w:r>
      <w:bookmarkEnd w:id="777"/>
    </w:p>
    <w:p>
      <w:pPr>
        <w:pStyle w:val="Heading5"/>
        <w:numPr>
          <w:ilvl w:val="4"/>
          <w:numId w:val="1"/>
        </w:numPr>
        <w:rPr/>
      </w:pPr>
      <w:bookmarkStart w:id="778" w:name="__RefHeading___Toc1842951_388300464"/>
      <w:bookmarkStart w:id="779" w:name="_Toc306"/>
      <w:bookmarkEnd w:id="778"/>
      <w:r>
        <w:rPr>
          <w:rtl w:val="true"/>
        </w:rPr>
        <w:t>اشاره</w:t>
      </w:r>
      <w:r>
        <w:rPr>
          <w:rtl w:val="true"/>
        </w:rPr>
        <w:t>:</w:t>
      </w:r>
      <w:bookmarkEnd w:id="779"/>
    </w:p>
    <w:p>
      <w:pPr>
        <w:pStyle w:val="BookText"/>
        <w:rPr/>
      </w:pPr>
      <w:r>
        <w:rPr>
          <w:rFonts w:ascii="Amiri" w:hAnsi="Amiri" w:eastAsia="Amiri" w:cs="Amiri"/>
          <w:color w:val="111111"/>
          <w:sz w:val="28"/>
          <w:sz w:val="28"/>
          <w:szCs w:val="28"/>
          <w:rtl w:val="true"/>
          <w:lang w:bidi="ar-SA"/>
        </w:rPr>
        <w:t>وفيه تسعة عناوين</w:t>
      </w:r>
    </w:p>
    <w:p>
      <w:pPr>
        <w:pStyle w:val="Heading5"/>
        <w:numPr>
          <w:ilvl w:val="4"/>
          <w:numId w:val="1"/>
        </w:numPr>
        <w:rPr/>
      </w:pPr>
      <w:bookmarkStart w:id="780" w:name="__RefHeading___Toc1842953_388300464"/>
      <w:bookmarkStart w:id="781" w:name="_Toc307"/>
      <w:bookmarkEnd w:id="780"/>
      <w:r>
        <w:rPr>
          <w:rtl w:val="true"/>
        </w:rPr>
        <w:t xml:space="preserve">الأوّل </w:t>
      </w:r>
      <w:r>
        <w:rPr>
          <w:rtl w:val="true"/>
        </w:rPr>
        <w:t xml:space="preserve">- </w:t>
      </w:r>
      <w:r>
        <w:rPr>
          <w:rtl w:val="true"/>
        </w:rPr>
        <w:t xml:space="preserve">النصّ علي إمامته </w:t>
      </w:r>
      <w:r>
        <w:rPr>
          <w:rtl w:val="true"/>
        </w:rPr>
        <w:t xml:space="preserve">( </w:t>
      </w:r>
      <w:r>
        <w:rPr>
          <w:rtl w:val="true"/>
        </w:rPr>
        <w:t xml:space="preserve">عليه السلام </w:t>
      </w:r>
      <w:r>
        <w:rPr>
          <w:rtl w:val="true"/>
        </w:rPr>
        <w:t>) :</w:t>
      </w:r>
      <w:bookmarkEnd w:id="7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محمّد بن عليّ باقر علم النبيّين</w:t>
      </w:r>
      <w:r>
        <w:rPr>
          <w:rFonts w:eastAsia="Amiri" w:cs="Amiri" w:ascii="Amiri" w:hAnsi="Amiri"/>
          <w:color w:val="111111"/>
          <w:sz w:val="28"/>
          <w:szCs w:val="28"/>
          <w:rtl w:val="true"/>
          <w:lang w:bidi="ar-SA"/>
        </w:rPr>
        <w:t>....</w:t>
      </w:r>
    </w:p>
    <w:p>
      <w:pPr>
        <w:pStyle w:val="BookText"/>
        <w:rPr/>
      </w:pPr>
      <w:r>
        <w:rPr>
          <w:rStyle w:val="FootnoteAnchor"/>
          <w:rtl w:val="true"/>
        </w:rPr>
        <w:footnoteReference w:id="507"/>
      </w:r>
    </w:p>
    <w:p>
      <w:pPr>
        <w:pStyle w:val="Heading5"/>
        <w:numPr>
          <w:ilvl w:val="4"/>
          <w:numId w:val="1"/>
        </w:numPr>
        <w:rPr/>
      </w:pPr>
      <w:bookmarkStart w:id="782" w:name="__RefHeading___Toc1842955_388300464"/>
      <w:bookmarkStart w:id="783" w:name="_Toc308"/>
      <w:bookmarkEnd w:id="782"/>
      <w:r>
        <w:rPr>
          <w:rtl w:val="true"/>
        </w:rPr>
        <w:t xml:space="preserve">الثاني </w:t>
      </w:r>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كان محدّثاً</w:t>
      </w:r>
      <w:r>
        <w:rPr>
          <w:rtl w:val="true"/>
        </w:rPr>
        <w:t>:</w:t>
      </w:r>
      <w:bookmarkEnd w:id="7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8"/>
      </w:r>
      <w:bookmarkStart w:id="784" w:name="pg14948_215909"/>
    </w:p>
    <w:p>
      <w:pPr>
        <w:pStyle w:val="Heading5"/>
        <w:numPr>
          <w:ilvl w:val="4"/>
          <w:numId w:val="1"/>
        </w:numPr>
        <w:rPr/>
      </w:pPr>
      <w:bookmarkStart w:id="785" w:name="__RefHeading___Toc1842957_388300464"/>
      <w:bookmarkStart w:id="786" w:name="_Toc309"/>
      <w:bookmarkEnd w:id="784"/>
      <w:bookmarkEnd w:id="785"/>
      <w:r>
        <w:rPr>
          <w:rtl w:val="true"/>
        </w:rPr>
        <w:t xml:space="preserve">الثالث </w:t>
      </w:r>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7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نقش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الأكبر خاتم جدّه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Style w:val="FootnoteAnchor"/>
          <w:rtl w:val="true"/>
        </w:rPr>
        <w:footnoteReference w:id="5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نقش خاتم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بخاتم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510"/>
      </w:r>
    </w:p>
    <w:p>
      <w:pPr>
        <w:pStyle w:val="Heading5"/>
        <w:numPr>
          <w:ilvl w:val="4"/>
          <w:numId w:val="1"/>
        </w:numPr>
        <w:rPr/>
      </w:pPr>
      <w:bookmarkStart w:id="787" w:name="__RefHeading___Toc1842959_388300464"/>
      <w:bookmarkStart w:id="788" w:name="_Toc310"/>
      <w:bookmarkEnd w:id="787"/>
      <w:r>
        <w:rPr>
          <w:rtl w:val="true"/>
        </w:rPr>
        <w:t xml:space="preserve">الرابع </w:t>
      </w:r>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كان يضرب فسطاطه في الحرم، ويؤدّب بعض خدمه خارج الحرم</w:t>
      </w:r>
      <w:r>
        <w:rPr>
          <w:rtl w:val="true"/>
        </w:rPr>
        <w:t>:</w:t>
      </w:r>
      <w:bookmarkEnd w:id="7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يؤدّب مملوكه في الحرم؟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فسطاطه في حدّ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بعض </w:t>
      </w:r>
      <w:bookmarkStart w:id="789" w:name="pg14948_215910"/>
    </w:p>
    <w:p>
      <w:pPr>
        <w:pStyle w:val="BookText"/>
        <w:rPr/>
      </w:pPr>
      <w:bookmarkEnd w:id="789"/>
      <w:r>
        <w:rPr>
          <w:rFonts w:ascii="Amiri" w:hAnsi="Amiri" w:eastAsia="Amiri" w:cs="Amiri"/>
          <w:color w:val="111111"/>
          <w:sz w:val="28"/>
          <w:sz w:val="28"/>
          <w:szCs w:val="28"/>
          <w:rtl w:val="true"/>
          <w:lang w:bidi="ar-SA"/>
        </w:rPr>
        <w:t>أطنابه في الحرم وبعضها في الحلّ، فإذا أراد أن يؤدّب بعض خدمه،</w:t>
      </w:r>
    </w:p>
    <w:p>
      <w:pPr>
        <w:pStyle w:val="BookText"/>
        <w:rPr/>
      </w:pPr>
      <w:r>
        <w:rPr>
          <w:rFonts w:ascii="Amiri" w:hAnsi="Amiri" w:eastAsia="Amiri" w:cs="Amiri"/>
          <w:color w:val="111111"/>
          <w:sz w:val="28"/>
          <w:sz w:val="28"/>
          <w:szCs w:val="28"/>
          <w:rtl w:val="true"/>
          <w:lang w:bidi="ar-SA"/>
        </w:rPr>
        <w:t>أخرجه من الحرم فأدّبه في الحلّ</w:t>
      </w:r>
      <w:r>
        <w:rPr>
          <w:rFonts w:eastAsia="Amiri" w:cs="Amiri" w:ascii="Amiri" w:hAnsi="Amiri"/>
          <w:color w:val="111111"/>
          <w:sz w:val="28"/>
          <w:szCs w:val="28"/>
          <w:rtl w:val="true"/>
          <w:lang w:bidi="ar-SA"/>
        </w:rPr>
        <w:t>.</w:t>
      </w:r>
    </w:p>
    <w:p>
      <w:pPr>
        <w:pStyle w:val="BookText"/>
        <w:rPr/>
      </w:pPr>
      <w:r>
        <w:rPr>
          <w:rStyle w:val="FootnoteAnchor"/>
          <w:rtl w:val="true"/>
        </w:rPr>
        <w:footnoteReference w:id="512"/>
      </w:r>
    </w:p>
    <w:p>
      <w:pPr>
        <w:pStyle w:val="Heading5"/>
        <w:numPr>
          <w:ilvl w:val="4"/>
          <w:numId w:val="1"/>
        </w:numPr>
        <w:rPr/>
      </w:pPr>
      <w:bookmarkStart w:id="790" w:name="__RefHeading___Toc1842961_388300464"/>
      <w:bookmarkStart w:id="791" w:name="_Toc311"/>
      <w:bookmarkEnd w:id="790"/>
      <w:r>
        <w:rPr>
          <w:rtl w:val="true"/>
        </w:rPr>
        <w:t xml:space="preserve">الخامس </w:t>
      </w:r>
      <w:r>
        <w:rPr>
          <w:rtl w:val="true"/>
        </w:rPr>
        <w:t xml:space="preserve">- </w:t>
      </w:r>
      <w:r>
        <w:rPr>
          <w:rtl w:val="true"/>
        </w:rPr>
        <w:t xml:space="preserve">تزويجه </w:t>
      </w:r>
      <w:r>
        <w:rPr>
          <w:rtl w:val="true"/>
        </w:rPr>
        <w:t xml:space="preserve">( </w:t>
      </w:r>
      <w:r>
        <w:rPr>
          <w:rtl w:val="true"/>
        </w:rPr>
        <w:t xml:space="preserve">عليه السلام </w:t>
      </w:r>
      <w:r>
        <w:rPr>
          <w:rtl w:val="true"/>
        </w:rPr>
        <w:t xml:space="preserve">) </w:t>
      </w:r>
      <w:r>
        <w:rPr>
          <w:rtl w:val="true"/>
        </w:rPr>
        <w:t>امرأة بنسيئة</w:t>
      </w:r>
      <w:r>
        <w:rPr>
          <w:rtl w:val="true"/>
        </w:rPr>
        <w:t>:</w:t>
      </w:r>
      <w:bookmarkEnd w:id="7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نصر</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بنسيئة؟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امرأة بنسيئة، ثمّ قال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عندي من صداقها شي ء أُعطيها إيّاه أدخل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فأعطني كساك هذا، فأعطاها إيّاه، ثمّ دخل عليها</w:t>
      </w:r>
      <w:r>
        <w:rPr>
          <w:rFonts w:eastAsia="Amiri" w:cs="Amiri" w:ascii="Amiri" w:hAnsi="Amiri"/>
          <w:color w:val="111111"/>
          <w:sz w:val="28"/>
          <w:szCs w:val="28"/>
          <w:rtl w:val="true"/>
          <w:lang w:bidi="ar-SA"/>
        </w:rPr>
        <w:t>.</w:t>
      </w:r>
    </w:p>
    <w:p>
      <w:pPr>
        <w:pStyle w:val="BookText"/>
        <w:rPr/>
      </w:pPr>
      <w:r>
        <w:rPr>
          <w:rStyle w:val="FootnoteAnchor"/>
          <w:rtl w:val="true"/>
        </w:rPr>
        <w:footnoteReference w:id="514"/>
      </w:r>
    </w:p>
    <w:p>
      <w:pPr>
        <w:pStyle w:val="Heading5"/>
        <w:numPr>
          <w:ilvl w:val="4"/>
          <w:numId w:val="1"/>
        </w:numPr>
        <w:rPr/>
      </w:pPr>
      <w:bookmarkStart w:id="792" w:name="__RefHeading___Toc1842963_388300464"/>
      <w:bookmarkStart w:id="793" w:name="_Toc312"/>
      <w:bookmarkEnd w:id="792"/>
      <w:r>
        <w:rPr>
          <w:rtl w:val="true"/>
        </w:rPr>
        <w:t xml:space="preserve">السادس </w:t>
      </w:r>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تمريّاً</w:t>
      </w:r>
      <w:r>
        <w:rPr>
          <w:rtl w:val="true"/>
        </w:rPr>
        <w:t>:</w:t>
      </w:r>
      <w:bookmarkEnd w:id="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تمر برنيّ، وهو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5"/>
      </w:r>
      <w:bookmarkStart w:id="794" w:name="pg14948_215911"/>
    </w:p>
    <w:p>
      <w:pPr>
        <w:pStyle w:val="Heading5"/>
        <w:numPr>
          <w:ilvl w:val="4"/>
          <w:numId w:val="1"/>
        </w:numPr>
        <w:rPr/>
      </w:pPr>
      <w:bookmarkStart w:id="795" w:name="__RefHeading___Toc1842965_388300464"/>
      <w:bookmarkStart w:id="796" w:name="_Toc313"/>
      <w:bookmarkEnd w:id="794"/>
      <w:bookmarkEnd w:id="795"/>
      <w:r>
        <w:rPr>
          <w:rtl w:val="true"/>
        </w:rPr>
        <w:t xml:space="preserve">السابع </w:t>
      </w:r>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لايصلّي في البيداء</w:t>
      </w:r>
      <w:r>
        <w:rPr>
          <w:rtl w:val="true"/>
        </w:rPr>
        <w:t>:</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كنّا في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يصلّي في البيداء في المحمل؟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ذات الجيش، جدّ في السير، ثمّ لا يصلّي حتّي يأتي معرّس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516"/>
      </w:r>
    </w:p>
    <w:p>
      <w:pPr>
        <w:pStyle w:val="Heading5"/>
        <w:numPr>
          <w:ilvl w:val="4"/>
          <w:numId w:val="1"/>
        </w:numPr>
        <w:rPr/>
      </w:pPr>
      <w:bookmarkStart w:id="797" w:name="__RefHeading___Toc1842967_388300464"/>
      <w:bookmarkStart w:id="798" w:name="_Toc314"/>
      <w:bookmarkEnd w:id="797"/>
      <w:r>
        <w:rPr>
          <w:rtl w:val="true"/>
        </w:rPr>
        <w:t xml:space="preserve">الثامن </w:t>
      </w:r>
      <w:r>
        <w:rPr>
          <w:rtl w:val="true"/>
        </w:rPr>
        <w:t xml:space="preserve">- </w:t>
      </w:r>
      <w:r>
        <w:rPr>
          <w:rtl w:val="true"/>
        </w:rPr>
        <w:t xml:space="preserve">ادّخاره </w:t>
      </w:r>
      <w:r>
        <w:rPr>
          <w:rtl w:val="true"/>
        </w:rPr>
        <w:t xml:space="preserve">( </w:t>
      </w:r>
      <w:r>
        <w:rPr>
          <w:rtl w:val="true"/>
        </w:rPr>
        <w:t xml:space="preserve">عليه السلام </w:t>
      </w:r>
      <w:r>
        <w:rPr>
          <w:rtl w:val="true"/>
        </w:rPr>
        <w:t xml:space="preserve">) </w:t>
      </w:r>
      <w:r>
        <w:rPr>
          <w:rtl w:val="true"/>
        </w:rPr>
        <w:t>قوت سنته</w:t>
      </w:r>
      <w:r>
        <w:rPr>
          <w:rtl w:val="true"/>
        </w:rPr>
        <w:t>:</w:t>
      </w:r>
      <w:bookmarkEnd w:id="7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 جعفر، وأبو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لايشتريان عقدة حتّي يحرز إطعام سنتهما</w:t>
      </w:r>
      <w:r>
        <w:rPr>
          <w:rFonts w:eastAsia="Amiri" w:cs="Amiri" w:ascii="Amiri" w:hAnsi="Amiri"/>
          <w:color w:val="111111"/>
          <w:sz w:val="28"/>
          <w:szCs w:val="28"/>
          <w:rtl w:val="true"/>
          <w:lang w:bidi="ar-SA"/>
        </w:rPr>
        <w:t>.</w:t>
      </w:r>
    </w:p>
    <w:p>
      <w:pPr>
        <w:pStyle w:val="BookText"/>
        <w:rPr/>
      </w:pPr>
      <w:r>
        <w:rPr>
          <w:rStyle w:val="FootnoteAnchor"/>
          <w:rtl w:val="true"/>
        </w:rPr>
        <w:footnoteReference w:id="517"/>
      </w:r>
    </w:p>
    <w:p>
      <w:pPr>
        <w:pStyle w:val="Heading5"/>
        <w:numPr>
          <w:ilvl w:val="4"/>
          <w:numId w:val="1"/>
        </w:numPr>
        <w:rPr/>
      </w:pPr>
      <w:bookmarkStart w:id="799" w:name="__RefHeading___Toc1842969_388300464"/>
      <w:bookmarkStart w:id="800" w:name="_Toc315"/>
      <w:bookmarkEnd w:id="799"/>
      <w:r>
        <w:rPr>
          <w:rtl w:val="true"/>
        </w:rPr>
        <w:t xml:space="preserve">التاسع </w:t>
      </w:r>
      <w:r>
        <w:rPr>
          <w:rtl w:val="true"/>
        </w:rPr>
        <w:t xml:space="preserve">- </w:t>
      </w:r>
      <w:r>
        <w:rPr>
          <w:rtl w:val="true"/>
        </w:rPr>
        <w:t xml:space="preserve">إبعاده </w:t>
      </w:r>
      <w:r>
        <w:rPr>
          <w:rtl w:val="true"/>
        </w:rPr>
        <w:t xml:space="preserve">( </w:t>
      </w:r>
      <w:r>
        <w:rPr>
          <w:rtl w:val="true"/>
        </w:rPr>
        <w:t xml:space="preserve">عليه السلام </w:t>
      </w:r>
      <w:r>
        <w:rPr>
          <w:rtl w:val="true"/>
        </w:rPr>
        <w:t xml:space="preserve">) </w:t>
      </w:r>
      <w:r>
        <w:rPr>
          <w:rtl w:val="true"/>
        </w:rPr>
        <w:t>المروحة عن وجه المرأة المحرمة</w:t>
      </w:r>
      <w:r>
        <w:rPr>
          <w:rtl w:val="true"/>
        </w:rPr>
        <w:t>:</w:t>
      </w:r>
      <w:bookmarkEnd w:id="8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بامرأة مُحرمة، وقد استترت بمروحة علي وجهها، فأماط المروحة بقضيبه عن وجهها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8"/>
      </w:r>
      <w:bookmarkStart w:id="801" w:name="pg14948_215912"/>
    </w:p>
    <w:p>
      <w:pPr>
        <w:pStyle w:val="Heading4"/>
        <w:numPr>
          <w:ilvl w:val="3"/>
          <w:numId w:val="1"/>
        </w:numPr>
        <w:rPr/>
      </w:pPr>
      <w:bookmarkStart w:id="802" w:name="__RefHeading___Toc1842971_388300464"/>
      <w:bookmarkStart w:id="803" w:name="_Toc316"/>
      <w:bookmarkEnd w:id="801"/>
      <w:bookmarkEnd w:id="802"/>
      <w:r>
        <w:rPr>
          <w:rtl w:val="true"/>
        </w:rPr>
        <w:t>(</w:t>
      </w:r>
      <w:r>
        <w:rPr>
          <w:rtl w:val="true"/>
        </w:rPr>
        <w:t>ط</w:t>
      </w:r>
      <w:r>
        <w:rPr>
          <w:rtl w:val="true"/>
        </w:rPr>
        <w:t xml:space="preserve">) - </w:t>
      </w:r>
      <w:r>
        <w:rPr>
          <w:rtl w:val="true"/>
        </w:rPr>
        <w:t xml:space="preserve">الإمام الصادق </w:t>
      </w:r>
      <w:r>
        <w:rPr>
          <w:rtl w:val="true"/>
        </w:rPr>
        <w:t xml:space="preserve">( </w:t>
      </w:r>
      <w:r>
        <w:rPr>
          <w:rtl w:val="true"/>
        </w:rPr>
        <w:t xml:space="preserve">عليه السلام </w:t>
      </w:r>
      <w:r>
        <w:rPr>
          <w:rtl w:val="true"/>
        </w:rPr>
        <w:t>)</w:t>
      </w:r>
      <w:bookmarkEnd w:id="803"/>
    </w:p>
    <w:p>
      <w:pPr>
        <w:pStyle w:val="Heading5"/>
        <w:numPr>
          <w:ilvl w:val="4"/>
          <w:numId w:val="1"/>
        </w:numPr>
        <w:rPr/>
      </w:pPr>
      <w:bookmarkStart w:id="804" w:name="__RefHeading___Toc1842973_388300464"/>
      <w:bookmarkStart w:id="805" w:name="_Toc317"/>
      <w:bookmarkEnd w:id="804"/>
      <w:r>
        <w:rPr>
          <w:rtl w:val="true"/>
        </w:rPr>
        <w:t>اشاره</w:t>
      </w:r>
      <w:r>
        <w:rPr>
          <w:rtl w:val="true"/>
        </w:rPr>
        <w:t>:</w:t>
      </w:r>
      <w:bookmarkEnd w:id="805"/>
    </w:p>
    <w:p>
      <w:pPr>
        <w:pStyle w:val="BookText"/>
        <w:rPr/>
      </w:pPr>
      <w:r>
        <w:rPr>
          <w:rFonts w:ascii="Amiri" w:hAnsi="Amiri" w:eastAsia="Amiri" w:cs="Amiri"/>
          <w:color w:val="111111"/>
          <w:sz w:val="28"/>
          <w:sz w:val="28"/>
          <w:szCs w:val="28"/>
          <w:rtl w:val="true"/>
          <w:lang w:bidi="ar-SA"/>
        </w:rPr>
        <w:t>وفيه تسعة عناوين</w:t>
      </w:r>
    </w:p>
    <w:p>
      <w:pPr>
        <w:pStyle w:val="Heading5"/>
        <w:numPr>
          <w:ilvl w:val="4"/>
          <w:numId w:val="1"/>
        </w:numPr>
        <w:rPr/>
      </w:pPr>
      <w:bookmarkStart w:id="806" w:name="__RefHeading___Toc1842975_388300464"/>
      <w:bookmarkStart w:id="807" w:name="_Toc318"/>
      <w:bookmarkEnd w:id="806"/>
      <w:r>
        <w:rPr>
          <w:rtl w:val="true"/>
        </w:rPr>
        <w:t xml:space="preserve">الأوّل </w:t>
      </w:r>
      <w:r>
        <w:rPr>
          <w:rtl w:val="true"/>
        </w:rPr>
        <w:t xml:space="preserve">- </w:t>
      </w:r>
      <w:r>
        <w:rPr>
          <w:rtl w:val="true"/>
        </w:rPr>
        <w:t xml:space="preserve">النصّ علي إمامته </w:t>
      </w:r>
      <w:r>
        <w:rPr>
          <w:rtl w:val="true"/>
        </w:rPr>
        <w:t xml:space="preserve">( </w:t>
      </w:r>
      <w:r>
        <w:rPr>
          <w:rtl w:val="true"/>
        </w:rPr>
        <w:t xml:space="preserve">عليه السلام </w:t>
      </w:r>
      <w:r>
        <w:rPr>
          <w:rtl w:val="true"/>
        </w:rPr>
        <w:t>) :</w:t>
      </w:r>
      <w:bookmarkEnd w:id="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موسي بن جعفر الكاظم</w:t>
      </w:r>
      <w:r>
        <w:rPr>
          <w:rFonts w:eastAsia="Amiri" w:cs="Amiri" w:ascii="Amiri" w:hAnsi="Amiri"/>
          <w:color w:val="111111"/>
          <w:sz w:val="28"/>
          <w:szCs w:val="28"/>
          <w:rtl w:val="true"/>
          <w:lang w:bidi="ar-SA"/>
        </w:rPr>
        <w:t>....</w:t>
      </w:r>
    </w:p>
    <w:p>
      <w:pPr>
        <w:pStyle w:val="BookText"/>
        <w:rPr/>
      </w:pPr>
      <w:r>
        <w:rPr>
          <w:rStyle w:val="FootnoteAnchor"/>
          <w:rtl w:val="true"/>
        </w:rPr>
        <w:footnoteReference w:id="519"/>
      </w:r>
    </w:p>
    <w:p>
      <w:pPr>
        <w:pStyle w:val="Heading5"/>
        <w:numPr>
          <w:ilvl w:val="4"/>
          <w:numId w:val="1"/>
        </w:numPr>
        <w:rPr/>
      </w:pPr>
      <w:bookmarkStart w:id="808" w:name="__RefHeading___Toc1842977_388300464"/>
      <w:bookmarkStart w:id="809" w:name="_Toc319"/>
      <w:bookmarkEnd w:id="808"/>
      <w:r>
        <w:rPr>
          <w:rtl w:val="true"/>
        </w:rPr>
        <w:t xml:space="preserve">الثاني </w:t>
      </w:r>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كان أعلم أهل زمانه</w:t>
      </w:r>
      <w:r>
        <w:rPr>
          <w:rtl w:val="true"/>
        </w:rPr>
        <w:t>:</w:t>
      </w:r>
      <w:bookmarkEnd w:id="8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الثالث من دخولي البصرة، إذا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وافي فقصد منزل الحسن بن محمّد، وأخلي له داره، وقام بين يديه يتصرّف بين أمره ونهيه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محمّد</w:t>
      </w:r>
      <w:r>
        <w:rPr>
          <w:rFonts w:eastAsia="Amiri" w:cs="Amiri" w:ascii="Amiri" w:hAnsi="Amiri"/>
          <w:color w:val="111111"/>
          <w:sz w:val="28"/>
          <w:szCs w:val="28"/>
          <w:rtl w:val="true"/>
          <w:lang w:bidi="ar-SA"/>
        </w:rPr>
        <w:t xml:space="preserve">! </w:t>
      </w:r>
      <w:bookmarkStart w:id="810" w:name="pg14948_215913"/>
    </w:p>
    <w:p>
      <w:pPr>
        <w:pStyle w:val="BookText"/>
        <w:rPr/>
      </w:pPr>
      <w:bookmarkEnd w:id="810"/>
      <w:r>
        <w:rPr>
          <w:rFonts w:ascii="Amiri" w:hAnsi="Amiri" w:eastAsia="Amiri" w:cs="Amiri"/>
          <w:color w:val="111111"/>
          <w:sz w:val="28"/>
          <w:sz w:val="28"/>
          <w:szCs w:val="28"/>
          <w:rtl w:val="true"/>
          <w:lang w:bidi="ar-SA"/>
        </w:rPr>
        <w:t>أحضر جميع القوم الذين حضروا عند محمّد بن الفضل، وغيرهم من شيعتنا، وأحضر جاثليق النصاري، ورأس الجالوت، ومُر القوم أن يسألوا عمّا بدا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نصر بن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أقول في إمام شهدت أُمّة محمّد قاطبة، بأنّه كان أعلم أهل زمانه</w:t>
      </w:r>
      <w:r>
        <w:rPr>
          <w:rFonts w:eastAsia="Amiri" w:cs="Amiri" w:ascii="Amiri" w:hAnsi="Amiri"/>
          <w:color w:val="111111"/>
          <w:sz w:val="28"/>
          <w:szCs w:val="28"/>
          <w:rtl w:val="true"/>
          <w:lang w:bidi="ar-SA"/>
        </w:rPr>
        <w:t>!....</w:t>
      </w:r>
    </w:p>
    <w:p>
      <w:pPr>
        <w:pStyle w:val="BookText"/>
        <w:rPr/>
      </w:pPr>
      <w:r>
        <w:rPr>
          <w:rStyle w:val="FootnoteAnchor"/>
          <w:rtl w:val="true"/>
        </w:rPr>
        <w:footnoteReference w:id="520"/>
      </w:r>
    </w:p>
    <w:p>
      <w:pPr>
        <w:pStyle w:val="Heading5"/>
        <w:numPr>
          <w:ilvl w:val="4"/>
          <w:numId w:val="1"/>
        </w:numPr>
        <w:rPr/>
      </w:pPr>
      <w:bookmarkStart w:id="811" w:name="__RefHeading___Toc1842979_388300464"/>
      <w:bookmarkStart w:id="812" w:name="_Toc320"/>
      <w:bookmarkEnd w:id="811"/>
      <w:r>
        <w:rPr>
          <w:rtl w:val="true"/>
        </w:rPr>
        <w:t xml:space="preserve">الثالث </w:t>
      </w:r>
      <w:r>
        <w:rPr>
          <w:rtl w:val="true"/>
        </w:rPr>
        <w:t xml:space="preserve">- </w:t>
      </w:r>
      <w:r>
        <w:rPr>
          <w:rtl w:val="true"/>
        </w:rPr>
        <w:t xml:space="preserve">وضوؤه </w:t>
      </w:r>
      <w:r>
        <w:rPr>
          <w:rtl w:val="true"/>
        </w:rPr>
        <w:t xml:space="preserve">( </w:t>
      </w:r>
      <w:r>
        <w:rPr>
          <w:rtl w:val="true"/>
        </w:rPr>
        <w:t xml:space="preserve">عليه السلام </w:t>
      </w:r>
      <w:r>
        <w:rPr>
          <w:rtl w:val="true"/>
        </w:rPr>
        <w:t xml:space="preserve">) </w:t>
      </w:r>
      <w:r>
        <w:rPr>
          <w:rtl w:val="true"/>
        </w:rPr>
        <w:t>عند العود إلي أهله</w:t>
      </w:r>
      <w:r>
        <w:rPr>
          <w:rtl w:val="true"/>
        </w:rPr>
        <w:t>:</w:t>
      </w:r>
      <w:bookmarkEnd w:id="8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أباعبد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إذا أراد أن يعاود أهله للجماع توضّأ وضوء الصلاة وأحبّ أن تسأل أبا الحسن الثاني عن ذلك 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فابتدأني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وأراد أن يعاود، توضّأ وضوء الصلاة، وإذا أراد أيضاً توضّأ للصلاة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521"/>
      </w:r>
    </w:p>
    <w:p>
      <w:pPr>
        <w:pStyle w:val="Heading5"/>
        <w:numPr>
          <w:ilvl w:val="4"/>
          <w:numId w:val="1"/>
        </w:numPr>
        <w:rPr/>
      </w:pPr>
      <w:bookmarkStart w:id="813" w:name="__RefHeading___Toc1842981_388300464"/>
      <w:bookmarkStart w:id="814" w:name="_Toc321"/>
      <w:bookmarkEnd w:id="813"/>
      <w:r>
        <w:rPr>
          <w:rtl w:val="true"/>
        </w:rPr>
        <w:t xml:space="preserve">الرابع </w:t>
      </w:r>
      <w:r>
        <w:rPr>
          <w:rtl w:val="true"/>
        </w:rPr>
        <w:t xml:space="preserve">- </w:t>
      </w:r>
      <w:r>
        <w:rPr>
          <w:rtl w:val="true"/>
        </w:rPr>
        <w:t>لباسه</w:t>
      </w:r>
      <w:r>
        <w:rPr>
          <w:rtl w:val="true"/>
        </w:rPr>
        <w:t>:</w:t>
      </w:r>
      <w:bookmarkEnd w:id="8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يلبس البُرطُلَّة؟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2"/>
      </w:r>
      <w:bookmarkStart w:id="815" w:name="pg14948_215914"/>
    </w:p>
    <w:p>
      <w:pPr>
        <w:pStyle w:val="BookText"/>
        <w:rPr/>
      </w:pPr>
      <w:bookmarkEnd w:id="81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مظلّة يستظلّ بها من الشمس</w:t>
      </w:r>
      <w:r>
        <w:rPr>
          <w:rFonts w:eastAsia="Amiri" w:cs="Amiri" w:ascii="Amiri" w:hAnsi="Amiri"/>
          <w:color w:val="111111"/>
          <w:sz w:val="28"/>
          <w:szCs w:val="28"/>
          <w:rtl w:val="true"/>
          <w:lang w:bidi="ar-SA"/>
        </w:rPr>
        <w:t>.</w:t>
      </w:r>
    </w:p>
    <w:p>
      <w:pPr>
        <w:pStyle w:val="BookText"/>
        <w:rPr/>
      </w:pPr>
      <w:r>
        <w:rPr>
          <w:rStyle w:val="FootnoteAnchor"/>
          <w:rtl w:val="true"/>
        </w:rPr>
        <w:footnoteReference w:id="523"/>
      </w:r>
    </w:p>
    <w:p>
      <w:pPr>
        <w:pStyle w:val="Heading5"/>
        <w:numPr>
          <w:ilvl w:val="4"/>
          <w:numId w:val="1"/>
        </w:numPr>
        <w:rPr/>
      </w:pPr>
      <w:bookmarkStart w:id="816" w:name="__RefHeading___Toc1842983_388300464"/>
      <w:bookmarkStart w:id="817" w:name="_Toc322"/>
      <w:bookmarkEnd w:id="816"/>
      <w:r>
        <w:rPr>
          <w:rtl w:val="true"/>
        </w:rPr>
        <w:t xml:space="preserve">الخامس </w:t>
      </w:r>
      <w:r>
        <w:rPr>
          <w:rtl w:val="true"/>
        </w:rPr>
        <w:t xml:space="preserve">- </w:t>
      </w:r>
      <w:r>
        <w:rPr>
          <w:rtl w:val="true"/>
        </w:rPr>
        <w:t xml:space="preserve">خاتمه </w:t>
      </w:r>
      <w:r>
        <w:rPr>
          <w:rtl w:val="true"/>
        </w:rPr>
        <w:t xml:space="preserve">( </w:t>
      </w:r>
      <w:r>
        <w:rPr>
          <w:rtl w:val="true"/>
        </w:rPr>
        <w:t xml:space="preserve">عليه السلام </w:t>
      </w:r>
      <w:r>
        <w:rPr>
          <w:rtl w:val="true"/>
        </w:rPr>
        <w:t>) :</w:t>
      </w:r>
      <w:bookmarkEnd w:id="8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محمّد بن عيسي، عن صفوان،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خاتم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أبي منهم بسبعة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بسبعة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بسبعة دنانير</w:t>
      </w:r>
      <w:r>
        <w:rPr>
          <w:rFonts w:eastAsia="Amiri" w:cs="Amiri" w:ascii="Amiri" w:hAnsi="Amiri"/>
          <w:color w:val="111111"/>
          <w:sz w:val="28"/>
          <w:szCs w:val="28"/>
          <w:rtl w:val="true"/>
          <w:lang w:bidi="ar-SA"/>
        </w:rPr>
        <w:t>.</w:t>
      </w:r>
    </w:p>
    <w:p>
      <w:pPr>
        <w:pStyle w:val="BookText"/>
        <w:rPr/>
      </w:pPr>
      <w:r>
        <w:rPr>
          <w:rStyle w:val="FootnoteAnchor"/>
          <w:rtl w:val="true"/>
        </w:rPr>
        <w:footnoteReference w:id="524"/>
      </w:r>
    </w:p>
    <w:p>
      <w:pPr>
        <w:pStyle w:val="Heading5"/>
        <w:numPr>
          <w:ilvl w:val="4"/>
          <w:numId w:val="1"/>
        </w:numPr>
        <w:rPr/>
      </w:pPr>
      <w:bookmarkStart w:id="818" w:name="__RefHeading___Toc1842985_388300464"/>
      <w:bookmarkStart w:id="819" w:name="_Toc323"/>
      <w:bookmarkEnd w:id="818"/>
      <w:r>
        <w:rPr>
          <w:rtl w:val="true"/>
        </w:rPr>
        <w:t xml:space="preserve">السادس </w:t>
      </w:r>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8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وليّي وعصمتي من خلقه</w:t>
      </w:r>
      <w:r>
        <w:rPr>
          <w:rFonts w:eastAsia="Amiri" w:cs="Amiri" w:ascii="Amiri" w:hAnsi="Amiri"/>
          <w:color w:val="111111"/>
          <w:sz w:val="28"/>
          <w:szCs w:val="28"/>
          <w:rtl w:val="true"/>
          <w:lang w:bidi="ar-SA"/>
        </w:rPr>
        <w:t>»....</w:t>
      </w:r>
    </w:p>
    <w:p>
      <w:pPr>
        <w:pStyle w:val="BookText"/>
        <w:rPr/>
      </w:pPr>
      <w:r>
        <w:rPr>
          <w:rStyle w:val="FootnoteAnchor"/>
          <w:rtl w:val="true"/>
        </w:rPr>
        <w:footnoteReference w:id="5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أسألك؟ </w:t>
      </w:r>
      <w:bookmarkStart w:id="820" w:name="pg14948_215915"/>
    </w:p>
    <w:p>
      <w:pPr>
        <w:pStyle w:val="BookText"/>
        <w:rPr/>
      </w:pPr>
      <w:bookmarkEnd w:id="8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نقش خاتم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وليّي وعصمتي من خلقه</w:t>
      </w:r>
      <w:r>
        <w:rPr>
          <w:rFonts w:eastAsia="Amiri" w:cs="Amiri" w:ascii="Amiri" w:hAnsi="Amiri"/>
          <w:color w:val="111111"/>
          <w:sz w:val="28"/>
          <w:szCs w:val="28"/>
          <w:rtl w:val="true"/>
          <w:lang w:bidi="ar-SA"/>
        </w:rPr>
        <w:t>»....</w:t>
      </w:r>
    </w:p>
    <w:p>
      <w:pPr>
        <w:pStyle w:val="BookText"/>
        <w:rPr/>
      </w:pPr>
      <w:r>
        <w:rPr>
          <w:rStyle w:val="FootnoteAnchor"/>
          <w:rtl w:val="true"/>
        </w:rPr>
        <w:footnoteReference w:id="526"/>
      </w:r>
    </w:p>
    <w:p>
      <w:pPr>
        <w:pStyle w:val="Heading5"/>
        <w:numPr>
          <w:ilvl w:val="4"/>
          <w:numId w:val="1"/>
        </w:numPr>
        <w:rPr/>
      </w:pPr>
      <w:bookmarkStart w:id="821" w:name="__RefHeading___Toc1842987_388300464"/>
      <w:bookmarkStart w:id="822" w:name="_Toc324"/>
      <w:bookmarkEnd w:id="821"/>
      <w:r>
        <w:rPr>
          <w:rtl w:val="true"/>
        </w:rPr>
        <w:t xml:space="preserve">السابع </w:t>
      </w:r>
      <w:r>
        <w:rPr>
          <w:rtl w:val="true"/>
        </w:rPr>
        <w:t xml:space="preserve">- </w:t>
      </w:r>
      <w:r>
        <w:rPr>
          <w:rtl w:val="true"/>
        </w:rPr>
        <w:t xml:space="preserve">ادّخاره </w:t>
      </w:r>
      <w:r>
        <w:rPr>
          <w:rtl w:val="true"/>
        </w:rPr>
        <w:t xml:space="preserve">( </w:t>
      </w:r>
      <w:r>
        <w:rPr>
          <w:rtl w:val="true"/>
        </w:rPr>
        <w:t xml:space="preserve">عليه السلام </w:t>
      </w:r>
      <w:r>
        <w:rPr>
          <w:rtl w:val="true"/>
        </w:rPr>
        <w:t xml:space="preserve">) </w:t>
      </w:r>
      <w:r>
        <w:rPr>
          <w:rtl w:val="true"/>
        </w:rPr>
        <w:t>قوت سنته</w:t>
      </w:r>
      <w:r>
        <w:rPr>
          <w:rtl w:val="true"/>
        </w:rPr>
        <w:t>:</w:t>
      </w:r>
      <w:bookmarkEnd w:id="8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 جعفر، وأبو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لايشتريان عقدة حتّي يحرز إطعام سنتهما</w:t>
      </w:r>
      <w:r>
        <w:rPr>
          <w:rFonts w:eastAsia="Amiri" w:cs="Amiri" w:ascii="Amiri" w:hAnsi="Amiri"/>
          <w:color w:val="111111"/>
          <w:sz w:val="28"/>
          <w:szCs w:val="28"/>
          <w:rtl w:val="true"/>
          <w:lang w:bidi="ar-SA"/>
        </w:rPr>
        <w:t>.</w:t>
      </w:r>
    </w:p>
    <w:p>
      <w:pPr>
        <w:pStyle w:val="BookText"/>
        <w:rPr/>
      </w:pPr>
      <w:r>
        <w:rPr>
          <w:rStyle w:val="FootnoteAnchor"/>
          <w:rtl w:val="true"/>
        </w:rPr>
        <w:footnoteReference w:id="527"/>
      </w:r>
    </w:p>
    <w:p>
      <w:pPr>
        <w:pStyle w:val="Heading5"/>
        <w:numPr>
          <w:ilvl w:val="4"/>
          <w:numId w:val="1"/>
        </w:numPr>
        <w:rPr/>
      </w:pPr>
      <w:bookmarkStart w:id="823" w:name="__RefHeading___Toc1842989_388300464"/>
      <w:bookmarkStart w:id="824" w:name="_Toc325"/>
      <w:bookmarkEnd w:id="823"/>
      <w:r>
        <w:rPr>
          <w:rtl w:val="true"/>
        </w:rPr>
        <w:t xml:space="preserve">الثامن </w:t>
      </w:r>
      <w:r>
        <w:rPr>
          <w:rtl w:val="true"/>
        </w:rPr>
        <w:t xml:space="preserve">- </w:t>
      </w:r>
      <w:r>
        <w:rPr>
          <w:rtl w:val="true"/>
        </w:rPr>
        <w:t xml:space="preserve">كان الصادق </w:t>
      </w:r>
      <w:r>
        <w:rPr>
          <w:rtl w:val="true"/>
        </w:rPr>
        <w:t xml:space="preserve">( </w:t>
      </w:r>
      <w:r>
        <w:rPr>
          <w:rtl w:val="true"/>
        </w:rPr>
        <w:t xml:space="preserve">عليه السلام </w:t>
      </w:r>
      <w:r>
        <w:rPr>
          <w:rtl w:val="true"/>
        </w:rPr>
        <w:t xml:space="preserve">) </w:t>
      </w:r>
      <w:r>
        <w:rPr>
          <w:rtl w:val="true"/>
        </w:rPr>
        <w:t>تمريّاً</w:t>
      </w:r>
      <w:r>
        <w:rPr>
          <w:rtl w:val="true"/>
        </w:rPr>
        <w:t>:</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تمر برنيّ، وهو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8"/>
      </w:r>
      <w:bookmarkStart w:id="825" w:name="pg14948_215916"/>
    </w:p>
    <w:p>
      <w:pPr>
        <w:pStyle w:val="Heading5"/>
        <w:numPr>
          <w:ilvl w:val="4"/>
          <w:numId w:val="1"/>
        </w:numPr>
        <w:rPr/>
      </w:pPr>
      <w:bookmarkStart w:id="826" w:name="__RefHeading___Toc1842991_388300464"/>
      <w:bookmarkStart w:id="827" w:name="_Toc326"/>
      <w:bookmarkEnd w:id="825"/>
      <w:bookmarkEnd w:id="826"/>
      <w:r>
        <w:rPr>
          <w:rtl w:val="true"/>
        </w:rPr>
        <w:t xml:space="preserve">التاسع </w:t>
      </w:r>
      <w:r>
        <w:rPr>
          <w:rtl w:val="true"/>
        </w:rPr>
        <w:t xml:space="preserve">- </w:t>
      </w:r>
      <w:r>
        <w:rPr>
          <w:rtl w:val="true"/>
        </w:rPr>
        <w:t xml:space="preserve">تفضيله </w:t>
      </w:r>
      <w:r>
        <w:rPr>
          <w:rtl w:val="true"/>
        </w:rPr>
        <w:t xml:space="preserve">( </w:t>
      </w:r>
      <w:r>
        <w:rPr>
          <w:rtl w:val="true"/>
        </w:rPr>
        <w:t xml:space="preserve">عليه السلام </w:t>
      </w:r>
      <w:r>
        <w:rPr>
          <w:rtl w:val="true"/>
        </w:rPr>
        <w:t xml:space="preserve">) </w:t>
      </w:r>
      <w:r>
        <w:rPr>
          <w:rtl w:val="true"/>
        </w:rPr>
        <w:t>بعض أولاده علي بعض</w:t>
      </w:r>
      <w:r>
        <w:rPr>
          <w:rtl w:val="true"/>
        </w:rPr>
        <w:t>:</w:t>
      </w:r>
      <w:bookmarkEnd w:id="8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بعض ولده أحبّ إليه من بعض، ويقدّم بعض ولده علي بعض؟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فعل ذلك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نحل محمّداً</w:t>
      </w:r>
      <w:r>
        <w:rPr>
          <w:rFonts w:eastAsia="Amiri" w:cs="Amiri" w:ascii="Amiri" w:hAnsi="Amiri"/>
          <w:color w:val="111111"/>
          <w:sz w:val="28"/>
          <w:szCs w:val="28"/>
          <w:rtl w:val="true"/>
          <w:lang w:bidi="ar-SA"/>
        </w:rPr>
        <w:t>....</w:t>
      </w:r>
    </w:p>
    <w:p>
      <w:pPr>
        <w:pStyle w:val="BookText"/>
        <w:rPr/>
      </w:pPr>
      <w:r>
        <w:rPr>
          <w:rStyle w:val="FootnoteAnchor"/>
          <w:rtl w:val="true"/>
        </w:rPr>
        <w:footnoteReference w:id="529"/>
      </w:r>
    </w:p>
    <w:p>
      <w:pPr>
        <w:pStyle w:val="Heading4"/>
        <w:numPr>
          <w:ilvl w:val="3"/>
          <w:numId w:val="1"/>
        </w:numPr>
        <w:rPr/>
      </w:pPr>
      <w:bookmarkStart w:id="828" w:name="__RefHeading___Toc1842993_388300464"/>
      <w:bookmarkStart w:id="829" w:name="_Toc327"/>
      <w:bookmarkEnd w:id="828"/>
      <w:r>
        <w:rPr>
          <w:rtl w:val="true"/>
        </w:rPr>
        <w:t>(</w:t>
      </w:r>
      <w:r>
        <w:rPr>
          <w:rtl w:val="true"/>
        </w:rPr>
        <w:t>ي</w:t>
      </w:r>
      <w:r>
        <w:rPr>
          <w:rtl w:val="true"/>
        </w:rPr>
        <w:t xml:space="preserve">) - </w:t>
      </w:r>
      <w:r>
        <w:rPr>
          <w:rtl w:val="true"/>
        </w:rPr>
        <w:t xml:space="preserve">الإمام الكاظم </w:t>
      </w:r>
      <w:r>
        <w:rPr>
          <w:rtl w:val="true"/>
        </w:rPr>
        <w:t xml:space="preserve">( </w:t>
      </w:r>
      <w:r>
        <w:rPr>
          <w:rtl w:val="true"/>
        </w:rPr>
        <w:t xml:space="preserve">عليه السلام </w:t>
      </w:r>
      <w:r>
        <w:rPr>
          <w:rtl w:val="true"/>
        </w:rPr>
        <w:t>)</w:t>
      </w:r>
      <w:bookmarkEnd w:id="829"/>
    </w:p>
    <w:p>
      <w:pPr>
        <w:pStyle w:val="Heading5"/>
        <w:numPr>
          <w:ilvl w:val="4"/>
          <w:numId w:val="1"/>
        </w:numPr>
        <w:rPr/>
      </w:pPr>
      <w:bookmarkStart w:id="830" w:name="__RefHeading___Toc1842995_388300464"/>
      <w:bookmarkStart w:id="831" w:name="_Toc328"/>
      <w:bookmarkEnd w:id="830"/>
      <w:r>
        <w:rPr>
          <w:rtl w:val="true"/>
        </w:rPr>
        <w:t>اشاره</w:t>
      </w:r>
      <w:r>
        <w:rPr>
          <w:rtl w:val="true"/>
        </w:rPr>
        <w:t>:</w:t>
      </w:r>
      <w:bookmarkEnd w:id="831"/>
    </w:p>
    <w:p>
      <w:pPr>
        <w:pStyle w:val="BookText"/>
        <w:rPr/>
      </w:pPr>
      <w:r>
        <w:rPr>
          <w:rFonts w:ascii="Amiri" w:hAnsi="Amiri" w:eastAsia="Amiri" w:cs="Amiri"/>
          <w:color w:val="111111"/>
          <w:sz w:val="28"/>
          <w:sz w:val="28"/>
          <w:szCs w:val="28"/>
          <w:rtl w:val="true"/>
          <w:lang w:bidi="ar-SA"/>
        </w:rPr>
        <w:t>وفيه ثلاثة وثلاثون عنواناً</w:t>
      </w:r>
    </w:p>
    <w:p>
      <w:pPr>
        <w:pStyle w:val="Heading5"/>
        <w:numPr>
          <w:ilvl w:val="4"/>
          <w:numId w:val="1"/>
        </w:numPr>
        <w:rPr/>
      </w:pPr>
      <w:bookmarkStart w:id="832" w:name="__RefHeading___Toc1842997_388300464"/>
      <w:bookmarkStart w:id="833" w:name="_Toc329"/>
      <w:bookmarkEnd w:id="832"/>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كان محدَّثاً</w:t>
      </w:r>
      <w:r>
        <w:rPr>
          <w:rtl w:val="true"/>
        </w:rPr>
        <w:t>:</w:t>
      </w:r>
      <w:bookmarkEnd w:id="8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طاووس في سنة ثمان وثلاثين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يحيي بن خالد سمّ أباك موسي بن جعفر صلوات اللّه عليهما؟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يعلم أنّها مسمومة؟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أعظم من جبرئيل وميكائيل، كان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مع الأئمّة صلوات اللّه عليهم، وليس كلّ ما طلب وجد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0"/>
      </w:r>
      <w:bookmarkStart w:id="834" w:name="pg14948_215917"/>
    </w:p>
    <w:p>
      <w:pPr>
        <w:pStyle w:val="Heading5"/>
        <w:numPr>
          <w:ilvl w:val="4"/>
          <w:numId w:val="1"/>
        </w:numPr>
        <w:rPr/>
      </w:pPr>
      <w:bookmarkStart w:id="835" w:name="__RefHeading___Toc1842999_388300464"/>
      <w:bookmarkStart w:id="836" w:name="_Toc330"/>
      <w:bookmarkEnd w:id="834"/>
      <w:bookmarkEnd w:id="835"/>
      <w:r>
        <w:rPr>
          <w:rtl w:val="true"/>
        </w:rPr>
        <w:t xml:space="preserve">- </w:t>
      </w:r>
      <w:r>
        <w:rPr>
          <w:rtl w:val="true"/>
        </w:rPr>
        <w:t xml:space="preserve">تكلّمه </w:t>
      </w:r>
      <w:r>
        <w:rPr>
          <w:rtl w:val="true"/>
        </w:rPr>
        <w:t xml:space="preserve">( </w:t>
      </w:r>
      <w:r>
        <w:rPr>
          <w:rtl w:val="true"/>
        </w:rPr>
        <w:t xml:space="preserve">عليه السلام </w:t>
      </w:r>
      <w:r>
        <w:rPr>
          <w:rtl w:val="true"/>
        </w:rPr>
        <w:t xml:space="preserve">) </w:t>
      </w:r>
      <w:r>
        <w:rPr>
          <w:rtl w:val="true"/>
        </w:rPr>
        <w:t>في المهد</w:t>
      </w:r>
      <w:r>
        <w:rPr>
          <w:rtl w:val="true"/>
        </w:rPr>
        <w:t>:</w:t>
      </w:r>
      <w:bookmarkEnd w:id="8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تكلّم في المهد</w:t>
      </w:r>
      <w:r>
        <w:rPr>
          <w:rFonts w:eastAsia="Amiri" w:cs="Amiri" w:ascii="Amiri" w:hAnsi="Amiri"/>
          <w:color w:val="111111"/>
          <w:sz w:val="28"/>
          <w:szCs w:val="28"/>
          <w:rtl w:val="true"/>
          <w:lang w:bidi="ar-SA"/>
        </w:rPr>
        <w:t>.</w:t>
      </w:r>
    </w:p>
    <w:p>
      <w:pPr>
        <w:pStyle w:val="BookText"/>
        <w:rPr/>
      </w:pPr>
      <w:r>
        <w:rPr>
          <w:rStyle w:val="FootnoteAnchor"/>
          <w:rtl w:val="true"/>
        </w:rPr>
        <w:footnoteReference w:id="531"/>
      </w:r>
    </w:p>
    <w:p>
      <w:pPr>
        <w:pStyle w:val="Heading5"/>
        <w:numPr>
          <w:ilvl w:val="4"/>
          <w:numId w:val="1"/>
        </w:numPr>
        <w:rPr/>
      </w:pPr>
      <w:bookmarkStart w:id="837" w:name="__RefHeading___Toc1843001_388300464"/>
      <w:bookmarkStart w:id="838" w:name="_Toc331"/>
      <w:bookmarkEnd w:id="837"/>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كان أعلم أهل زمانه ويتكلّم بألسنة مختلفة</w:t>
      </w:r>
      <w:r>
        <w:rPr>
          <w:rtl w:val="true"/>
        </w:rPr>
        <w:t>:</w:t>
      </w:r>
      <w:bookmarkEnd w:id="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أقول في إمام شهدت أُمّة محمّد قاطبة، بأنّه كان أعلم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قد تحيّروا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عمّر برهة من دهره، فكان يكلّم الأنباط بلسانهم، ويكلّم أهل خراسان بالدريّة، وأهل الروم بالروميّة، ويكلّم العجم بألسنتهم، وكان يرد عليه من الآفاق علماء اليهود والنصاري، فيحاجّهم بكتبهم وألسنتهم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2"/>
      </w:r>
      <w:bookmarkStart w:id="839" w:name="pg14948_215918"/>
    </w:p>
    <w:p>
      <w:pPr>
        <w:pStyle w:val="Heading5"/>
        <w:numPr>
          <w:ilvl w:val="4"/>
          <w:numId w:val="1"/>
        </w:numPr>
        <w:rPr/>
      </w:pPr>
      <w:bookmarkStart w:id="840" w:name="__RefHeading___Toc1843003_388300464"/>
      <w:bookmarkStart w:id="841" w:name="_Toc332"/>
      <w:bookmarkEnd w:id="839"/>
      <w:bookmarkEnd w:id="840"/>
      <w:r>
        <w:rPr>
          <w:rtl w:val="true"/>
        </w:rPr>
        <w:t xml:space="preserve">- </w:t>
      </w:r>
      <w:r>
        <w:rPr>
          <w:rtl w:val="true"/>
        </w:rPr>
        <w:t xml:space="preserve">وضوؤه </w:t>
      </w:r>
      <w:r>
        <w:rPr>
          <w:rtl w:val="true"/>
        </w:rPr>
        <w:t xml:space="preserve">( </w:t>
      </w:r>
      <w:r>
        <w:rPr>
          <w:rtl w:val="true"/>
        </w:rPr>
        <w:t xml:space="preserve">عليه السلام </w:t>
      </w:r>
      <w:r>
        <w:rPr>
          <w:rtl w:val="true"/>
        </w:rPr>
        <w:t>) :</w:t>
      </w:r>
      <w:bookmarkEnd w:id="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نأكل الإشنان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ضمّ شفتيه</w:t>
      </w:r>
      <w:r>
        <w:rPr>
          <w:rFonts w:eastAsia="Amiri" w:cs="Amiri" w:ascii="Amiri" w:hAnsi="Amiri"/>
          <w:color w:val="111111"/>
          <w:sz w:val="28"/>
          <w:szCs w:val="28"/>
          <w:rtl w:val="true"/>
          <w:lang w:bidi="ar-SA"/>
        </w:rPr>
        <w:t>....</w:t>
      </w:r>
    </w:p>
    <w:p>
      <w:pPr>
        <w:pStyle w:val="BookText"/>
        <w:rPr/>
      </w:pPr>
      <w:r>
        <w:rPr>
          <w:rStyle w:val="FootnoteAnchor"/>
          <w:rtl w:val="true"/>
        </w:rPr>
        <w:footnoteReference w:id="5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الحسن بن عليّ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صلوات اللّه عليه،</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وقد رَعُفَ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سائلاً، فتوضّأ</w:t>
      </w:r>
      <w:r>
        <w:rPr>
          <w:rFonts w:eastAsia="Amiri" w:cs="Amiri" w:ascii="Amiri" w:hAnsi="Amiri"/>
          <w:color w:val="111111"/>
          <w:sz w:val="28"/>
          <w:szCs w:val="28"/>
          <w:rtl w:val="true"/>
          <w:lang w:bidi="ar-SA"/>
        </w:rPr>
        <w:t>.</w:t>
      </w:r>
    </w:p>
    <w:p>
      <w:pPr>
        <w:pStyle w:val="BookText"/>
        <w:rPr/>
      </w:pPr>
      <w:r>
        <w:rPr>
          <w:rStyle w:val="FootnoteAnchor"/>
          <w:rtl w:val="true"/>
        </w:rPr>
        <w:footnoteReference w:id="535"/>
      </w:r>
    </w:p>
    <w:p>
      <w:pPr>
        <w:pStyle w:val="Heading5"/>
        <w:numPr>
          <w:ilvl w:val="4"/>
          <w:numId w:val="1"/>
        </w:numPr>
        <w:rPr/>
      </w:pPr>
      <w:bookmarkStart w:id="842" w:name="__RefHeading___Toc1843005_388300464"/>
      <w:bookmarkStart w:id="843" w:name="_Toc333"/>
      <w:bookmarkEnd w:id="842"/>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كان يصلّي الظهر علي خمسة أقدام</w:t>
      </w:r>
      <w:r>
        <w:rPr>
          <w:rtl w:val="true"/>
        </w:rPr>
        <w:t>:</w:t>
      </w:r>
      <w:bookmarkEnd w:id="8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بابويه في كتاب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ربما صلّي الظهر علي خمسة أقدام</w:t>
      </w:r>
      <w:r>
        <w:rPr>
          <w:rFonts w:eastAsia="Amiri" w:cs="Amiri" w:ascii="Amiri" w:hAnsi="Amiri"/>
          <w:color w:val="111111"/>
          <w:sz w:val="28"/>
          <w:szCs w:val="28"/>
          <w:rtl w:val="true"/>
          <w:lang w:bidi="ar-SA"/>
        </w:rPr>
        <w:t>.</w:t>
      </w:r>
    </w:p>
    <w:p>
      <w:pPr>
        <w:pStyle w:val="BookText"/>
        <w:rPr/>
      </w:pPr>
      <w:r>
        <w:rPr>
          <w:rStyle w:val="FootnoteAnchor"/>
          <w:rtl w:val="true"/>
        </w:rPr>
        <w:footnoteReference w:id="536"/>
      </w:r>
    </w:p>
    <w:p>
      <w:pPr>
        <w:pStyle w:val="Heading5"/>
        <w:numPr>
          <w:ilvl w:val="4"/>
          <w:numId w:val="1"/>
        </w:numPr>
        <w:rPr/>
      </w:pPr>
      <w:bookmarkStart w:id="844" w:name="__RefHeading___Toc1843007_388300464"/>
      <w:bookmarkStart w:id="845" w:name="_Toc334"/>
      <w:bookmarkEnd w:id="844"/>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يصلّي في الخفّ الذي يشتري من السوق</w:t>
      </w:r>
      <w:r>
        <w:rPr>
          <w:rtl w:val="true"/>
        </w:rPr>
        <w:t>:</w:t>
      </w:r>
      <w:bookmarkEnd w:id="84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أعترض السوق فأشتري خفّاً لا أدري، أذكيّ هو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bookmarkStart w:id="846" w:name="pg14948_215919"/>
    </w:p>
    <w:p>
      <w:pPr>
        <w:pStyle w:val="BookText"/>
        <w:rPr/>
      </w:pPr>
      <w:bookmarkEnd w:id="84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أضيق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 عمّا 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p>
    <w:p>
      <w:pPr>
        <w:pStyle w:val="BookText"/>
        <w:rPr/>
      </w:pPr>
      <w:r>
        <w:rPr>
          <w:rStyle w:val="FootnoteAnchor"/>
          <w:rtl w:val="true"/>
        </w:rPr>
        <w:footnoteReference w:id="537"/>
      </w:r>
    </w:p>
    <w:p>
      <w:pPr>
        <w:pStyle w:val="Heading5"/>
        <w:numPr>
          <w:ilvl w:val="4"/>
          <w:numId w:val="1"/>
        </w:numPr>
        <w:rPr/>
      </w:pPr>
      <w:bookmarkStart w:id="847" w:name="__RefHeading___Toc1843009_388300464"/>
      <w:bookmarkStart w:id="848" w:name="_Toc335"/>
      <w:bookmarkEnd w:id="847"/>
      <w:r>
        <w:rPr>
          <w:rtl w:val="true"/>
        </w:rPr>
        <w:t xml:space="preserve">- </w:t>
      </w:r>
      <w:r>
        <w:rPr>
          <w:rtl w:val="true"/>
        </w:rPr>
        <w:t>عدد صلوات كان يصلّيها في العشر الأواخر من شهر رمضان</w:t>
      </w:r>
      <w:r>
        <w:rPr>
          <w:rtl w:val="true"/>
        </w:rPr>
        <w:t>:</w:t>
      </w:r>
      <w:bookmarkEnd w:id="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العشر الأواخر من شهر رمضان، في كلّ ليلة عشرين ركعة</w:t>
      </w:r>
      <w:r>
        <w:rPr>
          <w:rFonts w:eastAsia="Amiri" w:cs="Amiri" w:ascii="Amiri" w:hAnsi="Amiri"/>
          <w:color w:val="111111"/>
          <w:sz w:val="28"/>
          <w:szCs w:val="28"/>
          <w:rtl w:val="true"/>
          <w:lang w:bidi="ar-SA"/>
        </w:rPr>
        <w:t>.</w:t>
      </w:r>
    </w:p>
    <w:p>
      <w:pPr>
        <w:pStyle w:val="BookText"/>
        <w:rPr/>
      </w:pP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10045</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1843011_388300464"/>
      <w:bookmarkStart w:id="850" w:name="_Toc336"/>
      <w:bookmarkEnd w:id="849"/>
      <w:r>
        <w:rPr>
          <w:rtl w:val="true"/>
        </w:rPr>
        <w:t xml:space="preserve">- </w:t>
      </w:r>
      <w:r>
        <w:rPr>
          <w:rtl w:val="true"/>
        </w:rPr>
        <w:t xml:space="preserve">وسادته </w:t>
      </w:r>
      <w:r>
        <w:rPr>
          <w:rtl w:val="true"/>
        </w:rPr>
        <w:t xml:space="preserve">( </w:t>
      </w:r>
      <w:r>
        <w:rPr>
          <w:rtl w:val="true"/>
        </w:rPr>
        <w:t xml:space="preserve">عليه السلام </w:t>
      </w:r>
      <w:r>
        <w:rPr>
          <w:rtl w:val="true"/>
        </w:rPr>
        <w:t>) :</w:t>
      </w:r>
      <w:bookmarkEnd w:id="8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أحمد بن محمّد بن أبي نصر، عن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الريش أذكيّ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يتوسّد </w:t>
      </w:r>
      <w:r>
        <w:rPr>
          <w:rStyle w:val="FootnoteAnchor"/>
          <w:rtl w:val="true"/>
        </w:rPr>
        <w:footnoteReference w:id="539"/>
      </w:r>
      <w:r>
        <w:rPr>
          <w:rFonts w:ascii="Amiri" w:hAnsi="Amiri" w:eastAsia="Amiri" w:cs="Amiri"/>
          <w:color w:val="111111"/>
          <w:sz w:val="28"/>
          <w:sz w:val="28"/>
          <w:szCs w:val="28"/>
          <w:rtl w:val="true"/>
          <w:lang w:bidi="ar-SA"/>
        </w:rPr>
        <w:t>الريش</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1"/>
      </w:r>
      <w:bookmarkStart w:id="851" w:name="pg14948_215920"/>
    </w:p>
    <w:p>
      <w:pPr>
        <w:pStyle w:val="Heading5"/>
        <w:numPr>
          <w:ilvl w:val="4"/>
          <w:numId w:val="1"/>
        </w:numPr>
        <w:rPr/>
      </w:pPr>
      <w:bookmarkStart w:id="852" w:name="__RefHeading___Toc1843013_388300464"/>
      <w:bookmarkStart w:id="853" w:name="_Toc337"/>
      <w:bookmarkEnd w:id="851"/>
      <w:bookmarkEnd w:id="852"/>
      <w:r>
        <w:rPr>
          <w:rtl w:val="true"/>
        </w:rPr>
        <w:t xml:space="preserve">- </w:t>
      </w:r>
      <w:r>
        <w:rPr>
          <w:rtl w:val="true"/>
        </w:rPr>
        <w:t xml:space="preserve">لباسه </w:t>
      </w:r>
      <w:r>
        <w:rPr>
          <w:rtl w:val="true"/>
        </w:rPr>
        <w:t xml:space="preserve">( </w:t>
      </w:r>
      <w:r>
        <w:rPr>
          <w:rtl w:val="true"/>
        </w:rPr>
        <w:t xml:space="preserve">عليه السلام </w:t>
      </w:r>
      <w:r>
        <w:rPr>
          <w:rtl w:val="true"/>
        </w:rPr>
        <w:t>) :</w:t>
      </w:r>
      <w:bookmarkEnd w:id="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الحسن بن قياما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الملحم بالقزّ والقطن، والقزّ أكثر من النصف، أيصلّي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وقد كان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جباب كذلك</w:t>
      </w:r>
      <w:r>
        <w:rPr>
          <w:rFonts w:eastAsia="Amiri" w:cs="Amiri" w:ascii="Amiri" w:hAnsi="Amiri"/>
          <w:color w:val="111111"/>
          <w:sz w:val="28"/>
          <w:szCs w:val="28"/>
          <w:rtl w:val="true"/>
          <w:lang w:bidi="ar-SA"/>
        </w:rPr>
        <w:t>.</w:t>
      </w:r>
    </w:p>
    <w:p>
      <w:pPr>
        <w:pStyle w:val="BookText"/>
        <w:rPr/>
      </w:pPr>
      <w:r>
        <w:rPr>
          <w:rStyle w:val="FootnoteAnchor"/>
          <w:rtl w:val="true"/>
        </w:rPr>
        <w:footnoteReference w:id="542"/>
      </w:r>
    </w:p>
    <w:p>
      <w:pPr>
        <w:pStyle w:val="Heading5"/>
        <w:numPr>
          <w:ilvl w:val="4"/>
          <w:numId w:val="1"/>
        </w:numPr>
        <w:rPr/>
      </w:pPr>
      <w:bookmarkStart w:id="854" w:name="__RefHeading___Toc1843015_388300464"/>
      <w:bookmarkStart w:id="855" w:name="_Toc338"/>
      <w:bookmarkEnd w:id="854"/>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 xml:space="preserve">يلبس جلد السنجاب </w:t>
      </w:r>
      <w:r>
        <w:rPr>
          <w:rtl w:val="true"/>
        </w:rPr>
        <w:t>:</w:t>
      </w:r>
      <w:bookmarkEnd w:id="8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الثعالب والسنجاب والسمّور؟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رأيت السنجاب علي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ونهاني عن الثعالب والسمّور</w:t>
      </w:r>
      <w:r>
        <w:rPr>
          <w:rFonts w:eastAsia="Amiri" w:cs="Amiri" w:ascii="Amiri" w:hAnsi="Amiri"/>
          <w:color w:val="111111"/>
          <w:sz w:val="28"/>
          <w:szCs w:val="28"/>
          <w:rtl w:val="true"/>
          <w:lang w:bidi="ar-SA"/>
        </w:rPr>
        <w:t>.</w:t>
      </w:r>
    </w:p>
    <w:p>
      <w:pPr>
        <w:pStyle w:val="BookText"/>
        <w:rPr/>
      </w:pP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نقش خاتمه وخاتم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 خاتم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4"/>
      </w:r>
      <w:bookmarkStart w:id="856" w:name="pg14948_215921"/>
    </w:p>
    <w:p>
      <w:pPr>
        <w:pStyle w:val="BookText"/>
        <w:rPr/>
      </w:pPr>
      <w:bookmarkEnd w:id="8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نقش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5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نقش خاتم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546"/>
      </w:r>
    </w:p>
    <w:p>
      <w:pPr>
        <w:pStyle w:val="Heading5"/>
        <w:numPr>
          <w:ilvl w:val="4"/>
          <w:numId w:val="1"/>
        </w:numPr>
        <w:rPr/>
      </w:pPr>
      <w:bookmarkStart w:id="857" w:name="__RefHeading___Toc1843017_388300464"/>
      <w:bookmarkStart w:id="858" w:name="_Toc339"/>
      <w:bookmarkEnd w:id="857"/>
      <w:r>
        <w:rPr>
          <w:rtl w:val="true"/>
        </w:rPr>
        <w:t xml:space="preserve">- </w:t>
      </w:r>
      <w:r>
        <w:rPr>
          <w:rtl w:val="true"/>
        </w:rPr>
        <w:t xml:space="preserve">مكان حلق رأسه </w:t>
      </w:r>
      <w:r>
        <w:rPr>
          <w:rtl w:val="true"/>
        </w:rPr>
        <w:t xml:space="preserve">( </w:t>
      </w:r>
      <w:r>
        <w:rPr>
          <w:rtl w:val="true"/>
        </w:rPr>
        <w:t xml:space="preserve">عليه السلام </w:t>
      </w:r>
      <w:r>
        <w:rPr>
          <w:rtl w:val="true"/>
        </w:rPr>
        <w:t xml:space="preserve">) </w:t>
      </w:r>
      <w:r>
        <w:rPr>
          <w:rtl w:val="true"/>
        </w:rPr>
        <w:t>في الحجّ</w:t>
      </w:r>
      <w:r>
        <w:rPr>
          <w:rtl w:val="true"/>
        </w:rPr>
        <w:t>:</w:t>
      </w:r>
      <w:bookmarkEnd w:id="8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أصحابنا يروون أنّ حلق الرأس في غير حجّ ولاعمرة مثلة؟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 مناسكه عدل إلي قرية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w:t>
      </w:r>
      <w:r>
        <w:rPr>
          <w:rFonts w:eastAsia="Amiri" w:cs="Amiri" w:ascii="Amiri" w:hAnsi="Amiri"/>
          <w:color w:val="111111"/>
          <w:sz w:val="28"/>
          <w:szCs w:val="28"/>
          <w:rtl w:val="true"/>
          <w:lang w:bidi="ar-SA"/>
        </w:rPr>
        <w:t>.</w:t>
      </w:r>
    </w:p>
    <w:p>
      <w:pPr>
        <w:pStyle w:val="BookText"/>
        <w:rPr/>
      </w:pPr>
      <w:r>
        <w:rPr>
          <w:rStyle w:val="FootnoteAnchor"/>
          <w:rtl w:val="true"/>
        </w:rPr>
        <w:footnoteReference w:id="54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عثمان، عمّن حدّثه عن </w:t>
      </w:r>
      <w:bookmarkStart w:id="859" w:name="pg14948_215922"/>
    </w:p>
    <w:p>
      <w:pPr>
        <w:pStyle w:val="BookText"/>
        <w:rPr/>
      </w:pPr>
      <w:bookmarkEnd w:id="859"/>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كلّ حلق في غير مني 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من الحجّ فيأتي بعض ضياعه فلايدخل المدينة حتّي يحلق رأسه</w:t>
      </w:r>
      <w:r>
        <w:rPr>
          <w:rFonts w:eastAsia="Amiri" w:cs="Amiri" w:ascii="Amiri" w:hAnsi="Amiri"/>
          <w:color w:val="111111"/>
          <w:sz w:val="28"/>
          <w:szCs w:val="28"/>
          <w:rtl w:val="true"/>
          <w:lang w:bidi="ar-SA"/>
        </w:rPr>
        <w:t>.</w:t>
      </w:r>
    </w:p>
    <w:p>
      <w:pPr>
        <w:pStyle w:val="BookText"/>
        <w:rPr/>
      </w:pPr>
      <w:r>
        <w:rPr>
          <w:rStyle w:val="FootnoteAnchor"/>
          <w:rtl w:val="true"/>
        </w:rPr>
        <w:footnoteReference w:id="548"/>
      </w:r>
    </w:p>
    <w:p>
      <w:pPr>
        <w:pStyle w:val="Heading5"/>
        <w:numPr>
          <w:ilvl w:val="4"/>
          <w:numId w:val="1"/>
        </w:numPr>
        <w:rPr/>
      </w:pPr>
      <w:bookmarkStart w:id="860" w:name="__RefHeading___Toc1843019_388300464"/>
      <w:bookmarkStart w:id="861" w:name="_Toc340"/>
      <w:bookmarkEnd w:id="860"/>
      <w:r>
        <w:rPr>
          <w:rtl w:val="true"/>
        </w:rPr>
        <w:t xml:space="preserve">- </w:t>
      </w:r>
      <w:r>
        <w:rPr>
          <w:rtl w:val="true"/>
        </w:rPr>
        <w:t xml:space="preserve">ورود الخصيان علي بنات الكاظم </w:t>
      </w:r>
      <w:r>
        <w:rPr>
          <w:rtl w:val="true"/>
        </w:rPr>
        <w:t xml:space="preserve">( </w:t>
      </w:r>
      <w:r>
        <w:rPr>
          <w:rtl w:val="true"/>
        </w:rPr>
        <w:t xml:space="preserve">عليه السلام </w:t>
      </w:r>
      <w:r>
        <w:rPr>
          <w:rtl w:val="true"/>
        </w:rPr>
        <w:t>) :</w:t>
      </w:r>
      <w:bookmarkEnd w:id="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قناع النساء من الخصيان،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يدخلون علي بنات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فلايتقنّعن</w:t>
      </w:r>
      <w:r>
        <w:rPr>
          <w:rFonts w:eastAsia="Amiri" w:cs="Amiri" w:ascii="Amiri" w:hAnsi="Amiri"/>
          <w:color w:val="111111"/>
          <w:sz w:val="28"/>
          <w:szCs w:val="28"/>
          <w:rtl w:val="true"/>
          <w:lang w:bidi="ar-SA"/>
        </w:rPr>
        <w:t>....</w:t>
      </w:r>
    </w:p>
    <w:p>
      <w:pPr>
        <w:pStyle w:val="BookText"/>
        <w:rPr/>
      </w:pPr>
      <w:r>
        <w:rPr>
          <w:rStyle w:val="FootnoteAnchor"/>
          <w:rtl w:val="true"/>
        </w:rPr>
        <w:footnoteReference w:id="549"/>
      </w:r>
    </w:p>
    <w:p>
      <w:pPr>
        <w:pStyle w:val="Heading5"/>
        <w:numPr>
          <w:ilvl w:val="4"/>
          <w:numId w:val="1"/>
        </w:numPr>
        <w:rPr/>
      </w:pPr>
      <w:bookmarkStart w:id="862" w:name="__RefHeading___Toc1843021_388300464"/>
      <w:bookmarkStart w:id="863" w:name="_Toc341"/>
      <w:bookmarkEnd w:id="862"/>
      <w:r>
        <w:rPr>
          <w:rtl w:val="true"/>
        </w:rPr>
        <w:t xml:space="preserve">- </w:t>
      </w:r>
      <w:r>
        <w:rPr>
          <w:rtl w:val="true"/>
        </w:rPr>
        <w:t xml:space="preserve">تكلّمه عند أبيه ودعاؤه له </w:t>
      </w:r>
      <w:r>
        <w:rPr>
          <w:rtl w:val="true"/>
        </w:rPr>
        <w:t xml:space="preserve">( </w:t>
      </w:r>
      <w:r>
        <w:rPr>
          <w:rtl w:val="true"/>
        </w:rPr>
        <w:t xml:space="preserve">عليهماالسلام </w:t>
      </w:r>
      <w:r>
        <w:rPr>
          <w:rtl w:val="true"/>
        </w:rPr>
        <w:t>) :</w:t>
      </w:r>
      <w:bookmarkEnd w:id="8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ورواه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يوماً بين يدي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خلفاً من الآباء، وسروراً من الأبناء، وعوضاً عن الأصدقاء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0"/>
      </w:r>
      <w:bookmarkStart w:id="864" w:name="pg14948_215923"/>
    </w:p>
    <w:p>
      <w:pPr>
        <w:pStyle w:val="Heading5"/>
        <w:numPr>
          <w:ilvl w:val="4"/>
          <w:numId w:val="1"/>
        </w:numPr>
        <w:rPr/>
      </w:pPr>
      <w:bookmarkStart w:id="865" w:name="__RefHeading___Toc1843023_388300464"/>
      <w:bookmarkStart w:id="866" w:name="_Toc342"/>
      <w:bookmarkEnd w:id="864"/>
      <w:bookmarkEnd w:id="865"/>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يقطع التلبية عند مشاهدت بيوت مكّة</w:t>
      </w:r>
      <w:r>
        <w:rPr>
          <w:rtl w:val="true"/>
        </w:rPr>
        <w:t>:</w:t>
      </w:r>
      <w:bookmarkEnd w:id="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يعتمر عمرة المحرم، من أين يقطع التلبية؟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صلّي اللّه عليه يقطع التلبية إذا نظر إلي بيوت مكّة</w:t>
      </w:r>
      <w:r>
        <w:rPr>
          <w:rFonts w:eastAsia="Amiri" w:cs="Amiri" w:ascii="Amiri" w:hAnsi="Amiri"/>
          <w:color w:val="111111"/>
          <w:sz w:val="28"/>
          <w:szCs w:val="28"/>
          <w:rtl w:val="true"/>
          <w:lang w:bidi="ar-SA"/>
        </w:rPr>
        <w:t>.</w:t>
      </w:r>
    </w:p>
    <w:p>
      <w:pPr>
        <w:pStyle w:val="BookText"/>
        <w:rPr/>
      </w:pPr>
      <w:r>
        <w:rPr>
          <w:rStyle w:val="FootnoteAnchor"/>
          <w:rtl w:val="true"/>
        </w:rPr>
        <w:footnoteReference w:id="551"/>
      </w:r>
    </w:p>
    <w:p>
      <w:pPr>
        <w:pStyle w:val="Heading5"/>
        <w:numPr>
          <w:ilvl w:val="4"/>
          <w:numId w:val="1"/>
        </w:numPr>
        <w:rPr/>
      </w:pPr>
      <w:bookmarkStart w:id="867" w:name="__RefHeading___Toc1843025_388300464"/>
      <w:bookmarkStart w:id="868" w:name="_Toc343"/>
      <w:bookmarkEnd w:id="867"/>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يعرّس في مسجد ذي الحُلَيفة</w:t>
      </w:r>
      <w:r>
        <w:rPr>
          <w:rtl w:val="true"/>
        </w:rPr>
        <w:t>:</w:t>
      </w:r>
      <w:bookmarkEnd w:id="8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أسباط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نكن عرّسنا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فيه وتضطجع، وكان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بعد العتمة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 </w:t>
      </w:r>
      <w:r>
        <w:rPr>
          <w:rStyle w:val="FootnoteAnchor"/>
          <w:rtl w:val="true"/>
        </w:rPr>
        <w:footnoteReference w:id="553"/>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4"/>
      </w:r>
      <w:bookmarkStart w:id="869" w:name="pg14948_215924"/>
    </w:p>
    <w:p>
      <w:pPr>
        <w:pStyle w:val="Heading5"/>
        <w:numPr>
          <w:ilvl w:val="4"/>
          <w:numId w:val="1"/>
        </w:numPr>
        <w:rPr/>
      </w:pPr>
      <w:bookmarkStart w:id="870" w:name="__RefHeading___Toc1843027_388300464"/>
      <w:bookmarkStart w:id="871" w:name="_Toc344"/>
      <w:bookmarkEnd w:id="869"/>
      <w:bookmarkEnd w:id="870"/>
      <w:r>
        <w:rPr>
          <w:rtl w:val="true"/>
        </w:rPr>
        <w:t xml:space="preserve">- </w:t>
      </w:r>
      <w:r>
        <w:rPr>
          <w:rtl w:val="true"/>
        </w:rPr>
        <w:t xml:space="preserve">تركه </w:t>
      </w:r>
      <w:r>
        <w:rPr>
          <w:rtl w:val="true"/>
        </w:rPr>
        <w:t xml:space="preserve">( </w:t>
      </w:r>
      <w:r>
        <w:rPr>
          <w:rtl w:val="true"/>
        </w:rPr>
        <w:t xml:space="preserve">عليه السلام </w:t>
      </w:r>
      <w:r>
        <w:rPr>
          <w:rtl w:val="true"/>
        </w:rPr>
        <w:t xml:space="preserve">) </w:t>
      </w:r>
      <w:r>
        <w:rPr>
          <w:rtl w:val="true"/>
        </w:rPr>
        <w:t>النوافل</w:t>
      </w:r>
      <w:r>
        <w:rPr>
          <w:rtl w:val="true"/>
        </w:rPr>
        <w:t>:</w:t>
      </w:r>
      <w:bookmarkEnd w:id="8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سعد، عن معاوية بن حكيم، عن معمّر بن خلّاد،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اغتمّ ترك الخمسين</w:t>
      </w:r>
    </w:p>
    <w:p>
      <w:pPr>
        <w:pStyle w:val="BookText"/>
        <w:rPr/>
      </w:pPr>
      <w:r>
        <w:rPr>
          <w:rStyle w:val="FootnoteAnchor"/>
          <w:rtl w:val="true"/>
        </w:rPr>
        <w:footnoteReference w:id="555"/>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843029_388300464"/>
      <w:bookmarkStart w:id="873" w:name="_Toc345"/>
      <w:bookmarkEnd w:id="872"/>
      <w:r>
        <w:rPr>
          <w:rtl w:val="true"/>
        </w:rPr>
        <w:t xml:space="preserve">- </w:t>
      </w:r>
      <w:r>
        <w:rPr>
          <w:rtl w:val="true"/>
        </w:rPr>
        <w:t xml:space="preserve">أمره </w:t>
      </w:r>
      <w:r>
        <w:rPr>
          <w:rtl w:val="true"/>
        </w:rPr>
        <w:t xml:space="preserve">( </w:t>
      </w:r>
      <w:r>
        <w:rPr>
          <w:rtl w:val="true"/>
        </w:rPr>
        <w:t xml:space="preserve">عليه السلام </w:t>
      </w:r>
      <w:r>
        <w:rPr>
          <w:rtl w:val="true"/>
        </w:rPr>
        <w:t xml:space="preserve">) </w:t>
      </w:r>
      <w:r>
        <w:rPr>
          <w:rtl w:val="true"/>
        </w:rPr>
        <w:t>بكسر مرآة ملبس فضّة كانت له</w:t>
      </w:r>
      <w:r>
        <w:rPr>
          <w:rtl w:val="true"/>
        </w:rPr>
        <w:t>:</w:t>
      </w:r>
      <w:bookmarkEnd w:id="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قناع النساء من الخصيان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يدخلون علي بنات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فلايتقنّعن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بعض أصحابنا أنّه كانت لأبي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ملبسة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لابحمد اللّه، إنّما كانت لها حلقة فضّة، وهي عندي الآن،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يعني أخاه حين غدر عمل له عود ملبس فضّة من نحو مايعمل للصبيان، تكون فضّته نحو عشرة دراهم، فأمر به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7"/>
      </w:r>
      <w:bookmarkStart w:id="874" w:name="pg14948_215925"/>
    </w:p>
    <w:p>
      <w:pPr>
        <w:pStyle w:val="Heading5"/>
        <w:numPr>
          <w:ilvl w:val="4"/>
          <w:numId w:val="1"/>
        </w:numPr>
        <w:rPr/>
      </w:pPr>
      <w:bookmarkStart w:id="875" w:name="__RefHeading___Toc1843031_388300464"/>
      <w:bookmarkStart w:id="876" w:name="_Toc346"/>
      <w:bookmarkEnd w:id="874"/>
      <w:bookmarkEnd w:id="875"/>
      <w:r>
        <w:rPr>
          <w:rtl w:val="true"/>
        </w:rPr>
        <w:t xml:space="preserve">- </w:t>
      </w:r>
      <w:r>
        <w:rPr>
          <w:rtl w:val="true"/>
        </w:rPr>
        <w:t xml:space="preserve">اغتساله </w:t>
      </w:r>
      <w:r>
        <w:rPr>
          <w:rtl w:val="true"/>
        </w:rPr>
        <w:t xml:space="preserve">( </w:t>
      </w:r>
      <w:r>
        <w:rPr>
          <w:rtl w:val="true"/>
        </w:rPr>
        <w:t xml:space="preserve">عليه السلام </w:t>
      </w:r>
      <w:r>
        <w:rPr>
          <w:rtl w:val="true"/>
        </w:rPr>
        <w:t xml:space="preserve">) </w:t>
      </w:r>
      <w:r>
        <w:rPr>
          <w:rtl w:val="true"/>
        </w:rPr>
        <w:t>يوم الجمعة</w:t>
      </w:r>
      <w:r>
        <w:rPr>
          <w:rtl w:val="true"/>
        </w:rPr>
        <w:t>:</w:t>
      </w:r>
      <w:bookmarkEnd w:id="8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يوم الجمعة عند الزوال</w:t>
      </w:r>
      <w:r>
        <w:rPr>
          <w:rFonts w:eastAsia="Amiri" w:cs="Amiri" w:ascii="Amiri" w:hAnsi="Amiri"/>
          <w:color w:val="111111"/>
          <w:sz w:val="28"/>
          <w:szCs w:val="28"/>
          <w:rtl w:val="true"/>
          <w:lang w:bidi="ar-SA"/>
        </w:rPr>
        <w:t>.</w:t>
      </w:r>
    </w:p>
    <w:p>
      <w:pPr>
        <w:pStyle w:val="BookText"/>
        <w:rPr/>
      </w:pPr>
      <w:r>
        <w:rPr>
          <w:rStyle w:val="FootnoteAnchor"/>
          <w:rtl w:val="true"/>
        </w:rPr>
        <w:footnoteReference w:id="558"/>
      </w:r>
    </w:p>
    <w:p>
      <w:pPr>
        <w:pStyle w:val="Heading5"/>
        <w:numPr>
          <w:ilvl w:val="4"/>
          <w:numId w:val="1"/>
        </w:numPr>
        <w:rPr/>
      </w:pPr>
      <w:bookmarkStart w:id="877" w:name="__RefHeading___Toc1843033_388300464"/>
      <w:bookmarkStart w:id="878" w:name="_Toc347"/>
      <w:bookmarkEnd w:id="877"/>
      <w:r>
        <w:rPr>
          <w:rtl w:val="true"/>
        </w:rPr>
        <w:t xml:space="preserve">- </w:t>
      </w:r>
      <w:r>
        <w:rPr>
          <w:rtl w:val="true"/>
        </w:rPr>
        <w:t xml:space="preserve">اكتحاله </w:t>
      </w:r>
      <w:r>
        <w:rPr>
          <w:rtl w:val="true"/>
        </w:rPr>
        <w:t xml:space="preserve">( </w:t>
      </w:r>
      <w:r>
        <w:rPr>
          <w:rtl w:val="true"/>
        </w:rPr>
        <w:t xml:space="preserve">عليه السلام </w:t>
      </w:r>
      <w:r>
        <w:rPr>
          <w:rtl w:val="true"/>
        </w:rPr>
        <w:t>) :</w:t>
      </w:r>
      <w:bookmarkEnd w:id="8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فضّال، عن الحسن بن الجهم </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مِيلاً من حديد، ومكحلة من عظام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فاكتحل به، فاكتحلت</w:t>
      </w:r>
      <w:r>
        <w:rPr>
          <w:rFonts w:eastAsia="Amiri" w:cs="Amiri" w:ascii="Amiri" w:hAnsi="Amiri"/>
          <w:color w:val="111111"/>
          <w:sz w:val="28"/>
          <w:szCs w:val="28"/>
          <w:rtl w:val="true"/>
          <w:lang w:bidi="ar-SA"/>
        </w:rPr>
        <w:t>.</w:t>
      </w:r>
    </w:p>
    <w:p>
      <w:pPr>
        <w:pStyle w:val="BookText"/>
        <w:rPr/>
      </w:pPr>
      <w:r>
        <w:rPr>
          <w:rStyle w:val="FootnoteAnchor"/>
          <w:rtl w:val="true"/>
        </w:rPr>
        <w:footnoteReference w:id="560"/>
      </w:r>
    </w:p>
    <w:p>
      <w:pPr>
        <w:pStyle w:val="Heading5"/>
        <w:numPr>
          <w:ilvl w:val="4"/>
          <w:numId w:val="1"/>
        </w:numPr>
        <w:rPr/>
      </w:pPr>
      <w:bookmarkStart w:id="879" w:name="__RefHeading___Toc1843035_388300464"/>
      <w:bookmarkStart w:id="880" w:name="_Toc348"/>
      <w:bookmarkEnd w:id="879"/>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يُقرن في الطواف تقيّة</w:t>
      </w:r>
      <w:r>
        <w:rPr>
          <w:rtl w:val="true"/>
        </w:rPr>
        <w:t>:</w:t>
      </w:r>
      <w:bookmarkEnd w:id="8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القِران في الطواف بين أُسبوعين والثلاثة؟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مع محمّد بن إبراهيم فيقرن، وإنّما كان ذلك منه لحال التقيّة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1"/>
      </w:r>
      <w:bookmarkStart w:id="881" w:name="pg14948_215926"/>
    </w:p>
    <w:p>
      <w:pPr>
        <w:pStyle w:val="Heading5"/>
        <w:numPr>
          <w:ilvl w:val="4"/>
          <w:numId w:val="1"/>
        </w:numPr>
        <w:rPr/>
      </w:pPr>
      <w:bookmarkStart w:id="882" w:name="__RefHeading___Toc1843037_388300464"/>
      <w:bookmarkStart w:id="883" w:name="_Toc349"/>
      <w:bookmarkEnd w:id="881"/>
      <w:bookmarkEnd w:id="882"/>
      <w:r>
        <w:rPr>
          <w:rtl w:val="true"/>
        </w:rPr>
        <w:t xml:space="preserve">- </w:t>
      </w:r>
      <w:r>
        <w:rPr>
          <w:rtl w:val="true"/>
        </w:rPr>
        <w:t xml:space="preserve">مشورته </w:t>
      </w:r>
      <w:r>
        <w:rPr>
          <w:rtl w:val="true"/>
        </w:rPr>
        <w:t xml:space="preserve">( </w:t>
      </w:r>
      <w:r>
        <w:rPr>
          <w:rtl w:val="true"/>
        </w:rPr>
        <w:t xml:space="preserve">عليه السلام </w:t>
      </w:r>
      <w:r>
        <w:rPr>
          <w:rtl w:val="true"/>
        </w:rPr>
        <w:t xml:space="preserve">) </w:t>
      </w:r>
      <w:r>
        <w:rPr>
          <w:rtl w:val="true"/>
        </w:rPr>
        <w:t>مع بعض غلمانه</w:t>
      </w:r>
      <w:r>
        <w:rPr>
          <w:rtl w:val="true"/>
        </w:rPr>
        <w:t>:</w:t>
      </w:r>
      <w:bookmarkEnd w:id="8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عليّ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فذكرنا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عقله لايوازن به العقول، وربما شاور الأسود من سودانه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 ربما فتح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ربما أشاروا عليه بالشي ء فيعمل به، من الضيعة والبستان</w:t>
      </w:r>
      <w:r>
        <w:rPr>
          <w:rFonts w:eastAsia="Amiri" w:cs="Amiri" w:ascii="Amiri" w:hAnsi="Amiri"/>
          <w:color w:val="111111"/>
          <w:sz w:val="28"/>
          <w:szCs w:val="28"/>
          <w:rtl w:val="true"/>
          <w:lang w:bidi="ar-SA"/>
        </w:rPr>
        <w:t>.</w:t>
      </w:r>
    </w:p>
    <w:p>
      <w:pPr>
        <w:pStyle w:val="BookText"/>
        <w:rPr/>
      </w:pP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5"/>
        <w:numPr>
          <w:ilvl w:val="4"/>
          <w:numId w:val="1"/>
        </w:numPr>
        <w:rPr/>
      </w:pPr>
      <w:bookmarkStart w:id="884" w:name="__RefHeading___Toc1843039_388300464"/>
      <w:bookmarkStart w:id="885" w:name="_Toc350"/>
      <w:bookmarkEnd w:id="884"/>
      <w:r>
        <w:rPr>
          <w:rtl w:val="true"/>
        </w:rPr>
        <w:t xml:space="preserve">- </w:t>
      </w:r>
      <w:r>
        <w:rPr>
          <w:rtl w:val="true"/>
        </w:rPr>
        <w:t xml:space="preserve">كان الكاظم </w:t>
      </w:r>
      <w:r>
        <w:rPr>
          <w:rtl w:val="true"/>
        </w:rPr>
        <w:t xml:space="preserve">( </w:t>
      </w:r>
      <w:r>
        <w:rPr>
          <w:rtl w:val="true"/>
        </w:rPr>
        <w:t xml:space="preserve">عليه السلام </w:t>
      </w:r>
      <w:r>
        <w:rPr>
          <w:rtl w:val="true"/>
        </w:rPr>
        <w:t xml:space="preserve">) </w:t>
      </w:r>
      <w:r>
        <w:rPr>
          <w:rtl w:val="true"/>
        </w:rPr>
        <w:t>تمريّاً</w:t>
      </w:r>
      <w:r>
        <w:rPr>
          <w:rtl w:val="true"/>
        </w:rPr>
        <w:t>:</w:t>
      </w:r>
      <w:bookmarkEnd w:id="8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تمر برنيّ، وهو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3"/>
      </w:r>
      <w:bookmarkStart w:id="886" w:name="pg14948_215927"/>
    </w:p>
    <w:p>
      <w:pPr>
        <w:pStyle w:val="Heading5"/>
        <w:numPr>
          <w:ilvl w:val="4"/>
          <w:numId w:val="1"/>
        </w:numPr>
        <w:rPr/>
      </w:pPr>
      <w:bookmarkStart w:id="887" w:name="__RefHeading___Toc1843041_388300464"/>
      <w:bookmarkStart w:id="888" w:name="_Toc351"/>
      <w:bookmarkEnd w:id="886"/>
      <w:bookmarkEnd w:id="887"/>
      <w:r>
        <w:rPr>
          <w:rtl w:val="true"/>
        </w:rPr>
        <w:t xml:space="preserve">- </w:t>
      </w:r>
      <w:r>
        <w:rPr>
          <w:rtl w:val="true"/>
        </w:rPr>
        <w:t xml:space="preserve">سيرة الكاظم </w:t>
      </w:r>
      <w:r>
        <w:rPr>
          <w:rtl w:val="true"/>
        </w:rPr>
        <w:t xml:space="preserve">( </w:t>
      </w:r>
      <w:r>
        <w:rPr>
          <w:rtl w:val="true"/>
        </w:rPr>
        <w:t xml:space="preserve">عليه السلام </w:t>
      </w:r>
      <w:r>
        <w:rPr>
          <w:rtl w:val="true"/>
        </w:rPr>
        <w:t xml:space="preserve">) </w:t>
      </w:r>
      <w:r>
        <w:rPr>
          <w:rtl w:val="true"/>
        </w:rPr>
        <w:t>في قطع الأشجار</w:t>
      </w:r>
      <w:r>
        <w:rPr>
          <w:rtl w:val="true"/>
        </w:rPr>
        <w:t>:</w:t>
      </w:r>
      <w:bookmarkEnd w:id="8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السدر؟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سألني رجل من أصحابك عنه،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سدراً وغرس مكانه عنباً</w:t>
      </w:r>
      <w:r>
        <w:rPr>
          <w:rFonts w:eastAsia="Amiri" w:cs="Amiri" w:ascii="Amiri" w:hAnsi="Amiri"/>
          <w:color w:val="111111"/>
          <w:sz w:val="28"/>
          <w:szCs w:val="28"/>
          <w:rtl w:val="true"/>
          <w:lang w:bidi="ar-SA"/>
        </w:rPr>
        <w:t>.</w:t>
      </w:r>
    </w:p>
    <w:p>
      <w:pPr>
        <w:pStyle w:val="BookText"/>
        <w:rPr/>
      </w:pPr>
      <w:r>
        <w:rPr>
          <w:rStyle w:val="FootnoteAnchor"/>
          <w:rtl w:val="true"/>
        </w:rPr>
        <w:footnoteReference w:id="564"/>
      </w:r>
    </w:p>
    <w:p>
      <w:pPr>
        <w:pStyle w:val="Heading5"/>
        <w:numPr>
          <w:ilvl w:val="4"/>
          <w:numId w:val="1"/>
        </w:numPr>
        <w:rPr/>
      </w:pPr>
      <w:bookmarkStart w:id="889" w:name="__RefHeading___Toc1843043_388300464"/>
      <w:bookmarkStart w:id="890" w:name="_Toc352"/>
      <w:bookmarkEnd w:id="889"/>
      <w:r>
        <w:rPr>
          <w:rtl w:val="true"/>
        </w:rPr>
        <w:t xml:space="preserve">- </w:t>
      </w:r>
      <w:r>
        <w:rPr>
          <w:rtl w:val="true"/>
        </w:rPr>
        <w:t xml:space="preserve">إخباره بموت أبيه </w:t>
      </w:r>
      <w:r>
        <w:rPr>
          <w:rtl w:val="true"/>
        </w:rPr>
        <w:t xml:space="preserve">( </w:t>
      </w:r>
      <w:r>
        <w:rPr>
          <w:rtl w:val="true"/>
        </w:rPr>
        <w:t xml:space="preserve">عليهماالسلام </w:t>
      </w:r>
      <w:r>
        <w:rPr>
          <w:rtl w:val="true"/>
        </w:rPr>
        <w:t xml:space="preserve">) </w:t>
      </w:r>
      <w:r>
        <w:rPr>
          <w:rtl w:val="true"/>
        </w:rPr>
        <w:t>وأداء دينه</w:t>
      </w:r>
      <w:r>
        <w:rPr>
          <w:rtl w:val="true"/>
        </w:rPr>
        <w:t>:</w:t>
      </w:r>
      <w:bookmarkEnd w:id="8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انقطاعي إليك وإلي أبيك، وحلّفته بحقّ اللّه، وحقّ رسوله وحقّ أهل بيته، وسمّيتهم حتّي انتهيت إليه، أن لايخرج مايخبرني به إلي الناس، وإنّي أرجو أن يقول أبي حيّ، ثمّ سألته عن أبيه، أحيّ أو ميّت؟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واللّه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شبه أربعة 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واللّه الذي لا إله إلّا هو،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غيبة، أو هلاك 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 موت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فلعلّك منّي في تقيّة؟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مات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كان هو في المدينة ومات أبوه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علمت موته؟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جائني منه ما علمت به أنّه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فأوصي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شرك فيها أحد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من إخوانك 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5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عن حمدان بن سليمان </w:t>
      </w:r>
      <w:r>
        <w:rPr>
          <w:rStyle w:val="FootnoteAnchor"/>
          <w:rtl w:val="true"/>
        </w:rPr>
        <w:footnoteReference w:id="566"/>
      </w:r>
      <w:r>
        <w:rPr>
          <w:rFonts w:ascii="Amiri" w:hAnsi="Amiri" w:eastAsia="Amiri" w:cs="Amiri"/>
          <w:color w:val="111111"/>
          <w:sz w:val="28"/>
          <w:sz w:val="28"/>
          <w:szCs w:val="28"/>
          <w:rtl w:val="true"/>
          <w:lang w:bidi="ar-SA"/>
        </w:rPr>
        <w:t>، عن منصور بن العبّاس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وسألني أن أكتم إسمه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عليّ بن أبي حمزة، وابن السرّاج، وابن المكاريّ، فقال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مافعل أبوك؟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إمام مفترض طاعته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السرّاج، وابن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أمكنك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وبما أمكنت؟ أتريد أن آتي بغداد وأقول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مفترض طاعتي؟ واللّه ماذاك عليّ، وإنّما قلت ذلك لكم عند ما بلغني من اختلاف كلمتكم، وتشتّت أمركم، لئلاّ يصير سرّكم في يد عدوّكم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أظهرت شيئاً ماكان يظهره أحد من آبائك ولايتكلّم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تكلّم به خير آبائي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أمره اللّه تعالي أن ينذر عشيرته الأقربين، جمع من أهل بيته أربعين رجلاً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إليكم، وكان أشدّهم تكذيباً له، وتأليباً </w:t>
      </w:r>
      <w:r>
        <w:rPr>
          <w:rStyle w:val="FootnoteAnchor"/>
          <w:rtl w:val="true"/>
        </w:rPr>
        <w:footnoteReference w:id="567"/>
      </w:r>
      <w:r>
        <w:rPr>
          <w:rFonts w:ascii="Amiri" w:hAnsi="Amiri" w:eastAsia="Amiri" w:cs="Amiri"/>
          <w:color w:val="111111"/>
          <w:sz w:val="28"/>
          <w:sz w:val="28"/>
          <w:szCs w:val="28"/>
          <w:rtl w:val="true"/>
          <w:lang w:bidi="ar-SA"/>
        </w:rPr>
        <w:t xml:space="preserve">عليه عمّه أبولهب، فقال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خدشني خدش فلست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أوّل ما أبدع لكم من آية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خدشني هارون خدشاً، فلست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أبدع لكم من آية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لايلي أمره إلّا 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إماماً أو كان غير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ولّي أمره؟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بالكوفة في يد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وهم لايعلمون حتّي ولّي أمر أبيه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أمكن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كربلا، فيلي أمر أبيه، فهو يمكّن صاحب هذا الأمر أن يأتي بغداد، فيلي أمر أبيه ثمّ ينصرف، وليس في حبس ولافي إسار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لايمضي حتّي يري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رويتم في هذا الحديث غير هذا؟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واللّه، لقد رويتم فيه، إلّا القائم، وأنتم لاتدرون مامعناه؟ ولِمَ قيل؟</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إنّ هذا لفي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كيف اجترأت عليّ بشي ء تدع بعضه؟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ولاتكن من الصادّين </w:t>
      </w:r>
      <w:r>
        <w:rPr>
          <w:rStyle w:val="FootnoteAnchor"/>
          <w:rtl w:val="true"/>
        </w:rPr>
        <w:footnoteReference w:id="568"/>
      </w:r>
      <w:r>
        <w:rPr>
          <w:rFonts w:ascii="Amiri" w:hAnsi="Amiri" w:eastAsia="Amiri" w:cs="Amiri"/>
          <w:color w:val="111111"/>
          <w:sz w:val="28"/>
          <w:sz w:val="28"/>
          <w:szCs w:val="28"/>
          <w:rtl w:val="true"/>
          <w:lang w:bidi="ar-SA"/>
        </w:rPr>
        <w:t>عن دين اللّه تعالي</w:t>
      </w:r>
      <w:r>
        <w:rPr>
          <w:rFonts w:eastAsia="Amiri" w:cs="Amiri" w:ascii="Amiri" w:hAnsi="Amiri"/>
          <w:color w:val="111111"/>
          <w:sz w:val="28"/>
          <w:szCs w:val="28"/>
          <w:rtl w:val="true"/>
          <w:lang w:bidi="ar-SA"/>
        </w:rPr>
        <w:t>.</w:t>
      </w:r>
    </w:p>
    <w:p>
      <w:pPr>
        <w:pStyle w:val="BookText"/>
        <w:rPr/>
      </w:pP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عليه عن أبيه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نصّه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تدفين عليّ بن الحسين جسمان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تولّيه أمر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موعظته في التقوي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عني أخاك إبراهيم، فذكر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أباك في الحياة، وأنّك تعلم من ذلك مايعلم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ولايموت مو 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قدواللّه مضي، كما مضي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اللّه تبارك وتعالي لم يزل منذ 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جرّاً، يمنّ بهذا الدين علي أولاد الأعاجم، ويصرفه عن قرابة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جرّاً، فيعطي هؤلاء ويمنع هؤلاء، لقد قضيت عنه في هلال ذي الحجّة ألف دينار، بعد أن أشفي </w:t>
      </w:r>
      <w:r>
        <w:rPr>
          <w:rStyle w:val="FootnoteAnchor"/>
          <w:rtl w:val="true"/>
        </w:rPr>
        <w:footnoteReference w:id="570"/>
      </w:r>
      <w:r>
        <w:rPr>
          <w:rFonts w:ascii="Amiri" w:hAnsi="Amiri" w:eastAsia="Amiri" w:cs="Amiri"/>
          <w:color w:val="111111"/>
          <w:sz w:val="28"/>
          <w:sz w:val="28"/>
          <w:szCs w:val="28"/>
          <w:rtl w:val="true"/>
          <w:lang w:bidi="ar-SA"/>
        </w:rPr>
        <w:t>علي طلاق نسائه، وعتق مماليكه، ولكن قد سمعت ما لقي يوسف من إخوته</w:t>
      </w:r>
      <w:r>
        <w:rPr>
          <w:rFonts w:eastAsia="Amiri" w:cs="Amiri" w:ascii="Amiri" w:hAnsi="Amiri"/>
          <w:color w:val="111111"/>
          <w:sz w:val="28"/>
          <w:szCs w:val="28"/>
          <w:rtl w:val="true"/>
          <w:lang w:bidi="ar-SA"/>
        </w:rPr>
        <w:t>.</w:t>
      </w:r>
    </w:p>
    <w:p>
      <w:pPr>
        <w:pStyle w:val="BookText"/>
        <w:rPr/>
      </w:pPr>
      <w:r>
        <w:rPr>
          <w:rStyle w:val="FootnoteAnchor"/>
          <w:rtl w:val="true"/>
        </w:rPr>
        <w:footnoteReference w:id="57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عبد </w:t>
      </w:r>
    </w:p>
    <w:p>
      <w:pPr>
        <w:pStyle w:val="BookText"/>
        <w:rPr/>
      </w:pPr>
      <w:r>
        <w:rPr>
          <w:rFonts w:ascii="Amiri" w:hAnsi="Amiri" w:eastAsia="Amiri" w:cs="Amiri"/>
          <w:color w:val="111111"/>
          <w:sz w:val="28"/>
          <w:sz w:val="28"/>
          <w:szCs w:val="28"/>
          <w:rtl w:val="true"/>
          <w:lang w:bidi="ar-SA"/>
        </w:rPr>
        <w:t xml:space="preserve">الجبّار، عن صفوان بن يحيي، عن أبي جرير القمّيّ </w:t>
      </w:r>
      <w:r>
        <w:rPr>
          <w:rStyle w:val="FootnoteAnchor"/>
          <w:rtl w:val="true"/>
        </w:rPr>
        <w:footnoteReference w:id="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قد عرفت انقطاعي إلي أبيك، ثمّ إليك، ثمّ حلفت له وحقّ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فلان وفلان، حتّي انتهيت إليه، بأنّه لايخرج منّي ماتخبرني به إلي أحد من الناس، وسألته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هو، أو ميّت؟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واللّه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سنّة أربعة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واللّه الذي لا إله إلّا هو،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غيبة، أو هلاك 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منّي في تقيّة،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فأوصي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 معك فيها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من إخوتك 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5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المعلّي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عندنا رجلاً يذكر أنّ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وأنّك تعلم من ذلك ما تعلم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بلي واللّه لقد مات، وقسّمت أمواله ونكحت جواريه</w:t>
      </w:r>
      <w:r>
        <w:rPr>
          <w:rFonts w:eastAsia="Amiri" w:cs="Amiri" w:ascii="Amiri" w:hAnsi="Amiri"/>
          <w:color w:val="111111"/>
          <w:sz w:val="28"/>
          <w:szCs w:val="28"/>
          <w:rtl w:val="true"/>
          <w:lang w:bidi="ar-SA"/>
        </w:rPr>
        <w:t>.</w:t>
      </w:r>
    </w:p>
    <w:p>
      <w:pPr>
        <w:pStyle w:val="BookText"/>
        <w:rPr/>
      </w:pPr>
      <w:r>
        <w:rPr>
          <w:rStyle w:val="FootnoteAnchor"/>
          <w:rtl w:val="true"/>
        </w:rPr>
        <w:footnoteReference w:id="57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بعد مضيّ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صرت قرب المدينة قلت لمقاتل بن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تدخل علي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لاتفلح أبداً، لِمَ لاتقول هو حجّة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أباه قد مات، وأنّه حجّة اللّه علي خلقه، واللّه لا دخلت معك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مضيت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أقعدني وسألني عن سفري وعليه قميصٌ هارونيّ وإزارٌ صغيرٌ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مضيّ مضي؟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 مضيّ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من بعده؟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الذي من خالفني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 ء لك علي أبي؟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عليه ألف دينار وهي عليّ حتّي أقضيكها،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أقطع 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سكت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مقاتل؟ </w:t>
      </w:r>
      <w:bookmarkStart w:id="891" w:name="pg14948_215933"/>
    </w:p>
    <w:p>
      <w:pPr>
        <w:pStyle w:val="BookText"/>
        <w:rPr/>
      </w:pPr>
      <w:bookmarkEnd w:id="89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هو من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فالزم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أشهد أنّ أباك قد مضي، وأنّك الإمام من بعده</w:t>
      </w:r>
      <w:r>
        <w:rPr>
          <w:rFonts w:eastAsia="Amiri" w:cs="Amiri" w:ascii="Amiri" w:hAnsi="Amiri"/>
          <w:color w:val="111111"/>
          <w:sz w:val="28"/>
          <w:szCs w:val="28"/>
          <w:rtl w:val="true"/>
          <w:lang w:bidi="ar-SA"/>
        </w:rPr>
        <w:t>.</w:t>
      </w:r>
    </w:p>
    <w:p>
      <w:pPr>
        <w:pStyle w:val="BookText"/>
        <w:rPr/>
      </w:pPr>
      <w:r>
        <w:rPr>
          <w:rStyle w:val="FootnoteAnchor"/>
          <w:rtl w:val="true"/>
        </w:rPr>
        <w:footnoteReference w:id="575"/>
      </w:r>
    </w:p>
    <w:p>
      <w:pPr>
        <w:pStyle w:val="Heading5"/>
        <w:numPr>
          <w:ilvl w:val="4"/>
          <w:numId w:val="1"/>
        </w:numPr>
        <w:rPr/>
      </w:pPr>
      <w:bookmarkStart w:id="892" w:name="__RefHeading___Toc1843045_388300464"/>
      <w:bookmarkStart w:id="893" w:name="_Toc353"/>
      <w:bookmarkEnd w:id="892"/>
      <w:r>
        <w:rPr>
          <w:rtl w:val="true"/>
        </w:rPr>
        <w:t xml:space="preserve">- </w:t>
      </w:r>
      <w:r>
        <w:rPr>
          <w:rtl w:val="true"/>
        </w:rPr>
        <w:t xml:space="preserve">تولّيه أمر تجهيز أبيه </w:t>
      </w:r>
      <w:r>
        <w:rPr>
          <w:rtl w:val="true"/>
        </w:rPr>
        <w:t xml:space="preserve">( </w:t>
      </w:r>
      <w:r>
        <w:rPr>
          <w:rtl w:val="true"/>
        </w:rPr>
        <w:t xml:space="preserve">عليهماالسلام </w:t>
      </w:r>
      <w:r>
        <w:rPr>
          <w:rtl w:val="true"/>
        </w:rPr>
        <w:t>) :</w:t>
      </w:r>
      <w:bookmarkEnd w:id="8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أباالحسن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ابنه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ببغداد بمقابر قريش</w:t>
      </w:r>
      <w:r>
        <w:rPr>
          <w:rFonts w:eastAsia="Amiri" w:cs="Amiri" w:ascii="Amiri" w:hAnsi="Amiri"/>
          <w:color w:val="111111"/>
          <w:sz w:val="28"/>
          <w:szCs w:val="28"/>
          <w:rtl w:val="true"/>
          <w:lang w:bidi="ar-SA"/>
        </w:rPr>
        <w:t>.</w:t>
      </w:r>
    </w:p>
    <w:p>
      <w:pPr>
        <w:pStyle w:val="BookText"/>
        <w:rPr/>
      </w:pPr>
      <w:r>
        <w:rPr>
          <w:rStyle w:val="FootnoteAnchor"/>
          <w:rtl w:val="true"/>
        </w:rPr>
        <w:footnoteReference w:id="576"/>
      </w:r>
    </w:p>
    <w:p>
      <w:pPr>
        <w:pStyle w:val="Heading5"/>
        <w:numPr>
          <w:ilvl w:val="4"/>
          <w:numId w:val="1"/>
        </w:numPr>
        <w:rPr/>
      </w:pPr>
      <w:bookmarkStart w:id="894" w:name="__RefHeading___Toc1843047_388300464"/>
      <w:bookmarkStart w:id="895" w:name="_Toc354"/>
      <w:bookmarkEnd w:id="894"/>
      <w:r>
        <w:rPr>
          <w:rtl w:val="true"/>
        </w:rPr>
        <w:t xml:space="preserve">- </w:t>
      </w:r>
      <w:r>
        <w:rPr>
          <w:rtl w:val="true"/>
        </w:rPr>
        <w:t xml:space="preserve">علمه </w:t>
      </w:r>
      <w:r>
        <w:rPr>
          <w:rtl w:val="true"/>
        </w:rPr>
        <w:t xml:space="preserve">( </w:t>
      </w:r>
      <w:r>
        <w:rPr>
          <w:rtl w:val="true"/>
        </w:rPr>
        <w:t xml:space="preserve">عليه السلام </w:t>
      </w:r>
      <w:r>
        <w:rPr>
          <w:rtl w:val="true"/>
        </w:rPr>
        <w:t xml:space="preserve">) </w:t>
      </w:r>
      <w:r>
        <w:rPr>
          <w:rtl w:val="true"/>
        </w:rPr>
        <w:t>بموته</w:t>
      </w:r>
      <w:r>
        <w:rPr>
          <w:rtl w:val="true"/>
        </w:rPr>
        <w:t>:</w:t>
      </w:r>
      <w:bookmarkEnd w:id="8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يعلم متي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حيث بعث إليه يحيي بن خالد بالرطب والريحان المسمومين 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وهو يعلم، فيكون معيناً علي نفسه؟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يعلم قبل ذلك ليتقدّم فيما يحتاج إليه، فإذا جاء الوقت ألقي اللّه تعالي علي قلبه النسيان ليمضي فيه الحكم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7"/>
      </w:r>
      <w:bookmarkStart w:id="896" w:name="pg14948_215934"/>
    </w:p>
    <w:p>
      <w:pPr>
        <w:pStyle w:val="Heading5"/>
        <w:numPr>
          <w:ilvl w:val="4"/>
          <w:numId w:val="1"/>
        </w:numPr>
        <w:rPr/>
      </w:pPr>
      <w:bookmarkStart w:id="897" w:name="__RefHeading___Toc1843049_388300464"/>
      <w:bookmarkStart w:id="898" w:name="_Toc355"/>
      <w:bookmarkEnd w:id="896"/>
      <w:bookmarkEnd w:id="897"/>
      <w:r>
        <w:rPr>
          <w:rtl w:val="true"/>
        </w:rPr>
        <w:t xml:space="preserve">- </w:t>
      </w:r>
      <w:r>
        <w:rPr>
          <w:rtl w:val="true"/>
        </w:rPr>
        <w:t>قاتله و كيفيّة شهادته</w:t>
      </w:r>
      <w:r>
        <w:rPr>
          <w:rtl w:val="true"/>
        </w:rPr>
        <w:t>:</w:t>
      </w:r>
      <w:bookmarkEnd w:id="8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طاووس في سنة ثمان وثلاثين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يحيي بن خالد سمّ أباك موسي بن جعفر صلوات اللّه عليهما؟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w:t>
      </w:r>
    </w:p>
    <w:p>
      <w:pPr>
        <w:pStyle w:val="BookText"/>
        <w:rPr/>
      </w:pPr>
      <w:r>
        <w:rPr>
          <w:rStyle w:val="FootnoteAnchor"/>
          <w:rtl w:val="true"/>
        </w:rPr>
        <w:footnoteReference w:id="578"/>
      </w:r>
    </w:p>
    <w:p>
      <w:pPr>
        <w:pStyle w:val="Heading5"/>
        <w:numPr>
          <w:ilvl w:val="4"/>
          <w:numId w:val="1"/>
        </w:numPr>
        <w:rPr/>
      </w:pPr>
      <w:bookmarkStart w:id="899" w:name="__RefHeading___Toc1843051_388300464"/>
      <w:bookmarkStart w:id="900" w:name="_Toc356"/>
      <w:bookmarkEnd w:id="899"/>
      <w:r>
        <w:rPr>
          <w:rtl w:val="true"/>
        </w:rPr>
        <w:t xml:space="preserve">- </w:t>
      </w:r>
      <w:r>
        <w:rPr>
          <w:rtl w:val="true"/>
        </w:rPr>
        <w:t xml:space="preserve">فضيلة قبره </w:t>
      </w:r>
      <w:r>
        <w:rPr>
          <w:rtl w:val="true"/>
        </w:rPr>
        <w:t xml:space="preserve">( </w:t>
      </w:r>
      <w:r>
        <w:rPr>
          <w:rtl w:val="true"/>
        </w:rPr>
        <w:t xml:space="preserve">عليه السلام </w:t>
      </w:r>
      <w:r>
        <w:rPr>
          <w:rtl w:val="true"/>
        </w:rPr>
        <w:t>) :</w:t>
      </w:r>
      <w:bookmarkEnd w:id="9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أبي ببغداد، أمان لأهل الجانبين</w:t>
      </w:r>
      <w:r>
        <w:rPr>
          <w:rFonts w:eastAsia="Amiri" w:cs="Amiri" w:ascii="Amiri" w:hAnsi="Amiri"/>
          <w:color w:val="111111"/>
          <w:sz w:val="28"/>
          <w:szCs w:val="28"/>
          <w:rtl w:val="true"/>
          <w:lang w:bidi="ar-SA"/>
        </w:rPr>
        <w:t>.</w:t>
      </w:r>
    </w:p>
    <w:p>
      <w:pPr>
        <w:pStyle w:val="BookText"/>
        <w:rPr/>
      </w:pPr>
      <w:r>
        <w:rPr>
          <w:rStyle w:val="FootnoteAnchor"/>
          <w:rtl w:val="true"/>
        </w:rPr>
        <w:footnoteReference w:id="579"/>
      </w:r>
    </w:p>
    <w:p>
      <w:pPr>
        <w:pStyle w:val="Heading5"/>
        <w:numPr>
          <w:ilvl w:val="4"/>
          <w:numId w:val="1"/>
        </w:numPr>
        <w:rPr/>
      </w:pPr>
      <w:bookmarkStart w:id="901" w:name="__RefHeading___Toc1843053_388300464"/>
      <w:bookmarkStart w:id="902" w:name="_Toc357"/>
      <w:bookmarkEnd w:id="901"/>
      <w:r>
        <w:rPr>
          <w:rtl w:val="true"/>
        </w:rPr>
        <w:t xml:space="preserve">- </w:t>
      </w:r>
      <w:r>
        <w:rPr>
          <w:rtl w:val="true"/>
        </w:rPr>
        <w:t xml:space="preserve">نجاة بغداد ببركة قبره </w:t>
      </w:r>
      <w:r>
        <w:rPr>
          <w:rtl w:val="true"/>
        </w:rPr>
        <w:t xml:space="preserve">( </w:t>
      </w:r>
      <w:r>
        <w:rPr>
          <w:rtl w:val="true"/>
        </w:rPr>
        <w:t xml:space="preserve">عليه السلام </w:t>
      </w:r>
      <w:r>
        <w:rPr>
          <w:rtl w:val="true"/>
        </w:rPr>
        <w:t>) :</w:t>
      </w:r>
      <w:bookmarkEnd w:id="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بندار، عن منصور بن العبّاس، عن جعفر الجوهريّ، عن زكريّا بن آدم القمّيّ،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نجا بغداد بمكان</w:t>
      </w:r>
      <w:r>
        <w:rPr>
          <w:rStyle w:val="FootnoteAnchor"/>
          <w:rtl w:val="true"/>
        </w:rPr>
        <w:footnoteReference w:id="580"/>
      </w:r>
      <w:r>
        <w:rPr>
          <w:rFonts w:ascii="Amiri" w:hAnsi="Amiri" w:eastAsia="Amiri" w:cs="Amiri"/>
          <w:color w:val="111111"/>
          <w:sz w:val="28"/>
          <w:sz w:val="28"/>
          <w:szCs w:val="28"/>
          <w:rtl w:val="true"/>
          <w:lang w:bidi="ar-SA"/>
        </w:rPr>
        <w:t xml:space="preserve">قبور الحسينيّينر </w:t>
      </w:r>
      <w:r>
        <w:rPr>
          <w:rStyle w:val="FootnoteAnchor"/>
          <w:rtl w:val="true"/>
        </w:rPr>
        <w:footnoteReference w:id="581"/>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Style w:val="FootnoteAnchor"/>
          <w:rtl w:val="true"/>
        </w:rPr>
        <w:footnoteReference w:id="58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نجاة بغداد ببركة قبر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bookmarkStart w:id="903" w:name="pg14948_215935"/>
    </w:p>
    <w:p>
      <w:pPr>
        <w:pStyle w:val="Heading5"/>
        <w:numPr>
          <w:ilvl w:val="4"/>
          <w:numId w:val="1"/>
        </w:numPr>
        <w:rPr/>
      </w:pPr>
      <w:bookmarkStart w:id="904" w:name="__RefHeading___Toc1843055_388300464"/>
      <w:bookmarkStart w:id="905" w:name="_Toc358"/>
      <w:bookmarkEnd w:id="903"/>
      <w:bookmarkEnd w:id="904"/>
      <w:r>
        <w:rPr>
          <w:rtl w:val="true"/>
        </w:rPr>
        <w:t xml:space="preserve">- </w:t>
      </w:r>
      <w:r>
        <w:rPr>
          <w:rtl w:val="true"/>
        </w:rPr>
        <w:t xml:space="preserve">دفع العذاب عن أهل بغداد ببركة قبره </w:t>
      </w:r>
      <w:r>
        <w:rPr>
          <w:rtl w:val="true"/>
        </w:rPr>
        <w:t xml:space="preserve">( </w:t>
      </w:r>
      <w:r>
        <w:rPr>
          <w:rtl w:val="true"/>
        </w:rPr>
        <w:t xml:space="preserve">عليه السلام </w:t>
      </w:r>
      <w:r>
        <w:rPr>
          <w:rtl w:val="true"/>
        </w:rPr>
        <w:t>) :</w:t>
      </w:r>
      <w:bookmarkEnd w:id="9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أُريد الخروج عن أهل بيتي فقد كثر السفهاء فيهم؟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لاتفعل فإنّ أهل بيتك يدفع عنهم بك، كما يدفع عن أهل بغداد بأبي الحسن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583"/>
      </w:r>
    </w:p>
    <w:p>
      <w:pPr>
        <w:pStyle w:val="Heading5"/>
        <w:numPr>
          <w:ilvl w:val="4"/>
          <w:numId w:val="1"/>
        </w:numPr>
        <w:rPr/>
      </w:pPr>
      <w:bookmarkStart w:id="906" w:name="__RefHeading___Toc1843057_388300464"/>
      <w:bookmarkStart w:id="907" w:name="_Toc359"/>
      <w:bookmarkEnd w:id="906"/>
      <w:r>
        <w:rPr>
          <w:rtl w:val="true"/>
        </w:rPr>
        <w:t xml:space="preserve">- </w:t>
      </w:r>
      <w:r>
        <w:rPr>
          <w:rtl w:val="true"/>
        </w:rPr>
        <w:t xml:space="preserve">فكرة الوقف عليه </w:t>
      </w:r>
      <w:r>
        <w:rPr>
          <w:rtl w:val="true"/>
        </w:rPr>
        <w:t xml:space="preserve">( </w:t>
      </w:r>
      <w:r>
        <w:rPr>
          <w:rtl w:val="true"/>
        </w:rPr>
        <w:t xml:space="preserve">عليه السلام </w:t>
      </w:r>
      <w:r>
        <w:rPr>
          <w:rtl w:val="true"/>
        </w:rPr>
        <w:t>) :</w:t>
      </w:r>
      <w:bookmarkEnd w:id="9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 أبوالحسن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زريق فقال لي وهو رافع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الناس علي إطفاء نور اللّه فأبي اللّه إلّا أن يتمّ نوره بأميرالمؤمنين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توفّي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ابن أبي حمزة وأصحابه علي إطفاء نور اللّه، فأبي اللّه إلّا أن يتمّ نوره، وإنّ أهل الحقّ إذا دخل فيهم داخل سرّوا به، وإذا خرج منهم خارج لم يجزعوا عليه، وذلك أنّهم علي يقين من أمرهم، وإنّ أهل الباطل إذا دخل فيهم داخل سرّوا به، وإذا خرج منهم خارج جزعوا عليه، وذلك أنّهم علي شكّ من أمرهم،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w:t>
      </w:r>
    </w:p>
    <w:p>
      <w:pPr>
        <w:pStyle w:val="BookText"/>
        <w:rPr/>
      </w:pP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المستقرّ الثابت، و المستودع المعار</w:t>
      </w:r>
      <w:r>
        <w:rPr>
          <w:rFonts w:eastAsia="Amiri" w:cs="Amiri" w:ascii="Amiri" w:hAnsi="Amiri"/>
          <w:color w:val="111111"/>
          <w:sz w:val="28"/>
          <w:szCs w:val="28"/>
          <w:rtl w:val="true"/>
          <w:lang w:bidi="ar-SA"/>
        </w:rPr>
        <w:t>.</w:t>
      </w:r>
    </w:p>
    <w:p>
      <w:pPr>
        <w:pStyle w:val="BookText"/>
        <w:rPr/>
      </w:pP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bookmarkStart w:id="908" w:name="pg14948_215936"/>
    </w:p>
    <w:p>
      <w:pPr>
        <w:pStyle w:val="Heading4"/>
        <w:numPr>
          <w:ilvl w:val="3"/>
          <w:numId w:val="1"/>
        </w:numPr>
        <w:rPr/>
      </w:pPr>
      <w:bookmarkStart w:id="909" w:name="__RefHeading___Toc1843059_388300464"/>
      <w:bookmarkStart w:id="910" w:name="_Toc360"/>
      <w:bookmarkEnd w:id="908"/>
      <w:bookmarkEnd w:id="909"/>
      <w:r>
        <w:rPr>
          <w:rtl w:val="true"/>
        </w:rPr>
        <w:t>(</w:t>
      </w:r>
      <w:r>
        <w:rPr>
          <w:rtl w:val="true"/>
        </w:rPr>
        <w:t>ك</w:t>
      </w:r>
      <w:r>
        <w:rPr>
          <w:rtl w:val="true"/>
        </w:rPr>
        <w:t xml:space="preserve">) - </w:t>
      </w:r>
      <w:r>
        <w:rPr>
          <w:rtl w:val="true"/>
        </w:rPr>
        <w:t xml:space="preserve">الإمام الجواد </w:t>
      </w:r>
      <w:r>
        <w:rPr>
          <w:rtl w:val="true"/>
        </w:rPr>
        <w:t xml:space="preserve">( </w:t>
      </w:r>
      <w:r>
        <w:rPr>
          <w:rtl w:val="true"/>
        </w:rPr>
        <w:t xml:space="preserve">عليه السلام </w:t>
      </w:r>
      <w:r>
        <w:rPr>
          <w:rtl w:val="true"/>
        </w:rPr>
        <w:t>)</w:t>
      </w:r>
      <w:bookmarkEnd w:id="910"/>
    </w:p>
    <w:p>
      <w:pPr>
        <w:pStyle w:val="Heading5"/>
        <w:numPr>
          <w:ilvl w:val="4"/>
          <w:numId w:val="1"/>
        </w:numPr>
        <w:rPr/>
      </w:pPr>
      <w:bookmarkStart w:id="911" w:name="__RefHeading___Toc1843061_388300464"/>
      <w:bookmarkStart w:id="912" w:name="_Toc361"/>
      <w:bookmarkEnd w:id="911"/>
      <w:r>
        <w:rPr>
          <w:rtl w:val="true"/>
        </w:rPr>
        <w:t>اشاره</w:t>
      </w:r>
      <w:r>
        <w:rPr>
          <w:rtl w:val="true"/>
        </w:rPr>
        <w:t>:</w:t>
      </w:r>
      <w:bookmarkEnd w:id="912"/>
    </w:p>
    <w:p>
      <w:pPr>
        <w:pStyle w:val="BookText"/>
        <w:rPr/>
      </w:pPr>
      <w:r>
        <w:rPr>
          <w:rFonts w:ascii="Amiri" w:hAnsi="Amiri" w:eastAsia="Amiri" w:cs="Amiri"/>
          <w:color w:val="111111"/>
          <w:sz w:val="28"/>
          <w:sz w:val="28"/>
          <w:szCs w:val="28"/>
          <w:rtl w:val="true"/>
          <w:lang w:bidi="ar-SA"/>
        </w:rPr>
        <w:t>وفيه ثمانية عناوين</w:t>
      </w:r>
    </w:p>
    <w:p>
      <w:pPr>
        <w:pStyle w:val="Heading5"/>
        <w:numPr>
          <w:ilvl w:val="4"/>
          <w:numId w:val="1"/>
        </w:numPr>
        <w:rPr/>
      </w:pPr>
      <w:bookmarkStart w:id="913" w:name="__RefHeading___Toc1843063_388300464"/>
      <w:bookmarkStart w:id="914" w:name="_Toc362"/>
      <w:bookmarkEnd w:id="913"/>
      <w:r>
        <w:rPr>
          <w:rtl w:val="true"/>
        </w:rPr>
        <w:t xml:space="preserve">الأوّل </w:t>
      </w:r>
      <w:r>
        <w:rPr>
          <w:rtl w:val="true"/>
        </w:rPr>
        <w:t xml:space="preserve">- </w:t>
      </w:r>
      <w:r>
        <w:rPr>
          <w:rtl w:val="true"/>
        </w:rPr>
        <w:t xml:space="preserve">بشارة الإمام الرضا بولادته </w:t>
      </w:r>
      <w:r>
        <w:rPr>
          <w:rtl w:val="true"/>
        </w:rPr>
        <w:t xml:space="preserve">( </w:t>
      </w:r>
      <w:r>
        <w:rPr>
          <w:rtl w:val="true"/>
        </w:rPr>
        <w:t xml:space="preserve">عليهماالسلام </w:t>
      </w:r>
      <w:r>
        <w:rPr>
          <w:rtl w:val="true"/>
        </w:rPr>
        <w:t>) :</w:t>
      </w:r>
      <w:bookmarkEnd w:id="9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بقمّ في رجب، سنة تسع وثلاثين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فيما كتب إليّ سنة سبع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بن عبيد، عن عبد الرحمن بن أبي نجران وصفوان بن يحيي، قالا</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حدّثنا الحسين بن قياما وكان من رؤساء الواقفة،</w:t>
      </w:r>
    </w:p>
    <w:p>
      <w:pPr>
        <w:pStyle w:val="BookText"/>
        <w:rPr/>
      </w:pPr>
      <w:r>
        <w:rPr>
          <w:rFonts w:ascii="Amiri" w:hAnsi="Amiri" w:eastAsia="Amiri" w:cs="Amiri"/>
          <w:color w:val="111111"/>
          <w:sz w:val="28"/>
          <w:sz w:val="28"/>
          <w:szCs w:val="28"/>
          <w:rtl w:val="true"/>
          <w:lang w:bidi="ar-SA"/>
        </w:rPr>
        <w:t xml:space="preserve">فسألنا أن نستأذن له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فلمّا صار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أنّك لست بإمام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طويلاً منكّس الرأس، ثمّ رفع رأسه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علمك  </w:t>
      </w:r>
      <w:r>
        <w:rPr>
          <w:rStyle w:val="FootnoteAnchor"/>
          <w:rtl w:val="true"/>
        </w:rPr>
        <w:footnoteReference w:id="587"/>
      </w:r>
      <w:r>
        <w:rPr>
          <w:rFonts w:ascii="Amiri" w:hAnsi="Amiri" w:eastAsia="Amiri" w:cs="Amiri"/>
          <w:color w:val="111111"/>
          <w:sz w:val="28"/>
          <w:sz w:val="28"/>
          <w:szCs w:val="28"/>
          <w:rtl w:val="true"/>
          <w:lang w:bidi="ar-SA"/>
        </w:rPr>
        <w:t xml:space="preserve">أنّي لست بإمام؟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روينا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لايكون عقيماً، وأنت قد بلغت السنّ، وليس لك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أطول من المرّة الأُولي،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 لاتمضي الأيّام والليالي حتّي يرزقني اللّه ولداً منّي</w:t>
      </w:r>
      <w:r>
        <w:rPr>
          <w:rFonts w:eastAsia="Amiri" w:cs="Amiri" w:ascii="Amiri" w:hAnsi="Amiri"/>
          <w:color w:val="111111"/>
          <w:sz w:val="28"/>
          <w:szCs w:val="28"/>
          <w:rtl w:val="true"/>
          <w:lang w:bidi="ar-SA"/>
        </w:rPr>
        <w:t>.</w:t>
      </w:r>
    </w:p>
    <w:p>
      <w:pPr>
        <w:pStyle w:val="BookText"/>
        <w:rPr/>
      </w:pP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فعدّدنا الشهور من الوقت الذي قال، فوهب اللّه له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أقلّ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بن قياما هذا واقفاً في الطواف، فنظر إليه أبوالحسن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حيّرك اللّه تعالي؟ فوقف عليه بعد الدعوة</w:t>
      </w:r>
      <w:r>
        <w:rPr>
          <w:rFonts w:eastAsia="Amiri" w:cs="Amiri" w:ascii="Amiri" w:hAnsi="Amiri"/>
          <w:color w:val="111111"/>
          <w:sz w:val="28"/>
          <w:szCs w:val="28"/>
          <w:rtl w:val="true"/>
          <w:lang w:bidi="ar-SA"/>
        </w:rPr>
        <w:t>.</w:t>
      </w:r>
    </w:p>
    <w:p>
      <w:pPr>
        <w:pStyle w:val="BookText"/>
        <w:rPr/>
      </w:pP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نصّه علي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قياما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ليجعلنّ اللّه منّي ما يثبت به الحقّ وأهله، ويمحق به الباطل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له بعد سنة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 صاحبك؟ فأُحبّ أن تسأله حتّي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يجتري ء أحد أن يقول ابني وليس له ولد؟</w:t>
      </w:r>
    </w:p>
    <w:p>
      <w:pPr>
        <w:pStyle w:val="BookText"/>
        <w:rPr/>
      </w:pPr>
      <w:r>
        <w:rPr>
          <w:rFonts w:ascii="Amiri" w:hAnsi="Amiri" w:eastAsia="Amiri" w:cs="Amiri"/>
          <w:color w:val="111111"/>
          <w:sz w:val="28"/>
          <w:sz w:val="28"/>
          <w:szCs w:val="28"/>
          <w:rtl w:val="true"/>
          <w:lang w:bidi="ar-SA"/>
        </w:rPr>
        <w:t xml:space="preserve">ولم يكن ولد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تمض الأيّام حتّي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5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أنا والحسين بن قياما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لاتمضي الأيّام واللياليّ حتّي يولد لي ذكر من صلبي يقوم بمثل مقامي، يُحْيي الحقّ ويمحي الباطل</w:t>
      </w:r>
      <w:r>
        <w:rPr>
          <w:rFonts w:eastAsia="Amiri" w:cs="Amiri" w:ascii="Amiri" w:hAnsi="Amiri"/>
          <w:color w:val="111111"/>
          <w:sz w:val="28"/>
          <w:szCs w:val="28"/>
          <w:rtl w:val="true"/>
          <w:lang w:bidi="ar-SA"/>
        </w:rPr>
        <w:t>.</w:t>
      </w:r>
    </w:p>
    <w:p>
      <w:pPr>
        <w:pStyle w:val="BookText"/>
        <w:rPr/>
      </w:pPr>
      <w:r>
        <w:rPr>
          <w:rStyle w:val="FootnoteAnchor"/>
          <w:rtl w:val="true"/>
        </w:rPr>
        <w:footnoteReference w:id="59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ما حال قوم قد وقفوا علي أبيك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ما أشدّ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يزعمون أنّي عقيم، وينكرون من يلي هذا الأمر من ولدي</w:t>
      </w:r>
      <w:r>
        <w:rPr>
          <w:rFonts w:eastAsia="Amiri" w:cs="Amiri" w:ascii="Amiri" w:hAnsi="Amiri"/>
          <w:color w:val="111111"/>
          <w:sz w:val="28"/>
          <w:szCs w:val="28"/>
          <w:rtl w:val="true"/>
          <w:lang w:bidi="ar-SA"/>
        </w:rPr>
        <w:t>.</w:t>
      </w:r>
    </w:p>
    <w:p>
      <w:pPr>
        <w:pStyle w:val="BookText"/>
        <w:rPr/>
      </w:pPr>
      <w:r>
        <w:rPr>
          <w:rStyle w:val="FootnoteAnchor"/>
          <w:rtl w:val="true"/>
        </w:rPr>
        <w:footnoteReference w:id="59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بلغت مابلغت، وليس لك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لايموت حتّي يري خلفه من بعده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4"/>
      </w:r>
      <w:bookmarkStart w:id="915" w:name="pg14948_215939"/>
    </w:p>
    <w:p>
      <w:pPr>
        <w:pStyle w:val="BookText"/>
        <w:rPr/>
      </w:pPr>
      <w:bookmarkEnd w:id="91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تحبّ الصبيان، فادع اللّه أن يرزقك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أُرزق ولد واحد، وهو يرثني</w:t>
      </w:r>
      <w:r>
        <w:rPr>
          <w:rFonts w:eastAsia="Amiri" w:cs="Amiri" w:ascii="Amiri" w:hAnsi="Amiri"/>
          <w:color w:val="111111"/>
          <w:sz w:val="28"/>
          <w:szCs w:val="28"/>
          <w:rtl w:val="true"/>
          <w:lang w:bidi="ar-SA"/>
        </w:rPr>
        <w:t>....</w:t>
      </w:r>
    </w:p>
    <w:p>
      <w:pPr>
        <w:pStyle w:val="BookText"/>
        <w:rPr/>
      </w:pPr>
      <w:r>
        <w:rPr>
          <w:rStyle w:val="FootnoteAnchor"/>
          <w:rtl w:val="true"/>
        </w:rPr>
        <w:footnoteReference w:id="59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إمام ليس له عقب؟</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لايولد لي إلّا واحد، ولكنّ اللّه ينشي ء منه ذرّيّةً كثيرةً</w:t>
      </w:r>
      <w:r>
        <w:rPr>
          <w:rFonts w:eastAsia="Amiri" w:cs="Amiri" w:ascii="Amiri" w:hAnsi="Amiri"/>
          <w:color w:val="111111"/>
          <w:sz w:val="28"/>
          <w:szCs w:val="28"/>
          <w:rtl w:val="true"/>
          <w:lang w:bidi="ar-SA"/>
        </w:rPr>
        <w:t>.</w:t>
      </w:r>
    </w:p>
    <w:p>
      <w:pPr>
        <w:pStyle w:val="BookText"/>
        <w:rPr/>
      </w:pPr>
      <w:r>
        <w:rPr>
          <w:rStyle w:val="FootnoteAnchor"/>
          <w:rtl w:val="true"/>
        </w:rPr>
        <w:footnoteReference w:id="596"/>
      </w:r>
    </w:p>
    <w:p>
      <w:pPr>
        <w:pStyle w:val="Heading5"/>
        <w:numPr>
          <w:ilvl w:val="4"/>
          <w:numId w:val="1"/>
        </w:numPr>
        <w:rPr/>
      </w:pPr>
      <w:bookmarkStart w:id="916" w:name="__RefHeading___Toc1843065_388300464"/>
      <w:bookmarkStart w:id="917" w:name="_Toc363"/>
      <w:bookmarkEnd w:id="916"/>
      <w:r>
        <w:rPr>
          <w:rtl w:val="true"/>
        </w:rPr>
        <w:t xml:space="preserve">الثاني </w:t>
      </w:r>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مولود، لم يولد أعظم بركة منه</w:t>
      </w:r>
      <w:r>
        <w:rPr>
          <w:rtl w:val="true"/>
        </w:rPr>
        <w:t>:</w:t>
      </w:r>
      <w:bookmarkEnd w:id="9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عن يحيي الصنعانيّ </w:t>
      </w:r>
      <w:r>
        <w:rPr>
          <w:rStyle w:val="FootnoteAnchor"/>
          <w:rtl w:val="true"/>
        </w:rPr>
        <w:footnoteReference w:id="5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وهو يقشّر موزاً ويطعمه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المولود المبارك؟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في الإسلام مثله مولود أعظم بركة علي شيعتنا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عدّة من أصحابنا، عن أحمد بن أبي عبد اللّه، عن أبيه، عن محمّد بن أبي عمير، عن يحيي بن موسي الصنعانيّ،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مرسلاً عن أبي يحيي الصنعانيّ،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مرسلاً، عن عليّ بن أسباط، عن نجم الصنعانيّ،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أبيه، عن محمّد بن عمرو، عن يحيي بن موسي الصنعانيّ،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31567</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إطعامه الفواكه لابنه الجواد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8" w:name="pg14948_215940"/>
    </w:p>
    <w:p>
      <w:pPr>
        <w:pStyle w:val="BookText"/>
        <w:rPr/>
      </w:pPr>
      <w:bookmarkEnd w:id="91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أسباط، وعبّاد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عندالرضا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 إذ جي ء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المبارك؟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المولود المبارك الذي لم يولد في الإسلام أعظم بركة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599"/>
      </w:r>
    </w:p>
    <w:p>
      <w:pPr>
        <w:pStyle w:val="Heading5"/>
        <w:numPr>
          <w:ilvl w:val="4"/>
          <w:numId w:val="1"/>
        </w:numPr>
        <w:rPr/>
      </w:pPr>
      <w:bookmarkStart w:id="919" w:name="__RefHeading___Toc1843067_388300464"/>
      <w:bookmarkStart w:id="920" w:name="_Toc364"/>
      <w:bookmarkEnd w:id="919"/>
      <w:r>
        <w:rPr>
          <w:rtl w:val="true"/>
        </w:rPr>
        <w:t xml:space="preserve">الثالث </w:t>
      </w:r>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كان محدّثاً</w:t>
      </w:r>
      <w:r>
        <w:rPr>
          <w:rtl w:val="true"/>
        </w:rPr>
        <w:t>:</w:t>
      </w:r>
      <w:bookmarkEnd w:id="9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أيّوب بن نوح،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أبو جعفر محدّثاً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0"/>
      </w:r>
      <w:bookmarkStart w:id="921" w:name="pg14948_215941"/>
    </w:p>
    <w:p>
      <w:pPr>
        <w:pStyle w:val="Heading5"/>
        <w:numPr>
          <w:ilvl w:val="4"/>
          <w:numId w:val="1"/>
        </w:numPr>
        <w:rPr/>
      </w:pPr>
      <w:bookmarkStart w:id="922" w:name="__RefHeading___Toc1843069_388300464"/>
      <w:bookmarkStart w:id="923" w:name="_Toc365"/>
      <w:bookmarkEnd w:id="921"/>
      <w:bookmarkEnd w:id="922"/>
      <w:r>
        <w:rPr>
          <w:rtl w:val="true"/>
        </w:rPr>
        <w:t xml:space="preserve">الرابع </w:t>
      </w:r>
      <w:r>
        <w:rPr>
          <w:rtl w:val="true"/>
        </w:rPr>
        <w:t xml:space="preserve">- </w:t>
      </w:r>
      <w:r>
        <w:rPr>
          <w:rtl w:val="true"/>
        </w:rPr>
        <w:t xml:space="preserve">النصّ علي إمامته عن أبيه الرضا </w:t>
      </w:r>
      <w:r>
        <w:rPr>
          <w:rtl w:val="true"/>
        </w:rPr>
        <w:t xml:space="preserve">( </w:t>
      </w:r>
      <w:r>
        <w:rPr>
          <w:rtl w:val="true"/>
        </w:rPr>
        <w:t xml:space="preserve">عليهماالسلام </w:t>
      </w:r>
      <w:r>
        <w:rPr>
          <w:rtl w:val="true"/>
        </w:rPr>
        <w:t xml:space="preserve">) </w:t>
      </w:r>
      <w:r>
        <w:rPr>
          <w:rtl w:val="true"/>
        </w:rPr>
        <w:t>قبل ولادته</w:t>
      </w:r>
      <w:r>
        <w:rPr>
          <w:rtl w:val="true"/>
        </w:rPr>
        <w:t>:</w:t>
      </w:r>
      <w:bookmarkEnd w:id="9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عليّ، عن ابن قياما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إمامان؟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وأحدهما </w:t>
      </w:r>
      <w:r>
        <w:rPr>
          <w:rStyle w:val="FootnoteAnchor"/>
          <w:rtl w:val="true"/>
        </w:rPr>
        <w:footnoteReference w:id="601"/>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ليس لك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ولد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ليجعلنّ اللّه منّي ما يثبت به الحقّ وأهله، ويمحق به الباطل</w:t>
      </w:r>
    </w:p>
    <w:p>
      <w:pPr>
        <w:pStyle w:val="BookText"/>
        <w:rPr/>
      </w:pPr>
      <w:r>
        <w:rPr>
          <w:rFonts w:ascii="IRNazanin" w:hAnsi="IRNazanin" w:eastAsia="IRNazanin"/>
          <w:color w:val="111111"/>
          <w:sz w:val="28"/>
          <w:sz w:val="28"/>
          <w:szCs w:val="28"/>
          <w:rtl w:val="true"/>
          <w:lang w:bidi="fa-IR"/>
        </w:rPr>
        <w:t>وأهله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فولد له بعد سنة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لابن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تقنعك هذه الآية؟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إنّها لآية عظيمة، ولكن كيف أصنع بما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ابنه</w:t>
      </w:r>
      <w:r>
        <w:rPr>
          <w:rFonts w:eastAsia="Amiri" w:cs="Amiri" w:ascii="Amiri" w:hAnsi="Amiri"/>
          <w:color w:val="111111"/>
          <w:sz w:val="28"/>
          <w:szCs w:val="28"/>
          <w:rtl w:val="true"/>
          <w:lang w:bidi="ar-SA"/>
        </w:rPr>
        <w:t>.</w:t>
      </w:r>
    </w:p>
    <w:p>
      <w:pPr>
        <w:pStyle w:val="BookText"/>
        <w:rPr/>
      </w:pP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الرضا بولادة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w:t>
      </w:r>
      <w:bookmarkStart w:id="924" w:name="pg14948_215942"/>
    </w:p>
    <w:p>
      <w:pPr>
        <w:pStyle w:val="BookText"/>
        <w:rPr/>
      </w:pPr>
      <w:bookmarkEnd w:id="924"/>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الإمامة في عمّ أو خال؟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لا ولد له</w:t>
      </w:r>
      <w:r>
        <w:rPr>
          <w:rFonts w:eastAsia="Amiri" w:cs="Amiri" w:ascii="Amiri" w:hAnsi="Amiri"/>
          <w:color w:val="111111"/>
          <w:sz w:val="28"/>
          <w:szCs w:val="28"/>
          <w:rtl w:val="true"/>
          <w:lang w:bidi="ar-SA"/>
        </w:rPr>
        <w:t>.</w:t>
      </w:r>
    </w:p>
    <w:p>
      <w:pPr>
        <w:pStyle w:val="BookText"/>
        <w:rPr/>
      </w:pPr>
      <w:r>
        <w:rPr>
          <w:rStyle w:val="FootnoteAnchor"/>
          <w:rtl w:val="true"/>
        </w:rPr>
        <w:footnoteReference w:id="6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قياما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إماماً، وليس لك ولد؟</w:t>
      </w:r>
    </w:p>
    <w:p>
      <w:pPr>
        <w:pStyle w:val="BookText"/>
        <w:rPr/>
      </w:pPr>
      <w:r>
        <w:rPr>
          <w:rFonts w:ascii="Amiri" w:hAnsi="Amiri" w:eastAsia="Amiri" w:cs="Amiri"/>
          <w:color w:val="111111"/>
          <w:sz w:val="28"/>
          <w:sz w:val="28"/>
          <w:szCs w:val="28"/>
          <w:rtl w:val="true"/>
          <w:lang w:bidi="ar-SA"/>
        </w:rPr>
        <w:t xml:space="preserve">فأجابه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تمضي الأيّام واللياليّ حتّي يرزقني اللّه ولداً ذكراً، يفرّق به بين الحقّ والباطل</w:t>
      </w:r>
      <w:r>
        <w:rPr>
          <w:rFonts w:eastAsia="Amiri" w:cs="Amiri" w:ascii="Amiri" w:hAnsi="Amiri"/>
          <w:color w:val="111111"/>
          <w:sz w:val="28"/>
          <w:szCs w:val="28"/>
          <w:rtl w:val="true"/>
          <w:lang w:bidi="ar-SA"/>
        </w:rPr>
        <w:t>.</w:t>
      </w:r>
    </w:p>
    <w:p>
      <w:pPr>
        <w:pStyle w:val="BookText"/>
        <w:rPr/>
      </w:pPr>
      <w:r>
        <w:rPr>
          <w:rStyle w:val="FootnoteAnchor"/>
          <w:rtl w:val="true"/>
        </w:rPr>
        <w:footnoteReference w:id="605"/>
      </w:r>
    </w:p>
    <w:p>
      <w:pPr>
        <w:pStyle w:val="Heading5"/>
        <w:numPr>
          <w:ilvl w:val="4"/>
          <w:numId w:val="1"/>
        </w:numPr>
        <w:rPr/>
      </w:pPr>
      <w:bookmarkStart w:id="925" w:name="__RefHeading___Toc1843071_388300464"/>
      <w:bookmarkStart w:id="926" w:name="_Toc366"/>
      <w:bookmarkEnd w:id="925"/>
      <w:r>
        <w:rPr>
          <w:rtl w:val="true"/>
        </w:rPr>
        <w:t xml:space="preserve">الخامس </w:t>
      </w:r>
      <w:r>
        <w:rPr>
          <w:rtl w:val="true"/>
        </w:rPr>
        <w:t xml:space="preserve">- </w:t>
      </w:r>
      <w:r>
        <w:rPr>
          <w:rtl w:val="true"/>
        </w:rPr>
        <w:t xml:space="preserve">النصّ علي إمامته عن أبيه </w:t>
      </w:r>
      <w:r>
        <w:rPr>
          <w:rtl w:val="true"/>
        </w:rPr>
        <w:t xml:space="preserve">( </w:t>
      </w:r>
      <w:r>
        <w:rPr>
          <w:rtl w:val="true"/>
        </w:rPr>
        <w:t xml:space="preserve">عليهماالسلام </w:t>
      </w:r>
      <w:r>
        <w:rPr>
          <w:rtl w:val="true"/>
        </w:rPr>
        <w:t>) :</w:t>
      </w:r>
      <w:bookmarkEnd w:id="9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محمّد ابني</w:t>
      </w:r>
      <w:r>
        <w:rPr>
          <w:rFonts w:eastAsia="Amiri" w:cs="Amiri" w:ascii="Amiri" w:hAnsi="Amiri"/>
          <w:color w:val="111111"/>
          <w:sz w:val="28"/>
          <w:szCs w:val="28"/>
          <w:rtl w:val="true"/>
          <w:lang w:bidi="ar-SA"/>
        </w:rPr>
        <w:t>....</w:t>
      </w:r>
    </w:p>
    <w:p>
      <w:pPr>
        <w:pStyle w:val="BookText"/>
        <w:rPr/>
      </w:pPr>
      <w:r>
        <w:rPr>
          <w:rStyle w:val="FootnoteAnchor"/>
          <w:rtl w:val="true"/>
        </w:rPr>
        <w:footnoteReference w:id="60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محمّد بن عليّ</w:t>
      </w:r>
      <w:r>
        <w:rPr>
          <w:rFonts w:eastAsia="Amiri" w:cs="Amiri" w:ascii="Amiri" w:hAnsi="Amiri"/>
          <w:color w:val="111111"/>
          <w:sz w:val="28"/>
          <w:szCs w:val="28"/>
          <w:rtl w:val="true"/>
          <w:lang w:bidi="ar-SA"/>
        </w:rPr>
        <w:t>....</w:t>
      </w:r>
    </w:p>
    <w:p>
      <w:pPr>
        <w:pStyle w:val="BookText"/>
        <w:rPr/>
      </w:pPr>
      <w:r>
        <w:rPr>
          <w:rStyle w:val="FootnoteAnchor"/>
          <w:rtl w:val="true"/>
        </w:rPr>
        <w:footnoteReference w:id="6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عن محمّد بن يعقوب، عن بعض أصحابه، عن محمّد بن عليّ، عن معاوية بن حكيم، عن ابن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النجاشيّ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 صاحبك؟</w:t>
      </w:r>
    </w:p>
    <w:p>
      <w:pPr>
        <w:pStyle w:val="BookText"/>
        <w:rPr/>
      </w:pPr>
      <w:r>
        <w:rPr>
          <w:rFonts w:ascii="Amiri" w:hAnsi="Amiri" w:eastAsia="Amiri" w:cs="Amiri"/>
          <w:color w:val="111111"/>
          <w:sz w:val="28"/>
          <w:sz w:val="28"/>
          <w:szCs w:val="28"/>
          <w:rtl w:val="true"/>
          <w:lang w:bidi="ar-SA"/>
        </w:rPr>
        <w:t>فأُحبّ أن تسأله حتّي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ابني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يجتري ء أحد أن يقول ابني وليس له ولد؟</w:t>
      </w:r>
    </w:p>
    <w:p>
      <w:pPr>
        <w:pStyle w:val="BookText"/>
        <w:rPr/>
      </w:pP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ولد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تمض الأيّام حتّي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الرضا بولادة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عبد الرحمن بن محمّد، عن كلثم بن عمران </w:t>
      </w:r>
      <w:r>
        <w:rPr>
          <w:rStyle w:val="FootnoteAnchor"/>
          <w:rtl w:val="true"/>
        </w:rPr>
        <w:footnoteReference w:id="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اللّه أن يرزقك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أُرزق ولداً واحداً، وهو يرثني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لي شبيه موسي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 البحار، وشبيه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قدّست أُمّ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ولدته طاهرة مطهّرة،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غصباً، فيبكي له وعليه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ويغضب اللّه تعالي علي عدوّه وظالمه، فلايلبث إلّا يسيراً حتّي يحلّ اللّه به إلي عذابه الأليم، وعقابه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طول ليلته يناغيه </w:t>
      </w:r>
      <w:r>
        <w:rPr>
          <w:rStyle w:val="FootnoteAnchor"/>
          <w:rtl w:val="true"/>
        </w:rPr>
        <w:footnoteReference w:id="613"/>
      </w:r>
      <w:r>
        <w:rPr>
          <w:rFonts w:ascii="Amiri" w:hAnsi="Amiri" w:eastAsia="Amiri" w:cs="Amiri"/>
          <w:color w:val="111111"/>
          <w:sz w:val="28"/>
          <w:sz w:val="28"/>
          <w:szCs w:val="28"/>
          <w:rtl w:val="true"/>
          <w:lang w:bidi="ar-SA"/>
        </w:rPr>
        <w:t xml:space="preserve">في مهده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بشهادة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مناغاته مع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قاتل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محمّد بن عمرو الزيّات، عن ابن قياما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وهب لي من يرثني، ويرث آل داود</w:t>
      </w:r>
      <w:r>
        <w:rPr>
          <w:rFonts w:eastAsia="Amiri" w:cs="Amiri" w:ascii="Amiri" w:hAnsi="Amiri"/>
          <w:color w:val="111111"/>
          <w:sz w:val="28"/>
          <w:szCs w:val="28"/>
          <w:rtl w:val="true"/>
          <w:lang w:bidi="ar-SA"/>
        </w:rPr>
        <w:t>.</w:t>
      </w:r>
    </w:p>
    <w:p>
      <w:pPr>
        <w:pStyle w:val="BookText"/>
        <w:rPr/>
      </w:pPr>
      <w:r>
        <w:rPr>
          <w:rStyle w:val="FootnoteAnchor"/>
          <w:rtl w:val="true"/>
        </w:rPr>
        <w:footnoteReference w:id="61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النخّاس، عن محمّد بن الفضيل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ما حال قوم قد وقفوا علي أبيك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ما أشدّ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يزعمون أنّي عقيم، وينكرون من يلي هذا الأمر من ولدي</w:t>
      </w:r>
      <w:r>
        <w:rPr>
          <w:rFonts w:eastAsia="Amiri" w:cs="Amiri" w:ascii="Amiri" w:hAnsi="Amiri"/>
          <w:color w:val="111111"/>
          <w:sz w:val="28"/>
          <w:szCs w:val="28"/>
          <w:rtl w:val="true"/>
          <w:lang w:bidi="ar-SA"/>
        </w:rPr>
        <w:t>.</w:t>
      </w:r>
    </w:p>
    <w:p>
      <w:pPr>
        <w:pStyle w:val="BookText"/>
        <w:rPr/>
      </w:pPr>
      <w:r>
        <w:rPr>
          <w:rStyle w:val="FootnoteAnchor"/>
          <w:rtl w:val="true"/>
        </w:rPr>
        <w:footnoteReference w:id="616"/>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عن عبد الرحمن بن أبي نجران، عن الحسين بن بشّار</w:t>
      </w:r>
      <w:r>
        <w:rPr>
          <w:rStyle w:val="FootnoteAnchor"/>
          <w:rtl w:val="true"/>
        </w:rPr>
        <w:footnoteReference w:id="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أنا والحسين بن قياما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صريا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أفرغوا من حاجتكم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الأرض من أن يكون فيها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فيها إثنان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وأحدهما صامت لايتكلّم</w:t>
      </w:r>
      <w:r>
        <w:rPr>
          <w:rFonts w:eastAsia="Amiri" w:cs="Amiri" w:ascii="Amiri" w:hAnsi="Amiri"/>
          <w:color w:val="111111"/>
          <w:sz w:val="28"/>
          <w:szCs w:val="28"/>
          <w:rtl w:val="true"/>
          <w:lang w:bidi="ar-SA"/>
        </w:rPr>
        <w:t>.</w:t>
      </w:r>
    </w:p>
    <w:p>
      <w:pPr>
        <w:pStyle w:val="BookText"/>
        <w:rPr/>
      </w:pP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أنّك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ولد، وإنّما هي في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لاتمضي الأيّام واللياليّ حتّي يولد لي ذكر من صلبي يقوم بمثل مقامي، يُحْيي </w:t>
      </w:r>
      <w:r>
        <w:rPr>
          <w:rStyle w:val="FootnoteAnchor"/>
          <w:rtl w:val="true"/>
        </w:rPr>
        <w:footnoteReference w:id="621"/>
      </w:r>
      <w:r>
        <w:rPr>
          <w:rFonts w:ascii="Amiri" w:hAnsi="Amiri" w:eastAsia="Amiri" w:cs="Amiri"/>
          <w:color w:val="111111"/>
          <w:sz w:val="28"/>
          <w:sz w:val="28"/>
          <w:szCs w:val="28"/>
          <w:rtl w:val="true"/>
          <w:lang w:bidi="ar-SA"/>
        </w:rPr>
        <w:t xml:space="preserve">الحقّ ويمحي الباطل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الرضا بولادة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صاحبك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عيسي،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بالقادسيّة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أن أسألك عن شي ء، وأنا أُجلّك والخطب فيه جليل، وإنّما أُريد فكاك رقبتي من النار، فرآني وقد دمعت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شيئاً تريد أن تسألني عنه إلاّ سألتني عنه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سألت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نازل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خليفته </w:t>
      </w:r>
    </w:p>
    <w:p>
      <w:pPr>
        <w:pStyle w:val="BookText"/>
        <w:rPr/>
      </w:pPr>
      <w:r>
        <w:rPr>
          <w:rFonts w:ascii="Amiri" w:hAnsi="Amiri" w:eastAsia="Amiri" w:cs="Amiri"/>
          <w:color w:val="111111"/>
          <w:sz w:val="28"/>
          <w:sz w:val="28"/>
          <w:szCs w:val="28"/>
          <w:rtl w:val="true"/>
          <w:lang w:bidi="ar-SA"/>
        </w:rPr>
        <w:t xml:space="preserve">من بعده، فدلّني عليك، وقد سألتك منذ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الإمامة فيمن تكون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وهب اللّه لك ابنين </w:t>
      </w:r>
      <w:r>
        <w:rPr>
          <w:rStyle w:val="FootnoteAnchor"/>
          <w:rtl w:val="true"/>
        </w:rPr>
        <w:footnoteReference w:id="625"/>
      </w:r>
      <w:r>
        <w:rPr>
          <w:rFonts w:ascii="Amiri" w:hAnsi="Amiri" w:eastAsia="Amiri" w:cs="Amiri"/>
          <w:color w:val="111111"/>
          <w:sz w:val="28"/>
          <w:sz w:val="28"/>
          <w:szCs w:val="28"/>
          <w:rtl w:val="true"/>
          <w:lang w:bidi="ar-SA"/>
        </w:rPr>
        <w:t>، فأيّهما عندك بمنزلتك التي كانت عند أبيك؟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سألت عنه، ليس هذا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رأيت ما ابتلينا به في أبيك، ولست آمن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لو كان الذي تخاف كان منّي في ذلك حجّة أحتجّ بها عليك، وعلي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الإمام الفرض عليه، والواجب من اللّه، إذا خاف الفوت علي نفسه أن يحتجّ في الإمام من بعده بحجّة معروفة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وتعالي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قَوْمَام بَعْدَ إِذْ هَدَلهُمْ حَتَّي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وطيّب أنفس أصحابك، فإنّ الأمر يجيي ء علي غير مايحذرون، إن شاء اللّه تعالي</w:t>
      </w:r>
      <w:r>
        <w:rPr>
          <w:rFonts w:eastAsia="Amiri" w:cs="Amiri" w:ascii="Amiri" w:hAnsi="Amiri"/>
          <w:color w:val="111111"/>
          <w:sz w:val="28"/>
          <w:szCs w:val="28"/>
          <w:rtl w:val="true"/>
          <w:lang w:bidi="ar-SA"/>
        </w:rPr>
        <w:t>.</w:t>
      </w:r>
    </w:p>
    <w:p>
      <w:pPr>
        <w:pStyle w:val="BookText"/>
        <w:rPr/>
      </w:pPr>
      <w:r>
        <w:rPr>
          <w:rStyle w:val="FootnoteAnchor"/>
          <w:rtl w:val="true"/>
        </w:rPr>
        <w:footnoteReference w:id="62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صفوان بن يحيي، 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كنّا نسألك قبل أن يهب اللّه لك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 اللّه لك، فأقرّ عيوننا، فلاأرانااللّه يومك، فإن كان كون، فإلي من؟</w:t>
      </w:r>
    </w:p>
    <w:p>
      <w:pPr>
        <w:pStyle w:val="BookText"/>
        <w:rPr/>
      </w:pPr>
      <w:r>
        <w:rPr>
          <w:rFonts w:ascii="Amiri" w:hAnsi="Amiri" w:eastAsia="Amiri" w:cs="Amiri"/>
          <w:color w:val="111111"/>
          <w:sz w:val="28"/>
          <w:sz w:val="28"/>
          <w:szCs w:val="28"/>
          <w:rtl w:val="true"/>
          <w:lang w:bidi="ar-SA"/>
        </w:rPr>
        <w:t xml:space="preserve">فأشار بيده إلي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ومايضرّه </w:t>
      </w:r>
      <w:r>
        <w:rPr>
          <w:rStyle w:val="FootnoteAnchor"/>
          <w:rtl w:val="true"/>
        </w:rPr>
        <w:footnoteReference w:id="628"/>
      </w:r>
      <w:r>
        <w:rPr>
          <w:rFonts w:ascii="Amiri" w:hAnsi="Amiri" w:eastAsia="Amiri" w:cs="Amiri"/>
          <w:color w:val="111111"/>
          <w:sz w:val="28"/>
          <w:sz w:val="28"/>
          <w:szCs w:val="28"/>
          <w:rtl w:val="true"/>
          <w:lang w:bidi="ar-SA"/>
        </w:rPr>
        <w:t xml:space="preserve"> من ذلك </w:t>
      </w:r>
      <w:r>
        <w:rPr>
          <w:rStyle w:val="FootnoteAnchor"/>
          <w:rtl w:val="true"/>
        </w:rPr>
        <w:footnoteReference w:id="629"/>
      </w:r>
      <w:r>
        <w:rPr>
          <w:rFonts w:ascii="IRNazanin" w:hAnsi="IRNazanin" w:eastAsia="IRNazanin"/>
          <w:color w:val="111111"/>
          <w:sz w:val="28"/>
          <w:sz w:val="28"/>
          <w:szCs w:val="28"/>
          <w:rtl w:val="true"/>
          <w:lang w:bidi="fa-IR"/>
        </w:rPr>
        <w:t xml:space="preserve">، فقد قام </w:t>
      </w:r>
      <w:r>
        <w:rPr>
          <w:rStyle w:val="FootnoteAnchor"/>
          <w:rtl w:val="true"/>
        </w:rPr>
        <w:footnoteReference w:id="630"/>
      </w:r>
      <w:r>
        <w:rPr>
          <w:rFonts w:ascii="Amiri" w:hAnsi="Amiri" w:eastAsia="Amiri" w:cs="Amiri"/>
          <w:color w:val="111111"/>
          <w:sz w:val="28"/>
          <w:sz w:val="28"/>
          <w:szCs w:val="28"/>
          <w:rtl w:val="true"/>
          <w:lang w:bidi="ar-SA"/>
        </w:rPr>
        <w:t xml:space="preserve">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وهو أقل </w:t>
      </w:r>
      <w:r>
        <w:rPr>
          <w:rStyle w:val="FootnoteAnchor"/>
          <w:rtl w:val="true"/>
        </w:rPr>
        <w:footnoteReference w:id="631"/>
      </w:r>
      <w:r>
        <w:rPr>
          <w:rFonts w:ascii="Amiri" w:hAnsi="Amiri" w:eastAsia="Amiri" w:cs="Amiri"/>
          <w:color w:val="111111"/>
          <w:sz w:val="28"/>
          <w:sz w:val="28"/>
          <w:szCs w:val="28"/>
          <w:rtl w:val="true"/>
          <w:lang w:bidi="ar-SA"/>
        </w:rPr>
        <w:t xml:space="preserve">من ثلاث سنين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ألقاب الرسول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نبوّته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محمّد بن جمهور،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إبراهيم يقول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ابني في لسانه ثقل، فأنا أبعث به إليك غداً تمسح علي رأسه، وتدعو له، فإنّه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مولي أبي جعفر، فابعث به غداً إليه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w:t>
      </w:r>
      <w:r>
        <w:rPr>
          <w:rStyle w:val="FootnoteAnchor"/>
          <w:rtl w:val="true"/>
        </w:rPr>
        <w:footnoteReference w:id="634"/>
      </w:r>
      <w:r>
        <w:rPr>
          <w:rFonts w:ascii="Amiri" w:hAnsi="Amiri" w:eastAsia="Amiri" w:cs="Amiri"/>
          <w:color w:val="111111"/>
          <w:sz w:val="28"/>
          <w:sz w:val="28"/>
          <w:szCs w:val="28"/>
          <w:rtl w:val="true"/>
          <w:lang w:bidi="ar-SA"/>
        </w:rPr>
        <w:t>،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إلي ذلك؟ هذا أبو جعفر قد أجلسته مجلسي، وصيّرته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يتوارث أصاغرنا عن أكابرنا، القذّة </w:t>
      </w:r>
      <w:r>
        <w:rPr>
          <w:rStyle w:val="FootnoteAnchor"/>
          <w:rtl w:val="true"/>
        </w:rPr>
        <w:footnoteReference w:id="635"/>
      </w:r>
      <w:r>
        <w:rPr>
          <w:rFonts w:ascii="Amiri" w:hAnsi="Amiri" w:eastAsia="Amiri" w:cs="Amiri"/>
          <w:color w:val="111111"/>
          <w:sz w:val="28"/>
          <w:sz w:val="28"/>
          <w:szCs w:val="28"/>
          <w:rtl w:val="true"/>
          <w:lang w:bidi="ar-SA"/>
        </w:rPr>
        <w:t xml:space="preserve">بالقذّة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وحذف الذيل، وإحقاق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بيت يتوارث أصاغرهم عن أكابرهم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صفوان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كنّا نسألك قبل أن يهب اللّه لك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 اللّه لك، فأقرّ عيوننا، فلا أرانا اللّه يومك، فإن كان كون، فإلي من؟</w:t>
      </w:r>
    </w:p>
    <w:p>
      <w:pPr>
        <w:pStyle w:val="BookText"/>
        <w:rPr/>
      </w:pPr>
      <w:r>
        <w:rPr>
          <w:rFonts w:ascii="Amiri" w:hAnsi="Amiri" w:eastAsia="Amiri" w:cs="Amiri"/>
          <w:color w:val="111111"/>
          <w:sz w:val="28"/>
          <w:sz w:val="28"/>
          <w:szCs w:val="28"/>
          <w:rtl w:val="true"/>
          <w:lang w:bidi="ar-SA"/>
        </w:rPr>
        <w:t xml:space="preserve">فأشار بيده إلي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قائم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w:t>
      </w:r>
    </w:p>
    <w:p>
      <w:pPr>
        <w:pStyle w:val="BookText"/>
        <w:rPr/>
      </w:pP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يضرّه </w:t>
      </w:r>
      <w:r>
        <w:rPr>
          <w:rStyle w:val="FootnoteAnchor"/>
          <w:rtl w:val="true"/>
        </w:rPr>
        <w:footnoteReference w:id="638"/>
      </w:r>
      <w:r>
        <w:rPr>
          <w:rFonts w:ascii="Amiri" w:hAnsi="Amiri" w:eastAsia="Amiri" w:cs="Amiri"/>
          <w:color w:val="111111"/>
          <w:sz w:val="28"/>
          <w:sz w:val="28"/>
          <w:szCs w:val="28"/>
          <w:rtl w:val="true"/>
          <w:lang w:bidi="ar-SA"/>
        </w:rPr>
        <w:t xml:space="preserve">من ذلك </w:t>
      </w:r>
      <w:r>
        <w:rPr>
          <w:rStyle w:val="FootnoteAnchor"/>
          <w:rtl w:val="true"/>
        </w:rPr>
        <w:footnoteReference w:id="639"/>
      </w:r>
      <w:r>
        <w:rPr>
          <w:rFonts w:ascii="IRNazanin" w:hAnsi="IRNazanin" w:eastAsia="IRNazanin"/>
          <w:color w:val="111111"/>
          <w:sz w:val="28"/>
          <w:sz w:val="28"/>
          <w:szCs w:val="28"/>
          <w:rtl w:val="true"/>
          <w:lang w:bidi="fa-IR"/>
        </w:rPr>
        <w:t xml:space="preserve">، فقد قام </w:t>
      </w:r>
      <w:r>
        <w:rPr>
          <w:rStyle w:val="FootnoteAnchor"/>
          <w:rtl w:val="true"/>
        </w:rPr>
        <w:footnoteReference w:id="640"/>
      </w:r>
      <w:r>
        <w:rPr>
          <w:rFonts w:ascii="Amiri" w:hAnsi="Amiri" w:eastAsia="Amiri" w:cs="Amiri"/>
          <w:color w:val="111111"/>
          <w:sz w:val="28"/>
          <w:sz w:val="28"/>
          <w:szCs w:val="28"/>
          <w:rtl w:val="true"/>
          <w:lang w:bidi="ar-SA"/>
        </w:rPr>
        <w:t xml:space="preserve">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وهو  ابن </w:t>
      </w:r>
      <w:r>
        <w:rPr>
          <w:rStyle w:val="FootnoteAnchor"/>
          <w:rtl w:val="true"/>
        </w:rPr>
        <w:footnoteReference w:id="641"/>
      </w:r>
      <w:r>
        <w:rPr>
          <w:rFonts w:ascii="Amiri" w:hAnsi="Amiri" w:eastAsia="Amiri" w:cs="Amiri"/>
          <w:color w:val="111111"/>
          <w:sz w:val="28"/>
          <w:sz w:val="28"/>
          <w:szCs w:val="28"/>
          <w:rtl w:val="true"/>
          <w:lang w:bidi="ar-SA"/>
        </w:rPr>
        <w:t>ثلاث سنين</w:t>
      </w:r>
      <w:r>
        <w:rPr>
          <w:rFonts w:eastAsia="Amiri" w:cs="Amiri" w:ascii="Amiri" w:hAnsi="Amiri"/>
          <w:color w:val="111111"/>
          <w:sz w:val="28"/>
          <w:szCs w:val="28"/>
          <w:rtl w:val="true"/>
          <w:lang w:bidi="ar-SA"/>
        </w:rPr>
        <w:t>.</w:t>
      </w:r>
    </w:p>
    <w:p>
      <w:pPr>
        <w:pStyle w:val="BookText"/>
        <w:rPr/>
      </w:pP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ألقاب الرسول وعترته صلوات اللّه عليهم،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بعثة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عبد اللّه بن جعفر الحميريّ، عن محمّد بن أحمد بن أبي قتادة، عن المحموديّ، عن إسحاق بن إسماعيل،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علي رأس أبي 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فقال له بعض 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فإلي 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ابني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السائل استصغر بسنّ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تعالي بعث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بإقامة شريعة في دون </w:t>
      </w:r>
      <w:r>
        <w:rPr>
          <w:rStyle w:val="FootnoteAnchor"/>
          <w:rtl w:val="true"/>
        </w:rPr>
        <w:footnoteReference w:id="643"/>
      </w:r>
      <w:r>
        <w:rPr>
          <w:rFonts w:ascii="Amiri" w:hAnsi="Amiri" w:eastAsia="Amiri" w:cs="Amiri"/>
          <w:color w:val="111111"/>
          <w:sz w:val="28"/>
          <w:sz w:val="28"/>
          <w:szCs w:val="28"/>
          <w:rtl w:val="true"/>
          <w:lang w:bidi="ar-SA"/>
        </w:rPr>
        <w:t>السنّ الذي أقيم فيه أبو جعفر ثابتاً علي شريعته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حدّثني أبو الفضل محمّد بن عبد اللّه، قال حدّثني أبو النجم بدر 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وباختلاف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مرسلاً، عن المحموديّ، وباختلاف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الحسن، عن عبداللّه بن جعفر، عن 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وصفوان بن يحيي، وأبو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وقدأتي له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حَدَثٌ، فمن يكون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وأومأ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هذا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في هذا السنّ إنّ اللّه تبارك وتعالي احتجّ بعيسي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سنتين</w:t>
      </w:r>
    </w:p>
    <w:p>
      <w:pPr>
        <w:pStyle w:val="BookText"/>
        <w:rPr/>
      </w:pP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محمّد بن الحسن، عن عبداللّه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عيسي </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 عن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أبي نصر، عن عقبة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بلغت مابلغت، وليس لك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لايموت حتّي يري خلفه </w:t>
      </w:r>
      <w:r>
        <w:rPr>
          <w:rStyle w:val="FootnoteAnchor"/>
          <w:rtl w:val="true"/>
        </w:rPr>
        <w:footnoteReference w:id="648"/>
      </w:r>
      <w:r>
        <w:rPr>
          <w:rFonts w:ascii="IRNazanin" w:hAnsi="IRNazanin" w:eastAsia="IRNazanin"/>
          <w:color w:val="111111"/>
          <w:sz w:val="28"/>
          <w:sz w:val="28"/>
          <w:szCs w:val="28"/>
          <w:rtl w:val="true"/>
          <w:lang w:bidi="fa-IR"/>
        </w:rPr>
        <w:t xml:space="preserve">من بعده </w:t>
      </w:r>
      <w:r>
        <w:rPr>
          <w:rStyle w:val="FootnoteAnchor"/>
          <w:rtl w:val="true"/>
        </w:rPr>
        <w:footnoteReference w:id="649"/>
      </w:r>
    </w:p>
    <w:p>
      <w:pPr>
        <w:pStyle w:val="BookText"/>
        <w:rPr/>
      </w:pP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وفيه عن أبي الحسين محمّد بن هارون بن موسي، عن أبيه، عن أبي عليّ محمّد بن همام، عن عبد اللّه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قطظعة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الرضا بولادة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بن محمّد بن أبي عبّاد، وكان يكتب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ضمّه إليه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محمّداً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بكنيته،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وكنت أكتب إلي أبي جعفر، وهو صبيّ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فيخاطبه بالتعظيم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كتب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البلاغة 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وصيّي، وخليفتي</w:t>
      </w:r>
      <w:r>
        <w:rPr>
          <w:rStyle w:val="FootnoteAnchor"/>
          <w:rtl w:val="true"/>
        </w:rPr>
        <w:footnoteReference w:id="651"/>
      </w:r>
      <w:r>
        <w:rPr>
          <w:rFonts w:ascii="Amiri" w:hAnsi="Amiri" w:eastAsia="Amiri" w:cs="Amiri"/>
          <w:color w:val="111111"/>
          <w:sz w:val="28"/>
          <w:sz w:val="28"/>
          <w:szCs w:val="28"/>
          <w:rtl w:val="true"/>
          <w:lang w:bidi="ar-SA"/>
        </w:rPr>
        <w:t xml:space="preserve"> في أهلي من بعدي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 حدّثنا أبوالحسين محمّد بن 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عيسي الخرّاط،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بقنطرة </w:t>
      </w:r>
      <w:r>
        <w:rPr>
          <w:rStyle w:val="FootnoteAnchor"/>
          <w:rtl w:val="true"/>
        </w:rPr>
        <w:footnoteReference w:id="653"/>
      </w:r>
      <w:r>
        <w:rPr>
          <w:rFonts w:ascii="IRNazanin" w:hAnsi="IRNazanin" w:eastAsia="IRNazanin"/>
          <w:color w:val="111111"/>
          <w:sz w:val="28"/>
          <w:sz w:val="28"/>
          <w:szCs w:val="28"/>
          <w:rtl w:val="true"/>
          <w:lang w:bidi="fa-IR"/>
        </w:rPr>
        <w:t xml:space="preserve">أربق </w:t>
      </w:r>
      <w:r>
        <w:rPr>
          <w:rStyle w:val="FootnoteAnchor"/>
          <w:rtl w:val="true"/>
        </w:rPr>
        <w:footnoteReference w:id="654"/>
      </w:r>
      <w:r>
        <w:rPr>
          <w:rFonts w:ascii="Amiri" w:hAnsi="Amiri" w:eastAsia="Amiri" w:cs="Amiri"/>
          <w:color w:val="111111"/>
          <w:sz w:val="28"/>
          <w:sz w:val="28"/>
          <w:szCs w:val="28"/>
          <w:rtl w:val="true"/>
          <w:lang w:bidi="ar-SA"/>
        </w:rPr>
        <w:t>فسلّمت عليه، ثمّ جلست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أُناساً</w:t>
      </w:r>
    </w:p>
    <w:p>
      <w:pPr>
        <w:pStyle w:val="BookText"/>
        <w:rPr/>
      </w:pPr>
      <w:r>
        <w:rPr>
          <w:rFonts w:ascii="Amiri" w:hAnsi="Amiri" w:eastAsia="Amiri" w:cs="Amiri"/>
          <w:color w:val="111111"/>
          <w:sz w:val="28"/>
          <w:sz w:val="28"/>
          <w:szCs w:val="28"/>
          <w:rtl w:val="true"/>
          <w:lang w:bidi="ar-SA"/>
        </w:rPr>
        <w:t>يزعمون أنّ أباك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ولو كان حيّاً ما قسّم ميراثه، ولانكح نساؤه، ولكنّه واللّه ذاق الموت كما ذاقه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بابني محمّد من بعدي، وأمّا أنا فإنّي ذاهب </w:t>
      </w:r>
      <w:r>
        <w:rPr>
          <w:rStyle w:val="FootnoteAnchor"/>
          <w:rtl w:val="true"/>
        </w:rPr>
        <w:footnoteReference w:id="655"/>
      </w:r>
      <w:r>
        <w:rPr>
          <w:rFonts w:ascii="Amiri" w:hAnsi="Amiri" w:eastAsia="Amiri" w:cs="Amiri"/>
          <w:color w:val="111111"/>
          <w:sz w:val="28"/>
          <w:sz w:val="28"/>
          <w:szCs w:val="28"/>
          <w:rtl w:val="true"/>
          <w:lang w:bidi="ar-SA"/>
        </w:rPr>
        <w:t xml:space="preserve">في وجه الأرض لا أرجع منه، بورك </w:t>
      </w:r>
      <w:r>
        <w:rPr>
          <w:rStyle w:val="FootnoteAnchor"/>
          <w:rtl w:val="true"/>
        </w:rPr>
        <w:footnoteReference w:id="656"/>
      </w:r>
      <w:r>
        <w:rPr>
          <w:rFonts w:ascii="IRNazanin" w:hAnsi="IRNazanin" w:eastAsia="IRNazanin"/>
          <w:color w:val="111111"/>
          <w:sz w:val="28"/>
          <w:sz w:val="28"/>
          <w:szCs w:val="28"/>
          <w:rtl w:val="true"/>
          <w:lang w:bidi="fa-IR"/>
        </w:rPr>
        <w:t>قبر بطوس وقبران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عرفنا واحداً، فما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ستعرفونه</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قبري وقبر هارون الرشيد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بإصبعيه</w:t>
      </w:r>
      <w:r>
        <w:rPr>
          <w:rFonts w:eastAsia="Amiri" w:cs="Amiri" w:ascii="Amiri" w:hAnsi="Amiri"/>
          <w:color w:val="111111"/>
          <w:sz w:val="28"/>
          <w:szCs w:val="28"/>
          <w:rtl w:val="true"/>
          <w:lang w:bidi="ar-SA"/>
        </w:rPr>
        <w:t>.</w:t>
      </w:r>
    </w:p>
    <w:p>
      <w:pPr>
        <w:pStyle w:val="BookText"/>
        <w:rPr/>
      </w:pP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بموت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 الواقفين علي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 الفرقة الواقفيّة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محمّد بن </w:t>
      </w:r>
    </w:p>
    <w:p>
      <w:pPr>
        <w:pStyle w:val="BookText"/>
        <w:rPr/>
      </w:pPr>
      <w:r>
        <w:rPr>
          <w:rFonts w:ascii="Amiri" w:hAnsi="Amiri" w:eastAsia="Amiri" w:cs="Amiri"/>
          <w:color w:val="111111"/>
          <w:sz w:val="28"/>
          <w:sz w:val="28"/>
          <w:szCs w:val="28"/>
          <w:rtl w:val="true"/>
          <w:lang w:bidi="ar-SA"/>
        </w:rPr>
        <w:t xml:space="preserve">يعقوب، عن الحسن </w:t>
      </w:r>
      <w:r>
        <w:rPr>
          <w:rStyle w:val="FootnoteAnchor"/>
          <w:rtl w:val="true"/>
        </w:rPr>
        <w:footnoteReference w:id="659"/>
      </w:r>
      <w:r>
        <w:rPr>
          <w:rFonts w:ascii="Amiri" w:hAnsi="Amiri" w:eastAsia="Amiri" w:cs="Amiri"/>
          <w:color w:val="111111"/>
          <w:sz w:val="28"/>
          <w:sz w:val="28"/>
          <w:szCs w:val="28"/>
          <w:rtl w:val="true"/>
          <w:lang w:bidi="ar-SA"/>
        </w:rPr>
        <w:t>بن محمّد، عن 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بين يدي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فإلي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أبي جعفر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القائل استصغر سنّ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بعث عيسي بن مريم رسولاً نبيّاً، صاحب شريعة مبتدأة، في أصغر من السنّ الذي فيه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6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2319</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وبتفاوت في</w:t>
      </w:r>
    </w:p>
    <w:p>
      <w:pPr>
        <w:pStyle w:val="BookText"/>
        <w:rPr/>
      </w:pP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419/12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عليّ بن محمّد، عن سهل بن زياد، عن محمّد بن الوليد، عن يحيي بن حبيب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كان عند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فلمّا نهض القوم قال لهم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ألقوا أبا جعفر فسلّموا له، </w:t>
      </w:r>
      <w:r>
        <w:rPr>
          <w:rStyle w:val="FootnoteAnchor"/>
          <w:rtl w:val="true"/>
        </w:rPr>
        <w:footnoteReference w:id="661"/>
      </w:r>
      <w:r>
        <w:rPr>
          <w:rFonts w:ascii="IRNazanin" w:hAnsi="IRNazanin" w:eastAsia="IRNazanin"/>
          <w:color w:val="111111"/>
          <w:sz w:val="28"/>
          <w:sz w:val="28"/>
          <w:szCs w:val="28"/>
          <w:rtl w:val="true"/>
          <w:lang w:bidi="fa-IR"/>
        </w:rPr>
        <w:t xml:space="preserve">وأحدثوا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الأجاد والآجاد وبناء مؤجّد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مقوي، وثيق، محكم،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نهض القوم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w:t>
      </w:r>
      <w:r>
        <w:rPr>
          <w:rStyle w:val="FootnoteAnchor"/>
          <w:rtl w:val="true"/>
        </w:rPr>
        <w:footnoteReference w:id="663"/>
      </w:r>
      <w:r>
        <w:rPr>
          <w:rFonts w:ascii="Amiri" w:hAnsi="Amiri" w:eastAsia="Amiri" w:cs="Amiri"/>
          <w:color w:val="111111"/>
          <w:sz w:val="28"/>
          <w:sz w:val="28"/>
          <w:szCs w:val="28"/>
          <w:rtl w:val="true"/>
          <w:lang w:bidi="ar-SA"/>
        </w:rPr>
        <w:t>المفضّل، إنّه كان</w:t>
      </w:r>
    </w:p>
    <w:p>
      <w:pPr>
        <w:pStyle w:val="BookText"/>
        <w:rPr/>
      </w:pPr>
      <w:r>
        <w:rPr>
          <w:rFonts w:ascii="Amiri" w:hAnsi="Amiri" w:eastAsia="Amiri" w:cs="Amiri"/>
          <w:color w:val="111111"/>
          <w:sz w:val="28"/>
          <w:sz w:val="28"/>
          <w:szCs w:val="28"/>
          <w:rtl w:val="true"/>
          <w:lang w:bidi="ar-SA"/>
        </w:rPr>
        <w:t xml:space="preserve">ليقنع </w:t>
      </w:r>
      <w:r>
        <w:rPr>
          <w:rStyle w:val="FootnoteAnchor"/>
          <w:rtl w:val="true"/>
        </w:rPr>
        <w:footnoteReference w:id="664"/>
      </w:r>
      <w:r>
        <w:rPr>
          <w:rFonts w:ascii="IRNazanin" w:hAnsi="IRNazanin" w:eastAsia="IRNazanin"/>
          <w:color w:val="111111"/>
          <w:sz w:val="28"/>
          <w:sz w:val="28"/>
          <w:szCs w:val="28"/>
          <w:rtl w:val="true"/>
          <w:lang w:bidi="fa-IR"/>
        </w:rPr>
        <w:t>بدون هذا</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عن محمّد بن يعقوب، عن بعض أصحابه، عن محمّد بن عليّ، عن معاوية بن حكيم، عن ابن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النجّاشيّ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 صاحبك؟ فأُحبّ أن تسأله حتّي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ابني </w:t>
      </w:r>
      <w:r>
        <w:rPr>
          <w:rStyle w:val="FootnoteAnchor"/>
          <w:rtl w:val="true"/>
        </w:rPr>
        <w:footnoteReference w:id="66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يجتريء </w:t>
      </w:r>
      <w:r>
        <w:rPr>
          <w:rStyle w:val="FootnoteAnchor"/>
          <w:rtl w:val="true"/>
        </w:rPr>
        <w:footnoteReference w:id="668"/>
      </w:r>
      <w:r>
        <w:rPr>
          <w:rFonts w:ascii="Amiri" w:hAnsi="Amiri" w:eastAsia="Amiri" w:cs="Amiri"/>
          <w:color w:val="111111"/>
          <w:sz w:val="28"/>
          <w:sz w:val="28"/>
          <w:szCs w:val="28"/>
          <w:rtl w:val="true"/>
          <w:lang w:bidi="ar-SA"/>
        </w:rPr>
        <w:t>أحد أن يقول ابني وليس له ولد؟</w:t>
      </w:r>
    </w:p>
    <w:p>
      <w:pPr>
        <w:pStyle w:val="BookText"/>
        <w:rPr/>
      </w:pPr>
      <w:r>
        <w:rPr>
          <w:rFonts w:ascii="Amiri" w:hAnsi="Amiri" w:eastAsia="Amiri" w:cs="Amiri"/>
          <w:color w:val="111111"/>
          <w:sz w:val="28"/>
          <w:sz w:val="28"/>
          <w:szCs w:val="28"/>
          <w:rtl w:val="true"/>
          <w:lang w:bidi="ar-SA"/>
        </w:rPr>
        <w:t xml:space="preserve">ولم يكن ولد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تمض الأيّام حتّي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بالوقائع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محمّد بن هارون بن موسي، </w:t>
      </w:r>
      <w:r>
        <w:rPr>
          <w:rStyle w:val="FootnoteAnchor"/>
          <w:rtl w:val="true"/>
        </w:rPr>
        <w:footnoteReference w:id="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الحسن</w:t>
      </w:r>
    </w:p>
    <w:p>
      <w:pPr>
        <w:pStyle w:val="BookText"/>
        <w:rPr/>
      </w:pPr>
      <w:r>
        <w:rPr>
          <w:rFonts w:ascii="Amiri" w:hAnsi="Amiri" w:eastAsia="Amiri" w:cs="Amiri"/>
          <w:color w:val="111111"/>
          <w:sz w:val="28"/>
          <w:sz w:val="28"/>
          <w:szCs w:val="28"/>
          <w:rtl w:val="true"/>
          <w:lang w:bidi="ar-SA"/>
        </w:rPr>
        <w:t>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Style w:val="FootnoteAnchor"/>
          <w:rtl w:val="true"/>
        </w:rPr>
        <w:footnoteReference w:id="671"/>
      </w:r>
      <w:r>
        <w:rPr>
          <w:rFonts w:ascii="Amiri" w:hAnsi="Amiri" w:eastAsia="Amiri" w:cs="Amiri"/>
          <w:color w:val="111111"/>
          <w:sz w:val="28"/>
          <w:sz w:val="28"/>
          <w:szCs w:val="28"/>
          <w:rtl w:val="true"/>
          <w:lang w:bidi="ar-SA"/>
        </w:rPr>
        <w:t>بن أبي عبد اللّه البرقيّ، قال حدّثني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جي ء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وسنّه أقلّ من أربع سنين، فضرب بيده إلي الأرض، ورفع رأسه إلي السماء، فأطال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بنفسي أنت لِمَ طال فكرك؟</w:t>
      </w:r>
    </w:p>
    <w:p>
      <w:pPr>
        <w:pStyle w:val="BookText"/>
        <w:rPr/>
      </w:pP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صنعا </w:t>
      </w:r>
      <w:r>
        <w:rPr>
          <w:rStyle w:val="FootnoteAnchor"/>
          <w:rtl w:val="true"/>
        </w:rPr>
        <w:footnoteReference w:id="673"/>
      </w:r>
      <w:r>
        <w:rPr>
          <w:rFonts w:ascii="Amiri" w:hAnsi="Amiri" w:eastAsia="Amiri" w:cs="Amiri"/>
          <w:color w:val="111111"/>
          <w:sz w:val="28"/>
          <w:sz w:val="28"/>
          <w:szCs w:val="28"/>
          <w:rtl w:val="true"/>
          <w:lang w:bidi="ar-SA"/>
        </w:rPr>
        <w:t>بأُمّي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لأُخرجنّهما، ثمّ لأُحرقنّهما، ثمّ لأُذرينّهما، ثم لأُنسفنّهما في 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فاستدناه وقبّل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الإمامة</w:t>
      </w:r>
      <w:r>
        <w:rPr>
          <w:rFonts w:eastAsia="Amiri" w:cs="Amiri" w:ascii="Amiri" w:hAnsi="Amiri"/>
          <w:color w:val="111111"/>
          <w:sz w:val="28"/>
          <w:szCs w:val="28"/>
          <w:rtl w:val="true"/>
          <w:lang w:bidi="ar-SA"/>
        </w:rPr>
        <w:t>.</w:t>
      </w:r>
    </w:p>
    <w:p>
      <w:pPr>
        <w:pStyle w:val="BookText"/>
        <w:rPr/>
      </w:pP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علي رأس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فإلي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ابني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استُصغِرَ سِنُّه؟</w:t>
      </w:r>
    </w:p>
    <w:p>
      <w:pPr>
        <w:pStyle w:val="BookText"/>
        <w:rPr/>
      </w:pP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عيسي بن مريم قائماً بشريعته في دون السنّ التي يقوم فيها أبو جعفر علي شريعته</w:t>
      </w:r>
      <w:r>
        <w:rPr>
          <w:rFonts w:eastAsia="Amiri" w:cs="Amiri" w:ascii="Amiri" w:hAnsi="Amiri"/>
          <w:color w:val="111111"/>
          <w:sz w:val="28"/>
          <w:szCs w:val="28"/>
          <w:rtl w:val="true"/>
          <w:lang w:bidi="ar-SA"/>
        </w:rPr>
        <w:t>....</w:t>
      </w:r>
    </w:p>
    <w:p>
      <w:pPr>
        <w:pStyle w:val="BookText"/>
        <w:rPr/>
      </w:pPr>
      <w:r>
        <w:rPr>
          <w:rStyle w:val="FootnoteAnchor"/>
          <w:rtl w:val="true"/>
        </w:rPr>
        <w:footnoteReference w:id="67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الرحمن بن محمّد، عن كلثم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تحبّ الصبيان، فادع اللّه أن يرزقك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أُرزق ولد واحد، وهو يرثني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ليلته يناغيه في مهده، فلمّا طال ذلك عليّ عدّة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ولد للناس أولاد قبل هذا، فكلّ هذا تعوّذه؟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عوذة، إنّما أغرّه بالعلم 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 ومنشؤه علي صفة مواليد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67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الحميريّ، عن محمّد بن عيسي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عن الأسديّ، عن أبي خداش،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إمام ليس له عقب؟</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لايولد لي إلّا واحد، ولكنّ اللّه ينشي ء </w:t>
      </w:r>
      <w:r>
        <w:rPr>
          <w:rStyle w:val="FootnoteAnchor"/>
          <w:rtl w:val="true"/>
        </w:rPr>
        <w:footnoteReference w:id="679"/>
      </w:r>
      <w:r>
        <w:rPr>
          <w:rFonts w:ascii="Amiri" w:hAnsi="Amiri" w:eastAsia="Amiri" w:cs="Amiri"/>
          <w:color w:val="111111"/>
          <w:sz w:val="28"/>
          <w:sz w:val="28"/>
          <w:szCs w:val="28"/>
          <w:rtl w:val="true"/>
          <w:lang w:bidi="ar-SA"/>
        </w:rPr>
        <w:t>منه ذرّيّةً كثيرةً</w:t>
      </w:r>
      <w:r>
        <w:rPr>
          <w:rFonts w:eastAsia="Amiri" w:cs="Amiri" w:ascii="Amiri" w:hAnsi="Amiri"/>
          <w:color w:val="111111"/>
          <w:sz w:val="28"/>
          <w:szCs w:val="28"/>
          <w:rtl w:val="true"/>
          <w:lang w:bidi="ar-SA"/>
        </w:rPr>
        <w:t>.</w:t>
      </w:r>
    </w:p>
    <w:p>
      <w:pPr>
        <w:pStyle w:val="BookText"/>
        <w:rPr/>
      </w:pP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الرضا بولادة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صاحب الأمر بعدك؟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 من هذا الباب من ورث ما ورثته من قبلي، وهو حجّة اللّه تعالي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دخل علينا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بصر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بحديث؟ إنّا معاشر الأئمّة، إذا حملته أُمّه يسمع الصوت من </w:t>
      </w:r>
      <w:r>
        <w:rPr>
          <w:rStyle w:val="FootnoteAnchor"/>
          <w:rtl w:val="true"/>
        </w:rPr>
        <w:footnoteReference w:id="681"/>
      </w:r>
      <w:r>
        <w:rPr>
          <w:rFonts w:ascii="Amiri" w:hAnsi="Amiri" w:eastAsia="Amiri" w:cs="Amiri"/>
          <w:color w:val="111111"/>
          <w:sz w:val="28"/>
          <w:sz w:val="28"/>
          <w:szCs w:val="28"/>
          <w:rtl w:val="true"/>
          <w:lang w:bidi="ar-SA"/>
        </w:rPr>
        <w:t>بطن أُمّه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 له في بطن أُمّه أربعة أشهر رفع اللّه تعالي له أعلام الأرض، فقرّب له مابعد عنه، حتّي لايعزب عنه حلول قطرة غيث نافعة ولاضارّة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قولك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حجّة الدهر والزمان من بعده؟ فالذي حدّثك أبوالحسن ما سألت عنه هو الحجّة عليك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العابدين</w:t>
      </w:r>
      <w:r>
        <w:rPr>
          <w:rFonts w:eastAsia="Amiri" w:cs="Amiri" w:ascii="Amiri" w:hAnsi="Amiri"/>
          <w:color w:val="111111"/>
          <w:sz w:val="28"/>
          <w:szCs w:val="28"/>
          <w:rtl w:val="true"/>
          <w:lang w:bidi="ar-SA"/>
        </w:rPr>
        <w:t xml:space="preserve">. </w:t>
      </w:r>
      <w:bookmarkStart w:id="927" w:name="pg14948_215960"/>
    </w:p>
    <w:p>
      <w:pPr>
        <w:pStyle w:val="BookText"/>
        <w:rPr/>
      </w:pPr>
      <w:bookmarkEnd w:id="927"/>
      <w:r>
        <w:rPr>
          <w:rFonts w:ascii="Amiri" w:hAnsi="Amiri" w:eastAsia="Amiri" w:cs="Amiri"/>
          <w:color w:val="111111"/>
          <w:sz w:val="28"/>
          <w:sz w:val="28"/>
          <w:szCs w:val="28"/>
          <w:rtl w:val="true"/>
          <w:lang w:bidi="ar-SA"/>
        </w:rPr>
        <w:t>ثمّ دخل علينا أبوالحسن،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وأذعن له بالطاعة فروحه روحي، وروحي روح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682"/>
      </w:r>
    </w:p>
    <w:p>
      <w:pPr>
        <w:pStyle w:val="Heading5"/>
        <w:numPr>
          <w:ilvl w:val="4"/>
          <w:numId w:val="1"/>
        </w:numPr>
        <w:rPr/>
      </w:pPr>
      <w:bookmarkStart w:id="928" w:name="__RefHeading___Toc1843073_388300464"/>
      <w:bookmarkStart w:id="929" w:name="_Toc367"/>
      <w:bookmarkEnd w:id="928"/>
      <w:r>
        <w:rPr>
          <w:rtl w:val="true"/>
        </w:rPr>
        <w:t xml:space="preserve">السادس </w:t>
      </w:r>
      <w:r>
        <w:rPr>
          <w:rtl w:val="true"/>
        </w:rPr>
        <w:t xml:space="preserve">- </w:t>
      </w:r>
      <w:r>
        <w:rPr>
          <w:rtl w:val="true"/>
        </w:rPr>
        <w:t xml:space="preserve">علائم إمامته </w:t>
      </w:r>
      <w:r>
        <w:rPr>
          <w:rtl w:val="true"/>
        </w:rPr>
        <w:t xml:space="preserve">( </w:t>
      </w:r>
      <w:r>
        <w:rPr>
          <w:rtl w:val="true"/>
        </w:rPr>
        <w:t xml:space="preserve">عليه السلام </w:t>
      </w:r>
      <w:r>
        <w:rPr>
          <w:rtl w:val="true"/>
        </w:rPr>
        <w:t>) :</w:t>
      </w:r>
      <w:bookmarkEnd w:id="9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أحمد بن مهران، عن محمّد بن عليّ،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فدعا بابنه، وهو صغير، فأجلسه في حجري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وانزع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بين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 إحدي كتفيه شبه الخاتم داخل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 هذا؟ </w:t>
      </w:r>
      <w:r>
        <w:rPr>
          <w:rStyle w:val="FootnoteAnchor"/>
          <w:rtl w:val="true"/>
        </w:rPr>
        <w:footnoteReference w:id="683"/>
      </w:r>
      <w:r>
        <w:rPr>
          <w:rFonts w:ascii="Amiri" w:hAnsi="Amiri" w:eastAsia="Amiri" w:cs="Amiri"/>
          <w:color w:val="111111"/>
          <w:sz w:val="28"/>
          <w:sz w:val="28"/>
          <w:szCs w:val="28"/>
          <w:rtl w:val="true"/>
          <w:lang w:bidi="ar-SA"/>
        </w:rPr>
        <w:t xml:space="preserve">مثله في هذا الموضع </w:t>
      </w:r>
      <w:r>
        <w:rPr>
          <w:rStyle w:val="FootnoteAnchor"/>
          <w:rtl w:val="true"/>
        </w:rPr>
        <w:footnoteReference w:id="684"/>
      </w:r>
      <w:r>
        <w:rPr>
          <w:rFonts w:ascii="Amiri" w:hAnsi="Amiri" w:eastAsia="Amiri" w:cs="Amiri"/>
          <w:color w:val="111111"/>
          <w:sz w:val="28"/>
          <w:sz w:val="28"/>
          <w:szCs w:val="28"/>
          <w:rtl w:val="true"/>
          <w:lang w:bidi="ar-SA"/>
        </w:rPr>
        <w:t xml:space="preserve">كان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2333</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موسي بن القاسم، عن محمّد بن عليّ بن جعفر،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930" w:name="pg14948_215961"/>
    </w:p>
    <w:p>
      <w:pPr>
        <w:pStyle w:val="BookText"/>
        <w:rPr/>
      </w:pPr>
      <w:bookmarkEnd w:id="930"/>
      <w:r>
        <w:rPr>
          <w:rFonts w:ascii="Amiri" w:hAnsi="Amiri" w:eastAsia="Amiri" w:cs="Amiri"/>
          <w:color w:val="111111"/>
          <w:sz w:val="28"/>
          <w:sz w:val="28"/>
          <w:szCs w:val="28"/>
          <w:rtl w:val="true"/>
          <w:lang w:bidi="ar-SA"/>
        </w:rPr>
        <w:t xml:space="preserve">وأبو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بين يديه، فقال لي بعد كلام طويل 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لوقلت لك ياحسن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إمام، ما كنت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ماتقوله لي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ثمّ كشف عن كتف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فأراني مثل رمز 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كان في مثل هذا الموضع من أبي، موسي صلوات اللّه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686"/>
      </w:r>
    </w:p>
    <w:p>
      <w:pPr>
        <w:pStyle w:val="Heading5"/>
        <w:numPr>
          <w:ilvl w:val="4"/>
          <w:numId w:val="1"/>
        </w:numPr>
        <w:rPr/>
      </w:pPr>
      <w:bookmarkStart w:id="931" w:name="__RefHeading___Toc1843075_388300464"/>
      <w:bookmarkStart w:id="932" w:name="_Toc368"/>
      <w:bookmarkEnd w:id="931"/>
      <w:r>
        <w:rPr>
          <w:rtl w:val="true"/>
        </w:rPr>
        <w:t xml:space="preserve">السابع </w:t>
      </w:r>
      <w:r>
        <w:rPr>
          <w:rtl w:val="true"/>
        </w:rPr>
        <w:t xml:space="preserve">- </w:t>
      </w:r>
      <w:r>
        <w:rPr>
          <w:rtl w:val="true"/>
        </w:rPr>
        <w:t xml:space="preserve">أداؤه دين أبيه الرضا بعد شهادته </w:t>
      </w:r>
      <w:r>
        <w:rPr>
          <w:rtl w:val="true"/>
        </w:rPr>
        <w:t xml:space="preserve">( </w:t>
      </w:r>
      <w:r>
        <w:rPr>
          <w:rtl w:val="true"/>
        </w:rPr>
        <w:t xml:space="preserve">عليهماالسلام </w:t>
      </w:r>
      <w:r>
        <w:rPr>
          <w:rtl w:val="true"/>
        </w:rPr>
        <w:t>) :</w:t>
      </w:r>
      <w:bookmarkEnd w:id="9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وعمرو بن عثمان، عن رجل من أهل المدينة، عن المطرفيّ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 عليه أربعة آلاف درهم،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غداً فأتني</w:t>
      </w:r>
      <w:r>
        <w:rPr>
          <w:rStyle w:val="FootnoteAnchor"/>
          <w:rtl w:val="true"/>
        </w:rPr>
        <w:footnoteReference w:id="687"/>
      </w:r>
      <w:r>
        <w:rPr>
          <w:rFonts w:ascii="Amiri" w:hAnsi="Amiri" w:eastAsia="Amiri" w:cs="Amiri"/>
          <w:color w:val="111111"/>
          <w:sz w:val="28"/>
          <w:sz w:val="28"/>
          <w:szCs w:val="28"/>
          <w:rtl w:val="true"/>
          <w:lang w:bidi="ar-SA"/>
        </w:rPr>
        <w:t>وليكن معك ميزان</w:t>
      </w:r>
    </w:p>
    <w:p>
      <w:pPr>
        <w:pStyle w:val="BookText"/>
        <w:rPr/>
      </w:pPr>
      <w:r>
        <w:rPr>
          <w:rFonts w:ascii="IRNazanin" w:hAnsi="IRNazanin" w:eastAsia="IRNazanin"/>
          <w:color w:val="111111"/>
          <w:sz w:val="28"/>
          <w:sz w:val="28"/>
          <w:szCs w:val="28"/>
          <w:rtl w:val="true"/>
          <w:lang w:bidi="fa-IR"/>
        </w:rPr>
        <w:t>وأوزان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فدخلت علي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عليه أربعة آلاف درهم؟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المصلّي الذي كان تحته، فإذا تحته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w:t>
      </w:r>
      <w:r>
        <w:rPr>
          <w:rFonts w:eastAsia="Amiri" w:cs="Amiri" w:ascii="Amiri" w:hAnsi="Amiri"/>
          <w:color w:val="111111"/>
          <w:sz w:val="28"/>
          <w:szCs w:val="28"/>
          <w:rtl w:val="true"/>
          <w:lang w:bidi="ar-SA"/>
        </w:rPr>
        <w:t>.</w:t>
      </w:r>
    </w:p>
    <w:p>
      <w:pPr>
        <w:pStyle w:val="BookText"/>
        <w:rPr/>
      </w:pP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378/1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الإرشاد،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دين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bookmarkStart w:id="933" w:name="pg14948_215962"/>
    </w:p>
    <w:p>
      <w:pPr>
        <w:pStyle w:val="Heading5"/>
        <w:numPr>
          <w:ilvl w:val="4"/>
          <w:numId w:val="1"/>
        </w:numPr>
        <w:rPr/>
      </w:pPr>
      <w:bookmarkStart w:id="934" w:name="__RefHeading___Toc1843077_388300464"/>
      <w:bookmarkStart w:id="935" w:name="_Toc369"/>
      <w:bookmarkEnd w:id="933"/>
      <w:bookmarkEnd w:id="934"/>
      <w:r>
        <w:rPr>
          <w:rtl w:val="true"/>
        </w:rPr>
        <w:t xml:space="preserve">الثامن </w:t>
      </w:r>
      <w:r>
        <w:rPr>
          <w:rtl w:val="true"/>
        </w:rPr>
        <w:t xml:space="preserve">- </w:t>
      </w:r>
      <w:r>
        <w:rPr>
          <w:rtl w:val="true"/>
        </w:rPr>
        <w:t xml:space="preserve">نجاة بغداد ببركة قبره </w:t>
      </w:r>
      <w:r>
        <w:rPr>
          <w:rtl w:val="true"/>
        </w:rPr>
        <w:t xml:space="preserve">( </w:t>
      </w:r>
      <w:r>
        <w:rPr>
          <w:rtl w:val="true"/>
        </w:rPr>
        <w:t xml:space="preserve">عليه السلام </w:t>
      </w:r>
      <w:r>
        <w:rPr>
          <w:rtl w:val="true"/>
        </w:rPr>
        <w:t>) :</w:t>
      </w:r>
      <w:bookmarkEnd w:id="9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آدم القمّيّ،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نجا بغداد بمكان قبور الحسينيّين فيها</w:t>
      </w:r>
      <w:r>
        <w:rPr>
          <w:rFonts w:eastAsia="Amiri" w:cs="Amiri" w:ascii="Amiri" w:hAnsi="Amiri"/>
          <w:color w:val="111111"/>
          <w:sz w:val="28"/>
          <w:szCs w:val="28"/>
          <w:rtl w:val="true"/>
          <w:lang w:bidi="ar-SA"/>
        </w:rPr>
        <w:t>.</w:t>
      </w:r>
    </w:p>
    <w:p>
      <w:pPr>
        <w:pStyle w:val="BookText"/>
        <w:rPr/>
      </w:pPr>
      <w:r>
        <w:rPr>
          <w:rStyle w:val="FootnoteAnchor"/>
          <w:rtl w:val="true"/>
        </w:rPr>
        <w:footnoteReference w:id="689"/>
      </w:r>
    </w:p>
    <w:p>
      <w:pPr>
        <w:pStyle w:val="Heading4"/>
        <w:numPr>
          <w:ilvl w:val="3"/>
          <w:numId w:val="1"/>
        </w:numPr>
        <w:rPr/>
      </w:pPr>
      <w:bookmarkStart w:id="936" w:name="__RefHeading___Toc1843079_388300464"/>
      <w:bookmarkStart w:id="937" w:name="_Toc370"/>
      <w:bookmarkEnd w:id="936"/>
      <w:r>
        <w:rPr>
          <w:rtl w:val="true"/>
        </w:rPr>
        <w:t>(</w:t>
      </w:r>
      <w:r>
        <w:rPr>
          <w:rtl w:val="true"/>
        </w:rPr>
        <w:t>ل</w:t>
      </w:r>
      <w:r>
        <w:rPr>
          <w:rtl w:val="true"/>
        </w:rPr>
        <w:t xml:space="preserve">) - </w:t>
      </w:r>
      <w:r>
        <w:rPr>
          <w:rtl w:val="true"/>
        </w:rPr>
        <w:t xml:space="preserve">الإمام عليّ الهادي </w:t>
      </w:r>
      <w:r>
        <w:rPr>
          <w:rtl w:val="true"/>
        </w:rPr>
        <w:t xml:space="preserve">( </w:t>
      </w:r>
      <w:r>
        <w:rPr>
          <w:rtl w:val="true"/>
        </w:rPr>
        <w:t xml:space="preserve">عليه السلام </w:t>
      </w:r>
      <w:r>
        <w:rPr>
          <w:rtl w:val="true"/>
        </w:rPr>
        <w:t>)</w:t>
      </w:r>
      <w:bookmarkEnd w:id="937"/>
    </w:p>
    <w:p>
      <w:pPr>
        <w:pStyle w:val="Heading5"/>
        <w:numPr>
          <w:ilvl w:val="4"/>
          <w:numId w:val="1"/>
        </w:numPr>
        <w:rPr/>
      </w:pPr>
      <w:bookmarkStart w:id="938" w:name="__RefHeading___Toc1843081_388300464"/>
      <w:bookmarkStart w:id="939" w:name="_Toc371"/>
      <w:bookmarkEnd w:id="938"/>
      <w:r>
        <w:rPr>
          <w:rtl w:val="true"/>
        </w:rPr>
        <w:t>اشاره</w:t>
      </w:r>
      <w:r>
        <w:rPr>
          <w:rtl w:val="true"/>
        </w:rPr>
        <w:t>:</w:t>
      </w:r>
      <w:bookmarkEnd w:id="939"/>
    </w:p>
    <w:p>
      <w:pPr>
        <w:pStyle w:val="BookText"/>
        <w:rPr/>
      </w:pPr>
      <w:r>
        <w:rPr>
          <w:rFonts w:ascii="Amiri" w:hAnsi="Amiri" w:eastAsia="Amiri" w:cs="Amiri"/>
          <w:color w:val="111111"/>
          <w:sz w:val="28"/>
          <w:sz w:val="28"/>
          <w:szCs w:val="28"/>
          <w:rtl w:val="true"/>
          <w:lang w:bidi="ar-SA"/>
        </w:rPr>
        <w:t>وفيه موضوع واحد</w:t>
      </w:r>
    </w:p>
    <w:p>
      <w:pPr>
        <w:pStyle w:val="Heading5"/>
        <w:numPr>
          <w:ilvl w:val="4"/>
          <w:numId w:val="1"/>
        </w:numPr>
        <w:rPr/>
      </w:pPr>
      <w:bookmarkStart w:id="940" w:name="__RefHeading___Toc1843083_388300464"/>
      <w:bookmarkStart w:id="941" w:name="_Toc372"/>
      <w:bookmarkEnd w:id="940"/>
      <w:r>
        <w:rPr>
          <w:rtl w:val="true"/>
        </w:rPr>
        <w:t xml:space="preserve">- </w:t>
      </w:r>
      <w:r>
        <w:rPr>
          <w:rtl w:val="true"/>
        </w:rPr>
        <w:t xml:space="preserve">النصّ عليه عن الرضا </w:t>
      </w:r>
      <w:r>
        <w:rPr>
          <w:rtl w:val="true"/>
        </w:rPr>
        <w:t xml:space="preserve">( </w:t>
      </w:r>
      <w:r>
        <w:rPr>
          <w:rtl w:val="true"/>
        </w:rPr>
        <w:t xml:space="preserve">عليه السلام </w:t>
      </w:r>
      <w:r>
        <w:rPr>
          <w:rtl w:val="true"/>
        </w:rPr>
        <w:t>) :</w:t>
      </w:r>
      <w:bookmarkEnd w:id="9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محمّد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محمّد ابنه عليّ</w:t>
      </w:r>
      <w:r>
        <w:rPr>
          <w:rFonts w:eastAsia="Amiri" w:cs="Amiri" w:ascii="Amiri" w:hAnsi="Amiri"/>
          <w:color w:val="111111"/>
          <w:sz w:val="28"/>
          <w:szCs w:val="28"/>
          <w:rtl w:val="true"/>
          <w:lang w:bidi="ar-SA"/>
        </w:rPr>
        <w:t>....</w:t>
      </w:r>
    </w:p>
    <w:p>
      <w:pPr>
        <w:pStyle w:val="BookText"/>
        <w:rPr/>
      </w:pPr>
      <w:r>
        <w:rPr>
          <w:rStyle w:val="FootnoteAnchor"/>
          <w:rtl w:val="true"/>
        </w:rPr>
        <w:footnoteReference w:id="69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 xml:space="preserve">. </w:t>
      </w:r>
      <w:bookmarkStart w:id="942" w:name="pg14948_215963"/>
    </w:p>
    <w:p>
      <w:pPr>
        <w:pStyle w:val="BookText"/>
        <w:rPr/>
      </w:pPr>
      <w:bookmarkEnd w:id="942"/>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بن محمّد</w:t>
      </w:r>
      <w:r>
        <w:rPr>
          <w:rFonts w:eastAsia="Amiri" w:cs="Amiri" w:ascii="Amiri" w:hAnsi="Amiri"/>
          <w:color w:val="111111"/>
          <w:sz w:val="28"/>
          <w:szCs w:val="28"/>
          <w:rtl w:val="true"/>
          <w:lang w:bidi="ar-SA"/>
        </w:rPr>
        <w:t>....</w:t>
      </w:r>
    </w:p>
    <w:p>
      <w:pPr>
        <w:pStyle w:val="BookText"/>
        <w:rPr/>
      </w:pPr>
      <w:r>
        <w:rPr>
          <w:rStyle w:val="FootnoteAnchor"/>
          <w:rtl w:val="true"/>
        </w:rPr>
        <w:footnoteReference w:id="691"/>
      </w:r>
    </w:p>
    <w:p>
      <w:pPr>
        <w:pStyle w:val="Heading4"/>
        <w:numPr>
          <w:ilvl w:val="3"/>
          <w:numId w:val="1"/>
        </w:numPr>
        <w:rPr/>
      </w:pPr>
      <w:bookmarkStart w:id="943" w:name="__RefHeading___Toc1843085_388300464"/>
      <w:bookmarkStart w:id="944" w:name="_Toc373"/>
      <w:bookmarkEnd w:id="943"/>
      <w:r>
        <w:rPr>
          <w:rtl w:val="true"/>
        </w:rPr>
        <w:t>(</w:t>
      </w:r>
      <w:r>
        <w:rPr>
          <w:rtl w:val="true"/>
        </w:rPr>
        <w:t>م</w:t>
      </w:r>
      <w:r>
        <w:rPr>
          <w:rtl w:val="true"/>
        </w:rPr>
        <w:t xml:space="preserve">) - </w:t>
      </w:r>
      <w:r>
        <w:rPr>
          <w:rtl w:val="true"/>
        </w:rPr>
        <w:t xml:space="preserve">الإمام الحسن العسكري </w:t>
      </w:r>
      <w:r>
        <w:rPr>
          <w:rtl w:val="true"/>
        </w:rPr>
        <w:t xml:space="preserve">( </w:t>
      </w:r>
      <w:r>
        <w:rPr>
          <w:rtl w:val="true"/>
        </w:rPr>
        <w:t xml:space="preserve">عليه السلام </w:t>
      </w:r>
      <w:r>
        <w:rPr>
          <w:rtl w:val="true"/>
        </w:rPr>
        <w:t>)</w:t>
      </w:r>
      <w:bookmarkEnd w:id="944"/>
    </w:p>
    <w:p>
      <w:pPr>
        <w:pStyle w:val="Heading5"/>
        <w:numPr>
          <w:ilvl w:val="4"/>
          <w:numId w:val="1"/>
        </w:numPr>
        <w:rPr/>
      </w:pPr>
      <w:bookmarkStart w:id="945" w:name="__RefHeading___Toc1843087_388300464"/>
      <w:bookmarkStart w:id="946" w:name="_Toc374"/>
      <w:bookmarkEnd w:id="945"/>
      <w:r>
        <w:rPr>
          <w:rtl w:val="true"/>
        </w:rPr>
        <w:t>اشاره</w:t>
      </w:r>
      <w:r>
        <w:rPr>
          <w:rtl w:val="true"/>
        </w:rPr>
        <w:t>:</w:t>
      </w:r>
      <w:bookmarkEnd w:id="946"/>
    </w:p>
    <w:p>
      <w:pPr>
        <w:pStyle w:val="BookText"/>
        <w:rPr/>
      </w:pPr>
      <w:r>
        <w:rPr>
          <w:rFonts w:ascii="Amiri" w:hAnsi="Amiri" w:eastAsia="Amiri" w:cs="Amiri"/>
          <w:color w:val="111111"/>
          <w:sz w:val="28"/>
          <w:sz w:val="28"/>
          <w:szCs w:val="28"/>
          <w:rtl w:val="true"/>
          <w:lang w:bidi="ar-SA"/>
        </w:rPr>
        <w:t>وفيه موضوع واحد</w:t>
      </w:r>
    </w:p>
    <w:p>
      <w:pPr>
        <w:pStyle w:val="Heading5"/>
        <w:numPr>
          <w:ilvl w:val="4"/>
          <w:numId w:val="1"/>
        </w:numPr>
        <w:rPr/>
      </w:pPr>
      <w:bookmarkStart w:id="947" w:name="__RefHeading___Toc1843089_388300464"/>
      <w:bookmarkStart w:id="948" w:name="_Toc375"/>
      <w:bookmarkEnd w:id="947"/>
      <w:r>
        <w:rPr>
          <w:rtl w:val="true"/>
        </w:rPr>
        <w:t xml:space="preserve">- </w:t>
      </w:r>
      <w:r>
        <w:rPr>
          <w:rtl w:val="true"/>
        </w:rPr>
        <w:t xml:space="preserve">النصّ عليه عن الرضا </w:t>
      </w:r>
      <w:r>
        <w:rPr>
          <w:rtl w:val="true"/>
        </w:rPr>
        <w:t xml:space="preserve">( </w:t>
      </w:r>
      <w:r>
        <w:rPr>
          <w:rtl w:val="true"/>
        </w:rPr>
        <w:t xml:space="preserve">عليه السلام </w:t>
      </w:r>
      <w:r>
        <w:rPr>
          <w:rtl w:val="true"/>
        </w:rPr>
        <w:t>) :</w:t>
      </w:r>
      <w:bookmarkEnd w:id="9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محمّد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عليّ ابنه الحسن</w:t>
      </w:r>
      <w:r>
        <w:rPr>
          <w:rFonts w:eastAsia="Amiri" w:cs="Amiri" w:ascii="Amiri" w:hAnsi="Amiri"/>
          <w:color w:val="111111"/>
          <w:sz w:val="28"/>
          <w:szCs w:val="28"/>
          <w:rtl w:val="true"/>
          <w:lang w:bidi="ar-SA"/>
        </w:rPr>
        <w:t>....</w:t>
      </w:r>
    </w:p>
    <w:p>
      <w:pPr>
        <w:pStyle w:val="BookText"/>
        <w:rPr/>
      </w:pPr>
      <w:r>
        <w:rPr>
          <w:rStyle w:val="FootnoteAnchor"/>
          <w:rtl w:val="true"/>
        </w:rPr>
        <w:footnoteReference w:id="6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محض الإسلام شهادة أن لا إله إلّا اللّه وحده لا شريك له، إلهاً </w:t>
      </w:r>
      <w:bookmarkStart w:id="949" w:name="pg14948_215964"/>
    </w:p>
    <w:p>
      <w:pPr>
        <w:pStyle w:val="BookText"/>
        <w:rPr/>
      </w:pPr>
      <w:bookmarkEnd w:id="949"/>
      <w:r>
        <w:rPr>
          <w:rFonts w:ascii="Amiri" w:hAnsi="Amiri" w:eastAsia="Amiri" w:cs="Amiri"/>
          <w:color w:val="111111"/>
          <w:sz w:val="28"/>
          <w:sz w:val="28"/>
          <w:szCs w:val="28"/>
          <w:rtl w:val="true"/>
          <w:lang w:bidi="ar-SA"/>
        </w:rPr>
        <w:t>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 بن عليّ</w:t>
      </w:r>
      <w:r>
        <w:rPr>
          <w:rFonts w:eastAsia="Amiri" w:cs="Amiri" w:ascii="Amiri" w:hAnsi="Amiri"/>
          <w:color w:val="111111"/>
          <w:sz w:val="28"/>
          <w:szCs w:val="28"/>
          <w:rtl w:val="true"/>
          <w:lang w:bidi="ar-SA"/>
        </w:rPr>
        <w:t>....</w:t>
      </w:r>
    </w:p>
    <w:p>
      <w:pPr>
        <w:pStyle w:val="BookText"/>
        <w:rPr/>
      </w:pPr>
      <w:r>
        <w:rPr>
          <w:rStyle w:val="FootnoteAnchor"/>
          <w:rtl w:val="true"/>
        </w:rPr>
        <w:footnoteReference w:id="693"/>
      </w:r>
    </w:p>
    <w:p>
      <w:pPr>
        <w:pStyle w:val="Heading4"/>
        <w:numPr>
          <w:ilvl w:val="3"/>
          <w:numId w:val="1"/>
        </w:numPr>
        <w:rPr/>
      </w:pPr>
      <w:bookmarkStart w:id="950" w:name="__RefHeading___Toc1843091_388300464"/>
      <w:bookmarkStart w:id="951" w:name="_Toc376"/>
      <w:bookmarkEnd w:id="950"/>
      <w:r>
        <w:rPr>
          <w:rtl w:val="true"/>
        </w:rPr>
        <w:t>(</w:t>
      </w:r>
      <w:r>
        <w:rPr>
          <w:rtl w:val="true"/>
        </w:rPr>
        <w:t>ن</w:t>
      </w:r>
      <w:r>
        <w:rPr>
          <w:rtl w:val="true"/>
        </w:rPr>
        <w:t xml:space="preserve">) - </w:t>
      </w:r>
      <w:r>
        <w:rPr>
          <w:rtl w:val="true"/>
        </w:rPr>
        <w:t xml:space="preserve">الإمام المهديّ </w:t>
      </w:r>
      <w:r>
        <w:rPr>
          <w:rtl w:val="true"/>
        </w:rPr>
        <w:t xml:space="preserve">( </w:t>
      </w:r>
      <w:r>
        <w:rPr>
          <w:rtl w:val="true"/>
        </w:rPr>
        <w:t xml:space="preserve">عليه السلام </w:t>
      </w:r>
      <w:r>
        <w:rPr>
          <w:rtl w:val="true"/>
        </w:rPr>
        <w:t>)</w:t>
      </w:r>
      <w:bookmarkEnd w:id="951"/>
    </w:p>
    <w:p>
      <w:pPr>
        <w:pStyle w:val="Heading5"/>
        <w:numPr>
          <w:ilvl w:val="4"/>
          <w:numId w:val="1"/>
        </w:numPr>
        <w:rPr/>
      </w:pPr>
      <w:bookmarkStart w:id="952" w:name="__RefHeading___Toc1843093_388300464"/>
      <w:bookmarkStart w:id="953" w:name="_Toc377"/>
      <w:bookmarkEnd w:id="952"/>
      <w:r>
        <w:rPr>
          <w:rtl w:val="true"/>
        </w:rPr>
        <w:t>اشاره</w:t>
      </w:r>
      <w:r>
        <w:rPr>
          <w:rtl w:val="true"/>
        </w:rPr>
        <w:t>:</w:t>
      </w:r>
      <w:bookmarkEnd w:id="953"/>
    </w:p>
    <w:p>
      <w:pPr>
        <w:pStyle w:val="BookText"/>
        <w:rPr/>
      </w:pPr>
      <w:r>
        <w:rPr>
          <w:rFonts w:ascii="Amiri" w:hAnsi="Amiri" w:eastAsia="Amiri" w:cs="Amiri"/>
          <w:color w:val="111111"/>
          <w:sz w:val="28"/>
          <w:sz w:val="28"/>
          <w:szCs w:val="28"/>
          <w:rtl w:val="true"/>
          <w:lang w:bidi="ar-SA"/>
        </w:rPr>
        <w:t>وفيه ثلاثة موارد</w:t>
      </w:r>
    </w:p>
    <w:p>
      <w:pPr>
        <w:pStyle w:val="Heading5"/>
        <w:numPr>
          <w:ilvl w:val="4"/>
          <w:numId w:val="1"/>
        </w:numPr>
        <w:rPr/>
      </w:pPr>
      <w:bookmarkStart w:id="954" w:name="__RefHeading___Toc1843095_388300464"/>
      <w:bookmarkStart w:id="955" w:name="_Toc378"/>
      <w:bookmarkEnd w:id="954"/>
      <w:r>
        <w:rPr>
          <w:rtl w:val="true"/>
        </w:rPr>
        <w:t xml:space="preserve">الأوّل </w:t>
      </w:r>
      <w:r>
        <w:rPr>
          <w:rtl w:val="true"/>
        </w:rPr>
        <w:t xml:space="preserve">- </w:t>
      </w:r>
      <w:r>
        <w:rPr>
          <w:rtl w:val="true"/>
        </w:rPr>
        <w:t xml:space="preserve">خصائصه </w:t>
      </w:r>
      <w:r>
        <w:rPr>
          <w:rtl w:val="true"/>
        </w:rPr>
        <w:t xml:space="preserve">( </w:t>
      </w:r>
      <w:r>
        <w:rPr>
          <w:rtl w:val="true"/>
        </w:rPr>
        <w:t xml:space="preserve">عليه السلام </w:t>
      </w:r>
      <w:r>
        <w:rPr>
          <w:rtl w:val="true"/>
        </w:rPr>
        <w:t>) :</w:t>
      </w:r>
      <w:bookmarkEnd w:id="955"/>
    </w:p>
    <w:p>
      <w:pPr>
        <w:pStyle w:val="Heading6"/>
        <w:numPr>
          <w:ilvl w:val="5"/>
          <w:numId w:val="1"/>
        </w:numPr>
        <w:rPr/>
      </w:pPr>
      <w:bookmarkStart w:id="956" w:name="__RefHeading___Toc1843097_388300464"/>
      <w:bookmarkStart w:id="957" w:name="_Toc379"/>
      <w:bookmarkEnd w:id="956"/>
      <w:r>
        <w:rPr>
          <w:rtl w:val="true"/>
        </w:rPr>
        <w:t>اشاره</w:t>
      </w:r>
      <w:r>
        <w:rPr>
          <w:rtl w:val="true"/>
        </w:rPr>
        <w:t>:</w:t>
      </w:r>
      <w:bookmarkEnd w:id="957"/>
    </w:p>
    <w:p>
      <w:pPr>
        <w:pStyle w:val="BookText"/>
        <w:rPr/>
      </w:pPr>
      <w:r>
        <w:rPr>
          <w:rFonts w:ascii="Amiri" w:hAnsi="Amiri" w:eastAsia="Amiri" w:cs="Amiri"/>
          <w:color w:val="111111"/>
          <w:sz w:val="28"/>
          <w:sz w:val="28"/>
          <w:szCs w:val="28"/>
          <w:rtl w:val="true"/>
          <w:lang w:bidi="ar-SA"/>
        </w:rPr>
        <w:t>وفيه سبعة عشر موضوعاً</w:t>
      </w:r>
    </w:p>
    <w:p>
      <w:pPr>
        <w:pStyle w:val="Heading6"/>
        <w:numPr>
          <w:ilvl w:val="5"/>
          <w:numId w:val="1"/>
        </w:numPr>
        <w:rPr/>
      </w:pPr>
      <w:bookmarkStart w:id="958" w:name="__RefHeading___Toc1843099_388300464"/>
      <w:bookmarkStart w:id="959" w:name="_Toc380"/>
      <w:bookmarkEnd w:id="958"/>
      <w:r>
        <w:rPr>
          <w:rtl w:val="true"/>
        </w:rPr>
        <w:t xml:space="preserve">- </w:t>
      </w:r>
      <w:r>
        <w:rPr>
          <w:rtl w:val="true"/>
        </w:rPr>
        <w:t xml:space="preserve">اسمه </w:t>
      </w:r>
      <w:r>
        <w:rPr>
          <w:rtl w:val="true"/>
        </w:rPr>
        <w:t xml:space="preserve">( </w:t>
      </w:r>
      <w:r>
        <w:rPr>
          <w:rtl w:val="true"/>
        </w:rPr>
        <w:t xml:space="preserve">عليه السلام </w:t>
      </w:r>
      <w:r>
        <w:rPr>
          <w:rtl w:val="true"/>
        </w:rPr>
        <w:t xml:space="preserve">) </w:t>
      </w:r>
      <w:r>
        <w:rPr>
          <w:rtl w:val="true"/>
        </w:rPr>
        <w:t>ونسبه</w:t>
      </w:r>
      <w:r>
        <w:rPr>
          <w:rtl w:val="true"/>
        </w:rPr>
        <w:t>:</w:t>
      </w:r>
      <w:bookmarkEnd w:id="9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الخشّاب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بسنده إلي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من ولد أبي محمّد الحسن بن عليّ، وهو صاحب الزمان،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الشريف </w:t>
      </w:r>
      <w:r>
        <w:rPr>
          <w:rFonts w:eastAsia="Amiri" w:cs="Amiri" w:ascii="Amiri" w:hAnsi="Amiri"/>
          <w:color w:val="111111"/>
          <w:sz w:val="28"/>
          <w:szCs w:val="28"/>
          <w:rtl w:val="true"/>
          <w:lang w:bidi="ar-SA"/>
        </w:rPr>
        <w:t>].</w:t>
      </w:r>
    </w:p>
    <w:p>
      <w:pPr>
        <w:pStyle w:val="BookText"/>
        <w:rPr/>
      </w:pP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bookmarkStart w:id="960" w:name="pg14948_215965"/>
    </w:p>
    <w:p>
      <w:pPr>
        <w:pStyle w:val="Heading6"/>
        <w:numPr>
          <w:ilvl w:val="5"/>
          <w:numId w:val="1"/>
        </w:numPr>
        <w:rPr/>
      </w:pPr>
      <w:bookmarkStart w:id="961" w:name="__RefHeading___Toc1843101_388300464"/>
      <w:bookmarkStart w:id="962" w:name="_Toc381"/>
      <w:bookmarkEnd w:id="960"/>
      <w:bookmarkEnd w:id="961"/>
      <w:r>
        <w:rPr>
          <w:rtl w:val="true"/>
        </w:rPr>
        <w:t xml:space="preserve">- </w:t>
      </w:r>
      <w:r>
        <w:rPr>
          <w:rtl w:val="true"/>
        </w:rPr>
        <w:t xml:space="preserve">النصّ عليه عن الرضا </w:t>
      </w:r>
      <w:r>
        <w:rPr>
          <w:rtl w:val="true"/>
        </w:rPr>
        <w:t xml:space="preserve">( </w:t>
      </w:r>
      <w:r>
        <w:rPr>
          <w:rtl w:val="true"/>
        </w:rPr>
        <w:t xml:space="preserve">عليهماالسلام </w:t>
      </w:r>
      <w:r>
        <w:rPr>
          <w:rtl w:val="true"/>
        </w:rPr>
        <w:t>) :</w:t>
      </w:r>
      <w:bookmarkEnd w:id="9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محمّد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الحسن ابنه الحجّة القائم، المنتظر في غيبته</w:t>
      </w:r>
      <w:r>
        <w:rPr>
          <w:rFonts w:eastAsia="Amiri" w:cs="Amiri" w:ascii="Amiri" w:hAnsi="Amiri"/>
          <w:color w:val="111111"/>
          <w:sz w:val="28"/>
          <w:szCs w:val="28"/>
          <w:rtl w:val="true"/>
          <w:lang w:bidi="ar-SA"/>
        </w:rPr>
        <w:t>....</w:t>
      </w:r>
    </w:p>
    <w:p>
      <w:pPr>
        <w:pStyle w:val="BookText"/>
        <w:rPr/>
      </w:pPr>
      <w:r>
        <w:rPr>
          <w:rStyle w:val="FootnoteAnchor"/>
          <w:rtl w:val="true"/>
        </w:rPr>
        <w:footnoteReference w:id="695"/>
      </w:r>
    </w:p>
    <w:p>
      <w:pPr>
        <w:pStyle w:val="Heading6"/>
        <w:numPr>
          <w:ilvl w:val="5"/>
          <w:numId w:val="1"/>
        </w:numPr>
        <w:rPr/>
      </w:pPr>
      <w:bookmarkStart w:id="963" w:name="__RefHeading___Toc1843103_388300464"/>
      <w:bookmarkStart w:id="964" w:name="_Toc382"/>
      <w:bookmarkEnd w:id="963"/>
      <w:r>
        <w:rPr>
          <w:rtl w:val="true"/>
        </w:rPr>
        <w:t xml:space="preserve">- </w:t>
      </w:r>
      <w:r>
        <w:rPr>
          <w:rtl w:val="true"/>
        </w:rPr>
        <w:t xml:space="preserve">النصّ علي إمامته </w:t>
      </w:r>
      <w:r>
        <w:rPr>
          <w:rtl w:val="true"/>
        </w:rPr>
        <w:t xml:space="preserve">( </w:t>
      </w:r>
      <w:r>
        <w:rPr>
          <w:rtl w:val="true"/>
        </w:rPr>
        <w:t xml:space="preserve">عليه السلام </w:t>
      </w:r>
      <w:r>
        <w:rPr>
          <w:rtl w:val="true"/>
        </w:rPr>
        <w:t>) :</w:t>
      </w:r>
      <w:bookmarkEnd w:id="9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المأمون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 محض الإسلام علي سبيل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ما جاء به محمّد بن عبد اللّه هو الحقّ المبين، والتصديق به، وبجميع من مضي قبله من رسل اللّه وأنبيائه وحججه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الحجّة القائم المنتظر </w:t>
      </w:r>
      <w:bookmarkStart w:id="965" w:name="pg14948_215966"/>
    </w:p>
    <w:p>
      <w:pPr>
        <w:pStyle w:val="BookText"/>
        <w:rPr/>
      </w:pPr>
      <w:bookmarkEnd w:id="965"/>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Style w:val="FootnoteAnchor"/>
          <w:rtl w:val="true"/>
        </w:rPr>
        <w:footnoteReference w:id="696"/>
      </w:r>
    </w:p>
    <w:p>
      <w:pPr>
        <w:pStyle w:val="Heading6"/>
        <w:numPr>
          <w:ilvl w:val="5"/>
          <w:numId w:val="1"/>
        </w:numPr>
        <w:rPr/>
      </w:pPr>
      <w:bookmarkStart w:id="966" w:name="__RefHeading___Toc1843105_388300464"/>
      <w:bookmarkStart w:id="967" w:name="_Toc383"/>
      <w:bookmarkEnd w:id="966"/>
      <w:r>
        <w:rPr>
          <w:rtl w:val="true"/>
        </w:rPr>
        <w:t xml:space="preserve">- </w:t>
      </w:r>
      <w:r>
        <w:rPr>
          <w:rtl w:val="true"/>
        </w:rPr>
        <w:t xml:space="preserve">صفته </w:t>
      </w:r>
      <w:r>
        <w:rPr>
          <w:rtl w:val="true"/>
        </w:rPr>
        <w:t xml:space="preserve">( </w:t>
      </w:r>
      <w:r>
        <w:rPr>
          <w:rtl w:val="true"/>
        </w:rPr>
        <w:t xml:space="preserve">عليه السلام </w:t>
      </w:r>
      <w:r>
        <w:rPr>
          <w:rtl w:val="true"/>
        </w:rPr>
        <w:t>) :</w:t>
      </w:r>
      <w:bookmarkEnd w:id="9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الواسطيّ، ومحمّد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قياما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مافعل أبوك؟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كما مضي آباؤه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بحديث حدّثني به زرعة بن محمّد الحضرميّ، عن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فيه شبه من خمسة أنبياء، يُحسَد كما حُسِد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ويغيب كما غاب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ثلاثة أُخر؟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زرعة، ليس هكذا حديث سماعة،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يعني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شبه من خمسة أنبياء، ولم يقل ابني</w:t>
      </w:r>
      <w:r>
        <w:rPr>
          <w:rFonts w:eastAsia="Amiri" w:cs="Amiri" w:ascii="Amiri" w:hAnsi="Amiri"/>
          <w:color w:val="111111"/>
          <w:sz w:val="28"/>
          <w:szCs w:val="28"/>
          <w:rtl w:val="true"/>
          <w:lang w:bidi="ar-SA"/>
        </w:rPr>
        <w:t>.</w:t>
      </w:r>
    </w:p>
    <w:p>
      <w:pPr>
        <w:pStyle w:val="BookText"/>
        <w:rPr/>
      </w:pPr>
      <w:r>
        <w:rPr>
          <w:rStyle w:val="FootnoteAnchor"/>
          <w:rtl w:val="true"/>
        </w:rPr>
        <w:footnoteReference w:id="6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جعفر بن محمّد، عن ابن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لايري جسمه، ولايسمّي اسمه</w:t>
      </w:r>
      <w:r>
        <w:rPr>
          <w:rFonts w:eastAsia="Amiri" w:cs="Amiri" w:ascii="Amiri" w:hAnsi="Amiri"/>
          <w:color w:val="111111"/>
          <w:sz w:val="28"/>
          <w:szCs w:val="28"/>
          <w:rtl w:val="true"/>
          <w:lang w:bidi="ar-SA"/>
        </w:rPr>
        <w:t>.</w:t>
      </w:r>
    </w:p>
    <w:p>
      <w:pPr>
        <w:pStyle w:val="BookText"/>
        <w:rPr/>
      </w:pP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14103</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سعد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أرجو أن تكون صاحب هذا الأمر، وأن يسوقه </w:t>
      </w:r>
      <w:r>
        <w:rPr>
          <w:rStyle w:val="FootnoteAnchor"/>
          <w:rtl w:val="true"/>
        </w:rPr>
        <w:footnoteReference w:id="699"/>
      </w:r>
      <w:r>
        <w:rPr>
          <w:rFonts w:ascii="Amiri" w:hAnsi="Amiri" w:eastAsia="Amiri" w:cs="Amiri"/>
          <w:color w:val="111111"/>
          <w:sz w:val="28"/>
          <w:sz w:val="28"/>
          <w:szCs w:val="28"/>
          <w:rtl w:val="true"/>
          <w:lang w:bidi="ar-SA"/>
        </w:rPr>
        <w:t xml:space="preserve">اللّه إليك بغير سيف </w:t>
      </w:r>
      <w:r>
        <w:rPr>
          <w:rStyle w:val="FootnoteAnchor"/>
          <w:rtl w:val="true"/>
        </w:rPr>
        <w:footnoteReference w:id="700"/>
      </w:r>
      <w:r>
        <w:rPr>
          <w:rFonts w:ascii="Amiri" w:hAnsi="Amiri" w:eastAsia="Amiri" w:cs="Amiri"/>
          <w:color w:val="111111"/>
          <w:sz w:val="28"/>
          <w:sz w:val="28"/>
          <w:szCs w:val="28"/>
          <w:rtl w:val="true"/>
          <w:lang w:bidi="ar-SA"/>
        </w:rPr>
        <w:t>، فقد بويع لك،</w:t>
      </w:r>
    </w:p>
    <w:p>
      <w:pPr>
        <w:pStyle w:val="BookText"/>
        <w:rPr/>
      </w:pPr>
      <w:r>
        <w:rPr>
          <w:rFonts w:ascii="Amiri" w:hAnsi="Amiri" w:eastAsia="Amiri" w:cs="Amiri"/>
          <w:color w:val="111111"/>
          <w:sz w:val="28"/>
          <w:sz w:val="28"/>
          <w:szCs w:val="28"/>
          <w:rtl w:val="true"/>
          <w:lang w:bidi="ar-SA"/>
        </w:rPr>
        <w:t>وضربت الدراهم باسمك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منّا أحد اختلفت إليه الكتب، وأُشير</w:t>
      </w:r>
      <w:r>
        <w:rPr>
          <w:rStyle w:val="FootnoteAnchor"/>
          <w:rtl w:val="true"/>
        </w:rPr>
        <w:footnoteReference w:id="701"/>
      </w:r>
      <w:r>
        <w:rPr>
          <w:rFonts w:ascii="Amiri" w:hAnsi="Amiri" w:eastAsia="Amiri" w:cs="Amiri"/>
          <w:color w:val="111111"/>
          <w:sz w:val="28"/>
          <w:sz w:val="28"/>
          <w:szCs w:val="28"/>
          <w:rtl w:val="true"/>
          <w:lang w:bidi="ar-SA"/>
        </w:rPr>
        <w:t>إليه بالأصابع، وسئل</w:t>
      </w:r>
    </w:p>
    <w:p>
      <w:pPr>
        <w:pStyle w:val="BookText"/>
        <w:rPr/>
      </w:pPr>
      <w:r>
        <w:rPr>
          <w:rFonts w:ascii="Amiri" w:hAnsi="Amiri" w:eastAsia="Amiri" w:cs="Amiri"/>
          <w:color w:val="111111"/>
          <w:sz w:val="28"/>
          <w:sz w:val="28"/>
          <w:szCs w:val="28"/>
          <w:rtl w:val="true"/>
          <w:lang w:bidi="ar-SA"/>
        </w:rPr>
        <w:t xml:space="preserve">عن المسائل، وحملت إليه الأموال، إلّا اغتيل، أو مات علي فراشه، حتّي يبعث اللّه لهذا الأمر غلاماً منّا، خفيّ الولادة والمنشأ </w:t>
      </w:r>
      <w:r>
        <w:rPr>
          <w:rStyle w:val="FootnoteAnchor"/>
          <w:rtl w:val="true"/>
        </w:rPr>
        <w:footnoteReference w:id="702"/>
      </w:r>
      <w:r>
        <w:rPr>
          <w:rFonts w:ascii="Amiri" w:hAnsi="Amiri" w:eastAsia="Amiri" w:cs="Amiri"/>
          <w:color w:val="111111"/>
          <w:sz w:val="28"/>
          <w:sz w:val="28"/>
          <w:szCs w:val="28"/>
          <w:rtl w:val="true"/>
          <w:lang w:bidi="ar-SA"/>
        </w:rPr>
        <w:t>، غير خفيّ في نسبه</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لمن لا ورع له، ولا إيمان لمن لا تقيّة له، إنّ أكرمكم عند اللّه أعملكم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إلي متي؟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يوم الوقت المعلوم، وهويوم خروج قائمنا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القائم منكم أهل البيت؟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من ولدي ابن سيّدة الإماء يطهّر اللّه به الأرض من كلّ جور، ويقدّسها من كلّ ظلم، وهو الذي يشكّ الناس في ولادته، وهو صاحب الغيبة قبل خروجه، فإذا خرج أشرقت الأرض بنوره، ووضع ميزان العدل بين الناس، فلايظلم أحد أحداً، وهو الذي تطوي له الأرض، ولايكون له ظلّ، وهو الذي ينادي مناد من السماء يسمعه جميع أهل الأرض بالدعاء إليه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فإنّ الحقّ معه وفيه،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السَّمَآءِ ءَايَةً فَظَلَّتْ أَعْنَقُهُمْ لَهَا خَضِعِينَ </w:t>
      </w:r>
      <w:r>
        <w:rPr>
          <w:rFonts w:eastAsia="Amiri" w:cs="Amiri" w:ascii="Amiri" w:hAnsi="Amiri"/>
          <w:color w:val="111111"/>
          <w:sz w:val="28"/>
          <w:szCs w:val="28"/>
          <w:rtl w:val="true"/>
          <w:lang w:bidi="ar-SA"/>
        </w:rPr>
        <w:t>)</w:t>
      </w:r>
    </w:p>
    <w:p>
      <w:pPr>
        <w:pStyle w:val="BookText"/>
        <w:rPr/>
      </w:pPr>
      <w:r>
        <w:rPr>
          <w:rStyle w:val="FootnoteAnchor"/>
          <w:rtl w:val="true"/>
        </w:rPr>
        <w:footnoteReference w:id="704"/>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الإكمال والإعلام،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21381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الإكمال،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مرسلاً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عن الحسين بن خالد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التقيّة قبل خروج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التقيّة والورع في الدين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8" w:name="pg14948_215969"/>
    </w:p>
    <w:p>
      <w:pPr>
        <w:pStyle w:val="Heading6"/>
        <w:numPr>
          <w:ilvl w:val="5"/>
          <w:numId w:val="1"/>
        </w:numPr>
        <w:rPr/>
      </w:pPr>
      <w:bookmarkStart w:id="969" w:name="__RefHeading___Toc1843107_388300464"/>
      <w:bookmarkStart w:id="970" w:name="_Toc384"/>
      <w:bookmarkEnd w:id="968"/>
      <w:bookmarkEnd w:id="969"/>
      <w:r>
        <w:rPr>
          <w:rtl w:val="true"/>
        </w:rPr>
        <w:t xml:space="preserve">- </w:t>
      </w:r>
      <w:r>
        <w:rPr>
          <w:rtl w:val="true"/>
        </w:rPr>
        <w:t xml:space="preserve">صفته </w:t>
      </w:r>
      <w:r>
        <w:rPr>
          <w:rtl w:val="true"/>
        </w:rPr>
        <w:t xml:space="preserve">( </w:t>
      </w:r>
      <w:r>
        <w:rPr>
          <w:rtl w:val="true"/>
        </w:rPr>
        <w:t xml:space="preserve">عليه السلام </w:t>
      </w:r>
      <w:r>
        <w:rPr>
          <w:rtl w:val="true"/>
        </w:rPr>
        <w:t xml:space="preserve">) </w:t>
      </w:r>
      <w:r>
        <w:rPr>
          <w:rtl w:val="true"/>
        </w:rPr>
        <w:t>عند خروجه</w:t>
      </w:r>
      <w:r>
        <w:rPr>
          <w:rtl w:val="true"/>
        </w:rPr>
        <w:t>:</w:t>
      </w:r>
      <w:bookmarkEnd w:id="9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ماعلامات القائم منكم إذا خرج؟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علامته أن يكون شيخ السنّ، شابّ المنظر، حتّي أنّ الناظر إليه ليحسبه ابن أربعين سنة أو دونها</w:t>
      </w:r>
    </w:p>
    <w:p>
      <w:pPr>
        <w:pStyle w:val="BookText"/>
        <w:rPr/>
      </w:pPr>
      <w:r>
        <w:rPr>
          <w:rFonts w:ascii="Amiri" w:hAnsi="Amiri" w:eastAsia="Amiri" w:cs="Amiri"/>
          <w:color w:val="111111"/>
          <w:sz w:val="28"/>
          <w:sz w:val="28"/>
          <w:szCs w:val="28"/>
          <w:rtl w:val="true"/>
          <w:lang w:bidi="ar-SA"/>
        </w:rPr>
        <w:t>وإنّ من علاماته أن لايهرم بمرور الأيّام والليالي، حتّي يأتيه أجله</w:t>
      </w:r>
      <w:r>
        <w:rPr>
          <w:rFonts w:eastAsia="Amiri" w:cs="Amiri" w:ascii="Amiri" w:hAnsi="Amiri"/>
          <w:color w:val="111111"/>
          <w:sz w:val="28"/>
          <w:szCs w:val="28"/>
          <w:rtl w:val="true"/>
          <w:lang w:bidi="ar-SA"/>
        </w:rPr>
        <w:t>.</w:t>
      </w:r>
    </w:p>
    <w:p>
      <w:pPr>
        <w:pStyle w:val="BookText"/>
        <w:rPr/>
      </w:pP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علي اسم اللّه والبركات </w:t>
      </w:r>
    </w:p>
    <w:p>
      <w:pPr>
        <w:pStyle w:val="BookText"/>
        <w:rPr/>
      </w:pPr>
      <w:r>
        <w:rPr>
          <w:rFonts w:ascii="Amiri" w:hAnsi="Amiri" w:eastAsia="Amiri" w:cs="Amiri"/>
          <w:color w:val="111111"/>
          <w:sz w:val="28"/>
          <w:sz w:val="28"/>
          <w:szCs w:val="28"/>
          <w:rtl w:val="true"/>
          <w:lang w:bidi="ar-SA"/>
        </w:rPr>
        <w:t>يميّز فينا كل حقّ وباطل</w:t>
      </w:r>
    </w:p>
    <w:p>
      <w:pPr>
        <w:pStyle w:val="BookText"/>
        <w:rPr/>
      </w:pPr>
      <w:r>
        <w:rPr>
          <w:rFonts w:ascii="Amiri" w:hAnsi="Amiri" w:eastAsia="Amiri" w:cs="Amiri"/>
          <w:color w:val="111111"/>
          <w:sz w:val="28"/>
          <w:sz w:val="28"/>
          <w:szCs w:val="28"/>
          <w:rtl w:val="true"/>
          <w:lang w:bidi="ar-SA"/>
        </w:rPr>
        <w:t>ويجزي علي النعماء والنقمات</w:t>
      </w:r>
    </w:p>
    <w:p>
      <w:pPr>
        <w:pStyle w:val="BookText"/>
        <w:rPr/>
      </w:pPr>
      <w:r>
        <w:rPr>
          <w:rFonts w:ascii="Amiri" w:hAnsi="Amiri" w:eastAsia="Amiri" w:cs="Amiri"/>
          <w:color w:val="111111"/>
          <w:sz w:val="28"/>
          <w:sz w:val="28"/>
          <w:szCs w:val="28"/>
          <w:rtl w:val="true"/>
          <w:lang w:bidi="ar-SA"/>
        </w:rPr>
        <w:t xml:space="preserve">بكي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روح القدس علي لسانك بهذين البيتين، فهل تدري من هذا الإمام؟ ومتي يقوم؟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سمعت بخروج إمام منكم يطهّر الأرض من الفساد ويملؤها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حتّي يخرج فيملأها عدلاً كما ملئت جوراً وظلماً، وأمّا متي؟ فإخبار عن الوقت، ولقد حدّثني أبي، عن أبيه،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متي يخرج القائم من ذرّيّتك؟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لَايُجَلِّيهَا لِوَقْتِهَآ إِلَّا هُوَ ثَقُلَتْ فِي السَّمَوَتِ وَالأَْرْضِ لَاتَأْتِيكُمْ إِلَّا بَغْتَةً</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علي الحجّة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دعبل بن عليّ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دعبل بن عليّ الخزاعيّ</w:t>
      </w:r>
      <w:r>
        <w:rPr>
          <w:rFonts w:eastAsia="Amiri" w:cs="Amiri" w:ascii="Amiri" w:hAnsi="Amiri"/>
          <w:color w:val="111111"/>
          <w:sz w:val="28"/>
          <w:szCs w:val="28"/>
          <w:rtl w:val="true"/>
          <w:lang w:bidi="ar-SA"/>
        </w:rPr>
        <w:t>).</w:t>
      </w:r>
      <w:bookmarkStart w:id="971" w:name="pg14948_215971"/>
    </w:p>
    <w:p>
      <w:pPr>
        <w:pStyle w:val="BookText"/>
        <w:rPr/>
      </w:pPr>
      <w:bookmarkEnd w:id="97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إبراهيم،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صاحب هذا الأمر؟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صاحب هذا الأمر، ولكنّي لست بالذي أملأها عدلاً كما ملئت جوراً، وكيف أكون ذلك علي ما تري من ضعف بدني، وأنّ القائم هو الذي إذا خرج كان في سنّ الشيوخ، ومنظر الشبّان، قويّاً في بدنه، حتّي لو مدّ يده إلي أعظم شجرة علي وجه الأرض لقلعها، ولو صاح بين الجبال لتدكدكت صخورها، يكون معه عصا موسي، وخاتم سليمان، ذلك الرابع من ولدي، يغيّبه اللّه في ستره ما شاء، ثمّ يظهره فيملأبه الأرض قسطاً وعدلاً، كما ملئت جوراً وظلماً، كأنّي بهم أين ما كانوا، قد نودوا نداء يسمع من بُعد، كما يسمع من قرب، يكون رحمة للمؤمنين، وعذاباً علي الكافرين</w:t>
      </w:r>
      <w:r>
        <w:rPr>
          <w:rFonts w:eastAsia="Amiri" w:cs="Amiri" w:ascii="Amiri" w:hAnsi="Amiri"/>
          <w:color w:val="111111"/>
          <w:sz w:val="28"/>
          <w:szCs w:val="28"/>
          <w:rtl w:val="true"/>
          <w:lang w:bidi="ar-SA"/>
        </w:rPr>
        <w:t>.</w:t>
      </w:r>
    </w:p>
    <w:p>
      <w:pPr>
        <w:pStyle w:val="BookText"/>
        <w:rPr/>
      </w:pP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بحذف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عصا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Heading6"/>
        <w:numPr>
          <w:ilvl w:val="5"/>
          <w:numId w:val="1"/>
        </w:numPr>
        <w:rPr/>
      </w:pPr>
      <w:bookmarkStart w:id="972" w:name="__RefHeading___Toc1843109_388300464"/>
      <w:bookmarkStart w:id="973" w:name="_Toc385"/>
      <w:bookmarkEnd w:id="972"/>
      <w:r>
        <w:rPr>
          <w:rtl w:val="true"/>
        </w:rPr>
        <w:t xml:space="preserve">- </w:t>
      </w:r>
      <w:r>
        <w:rPr>
          <w:rtl w:val="true"/>
        </w:rPr>
        <w:t xml:space="preserve">عنده عصا موسي </w:t>
      </w:r>
      <w:r>
        <w:rPr>
          <w:rtl w:val="true"/>
        </w:rPr>
        <w:t xml:space="preserve">( </w:t>
      </w:r>
      <w:r>
        <w:rPr>
          <w:rtl w:val="true"/>
        </w:rPr>
        <w:t xml:space="preserve">عليهماالسلام </w:t>
      </w:r>
      <w:r>
        <w:rPr>
          <w:rtl w:val="true"/>
        </w:rPr>
        <w:t>) :</w:t>
      </w:r>
      <w:bookmarkEnd w:id="97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صاحب هذا الأمر؟ </w:t>
      </w:r>
      <w:bookmarkStart w:id="974" w:name="pg14948_215972"/>
    </w:p>
    <w:p>
      <w:pPr>
        <w:pStyle w:val="BookText"/>
        <w:rPr/>
      </w:pPr>
      <w:bookmarkEnd w:id="97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القائم هو الذي 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معه عصا موسي</w:t>
      </w:r>
      <w:r>
        <w:rPr>
          <w:rFonts w:eastAsia="Amiri" w:cs="Amiri" w:ascii="Amiri" w:hAnsi="Amiri"/>
          <w:color w:val="111111"/>
          <w:sz w:val="28"/>
          <w:szCs w:val="28"/>
          <w:rtl w:val="true"/>
          <w:lang w:bidi="ar-SA"/>
        </w:rPr>
        <w:t>....</w:t>
      </w:r>
    </w:p>
    <w:p>
      <w:pPr>
        <w:pStyle w:val="BookText"/>
        <w:rPr/>
      </w:pPr>
      <w:r>
        <w:rPr>
          <w:rStyle w:val="FootnoteAnchor"/>
          <w:rtl w:val="true"/>
        </w:rPr>
        <w:footnoteReference w:id="710"/>
      </w:r>
    </w:p>
    <w:p>
      <w:pPr>
        <w:pStyle w:val="Heading6"/>
        <w:numPr>
          <w:ilvl w:val="5"/>
          <w:numId w:val="1"/>
        </w:numPr>
        <w:rPr/>
      </w:pPr>
      <w:bookmarkStart w:id="975" w:name="__RefHeading___Toc1843111_388300464"/>
      <w:bookmarkStart w:id="976" w:name="_Toc386"/>
      <w:bookmarkEnd w:id="975"/>
      <w:r>
        <w:rPr>
          <w:rtl w:val="true"/>
        </w:rPr>
        <w:t xml:space="preserve">- </w:t>
      </w:r>
      <w:r>
        <w:rPr>
          <w:rtl w:val="true"/>
        </w:rPr>
        <w:t xml:space="preserve">عنده خاتم سليمان </w:t>
      </w:r>
      <w:r>
        <w:rPr>
          <w:rtl w:val="true"/>
        </w:rPr>
        <w:t xml:space="preserve">( </w:t>
      </w:r>
      <w:r>
        <w:rPr>
          <w:rtl w:val="true"/>
        </w:rPr>
        <w:t xml:space="preserve">عليهماالسلام </w:t>
      </w:r>
      <w:r>
        <w:rPr>
          <w:rtl w:val="true"/>
        </w:rPr>
        <w:t>) :</w:t>
      </w:r>
      <w:bookmarkEnd w:id="9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صاحب هذا الأمر؟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القائم هو الذي 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معه عصا موسي، وخاتم سليمان</w:t>
      </w:r>
      <w:r>
        <w:rPr>
          <w:rFonts w:eastAsia="Amiri" w:cs="Amiri" w:ascii="Amiri" w:hAnsi="Amiri"/>
          <w:color w:val="111111"/>
          <w:sz w:val="28"/>
          <w:szCs w:val="28"/>
          <w:rtl w:val="true"/>
          <w:lang w:bidi="ar-SA"/>
        </w:rPr>
        <w:t>....</w:t>
      </w:r>
    </w:p>
    <w:p>
      <w:pPr>
        <w:pStyle w:val="BookText"/>
        <w:rPr/>
      </w:pPr>
      <w:r>
        <w:rPr>
          <w:rStyle w:val="FootnoteAnchor"/>
          <w:rtl w:val="true"/>
        </w:rPr>
        <w:footnoteReference w:id="711"/>
      </w:r>
    </w:p>
    <w:p>
      <w:pPr>
        <w:pStyle w:val="Heading6"/>
        <w:numPr>
          <w:ilvl w:val="5"/>
          <w:numId w:val="1"/>
        </w:numPr>
        <w:rPr/>
      </w:pPr>
      <w:bookmarkStart w:id="977" w:name="__RefHeading___Toc1843113_388300464"/>
      <w:bookmarkStart w:id="978" w:name="_Toc387"/>
      <w:bookmarkEnd w:id="977"/>
      <w:r>
        <w:rPr>
          <w:rtl w:val="true"/>
        </w:rPr>
        <w:t xml:space="preserve">- </w:t>
      </w:r>
      <w:r>
        <w:rPr>
          <w:rtl w:val="true"/>
        </w:rPr>
        <w:t>لباسه وطعامه، والشدائد عند قيامه</w:t>
      </w:r>
      <w:r>
        <w:rPr>
          <w:rtl w:val="true"/>
        </w:rPr>
        <w:t>:</w:t>
      </w:r>
      <w:bookmarkEnd w:id="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اليوم أرخي بالاً منكم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 خرج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العلق </w:t>
      </w:r>
      <w:r>
        <w:rPr>
          <w:rStyle w:val="FootnoteAnchor"/>
          <w:rtl w:val="true"/>
        </w:rPr>
        <w:footnoteReference w:id="71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والعرق، </w:t>
      </w:r>
      <w:bookmarkStart w:id="979" w:name="pg14948_215973"/>
    </w:p>
    <w:p>
      <w:pPr>
        <w:pStyle w:val="BookText"/>
        <w:rPr/>
      </w:pPr>
      <w:bookmarkEnd w:id="979"/>
      <w:r>
        <w:rPr>
          <w:rFonts w:ascii="Amiri" w:hAnsi="Amiri" w:eastAsia="Amiri" w:cs="Amiri"/>
          <w:color w:val="111111"/>
          <w:sz w:val="28"/>
          <w:sz w:val="28"/>
          <w:szCs w:val="28"/>
          <w:rtl w:val="true"/>
          <w:lang w:bidi="ar-SA"/>
        </w:rPr>
        <w:t xml:space="preserve">والنوم علي السروج، وما لباس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الغليظ، وما طعامه إلّا الجشب</w:t>
      </w:r>
      <w:r>
        <w:rPr>
          <w:rFonts w:eastAsia="Amiri" w:cs="Amiri" w:ascii="Amiri" w:hAnsi="Amiri"/>
          <w:color w:val="111111"/>
          <w:sz w:val="28"/>
          <w:szCs w:val="28"/>
          <w:rtl w:val="true"/>
          <w:lang w:bidi="ar-SA"/>
        </w:rPr>
        <w:t>.</w:t>
      </w:r>
    </w:p>
    <w:p>
      <w:pPr>
        <w:pStyle w:val="BookText"/>
        <w:rPr/>
      </w:pPr>
      <w:r>
        <w:rPr>
          <w:rStyle w:val="FootnoteAnchor"/>
          <w:rtl w:val="true"/>
        </w:rPr>
        <w:footnoteReference w:id="713"/>
      </w:r>
    </w:p>
    <w:p>
      <w:pPr>
        <w:pStyle w:val="Heading6"/>
        <w:numPr>
          <w:ilvl w:val="5"/>
          <w:numId w:val="1"/>
        </w:numPr>
        <w:rPr/>
      </w:pPr>
      <w:bookmarkStart w:id="980" w:name="__RefHeading___Toc1843115_388300464"/>
      <w:bookmarkStart w:id="981" w:name="_Toc388"/>
      <w:bookmarkEnd w:id="980"/>
      <w:r>
        <w:rPr>
          <w:rtl w:val="true"/>
        </w:rPr>
        <w:t xml:space="preserve">- </w:t>
      </w:r>
      <w:r>
        <w:rPr>
          <w:rtl w:val="true"/>
        </w:rPr>
        <w:t>علّة النهي عن التصريح باسمه</w:t>
      </w:r>
      <w:r>
        <w:rPr>
          <w:rtl w:val="true"/>
        </w:rPr>
        <w:t>:</w:t>
      </w:r>
      <w:bookmarkEnd w:id="9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فضالة،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 ابن الحسن لايري جسمه ولايسمّي باسمه أحد بعد غيبته حتّي يراه، ويعلن باسمه ويسمعه كلّ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صاحب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كلّه جايز مطلق، وإنّما نهيتكم عن التصريح باسمه ليخفي اسمه عن أعدائنا فلايعرفوه</w:t>
      </w:r>
      <w:r>
        <w:rPr>
          <w:rFonts w:eastAsia="Amiri" w:cs="Amiri" w:ascii="Amiri" w:hAnsi="Amiri"/>
          <w:color w:val="111111"/>
          <w:sz w:val="28"/>
          <w:szCs w:val="28"/>
          <w:rtl w:val="true"/>
          <w:lang w:bidi="ar-SA"/>
        </w:rPr>
        <w:t>.</w:t>
      </w:r>
    </w:p>
    <w:p>
      <w:pPr>
        <w:pStyle w:val="BookText"/>
        <w:rPr/>
      </w:pPr>
      <w:r>
        <w:rPr>
          <w:rStyle w:val="FootnoteAnchor"/>
          <w:rtl w:val="true"/>
        </w:rPr>
        <w:footnoteReference w:id="714"/>
      </w:r>
    </w:p>
    <w:p>
      <w:pPr>
        <w:pStyle w:val="Heading6"/>
        <w:numPr>
          <w:ilvl w:val="5"/>
          <w:numId w:val="1"/>
        </w:numPr>
        <w:rPr/>
      </w:pPr>
      <w:bookmarkStart w:id="982" w:name="__RefHeading___Toc1843117_388300464"/>
      <w:bookmarkStart w:id="983" w:name="_Toc389"/>
      <w:bookmarkEnd w:id="982"/>
      <w:r>
        <w:rPr>
          <w:rtl w:val="true"/>
        </w:rPr>
        <w:t xml:space="preserve">- </w:t>
      </w:r>
      <w:r>
        <w:rPr>
          <w:rtl w:val="true"/>
        </w:rPr>
        <w:t xml:space="preserve">علّة غيبته </w:t>
      </w:r>
      <w:r>
        <w:rPr>
          <w:rtl w:val="true"/>
        </w:rPr>
        <w:t xml:space="preserve">( </w:t>
      </w:r>
      <w:r>
        <w:rPr>
          <w:rtl w:val="true"/>
        </w:rPr>
        <w:t xml:space="preserve">عليه السلام </w:t>
      </w:r>
      <w:r>
        <w:rPr>
          <w:rtl w:val="true"/>
        </w:rPr>
        <w:t>) :</w:t>
      </w:r>
      <w:bookmarkEnd w:id="9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الهمدانيّ  </w:t>
      </w:r>
      <w:r>
        <w:rPr>
          <w:rStyle w:val="FootnoteAnchor"/>
          <w:rtl w:val="true"/>
        </w:rPr>
        <w:footnoteReference w:id="7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w:t>
      </w:r>
    </w:p>
    <w:p>
      <w:pPr>
        <w:pStyle w:val="BookText"/>
        <w:rPr/>
      </w:pPr>
      <w:r>
        <w:rPr>
          <w:rFonts w:ascii="Amiri" w:hAnsi="Amiri" w:eastAsia="Amiri" w:cs="Amiri"/>
          <w:color w:val="111111"/>
          <w:sz w:val="28"/>
          <w:sz w:val="28"/>
          <w:szCs w:val="28"/>
          <w:rtl w:val="true"/>
          <w:lang w:bidi="ar-SA"/>
        </w:rPr>
        <w:t xml:space="preserve">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بالشيعة عند فقدهم الثالث من ولدي، يطلبون المرعي ولايجدونه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لئلّا يكون في عنقه لأحد بيعة إذا قام بالسيف</w:t>
      </w:r>
      <w:r>
        <w:rPr>
          <w:rFonts w:eastAsia="Amiri" w:cs="Amiri" w:ascii="Amiri" w:hAnsi="Amiri"/>
          <w:color w:val="111111"/>
          <w:sz w:val="28"/>
          <w:szCs w:val="28"/>
          <w:rtl w:val="true"/>
          <w:lang w:bidi="ar-SA"/>
        </w:rPr>
        <w:t>.</w:t>
      </w:r>
    </w:p>
    <w:p>
      <w:pPr>
        <w:pStyle w:val="BookText"/>
        <w:rPr/>
      </w:pPr>
      <w:r>
        <w:rPr>
          <w:rStyle w:val="FootnoteAnchor"/>
          <w:rtl w:val="true"/>
        </w:rPr>
        <w:footnoteReference w:id="71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العلل،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وحلية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984" w:name="pg14948_215974"/>
    </w:p>
    <w:p>
      <w:pPr>
        <w:pStyle w:val="Heading6"/>
        <w:numPr>
          <w:ilvl w:val="5"/>
          <w:numId w:val="1"/>
        </w:numPr>
        <w:rPr/>
      </w:pPr>
      <w:bookmarkStart w:id="985" w:name="__RefHeading___Toc1843119_388300464"/>
      <w:bookmarkStart w:id="986" w:name="_Toc390"/>
      <w:bookmarkEnd w:id="984"/>
      <w:bookmarkEnd w:id="985"/>
      <w:r>
        <w:rPr>
          <w:rtl w:val="true"/>
        </w:rPr>
        <w:t xml:space="preserve">- </w:t>
      </w:r>
      <w:r>
        <w:rPr>
          <w:rtl w:val="true"/>
        </w:rPr>
        <w:t xml:space="preserve">أُنس المهدي مع الخضر في غيبته </w:t>
      </w:r>
      <w:r>
        <w:rPr>
          <w:rtl w:val="true"/>
        </w:rPr>
        <w:t xml:space="preserve">( </w:t>
      </w:r>
      <w:r>
        <w:rPr>
          <w:rtl w:val="true"/>
        </w:rPr>
        <w:t xml:space="preserve">عليهماالسلام </w:t>
      </w:r>
      <w:r>
        <w:rPr>
          <w:rtl w:val="true"/>
        </w:rPr>
        <w:t>) :</w:t>
      </w:r>
      <w:bookmarkEnd w:id="9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سيؤنس اللّه به وحشة قائمنا به في غيبته، ويصل به وحدته</w:t>
      </w:r>
      <w:r>
        <w:rPr>
          <w:rFonts w:eastAsia="Amiri" w:cs="Amiri" w:ascii="Amiri" w:hAnsi="Amiri"/>
          <w:color w:val="111111"/>
          <w:sz w:val="28"/>
          <w:szCs w:val="28"/>
          <w:rtl w:val="true"/>
          <w:lang w:bidi="ar-SA"/>
        </w:rPr>
        <w:t>.</w:t>
      </w:r>
    </w:p>
    <w:p>
      <w:pPr>
        <w:pStyle w:val="BookText"/>
        <w:rPr/>
      </w:pPr>
      <w:r>
        <w:rPr>
          <w:rStyle w:val="FootnoteAnchor"/>
          <w:rtl w:val="true"/>
        </w:rPr>
        <w:footnoteReference w:id="717"/>
      </w:r>
    </w:p>
    <w:p>
      <w:pPr>
        <w:pStyle w:val="Heading6"/>
        <w:numPr>
          <w:ilvl w:val="5"/>
          <w:numId w:val="1"/>
        </w:numPr>
        <w:rPr/>
      </w:pPr>
      <w:bookmarkStart w:id="987" w:name="__RefHeading___Toc1843121_388300464"/>
      <w:bookmarkStart w:id="988" w:name="_Toc391"/>
      <w:bookmarkEnd w:id="987"/>
      <w:r>
        <w:rPr>
          <w:rtl w:val="true"/>
        </w:rPr>
        <w:t xml:space="preserve">- </w:t>
      </w:r>
      <w:r>
        <w:rPr>
          <w:rtl w:val="true"/>
        </w:rPr>
        <w:t xml:space="preserve">رؤيته </w:t>
      </w:r>
      <w:r>
        <w:rPr>
          <w:rtl w:val="true"/>
        </w:rPr>
        <w:t xml:space="preserve">( </w:t>
      </w:r>
      <w:r>
        <w:rPr>
          <w:rtl w:val="true"/>
        </w:rPr>
        <w:t xml:space="preserve">عليه السلام </w:t>
      </w:r>
      <w:r>
        <w:rPr>
          <w:rtl w:val="true"/>
        </w:rPr>
        <w:t xml:space="preserve">) </w:t>
      </w:r>
      <w:r>
        <w:rPr>
          <w:rtl w:val="true"/>
        </w:rPr>
        <w:t>قبل قيامه</w:t>
      </w:r>
      <w:r>
        <w:rPr>
          <w:rtl w:val="true"/>
        </w:rPr>
        <w:t>:</w:t>
      </w:r>
      <w:bookmarkEnd w:id="9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مسألة الرؤية فأمسك،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أعطيناكم ماتريدون لكان شرّاً لكم، وأُخِذَ برقبة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وأنتم بالعراق ترون أعمال هؤلاء الفراعنة، وما أُمهل لهم، فعليكم بتقوي اللّه، ولاتغرّنّكم الدنيا، ولاتغترّوا بمن أُمهل له، فكأنّ الأمر قد وصل إليكم</w:t>
      </w:r>
      <w:r>
        <w:rPr>
          <w:rFonts w:eastAsia="Amiri" w:cs="Amiri" w:ascii="Amiri" w:hAnsi="Amiri"/>
          <w:color w:val="111111"/>
          <w:sz w:val="28"/>
          <w:szCs w:val="28"/>
          <w:rtl w:val="true"/>
          <w:lang w:bidi="ar-SA"/>
        </w:rPr>
        <w:t>.</w:t>
      </w:r>
    </w:p>
    <w:p>
      <w:pPr>
        <w:pStyle w:val="BookText"/>
        <w:rPr/>
      </w:pP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إنتظار الفرج</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شاذان الواسطيّ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أشكوا جفاء أهل واسط وحملهم عليّ، وكانت عصابة من العثمانيّة تؤذيني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أخذ ميثاق أوليائنا علي الصبر في دولة الباطل، فاصبر لحكم ربّك، فلو قد قام سيّد الخلق لقالوا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يَوَيْلَنَا مَن م بَعَثَنَا مِن مَّرْقَدِنَا هَذَا مَا وَعَدَ الرَّحْمَنُ وَصَدَقَ الْمُرْسَلُونَ </w:t>
      </w:r>
      <w:r>
        <w:rPr>
          <w:rFonts w:eastAsia="Amiri" w:cs="Amiri" w:ascii="Amiri" w:hAnsi="Amiri"/>
          <w:color w:val="111111"/>
          <w:sz w:val="28"/>
          <w:szCs w:val="28"/>
          <w:rtl w:val="true"/>
          <w:lang w:bidi="ar-SA"/>
        </w:rPr>
        <w:t>) .</w:t>
      </w:r>
    </w:p>
    <w:p>
      <w:pPr>
        <w:pStyle w:val="BookText"/>
        <w:rPr/>
      </w:pPr>
      <w:r>
        <w:rPr>
          <w:rStyle w:val="FootnoteAnchor"/>
          <w:rtl w:val="true"/>
        </w:rPr>
        <w:footnoteReference w:id="7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 ء في الفَرَج؟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تعلم أنّ انتظار الفرج من الفرج؟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عنه وعن العيّاشيّ،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إنتظار الفَرَج؟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أوليس تعلم أنّ انتظار الفرج من الفرج؟</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وَارْتَقِبُواْ إِنِّي مَعَكُمْ رَقِيبٌ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2"/>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989" w:name="pg14948_215976"/>
    </w:p>
    <w:p>
      <w:pPr>
        <w:pStyle w:val="BookText"/>
        <w:rPr/>
      </w:pPr>
      <w:bookmarkEnd w:id="98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 ء من الفرج؟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أولست تعلم أنّ إنتظار الفرج من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لاأدري إلّا أن تعلّمني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إنتظار الفرج من الفرج</w:t>
      </w:r>
      <w:r>
        <w:rPr>
          <w:rFonts w:eastAsia="Amiri" w:cs="Amiri" w:ascii="Amiri" w:hAnsi="Amiri"/>
          <w:color w:val="111111"/>
          <w:sz w:val="28"/>
          <w:szCs w:val="28"/>
          <w:rtl w:val="true"/>
          <w:lang w:bidi="ar-SA"/>
        </w:rPr>
        <w:t>.</w:t>
      </w:r>
    </w:p>
    <w:p>
      <w:pPr>
        <w:pStyle w:val="BookText"/>
        <w:rPr/>
      </w:pPr>
      <w:r>
        <w:rPr>
          <w:rStyle w:val="FootnoteAnchor"/>
          <w:rtl w:val="true"/>
        </w:rPr>
        <w:footnoteReference w:id="724"/>
      </w:r>
    </w:p>
    <w:p>
      <w:pPr>
        <w:pStyle w:val="Heading6"/>
        <w:numPr>
          <w:ilvl w:val="5"/>
          <w:numId w:val="1"/>
        </w:numPr>
        <w:rPr/>
      </w:pPr>
      <w:bookmarkStart w:id="990" w:name="__RefHeading___Toc1843123_388300464"/>
      <w:bookmarkStart w:id="991" w:name="_Toc392"/>
      <w:bookmarkEnd w:id="990"/>
      <w:r>
        <w:rPr>
          <w:rtl w:val="true"/>
        </w:rPr>
        <w:t xml:space="preserve">- </w:t>
      </w:r>
      <w:r>
        <w:rPr>
          <w:rtl w:val="true"/>
        </w:rPr>
        <w:t>الأمر بانتظار الفرج والنهي عن التوقيت</w:t>
      </w:r>
      <w:r>
        <w:rPr>
          <w:rtl w:val="true"/>
        </w:rPr>
        <w:t>:</w:t>
      </w:r>
      <w:bookmarkEnd w:id="9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أصحابنا رووا عن شهاب، عن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تبارك وتعالي أن يملّك أحداً ما ملّك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ثلاث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جاء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 ء تقول أنت؟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أحسن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العبد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ارْتَقِبُواْ إِنِّي مَعَكُمْ رَقِيبٌ </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إِنِّي مَعَكُم مِّنَ</w:t>
      </w:r>
    </w:p>
    <w:p>
      <w:pPr>
        <w:pStyle w:val="BookText"/>
        <w:rPr/>
      </w:pPr>
      <w:r>
        <w:rPr>
          <w:rFonts w:ascii="Amiri" w:hAnsi="Amiri" w:eastAsia="Amiri" w:cs="Amiri"/>
          <w:color w:val="111111"/>
          <w:sz w:val="28"/>
          <w:sz w:val="28"/>
          <w:szCs w:val="28"/>
          <w:rtl w:val="true"/>
          <w:lang w:bidi="ar-SA"/>
        </w:rPr>
        <w:t xml:space="preserve">الْمُنتَظِرِينَ </w:t>
      </w:r>
      <w:r>
        <w:rPr>
          <w:rFonts w:eastAsia="Amiri" w:cs="Amiri" w:ascii="Amiri" w:hAnsi="Amiri"/>
          <w:color w:val="111111"/>
          <w:sz w:val="28"/>
          <w:szCs w:val="28"/>
          <w:rtl w:val="true"/>
          <w:lang w:bidi="ar-SA"/>
        </w:rPr>
        <w:t>) .</w:t>
      </w:r>
      <w:r>
        <w:rPr>
          <w:rStyle w:val="FootnoteAnchor"/>
          <w:rtl w:val="true"/>
        </w:rPr>
        <w:footnoteReference w:id="72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بالصبر، فإنّه إنّما يجي ء الفرج علي اليأس، وقد كان الذين من قبلكم أصبر منكم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واللّه السنن، القُذّة بالقُذّة، ومشكاة بمشكاة، ولابدّ أن يكون فيكم ما كان في الذين من قبلكم، ولو كنتم علي أمر واحد، كنتم علي غير سنّة الذين 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العلماء وجدوا من يحدّثونهم، ويكتم سرّهم، لحدّثوا ولبيّنوا الحكمة، ولكن قد ابتلاكم اللّه عزّ وجلّ بالإذاعة، وأنتم قوم تحبّونا بقلوبكم ويخالف ذلك فعلكم، واللّه مايستوي اختلاف أصحابك، ولهذا ستر علي صاحبكم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مختلفين، مالكم لاتملكون أنفسكم، وتصبرون حتّي يجي ء اللّه تبارك وتعالي بالذي تريدون؟</w:t>
      </w:r>
    </w:p>
    <w:p>
      <w:pPr>
        <w:pStyle w:val="BookText"/>
        <w:rPr/>
      </w:pPr>
      <w:r>
        <w:rPr>
          <w:rFonts w:ascii="Amiri" w:hAnsi="Amiri" w:eastAsia="Amiri" w:cs="Amiri"/>
          <w:color w:val="111111"/>
          <w:sz w:val="28"/>
          <w:sz w:val="28"/>
          <w:szCs w:val="28"/>
          <w:rtl w:val="true"/>
          <w:lang w:bidi="ar-SA"/>
        </w:rPr>
        <w:t>إنّ هذا الأمر ليس يجي ء علي ما يريد الناس، إنما هو أمر اللّه تبارك وتعالي وقضاؤه والصبر، وإنّما يعجل من يخاف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صلوات اللّه عليه، عاد صعصعة بن صوحان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لاتفخر علي إخوانك بعيادتي إيّاك، وانظر لنفسك، فكأنّ الأمر قد وصل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ولايلهينّك الأمل، وقد رأيت ما كان من مولي آل يقطين، وما وقع من الفراعنة من أمركم، ولولا دفاع اللّه عن صاحبكم، وحسن تقديره له ولكم، هو واللّه من اللّه، ودفاعه عن أوليائه، أما كان لكم في أبي الحسن صلوات اللّه عليه عظة؟ ما تري حال هشام؟ هو الذي صنع بأبي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وقال لهم وأخبرهم، أتري اللّه يغفر له ما ركب منّا؟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أعطيناكم ماتريدون لكان شرّاً لكم، ولكنّ العالم يعمل بما يعلم</w:t>
      </w:r>
      <w:r>
        <w:rPr>
          <w:rFonts w:eastAsia="Amiri" w:cs="Amiri" w:ascii="Amiri" w:hAnsi="Amiri"/>
          <w:color w:val="111111"/>
          <w:sz w:val="28"/>
          <w:szCs w:val="28"/>
          <w:rtl w:val="true"/>
          <w:lang w:bidi="ar-SA"/>
        </w:rPr>
        <w:t>.</w:t>
      </w:r>
    </w:p>
    <w:p>
      <w:pPr>
        <w:pStyle w:val="BookText"/>
        <w:rPr/>
      </w:pP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العيّاشيّ،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قطعة منه،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أبي جعفرالباقر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عيادة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لإنتظار الفرج</w:t>
      </w:r>
      <w:r>
        <w:rPr>
          <w:rFonts w:eastAsia="Amiri" w:cs="Amiri" w:ascii="Amiri" w:hAnsi="Amiri"/>
          <w:color w:val="111111"/>
          <w:sz w:val="28"/>
          <w:szCs w:val="28"/>
          <w:rtl w:val="true"/>
          <w:lang w:bidi="ar-SA"/>
        </w:rPr>
        <w:t>).</w:t>
      </w:r>
      <w:bookmarkStart w:id="992" w:name="pg14948_215978"/>
    </w:p>
    <w:p>
      <w:pPr>
        <w:pStyle w:val="Heading6"/>
        <w:numPr>
          <w:ilvl w:val="5"/>
          <w:numId w:val="1"/>
        </w:numPr>
        <w:rPr/>
      </w:pPr>
      <w:bookmarkStart w:id="993" w:name="__RefHeading___Toc1843125_388300464"/>
      <w:bookmarkStart w:id="994" w:name="_Toc393"/>
      <w:bookmarkEnd w:id="992"/>
      <w:bookmarkEnd w:id="993"/>
      <w:r>
        <w:rPr>
          <w:rtl w:val="true"/>
        </w:rPr>
        <w:t xml:space="preserve">- </w:t>
      </w:r>
      <w:r>
        <w:rPr>
          <w:rtl w:val="true"/>
        </w:rPr>
        <w:t xml:space="preserve">المهديّ صاحب عيسي </w:t>
      </w:r>
      <w:r>
        <w:rPr>
          <w:rtl w:val="true"/>
        </w:rPr>
        <w:t xml:space="preserve">( </w:t>
      </w:r>
      <w:r>
        <w:rPr>
          <w:rtl w:val="true"/>
        </w:rPr>
        <w:t xml:space="preserve">عليهماالسلام </w:t>
      </w:r>
      <w:r>
        <w:rPr>
          <w:rtl w:val="true"/>
        </w:rPr>
        <w:t>) :</w:t>
      </w:r>
      <w:bookmarkEnd w:id="9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القاسم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قاتلنا في آخر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صاحب عيسي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728"/>
      </w:r>
    </w:p>
    <w:p>
      <w:pPr>
        <w:pStyle w:val="Heading6"/>
        <w:numPr>
          <w:ilvl w:val="5"/>
          <w:numId w:val="1"/>
        </w:numPr>
        <w:rPr/>
      </w:pPr>
      <w:bookmarkStart w:id="995" w:name="__RefHeading___Toc1843127_388300464"/>
      <w:bookmarkStart w:id="996" w:name="_Toc394"/>
      <w:bookmarkEnd w:id="995"/>
      <w:r>
        <w:rPr>
          <w:rtl w:val="true"/>
        </w:rPr>
        <w:t xml:space="preserve">- </w:t>
      </w:r>
      <w:r>
        <w:rPr>
          <w:rtl w:val="true"/>
        </w:rPr>
        <w:t xml:space="preserve">اجتماع الشيعة من جميع البلدان عند قيام المهدي </w:t>
      </w:r>
      <w:r>
        <w:rPr>
          <w:rtl w:val="true"/>
        </w:rPr>
        <w:t xml:space="preserve">( </w:t>
      </w:r>
      <w:r>
        <w:rPr>
          <w:rtl w:val="true"/>
        </w:rPr>
        <w:t xml:space="preserve">عليه السلام </w:t>
      </w:r>
      <w:r>
        <w:rPr>
          <w:rtl w:val="true"/>
        </w:rPr>
        <w:t>) :</w:t>
      </w:r>
      <w:bookmarkEnd w:id="9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سمينة، عن موليً لأبي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قد قام قائمنا، يجمع اللّه إليه شيعتنا من جميع البلدان</w:t>
      </w:r>
      <w:r>
        <w:rPr>
          <w:rFonts w:eastAsia="Amiri" w:cs="Amiri" w:ascii="Amiri" w:hAnsi="Amiri"/>
          <w:color w:val="111111"/>
          <w:sz w:val="28"/>
          <w:szCs w:val="28"/>
          <w:rtl w:val="true"/>
          <w:lang w:bidi="ar-SA"/>
        </w:rPr>
        <w:t>.</w:t>
      </w:r>
    </w:p>
    <w:p>
      <w:pPr>
        <w:pStyle w:val="BookText"/>
        <w:rPr/>
      </w:pPr>
      <w:r>
        <w:rPr>
          <w:rStyle w:val="FootnoteAnchor"/>
          <w:rtl w:val="true"/>
        </w:rPr>
        <w:footnoteReference w:id="729"/>
      </w:r>
    </w:p>
    <w:p>
      <w:pPr>
        <w:pStyle w:val="Heading6"/>
        <w:numPr>
          <w:ilvl w:val="5"/>
          <w:numId w:val="1"/>
        </w:numPr>
        <w:rPr/>
      </w:pPr>
      <w:bookmarkStart w:id="997" w:name="__RefHeading___Toc1843129_388300464"/>
      <w:bookmarkStart w:id="998" w:name="_Toc395"/>
      <w:bookmarkEnd w:id="997"/>
      <w:r>
        <w:rPr>
          <w:rtl w:val="true"/>
        </w:rPr>
        <w:t xml:space="preserve">- </w:t>
      </w:r>
      <w:r>
        <w:rPr>
          <w:rtl w:val="true"/>
        </w:rPr>
        <w:t xml:space="preserve">حصر العبودية للّه تعالي في عهد القائم </w:t>
      </w:r>
      <w:r>
        <w:rPr>
          <w:rtl w:val="true"/>
        </w:rPr>
        <w:t xml:space="preserve">( </w:t>
      </w:r>
      <w:r>
        <w:rPr>
          <w:rtl w:val="true"/>
        </w:rPr>
        <w:t xml:space="preserve">عليه السلام </w:t>
      </w:r>
      <w:r>
        <w:rPr>
          <w:rtl w:val="true"/>
        </w:rPr>
        <w:t>) :</w:t>
      </w:r>
      <w:bookmarkEnd w:id="99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w:t>
      </w:r>
      <w:bookmarkStart w:id="999" w:name="pg14948_215979"/>
    </w:p>
    <w:p>
      <w:pPr>
        <w:pStyle w:val="BookText"/>
        <w:rPr/>
      </w:pPr>
      <w:bookmarkEnd w:id="999"/>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عزّ وجلّ</w:t>
      </w:r>
      <w:r>
        <w:rPr>
          <w:rFonts w:eastAsia="Amiri" w:cs="Amiri" w:ascii="Amiri" w:hAnsi="Amiri"/>
          <w:color w:val="111111"/>
          <w:sz w:val="28"/>
          <w:szCs w:val="28"/>
          <w:rtl w:val="true"/>
          <w:lang w:bidi="ar-SA"/>
        </w:rPr>
        <w:t>.</w:t>
      </w:r>
    </w:p>
    <w:p>
      <w:pPr>
        <w:pStyle w:val="BookText"/>
        <w:rPr/>
      </w:pPr>
      <w:r>
        <w:rPr>
          <w:rStyle w:val="FootnoteAnchor"/>
          <w:rtl w:val="true"/>
        </w:rPr>
        <w:footnoteReference w:id="730"/>
      </w:r>
    </w:p>
    <w:p>
      <w:pPr>
        <w:pStyle w:val="Heading5"/>
        <w:numPr>
          <w:ilvl w:val="4"/>
          <w:numId w:val="1"/>
        </w:numPr>
        <w:rPr/>
      </w:pPr>
      <w:bookmarkStart w:id="1000" w:name="__RefHeading___Toc1843131_388300464"/>
      <w:bookmarkStart w:id="1001" w:name="_Toc396"/>
      <w:bookmarkEnd w:id="1000"/>
      <w:r>
        <w:rPr>
          <w:rtl w:val="true"/>
        </w:rPr>
        <w:t xml:space="preserve">الثاني </w:t>
      </w:r>
      <w:r>
        <w:rPr>
          <w:rtl w:val="true"/>
        </w:rPr>
        <w:t xml:space="preserve">- </w:t>
      </w:r>
      <w:r>
        <w:rPr>
          <w:rtl w:val="true"/>
        </w:rPr>
        <w:t>علامات الفَرَج</w:t>
      </w:r>
      <w:r>
        <w:rPr>
          <w:rtl w:val="true"/>
        </w:rPr>
        <w:t>:</w:t>
      </w:r>
      <w:bookmarkEnd w:id="1001"/>
    </w:p>
    <w:p>
      <w:pPr>
        <w:pStyle w:val="Heading6"/>
        <w:numPr>
          <w:ilvl w:val="5"/>
          <w:numId w:val="1"/>
        </w:numPr>
        <w:rPr/>
      </w:pPr>
      <w:bookmarkStart w:id="1002" w:name="__RefHeading___Toc1843133_388300464"/>
      <w:bookmarkStart w:id="1003" w:name="_Toc397"/>
      <w:bookmarkEnd w:id="1002"/>
      <w:r>
        <w:rPr>
          <w:rtl w:val="true"/>
        </w:rPr>
        <w:t>اشاره</w:t>
      </w:r>
      <w:r>
        <w:rPr>
          <w:rtl w:val="true"/>
        </w:rPr>
        <w:t>:</w:t>
      </w:r>
      <w:bookmarkEnd w:id="1003"/>
    </w:p>
    <w:p>
      <w:pPr>
        <w:pStyle w:val="BookText"/>
        <w:rPr/>
      </w:pPr>
      <w:r>
        <w:rPr>
          <w:rFonts w:ascii="Amiri" w:hAnsi="Amiri" w:eastAsia="Amiri" w:cs="Amiri"/>
          <w:color w:val="111111"/>
          <w:sz w:val="28"/>
          <w:sz w:val="28"/>
          <w:szCs w:val="28"/>
          <w:rtl w:val="true"/>
          <w:lang w:bidi="ar-SA"/>
        </w:rPr>
        <w:t>وفيه موضوعان</w:t>
      </w:r>
    </w:p>
    <w:p>
      <w:pPr>
        <w:pStyle w:val="Heading6"/>
        <w:numPr>
          <w:ilvl w:val="5"/>
          <w:numId w:val="1"/>
        </w:numPr>
        <w:rPr/>
      </w:pPr>
      <w:bookmarkStart w:id="1004" w:name="__RefHeading___Toc1843135_388300464"/>
      <w:bookmarkStart w:id="1005" w:name="_Toc398"/>
      <w:bookmarkEnd w:id="1004"/>
      <w:r>
        <w:rPr>
          <w:rtl w:val="true"/>
        </w:rPr>
        <w:t xml:space="preserve">- </w:t>
      </w:r>
      <w:r>
        <w:rPr>
          <w:rtl w:val="true"/>
        </w:rPr>
        <w:t>مراحل علامات الفرج</w:t>
      </w:r>
      <w:r>
        <w:rPr>
          <w:rtl w:val="true"/>
        </w:rPr>
        <w:t>:</w:t>
      </w:r>
      <w:bookmarkEnd w:id="10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قرب هذا الأمر؟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علامات الفَرَج سنة خمس وتسعين ومائة، وفي سنة ستّ وتسعين ومائة تخلع العرب أعنتها، وفي سنة سبع وتسعين ومائة يكون الفناء، وفي سنة ثمان وتسعين ومائة يكون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تري بني هاشم قد انقلعوا بأهليهم وأولادهم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الجلاء؟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 وفي سنة تسع وتسعين ومائة يكشف اللّه البلاء إن شاء اللّه، وفي سنة مائتين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أخبرنا بما يكون في سنة المائتين؟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أخبرت أحداً لأخبرتكم، ولقد خُبّرت بمكانكم، ما كان هذا من رأيي إن يظهر هذا منّي إليكم، ولكن إذا أراد اللّه تبارك وتعالي إظهار شي ء من الحقّ لم يقدر العباد علي ستره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إنّك قلت لي في عامنا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حكيت عن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انقضاء ملك آل فلان علي رأس فلان وفلان، ليس لبني فلان سلطان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قلت ذاك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إذا انقضي ملكهم، يملك أحد من قريش يستقيم عليه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الذي تقول أنت وأصحابك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خروج السفيانيّ؟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يفعل اللّه مايشاء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هذا الأمر علامات، حدثٌ يكون بين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عصبة </w:t>
      </w:r>
      <w:r>
        <w:rPr>
          <w:rStyle w:val="FootnoteAnchor"/>
          <w:rtl w:val="true"/>
        </w:rPr>
        <w:footnoteReference w:id="731"/>
      </w:r>
      <w:r>
        <w:rPr>
          <w:rFonts w:ascii="Amiri" w:hAnsi="Amiri" w:eastAsia="Amiri" w:cs="Amiri"/>
          <w:color w:val="111111"/>
          <w:sz w:val="28"/>
          <w:sz w:val="28"/>
          <w:szCs w:val="28"/>
          <w:rtl w:val="true"/>
          <w:lang w:bidi="ar-SA"/>
        </w:rPr>
        <w:t>تكون ويقتل فلان من آل فلان خمسة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الكوفة قد تبت بي، والمعاش بها ضيّق، وإنّما كان معاشنا ببغداد، وهذا الجبل قد فتح علي الناس منه باب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أردت الخروج فاخرج، فإنّها سنة مضطربة، وليس للناس بدّ من معايشهم، فلاتدع الطلب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إنّهم قوم ملاء ونحن نحتمل التأخير، فنبايعهم بتأخير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bookmarkStart w:id="1006" w:name="pg14948_215981"/>
    </w:p>
    <w:p>
      <w:pPr>
        <w:pStyle w:val="BookText"/>
        <w:rPr/>
      </w:pPr>
      <w:bookmarkEnd w:id="1006"/>
      <w:r>
        <w:rPr>
          <w:rFonts w:ascii="Amiri" w:hAnsi="Amiri" w:eastAsia="Amiri" w:cs="Amiri"/>
          <w:color w:val="111111"/>
          <w:sz w:val="28"/>
          <w:sz w:val="28"/>
          <w:szCs w:val="28"/>
          <w:rtl w:val="true"/>
          <w:lang w:bidi="ar-SA"/>
        </w:rPr>
        <w:t>لايكون لك شي ء أكثر من ثلاث سنين</w:t>
      </w:r>
      <w:r>
        <w:rPr>
          <w:rFonts w:eastAsia="Amiri" w:cs="Amiri" w:ascii="Amiri" w:hAnsi="Amiri"/>
          <w:color w:val="111111"/>
          <w:sz w:val="28"/>
          <w:szCs w:val="28"/>
          <w:rtl w:val="true"/>
          <w:lang w:bidi="ar-SA"/>
        </w:rPr>
        <w:t>.</w:t>
      </w:r>
    </w:p>
    <w:p>
      <w:pPr>
        <w:pStyle w:val="BookText"/>
        <w:rPr/>
      </w:pPr>
      <w:r>
        <w:rPr>
          <w:rStyle w:val="FootnoteAnchor"/>
          <w:rtl w:val="true"/>
        </w:rPr>
        <w:footnoteReference w:id="732"/>
      </w:r>
    </w:p>
    <w:p>
      <w:pPr>
        <w:pStyle w:val="Heading6"/>
        <w:numPr>
          <w:ilvl w:val="5"/>
          <w:numId w:val="1"/>
        </w:numPr>
        <w:rPr/>
      </w:pPr>
      <w:bookmarkStart w:id="1007" w:name="__RefHeading___Toc1843137_388300464"/>
      <w:bookmarkStart w:id="1008" w:name="_Toc399"/>
      <w:bookmarkEnd w:id="1007"/>
      <w:r>
        <w:rPr>
          <w:rtl w:val="true"/>
        </w:rPr>
        <w:t xml:space="preserve">- </w:t>
      </w:r>
      <w:r>
        <w:rPr>
          <w:rtl w:val="true"/>
        </w:rPr>
        <w:t xml:space="preserve">التقيّة قبل خروج المهدي </w:t>
      </w:r>
      <w:r>
        <w:rPr>
          <w:rtl w:val="true"/>
        </w:rPr>
        <w:t xml:space="preserve">( </w:t>
      </w:r>
      <w:r>
        <w:rPr>
          <w:rtl w:val="true"/>
        </w:rPr>
        <w:t xml:space="preserve">عليه السلام </w:t>
      </w:r>
      <w:r>
        <w:rPr>
          <w:rtl w:val="true"/>
        </w:rPr>
        <w:t>) :</w:t>
      </w:r>
      <w:bookmarkEnd w:id="10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لادين لمن لاورع له، ولاإيمان لمن لاتقيّة له، إنّ أكرمكم عند اللّه أعملكم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إلي متي؟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يوم الوقت المعلوم، وهويوم خروج قائمنا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ترك التقيّة قبل خروج قائمنا فليس منّا</w:t>
      </w:r>
      <w:r>
        <w:rPr>
          <w:rFonts w:eastAsia="Amiri" w:cs="Amiri" w:ascii="Amiri" w:hAnsi="Amiri"/>
          <w:color w:val="111111"/>
          <w:sz w:val="28"/>
          <w:szCs w:val="28"/>
          <w:rtl w:val="true"/>
          <w:lang w:bidi="ar-SA"/>
        </w:rPr>
        <w:t>....</w:t>
      </w:r>
    </w:p>
    <w:p>
      <w:pPr>
        <w:pStyle w:val="BookText"/>
        <w:rPr/>
      </w:pPr>
      <w:r>
        <w:rPr>
          <w:rStyle w:val="FootnoteAnchor"/>
          <w:rtl w:val="true"/>
        </w:rPr>
        <w:footnoteReference w:id="733"/>
      </w:r>
    </w:p>
    <w:p>
      <w:pPr>
        <w:pStyle w:val="Heading5"/>
        <w:numPr>
          <w:ilvl w:val="4"/>
          <w:numId w:val="1"/>
        </w:numPr>
        <w:rPr/>
      </w:pPr>
      <w:bookmarkStart w:id="1009" w:name="__RefHeading___Toc1843139_388300464"/>
      <w:bookmarkStart w:id="1010" w:name="_Toc400"/>
      <w:bookmarkEnd w:id="1009"/>
      <w:r>
        <w:rPr>
          <w:rtl w:val="true"/>
        </w:rPr>
        <w:t xml:space="preserve">الثالث </w:t>
      </w:r>
      <w:r>
        <w:rPr>
          <w:rtl w:val="true"/>
        </w:rPr>
        <w:t xml:space="preserve">- </w:t>
      </w:r>
      <w:r>
        <w:rPr>
          <w:rtl w:val="true"/>
        </w:rPr>
        <w:t>علائم الظهور</w:t>
      </w:r>
      <w:r>
        <w:rPr>
          <w:rtl w:val="true"/>
        </w:rPr>
        <w:t>:</w:t>
      </w:r>
      <w:bookmarkEnd w:id="1010"/>
    </w:p>
    <w:p>
      <w:pPr>
        <w:pStyle w:val="Heading6"/>
        <w:numPr>
          <w:ilvl w:val="5"/>
          <w:numId w:val="1"/>
        </w:numPr>
        <w:rPr/>
      </w:pPr>
      <w:bookmarkStart w:id="1011" w:name="__RefHeading___Toc1843141_388300464"/>
      <w:bookmarkStart w:id="1012" w:name="_Toc401"/>
      <w:bookmarkEnd w:id="1011"/>
      <w:r>
        <w:rPr>
          <w:rtl w:val="true"/>
        </w:rPr>
        <w:t>اشاره</w:t>
      </w:r>
      <w:r>
        <w:rPr>
          <w:rtl w:val="true"/>
        </w:rPr>
        <w:t>:</w:t>
      </w:r>
      <w:bookmarkEnd w:id="1012"/>
    </w:p>
    <w:p>
      <w:pPr>
        <w:pStyle w:val="BookText"/>
        <w:rPr/>
      </w:pPr>
      <w:r>
        <w:rPr>
          <w:rFonts w:ascii="Amiri" w:hAnsi="Amiri" w:eastAsia="Amiri" w:cs="Amiri"/>
          <w:color w:val="111111"/>
          <w:sz w:val="28"/>
          <w:sz w:val="28"/>
          <w:szCs w:val="28"/>
          <w:rtl w:val="true"/>
          <w:lang w:bidi="ar-SA"/>
        </w:rPr>
        <w:t>وفيه أحد عشر موضوعاً</w:t>
      </w:r>
    </w:p>
    <w:p>
      <w:pPr>
        <w:pStyle w:val="Heading6"/>
        <w:numPr>
          <w:ilvl w:val="5"/>
          <w:numId w:val="1"/>
        </w:numPr>
        <w:rPr/>
      </w:pPr>
      <w:bookmarkStart w:id="1013" w:name="__RefHeading___Toc1843143_388300464"/>
      <w:bookmarkStart w:id="1014" w:name="_Toc402"/>
      <w:bookmarkEnd w:id="1013"/>
      <w:r>
        <w:rPr>
          <w:rtl w:val="true"/>
        </w:rPr>
        <w:t xml:space="preserve">- </w:t>
      </w:r>
      <w:r>
        <w:rPr>
          <w:rtl w:val="true"/>
        </w:rPr>
        <w:t xml:space="preserve">النداء باسمه </w:t>
      </w:r>
      <w:r>
        <w:rPr>
          <w:rtl w:val="true"/>
        </w:rPr>
        <w:t xml:space="preserve">( </w:t>
      </w:r>
      <w:r>
        <w:rPr>
          <w:rtl w:val="true"/>
        </w:rPr>
        <w:t xml:space="preserve">عليه السلام </w:t>
      </w:r>
      <w:r>
        <w:rPr>
          <w:rtl w:val="true"/>
        </w:rPr>
        <w:t>) :</w:t>
      </w:r>
      <w:bookmarkEnd w:id="101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بن عبد اللّه الدهقان الواسطيّ، عن الحسين بن خالد الكوفيّ،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كان يرويه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عبيد بن زرارة أنّه لقي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خرج فيها إبراهيم بن عبد اللّه بن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قد ألّف الكلام، وسارع الناس إليه، فما الذي تأمر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واسكنوا ما سكنت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عبيد بن زرارة صادق، فما من خروج، وما من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علي ما رواه عبيد، وليس علي ما تأوّله عبد اللّه بن بكير، إنّما عني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سكنت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النداء باسم صاحبكم،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الخسف بالجيش</w:t>
      </w:r>
      <w:r>
        <w:rPr>
          <w:rFonts w:eastAsia="Amiri" w:cs="Amiri" w:ascii="Amiri" w:hAnsi="Amiri"/>
          <w:color w:val="111111"/>
          <w:sz w:val="28"/>
          <w:szCs w:val="28"/>
          <w:rtl w:val="true"/>
          <w:lang w:bidi="ar-SA"/>
        </w:rPr>
        <w:t>.</w:t>
      </w:r>
    </w:p>
    <w:p>
      <w:pPr>
        <w:pStyle w:val="BookText"/>
        <w:rPr/>
      </w:pP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الحسن بن فضالة، عن الريّان بن الصلت،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عالمكم، وغاب من بين أظهركم، فتوقّعوا الفَرَج الأعظم من تحت أقدامكم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w:t>
      </w:r>
      <w:bookmarkStart w:id="1015" w:name="pg14948_215983"/>
    </w:p>
    <w:p>
      <w:pPr>
        <w:pStyle w:val="BookText"/>
        <w:rPr/>
      </w:pPr>
      <w:bookmarkEnd w:id="1015"/>
      <w:r>
        <w:rPr>
          <w:rFonts w:ascii="Amiri" w:hAnsi="Amiri" w:eastAsia="Amiri" w:cs="Amiri"/>
          <w:color w:val="111111"/>
          <w:sz w:val="28"/>
          <w:sz w:val="28"/>
          <w:szCs w:val="28"/>
          <w:rtl w:val="true"/>
          <w:lang w:bidi="ar-SA"/>
        </w:rPr>
        <w:t xml:space="preserve">بعض رجاله، عن أيّوب بن نوح </w:t>
      </w:r>
      <w:r>
        <w:rPr>
          <w:rStyle w:val="FootnoteAnchor"/>
          <w:rtl w:val="true"/>
        </w:rPr>
        <w:footnoteReference w:id="736"/>
      </w:r>
      <w:r>
        <w:rPr>
          <w:rFonts w:ascii="Amiri" w:hAnsi="Amiri" w:eastAsia="Amiri" w:cs="Amiri"/>
          <w:color w:val="111111"/>
          <w:sz w:val="28"/>
          <w:sz w:val="28"/>
          <w:szCs w:val="28"/>
          <w:rtl w:val="true"/>
          <w:lang w:bidi="ar-SA"/>
        </w:rPr>
        <w:t xml:space="preserve">، عن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علمكم من بين أظهر كم، فتوقّعوا الفرج من تحت أقدامكم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 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إسحاق بن صباح،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سيفضي إلي من يكون له الحمل </w:t>
      </w:r>
      <w:r>
        <w:rPr>
          <w:rStyle w:val="FootnoteAnchor"/>
          <w:rtl w:val="true"/>
        </w:rPr>
        <w:footnoteReference w:id="738"/>
      </w:r>
    </w:p>
    <w:p>
      <w:pPr>
        <w:pStyle w:val="BookText"/>
        <w:rPr/>
      </w:pP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6" w:name="__RefHeading___Toc1843145_388300464"/>
      <w:bookmarkStart w:id="1017" w:name="_Toc403"/>
      <w:bookmarkEnd w:id="1016"/>
      <w:r>
        <w:rPr>
          <w:rtl w:val="true"/>
        </w:rPr>
        <w:t xml:space="preserve">- </w:t>
      </w:r>
      <w:r>
        <w:rPr>
          <w:rtl w:val="true"/>
        </w:rPr>
        <w:t>خروج السفيانيّ</w:t>
      </w:r>
      <w:r>
        <w:rPr>
          <w:rtl w:val="true"/>
        </w:rPr>
        <w:t>:</w:t>
      </w:r>
      <w:bookmarkEnd w:id="10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ثعلبة بن ميمون حدّثني عن عليّ بن المغيرة، عن زيد العمّيّ،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قائمنا لموافاة الناس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القائم بلاسفيانيّ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القائم حتم من اللّه، وأمر السفيانيّ حتم من اللّه، ولايكون قائم إلّا بسفيانيّ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فيكون في هذه السنة؟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التي يليها؟ </w:t>
      </w:r>
      <w:bookmarkStart w:id="1018" w:name="pg14948_215984"/>
    </w:p>
    <w:p>
      <w:pPr>
        <w:pStyle w:val="BookText"/>
        <w:rPr/>
      </w:pPr>
      <w:bookmarkEnd w:id="101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pStyle w:val="BookText"/>
        <w:rPr/>
      </w:pPr>
      <w:r>
        <w:rPr>
          <w:rStyle w:val="FootnoteAnchor"/>
          <w:rtl w:val="true"/>
        </w:rPr>
        <w:footnoteReference w:id="7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عاصم،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 هذا هذا؟</w:t>
      </w:r>
      <w:r>
        <w:rPr>
          <w:rFonts w:eastAsia="Amiri" w:cs="Amiri" w:ascii="Amiri" w:hAnsi="Amiri"/>
          <w:color w:val="111111"/>
          <w:sz w:val="28"/>
          <w:szCs w:val="28"/>
          <w:rtl w:val="true"/>
          <w:lang w:bidi="ar-SA"/>
        </w:rPr>
        <w:t>.</w:t>
      </w:r>
    </w:p>
    <w:p>
      <w:pPr>
        <w:pStyle w:val="BookText"/>
        <w:rPr/>
      </w:pPr>
      <w:r>
        <w:rPr>
          <w:rStyle w:val="FootnoteAnchor"/>
          <w:rtl w:val="true"/>
        </w:rPr>
        <w:footnoteReference w:id="7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عن عبيد اللّه بن موسي العلويّ، عن محمّد بن موسي، عن أحمد بن أبي أحمد، عن محمّد بن عليّ القرشيّ،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يتحدّثون أنّ السفيانيّ يقوم وقد ذهب سلطان بني العبّاس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إنّه ليقوم وإنّ سلطانهم لقائم</w:t>
      </w:r>
      <w:r>
        <w:rPr>
          <w:rFonts w:eastAsia="Amiri" w:cs="Amiri" w:ascii="Amiri" w:hAnsi="Amiri"/>
          <w:color w:val="111111"/>
          <w:sz w:val="28"/>
          <w:szCs w:val="28"/>
          <w:rtl w:val="true"/>
          <w:lang w:bidi="ar-SA"/>
        </w:rPr>
        <w:t>.</w:t>
      </w:r>
    </w:p>
    <w:p>
      <w:pPr>
        <w:pStyle w:val="BookText"/>
        <w:rPr/>
      </w:pPr>
      <w:r>
        <w:rPr>
          <w:rStyle w:val="FootnoteAnchor"/>
          <w:rtl w:val="true"/>
        </w:rPr>
        <w:footnoteReference w:id="742"/>
      </w:r>
    </w:p>
    <w:p>
      <w:pPr>
        <w:pStyle w:val="Heading6"/>
        <w:numPr>
          <w:ilvl w:val="5"/>
          <w:numId w:val="1"/>
        </w:numPr>
        <w:rPr/>
      </w:pPr>
      <w:bookmarkStart w:id="1019" w:name="__RefHeading___Toc1843147_388300464"/>
      <w:bookmarkStart w:id="1020" w:name="_Toc404"/>
      <w:bookmarkEnd w:id="1019"/>
      <w:r>
        <w:rPr>
          <w:rtl w:val="true"/>
        </w:rPr>
        <w:t xml:space="preserve">- </w:t>
      </w:r>
      <w:r>
        <w:rPr>
          <w:rtl w:val="true"/>
        </w:rPr>
        <w:t xml:space="preserve">الأحداث الأربعة قبل قيام القائم </w:t>
      </w:r>
      <w:r>
        <w:rPr>
          <w:rtl w:val="true"/>
        </w:rPr>
        <w:t xml:space="preserve">( </w:t>
      </w:r>
      <w:r>
        <w:rPr>
          <w:rtl w:val="true"/>
        </w:rPr>
        <w:t xml:space="preserve">عليه السلام </w:t>
      </w:r>
      <w:r>
        <w:rPr>
          <w:rtl w:val="true"/>
        </w:rPr>
        <w:t>) :</w:t>
      </w:r>
      <w:bookmarkEnd w:id="10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ابن أبي حمزة أنّ جعفراً زعم أنّ أبي القائم، وما علم جعفر بما يحدث من أمر اللّه، فواللّه لقد قال اللّه تبارك وتعالي يحكي عن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مَآ أَدْرِي مَا يُفْعَلُ بِي وَلَا بِكُمْ إِنْ أَتَّبِعُ إِلَّا مَا يُوحَي إِلَيَ </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أحداث تكون قبل قيام القائم تدلّ علي </w:t>
      </w:r>
    </w:p>
    <w:p>
      <w:pPr>
        <w:pStyle w:val="BookText"/>
        <w:rPr/>
      </w:pPr>
      <w:r>
        <w:rPr>
          <w:rFonts w:ascii="Amiri" w:hAnsi="Amiri" w:eastAsia="Amiri" w:cs="Amiri"/>
          <w:color w:val="111111"/>
          <w:sz w:val="28"/>
          <w:sz w:val="28"/>
          <w:szCs w:val="28"/>
          <w:rtl w:val="true"/>
          <w:lang w:bidi="ar-SA"/>
        </w:rPr>
        <w:t>خروجه، منها أحداث قد مضي منها ثلاثة، وبقي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وما مضي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رجب خلع فيها صاحب خراسان، ورجب وثب فيه عليّ بن زبيدة، ورجب خرج فيه محمّد بن إبراهيم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فالرجب الرابع متّصل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قال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الكنز الذي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تَحْتَهُ و كَنزٌ لَّهُمَا</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لوح من ذهب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عجبت لمن أيقن بالموت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أيقن بالقدر كيف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رأي الدنيا وتقلّبها بأهلها كيف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لمن عقل عن اللّه أن لايتّهم اللّه تبارك وتعالي في قضائه، ولايستبطئه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مصر يزعمون أنّ بلادهم 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يزعمون أنّه يحشر من جبلهم سبعون ألفاً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لعمري ما ذاك كذلك، وما غضب اللّه علي بني إسرائيل إلّا أدخلهم مصر، ولارضي عنهم إلّا أخرجهم منها إلي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أوحي اللّه تبارك وتعالي إلي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عظام يوسف منها، فاستدلّ موسي علي من يعرف القبر، فدلّ علي امرأة عمياء زمنة، فسألها موسي أن تدلّه عليه فأبت إلّا علي خصلتين، فيدعو اللّه فيذهب بزمانتها، ويصيرها معه في الجنّة في الدرجة التي هو فيها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فأعظم ذلك موسي،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ومايعظم عليك من هذا، أعطها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فوعدته طلوع القمر، فحبس اللّه القمر حتّي جاء موسي لموعده، فأخرجه من </w:t>
      </w:r>
    </w:p>
    <w:p>
      <w:pPr>
        <w:pStyle w:val="BookText"/>
        <w:rPr/>
      </w:pPr>
      <w:r>
        <w:rPr>
          <w:rFonts w:ascii="Amiri" w:hAnsi="Amiri" w:eastAsia="Amiri" w:cs="Amiri"/>
          <w:color w:val="111111"/>
          <w:sz w:val="28"/>
          <w:sz w:val="28"/>
          <w:szCs w:val="28"/>
          <w:rtl w:val="true"/>
          <w:lang w:bidi="ar-SA"/>
        </w:rPr>
        <w:t xml:space="preserve">النيل في سفط </w:t>
      </w:r>
      <w:r>
        <w:rPr>
          <w:rStyle w:val="FootnoteAnchor"/>
          <w:rtl w:val="true"/>
        </w:rPr>
        <w:footnoteReference w:id="745"/>
      </w:r>
      <w:r>
        <w:rPr>
          <w:rFonts w:ascii="Amiri" w:hAnsi="Amiri" w:eastAsia="Amiri" w:cs="Amiri"/>
          <w:color w:val="111111"/>
          <w:sz w:val="28"/>
          <w:sz w:val="28"/>
          <w:szCs w:val="28"/>
          <w:rtl w:val="true"/>
          <w:lang w:bidi="ar-SA"/>
        </w:rPr>
        <w:t>مرمر، فحمله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لاتغسلوا رؤوسكم بطينها، ولاتأكلوا في فخارها، فإنّه يورث الذلّة، ويذهب الغيرة</w:t>
      </w:r>
      <w:r>
        <w:rPr>
          <w:rFonts w:eastAsia="Amiri" w:cs="Amiri" w:ascii="Amiri" w:hAnsi="Amiri"/>
          <w:color w:val="111111"/>
          <w:sz w:val="28"/>
          <w:szCs w:val="28"/>
          <w:rtl w:val="true"/>
          <w:lang w:bidi="ar-SA"/>
        </w:rPr>
        <w:t>.</w:t>
      </w:r>
    </w:p>
    <w:p>
      <w:pPr>
        <w:pStyle w:val="BookText"/>
        <w:rPr/>
      </w:pP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ولافاجر يقف بجبال عرفات فيدعو اللّه إلّا استجاب اللّه له، أمّا البرّ ففي حوائج الدنيا والآخرة، وأمّا الفاجر ففي 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بلغني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لابقاء لملكهم بعد الخامسة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هكذا قلت، ولكن لابقاء لملكهم بعد السابعة، وليس نحن في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محمّد النبيّ وآله وسلّم</w:t>
      </w:r>
      <w:r>
        <w:rPr>
          <w:rFonts w:eastAsia="Amiri" w:cs="Amiri" w:ascii="Amiri" w:hAnsi="Amiri"/>
          <w:color w:val="111111"/>
          <w:sz w:val="28"/>
          <w:szCs w:val="28"/>
          <w:rtl w:val="true"/>
          <w:lang w:bidi="ar-SA"/>
        </w:rPr>
        <w:t>.</w:t>
      </w:r>
    </w:p>
    <w:p>
      <w:pPr>
        <w:pStyle w:val="BookText"/>
        <w:rPr/>
      </w:pP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منه، و</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255/25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33269</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bookmarkStart w:id="1021" w:name="pg14948_215987"/>
    </w:p>
    <w:p>
      <w:pPr>
        <w:pStyle w:val="Heading6"/>
        <w:numPr>
          <w:ilvl w:val="5"/>
          <w:numId w:val="1"/>
        </w:numPr>
        <w:rPr/>
      </w:pPr>
      <w:bookmarkStart w:id="1022" w:name="__RefHeading___Toc1843149_388300464"/>
      <w:bookmarkStart w:id="1023" w:name="_Toc405"/>
      <w:bookmarkEnd w:id="1021"/>
      <w:bookmarkEnd w:id="1022"/>
      <w:r>
        <w:rPr>
          <w:rtl w:val="true"/>
        </w:rPr>
        <w:t xml:space="preserve">- </w:t>
      </w:r>
      <w:r>
        <w:rPr>
          <w:rtl w:val="true"/>
        </w:rPr>
        <w:t>ظهور رايات قيس بمصر، وكِندة بخراسان</w:t>
      </w:r>
      <w:r>
        <w:rPr>
          <w:rtl w:val="true"/>
        </w:rPr>
        <w:t>:</w:t>
      </w:r>
      <w:bookmarkEnd w:id="10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أسباط، عن الحسن بن الجهم، </w:t>
      </w:r>
      <w:r>
        <w:rPr>
          <w:rStyle w:val="FootnoteAnchor"/>
          <w:rtl w:val="true"/>
        </w:rPr>
        <w:footnoteReference w:id="7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رجل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الفَرَج؟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تريد الإكثار، أم أجمل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تجمل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ركزت </w:t>
      </w:r>
      <w:r>
        <w:rPr>
          <w:rStyle w:val="FootnoteAnchor"/>
          <w:rtl w:val="true"/>
        </w:rPr>
        <w:footnoteReference w:id="749"/>
      </w:r>
      <w:r>
        <w:rPr>
          <w:rFonts w:ascii="Amiri" w:hAnsi="Amiri" w:eastAsia="Amiri" w:cs="Amiri"/>
          <w:color w:val="111111"/>
          <w:sz w:val="28"/>
          <w:sz w:val="28"/>
          <w:szCs w:val="28"/>
          <w:rtl w:val="true"/>
          <w:lang w:bidi="ar-SA"/>
        </w:rPr>
        <w:t xml:space="preserve">رايات قيس بمصر، و رايات كِندَة بخراسان </w:t>
      </w:r>
      <w:r>
        <w:rPr>
          <w:rStyle w:val="FootnoteAnchor"/>
          <w:rtl w:val="true"/>
        </w:rPr>
        <w:footnoteReference w:id="750"/>
      </w:r>
    </w:p>
    <w:p>
      <w:pPr>
        <w:pStyle w:val="BookText"/>
        <w:rPr/>
      </w:pP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 عنه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4" w:name="__RefHeading___Toc1843151_388300464"/>
      <w:bookmarkStart w:id="1025" w:name="_Toc406"/>
      <w:bookmarkEnd w:id="1024"/>
      <w:r>
        <w:rPr>
          <w:rtl w:val="true"/>
        </w:rPr>
        <w:t xml:space="preserve">- </w:t>
      </w:r>
      <w:r>
        <w:rPr>
          <w:rtl w:val="true"/>
        </w:rPr>
        <w:t>ظهور حدث بين المسجدين وقتل أولاد من العرب</w:t>
      </w:r>
      <w:r>
        <w:rPr>
          <w:rtl w:val="true"/>
        </w:rPr>
        <w:t>:</w:t>
      </w:r>
      <w:bookmarkEnd w:id="102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ماتمدّنّ إليه أعناقكم حتّي تميّزوا وتمحّصوا، فلايبقي منكم إلّا القليل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وَهُمْ لَايُفْتَنُونَ </w:t>
      </w:r>
      <w:r>
        <w:rPr>
          <w:rFonts w:eastAsia="Amiri" w:cs="Amiri" w:ascii="Amiri" w:hAnsi="Amiri"/>
          <w:color w:val="111111"/>
          <w:sz w:val="28"/>
          <w:szCs w:val="28"/>
          <w:rtl w:val="true"/>
          <w:lang w:bidi="ar-SA"/>
        </w:rPr>
        <w:t>)</w:t>
      </w:r>
      <w:r>
        <w:rPr>
          <w:rStyle w:val="FootnoteAnchor"/>
          <w:rtl w:val="true"/>
        </w:rPr>
        <w:footnoteReference w:id="752"/>
      </w:r>
      <w:bookmarkStart w:id="1026" w:name="pg14948_215988"/>
    </w:p>
    <w:p>
      <w:pPr>
        <w:pStyle w:val="BookText"/>
        <w:rPr/>
      </w:pPr>
      <w:bookmarkEnd w:id="1026"/>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الفرج حدثاً يكون بين المسجدين، ويقتل فلان من ولد فلان خمسة عشر كبشاً من العرب</w:t>
      </w:r>
      <w:r>
        <w:rPr>
          <w:rFonts w:eastAsia="Amiri" w:cs="Amiri" w:ascii="Amiri" w:hAnsi="Amiri"/>
          <w:color w:val="111111"/>
          <w:sz w:val="28"/>
          <w:szCs w:val="28"/>
          <w:rtl w:val="true"/>
          <w:lang w:bidi="ar-SA"/>
        </w:rPr>
        <w:t>.</w:t>
      </w:r>
    </w:p>
    <w:p>
      <w:pPr>
        <w:pStyle w:val="BookText"/>
        <w:rPr/>
      </w:pP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1843153_388300464"/>
      <w:bookmarkStart w:id="1028" w:name="_Toc407"/>
      <w:bookmarkEnd w:id="1027"/>
      <w:r>
        <w:rPr>
          <w:rtl w:val="true"/>
        </w:rPr>
        <w:t xml:space="preserve">- </w:t>
      </w:r>
      <w:r>
        <w:rPr>
          <w:rtl w:val="true"/>
        </w:rPr>
        <w:t>قتل البَيوح</w:t>
      </w:r>
      <w:r>
        <w:rPr>
          <w:rtl w:val="true"/>
        </w:rPr>
        <w:t>:</w:t>
      </w:r>
      <w:bookmarkEnd w:id="10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w:t>
      </w:r>
      <w:r>
        <w:rPr>
          <w:rStyle w:val="FootnoteAnchor"/>
          <w:rtl w:val="true"/>
        </w:rPr>
        <w:footnoteReference w:id="7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هذا الأمر قتل بيوح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وماالبيوح؟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دائم لايفتر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بَيوح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ما البيوح؟ فحججت فسمعت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بَيوح،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البَيوح؟ </w:t>
      </w:r>
      <w:bookmarkStart w:id="1029" w:name="pg14948_215989"/>
    </w:p>
    <w:p>
      <w:pPr>
        <w:pStyle w:val="BookText"/>
        <w:rPr/>
      </w:pPr>
      <w:bookmarkEnd w:id="102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الحرّ</w:t>
      </w:r>
      <w:r>
        <w:rPr>
          <w:rFonts w:eastAsia="Amiri" w:cs="Amiri" w:ascii="Amiri" w:hAnsi="Amiri"/>
          <w:color w:val="111111"/>
          <w:sz w:val="28"/>
          <w:szCs w:val="28"/>
          <w:rtl w:val="true"/>
          <w:lang w:bidi="ar-SA"/>
        </w:rPr>
        <w:t>.</w:t>
      </w:r>
    </w:p>
    <w:p>
      <w:pPr>
        <w:pStyle w:val="BookText"/>
        <w:rPr/>
      </w:pPr>
      <w:r>
        <w:rPr>
          <w:rStyle w:val="FootnoteAnchor"/>
          <w:rtl w:val="true"/>
        </w:rPr>
        <w:footnoteReference w:id="756"/>
      </w:r>
    </w:p>
    <w:p>
      <w:pPr>
        <w:pStyle w:val="Heading6"/>
        <w:numPr>
          <w:ilvl w:val="5"/>
          <w:numId w:val="1"/>
        </w:numPr>
        <w:rPr/>
      </w:pPr>
      <w:bookmarkStart w:id="1030" w:name="__RefHeading___Toc1843155_388300464"/>
      <w:bookmarkStart w:id="1031" w:name="_Toc408"/>
      <w:bookmarkEnd w:id="1030"/>
      <w:r>
        <w:rPr>
          <w:rtl w:val="true"/>
        </w:rPr>
        <w:t xml:space="preserve">- </w:t>
      </w:r>
      <w:r>
        <w:rPr>
          <w:rtl w:val="true"/>
        </w:rPr>
        <w:t>فتنة الصمّاء الصيلم</w:t>
      </w:r>
      <w:r>
        <w:rPr>
          <w:rtl w:val="true"/>
        </w:rPr>
        <w:t>:</w:t>
      </w:r>
      <w:bookmarkEnd w:id="10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يحيي ال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عن محمّد بن مهران، عن خاله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منزلك ببغداد؟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أسلم موضع، و لابدّ من فتنة صمّاء </w:t>
      </w:r>
      <w:r>
        <w:rPr>
          <w:rStyle w:val="FootnoteAnchor"/>
          <w:rtl w:val="true"/>
        </w:rPr>
        <w:footnoteReference w:id="757"/>
      </w:r>
      <w:r>
        <w:rPr>
          <w:rFonts w:ascii="Amiri" w:hAnsi="Amiri" w:eastAsia="Amiri" w:cs="Amiri"/>
          <w:color w:val="111111"/>
          <w:sz w:val="28"/>
          <w:sz w:val="28"/>
          <w:szCs w:val="28"/>
          <w:rtl w:val="true"/>
          <w:lang w:bidi="ar-SA"/>
        </w:rPr>
        <w:t xml:space="preserve">صيلم </w:t>
      </w:r>
      <w:r>
        <w:rPr>
          <w:rStyle w:val="FootnoteAnchor"/>
          <w:rtl w:val="true"/>
        </w:rPr>
        <w:footnoteReference w:id="758"/>
      </w:r>
      <w:r>
        <w:rPr>
          <w:rFonts w:ascii="Amiri" w:hAnsi="Amiri" w:eastAsia="Amiri" w:cs="Amiri"/>
          <w:color w:val="111111"/>
          <w:sz w:val="28"/>
          <w:sz w:val="28"/>
          <w:szCs w:val="28"/>
          <w:rtl w:val="true"/>
          <w:lang w:bidi="ar-SA"/>
        </w:rPr>
        <w:t xml:space="preserve">تسقط فيها كلّ وليجة </w:t>
      </w:r>
      <w:r>
        <w:rPr>
          <w:rStyle w:val="FootnoteAnchor"/>
          <w:rtl w:val="true"/>
        </w:rPr>
        <w:footnoteReference w:id="759"/>
      </w:r>
      <w:r>
        <w:rPr>
          <w:rFonts w:ascii="Amiri" w:hAnsi="Amiri" w:eastAsia="Amiri" w:cs="Amiri"/>
          <w:color w:val="111111"/>
          <w:sz w:val="28"/>
          <w:sz w:val="28"/>
          <w:szCs w:val="28"/>
          <w:rtl w:val="true"/>
          <w:lang w:bidi="ar-SA"/>
        </w:rPr>
        <w:t>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يبطّن به الثوب،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خلاف ظِهارته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وبطانة، وذلك عند فقدان الشيعة الثالث من ولدي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فتنة صمّاء صيلم، يذهب فيها كلّ وليجة وبطانة،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فيها كلّ وليجة وبطانة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فقدان الشيعة الثالث </w:t>
      </w:r>
      <w:r>
        <w:rPr>
          <w:rStyle w:val="FootnoteAnchor"/>
          <w:rtl w:val="true"/>
        </w:rPr>
        <w:footnoteReference w:id="762"/>
      </w:r>
      <w:r>
        <w:rPr>
          <w:rFonts w:ascii="Amiri" w:hAnsi="Amiri" w:eastAsia="Amiri" w:cs="Amiri"/>
          <w:color w:val="111111"/>
          <w:sz w:val="28"/>
          <w:sz w:val="28"/>
          <w:szCs w:val="28"/>
          <w:rtl w:val="true"/>
          <w:lang w:bidi="ar-SA"/>
        </w:rPr>
        <w:t xml:space="preserve">من ولدي، يحزن لفقده أهل الأرض والسماء، كم من مؤمن ومؤمنة </w:t>
      </w:r>
    </w:p>
    <w:p>
      <w:pPr>
        <w:pStyle w:val="BookText"/>
        <w:rPr/>
      </w:pPr>
      <w:r>
        <w:rPr>
          <w:rFonts w:ascii="Amiri" w:hAnsi="Amiri" w:eastAsia="Amiri" w:cs="Amiri"/>
          <w:color w:val="111111"/>
          <w:sz w:val="28"/>
          <w:sz w:val="28"/>
          <w:szCs w:val="28"/>
          <w:rtl w:val="true"/>
          <w:lang w:bidi="ar-SA"/>
        </w:rPr>
        <w:t>متأسّف متلهّف، حيران حزين لفقده، ثمّ أطرق،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سميّ جدّي وشبيهي، وشبيه موسي بن عمران، عليه جيوب النور، يتوقّد من شعاع ضياء القدس كأنّي به آيس ما كانوا، قد نودوا نداء يسمعه من بالبعد، كما يسمعه من بالقرب، يكون رحمة علي المؤمنين، وعذاباً علي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وما ذلك النداء؟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أصوات في رجب 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عَلَي الظَّلِمِينَ </w:t>
      </w:r>
      <w:r>
        <w:rPr>
          <w:rFonts w:eastAsia="Amiri" w:cs="Amiri" w:ascii="Amiri" w:hAnsi="Amiri"/>
          <w:color w:val="111111"/>
          <w:sz w:val="28"/>
          <w:szCs w:val="28"/>
          <w:rtl w:val="true"/>
          <w:lang w:bidi="ar-SA"/>
        </w:rPr>
        <w:t>) .</w:t>
      </w:r>
    </w:p>
    <w:p>
      <w:pPr>
        <w:pStyle w:val="BookText"/>
        <w:rPr/>
      </w:pP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أَزِفَتِ الْأَزِفَةُ</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يا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يداً بارزاً مع قرن الشمس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اللّه قد بعث فلاناً علي هلاك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ذلك يأتي المؤمنين الفرج، ويشفي اللّه صدورهم، ويذهب غيظ قلوبهم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قطعتان منه،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مرسلاً وبتفاوت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بتفاوت واختصار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 يسير، و</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التشريف بالمنن المعروف بالملاحم والفتن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2" w:name="pg14948_215991"/>
    </w:p>
    <w:p>
      <w:pPr>
        <w:pStyle w:val="Heading6"/>
        <w:numPr>
          <w:ilvl w:val="5"/>
          <w:numId w:val="1"/>
        </w:numPr>
        <w:rPr/>
      </w:pPr>
      <w:bookmarkStart w:id="1033" w:name="__RefHeading___Toc1843157_388300464"/>
      <w:bookmarkStart w:id="1034" w:name="_Toc409"/>
      <w:bookmarkEnd w:id="1032"/>
      <w:bookmarkEnd w:id="1033"/>
      <w:r>
        <w:rPr>
          <w:rtl w:val="true"/>
        </w:rPr>
        <w:t xml:space="preserve">- </w:t>
      </w:r>
      <w:r>
        <w:rPr>
          <w:rtl w:val="true"/>
        </w:rPr>
        <w:t>ابتلاء الشيعة في غيبته</w:t>
      </w:r>
      <w:r>
        <w:rPr>
          <w:rtl w:val="true"/>
        </w:rPr>
        <w:t>:</w:t>
      </w:r>
      <w:bookmarkEnd w:id="10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عبيد، عن محمّد بن أبي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ستبتلون بما هو أشدّ وأكبر، تبتلون بالجنين في بطن أُمّه والرضيع،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ومات،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لاإمام، وقد غاب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وغاب وغاب، وها أنا ذا أموت حتف أنفي</w:t>
      </w:r>
      <w:r>
        <w:rPr>
          <w:rFonts w:eastAsia="Amiri" w:cs="Amiri" w:ascii="Amiri" w:hAnsi="Amiri"/>
          <w:color w:val="111111"/>
          <w:sz w:val="28"/>
          <w:szCs w:val="28"/>
          <w:rtl w:val="true"/>
          <w:lang w:bidi="ar-SA"/>
        </w:rPr>
        <w:t>.</w:t>
      </w:r>
    </w:p>
    <w:p>
      <w:pPr>
        <w:pStyle w:val="BookText"/>
        <w:rPr/>
      </w:pPr>
      <w:r>
        <w:rPr>
          <w:rStyle w:val="FootnoteAnchor"/>
          <w:rtl w:val="true"/>
        </w:rPr>
        <w:footnoteReference w:id="766"/>
      </w:r>
    </w:p>
    <w:p>
      <w:pPr>
        <w:pStyle w:val="Heading6"/>
        <w:numPr>
          <w:ilvl w:val="5"/>
          <w:numId w:val="1"/>
        </w:numPr>
        <w:rPr/>
      </w:pPr>
      <w:bookmarkStart w:id="1035" w:name="__RefHeading___Toc1843159_388300464"/>
      <w:bookmarkStart w:id="1036" w:name="_Toc410"/>
      <w:bookmarkEnd w:id="1035"/>
      <w:r>
        <w:rPr>
          <w:rtl w:val="true"/>
        </w:rPr>
        <w:t xml:space="preserve">- </w:t>
      </w:r>
      <w:r>
        <w:rPr>
          <w:rtl w:val="true"/>
        </w:rPr>
        <w:t xml:space="preserve">رجعة الإمام الرضا </w:t>
      </w:r>
      <w:r>
        <w:rPr>
          <w:rtl w:val="true"/>
        </w:rPr>
        <w:t xml:space="preserve">( </w:t>
      </w:r>
      <w:r>
        <w:rPr>
          <w:rtl w:val="true"/>
        </w:rPr>
        <w:t xml:space="preserve">عليه السلام </w:t>
      </w:r>
      <w:r>
        <w:rPr>
          <w:rtl w:val="true"/>
        </w:rPr>
        <w:t xml:space="preserve">) </w:t>
      </w:r>
      <w:r>
        <w:rPr>
          <w:rtl w:val="true"/>
        </w:rPr>
        <w:t>في زمن المهدي وشكواه إلي جدّه</w:t>
      </w:r>
      <w:r>
        <w:rPr>
          <w:rtl w:val="true"/>
        </w:rPr>
        <w:t>:</w:t>
      </w:r>
      <w:bookmarkEnd w:id="10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أبا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أين يسير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مدينة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ويحضر السيّد محمّد الأكبر رسول اللّه، والصدّيق الأعظم أمير المؤمنين، وفاطمة والحسن والحسين، 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بعد إمام، وكلّ من محض الإيمان محضاً ومحض الكفر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ويقوم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فيشكو إلي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به، وتسيير المأمون إيّاه من المدينة إلي طوس بخراسان من طريق البصرة من الأهواز، ويقصّ عليه قصّته إلي أن قتله بالسمّ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1037" w:name="pg14948_215992"/>
    </w:p>
    <w:p>
      <w:pPr>
        <w:pStyle w:val="Heading6"/>
        <w:numPr>
          <w:ilvl w:val="5"/>
          <w:numId w:val="1"/>
        </w:numPr>
        <w:rPr/>
      </w:pPr>
      <w:bookmarkStart w:id="1038" w:name="__RefHeading___Toc1843161_388300464"/>
      <w:bookmarkStart w:id="1039" w:name="_Toc411"/>
      <w:bookmarkEnd w:id="1037"/>
      <w:bookmarkEnd w:id="1038"/>
      <w:r>
        <w:rPr>
          <w:rtl w:val="true"/>
        </w:rPr>
        <w:t xml:space="preserve">- </w:t>
      </w:r>
      <w:r>
        <w:rPr>
          <w:rtl w:val="true"/>
        </w:rPr>
        <w:t xml:space="preserve">رجعة المؤمنين في زمن المهدي </w:t>
      </w:r>
      <w:r>
        <w:rPr>
          <w:rtl w:val="true"/>
        </w:rPr>
        <w:t xml:space="preserve">( </w:t>
      </w:r>
      <w:r>
        <w:rPr>
          <w:rtl w:val="true"/>
        </w:rPr>
        <w:t xml:space="preserve">عليه السلام </w:t>
      </w:r>
      <w:r>
        <w:rPr>
          <w:rtl w:val="true"/>
        </w:rPr>
        <w:t>) :</w:t>
      </w:r>
      <w:bookmarkEnd w:id="10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عن صفوان بن يحيي،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المؤمنين قتل، ومن قتل منهم مات</w:t>
      </w:r>
      <w:r>
        <w:rPr>
          <w:rFonts w:eastAsia="Amiri" w:cs="Amiri" w:ascii="Amiri" w:hAnsi="Amiri"/>
          <w:color w:val="111111"/>
          <w:sz w:val="28"/>
          <w:szCs w:val="28"/>
          <w:rtl w:val="true"/>
          <w:lang w:bidi="ar-SA"/>
        </w:rPr>
        <w:t>.</w:t>
      </w:r>
    </w:p>
    <w:p>
      <w:pPr>
        <w:pStyle w:val="BookText"/>
        <w:rPr/>
      </w:pPr>
      <w:r>
        <w:rPr>
          <w:rStyle w:val="FootnoteAnchor"/>
          <w:rtl w:val="true"/>
        </w:rPr>
        <w:footnoteReference w:id="7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عن عليّ بن ريّان، عن عبيد اللّه بن عبد اللّه الدهقان،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خلف هذا النطاف </w:t>
      </w:r>
      <w:r>
        <w:rPr>
          <w:rStyle w:val="FootnoteAnchor"/>
          <w:rtl w:val="true"/>
        </w:rPr>
        <w:footnoteReference w:id="769"/>
      </w:r>
      <w:r>
        <w:rPr>
          <w:rFonts w:ascii="Amiri" w:hAnsi="Amiri" w:eastAsia="Amiri" w:cs="Amiri"/>
          <w:color w:val="111111"/>
          <w:sz w:val="28"/>
          <w:sz w:val="28"/>
          <w:szCs w:val="28"/>
          <w:rtl w:val="true"/>
          <w:lang w:bidi="ar-SA"/>
        </w:rPr>
        <w:t xml:space="preserve">زبرجدة خضراء، منها </w:t>
      </w:r>
      <w:r>
        <w:rPr>
          <w:rStyle w:val="FootnoteAnchor"/>
          <w:rtl w:val="true"/>
        </w:rPr>
        <w:footnoteReference w:id="770"/>
      </w:r>
      <w:r>
        <w:rPr>
          <w:rFonts w:ascii="IRNazanin" w:hAnsi="IRNazanin" w:eastAsia="IRNazanin"/>
          <w:color w:val="111111"/>
          <w:sz w:val="28"/>
          <w:sz w:val="28"/>
          <w:szCs w:val="28"/>
          <w:rtl w:val="true"/>
          <w:lang w:bidi="fa-IR"/>
        </w:rPr>
        <w:t>اخضرّت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النطاف؟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الحجاب، وللّه عزّ وجلّ وراء ذلك سبعون ألف عالم أكثر من عدد الجنّ والإنس، وكلّهم يلعن فلاناً وفلاناً</w:t>
      </w:r>
      <w:r>
        <w:rPr>
          <w:rFonts w:eastAsia="Amiri" w:cs="Amiri" w:ascii="Amiri" w:hAnsi="Amiri"/>
          <w:color w:val="111111"/>
          <w:sz w:val="28"/>
          <w:szCs w:val="28"/>
          <w:rtl w:val="true"/>
          <w:lang w:bidi="ar-SA"/>
        </w:rPr>
        <w:t>.</w:t>
      </w:r>
    </w:p>
    <w:p>
      <w:pPr>
        <w:pStyle w:val="BookText"/>
        <w:rPr/>
      </w:pPr>
      <w:r>
        <w:rPr>
          <w:rStyle w:val="FootnoteAnchor"/>
          <w:rtl w:val="true"/>
        </w:rPr>
        <w:footnoteReference w:id="771"/>
      </w:r>
    </w:p>
    <w:p>
      <w:pPr>
        <w:pStyle w:val="Heading6"/>
        <w:numPr>
          <w:ilvl w:val="5"/>
          <w:numId w:val="1"/>
        </w:numPr>
        <w:rPr/>
      </w:pPr>
      <w:bookmarkStart w:id="1040" w:name="__RefHeading___Toc1843163_388300464"/>
      <w:bookmarkStart w:id="1041" w:name="_Toc412"/>
      <w:bookmarkEnd w:id="1040"/>
      <w:r>
        <w:rPr>
          <w:rtl w:val="true"/>
        </w:rPr>
        <w:t xml:space="preserve">- </w:t>
      </w:r>
      <w:r>
        <w:rPr>
          <w:rtl w:val="true"/>
        </w:rPr>
        <w:t xml:space="preserve">انتقامه من قتلة الحسين </w:t>
      </w:r>
      <w:r>
        <w:rPr>
          <w:rtl w:val="true"/>
        </w:rPr>
        <w:t xml:space="preserve">( </w:t>
      </w:r>
      <w:r>
        <w:rPr>
          <w:rtl w:val="true"/>
        </w:rPr>
        <w:t xml:space="preserve">عليه السلام </w:t>
      </w:r>
      <w:r>
        <w:rPr>
          <w:rtl w:val="true"/>
        </w:rPr>
        <w:t xml:space="preserve">) </w:t>
      </w:r>
      <w:r>
        <w:rPr>
          <w:rtl w:val="true"/>
        </w:rPr>
        <w:t>وقتل بني شيبة</w:t>
      </w:r>
      <w:r>
        <w:rPr>
          <w:rtl w:val="true"/>
        </w:rPr>
        <w:t>:</w:t>
      </w:r>
      <w:bookmarkEnd w:id="104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حديث 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ذراريّ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وَلَاتَزِرُ وَازِرَةٌ وِزْرَ أُخْرَي </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في جميع أقواله، ولكن ذراريّ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 بأفعال آبائهم، ويفتخرون بها، ومن رضي شيئاً كان كمن أتاه، ولو أنّ رجلاً قتل بالمشرق، فرضي بقتله رجل في المغرب، لكان الراضي عند اللّه عزّ وجلّ شريك القاتل، وإنّما يقتلهم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 ء يبدأ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إذا قام؟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ببني شيبة، فيقطع </w:t>
      </w:r>
      <w:r>
        <w:rPr>
          <w:rStyle w:val="FootnoteAnchor"/>
          <w:rtl w:val="true"/>
        </w:rPr>
        <w:footnoteReference w:id="773"/>
      </w:r>
      <w:r>
        <w:rPr>
          <w:rFonts w:ascii="Amiri" w:hAnsi="Amiri" w:eastAsia="Amiri" w:cs="Amiri"/>
          <w:color w:val="111111"/>
          <w:sz w:val="28"/>
          <w:sz w:val="28"/>
          <w:szCs w:val="28"/>
          <w:rtl w:val="true"/>
          <w:lang w:bidi="ar-SA"/>
        </w:rPr>
        <w:t xml:space="preserve">أيديهم، لأنّهم سرّاق بيت اللّه عزّ وجلّ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17678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حرمةأكل مال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إنكار المنكر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2" w:name="pg14948_215995"/>
      <w:bookmarkStart w:id="1043" w:name="pg14948_215995"/>
      <w:bookmarkEnd w:id="1043"/>
    </w:p>
    <w:p>
      <w:pPr>
        <w:pStyle w:val="Heading2"/>
        <w:numPr>
          <w:ilvl w:val="1"/>
          <w:numId w:val="1"/>
        </w:numPr>
        <w:rPr/>
      </w:pPr>
      <w:bookmarkStart w:id="1044" w:name="pg14948_215995"/>
      <w:bookmarkStart w:id="1045" w:name="__RefHeading___Toc1843165_388300464"/>
      <w:bookmarkStart w:id="1046" w:name="_Toc413"/>
      <w:bookmarkEnd w:id="1044"/>
      <w:bookmarkEnd w:id="1045"/>
      <w:r>
        <w:rPr>
          <w:rtl w:val="true"/>
        </w:rPr>
        <w:t xml:space="preserve">الفصل الرابع </w:t>
      </w:r>
      <w:r>
        <w:rPr>
          <w:rtl w:val="true"/>
        </w:rPr>
        <w:t xml:space="preserve">- </w:t>
      </w:r>
      <w:r>
        <w:rPr>
          <w:rtl w:val="true"/>
        </w:rPr>
        <w:t>المعاد والحساب والشفاعة</w:t>
      </w:r>
      <w:bookmarkEnd w:id="1046"/>
    </w:p>
    <w:p>
      <w:pPr>
        <w:pStyle w:val="Heading3"/>
        <w:numPr>
          <w:ilvl w:val="2"/>
          <w:numId w:val="1"/>
        </w:numPr>
        <w:rPr/>
      </w:pPr>
      <w:bookmarkStart w:id="1047" w:name="__RefHeading___Toc1843167_388300464"/>
      <w:bookmarkStart w:id="1048" w:name="_Toc414"/>
      <w:bookmarkEnd w:id="1047"/>
      <w:r>
        <w:rPr>
          <w:rtl w:val="true"/>
        </w:rPr>
        <w:t>اشاره</w:t>
      </w:r>
      <w:r>
        <w:rPr>
          <w:rtl w:val="true"/>
        </w:rPr>
        <w:t>:</w:t>
      </w:r>
      <w:bookmarkEnd w:id="1048"/>
    </w:p>
    <w:p>
      <w:pPr>
        <w:pStyle w:val="BookText"/>
        <w:rPr/>
      </w:pPr>
      <w:r>
        <w:rPr>
          <w:rFonts w:ascii="Amiri" w:hAnsi="Amiri" w:eastAsia="Amiri" w:cs="Amiri"/>
          <w:color w:val="111111"/>
          <w:sz w:val="28"/>
          <w:sz w:val="28"/>
          <w:szCs w:val="28"/>
          <w:rtl w:val="true"/>
          <w:lang w:bidi="ar-SA"/>
        </w:rPr>
        <w:t>وفيه أمران</w:t>
      </w:r>
    </w:p>
    <w:p>
      <w:pPr>
        <w:pStyle w:val="Heading3"/>
        <w:numPr>
          <w:ilvl w:val="2"/>
          <w:numId w:val="1"/>
        </w:numPr>
        <w:rPr/>
      </w:pPr>
      <w:bookmarkStart w:id="1049" w:name="__RefHeading___Toc1843169_388300464"/>
      <w:bookmarkStart w:id="1050" w:name="_Toc415"/>
      <w:bookmarkEnd w:id="1049"/>
      <w:r>
        <w:rPr>
          <w:rtl w:val="true"/>
        </w:rPr>
        <w:t>(</w:t>
      </w:r>
      <w:r>
        <w:rPr>
          <w:rtl w:val="true"/>
        </w:rPr>
        <w:t>أ</w:t>
      </w:r>
      <w:r>
        <w:rPr>
          <w:rtl w:val="true"/>
        </w:rPr>
        <w:t xml:space="preserve">) - </w:t>
      </w:r>
      <w:r>
        <w:rPr>
          <w:rtl w:val="true"/>
        </w:rPr>
        <w:t>المعاد والحساب</w:t>
      </w:r>
      <w:bookmarkEnd w:id="1050"/>
    </w:p>
    <w:p>
      <w:pPr>
        <w:pStyle w:val="Heading4"/>
        <w:numPr>
          <w:ilvl w:val="3"/>
          <w:numId w:val="1"/>
        </w:numPr>
        <w:rPr/>
      </w:pPr>
      <w:bookmarkStart w:id="1051" w:name="__RefHeading___Toc1843171_388300464"/>
      <w:bookmarkStart w:id="1052" w:name="_Toc416"/>
      <w:bookmarkEnd w:id="1051"/>
      <w:r>
        <w:rPr>
          <w:rtl w:val="true"/>
        </w:rPr>
        <w:t>اشاره</w:t>
      </w:r>
      <w:r>
        <w:rPr>
          <w:rtl w:val="true"/>
        </w:rPr>
        <w:t>:</w:t>
      </w:r>
      <w:bookmarkEnd w:id="1052"/>
    </w:p>
    <w:p>
      <w:pPr>
        <w:pStyle w:val="BookText"/>
        <w:rPr/>
      </w:pPr>
      <w:r>
        <w:rPr>
          <w:rFonts w:ascii="Amiri" w:hAnsi="Amiri" w:eastAsia="Amiri" w:cs="Amiri"/>
          <w:color w:val="111111"/>
          <w:sz w:val="28"/>
          <w:sz w:val="28"/>
          <w:szCs w:val="28"/>
          <w:rtl w:val="true"/>
          <w:lang w:bidi="ar-SA"/>
        </w:rPr>
        <w:t>وفيه ستّة عشر موضوعاً</w:t>
      </w:r>
    </w:p>
    <w:p>
      <w:pPr>
        <w:pStyle w:val="Heading4"/>
        <w:numPr>
          <w:ilvl w:val="3"/>
          <w:numId w:val="1"/>
        </w:numPr>
        <w:rPr/>
      </w:pPr>
      <w:bookmarkStart w:id="1053" w:name="__RefHeading___Toc1843173_388300464"/>
      <w:bookmarkStart w:id="1054" w:name="_Toc417"/>
      <w:bookmarkEnd w:id="1053"/>
      <w:r>
        <w:rPr>
          <w:rtl w:val="true"/>
        </w:rPr>
        <w:t xml:space="preserve">- </w:t>
      </w:r>
      <w:r>
        <w:rPr>
          <w:rtl w:val="true"/>
        </w:rPr>
        <w:t>الرجعة</w:t>
      </w:r>
      <w:r>
        <w:rPr>
          <w:rtl w:val="true"/>
        </w:rPr>
        <w:t>:</w:t>
      </w:r>
      <w:bookmarkEnd w:id="10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الرجعة؟</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لحقّ قد كانت في الأُمم السالفة، ونطق به القرآن</w:t>
      </w:r>
      <w:r>
        <w:rPr>
          <w:rFonts w:eastAsia="Amiri" w:cs="Amiri" w:ascii="Amiri" w:hAnsi="Amiri"/>
          <w:color w:val="111111"/>
          <w:sz w:val="28"/>
          <w:szCs w:val="28"/>
          <w:rtl w:val="true"/>
          <w:lang w:bidi="ar-SA"/>
        </w:rPr>
        <w:t>....</w:t>
      </w:r>
    </w:p>
    <w:p>
      <w:pPr>
        <w:pStyle w:val="BookText"/>
        <w:rPr/>
      </w:pPr>
      <w:r>
        <w:rPr>
          <w:rStyle w:val="FootnoteAnchor"/>
          <w:rtl w:val="true"/>
        </w:rPr>
        <w:footnoteReference w:id="77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بعض الأعلام نقلاً من خطّ الشهيد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الصفوانيّ في كتابه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أَمَتَّنَا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bookmarkStart w:id="1055" w:name="pg14948_215996"/>
    </w:p>
    <w:p>
      <w:pPr>
        <w:pStyle w:val="BookText"/>
        <w:rPr/>
      </w:pPr>
      <w:bookmarkEnd w:id="105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الآية إلّا في الكرّة</w:t>
      </w:r>
      <w:r>
        <w:rPr>
          <w:rFonts w:eastAsia="Amiri" w:cs="Amiri" w:ascii="Amiri" w:hAnsi="Amiri"/>
          <w:color w:val="111111"/>
          <w:sz w:val="28"/>
          <w:szCs w:val="28"/>
          <w:rtl w:val="true"/>
          <w:lang w:bidi="ar-SA"/>
        </w:rPr>
        <w:t>.</w:t>
      </w:r>
    </w:p>
    <w:p>
      <w:pPr>
        <w:pStyle w:val="BookText"/>
        <w:rPr/>
      </w:pPr>
      <w:r>
        <w:rPr>
          <w:rStyle w:val="FootnoteAnchor"/>
          <w:rtl w:val="true"/>
        </w:rPr>
        <w:footnoteReference w:id="776"/>
      </w:r>
    </w:p>
    <w:p>
      <w:pPr>
        <w:pStyle w:val="Heading4"/>
        <w:numPr>
          <w:ilvl w:val="3"/>
          <w:numId w:val="1"/>
        </w:numPr>
        <w:rPr/>
      </w:pPr>
      <w:bookmarkStart w:id="1056" w:name="__RefHeading___Toc1843175_388300464"/>
      <w:bookmarkStart w:id="1057" w:name="_Toc418"/>
      <w:bookmarkEnd w:id="1056"/>
      <w:r>
        <w:rPr>
          <w:rtl w:val="true"/>
        </w:rPr>
        <w:t xml:space="preserve">- </w:t>
      </w:r>
      <w:r>
        <w:rPr>
          <w:rtl w:val="true"/>
        </w:rPr>
        <w:t>جزاء من أنكر التوحيد وكذّب الرسل</w:t>
      </w:r>
      <w:r>
        <w:rPr>
          <w:rtl w:val="true"/>
        </w:rPr>
        <w:t>:</w:t>
      </w:r>
      <w:bookmarkEnd w:id="10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المأمون يسأل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يرويه الناس من أمر الزهرة، وإنّها كانت امرأة فتن بها هاروت وماروت، وما يروونه من أمر سهيل إنّه كان عشّاراً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 في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التي وقع عليه اسم المسوخيّة مثل القرد، والخنزير والدبّ، وأشباهها إنّما هي مثل ما مسخ اللّه علي صورها، قوماً غضب اللّه عليهم ولعنهم بإنكارهم توحيد اللّه، وتكذيبهم رسله</w:t>
      </w:r>
      <w:r>
        <w:rPr>
          <w:rFonts w:eastAsia="Amiri" w:cs="Amiri" w:ascii="Amiri" w:hAnsi="Amiri"/>
          <w:color w:val="111111"/>
          <w:sz w:val="28"/>
          <w:szCs w:val="28"/>
          <w:rtl w:val="true"/>
          <w:lang w:bidi="ar-SA"/>
        </w:rPr>
        <w:t>....</w:t>
      </w:r>
    </w:p>
    <w:p>
      <w:pPr>
        <w:pStyle w:val="BookText"/>
        <w:rPr/>
      </w:pPr>
      <w:r>
        <w:rPr>
          <w:rStyle w:val="FootnoteAnchor"/>
          <w:rtl w:val="true"/>
        </w:rPr>
        <w:footnoteReference w:id="777"/>
      </w:r>
    </w:p>
    <w:p>
      <w:pPr>
        <w:pStyle w:val="Heading4"/>
        <w:numPr>
          <w:ilvl w:val="3"/>
          <w:numId w:val="1"/>
        </w:numPr>
        <w:rPr/>
      </w:pPr>
      <w:bookmarkStart w:id="1058" w:name="__RefHeading___Toc1843177_388300464"/>
      <w:bookmarkStart w:id="1059" w:name="_Toc419"/>
      <w:bookmarkEnd w:id="1058"/>
      <w:r>
        <w:rPr>
          <w:rtl w:val="true"/>
        </w:rPr>
        <w:t xml:space="preserve">- </w:t>
      </w:r>
      <w:r>
        <w:rPr>
          <w:rtl w:val="true"/>
        </w:rPr>
        <w:t>جزاء من أنكر المعراج</w:t>
      </w:r>
      <w:r>
        <w:rPr>
          <w:rtl w:val="true"/>
        </w:rPr>
        <w:t>:</w:t>
      </w:r>
      <w:bookmarkEnd w:id="10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بالمعراج فقد كذّب رسول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778"/>
      </w:r>
    </w:p>
    <w:p>
      <w:pPr>
        <w:pStyle w:val="Heading4"/>
        <w:numPr>
          <w:ilvl w:val="3"/>
          <w:numId w:val="1"/>
        </w:numPr>
        <w:rPr/>
      </w:pPr>
      <w:bookmarkStart w:id="1060" w:name="__RefHeading___Toc1843179_388300464"/>
      <w:bookmarkStart w:id="1061" w:name="_Toc420"/>
      <w:bookmarkEnd w:id="1060"/>
      <w:r>
        <w:rPr>
          <w:rtl w:val="true"/>
        </w:rPr>
        <w:t xml:space="preserve">- </w:t>
      </w:r>
      <w:r>
        <w:rPr>
          <w:rtl w:val="true"/>
        </w:rPr>
        <w:t xml:space="preserve">جزاء المستهزء بالأنبيا </w:t>
      </w:r>
      <w:r>
        <w:rPr>
          <w:rtl w:val="true"/>
        </w:rPr>
        <w:t xml:space="preserve">( </w:t>
      </w:r>
      <w:r>
        <w:rPr>
          <w:rtl w:val="true"/>
        </w:rPr>
        <w:t xml:space="preserve">عليهم السلام </w:t>
      </w:r>
      <w:r>
        <w:rPr>
          <w:rtl w:val="true"/>
        </w:rPr>
        <w:t xml:space="preserve">) : </w:t>
      </w:r>
      <w:r>
        <w:rPr>
          <w:rtl w:val="true"/>
        </w:rPr>
        <w:t>والسابّ لأولادهم</w:t>
      </w:r>
      <w:r>
        <w:rPr>
          <w:rtl w:val="true"/>
        </w:rPr>
        <w:t>:</w:t>
      </w:r>
      <w:bookmarkEnd w:id="106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سليمان الديلميّ،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w:t>
      </w:r>
      <w:bookmarkStart w:id="1062" w:name="pg14948_215997"/>
    </w:p>
    <w:p>
      <w:pPr>
        <w:pStyle w:val="BookText"/>
        <w:rPr/>
      </w:pPr>
      <w:bookmarkEnd w:id="10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البعوض كان رجلاً يستهزي ء بالأنبيا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ويشتمهم، ويكلح في وجوههم، ويصفق بيديه، فمسخه اللّه تعالي بعوضاً وإنّ القمّلة هي من الجسد، وإنّ نبيّاً من أنبياء بني إسرائيل كان قائماً يصلّي إذ أقبل إليه سفيه من سفهاء بني إسرائيل فجعل يهزء به، ويكلح في وجهه، فما برح من مكانه حتّي مسخه اللّه سبحانه وتعالي قمّلة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الوزع كان سبطاً من أسباط بني إسرائيل، يسبّون أولاد الأنبياء ويبغضونهم، فمسخهم اللّه أوزاغاً</w:t>
      </w:r>
      <w:r>
        <w:rPr>
          <w:rFonts w:eastAsia="Amiri" w:cs="Amiri" w:ascii="Amiri" w:hAnsi="Amiri"/>
          <w:color w:val="111111"/>
          <w:sz w:val="28"/>
          <w:szCs w:val="28"/>
          <w:rtl w:val="true"/>
          <w:lang w:bidi="ar-SA"/>
        </w:rPr>
        <w:t>....</w:t>
      </w:r>
    </w:p>
    <w:p>
      <w:pPr>
        <w:pStyle w:val="BookText"/>
        <w:rPr/>
      </w:pPr>
      <w:r>
        <w:rPr>
          <w:rStyle w:val="FootnoteAnchor"/>
          <w:rtl w:val="true"/>
        </w:rPr>
        <w:footnoteReference w:id="779"/>
      </w:r>
    </w:p>
    <w:p>
      <w:pPr>
        <w:pStyle w:val="Heading4"/>
        <w:numPr>
          <w:ilvl w:val="3"/>
          <w:numId w:val="1"/>
        </w:numPr>
        <w:rPr/>
      </w:pPr>
      <w:bookmarkStart w:id="1063" w:name="__RefHeading___Toc1843181_388300464"/>
      <w:bookmarkStart w:id="1064" w:name="_Toc421"/>
      <w:bookmarkEnd w:id="1063"/>
      <w:r>
        <w:rPr>
          <w:rtl w:val="true"/>
        </w:rPr>
        <w:t xml:space="preserve">- </w:t>
      </w:r>
      <w:r>
        <w:rPr>
          <w:rtl w:val="true"/>
        </w:rPr>
        <w:t>كتابة أعمال أهل البلاد</w:t>
      </w:r>
      <w:r>
        <w:rPr>
          <w:rtl w:val="true"/>
        </w:rPr>
        <w:t>:</w:t>
      </w:r>
      <w:bookmarkEnd w:id="10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وابن فضّال جلوساً، إذ أقبل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أكثر الناس في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أتراه عموداً من حديد يرفع لصاحبك؟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ملك موكّل بكلّ بلدة يرفع اللّه به أعمال تلك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ابن فضّال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تجي ء بالحديث الحقّ الذي يفرّج اللّه به عنّا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0"/>
      </w:r>
      <w:bookmarkStart w:id="1065" w:name="pg14948_215998"/>
    </w:p>
    <w:p>
      <w:pPr>
        <w:pStyle w:val="Heading4"/>
        <w:numPr>
          <w:ilvl w:val="3"/>
          <w:numId w:val="1"/>
        </w:numPr>
        <w:rPr/>
      </w:pPr>
      <w:bookmarkStart w:id="1066" w:name="__RefHeading___Toc1843183_388300464"/>
      <w:bookmarkStart w:id="1067" w:name="_Toc422"/>
      <w:bookmarkEnd w:id="1065"/>
      <w:bookmarkEnd w:id="1066"/>
      <w:r>
        <w:rPr>
          <w:rtl w:val="true"/>
        </w:rPr>
        <w:t xml:space="preserve">- </w:t>
      </w:r>
      <w:r>
        <w:rPr>
          <w:rtl w:val="true"/>
        </w:rPr>
        <w:t>أنّ الإملاء من أشدّ عذاب اللّه تعالي</w:t>
      </w:r>
      <w:r>
        <w:rPr>
          <w:rtl w:val="true"/>
        </w:rPr>
        <w:t>:</w:t>
      </w:r>
      <w:bookmarkEnd w:id="10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تركت ابن قياما من أعدي خلق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عذّب اللّه بشي ء أشدّ من الإملاء، واللّه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عذّبهم اللّه بشي ء أشدّ من الإملاء</w:t>
      </w:r>
      <w:r>
        <w:rPr>
          <w:rFonts w:eastAsia="Amiri" w:cs="Amiri" w:ascii="Amiri" w:hAnsi="Amiri"/>
          <w:color w:val="111111"/>
          <w:sz w:val="28"/>
          <w:szCs w:val="28"/>
          <w:rtl w:val="true"/>
          <w:lang w:bidi="ar-SA"/>
        </w:rPr>
        <w:t>.</w:t>
      </w:r>
    </w:p>
    <w:p>
      <w:pPr>
        <w:pStyle w:val="BookText"/>
        <w:rPr/>
      </w:pPr>
      <w:r>
        <w:rPr>
          <w:rStyle w:val="FootnoteAnchor"/>
          <w:rtl w:val="true"/>
        </w:rPr>
        <w:footnoteReference w:id="781"/>
      </w:r>
    </w:p>
    <w:p>
      <w:pPr>
        <w:pStyle w:val="Heading4"/>
        <w:numPr>
          <w:ilvl w:val="3"/>
          <w:numId w:val="1"/>
        </w:numPr>
        <w:rPr/>
      </w:pPr>
      <w:bookmarkStart w:id="1068" w:name="__RefHeading___Toc1843185_388300464"/>
      <w:bookmarkStart w:id="1069" w:name="_Toc423"/>
      <w:bookmarkEnd w:id="1068"/>
      <w:r>
        <w:rPr>
          <w:rtl w:val="true"/>
        </w:rPr>
        <w:t xml:space="preserve">- </w:t>
      </w:r>
      <w:r>
        <w:rPr>
          <w:rtl w:val="true"/>
        </w:rPr>
        <w:t>حضور الملائكة عند قبض روح المؤمن</w:t>
      </w:r>
      <w:r>
        <w:rPr>
          <w:rtl w:val="true"/>
        </w:rPr>
        <w:t>:</w:t>
      </w:r>
      <w:bookmarkEnd w:id="10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الموت بعدك يريد به مالقيه من شدّة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مالقيته، إنّما لقيت مايبدؤك به، ويعرّفك بعض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مستريح بالموت، ومستراح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فجدّد الإيمان باللّه وبالولاية تكن مستريحاً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ملائكة ربّي بالتحيّات والتحف يسلّمون عليك، وهم قيام بين يديك، فائذن لهم في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اجلسوا ملائكة ربّي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أُمروا بالقيام بحضرتي؟ </w:t>
      </w:r>
      <w:bookmarkStart w:id="1070" w:name="pg14948_215999"/>
    </w:p>
    <w:p>
      <w:pPr>
        <w:pStyle w:val="BookText"/>
        <w:rPr/>
      </w:pPr>
      <w:bookmarkEnd w:id="1070"/>
      <w:r>
        <w:rPr>
          <w:rFonts w:ascii="Amiri" w:hAnsi="Amiri" w:eastAsia="Amiri" w:cs="Amiri"/>
          <w:color w:val="111111"/>
          <w:sz w:val="28"/>
          <w:sz w:val="28"/>
          <w:szCs w:val="28"/>
          <w:rtl w:val="true"/>
          <w:lang w:bidi="ar-SA"/>
        </w:rPr>
        <w:t>فقال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سألتهم، فزعموا </w:t>
      </w:r>
      <w:r>
        <w:rPr>
          <w:rStyle w:val="FootnoteAnchor"/>
          <w:rtl w:val="true"/>
        </w:rPr>
        <w:footnoteReference w:id="782"/>
      </w:r>
      <w:r>
        <w:rPr>
          <w:rFonts w:ascii="Amiri" w:hAnsi="Amiri" w:eastAsia="Amiri" w:cs="Amiri"/>
          <w:color w:val="111111"/>
          <w:sz w:val="28"/>
          <w:sz w:val="28"/>
          <w:szCs w:val="28"/>
          <w:rtl w:val="true"/>
          <w:lang w:bidi="ar-SA"/>
        </w:rPr>
        <w:t>أنّه لو حضرك كلّ من خلقه اللّه من ملائكته</w:t>
      </w:r>
    </w:p>
    <w:p>
      <w:pPr>
        <w:pStyle w:val="BookText"/>
        <w:rPr/>
      </w:pPr>
      <w:r>
        <w:rPr>
          <w:rFonts w:ascii="Amiri" w:hAnsi="Amiri" w:eastAsia="Amiri" w:cs="Amiri"/>
          <w:color w:val="111111"/>
          <w:sz w:val="28"/>
          <w:sz w:val="28"/>
          <w:szCs w:val="28"/>
          <w:rtl w:val="true"/>
          <w:lang w:bidi="ar-SA"/>
        </w:rPr>
        <w:t xml:space="preserve">لقاموا لك، ولم يجلسوا حتّي تأذن لهم، هكذا </w:t>
      </w:r>
      <w:r>
        <w:rPr>
          <w:rStyle w:val="FootnoteAnchor"/>
          <w:rtl w:val="true"/>
        </w:rPr>
        <w:footnoteReference w:id="783"/>
      </w:r>
      <w:r>
        <w:rPr>
          <w:rFonts w:ascii="Amiri" w:hAnsi="Amiri" w:eastAsia="Amiri" w:cs="Amiri"/>
          <w:color w:val="111111"/>
          <w:sz w:val="28"/>
          <w:sz w:val="28"/>
          <w:szCs w:val="28"/>
          <w:rtl w:val="true"/>
          <w:lang w:bidi="ar-SA"/>
        </w:rPr>
        <w:t>أمرهم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غمض الرجل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شخصك</w:t>
      </w:r>
    </w:p>
    <w:p>
      <w:pPr>
        <w:pStyle w:val="BookText"/>
        <w:rPr/>
      </w:pPr>
      <w:r>
        <w:rPr>
          <w:rFonts w:ascii="Amiri" w:hAnsi="Amiri" w:eastAsia="Amiri" w:cs="Amiri"/>
          <w:color w:val="111111"/>
          <w:sz w:val="28"/>
          <w:sz w:val="28"/>
          <w:szCs w:val="28"/>
          <w:rtl w:val="true"/>
          <w:lang w:bidi="ar-SA"/>
        </w:rPr>
        <w:t xml:space="preserve">ماثل لي مع أشخاص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وقضي الرجل</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الحسينيّ،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محمّد بن عليّ، قطعة منه،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الملائكة عندالرضا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الولاية عند معاينة الموت</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843187_388300464"/>
      <w:bookmarkStart w:id="1072" w:name="_Toc424"/>
      <w:bookmarkEnd w:id="1071"/>
      <w:r>
        <w:rPr>
          <w:rtl w:val="true"/>
        </w:rPr>
        <w:t xml:space="preserve">- </w:t>
      </w:r>
      <w:r>
        <w:rPr>
          <w:rtl w:val="true"/>
        </w:rPr>
        <w:t>أنّ اللّه لا يعذّب عبداً لا ذنب له</w:t>
      </w:r>
      <w:r>
        <w:rPr>
          <w:rtl w:val="true"/>
        </w:rPr>
        <w:t>:</w:t>
      </w:r>
      <w:bookmarkEnd w:id="10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صالح الهرويّ، عن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أغرق اللّه عزّ وجلّ الدنيا كلّها في زمن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وفيهم الأطفال، وفيهم من لاذنب 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اللّه عزّ وجلّ أعقم أصلاب قوم نوح، وأرحام نسائهم أربعين عاماً، فانقطع نسلهم فغرقوا ولاطفل فيهم، وماكان اللّه عزّ وجلّ ليهلك بعذابه من لاذنب له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5"/>
      </w:r>
      <w:bookmarkStart w:id="1073" w:name="pg14948_216000"/>
    </w:p>
    <w:p>
      <w:pPr>
        <w:pStyle w:val="Heading4"/>
        <w:numPr>
          <w:ilvl w:val="3"/>
          <w:numId w:val="1"/>
        </w:numPr>
        <w:rPr/>
      </w:pPr>
      <w:bookmarkStart w:id="1074" w:name="__RefHeading___Toc1843189_388300464"/>
      <w:bookmarkStart w:id="1075" w:name="_Toc425"/>
      <w:bookmarkEnd w:id="1073"/>
      <w:bookmarkEnd w:id="1074"/>
      <w:r>
        <w:rPr>
          <w:rtl w:val="true"/>
        </w:rPr>
        <w:t xml:space="preserve">- </w:t>
      </w:r>
      <w:r>
        <w:rPr>
          <w:rtl w:val="true"/>
        </w:rPr>
        <w:t>عذاب المصلوب في القبر</w:t>
      </w:r>
      <w:r>
        <w:rPr>
          <w:rtl w:val="true"/>
        </w:rPr>
        <w:t>:</w:t>
      </w:r>
      <w:bookmarkEnd w:id="10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المصلوب، يعذّب عذاب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 اللّه عزّ وجلّ يأمر الهواء أن يضغطه</w:t>
      </w:r>
      <w:r>
        <w:rPr>
          <w:rFonts w:eastAsia="Amiri" w:cs="Amiri" w:ascii="Amiri" w:hAnsi="Amiri"/>
          <w:color w:val="111111"/>
          <w:sz w:val="28"/>
          <w:szCs w:val="28"/>
          <w:rtl w:val="true"/>
          <w:lang w:bidi="ar-SA"/>
        </w:rPr>
        <w:t>.</w:t>
      </w:r>
    </w:p>
    <w:p>
      <w:pPr>
        <w:pStyle w:val="BookText"/>
        <w:rPr/>
      </w:pPr>
      <w:r>
        <w:rPr>
          <w:rStyle w:val="FootnoteAnchor"/>
          <w:rtl w:val="true"/>
        </w:rPr>
        <w:footnoteReference w:id="786"/>
      </w:r>
    </w:p>
    <w:p>
      <w:pPr>
        <w:pStyle w:val="Heading4"/>
        <w:numPr>
          <w:ilvl w:val="3"/>
          <w:numId w:val="1"/>
        </w:numPr>
        <w:rPr/>
      </w:pPr>
      <w:bookmarkStart w:id="1076" w:name="__RefHeading___Toc1843191_388300464"/>
      <w:bookmarkStart w:id="1077" w:name="_Toc426"/>
      <w:bookmarkEnd w:id="1076"/>
      <w:r>
        <w:rPr>
          <w:rtl w:val="true"/>
        </w:rPr>
        <w:t xml:space="preserve">- </w:t>
      </w:r>
      <w:r>
        <w:rPr>
          <w:rtl w:val="true"/>
        </w:rPr>
        <w:t>السؤال في القبر</w:t>
      </w:r>
      <w:r>
        <w:rPr>
          <w:rtl w:val="true"/>
        </w:rPr>
        <w:t>:</w:t>
      </w:r>
      <w:bookmarkEnd w:id="10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مات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إلي حفرته، ثمّ صبر هنيئة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وضع في قبره، وسئل عن ربّه فأجاب، ثمّ سئل عن نبيّه فأقرّ، ثمّ سئل عن إمامه فأخبر، وعن العترة فعدّهم، ثمّ وقف عندي فما باله وقف، وكان الرجل واقفيّاً</w:t>
      </w:r>
      <w:r>
        <w:rPr>
          <w:rFonts w:eastAsia="Amiri" w:cs="Amiri" w:ascii="Amiri" w:hAnsi="Amiri"/>
          <w:color w:val="111111"/>
          <w:sz w:val="28"/>
          <w:szCs w:val="28"/>
          <w:rtl w:val="true"/>
          <w:lang w:bidi="ar-SA"/>
        </w:rPr>
        <w:t>.</w:t>
      </w:r>
    </w:p>
    <w:p>
      <w:pPr>
        <w:pStyle w:val="BookText"/>
        <w:rPr/>
      </w:pPr>
      <w:r>
        <w:rPr>
          <w:rStyle w:val="FootnoteAnchor"/>
          <w:rtl w:val="true"/>
        </w:rPr>
        <w:footnoteReference w:id="787"/>
      </w:r>
    </w:p>
    <w:p>
      <w:pPr>
        <w:pStyle w:val="Heading4"/>
        <w:numPr>
          <w:ilvl w:val="3"/>
          <w:numId w:val="1"/>
        </w:numPr>
        <w:rPr/>
      </w:pPr>
      <w:bookmarkStart w:id="1078" w:name="__RefHeading___Toc1843193_388300464"/>
      <w:bookmarkStart w:id="1079" w:name="_Toc427"/>
      <w:bookmarkEnd w:id="1078"/>
      <w:r>
        <w:rPr>
          <w:rtl w:val="true"/>
        </w:rPr>
        <w:t xml:space="preserve">- </w:t>
      </w:r>
      <w:r>
        <w:rPr>
          <w:rtl w:val="true"/>
        </w:rPr>
        <w:t>عذاب الواقفة في القبر</w:t>
      </w:r>
      <w:r>
        <w:rPr>
          <w:rtl w:val="true"/>
        </w:rPr>
        <w:t>:</w:t>
      </w:r>
      <w:bookmarkEnd w:id="10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مات فلان، ثمّ صبر هنيئة،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غلّ وكفّر، وحمل إلي حفرته، ثمّ صبر هنيئة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وضع في قبره، وسئل عن ربّه فأجاب، ثمّ سئل عن نبيّه فأقرّ، ثمّ سئل عن إمامه فأخبر، وعن العترة فعدّهم، ثمّ وقف عندي فما باله وقف، وكان الرجل واقفيّاً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8"/>
      </w:r>
      <w:bookmarkStart w:id="1080" w:name="pg14948_216001"/>
    </w:p>
    <w:p>
      <w:pPr>
        <w:pStyle w:val="Heading4"/>
        <w:numPr>
          <w:ilvl w:val="3"/>
          <w:numId w:val="1"/>
        </w:numPr>
        <w:rPr/>
      </w:pPr>
      <w:bookmarkStart w:id="1081" w:name="__RefHeading___Toc1843195_388300464"/>
      <w:bookmarkStart w:id="1082" w:name="_Toc428"/>
      <w:bookmarkEnd w:id="1080"/>
      <w:bookmarkEnd w:id="1081"/>
      <w:r>
        <w:rPr>
          <w:rtl w:val="true"/>
        </w:rPr>
        <w:t xml:space="preserve">- </w:t>
      </w:r>
      <w:r>
        <w:rPr>
          <w:rtl w:val="true"/>
        </w:rPr>
        <w:t>أوّل مايري المؤمن عند الحساب</w:t>
      </w:r>
      <w:r>
        <w:rPr>
          <w:rtl w:val="true"/>
        </w:rPr>
        <w:t>:</w:t>
      </w:r>
      <w:bookmarkEnd w:id="10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جعفر بن إبراهيم،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أوقف المؤمن بين يديه، فيكون هو الذي يتولّي حسابه، فيعرض عليه عمله، فينظر في صحيفته</w:t>
      </w:r>
    </w:p>
    <w:p>
      <w:pPr>
        <w:pStyle w:val="BookText"/>
        <w:rPr/>
      </w:pPr>
      <w:r>
        <w:rPr>
          <w:rFonts w:ascii="Amiri" w:hAnsi="Amiri" w:eastAsia="Amiri" w:cs="Amiri"/>
          <w:color w:val="111111"/>
          <w:sz w:val="28"/>
          <w:sz w:val="28"/>
          <w:szCs w:val="28"/>
          <w:rtl w:val="true"/>
          <w:lang w:bidi="ar-SA"/>
        </w:rPr>
        <w:t>فأوّل مايري سيّئاته، فيتغيّر لذلك لونه، وترتعش فرائصه، وتفزع نفسه، ثمّ يري حسناته فتقرّ عينه، وتسرّ نفسه، وتفرح روحه، ثمّ ينظر إلي ما أعطاه اللّه من الثواب فيشتدّ فرحه</w:t>
      </w:r>
    </w:p>
    <w:p>
      <w:pPr>
        <w:pStyle w:val="BookText"/>
        <w:rPr/>
      </w:pPr>
      <w:r>
        <w:rPr>
          <w:rFonts w:ascii="Amiri" w:hAnsi="Amiri" w:eastAsia="Amiri" w:cs="Amiri"/>
          <w:color w:val="111111"/>
          <w:sz w:val="28"/>
          <w:sz w:val="28"/>
          <w:szCs w:val="28"/>
          <w:rtl w:val="true"/>
          <w:lang w:bidi="ar-SA"/>
        </w:rPr>
        <w:t>ثمّ يقول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الصحف التي فيها الأعمال التي لم يعملوها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فيقرؤونها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إنّك لتعلم أنّا لم نعمل منها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نويتموها فكتبناها لكم، ثمّ يثابون عليها</w:t>
      </w:r>
      <w:r>
        <w:rPr>
          <w:rFonts w:eastAsia="Amiri" w:cs="Amiri" w:ascii="Amiri" w:hAnsi="Amiri"/>
          <w:color w:val="111111"/>
          <w:sz w:val="28"/>
          <w:szCs w:val="28"/>
          <w:rtl w:val="true"/>
          <w:lang w:bidi="ar-SA"/>
        </w:rPr>
        <w:t>.</w:t>
      </w:r>
    </w:p>
    <w:p>
      <w:pPr>
        <w:pStyle w:val="BookText"/>
        <w:rPr/>
      </w:pPr>
      <w:r>
        <w:rPr>
          <w:rStyle w:val="FootnoteAnchor"/>
          <w:rtl w:val="true"/>
        </w:rPr>
        <w:footnoteReference w:id="7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جعفر وإبراهيم،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أوقف اللّه المؤمن بين يديه، وعرض عليه عمله، فينظر في صحيفته، فأوّل ما يري سيّئاته، فيتغيّر لذلك لونه، وترتعد فرائصه، ثمّ تعرض عليه حسناته، فتفرح لذلك نفسه، فيقول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بدّلوا سيّئاتهم حسنات، وأظهروها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فيبدلّ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لهؤلاء سيّئة واحدة وهو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يُبَدِّلُ اللَّهُ سَيِّئاتِهِمْ حَسَنَتٍ </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bookmarkStart w:id="1083" w:name="pg14948_216002"/>
    </w:p>
    <w:p>
      <w:pPr>
        <w:pStyle w:val="BookText"/>
        <w:rPr/>
      </w:pPr>
      <w:bookmarkEnd w:id="10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يَقُولُونَ رَبَّنَا هَبْ لَنَا مِنْ أَزْوَجِنَا وَذُرِّيَّتِنَا قُرَّةَ أَعْيُنٍ وَاجْعَلْنَا لِلْمُتَّقِينَ إِمَامًا</w:t>
      </w:r>
      <w:r>
        <w:rPr>
          <w:rFonts w:eastAsia="Amiri" w:cs="Amiri" w:ascii="Amiri" w:hAnsi="Amiri"/>
          <w:color w:val="111111"/>
          <w:sz w:val="28"/>
          <w:szCs w:val="28"/>
          <w:rtl w:val="true"/>
          <w:lang w:bidi="ar-SA"/>
        </w:rPr>
        <w:t>)</w:t>
      </w:r>
    </w:p>
    <w:p>
      <w:pPr>
        <w:pStyle w:val="BookText"/>
        <w:rPr/>
      </w:pP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سألوا اللّه عظيماً أن يجعلهم للمتّقين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ياابن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ربّنا هب لنا من أزواجنا وذريّاتنا قرّة أعين واجعل لنا من المتّقين إماماً</w:t>
      </w:r>
      <w:r>
        <w:rPr>
          <w:rFonts w:eastAsia="Amiri" w:cs="Amiri" w:ascii="Amiri" w:hAnsi="Amiri"/>
          <w:color w:val="111111"/>
          <w:sz w:val="28"/>
          <w:szCs w:val="28"/>
          <w:rtl w:val="true"/>
          <w:lang w:bidi="ar-SA"/>
        </w:rPr>
        <w:t>».</w:t>
      </w:r>
    </w:p>
    <w:p>
      <w:pPr>
        <w:pStyle w:val="BookText"/>
        <w:rPr/>
      </w:pPr>
      <w:r>
        <w:rPr>
          <w:rStyle w:val="FootnoteAnchor"/>
          <w:rtl w:val="true"/>
        </w:rPr>
        <w:footnoteReference w:id="792"/>
      </w:r>
    </w:p>
    <w:p>
      <w:pPr>
        <w:pStyle w:val="Heading4"/>
        <w:numPr>
          <w:ilvl w:val="3"/>
          <w:numId w:val="1"/>
        </w:numPr>
        <w:rPr/>
      </w:pPr>
      <w:bookmarkStart w:id="1084" w:name="__RefHeading___Toc1843197_388300464"/>
      <w:bookmarkStart w:id="1085" w:name="_Toc429"/>
      <w:bookmarkEnd w:id="1084"/>
      <w:r>
        <w:rPr>
          <w:rtl w:val="true"/>
        </w:rPr>
        <w:t xml:space="preserve">- </w:t>
      </w:r>
      <w:r>
        <w:rPr>
          <w:rtl w:val="true"/>
        </w:rPr>
        <w:t>الصابرون والمتصبّرون في القيامة</w:t>
      </w:r>
      <w:r>
        <w:rPr>
          <w:rtl w:val="true"/>
        </w:rPr>
        <w:t>:</w:t>
      </w:r>
      <w:bookmarkEnd w:id="10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الصابرون؟ فيقوم فئام من الناس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المتصبّرون؟ فيقوم فئام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الصابرون؟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أداء الفرايض، والمتصبّرون علي اجتناب المحارم</w:t>
      </w:r>
      <w:r>
        <w:rPr>
          <w:rFonts w:eastAsia="Amiri" w:cs="Amiri" w:ascii="Amiri" w:hAnsi="Amiri"/>
          <w:color w:val="111111"/>
          <w:sz w:val="28"/>
          <w:szCs w:val="28"/>
          <w:rtl w:val="true"/>
          <w:lang w:bidi="ar-SA"/>
        </w:rPr>
        <w:t>.</w:t>
      </w:r>
    </w:p>
    <w:p>
      <w:pPr>
        <w:pStyle w:val="BookText"/>
        <w:rPr/>
      </w:pPr>
      <w:r>
        <w:rPr>
          <w:rStyle w:val="FootnoteAnchor"/>
          <w:rtl w:val="true"/>
        </w:rPr>
        <w:footnoteReference w:id="79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مرسلاً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bookmarkStart w:id="1086" w:name="pg14948_216003"/>
    </w:p>
    <w:p>
      <w:pPr>
        <w:pStyle w:val="Heading4"/>
        <w:numPr>
          <w:ilvl w:val="3"/>
          <w:numId w:val="1"/>
        </w:numPr>
        <w:rPr/>
      </w:pPr>
      <w:bookmarkStart w:id="1087" w:name="__RefHeading___Toc1843199_388300464"/>
      <w:bookmarkStart w:id="1088" w:name="_Toc430"/>
      <w:bookmarkEnd w:id="1086"/>
      <w:bookmarkEnd w:id="1087"/>
      <w:r>
        <w:rPr>
          <w:rtl w:val="true"/>
        </w:rPr>
        <w:t xml:space="preserve">- </w:t>
      </w:r>
      <w:r>
        <w:rPr>
          <w:rtl w:val="true"/>
        </w:rPr>
        <w:t xml:space="preserve">مكانة المؤذّن يوم القيامة </w:t>
      </w:r>
      <w:r>
        <w:rPr>
          <w:rtl w:val="true"/>
        </w:rPr>
        <w:t>:</w:t>
      </w:r>
      <w:bookmarkEnd w:id="10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أبي نجران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في أصحاب الرضا 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سعد بن عبد اللّه عن ابن أبي نجران ولازم ذلك بقاء ابن أبي نجران إلي زمان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ولعلّه مسالم علي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فالظاهر صحّة ما ذكره الشيخ من كونه من أصحاب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كلام النجاشي يعطي اختصاص روايته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لكثرة روايته عن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يوم القيامة علي كثبان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المسك، أحدهم مؤذّن أذّن احتساباً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9" w:name="__RefHeading___Toc1843201_388300464"/>
      <w:bookmarkStart w:id="1090" w:name="_Toc431"/>
      <w:bookmarkEnd w:id="1089"/>
      <w:r>
        <w:rPr>
          <w:rtl w:val="true"/>
        </w:rPr>
        <w:t xml:space="preserve">- </w:t>
      </w:r>
      <w:r>
        <w:rPr>
          <w:rtl w:val="true"/>
        </w:rPr>
        <w:t>القول بالتناسخ</w:t>
      </w:r>
      <w:r>
        <w:rPr>
          <w:rtl w:val="true"/>
        </w:rPr>
        <w:t>:</w:t>
      </w:r>
      <w:bookmarkEnd w:id="10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القائلين بالتناسخ؟</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بالتناسخ فهو كافر باللّه العظيم، مكذّب بالجنّة والنار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6"/>
      </w:r>
      <w:bookmarkStart w:id="1091" w:name="pg14948_216004"/>
    </w:p>
    <w:p>
      <w:pPr>
        <w:pStyle w:val="Heading4"/>
        <w:numPr>
          <w:ilvl w:val="3"/>
          <w:numId w:val="1"/>
        </w:numPr>
        <w:rPr/>
      </w:pPr>
      <w:bookmarkStart w:id="1092" w:name="__RefHeading___Toc1843203_388300464"/>
      <w:bookmarkStart w:id="1093" w:name="_Toc432"/>
      <w:bookmarkEnd w:id="1091"/>
      <w:bookmarkEnd w:id="1092"/>
      <w:r>
        <w:rPr>
          <w:rtl w:val="true"/>
        </w:rPr>
        <w:t xml:space="preserve">- </w:t>
      </w:r>
      <w:r>
        <w:rPr>
          <w:rtl w:val="true"/>
        </w:rPr>
        <w:t>المسوخ</w:t>
      </w:r>
      <w:r>
        <w:rPr>
          <w:rtl w:val="true"/>
        </w:rPr>
        <w:t>:</w:t>
      </w:r>
      <w:bookmarkEnd w:id="10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المسوخ؟</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قوم غضب اللّه عليهم فمسخهم، فعاشوا ثلاثة أيّام ثمّ ماتوا ولم يتناسلوا، فما يوجد في الدنيا من القردة والخنازير وغير ذلك ممّا وقع عليهم اسم المسوخيّة فهو مثل ما لا يحلّ أكلها والانتفاع بها</w:t>
      </w:r>
      <w:r>
        <w:rPr>
          <w:rFonts w:eastAsia="Amiri" w:cs="Amiri" w:ascii="Amiri" w:hAnsi="Amiri"/>
          <w:color w:val="111111"/>
          <w:sz w:val="28"/>
          <w:szCs w:val="28"/>
          <w:rtl w:val="true"/>
          <w:lang w:bidi="ar-SA"/>
        </w:rPr>
        <w:t>....</w:t>
      </w:r>
    </w:p>
    <w:p>
      <w:pPr>
        <w:pStyle w:val="BookText"/>
        <w:rPr/>
      </w:pPr>
      <w:r>
        <w:rPr>
          <w:rStyle w:val="FootnoteAnchor"/>
          <w:rtl w:val="true"/>
        </w:rPr>
        <w:footnoteReference w:id="797"/>
      </w:r>
    </w:p>
    <w:p>
      <w:pPr>
        <w:pStyle w:val="Heading3"/>
        <w:numPr>
          <w:ilvl w:val="2"/>
          <w:numId w:val="1"/>
        </w:numPr>
        <w:rPr/>
      </w:pPr>
      <w:bookmarkStart w:id="1094" w:name="__RefHeading___Toc1843205_388300464"/>
      <w:bookmarkStart w:id="1095" w:name="_Toc433"/>
      <w:bookmarkEnd w:id="1094"/>
      <w:r>
        <w:rPr>
          <w:rtl w:val="true"/>
        </w:rPr>
        <w:t>(</w:t>
      </w:r>
      <w:r>
        <w:rPr>
          <w:rtl w:val="true"/>
        </w:rPr>
        <w:t>ب</w:t>
      </w:r>
      <w:r>
        <w:rPr>
          <w:rtl w:val="true"/>
        </w:rPr>
        <w:t xml:space="preserve">) - </w:t>
      </w:r>
      <w:r>
        <w:rPr>
          <w:rtl w:val="true"/>
        </w:rPr>
        <w:t>الشفاعة</w:t>
      </w:r>
      <w:bookmarkEnd w:id="1095"/>
    </w:p>
    <w:p>
      <w:pPr>
        <w:pStyle w:val="Heading4"/>
        <w:numPr>
          <w:ilvl w:val="3"/>
          <w:numId w:val="1"/>
        </w:numPr>
        <w:rPr/>
      </w:pPr>
      <w:bookmarkStart w:id="1096" w:name="__RefHeading___Toc1843207_388300464"/>
      <w:bookmarkStart w:id="1097" w:name="_Toc434"/>
      <w:bookmarkEnd w:id="1096"/>
      <w:r>
        <w:rPr>
          <w:rtl w:val="true"/>
        </w:rPr>
        <w:t>اشاره</w:t>
      </w:r>
      <w:r>
        <w:rPr>
          <w:rtl w:val="true"/>
        </w:rPr>
        <w:t>:</w:t>
      </w:r>
      <w:bookmarkEnd w:id="1097"/>
    </w:p>
    <w:p>
      <w:pPr>
        <w:pStyle w:val="BookText"/>
        <w:rPr/>
      </w:pPr>
      <w:r>
        <w:rPr>
          <w:rFonts w:ascii="Amiri" w:hAnsi="Amiri" w:eastAsia="Amiri" w:cs="Amiri"/>
          <w:color w:val="111111"/>
          <w:sz w:val="28"/>
          <w:sz w:val="28"/>
          <w:szCs w:val="28"/>
          <w:rtl w:val="true"/>
          <w:lang w:bidi="ar-SA"/>
        </w:rPr>
        <w:t>وفيه ثمانية موضوعات</w:t>
      </w:r>
    </w:p>
    <w:p>
      <w:pPr>
        <w:pStyle w:val="Heading4"/>
        <w:numPr>
          <w:ilvl w:val="3"/>
          <w:numId w:val="1"/>
        </w:numPr>
        <w:rPr/>
      </w:pPr>
      <w:bookmarkStart w:id="1098" w:name="__RefHeading___Toc1843209_388300464"/>
      <w:bookmarkStart w:id="1099" w:name="_Toc435"/>
      <w:bookmarkEnd w:id="1098"/>
      <w:r>
        <w:rPr>
          <w:rtl w:val="true"/>
        </w:rPr>
        <w:t xml:space="preserve">الأوّل </w:t>
      </w:r>
      <w:r>
        <w:rPr>
          <w:rtl w:val="true"/>
        </w:rPr>
        <w:t xml:space="preserve">- </w:t>
      </w:r>
      <w:r>
        <w:rPr>
          <w:rtl w:val="true"/>
        </w:rPr>
        <w:t xml:space="preserve">شفاعة الأئمّ </w:t>
      </w:r>
      <w:r>
        <w:rPr>
          <w:rtl w:val="true"/>
        </w:rPr>
        <w:t xml:space="preserve">( </w:t>
      </w:r>
      <w:r>
        <w:rPr>
          <w:rtl w:val="true"/>
        </w:rPr>
        <w:t xml:space="preserve">عليهم السلام </w:t>
      </w:r>
      <w:r>
        <w:rPr>
          <w:rtl w:val="true"/>
        </w:rPr>
        <w:t xml:space="preserve">) : </w:t>
      </w:r>
      <w:r>
        <w:rPr>
          <w:rtl w:val="true"/>
        </w:rPr>
        <w:t>لشيعتهم</w:t>
      </w:r>
      <w:r>
        <w:rPr>
          <w:rtl w:val="true"/>
        </w:rPr>
        <w:t>:</w:t>
      </w:r>
      <w:bookmarkEnd w:id="10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عيسي، عن الحسن بن عليّ الخزّاز،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آخذ بحجزة اللّه تعالي، ونحن آخذون بحجزة نبيّنا، وشيعتنا آخذون بحجزتنا،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والحجزة النور وقال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المريد في الكشف عن أحوال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منام سقط من أولّه ما سقط والموجود منه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ملولاً؟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لاأكون كذلك، وأنا علي هذه الحالة في بلاد 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فإنّك بين اثني عشر بيتاً في كلّ منها ماء جاريّ، ففتحت عيني في النوم فرأيت كما قيل لي</w:t>
      </w:r>
    </w:p>
    <w:p>
      <w:pPr>
        <w:pStyle w:val="BookText"/>
        <w:rPr/>
      </w:pPr>
      <w:r>
        <w:rPr>
          <w:rFonts w:ascii="Amiri" w:hAnsi="Amiri" w:eastAsia="Amiri" w:cs="Amiri"/>
          <w:color w:val="111111"/>
          <w:sz w:val="28"/>
          <w:sz w:val="28"/>
          <w:szCs w:val="28"/>
          <w:rtl w:val="true"/>
          <w:lang w:bidi="ar-SA"/>
        </w:rPr>
        <w:t>فلمّا كانت ليلة الثلاثاء، الثامن والعشرون من الشهر المذكور، رأيت العجب العجيب، والأمر الغريب، وهو أنّي أوّل ليلتي تلك فكّرت في أمري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لومتّ في مرضي هذا مايكون عاقبة أمري؟ أمن أهل الجنّة أكون، أم من أهل النار؟ ثمّ التفتّ إلي نفسي وأزريت عليها،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عمل حسن ترجوا الجنّة، وأنت قد قضيت أكثر عمرك في الأسفار، في طهارة غير جيّدة، وأوقات غير محمودة، وليس لك عمل تستحقّ به الجنّة،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الإيمان، وحبّ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فبينما أنا كذلك إذ جاءني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القيامة، وقد طلب للعرض والحساب، فسرت معه ساعة فأوقفني في أرض خالية، وإذا قد أقبل شخص آخر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تمرّان بي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نؤمر بذلك، فبينما نحن في الكلام، وإذا برجلين جالسان، عليهما الهيبة والوقار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موسي الكاظم، وابنه عليّ بن موسي الرضا صلوات اللّه عليهما، فسارعت إليهما وسلّمت عليهما، فردّا عليّ السلام، وكأنّهما </w:t>
      </w:r>
      <w:bookmarkStart w:id="1100" w:name="pg14948_216006"/>
    </w:p>
    <w:p>
      <w:pPr>
        <w:pStyle w:val="BookText"/>
        <w:rPr/>
      </w:pPr>
      <w:bookmarkEnd w:id="1100"/>
      <w:r>
        <w:rPr>
          <w:rFonts w:ascii="Amiri" w:hAnsi="Amiri" w:eastAsia="Amiri" w:cs="Amiri"/>
          <w:color w:val="111111"/>
          <w:sz w:val="28"/>
          <w:sz w:val="28"/>
          <w:szCs w:val="28"/>
          <w:rtl w:val="true"/>
          <w:lang w:bidi="ar-SA"/>
        </w:rPr>
        <w:t>يهنّياني بما أنعم اللّه تعالي به عليّ، وسايرتهما ساعة، ثمّ فارقاني صلوات اللّه عليهما</w:t>
      </w:r>
      <w:r>
        <w:rPr>
          <w:rFonts w:eastAsia="Amiri" w:cs="Amiri" w:ascii="Amiri" w:hAnsi="Amiri"/>
          <w:color w:val="111111"/>
          <w:sz w:val="28"/>
          <w:szCs w:val="28"/>
          <w:rtl w:val="true"/>
          <w:lang w:bidi="ar-SA"/>
        </w:rPr>
        <w:t>.</w:t>
      </w:r>
    </w:p>
    <w:p>
      <w:pPr>
        <w:pStyle w:val="BookText"/>
        <w:rPr/>
      </w:pPr>
      <w:r>
        <w:rPr>
          <w:rStyle w:val="FootnoteAnchor"/>
          <w:rtl w:val="true"/>
        </w:rPr>
        <w:footnoteReference w:id="799"/>
      </w:r>
    </w:p>
    <w:p>
      <w:pPr>
        <w:pStyle w:val="Heading4"/>
        <w:numPr>
          <w:ilvl w:val="3"/>
          <w:numId w:val="1"/>
        </w:numPr>
        <w:rPr/>
      </w:pPr>
      <w:bookmarkStart w:id="1101" w:name="__RefHeading___Toc1843211_388300464"/>
      <w:bookmarkStart w:id="1102" w:name="_Toc436"/>
      <w:bookmarkEnd w:id="1101"/>
      <w:r>
        <w:rPr>
          <w:rtl w:val="true"/>
        </w:rPr>
        <w:t xml:space="preserve">الثاني </w:t>
      </w:r>
      <w:r>
        <w:rPr>
          <w:rtl w:val="true"/>
        </w:rPr>
        <w:t xml:space="preserve">- </w:t>
      </w:r>
      <w:r>
        <w:rPr>
          <w:rtl w:val="true"/>
        </w:rPr>
        <w:t>أنّ الأئمّة هم الشفعاء يوم القيامة</w:t>
      </w:r>
      <w:r>
        <w:rPr>
          <w:rtl w:val="true"/>
        </w:rPr>
        <w:t>:</w:t>
      </w:r>
      <w:bookmarkEnd w:id="1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 في زيارتهم، وتصديقاً بما رغبوا فيه، كان أئمّتهم شفعاؤهم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800"/>
      </w:r>
    </w:p>
    <w:p>
      <w:pPr>
        <w:pStyle w:val="Heading4"/>
        <w:numPr>
          <w:ilvl w:val="3"/>
          <w:numId w:val="1"/>
        </w:numPr>
        <w:rPr/>
      </w:pPr>
      <w:bookmarkStart w:id="1103" w:name="__RefHeading___Toc1843213_388300464"/>
      <w:bookmarkStart w:id="1104" w:name="_Toc437"/>
      <w:bookmarkEnd w:id="1103"/>
      <w:r>
        <w:rPr>
          <w:rtl w:val="true"/>
        </w:rPr>
        <w:t xml:space="preserve">الثالث </w:t>
      </w:r>
      <w:r>
        <w:rPr>
          <w:rtl w:val="true"/>
        </w:rPr>
        <w:t xml:space="preserve">- </w:t>
      </w:r>
      <w:r>
        <w:rPr>
          <w:rtl w:val="true"/>
        </w:rPr>
        <w:t>خلق حور العين</w:t>
      </w:r>
      <w:r>
        <w:rPr>
          <w:rtl w:val="true"/>
        </w:rPr>
        <w:t>:</w:t>
      </w:r>
      <w:bookmarkEnd w:id="1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ماوراء النهر سألوا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الحور العين ممّ خلقن؟</w:t>
      </w:r>
    </w:p>
    <w:p>
      <w:pPr>
        <w:pStyle w:val="BookText"/>
        <w:rPr/>
      </w:pPr>
      <w:r>
        <w:rPr>
          <w:rFonts w:ascii="Amiri" w:hAnsi="Amiri" w:eastAsia="Amiri" w:cs="Amiri"/>
          <w:color w:val="111111"/>
          <w:sz w:val="28"/>
          <w:sz w:val="28"/>
          <w:szCs w:val="28"/>
          <w:rtl w:val="true"/>
          <w:lang w:bidi="ar-SA"/>
        </w:rPr>
        <w:t>وعن أهل الجنّة إذا دخلوها أوّل مايأكلون؟</w:t>
      </w:r>
    </w:p>
    <w:p>
      <w:pPr>
        <w:pStyle w:val="BookText"/>
        <w:rPr/>
      </w:pPr>
      <w:r>
        <w:rPr>
          <w:rFonts w:ascii="Amiri" w:hAnsi="Amiri" w:eastAsia="Amiri" w:cs="Amiri"/>
          <w:color w:val="111111"/>
          <w:sz w:val="28"/>
          <w:sz w:val="28"/>
          <w:szCs w:val="28"/>
          <w:rtl w:val="true"/>
          <w:lang w:bidi="ar-SA"/>
        </w:rPr>
        <w:t>وعن معتمد ربّ العالمين، أين كان؟ وكيف كان؟ إذ لاأرض ولاسماء ولاشي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الحور العين فإنّهنّ خلقن من الزعفران والتراب لايفنين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 مايأكل أهل الجنّة، فإنّهم يأكلون أوّل مايدخلونها من كبد الحوت التي عليها الأرض</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معتمد الربّ عزّ وجلّ فإنّه أيّن الأين، وكيّف الكيف، وإنّ ربّي بلاأين </w:t>
      </w:r>
      <w:bookmarkStart w:id="1105" w:name="pg14948_216007"/>
    </w:p>
    <w:p>
      <w:pPr>
        <w:pStyle w:val="BookText"/>
        <w:rPr/>
      </w:pPr>
      <w:bookmarkEnd w:id="1105"/>
      <w:r>
        <w:rPr>
          <w:rFonts w:ascii="Amiri" w:hAnsi="Amiri" w:eastAsia="Amiri" w:cs="Amiri"/>
          <w:color w:val="111111"/>
          <w:sz w:val="28"/>
          <w:sz w:val="28"/>
          <w:szCs w:val="28"/>
          <w:rtl w:val="true"/>
          <w:lang w:bidi="ar-SA"/>
        </w:rPr>
        <w:t>ولاكيف، وكان معتمده علي قدرته سبحانه وتعالي</w:t>
      </w:r>
      <w:r>
        <w:rPr>
          <w:rFonts w:eastAsia="Amiri" w:cs="Amiri" w:ascii="Amiri" w:hAnsi="Amiri"/>
          <w:color w:val="111111"/>
          <w:sz w:val="28"/>
          <w:szCs w:val="28"/>
          <w:rtl w:val="true"/>
          <w:lang w:bidi="ar-SA"/>
        </w:rPr>
        <w:t>.</w:t>
      </w:r>
    </w:p>
    <w:p>
      <w:pPr>
        <w:pStyle w:val="BookText"/>
        <w:rPr/>
      </w:pPr>
      <w:r>
        <w:rPr>
          <w:rStyle w:val="FootnoteAnchor"/>
          <w:rtl w:val="true"/>
        </w:rPr>
        <w:footnoteReference w:id="801"/>
      </w:r>
    </w:p>
    <w:p>
      <w:pPr>
        <w:pStyle w:val="Heading4"/>
        <w:numPr>
          <w:ilvl w:val="3"/>
          <w:numId w:val="1"/>
        </w:numPr>
        <w:rPr/>
      </w:pPr>
      <w:bookmarkStart w:id="1106" w:name="__RefHeading___Toc1843215_388300464"/>
      <w:bookmarkStart w:id="1107" w:name="_Toc438"/>
      <w:bookmarkEnd w:id="1106"/>
      <w:r>
        <w:rPr>
          <w:rtl w:val="true"/>
        </w:rPr>
        <w:t xml:space="preserve">الرابع </w:t>
      </w:r>
      <w:r>
        <w:rPr>
          <w:rtl w:val="true"/>
        </w:rPr>
        <w:t xml:space="preserve">- </w:t>
      </w:r>
      <w:r>
        <w:rPr>
          <w:rtl w:val="true"/>
        </w:rPr>
        <w:t>خلق الجنّة والنار</w:t>
      </w:r>
      <w:r>
        <w:rPr>
          <w:rtl w:val="true"/>
        </w:rPr>
        <w:t>:</w:t>
      </w:r>
      <w:bookmarkEnd w:id="1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عن مروك بن عبيد، عن يزيد بن حمّاد،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والنار لم يخلقا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لعنه اللّه، فأين جنّة آدم</w:t>
      </w:r>
      <w:r>
        <w:rPr>
          <w:rFonts w:eastAsia="Amiri" w:cs="Amiri" w:ascii="Amiri" w:hAnsi="Amiri"/>
          <w:color w:val="111111"/>
          <w:sz w:val="28"/>
          <w:szCs w:val="28"/>
          <w:rtl w:val="true"/>
          <w:lang w:bidi="ar-SA"/>
        </w:rPr>
        <w:t>.</w:t>
      </w:r>
    </w:p>
    <w:p>
      <w:pPr>
        <w:pStyle w:val="BookText"/>
        <w:rPr/>
      </w:pPr>
      <w:r>
        <w:rPr>
          <w:rStyle w:val="FootnoteAnchor"/>
          <w:rtl w:val="true"/>
        </w:rPr>
        <w:footnoteReference w:id="8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مروك بن عبيد، عن محمّد بن عيسي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فاستقبلني يونس مولي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أباالحسن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هذه المسألة،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الجنّة بعد، فإنّي أزعم أنّها لم تُخلق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مولي ابن يقطين أودعني إليك رسالة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الجنّة، خلقت بعد، فإنّي أزعم أنّها لم تُخلق</w:t>
      </w:r>
      <w:r>
        <w:rPr>
          <w:rFonts w:eastAsia="Amiri" w:cs="Amiri" w:ascii="Amiri" w:hAnsi="Amiri"/>
          <w:color w:val="111111"/>
          <w:sz w:val="28"/>
          <w:szCs w:val="28"/>
          <w:rtl w:val="true"/>
          <w:lang w:bidi="ar-SA"/>
        </w:rPr>
        <w:t xml:space="preserve">. </w:t>
      </w:r>
      <w:bookmarkStart w:id="1108" w:name="pg14948_216008"/>
    </w:p>
    <w:p>
      <w:pPr>
        <w:pStyle w:val="BookText"/>
        <w:rPr/>
      </w:pPr>
      <w:bookmarkEnd w:id="110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فأين جنّة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803"/>
      </w:r>
    </w:p>
    <w:p>
      <w:pPr>
        <w:pStyle w:val="Heading4"/>
        <w:numPr>
          <w:ilvl w:val="3"/>
          <w:numId w:val="1"/>
        </w:numPr>
        <w:rPr/>
      </w:pPr>
      <w:bookmarkStart w:id="1109" w:name="__RefHeading___Toc1843217_388300464"/>
      <w:bookmarkStart w:id="1110" w:name="_Toc439"/>
      <w:bookmarkEnd w:id="1109"/>
      <w:r>
        <w:rPr>
          <w:rtl w:val="true"/>
        </w:rPr>
        <w:t xml:space="preserve">الخامس </w:t>
      </w:r>
      <w:r>
        <w:rPr>
          <w:rtl w:val="true"/>
        </w:rPr>
        <w:t xml:space="preserve">- </w:t>
      </w:r>
      <w:r>
        <w:rPr>
          <w:rtl w:val="true"/>
        </w:rPr>
        <w:t>عدد أبواب الجنّة</w:t>
      </w:r>
      <w:r>
        <w:rPr>
          <w:rtl w:val="true"/>
        </w:rPr>
        <w:t>:</w:t>
      </w:r>
      <w:bookmarkEnd w:id="1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عن أحمد بن عيسي البزّاز القمّيّ، عن أبي إسحاق العلاّف النيشابوريّ، عن واسط بن سليمان،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ولأهل قمّ واحد منها، فطوبي لهم، ثمّ طوبي لهم، ثمّ طوبي لهم</w:t>
      </w:r>
      <w:r>
        <w:rPr>
          <w:rFonts w:eastAsia="Amiri" w:cs="Amiri" w:ascii="Amiri" w:hAnsi="Amiri"/>
          <w:color w:val="111111"/>
          <w:sz w:val="28"/>
          <w:szCs w:val="28"/>
          <w:rtl w:val="true"/>
          <w:lang w:bidi="ar-SA"/>
        </w:rPr>
        <w:t>.</w:t>
      </w:r>
    </w:p>
    <w:p>
      <w:pPr>
        <w:pStyle w:val="BookText"/>
        <w:rPr/>
      </w:pPr>
      <w:r>
        <w:rPr>
          <w:rStyle w:val="FootnoteAnchor"/>
          <w:rtl w:val="true"/>
        </w:rPr>
        <w:footnoteReference w:id="804"/>
      </w:r>
    </w:p>
    <w:p>
      <w:pPr>
        <w:pStyle w:val="Heading4"/>
        <w:numPr>
          <w:ilvl w:val="3"/>
          <w:numId w:val="1"/>
        </w:numPr>
        <w:rPr/>
      </w:pPr>
      <w:bookmarkStart w:id="1111" w:name="__RefHeading___Toc1843219_388300464"/>
      <w:bookmarkStart w:id="1112" w:name="_Toc440"/>
      <w:bookmarkEnd w:id="1111"/>
      <w:r>
        <w:rPr>
          <w:rtl w:val="true"/>
        </w:rPr>
        <w:t xml:space="preserve">السادس </w:t>
      </w:r>
      <w:r>
        <w:rPr>
          <w:rtl w:val="true"/>
        </w:rPr>
        <w:t xml:space="preserve">- </w:t>
      </w:r>
      <w:r>
        <w:rPr>
          <w:rtl w:val="true"/>
        </w:rPr>
        <w:t>أوّل ما يأكله أهل الجنّة</w:t>
      </w:r>
      <w:r>
        <w:rPr>
          <w:rtl w:val="true"/>
        </w:rPr>
        <w:t>:</w:t>
      </w:r>
      <w:bookmarkEnd w:id="1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ماوراء النهر سألوا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الحور العين ممّ خلقن؟</w:t>
      </w:r>
    </w:p>
    <w:p>
      <w:pPr>
        <w:pStyle w:val="BookText"/>
        <w:rPr/>
      </w:pPr>
      <w:r>
        <w:rPr>
          <w:rFonts w:ascii="Amiri" w:hAnsi="Amiri" w:eastAsia="Amiri" w:cs="Amiri"/>
          <w:color w:val="111111"/>
          <w:sz w:val="28"/>
          <w:sz w:val="28"/>
          <w:szCs w:val="28"/>
          <w:rtl w:val="true"/>
          <w:lang w:bidi="ar-SA"/>
        </w:rPr>
        <w:t>وعن أهل الجنّة إذا دخلوها أوّل مايأكلون؟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أوّل مايأكل أهل الجنّة، فإنّهم يأكلون أوّل مايدخلونها من كبد الحوت التي عليها الأرض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5"/>
      </w:r>
      <w:bookmarkStart w:id="1113" w:name="pg14948_216009"/>
    </w:p>
    <w:p>
      <w:pPr>
        <w:pStyle w:val="Heading4"/>
        <w:numPr>
          <w:ilvl w:val="3"/>
          <w:numId w:val="1"/>
        </w:numPr>
        <w:rPr/>
      </w:pPr>
      <w:bookmarkStart w:id="1114" w:name="__RefHeading___Toc1843221_388300464"/>
      <w:bookmarkStart w:id="1115" w:name="_Toc441"/>
      <w:bookmarkEnd w:id="1113"/>
      <w:bookmarkEnd w:id="1114"/>
      <w:r>
        <w:rPr>
          <w:rtl w:val="true"/>
        </w:rPr>
        <w:t xml:space="preserve">السابع </w:t>
      </w:r>
      <w:r>
        <w:rPr>
          <w:rtl w:val="true"/>
        </w:rPr>
        <w:t xml:space="preserve">- </w:t>
      </w:r>
      <w:r>
        <w:rPr>
          <w:rtl w:val="true"/>
        </w:rPr>
        <w:t>البهائم الثلاثة التي تدخل الجنّة</w:t>
      </w:r>
      <w:r>
        <w:rPr>
          <w:rtl w:val="true"/>
        </w:rPr>
        <w:t>:</w:t>
      </w:r>
      <w:bookmarkEnd w:id="1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يدخل الجنّة من البهائم إلّا ثلاثة، حمارة بلعم، وكلب أصحاب الكهف، والذئب، وكان سبب الذئب أنّه بعث ملك ظالم رجلاً شرطيّاً، ليحشر قوماً من المؤمنين ويعذّبهم، وكان للشرطيّ ابن يحبّه، فجاء ذئب فأكل ابنه، فحزن الشرطيّ عليه، فأدخل اللّه ذلك الذئب الجنّة، لما أحزن الشرطيّ</w:t>
      </w:r>
      <w:r>
        <w:rPr>
          <w:rFonts w:eastAsia="Amiri" w:cs="Amiri" w:ascii="Amiri" w:hAnsi="Amiri"/>
          <w:color w:val="111111"/>
          <w:sz w:val="28"/>
          <w:szCs w:val="28"/>
          <w:rtl w:val="true"/>
          <w:lang w:bidi="ar-SA"/>
        </w:rPr>
        <w:t>.</w:t>
      </w:r>
    </w:p>
    <w:p>
      <w:pPr>
        <w:pStyle w:val="BookText"/>
        <w:rPr/>
      </w:pPr>
      <w:r>
        <w:rPr>
          <w:rStyle w:val="FootnoteAnchor"/>
          <w:rtl w:val="true"/>
        </w:rPr>
        <w:footnoteReference w:id="806"/>
      </w:r>
    </w:p>
    <w:p>
      <w:pPr>
        <w:pStyle w:val="Heading4"/>
        <w:numPr>
          <w:ilvl w:val="3"/>
          <w:numId w:val="1"/>
        </w:numPr>
        <w:rPr/>
      </w:pPr>
      <w:bookmarkStart w:id="1116" w:name="__RefHeading___Toc1843223_388300464"/>
      <w:bookmarkStart w:id="1117" w:name="_Toc442"/>
      <w:bookmarkEnd w:id="1116"/>
      <w:r>
        <w:rPr>
          <w:rtl w:val="true"/>
        </w:rPr>
        <w:t xml:space="preserve">الثامن </w:t>
      </w:r>
      <w:r>
        <w:rPr>
          <w:rtl w:val="true"/>
        </w:rPr>
        <w:t xml:space="preserve">- </w:t>
      </w:r>
      <w:r>
        <w:rPr>
          <w:rtl w:val="true"/>
        </w:rPr>
        <w:t>حشر الشهور في القيامة</w:t>
      </w:r>
      <w:r>
        <w:rPr>
          <w:rtl w:val="true"/>
        </w:rPr>
        <w:t>:</w:t>
      </w:r>
      <w:bookmarkEnd w:id="1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زفّت الشهور إلي الحشر، يقدّمها شهر رمضان، عليه من كلّ زينة حسنة، فهو بين الشهور يومئذ كالقمر بين الكواكب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الخامس في الأحكام وفي فصول</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الفقه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والمزار</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والتقيّة</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والأولاد</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والصدقات</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والنذر</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والتجارة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والدين والضمان </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والمساقاة</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p>
    <w:p>
      <w:pPr>
        <w:pStyle w:val="BookText"/>
        <w:rPr/>
      </w:pPr>
      <w:r>
        <w:rPr>
          <w:rFonts w:ascii="Amiri" w:hAnsi="Amiri" w:eastAsia="Amiri" w:cs="Amiri"/>
          <w:color w:val="111111"/>
          <w:sz w:val="28"/>
          <w:sz w:val="28"/>
          <w:szCs w:val="28"/>
          <w:rtl w:val="true"/>
          <w:lang w:bidi="ar-SA"/>
        </w:rPr>
        <w:t>الفصل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والذبائح</w:t>
      </w:r>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الأطعمة والأشربة</w:t>
      </w:r>
    </w:p>
    <w:p>
      <w:p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w:t>
      </w:r>
    </w:p>
    <w:p>
      <w:pPr>
        <w:pStyle w:val="BookText"/>
        <w:rPr/>
      </w:pPr>
      <w:r>
        <w:rPr>
          <w:rFonts w:ascii="Amiri" w:hAnsi="Amiri" w:eastAsia="Amiri" w:cs="Amiri"/>
          <w:color w:val="111111"/>
          <w:sz w:val="28"/>
          <w:sz w:val="28"/>
          <w:szCs w:val="28"/>
          <w:rtl w:val="true"/>
          <w:lang w:bidi="ar-SA"/>
        </w:rPr>
        <w:t>الفصل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 والتجمّل</w:t>
      </w:r>
    </w:p>
    <w:p>
      <w:pPr>
        <w:pStyle w:val="BookText"/>
        <w:rPr/>
      </w:pPr>
      <w:r>
        <w:rPr>
          <w:rFonts w:ascii="IRNazanin" w:hAnsi="IRNazanin" w:eastAsia="IRNazanin"/>
          <w:color w:val="111111"/>
          <w:sz w:val="28"/>
          <w:sz w:val="28"/>
          <w:szCs w:val="28"/>
          <w:rtl w:val="true"/>
          <w:lang w:bidi="fa-IR"/>
        </w:rPr>
        <w:t>الفصل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الإرث</w:t>
      </w:r>
    </w:p>
    <w:p>
      <w:pPr>
        <w:pStyle w:val="BookText"/>
        <w:rPr/>
      </w:pPr>
      <w:r>
        <w:rPr>
          <w:rFonts w:ascii="IRNazanin" w:hAnsi="IRNazanin" w:eastAsia="IRNazanin"/>
          <w:color w:val="111111"/>
          <w:sz w:val="28"/>
          <w:sz w:val="28"/>
          <w:szCs w:val="28"/>
          <w:rtl w:val="true"/>
          <w:lang w:bidi="fa-IR"/>
        </w:rPr>
        <w:t>الفصل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والشهادات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والقصاص والديات </w:t>
      </w:r>
      <w:bookmarkStart w:id="1118" w:name="pg14948_216013"/>
    </w:p>
    <w:p>
      <w:pPr>
        <w:pStyle w:val="Heading2"/>
        <w:numPr>
          <w:ilvl w:val="1"/>
          <w:numId w:val="1"/>
        </w:numPr>
        <w:rPr/>
      </w:pPr>
      <w:bookmarkStart w:id="1119" w:name="__RefHeading___Toc1843225_388300464"/>
      <w:bookmarkStart w:id="1120" w:name="_Toc443"/>
      <w:bookmarkEnd w:id="1118"/>
      <w:bookmarkEnd w:id="1119"/>
      <w:r>
        <w:rPr>
          <w:rtl w:val="true"/>
        </w:rPr>
        <w:t>الباب الخامس في الأحكام</w:t>
      </w:r>
      <w:bookmarkEnd w:id="1120"/>
    </w:p>
    <w:p>
      <w:pPr>
        <w:pStyle w:val="Heading3"/>
        <w:numPr>
          <w:ilvl w:val="2"/>
          <w:numId w:val="1"/>
        </w:numPr>
        <w:rPr/>
      </w:pPr>
      <w:bookmarkStart w:id="1121" w:name="__RefHeading___Toc1843227_388300464"/>
      <w:bookmarkStart w:id="1122" w:name="_Toc444"/>
      <w:bookmarkEnd w:id="1121"/>
      <w:r>
        <w:rPr>
          <w:rtl w:val="true"/>
        </w:rPr>
        <w:t>اشاره</w:t>
      </w:r>
      <w:r>
        <w:rPr>
          <w:rtl w:val="true"/>
        </w:rPr>
        <w:t>:</w:t>
      </w:r>
      <w:bookmarkEnd w:id="1122"/>
    </w:p>
    <w:p>
      <w:pPr>
        <w:pStyle w:val="BookText"/>
        <w:rPr/>
      </w:pPr>
      <w:r>
        <w:rPr>
          <w:rFonts w:ascii="Amiri" w:hAnsi="Amiri" w:eastAsia="Amiri" w:cs="Amiri"/>
          <w:color w:val="111111"/>
          <w:sz w:val="28"/>
          <w:sz w:val="28"/>
          <w:szCs w:val="28"/>
          <w:rtl w:val="true"/>
          <w:lang w:bidi="ar-SA"/>
        </w:rPr>
        <w:t>ويشتمل هذا الباب علي سبعة وعشرين فصلاً</w:t>
      </w:r>
    </w:p>
    <w:p>
      <w:pPr>
        <w:pStyle w:val="Heading3"/>
        <w:numPr>
          <w:ilvl w:val="2"/>
          <w:numId w:val="1"/>
        </w:numPr>
        <w:rPr/>
      </w:pPr>
      <w:bookmarkStart w:id="1123" w:name="__RefHeading___Toc1843229_388300464"/>
      <w:bookmarkStart w:id="1124" w:name="_Toc445"/>
      <w:bookmarkEnd w:id="1123"/>
      <w:r>
        <w:rPr>
          <w:rtl w:val="true"/>
        </w:rPr>
        <w:t>الفصل الأوّل</w:t>
      </w:r>
      <w:r>
        <w:rPr>
          <w:rtl w:val="true"/>
        </w:rPr>
        <w:t xml:space="preserve">: </w:t>
      </w:r>
      <w:r>
        <w:rPr>
          <w:rtl w:val="true"/>
        </w:rPr>
        <w:t>مقدّمات الفقه</w:t>
      </w:r>
      <w:bookmarkEnd w:id="1124"/>
    </w:p>
    <w:p>
      <w:pPr>
        <w:pStyle w:val="Heading4"/>
        <w:numPr>
          <w:ilvl w:val="3"/>
          <w:numId w:val="1"/>
        </w:numPr>
        <w:rPr/>
      </w:pPr>
      <w:bookmarkStart w:id="1125" w:name="__RefHeading___Toc1843231_388300464"/>
      <w:bookmarkStart w:id="1126" w:name="_Toc446"/>
      <w:bookmarkEnd w:id="1125"/>
      <w:r>
        <w:rPr>
          <w:rtl w:val="true"/>
        </w:rPr>
        <w:t>اشاره</w:t>
      </w:r>
      <w:r>
        <w:rPr>
          <w:rtl w:val="true"/>
        </w:rPr>
        <w:t>:</w:t>
      </w:r>
      <w:bookmarkEnd w:id="1126"/>
    </w:p>
    <w:p>
      <w:pPr>
        <w:pStyle w:val="BookText"/>
        <w:rPr/>
      </w:pPr>
      <w:r>
        <w:rPr>
          <w:rFonts w:ascii="Amiri" w:hAnsi="Amiri" w:eastAsia="Amiri" w:cs="Amiri"/>
          <w:color w:val="111111"/>
          <w:sz w:val="28"/>
          <w:sz w:val="28"/>
          <w:szCs w:val="28"/>
          <w:rtl w:val="true"/>
          <w:lang w:bidi="ar-SA"/>
        </w:rPr>
        <w:t>وفيه أحد عشر موضوعاً</w:t>
      </w:r>
    </w:p>
    <w:p>
      <w:pPr>
        <w:pStyle w:val="Heading4"/>
        <w:numPr>
          <w:ilvl w:val="3"/>
          <w:numId w:val="1"/>
        </w:numPr>
        <w:rPr/>
      </w:pPr>
      <w:bookmarkStart w:id="1127" w:name="__RefHeading___Toc1843233_388300464"/>
      <w:bookmarkStart w:id="1128" w:name="_Toc447"/>
      <w:bookmarkEnd w:id="1127"/>
      <w:r>
        <w:rPr>
          <w:rtl w:val="true"/>
        </w:rPr>
        <w:t xml:space="preserve">الأوّل </w:t>
      </w:r>
      <w:r>
        <w:rPr>
          <w:rtl w:val="true"/>
        </w:rPr>
        <w:t xml:space="preserve">- </w:t>
      </w:r>
      <w:r>
        <w:rPr>
          <w:rtl w:val="true"/>
        </w:rPr>
        <w:t>في أنّ للّه حلالاً وحراماً</w:t>
      </w:r>
      <w:r>
        <w:rPr>
          <w:rtl w:val="true"/>
        </w:rPr>
        <w:t>:</w:t>
      </w:r>
      <w:bookmarkEnd w:id="112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 إليه بما في هذا الكتاب جواب كتابه إليه يسأله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كتابك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أهل القبلة يزعم أنّ اللّه تبارك وتعالي لم يحلّ شيئاً، ولم يحرّمه، لعلّه أكثر من التعبّد لعباده بذلك، قد ضلّ من قال ذلك ضلالاً بعيداً، وخسر خسراناً مبيناً، لأنّه لو كان ذلك لكان جايزاً أن يستعبدهم بتحليل ما حرّم، وتحريم ما أحلّ، حتّي يستعبدهم بترك الصلاة والصيام، وأعمال البرّ كلّها، والإنكار له ولرسله وكتبه، والجحود بالزني والسرقة، وتحريم ذوات المحارم، وما أشبه ذلك من الأُمور التي فيها فساد التدبير، وفناء الخلق، إذ العلّة في التحليل والتحريم التعبّد لا غيره، فكان كما أبطل اللّه تعالي به قول من قال ذلك، إنّا وجدنا كلّما أحلّ اللّه تبارك وتعالي، ففيه صلاح العباد وبقائهم، ولهم إليه الحاجة التي لا يستغنون عنها، ووجدنا المحرّم من </w:t>
      </w:r>
      <w:bookmarkStart w:id="1129" w:name="pg14948_216014"/>
    </w:p>
    <w:p>
      <w:pPr>
        <w:pStyle w:val="BookText"/>
        <w:rPr/>
      </w:pPr>
      <w:bookmarkEnd w:id="1129"/>
      <w:r>
        <w:rPr>
          <w:rFonts w:ascii="Amiri" w:hAnsi="Amiri" w:eastAsia="Amiri" w:cs="Amiri"/>
          <w:color w:val="111111"/>
          <w:sz w:val="28"/>
          <w:sz w:val="28"/>
          <w:szCs w:val="28"/>
          <w:rtl w:val="true"/>
          <w:lang w:bidi="ar-SA"/>
        </w:rPr>
        <w:t>الأشياء لا حاجة بالعباد إليه، ووجدناه مفسداً داعياً للفناء والهلاك، ثمّ رأيناه تبارك وتعالي قد أحلّ بعض ما حرّم في وقت الحاجة، لما فيه من الصلاح في ذلك الوقت، نظير ما أحلّ من الميتة، والدم، ولحم الخنزير، إذا اضطرّ إليها المضطرّ، لما في ذلك الوقت من الصلاح والعصمة، ودفع الموت؛ فكيف، أنّ الدليل علي أنّه لم يحلّ إلّا لما فيه من المصلحة للأبدان، وحرّم ماحرّم، لما فيه من الفساد، ولذلك وصف في كتابه، وأدّت عنه رسله وحججه</w:t>
      </w:r>
      <w:r>
        <w:rPr>
          <w:rFonts w:eastAsia="Amiri" w:cs="Amiri" w:ascii="Amiri" w:hAnsi="Amiri"/>
          <w:color w:val="111111"/>
          <w:sz w:val="28"/>
          <w:szCs w:val="28"/>
          <w:rtl w:val="true"/>
          <w:lang w:bidi="ar-SA"/>
        </w:rPr>
        <w:t>....</w:t>
      </w:r>
    </w:p>
    <w:p>
      <w:pPr>
        <w:pStyle w:val="BookText"/>
        <w:rPr/>
      </w:pPr>
      <w:r>
        <w:rPr>
          <w:rStyle w:val="FootnoteAnchor"/>
          <w:rtl w:val="true"/>
        </w:rPr>
        <w:footnoteReference w:id="808"/>
      </w:r>
    </w:p>
    <w:p>
      <w:pPr>
        <w:pStyle w:val="Heading4"/>
        <w:numPr>
          <w:ilvl w:val="3"/>
          <w:numId w:val="1"/>
        </w:numPr>
        <w:rPr/>
      </w:pPr>
      <w:bookmarkStart w:id="1130" w:name="__RefHeading___Toc1843235_388300464"/>
      <w:bookmarkStart w:id="1131" w:name="_Toc448"/>
      <w:bookmarkEnd w:id="1130"/>
      <w:r>
        <w:rPr>
          <w:rtl w:val="true"/>
        </w:rPr>
        <w:t xml:space="preserve">الثاني </w:t>
      </w:r>
      <w:r>
        <w:rPr>
          <w:rtl w:val="true"/>
        </w:rPr>
        <w:t xml:space="preserve">- </w:t>
      </w:r>
      <w:r>
        <w:rPr>
          <w:rtl w:val="true"/>
        </w:rPr>
        <w:t>حكم الرواية عن الكتب المعتمدة</w:t>
      </w:r>
      <w:r>
        <w:rPr>
          <w:rtl w:val="true"/>
        </w:rPr>
        <w:t>:</w:t>
      </w:r>
      <w:bookmarkEnd w:id="1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من أصحابنا يعطيني الكتاب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 يجوز لي أن أرويه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809"/>
      </w:r>
    </w:p>
    <w:p>
      <w:pPr>
        <w:pStyle w:val="Heading4"/>
        <w:numPr>
          <w:ilvl w:val="3"/>
          <w:numId w:val="1"/>
        </w:numPr>
        <w:rPr/>
      </w:pPr>
      <w:bookmarkStart w:id="1132" w:name="__RefHeading___Toc1843237_388300464"/>
      <w:bookmarkStart w:id="1133" w:name="_Toc449"/>
      <w:bookmarkEnd w:id="1132"/>
      <w:r>
        <w:rPr>
          <w:rtl w:val="true"/>
        </w:rPr>
        <w:t xml:space="preserve">الثالث </w:t>
      </w:r>
      <w:r>
        <w:rPr>
          <w:rtl w:val="true"/>
        </w:rPr>
        <w:t xml:space="preserve">- </w:t>
      </w:r>
      <w:r>
        <w:rPr>
          <w:rtl w:val="true"/>
        </w:rPr>
        <w:t>كيفيّة الجمع بين الأحاديث المختلفة والعمل بها</w:t>
      </w:r>
      <w:r>
        <w:rPr>
          <w:rtl w:val="true"/>
        </w:rPr>
        <w:t>:</w:t>
      </w:r>
      <w:bookmarkEnd w:id="113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وقد اجتمع عنده قوم من أصحابه، وقد كانوا يتنازعون في الحديثين المختلفين عن رس 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 ء الواحد؟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حرّم حراماً، وأحلّ حلالاً، وفرض فرائض، فما جاء في تحليل ما حرّم اللّه، أو تحريم ما أحلّ اللّه، أو دفع فريضة في كتاب اللّه، رسمها بين قائم بلا ناسخ نسخ ذلك، فذلك ممّا لا يسع الأخذ به،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ليحرّم ما أحلّ اللّه، ولا ليحلّل ما حرّم اللّه، ولا ليغيّر فرائض اللّه وأحكامه، كان في ذلك كلّه متّبعاً مسلّماً مؤدّياً عن اللّه، وذلك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أَتَّبِعُ إِلَّا مَا يُوحَي إِلَيَّ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متّبعاً للّه، مؤدّياً عن اللّه ما أمره به من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عنكم الحديث في الشي ء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في الكتاب، وهو في السنّة، ثمّ يرد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قد نهي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أشياء، نهي حرام، فوافق في ذلك نهيه نهي اللّه تعالي، وأمر بأشياء، فصار ذلك الأمر واجباً لازماً كعِدل </w:t>
      </w:r>
      <w:r>
        <w:rPr>
          <w:rStyle w:val="FootnoteAnchor"/>
          <w:rtl w:val="true"/>
        </w:rPr>
        <w:footnoteReference w:id="811"/>
      </w:r>
      <w:r>
        <w:rPr>
          <w:rFonts w:ascii="Amiri" w:hAnsi="Amiri" w:eastAsia="Amiri" w:cs="Amiri"/>
          <w:color w:val="111111"/>
          <w:sz w:val="28"/>
          <w:sz w:val="28"/>
          <w:szCs w:val="28"/>
          <w:rtl w:val="true"/>
          <w:lang w:bidi="ar-SA"/>
        </w:rPr>
        <w:t>فرايض اللّه تعالي، ووافق في ذلك أمره أمر اللّه تعالي، فما جاء في النهي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حرام، ثمّ جاء خلافه، لم يسع استعمال ذلك، وكذلك فيما أمر به، لأنّا لا نرخّص فيما لم يرخّص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ولانأمر بخلاف ما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لعلّة خوف ضرورة، فأمّا إن نستحلّ ما 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نحرّم ما استحلّ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فلايكون ذلك أبداً، لأنّا تابعون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مسلّمون له، كما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لأمر ربّه عزّ وجلّ مسلّماً له، 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 ءَاتَآكُمُ الرَّسُولُ فَخُذُوهُ وَمَا 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عَنْهُ فَانتَهُواْ</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 وإنّ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أشياء ليس نهي حرام، بل إعافة </w:t>
      </w:r>
    </w:p>
    <w:p>
      <w:pPr>
        <w:pStyle w:val="BookText"/>
        <w:rPr/>
      </w:pPr>
      <w:r>
        <w:rPr>
          <w:rFonts w:ascii="Amiri" w:hAnsi="Amiri" w:eastAsia="Amiri" w:cs="Amiri"/>
          <w:color w:val="111111"/>
          <w:sz w:val="28"/>
          <w:sz w:val="28"/>
          <w:szCs w:val="28"/>
          <w:rtl w:val="true"/>
          <w:lang w:bidi="ar-SA"/>
        </w:rPr>
        <w:t xml:space="preserve">وكراهة، وأمر بأشياء ليس أمر فرض ولاواجب؛ بل أمر فضل ورجحان في الدين، ثمّ رخّص في ذلك للمعلول وغير المعلول، فما كان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إعافة أو أمر فضل، فذلك الذي يسع استعمال الرخص فيه، إذا ورد عليكم عنّا فيه الخبران باتّفاق يرويه من يرويه في النهي ولا ينكره، وكان الخبران صحيحين معروفين باتّفاق الناقلة فيهما، يجب الأخذ بأحدهما، أو بهما جميعاً، أو بأيّهما شئت وأحببت، موسّع ذلك لك من باب التسليم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والردّ إليه وإلينا، وكان تارك ذلك من باب العناد والإنكار، وترك التسليم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عليكم من خبرين مختلفين فأعرضوهما علي كتاب اللّه، فما كان في كتاب اللّه موجوداً حلالاً أو حراماً، فاتّبعوا ما وافق الكتاب، وما لم يكن في الكتاب، فأعرضوه علي سنن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كان في السنّة موجوداً منهيّاً عنه نهي حرام، أو مأموراً به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إلزام، فاتّبعوا ما وافق نهي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 السنّة نهي إعافة أو كراهة، ثمّ كان الخبر الآخر خلافه، فذلك رخصة فيما عافه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وكرهه ولم يحرّمه، فذلك الذي يسع الأخذ بهما جميعاً، أو بأيّهما شئت، وسعك الاختيار من باب التسليم والاتّباع، والردّ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ومالم تجدوه في شي ء من هذه الوجوه، فردّوا إلينا علمه، فنحن أولي بذلك، ولاتقولوا فيه بآرائكم، وعليكم بالكفّ والتثبّت والوقوف، وأنتم طالبون باحثون حتّي يأتيكم البيان من عندنا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3"/>
      </w:r>
      <w:r>
        <w:rPr>
          <w:rFonts w:ascii="IRNazanin" w:hAnsi="IRNazanin" w:eastAsia="IRNazanin"/>
          <w:color w:val="111111"/>
          <w:sz w:val="28"/>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1134" w:name="pg14948_216017"/>
    </w:p>
    <w:p>
      <w:pPr>
        <w:pStyle w:val="BookText"/>
        <w:rPr/>
      </w:pPr>
      <w:bookmarkEnd w:id="113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الطبرسيّ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بن الجهم،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تجيئنا الأحاديث عنكم مختلفة،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جاءك عنّا فقسه علي كتاب اللّه عزّ وجلّ وأحاديثنا، فإن كان يشبههما فهو منّا، وإن لم يشبههما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بحديثين مختلفين، فلا نعلم أيّهما الحقّ؟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w:t>
      </w:r>
    </w:p>
    <w:p>
      <w:pPr>
        <w:pStyle w:val="BookText"/>
        <w:rPr/>
      </w:pPr>
      <w:r>
        <w:rPr>
          <w:rStyle w:val="FootnoteAnchor"/>
          <w:rtl w:val="true"/>
        </w:rPr>
        <w:footnoteReference w:id="815"/>
      </w:r>
    </w:p>
    <w:p>
      <w:pPr>
        <w:pStyle w:val="Heading4"/>
        <w:numPr>
          <w:ilvl w:val="3"/>
          <w:numId w:val="1"/>
        </w:numPr>
        <w:rPr/>
      </w:pPr>
      <w:bookmarkStart w:id="1135" w:name="__RefHeading___Toc1843239_388300464"/>
      <w:bookmarkStart w:id="1136" w:name="_Toc450"/>
      <w:bookmarkEnd w:id="1135"/>
      <w:r>
        <w:rPr>
          <w:rtl w:val="true"/>
        </w:rPr>
        <w:t xml:space="preserve">الرابع </w:t>
      </w:r>
      <w:r>
        <w:rPr>
          <w:rtl w:val="true"/>
        </w:rPr>
        <w:t xml:space="preserve">- </w:t>
      </w:r>
      <w:r>
        <w:rPr>
          <w:rtl w:val="true"/>
        </w:rPr>
        <w:t>الميزان في معرفة الأحاديث الصحيحة والموضوعة</w:t>
      </w:r>
      <w:r>
        <w:rPr>
          <w:rtl w:val="true"/>
        </w:rPr>
        <w:t>:</w:t>
      </w:r>
      <w:bookmarkEnd w:id="1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ووجدت أصحاب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متوافرين، فسمعت منهم وأخذت كتبهم، فعرضتهإ؛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طست من بعد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فأنكر منها أحاديث كثيرة أن يكون من أحاديث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فلاتقبلوا علينا خلاف القرآن؛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إن حدّثنا، حدّثنا بموافقة القرآن، وموافقة السنّة، إنّا عن اللّه وعن رسوله نحدّث، ولانقول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وفلان، فيتناقض كلامنا، إنّ كلام آخرنا مثل كلام أوّلنا، وكلام أوّلنا مصادق لكلام آخرنا؛ فإذا أتاكم من يحدّثكم بخلاف ذلك فردّوه عليه،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كلّ قول منّا حقيقة وعليه نوراً، فما لاحقيقة </w:t>
      </w:r>
      <w:bookmarkStart w:id="1137" w:name="pg14948_216018"/>
    </w:p>
    <w:p>
      <w:pPr>
        <w:pStyle w:val="BookText"/>
        <w:rPr/>
      </w:pPr>
      <w:bookmarkEnd w:id="1137"/>
      <w:r>
        <w:rPr>
          <w:rFonts w:ascii="Amiri" w:hAnsi="Amiri" w:eastAsia="Amiri" w:cs="Amiri"/>
          <w:color w:val="111111"/>
          <w:sz w:val="28"/>
          <w:sz w:val="28"/>
          <w:szCs w:val="28"/>
          <w:rtl w:val="true"/>
          <w:lang w:bidi="ar-SA"/>
        </w:rPr>
        <w:t>ولانور عليه، فذلك من قول الشيطان</w:t>
      </w:r>
      <w:r>
        <w:rPr>
          <w:rFonts w:eastAsia="Amiri" w:cs="Amiri" w:ascii="Amiri" w:hAnsi="Amiri"/>
          <w:color w:val="111111"/>
          <w:sz w:val="28"/>
          <w:szCs w:val="28"/>
          <w:rtl w:val="true"/>
          <w:lang w:bidi="ar-SA"/>
        </w:rPr>
        <w:t>.</w:t>
      </w:r>
    </w:p>
    <w:p>
      <w:pPr>
        <w:pStyle w:val="BookText"/>
        <w:rPr/>
      </w:pPr>
      <w:r>
        <w:rPr>
          <w:rStyle w:val="FootnoteAnchor"/>
          <w:rtl w:val="true"/>
        </w:rPr>
        <w:footnoteReference w:id="816"/>
      </w:r>
    </w:p>
    <w:p>
      <w:pPr>
        <w:pStyle w:val="Heading4"/>
        <w:numPr>
          <w:ilvl w:val="3"/>
          <w:numId w:val="1"/>
        </w:numPr>
        <w:rPr/>
      </w:pPr>
      <w:bookmarkStart w:id="1138" w:name="__RefHeading___Toc1843241_388300464"/>
      <w:bookmarkStart w:id="1139" w:name="_Toc451"/>
      <w:bookmarkEnd w:id="1138"/>
      <w:r>
        <w:rPr>
          <w:rtl w:val="true"/>
        </w:rPr>
        <w:t xml:space="preserve">الخامس </w:t>
      </w:r>
      <w:r>
        <w:rPr>
          <w:rtl w:val="true"/>
        </w:rPr>
        <w:t xml:space="preserve">- </w:t>
      </w:r>
      <w:r>
        <w:rPr>
          <w:rtl w:val="true"/>
        </w:rPr>
        <w:t>حكم الرجوع إلي العالم عند التحيّر</w:t>
      </w:r>
      <w:r>
        <w:rPr>
          <w:rtl w:val="true"/>
        </w:rPr>
        <w:t>:</w:t>
      </w:r>
      <w:bookmarkEnd w:id="1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 لهم شيطان اغترّهم بالشبهة، ولبّس عليهم أمر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الفرض عليهم، والواجب لهم من ذلك الوقوف عند التحيّر، وردّ ما جهلوه من ذلك إلي عالمه ومستنبطه، لأنّ اللّه يقول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رَدُّوهُ إِلَي الرَّسُولِ وَإِلَي أُوْلِي الْأَمْرِ مِنْهُمْ لَعَلِمَهُ الَّذِينَ يَسْتَنم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بِطُونَهُ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وهم الذين يستنبطون من القرآن، ويعرفون الحلال والحرام، وهم الحجّة للّه علي خلقه</w:t>
      </w:r>
      <w:r>
        <w:rPr>
          <w:rFonts w:eastAsia="Amiri" w:cs="Amiri" w:ascii="Amiri" w:hAnsi="Amiri"/>
          <w:color w:val="111111"/>
          <w:sz w:val="28"/>
          <w:szCs w:val="28"/>
          <w:rtl w:val="true"/>
          <w:lang w:bidi="ar-SA"/>
        </w:rPr>
        <w:t>.</w:t>
      </w:r>
    </w:p>
    <w:p>
      <w:pPr>
        <w:pStyle w:val="BookText"/>
        <w:rPr/>
      </w:pPr>
      <w:r>
        <w:rPr>
          <w:rStyle w:val="FootnoteAnchor"/>
          <w:rtl w:val="true"/>
        </w:rPr>
        <w:footnoteReference w:id="817"/>
      </w:r>
    </w:p>
    <w:p>
      <w:pPr>
        <w:pStyle w:val="Heading4"/>
        <w:numPr>
          <w:ilvl w:val="3"/>
          <w:numId w:val="1"/>
        </w:numPr>
        <w:rPr/>
      </w:pPr>
      <w:bookmarkStart w:id="1140" w:name="__RefHeading___Toc1843243_388300464"/>
      <w:bookmarkStart w:id="1141" w:name="_Toc452"/>
      <w:bookmarkEnd w:id="1140"/>
      <w:r>
        <w:rPr>
          <w:rtl w:val="true"/>
        </w:rPr>
        <w:t xml:space="preserve">السادس </w:t>
      </w:r>
      <w:r>
        <w:rPr>
          <w:rtl w:val="true"/>
        </w:rPr>
        <w:t xml:space="preserve">- </w:t>
      </w:r>
      <w:r>
        <w:rPr>
          <w:rtl w:val="true"/>
        </w:rPr>
        <w:t>قاعدة فقهيّة في الأخذ بما خالف العامّة</w:t>
      </w:r>
      <w:r>
        <w:rPr>
          <w:rtl w:val="true"/>
        </w:rPr>
        <w:t>:</w:t>
      </w:r>
      <w:bookmarkEnd w:id="1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قطب الدين الراونديّ في رسالة الفقهاء علي ما نقل عنه بعض الثقاة بإسناده عن الصدوق، عن ابن المتوكّل، عن السعد آباديّ، عن البرقيّ، عن أبيه،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نصنع بالخبرين المختلفين؟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عليكم حديثان مختلفان، فانظروا ما يخالف منهما العامّة </w:t>
      </w:r>
      <w:bookmarkStart w:id="1142" w:name="pg14948_216019"/>
    </w:p>
    <w:p>
      <w:pPr>
        <w:pStyle w:val="BookText"/>
        <w:rPr/>
      </w:pPr>
      <w:bookmarkEnd w:id="1142"/>
      <w:r>
        <w:rPr>
          <w:rFonts w:ascii="Amiri" w:hAnsi="Amiri" w:eastAsia="Amiri" w:cs="Amiri"/>
          <w:color w:val="111111"/>
          <w:sz w:val="28"/>
          <w:sz w:val="28"/>
          <w:szCs w:val="28"/>
          <w:rtl w:val="true"/>
          <w:lang w:bidi="ar-SA"/>
        </w:rPr>
        <w:t>فخذوه، وانظروا ما يوافق أخبارهم فدعوه</w:t>
      </w:r>
      <w:r>
        <w:rPr>
          <w:rFonts w:eastAsia="Amiri" w:cs="Amiri" w:ascii="Amiri" w:hAnsi="Amiri"/>
          <w:color w:val="111111"/>
          <w:sz w:val="28"/>
          <w:szCs w:val="28"/>
          <w:rtl w:val="true"/>
          <w:lang w:bidi="ar-SA"/>
        </w:rPr>
        <w:t>.</w:t>
      </w:r>
    </w:p>
    <w:p>
      <w:pPr>
        <w:pStyle w:val="BookText"/>
        <w:rPr/>
      </w:pPr>
      <w:r>
        <w:rPr>
          <w:rStyle w:val="FootnoteAnchor"/>
          <w:rtl w:val="true"/>
        </w:rPr>
        <w:footnoteReference w:id="818"/>
      </w:r>
    </w:p>
    <w:p>
      <w:pPr>
        <w:pStyle w:val="Heading4"/>
        <w:numPr>
          <w:ilvl w:val="3"/>
          <w:numId w:val="1"/>
        </w:numPr>
        <w:rPr/>
      </w:pPr>
      <w:bookmarkStart w:id="1143" w:name="__RefHeading___Toc1843245_388300464"/>
      <w:bookmarkStart w:id="1144" w:name="_Toc453"/>
      <w:bookmarkEnd w:id="1143"/>
      <w:r>
        <w:rPr>
          <w:rtl w:val="true"/>
        </w:rPr>
        <w:t xml:space="preserve">السابع </w:t>
      </w:r>
      <w:r>
        <w:rPr>
          <w:rtl w:val="true"/>
        </w:rPr>
        <w:t xml:space="preserve">- </w:t>
      </w:r>
      <w:r>
        <w:rPr>
          <w:rtl w:val="true"/>
        </w:rPr>
        <w:t>الأخذ بخلاف قول العامّة</w:t>
      </w:r>
      <w:r>
        <w:rPr>
          <w:rtl w:val="true"/>
        </w:rPr>
        <w:t>:</w:t>
      </w:r>
      <w:bookmarkEnd w:id="1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طواف التطوّع بعد العصر؟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له قول بعض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يأخذوا عن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إلّاالصلاة بعد العصر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ولكن إذا رأيت الناس يقبلون علي شي ء فاجتنبه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لستم مثلهم</w:t>
      </w:r>
      <w:r>
        <w:rPr>
          <w:rFonts w:eastAsia="Amiri" w:cs="Amiri" w:ascii="Amiri" w:hAnsi="Amiri"/>
          <w:color w:val="111111"/>
          <w:sz w:val="28"/>
          <w:szCs w:val="28"/>
          <w:rtl w:val="true"/>
          <w:lang w:bidi="ar-SA"/>
        </w:rPr>
        <w:t>.</w:t>
      </w:r>
    </w:p>
    <w:p>
      <w:pPr>
        <w:pStyle w:val="BookText"/>
        <w:rPr/>
      </w:pPr>
      <w:r>
        <w:rPr>
          <w:rStyle w:val="FootnoteAnchor"/>
          <w:rtl w:val="true"/>
        </w:rPr>
        <w:footnoteReference w:id="819"/>
      </w:r>
    </w:p>
    <w:p>
      <w:pPr>
        <w:pStyle w:val="Heading4"/>
        <w:numPr>
          <w:ilvl w:val="3"/>
          <w:numId w:val="1"/>
        </w:numPr>
        <w:rPr/>
      </w:pPr>
      <w:bookmarkStart w:id="1145" w:name="__RefHeading___Toc1843247_388300464"/>
      <w:bookmarkStart w:id="1146" w:name="_Toc454"/>
      <w:bookmarkEnd w:id="1145"/>
      <w:r>
        <w:rPr>
          <w:rtl w:val="true"/>
        </w:rPr>
        <w:t xml:space="preserve">الثامن </w:t>
      </w:r>
      <w:r>
        <w:rPr>
          <w:rtl w:val="true"/>
        </w:rPr>
        <w:t xml:space="preserve">- </w:t>
      </w:r>
      <w:r>
        <w:rPr>
          <w:rtl w:val="true"/>
        </w:rPr>
        <w:t>حكم الرجوع إلي فقيه البلد والأخذ بخلاف ما أفتي به</w:t>
      </w:r>
      <w:r>
        <w:rPr>
          <w:rtl w:val="true"/>
        </w:rPr>
        <w:t>:</w:t>
      </w:r>
      <w:bookmarkEnd w:id="114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ومحمّد بن موسي البرقيّ، ومحمّد بن علي ماجيلويه، ومحمّد بن عليّ بن هاشم، وعليّ بن عيسي المجاور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ماجيلويه، عن أحمد بن محمّد بن خالد، عن أحمد بن محمّد السيّاريّ، عن عليّ بن </w:t>
      </w:r>
      <w:bookmarkStart w:id="1147" w:name="pg14948_216020"/>
    </w:p>
    <w:p>
      <w:pPr>
        <w:pStyle w:val="BookText"/>
        <w:rPr/>
      </w:pPr>
      <w:bookmarkEnd w:id="1147"/>
      <w:r>
        <w:rPr>
          <w:rFonts w:ascii="Amiri" w:hAnsi="Amiri" w:eastAsia="Amiri" w:cs="Amiri"/>
          <w:color w:val="111111"/>
          <w:sz w:val="28"/>
          <w:sz w:val="28"/>
          <w:szCs w:val="28"/>
          <w:rtl w:val="true"/>
          <w:lang w:bidi="ar-SA"/>
        </w:rPr>
        <w:t>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يحدث الأمر لا أجد بدّاً من معرفته، وليس في البلد الذي أنا فيه أحد أستفتيه من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 فقيه البلد فاستفته في أمرك، فإذا أفتاك بشي ء فخذ بخلافه، فإنّ الحقّ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1843249_388300464"/>
      <w:bookmarkStart w:id="1149" w:name="_Toc455"/>
      <w:bookmarkEnd w:id="1148"/>
      <w:r>
        <w:rPr>
          <w:rtl w:val="true"/>
        </w:rPr>
        <w:t xml:space="preserve">التاسع </w:t>
      </w:r>
      <w:r>
        <w:rPr>
          <w:rtl w:val="true"/>
        </w:rPr>
        <w:t xml:space="preserve">- </w:t>
      </w:r>
      <w:r>
        <w:rPr>
          <w:rtl w:val="true"/>
        </w:rPr>
        <w:t>حكم الرأي والاجتهاد والقياس في الروايات</w:t>
      </w:r>
      <w:r>
        <w:rPr>
          <w:rtl w:val="true"/>
        </w:rPr>
        <w:t>:</w:t>
      </w:r>
      <w:bookmarkEnd w:id="1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w:t>
      </w:r>
      <w:r>
        <w:rPr>
          <w:rStyle w:val="FootnoteAnchor"/>
          <w:rtl w:val="true"/>
        </w:rPr>
        <w:footnoteReference w:id="8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أصحابنا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نقيس علي الأثر نسمع الرواية فنقيس عليها؟</w:t>
      </w:r>
    </w:p>
    <w:p>
      <w:pPr>
        <w:pStyle w:val="BookText"/>
        <w:rPr/>
      </w:pPr>
      <w:r>
        <w:rPr>
          <w:rFonts w:ascii="Amiri" w:hAnsi="Amiri" w:eastAsia="Amiri" w:cs="Amiri"/>
          <w:color w:val="111111"/>
          <w:sz w:val="28"/>
          <w:sz w:val="28"/>
          <w:szCs w:val="28"/>
          <w:rtl w:val="true"/>
          <w:lang w:bidi="ar-SA"/>
        </w:rPr>
        <w:t>فأبي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الأمر إذاً إليهم فليس معهم لأحد أمر</w:t>
      </w:r>
      <w:r>
        <w:rPr>
          <w:rFonts w:eastAsia="Amiri" w:cs="Amiri" w:ascii="Amiri" w:hAnsi="Amiri"/>
          <w:color w:val="111111"/>
          <w:sz w:val="28"/>
          <w:szCs w:val="28"/>
          <w:rtl w:val="true"/>
          <w:lang w:bidi="ar-SA"/>
        </w:rPr>
        <w:t>.</w:t>
      </w:r>
    </w:p>
    <w:p>
      <w:pPr>
        <w:pStyle w:val="BookText"/>
        <w:rPr/>
      </w:pPr>
      <w:r>
        <w:rPr>
          <w:rStyle w:val="FootnoteAnchor"/>
          <w:rtl w:val="true"/>
        </w:rPr>
        <w:footnoteReference w:id="822"/>
      </w:r>
    </w:p>
    <w:p>
      <w:pPr>
        <w:pStyle w:val="Heading4"/>
        <w:numPr>
          <w:ilvl w:val="3"/>
          <w:numId w:val="1"/>
        </w:numPr>
        <w:rPr/>
      </w:pPr>
      <w:bookmarkStart w:id="1150" w:name="__RefHeading___Toc1843251_388300464"/>
      <w:bookmarkStart w:id="1151" w:name="_Toc456"/>
      <w:bookmarkEnd w:id="1150"/>
      <w:r>
        <w:rPr>
          <w:rtl w:val="true"/>
        </w:rPr>
        <w:t xml:space="preserve">العاشر </w:t>
      </w:r>
      <w:r>
        <w:rPr>
          <w:rtl w:val="true"/>
        </w:rPr>
        <w:t xml:space="preserve">- </w:t>
      </w:r>
      <w:r>
        <w:rPr>
          <w:rtl w:val="true"/>
        </w:rPr>
        <w:t>حكم الأحاديث المتشابهة</w:t>
      </w:r>
      <w:r>
        <w:rPr>
          <w:rtl w:val="true"/>
        </w:rPr>
        <w:t>:</w:t>
      </w:r>
      <w:bookmarkEnd w:id="1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حيّون مولي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كمتشابه القرآن، ومحكماً كمحكم القرآن، فردّوا متشابهها إلي محكمها، ولا تتّبعوا متشابهها دون محكمها فتضلّوا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3"/>
      </w:r>
      <w:bookmarkStart w:id="1152" w:name="pg14948_216021"/>
    </w:p>
    <w:p>
      <w:pPr>
        <w:pStyle w:val="Heading4"/>
        <w:numPr>
          <w:ilvl w:val="3"/>
          <w:numId w:val="1"/>
        </w:numPr>
        <w:rPr/>
      </w:pPr>
      <w:bookmarkStart w:id="1153" w:name="__RefHeading___Toc1843253_388300464"/>
      <w:bookmarkStart w:id="1154" w:name="_Toc457"/>
      <w:bookmarkEnd w:id="1152"/>
      <w:bookmarkEnd w:id="1153"/>
      <w:r>
        <w:rPr>
          <w:rtl w:val="true"/>
        </w:rPr>
        <w:t xml:space="preserve">الحادي عشر </w:t>
      </w:r>
      <w:r>
        <w:rPr>
          <w:rtl w:val="true"/>
        </w:rPr>
        <w:t xml:space="preserve">- </w:t>
      </w:r>
      <w:r>
        <w:rPr>
          <w:rtl w:val="true"/>
        </w:rPr>
        <w:t xml:space="preserve">جواز التفريع عن القواعد الكليّة الصادرة عن الأئمّ </w:t>
      </w:r>
      <w:r>
        <w:rPr>
          <w:rtl w:val="true"/>
        </w:rPr>
        <w:t xml:space="preserve">( </w:t>
      </w:r>
      <w:r>
        <w:rPr>
          <w:rtl w:val="true"/>
        </w:rPr>
        <w:t xml:space="preserve">عليهم السلام </w:t>
      </w:r>
      <w:r>
        <w:rPr>
          <w:rtl w:val="true"/>
        </w:rPr>
        <w:t>) : :</w:t>
      </w:r>
      <w:bookmarkEnd w:id="115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إلقاء الأُصول إليكم، وعليكم التفريع </w:t>
      </w:r>
      <w:r>
        <w:rPr>
          <w:rStyle w:val="FootnoteAnchor"/>
          <w:rtl w:val="true"/>
        </w:rPr>
        <w:footnoteReference w:id="824"/>
      </w:r>
      <w:r>
        <w:rPr>
          <w:rFonts w:ascii="IRNazanin" w:hAnsi="IRNazanin" w:eastAsia="IRNazanin"/>
          <w:color w:val="111111"/>
          <w:sz w:val="28"/>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5" w:name="pg14948_216023"/>
      <w:bookmarkStart w:id="1156" w:name="pg14948_216023"/>
      <w:bookmarkEnd w:id="1156"/>
    </w:p>
    <w:p>
      <w:pPr>
        <w:pStyle w:val="Heading3"/>
        <w:numPr>
          <w:ilvl w:val="2"/>
          <w:numId w:val="1"/>
        </w:numPr>
        <w:rPr/>
      </w:pPr>
      <w:bookmarkStart w:id="1157" w:name="pg14948_216023"/>
      <w:bookmarkStart w:id="1158" w:name="__RefHeading___Toc1843255_388300464"/>
      <w:bookmarkStart w:id="1159" w:name="_Toc458"/>
      <w:bookmarkEnd w:id="1157"/>
      <w:bookmarkEnd w:id="1158"/>
      <w:r>
        <w:rPr>
          <w:rtl w:val="true"/>
        </w:rPr>
        <w:t>الفصل الثاني</w:t>
      </w:r>
      <w:r>
        <w:rPr>
          <w:rtl w:val="true"/>
        </w:rPr>
        <w:t xml:space="preserve">: </w:t>
      </w:r>
      <w:r>
        <w:rPr>
          <w:rtl w:val="true"/>
        </w:rPr>
        <w:t>الطهارة</w:t>
      </w:r>
      <w:bookmarkEnd w:id="1159"/>
    </w:p>
    <w:p>
      <w:pPr>
        <w:pStyle w:val="Heading4"/>
        <w:numPr>
          <w:ilvl w:val="3"/>
          <w:numId w:val="1"/>
        </w:numPr>
        <w:rPr/>
      </w:pPr>
      <w:bookmarkStart w:id="1160" w:name="__RefHeading___Toc1843257_388300464"/>
      <w:bookmarkStart w:id="1161" w:name="_Toc459"/>
      <w:bookmarkEnd w:id="1160"/>
      <w:r>
        <w:rPr>
          <w:rtl w:val="true"/>
        </w:rPr>
        <w:t>اشاره</w:t>
      </w:r>
      <w:r>
        <w:rPr>
          <w:rtl w:val="true"/>
        </w:rPr>
        <w:t>:</w:t>
      </w:r>
      <w:bookmarkEnd w:id="1161"/>
    </w:p>
    <w:p>
      <w:pPr>
        <w:pStyle w:val="BookText"/>
        <w:rPr/>
      </w:pPr>
      <w:r>
        <w:rPr>
          <w:rFonts w:ascii="Amiri" w:hAnsi="Amiri" w:eastAsia="Amiri" w:cs="Amiri"/>
          <w:color w:val="111111"/>
          <w:sz w:val="28"/>
          <w:sz w:val="28"/>
          <w:szCs w:val="28"/>
          <w:rtl w:val="true"/>
          <w:lang w:bidi="ar-SA"/>
        </w:rPr>
        <w:t>وفيه ستّة عشر موضوعاً</w:t>
      </w:r>
    </w:p>
    <w:p>
      <w:pPr>
        <w:pStyle w:val="Heading4"/>
        <w:numPr>
          <w:ilvl w:val="3"/>
          <w:numId w:val="1"/>
        </w:numPr>
        <w:rPr/>
      </w:pPr>
      <w:bookmarkStart w:id="1162" w:name="__RefHeading___Toc1843259_388300464"/>
      <w:bookmarkStart w:id="1163" w:name="_Toc460"/>
      <w:bookmarkEnd w:id="1162"/>
      <w:r>
        <w:rPr>
          <w:rtl w:val="true"/>
        </w:rPr>
        <w:t>(</w:t>
      </w:r>
      <w:r>
        <w:rPr>
          <w:rtl w:val="true"/>
        </w:rPr>
        <w:t>أ</w:t>
      </w:r>
      <w:r>
        <w:rPr>
          <w:rtl w:val="true"/>
        </w:rPr>
        <w:t xml:space="preserve">) - </w:t>
      </w:r>
      <w:r>
        <w:rPr>
          <w:rtl w:val="true"/>
        </w:rPr>
        <w:t>حدّ البلوغ</w:t>
      </w:r>
      <w:bookmarkEnd w:id="1163"/>
    </w:p>
    <w:p>
      <w:pPr>
        <w:pStyle w:val="Heading5"/>
        <w:numPr>
          <w:ilvl w:val="4"/>
          <w:numId w:val="1"/>
        </w:numPr>
        <w:rPr/>
      </w:pPr>
      <w:bookmarkStart w:id="1164" w:name="__RefHeading___Toc1843261_388300464"/>
      <w:bookmarkStart w:id="1165" w:name="_Toc461"/>
      <w:bookmarkEnd w:id="1164"/>
      <w:r>
        <w:rPr>
          <w:rtl w:val="true"/>
        </w:rPr>
        <w:t>اشاره</w:t>
      </w:r>
      <w:r>
        <w:rPr>
          <w:rtl w:val="true"/>
        </w:rPr>
        <w:t>:</w:t>
      </w:r>
      <w:bookmarkEnd w:id="1165"/>
    </w:p>
    <w:p>
      <w:pPr>
        <w:pStyle w:val="BookText"/>
        <w:rPr/>
      </w:pPr>
      <w:r>
        <w:rPr>
          <w:rFonts w:ascii="Amiri" w:hAnsi="Amiri" w:eastAsia="Amiri" w:cs="Amiri"/>
          <w:color w:val="111111"/>
          <w:sz w:val="28"/>
          <w:sz w:val="28"/>
          <w:szCs w:val="28"/>
          <w:rtl w:val="true"/>
          <w:lang w:bidi="ar-SA"/>
        </w:rPr>
        <w:t>وفيه مسألة واحدة</w:t>
      </w:r>
    </w:p>
    <w:p>
      <w:pPr>
        <w:pStyle w:val="Heading5"/>
        <w:numPr>
          <w:ilvl w:val="4"/>
          <w:numId w:val="1"/>
        </w:numPr>
        <w:rPr/>
      </w:pPr>
      <w:bookmarkStart w:id="1166" w:name="__RefHeading___Toc1843263_388300464"/>
      <w:bookmarkStart w:id="1167" w:name="_Toc462"/>
      <w:bookmarkEnd w:id="1166"/>
      <w:r>
        <w:rPr>
          <w:rtl w:val="true"/>
        </w:rPr>
        <w:t xml:space="preserve">- </w:t>
      </w:r>
      <w:r>
        <w:rPr>
          <w:rtl w:val="true"/>
        </w:rPr>
        <w:t>حدّ البلوغ في اشتراط التكليف</w:t>
      </w:r>
      <w:r>
        <w:rPr>
          <w:rtl w:val="true"/>
        </w:rPr>
        <w:t>:</w:t>
      </w:r>
      <w:bookmarkEnd w:id="1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 البلوغ؟</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أوجب علي المؤمنين الحدود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6"/>
      </w:r>
      <w:bookmarkStart w:id="1168" w:name="pg14948_216024"/>
    </w:p>
    <w:p>
      <w:pPr>
        <w:pStyle w:val="Heading4"/>
        <w:numPr>
          <w:ilvl w:val="3"/>
          <w:numId w:val="1"/>
        </w:numPr>
        <w:rPr/>
      </w:pPr>
      <w:bookmarkStart w:id="1169" w:name="__RefHeading___Toc1843265_388300464"/>
      <w:bookmarkStart w:id="1170" w:name="_Toc463"/>
      <w:bookmarkEnd w:id="1168"/>
      <w:bookmarkEnd w:id="1169"/>
      <w:r>
        <w:rPr>
          <w:rtl w:val="true"/>
        </w:rPr>
        <w:t>(</w:t>
      </w:r>
      <w:r>
        <w:rPr>
          <w:rtl w:val="true"/>
        </w:rPr>
        <w:t>ب</w:t>
      </w:r>
      <w:r>
        <w:rPr>
          <w:rtl w:val="true"/>
        </w:rPr>
        <w:t xml:space="preserve">) - </w:t>
      </w:r>
      <w:r>
        <w:rPr>
          <w:rtl w:val="true"/>
        </w:rPr>
        <w:t>طهارة أهل الكتاب</w:t>
      </w:r>
      <w:bookmarkEnd w:id="1170"/>
    </w:p>
    <w:p>
      <w:pPr>
        <w:pStyle w:val="Heading5"/>
        <w:numPr>
          <w:ilvl w:val="4"/>
          <w:numId w:val="1"/>
        </w:numPr>
        <w:rPr/>
      </w:pPr>
      <w:bookmarkStart w:id="1171" w:name="__RefHeading___Toc1843267_388300464"/>
      <w:bookmarkStart w:id="1172" w:name="_Toc464"/>
      <w:bookmarkEnd w:id="1171"/>
      <w:r>
        <w:rPr>
          <w:rtl w:val="true"/>
        </w:rPr>
        <w:t>اشاره</w:t>
      </w:r>
      <w:r>
        <w:rPr>
          <w:rtl w:val="true"/>
        </w:rPr>
        <w:t>:</w:t>
      </w:r>
      <w:bookmarkEnd w:id="1172"/>
    </w:p>
    <w:p>
      <w:pPr>
        <w:pStyle w:val="BookText"/>
        <w:rPr/>
      </w:pPr>
      <w:r>
        <w:rPr>
          <w:rFonts w:ascii="Amiri" w:hAnsi="Amiri" w:eastAsia="Amiri" w:cs="Amiri"/>
          <w:color w:val="111111"/>
          <w:sz w:val="28"/>
          <w:sz w:val="28"/>
          <w:szCs w:val="28"/>
          <w:rtl w:val="true"/>
          <w:lang w:bidi="ar-SA"/>
        </w:rPr>
        <w:t>وفيه مسألة واحدة</w:t>
      </w:r>
    </w:p>
    <w:p>
      <w:pPr>
        <w:pStyle w:val="Heading5"/>
        <w:numPr>
          <w:ilvl w:val="4"/>
          <w:numId w:val="1"/>
        </w:numPr>
        <w:rPr/>
      </w:pPr>
      <w:bookmarkStart w:id="1173" w:name="__RefHeading___Toc1843269_388300464"/>
      <w:bookmarkStart w:id="1174" w:name="_Toc465"/>
      <w:bookmarkEnd w:id="1173"/>
      <w:r>
        <w:rPr>
          <w:rtl w:val="true"/>
        </w:rPr>
        <w:t xml:space="preserve">- </w:t>
      </w:r>
      <w:r>
        <w:rPr>
          <w:rtl w:val="true"/>
        </w:rPr>
        <w:t xml:space="preserve">حكم ما يشتري من أهل الكتاب </w:t>
      </w:r>
      <w:r>
        <w:rPr>
          <w:rtl w:val="true"/>
        </w:rPr>
        <w:t>:</w:t>
      </w:r>
      <w:bookmarkEnd w:id="1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اشتري ثوباً من السوق لبيساً لايدري لمن كان، يصلح له الصلاة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اشتراه من مسلم فليصلّ فيه، وإن اشتراه من نصرانيّ فلايلبسه ولا يصلّي فيه حتّي يغسله</w:t>
      </w:r>
      <w:r>
        <w:rPr>
          <w:rFonts w:eastAsia="Amiri" w:cs="Amiri" w:ascii="Amiri" w:hAnsi="Amiri"/>
          <w:color w:val="111111"/>
          <w:sz w:val="28"/>
          <w:szCs w:val="28"/>
          <w:rtl w:val="true"/>
          <w:lang w:bidi="ar-SA"/>
        </w:rPr>
        <w:t>.</w:t>
      </w:r>
    </w:p>
    <w:p>
      <w:pPr>
        <w:pStyle w:val="BookText"/>
        <w:rPr/>
      </w:pPr>
      <w:r>
        <w:rPr>
          <w:rStyle w:val="FootnoteAnchor"/>
          <w:rtl w:val="true"/>
        </w:rPr>
        <w:footnoteReference w:id="827"/>
      </w:r>
    </w:p>
    <w:p>
      <w:pPr>
        <w:pStyle w:val="Heading4"/>
        <w:numPr>
          <w:ilvl w:val="3"/>
          <w:numId w:val="1"/>
        </w:numPr>
        <w:rPr/>
      </w:pPr>
      <w:bookmarkStart w:id="1175" w:name="__RefHeading___Toc1843271_388300464"/>
      <w:bookmarkStart w:id="1176" w:name="_Toc466"/>
      <w:bookmarkEnd w:id="1175"/>
      <w:r>
        <w:rPr>
          <w:rtl w:val="true"/>
        </w:rPr>
        <w:t>(</w:t>
      </w:r>
      <w:r>
        <w:rPr>
          <w:rtl w:val="true"/>
        </w:rPr>
        <w:t>ج</w:t>
      </w:r>
      <w:r>
        <w:rPr>
          <w:rtl w:val="true"/>
        </w:rPr>
        <w:t xml:space="preserve">) - </w:t>
      </w:r>
      <w:r>
        <w:rPr>
          <w:rtl w:val="true"/>
        </w:rPr>
        <w:t>طهارة الجلود</w:t>
      </w:r>
      <w:bookmarkEnd w:id="1176"/>
    </w:p>
    <w:p>
      <w:pPr>
        <w:pStyle w:val="Heading5"/>
        <w:numPr>
          <w:ilvl w:val="4"/>
          <w:numId w:val="1"/>
        </w:numPr>
        <w:rPr/>
      </w:pPr>
      <w:bookmarkStart w:id="1177" w:name="__RefHeading___Toc1843273_388300464"/>
      <w:bookmarkStart w:id="1178" w:name="_Toc467"/>
      <w:bookmarkEnd w:id="1177"/>
      <w:r>
        <w:rPr>
          <w:rtl w:val="true"/>
        </w:rPr>
        <w:t>اشاره</w:t>
      </w:r>
      <w:r>
        <w:rPr>
          <w:rtl w:val="true"/>
        </w:rPr>
        <w:t>:</w:t>
      </w:r>
      <w:bookmarkEnd w:id="1178"/>
    </w:p>
    <w:p>
      <w:pPr>
        <w:pStyle w:val="BookText"/>
        <w:rPr/>
      </w:pPr>
      <w:r>
        <w:rPr>
          <w:rFonts w:ascii="Amiri" w:hAnsi="Amiri" w:eastAsia="Amiri" w:cs="Amiri"/>
          <w:color w:val="111111"/>
          <w:sz w:val="28"/>
          <w:sz w:val="28"/>
          <w:szCs w:val="28"/>
          <w:rtl w:val="true"/>
          <w:lang w:bidi="ar-SA"/>
        </w:rPr>
        <w:t>وفيه مسألة واحدة</w:t>
      </w:r>
    </w:p>
    <w:p>
      <w:pPr>
        <w:pStyle w:val="Heading5"/>
        <w:numPr>
          <w:ilvl w:val="4"/>
          <w:numId w:val="1"/>
        </w:numPr>
        <w:rPr/>
      </w:pPr>
      <w:bookmarkStart w:id="1179" w:name="__RefHeading___Toc1843275_388300464"/>
      <w:bookmarkStart w:id="1180" w:name="_Toc468"/>
      <w:bookmarkEnd w:id="1179"/>
      <w:r>
        <w:rPr>
          <w:rtl w:val="true"/>
        </w:rPr>
        <w:t xml:space="preserve">- </w:t>
      </w:r>
      <w:r>
        <w:rPr>
          <w:rtl w:val="true"/>
        </w:rPr>
        <w:t>حكم جلود الحُمُر الوحشيّة المذكّاة</w:t>
      </w:r>
      <w:r>
        <w:rPr>
          <w:rtl w:val="true"/>
        </w:rPr>
        <w:t>:</w:t>
      </w:r>
      <w:bookmarkEnd w:id="1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أعمل أغماد السيوف من جلود الحمر الميتة، فيصيب ثيابي فأُصلّي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8"/>
      </w:r>
      <w:bookmarkStart w:id="1181" w:name="pg14948_216025"/>
    </w:p>
    <w:p>
      <w:pPr>
        <w:pStyle w:val="Heading4"/>
        <w:numPr>
          <w:ilvl w:val="3"/>
          <w:numId w:val="1"/>
        </w:numPr>
        <w:rPr/>
      </w:pPr>
      <w:bookmarkStart w:id="1182" w:name="__RefHeading___Toc1843277_388300464"/>
      <w:bookmarkStart w:id="1183" w:name="_Toc469"/>
      <w:bookmarkEnd w:id="1181"/>
      <w:bookmarkEnd w:id="1182"/>
      <w:r>
        <w:rPr>
          <w:rtl w:val="true"/>
        </w:rPr>
        <w:t>(</w:t>
      </w:r>
      <w:r>
        <w:rPr>
          <w:rtl w:val="true"/>
        </w:rPr>
        <w:t>د</w:t>
      </w:r>
      <w:r>
        <w:rPr>
          <w:rtl w:val="true"/>
        </w:rPr>
        <w:t xml:space="preserve">) - </w:t>
      </w:r>
      <w:r>
        <w:rPr>
          <w:rtl w:val="true"/>
        </w:rPr>
        <w:t>نواقض الوضوء</w:t>
      </w:r>
      <w:bookmarkEnd w:id="1183"/>
    </w:p>
    <w:p>
      <w:pPr>
        <w:pStyle w:val="Heading5"/>
        <w:numPr>
          <w:ilvl w:val="4"/>
          <w:numId w:val="1"/>
        </w:numPr>
        <w:rPr/>
      </w:pPr>
      <w:bookmarkStart w:id="1184" w:name="__RefHeading___Toc1843279_388300464"/>
      <w:bookmarkStart w:id="1185" w:name="_Toc470"/>
      <w:bookmarkEnd w:id="1184"/>
      <w:r>
        <w:rPr>
          <w:rtl w:val="true"/>
        </w:rPr>
        <w:t>اشاره</w:t>
      </w:r>
      <w:r>
        <w:rPr>
          <w:rtl w:val="true"/>
        </w:rPr>
        <w:t>:</w:t>
      </w:r>
      <w:bookmarkEnd w:id="1185"/>
    </w:p>
    <w:p>
      <w:pPr>
        <w:pStyle w:val="BookText"/>
        <w:rPr/>
      </w:pPr>
      <w:r>
        <w:rPr>
          <w:rFonts w:ascii="Amiri" w:hAnsi="Amiri" w:eastAsia="Amiri" w:cs="Amiri"/>
          <w:color w:val="111111"/>
          <w:sz w:val="28"/>
          <w:sz w:val="28"/>
          <w:szCs w:val="28"/>
          <w:rtl w:val="true"/>
          <w:lang w:bidi="ar-SA"/>
        </w:rPr>
        <w:t>وفيه سبع مسائل</w:t>
      </w:r>
    </w:p>
    <w:p>
      <w:pPr>
        <w:pStyle w:val="Heading5"/>
        <w:numPr>
          <w:ilvl w:val="4"/>
          <w:numId w:val="1"/>
        </w:numPr>
        <w:rPr/>
      </w:pPr>
      <w:bookmarkStart w:id="1186" w:name="__RefHeading___Toc1843281_388300464"/>
      <w:bookmarkStart w:id="1187" w:name="_Toc471"/>
      <w:bookmarkEnd w:id="1186"/>
      <w:r>
        <w:rPr>
          <w:rtl w:val="true"/>
        </w:rPr>
        <w:t xml:space="preserve">- </w:t>
      </w:r>
      <w:r>
        <w:rPr>
          <w:rtl w:val="true"/>
        </w:rPr>
        <w:t>حكم من نسي بعض الوجه في الوضوء</w:t>
      </w:r>
      <w:r>
        <w:rPr>
          <w:rtl w:val="true"/>
        </w:rPr>
        <w:t>:</w:t>
      </w:r>
      <w:bookmarkEnd w:id="1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عن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يبقي عن وجهه إذا توضّأ؟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يبلّه من بعض جسده</w:t>
      </w:r>
      <w:r>
        <w:rPr>
          <w:rFonts w:eastAsia="Amiri" w:cs="Amiri" w:ascii="Amiri" w:hAnsi="Amiri"/>
          <w:color w:val="111111"/>
          <w:sz w:val="28"/>
          <w:szCs w:val="28"/>
          <w:rtl w:val="true"/>
          <w:lang w:bidi="ar-SA"/>
        </w:rPr>
        <w:t>.</w:t>
      </w:r>
    </w:p>
    <w:p>
      <w:pPr>
        <w:pStyle w:val="BookText"/>
        <w:rPr/>
      </w:pPr>
      <w:r>
        <w:rPr>
          <w:rStyle w:val="FootnoteAnchor"/>
          <w:rtl w:val="true"/>
        </w:rPr>
        <w:footnoteReference w:id="830"/>
      </w:r>
    </w:p>
    <w:p>
      <w:pPr>
        <w:pStyle w:val="Heading5"/>
        <w:numPr>
          <w:ilvl w:val="4"/>
          <w:numId w:val="1"/>
        </w:numPr>
        <w:rPr/>
      </w:pPr>
      <w:bookmarkStart w:id="1188" w:name="__RefHeading___Toc1843283_388300464"/>
      <w:bookmarkStart w:id="1189" w:name="_Toc472"/>
      <w:bookmarkEnd w:id="1188"/>
      <w:r>
        <w:rPr>
          <w:rtl w:val="true"/>
        </w:rPr>
        <w:t xml:space="preserve">- </w:t>
      </w:r>
      <w:r>
        <w:rPr>
          <w:rtl w:val="true"/>
        </w:rPr>
        <w:t>حكم الوضوء لمن غلب عليه النوم</w:t>
      </w:r>
      <w:r>
        <w:rPr>
          <w:rtl w:val="true"/>
        </w:rPr>
        <w:t>:</w:t>
      </w:r>
      <w:bookmarkEnd w:id="1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 ، عن أبي القاسم جعفر بن محمّد، عن أبيه، عن سعد بن عبد اللّه، عن أحمد بن محمّد بن عيسي، عن محمّد بن عبيد اللّه، وعبد اللّه بن المغيرة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ينام علي دابّته؟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ذهب النوم بالعقل فليُعد الوضوء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1"/>
      </w:r>
      <w:bookmarkStart w:id="1190" w:name="pg14948_216026"/>
    </w:p>
    <w:p>
      <w:pPr>
        <w:pStyle w:val="Heading5"/>
        <w:numPr>
          <w:ilvl w:val="4"/>
          <w:numId w:val="1"/>
        </w:numPr>
        <w:rPr/>
      </w:pPr>
      <w:bookmarkStart w:id="1191" w:name="__RefHeading___Toc1843285_388300464"/>
      <w:bookmarkStart w:id="1192" w:name="_Toc473"/>
      <w:bookmarkEnd w:id="1190"/>
      <w:bookmarkEnd w:id="1191"/>
      <w:r>
        <w:rPr>
          <w:rtl w:val="true"/>
        </w:rPr>
        <w:t xml:space="preserve">- </w:t>
      </w:r>
      <w:r>
        <w:rPr>
          <w:rtl w:val="true"/>
        </w:rPr>
        <w:t>حكم الوضوء بعد المذي</w:t>
      </w:r>
      <w:r>
        <w:rPr>
          <w:rtl w:val="true"/>
        </w:rPr>
        <w:t>:</w:t>
      </w:r>
      <w:bookmarkEnd w:id="1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إسماعيل </w:t>
      </w:r>
      <w:r>
        <w:rPr>
          <w:rStyle w:val="FootnoteAnchor"/>
          <w:rtl w:val="true"/>
        </w:rPr>
        <w:footnoteReference w:id="832"/>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المذي، فأمرني بالوضوء منه، ثمّ أعدت عليه سنة أُخري، فأمرني بالوضوء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أمر المقداد أن يسأل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واستحيي أن يسأله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أتوضّأ؟</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Heading5"/>
        <w:numPr>
          <w:ilvl w:val="4"/>
          <w:numId w:val="1"/>
        </w:numPr>
        <w:rPr/>
      </w:pPr>
      <w:bookmarkStart w:id="1193" w:name="__RefHeading___Toc1843287_388300464"/>
      <w:bookmarkStart w:id="1194" w:name="_Toc474"/>
      <w:bookmarkEnd w:id="1193"/>
      <w:r>
        <w:rPr>
          <w:rtl w:val="true"/>
        </w:rPr>
        <w:t xml:space="preserve">- </w:t>
      </w:r>
      <w:r>
        <w:rPr>
          <w:rtl w:val="true"/>
        </w:rPr>
        <w:t>حكم الوضوء بعد البول والغائط والريح</w:t>
      </w:r>
      <w:r>
        <w:rPr>
          <w:rtl w:val="true"/>
        </w:rPr>
        <w:t>:</w:t>
      </w:r>
      <w:bookmarkEnd w:id="1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الناسور</w:t>
      </w:r>
      <w:r>
        <w:rPr>
          <w:rStyle w:val="FootnoteAnchor"/>
          <w:rtl w:val="true"/>
        </w:rPr>
        <w:footnoteReference w:id="834"/>
      </w:r>
      <w:r>
        <w:rPr>
          <w:rStyle w:val="FootnoteAnchor"/>
          <w:rtl w:val="true"/>
        </w:rPr>
        <w:footnoteReference w:id="835"/>
      </w:r>
      <w:r>
        <w:rPr>
          <w:rFonts w:ascii="Amiri" w:hAnsi="Amiri" w:eastAsia="Amiri" w:cs="Amiri"/>
          <w:color w:val="111111"/>
          <w:sz w:val="28"/>
          <w:sz w:val="28"/>
          <w:szCs w:val="28"/>
          <w:rtl w:val="true"/>
          <w:lang w:bidi="ar-SA"/>
        </w:rPr>
        <w:t>، أينقض الوضوء؟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ينقض الوضوء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والريح</w:t>
      </w:r>
      <w:r>
        <w:rPr>
          <w:rFonts w:eastAsia="Amiri" w:cs="Amiri" w:ascii="Amiri" w:hAnsi="Amiri"/>
          <w:color w:val="111111"/>
          <w:sz w:val="28"/>
          <w:szCs w:val="28"/>
          <w:rtl w:val="true"/>
          <w:lang w:bidi="ar-SA"/>
        </w:rPr>
        <w:t>.</w:t>
      </w:r>
    </w:p>
    <w:p>
      <w:pPr>
        <w:pStyle w:val="BookText"/>
        <w:rPr/>
      </w:pP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195" w:name="pg14948_216027"/>
    </w:p>
    <w:p>
      <w:pPr>
        <w:pStyle w:val="BookText"/>
        <w:rPr/>
      </w:pPr>
      <w:bookmarkEnd w:id="119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رجل هل يجب الوضوء ممّا خرج من الذكر بعد الاستبراء؟</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837"/>
      </w:r>
    </w:p>
    <w:p>
      <w:pPr>
        <w:pStyle w:val="Heading5"/>
        <w:numPr>
          <w:ilvl w:val="4"/>
          <w:numId w:val="1"/>
        </w:numPr>
        <w:rPr/>
      </w:pPr>
      <w:bookmarkStart w:id="1196" w:name="__RefHeading___Toc1843289_388300464"/>
      <w:bookmarkStart w:id="1197" w:name="_Toc475"/>
      <w:bookmarkEnd w:id="1196"/>
      <w:r>
        <w:rPr>
          <w:rtl w:val="true"/>
        </w:rPr>
        <w:t xml:space="preserve">- </w:t>
      </w:r>
      <w:r>
        <w:rPr>
          <w:rtl w:val="true"/>
        </w:rPr>
        <w:t>حكم القي ء والمِدّة والدم بعد الوضوء</w:t>
      </w:r>
      <w:r>
        <w:rPr>
          <w:rtl w:val="true"/>
        </w:rPr>
        <w:t>:</w:t>
      </w:r>
      <w:bookmarkEnd w:id="1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إبراهيم بن أبي محمود،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القي ء والرعاف </w:t>
      </w:r>
      <w:r>
        <w:rPr>
          <w:rStyle w:val="FootnoteAnchor"/>
          <w:rtl w:val="true"/>
        </w:rPr>
        <w:footnoteReference w:id="838"/>
      </w:r>
      <w:r>
        <w:rPr>
          <w:rFonts w:ascii="Amiri" w:hAnsi="Amiri" w:eastAsia="Amiri" w:cs="Amiri"/>
          <w:color w:val="111111"/>
          <w:sz w:val="28"/>
          <w:sz w:val="28"/>
          <w:szCs w:val="28"/>
          <w:rtl w:val="true"/>
          <w:lang w:bidi="ar-SA"/>
        </w:rPr>
        <w:t xml:space="preserve">والمِدّة </w:t>
      </w:r>
      <w:r>
        <w:rPr>
          <w:rStyle w:val="FootnoteAnchor"/>
          <w:rtl w:val="true"/>
        </w:rPr>
        <w:footnoteReference w:id="839"/>
      </w:r>
      <w:r>
        <w:rPr>
          <w:rFonts w:ascii="Amiri" w:hAnsi="Amiri" w:eastAsia="Amiri" w:cs="Amiri"/>
          <w:color w:val="111111"/>
          <w:sz w:val="28"/>
          <w:sz w:val="28"/>
          <w:szCs w:val="28"/>
          <w:rtl w:val="true"/>
          <w:lang w:bidi="ar-SA"/>
        </w:rPr>
        <w:t>والدم، أينقض الوضوء؟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لاينقض شيئاً</w:t>
      </w:r>
      <w:r>
        <w:rPr>
          <w:rFonts w:eastAsia="Amiri" w:cs="Amiri" w:ascii="Amiri" w:hAnsi="Amiri"/>
          <w:color w:val="111111"/>
          <w:sz w:val="28"/>
          <w:szCs w:val="28"/>
          <w:rtl w:val="true"/>
          <w:lang w:bidi="ar-SA"/>
        </w:rPr>
        <w:t>.</w:t>
      </w:r>
    </w:p>
    <w:p>
      <w:pPr>
        <w:pStyle w:val="BookText"/>
        <w:rPr/>
      </w:pP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5"/>
        <w:numPr>
          <w:ilvl w:val="4"/>
          <w:numId w:val="1"/>
        </w:numPr>
        <w:rPr/>
      </w:pPr>
      <w:bookmarkStart w:id="1198" w:name="__RefHeading___Toc1843291_388300464"/>
      <w:bookmarkStart w:id="1199" w:name="_Toc476"/>
      <w:bookmarkEnd w:id="1198"/>
      <w:r>
        <w:rPr>
          <w:rtl w:val="true"/>
        </w:rPr>
        <w:t xml:space="preserve">- </w:t>
      </w:r>
      <w:r>
        <w:rPr>
          <w:rtl w:val="true"/>
        </w:rPr>
        <w:t>حكم الوضوء بعد خروج الندي والصفرة من المقعد</w:t>
      </w:r>
      <w:r>
        <w:rPr>
          <w:rtl w:val="true"/>
        </w:rPr>
        <w:t>:</w:t>
      </w:r>
      <w:bookmarkEnd w:id="119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w:t>
      </w:r>
      <w:bookmarkStart w:id="1200" w:name="pg14948_216028"/>
    </w:p>
    <w:p>
      <w:pPr>
        <w:pStyle w:val="BookText"/>
        <w:rPr/>
      </w:pPr>
      <w:bookmarkEnd w:id="1200"/>
      <w:r>
        <w:rPr>
          <w:rFonts w:ascii="Amiri" w:hAnsi="Amiri" w:eastAsia="Amiri" w:cs="Amiri"/>
          <w:color w:val="111111"/>
          <w:sz w:val="28"/>
          <w:sz w:val="28"/>
          <w:szCs w:val="28"/>
          <w:rtl w:val="true"/>
          <w:lang w:bidi="ar-SA"/>
        </w:rPr>
        <w:t>عن عليّ بن أحمد بن أشيم،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جرحاً في مقعدتي فأتوضّأ وأستنجي، ثمّ أجد بعد ذلك الندي والصفرة من المقعدة، أفأُعيد الوضوء؟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أنقيت،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رشّه بالماء، ولاتعد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بنحو حديث صفوان</w:t>
      </w:r>
      <w:r>
        <w:rPr>
          <w:rFonts w:eastAsia="Amiri" w:cs="Amiri" w:ascii="Amiri" w:hAnsi="Amiri"/>
          <w:color w:val="111111"/>
          <w:sz w:val="28"/>
          <w:szCs w:val="28"/>
          <w:rtl w:val="true"/>
          <w:lang w:bidi="ar-SA"/>
        </w:rPr>
        <w:t>.</w:t>
      </w:r>
    </w:p>
    <w:p>
      <w:pPr>
        <w:pStyle w:val="BookText"/>
        <w:rPr/>
      </w:pP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الاستعانة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وعظ المأمون إذا خلا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فرآه يتوضّأ للصلاة والغلام يصبّ علي يده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ربّك أحداً، فصرف المأمون الغلام، وتولّي تمام وضوئه بنفسه</w:t>
      </w:r>
      <w:r>
        <w:rPr>
          <w:rFonts w:eastAsia="Amiri" w:cs="Amiri" w:ascii="Amiri" w:hAnsi="Amiri"/>
          <w:color w:val="111111"/>
          <w:sz w:val="28"/>
          <w:szCs w:val="28"/>
          <w:rtl w:val="true"/>
          <w:lang w:bidi="ar-SA"/>
        </w:rPr>
        <w:t>....</w:t>
      </w:r>
    </w:p>
    <w:p>
      <w:pPr>
        <w:pStyle w:val="BookText"/>
        <w:rPr/>
      </w:pPr>
      <w:r>
        <w:rPr>
          <w:rStyle w:val="FootnoteAnchor"/>
          <w:rtl w:val="true"/>
        </w:rPr>
        <w:footnoteReference w:id="842"/>
      </w:r>
    </w:p>
    <w:p>
      <w:pPr>
        <w:pStyle w:val="Heading4"/>
        <w:numPr>
          <w:ilvl w:val="3"/>
          <w:numId w:val="1"/>
        </w:numPr>
        <w:rPr/>
      </w:pPr>
      <w:bookmarkStart w:id="1201" w:name="__RefHeading___Toc1843293_388300464"/>
      <w:bookmarkStart w:id="1202" w:name="_Toc477"/>
      <w:bookmarkEnd w:id="1201"/>
      <w:r>
        <w:rPr>
          <w:rtl w:val="true"/>
        </w:rPr>
        <w:t>(</w:t>
      </w:r>
      <w:r>
        <w:rPr>
          <w:rtl w:val="true"/>
        </w:rPr>
        <w:t>ه</w:t>
      </w:r>
      <w:r>
        <w:rPr>
          <w:rtl w:val="true"/>
        </w:rPr>
        <w:t xml:space="preserve">') - </w:t>
      </w:r>
      <w:r>
        <w:rPr>
          <w:rtl w:val="true"/>
        </w:rPr>
        <w:t>ماء البئر</w:t>
      </w:r>
      <w:bookmarkEnd w:id="1202"/>
    </w:p>
    <w:p>
      <w:pPr>
        <w:pStyle w:val="Heading5"/>
        <w:numPr>
          <w:ilvl w:val="4"/>
          <w:numId w:val="1"/>
        </w:numPr>
        <w:rPr/>
      </w:pPr>
      <w:bookmarkStart w:id="1203" w:name="__RefHeading___Toc1843295_388300464"/>
      <w:bookmarkStart w:id="1204" w:name="_Toc478"/>
      <w:bookmarkEnd w:id="1203"/>
      <w:r>
        <w:rPr>
          <w:rtl w:val="true"/>
        </w:rPr>
        <w:t>اشاره</w:t>
      </w:r>
      <w:r>
        <w:rPr>
          <w:rtl w:val="true"/>
        </w:rPr>
        <w:t>:</w:t>
      </w:r>
      <w:bookmarkEnd w:id="1204"/>
    </w:p>
    <w:p>
      <w:pPr>
        <w:pStyle w:val="BookText"/>
        <w:rPr/>
      </w:pPr>
      <w:r>
        <w:rPr>
          <w:rFonts w:ascii="Amiri" w:hAnsi="Amiri" w:eastAsia="Amiri" w:cs="Amiri"/>
          <w:color w:val="111111"/>
          <w:sz w:val="28"/>
          <w:sz w:val="28"/>
          <w:szCs w:val="28"/>
          <w:rtl w:val="true"/>
          <w:lang w:bidi="ar-SA"/>
        </w:rPr>
        <w:t>وفيه ثمان مسائل</w:t>
      </w:r>
    </w:p>
    <w:p>
      <w:pPr>
        <w:pStyle w:val="Heading5"/>
        <w:numPr>
          <w:ilvl w:val="4"/>
          <w:numId w:val="1"/>
        </w:numPr>
        <w:rPr/>
      </w:pPr>
      <w:bookmarkStart w:id="1205" w:name="__RefHeading___Toc1843297_388300464"/>
      <w:bookmarkStart w:id="1206" w:name="_Toc479"/>
      <w:bookmarkEnd w:id="1205"/>
      <w:r>
        <w:rPr>
          <w:rtl w:val="true"/>
        </w:rPr>
        <w:t xml:space="preserve">- </w:t>
      </w:r>
      <w:r>
        <w:rPr>
          <w:rtl w:val="true"/>
        </w:rPr>
        <w:t>عدم تنجّس ماء البئر بالملاقاة</w:t>
      </w:r>
      <w:r>
        <w:rPr>
          <w:rtl w:val="true"/>
        </w:rPr>
        <w:t>:</w:t>
      </w:r>
      <w:bookmarkEnd w:id="120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أيّده اللّه تعالي، عن أبي القاسم جعفر بن محمّد، عن أبيه، عن سعد بن عبد اللّه، عن أحمد بن محمّد، عن محمّدبن </w:t>
      </w:r>
      <w:bookmarkStart w:id="1207" w:name="pg14948_216029"/>
    </w:p>
    <w:p>
      <w:pPr>
        <w:pStyle w:val="BookText"/>
        <w:rPr/>
      </w:pPr>
      <w:bookmarkEnd w:id="1207"/>
      <w:r>
        <w:rPr>
          <w:rFonts w:ascii="Amiri" w:hAnsi="Amiri" w:eastAsia="Amiri" w:cs="Amiri"/>
          <w:color w:val="111111"/>
          <w:sz w:val="28"/>
          <w:sz w:val="28"/>
          <w:szCs w:val="28"/>
          <w:rtl w:val="true"/>
          <w:lang w:bidi="ar-SA"/>
        </w:rPr>
        <w:t>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رجل أسأله أن يسأل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w:t>
      </w:r>
      <w:r>
        <w:rPr>
          <w:rStyle w:val="FootnoteAnchor"/>
          <w:rtl w:val="true"/>
        </w:rPr>
        <w:footnoteReference w:id="843"/>
      </w:r>
      <w:r>
        <w:rPr>
          <w:rFonts w:ascii="Amiri" w:hAnsi="Amiri" w:eastAsia="Amiri" w:cs="Amiri"/>
          <w:color w:val="111111"/>
          <w:sz w:val="28"/>
          <w:sz w:val="28"/>
          <w:szCs w:val="28"/>
          <w:rtl w:val="true"/>
          <w:lang w:bidi="ar-SA"/>
        </w:rPr>
        <w:t>شي ء، إلّا أن يتغيّر ريحه أو طعمه، فينزح منه حتّي يذهب الريح، ويطيب طعمه، لأنّ له مادّة</w:t>
      </w:r>
      <w:r>
        <w:rPr>
          <w:rFonts w:eastAsia="Amiri" w:cs="Amiri" w:ascii="Amiri" w:hAnsi="Amiri"/>
          <w:color w:val="111111"/>
          <w:sz w:val="28"/>
          <w:szCs w:val="28"/>
          <w:rtl w:val="true"/>
          <w:lang w:bidi="ar-SA"/>
        </w:rPr>
        <w:t>.</w:t>
      </w:r>
    </w:p>
    <w:p>
      <w:pPr>
        <w:pStyle w:val="BookText"/>
        <w:rPr/>
      </w:pP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3706</w:t>
      </w:r>
      <w:r>
        <w:rPr>
          <w:rFonts w:ascii="Amiri" w:hAnsi="Amiri" w:eastAsia="Amiri" w:cs="Amiri"/>
          <w:color w:val="111111"/>
          <w:sz w:val="28"/>
          <w:sz w:val="28"/>
          <w:szCs w:val="28"/>
          <w:rtl w:val="true"/>
          <w:lang w:bidi="ar-SA"/>
        </w:rPr>
        <w:t xml:space="preserve">، وح </w:t>
      </w: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نجاسة ماء البئر</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1843299_388300464"/>
      <w:bookmarkStart w:id="1209" w:name="_Toc480"/>
      <w:bookmarkEnd w:id="1208"/>
      <w:r>
        <w:rPr>
          <w:rtl w:val="true"/>
        </w:rPr>
        <w:t xml:space="preserve">- </w:t>
      </w:r>
      <w:r>
        <w:rPr>
          <w:rtl w:val="true"/>
        </w:rPr>
        <w:t>حكم تقارب البئر والبالوعة</w:t>
      </w:r>
      <w:r>
        <w:rPr>
          <w:rtl w:val="true"/>
        </w:rPr>
        <w:t>:</w:t>
      </w:r>
      <w:bookmarkEnd w:id="1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أحمد، عن عباد بن سليمان، عن سعد بن سعد، عن محمّد بن القاسم </w:t>
      </w:r>
      <w:r>
        <w:rPr>
          <w:rStyle w:val="FootnoteAnchor"/>
          <w:rtl w:val="true"/>
        </w:rPr>
        <w:footnoteReference w:id="845"/>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يكون بينها وبين الكنيف خمسة أذرع وأقلّ وأكثر، يتوضّأ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يكره من قرب ولا بعد، يتوضّأ منها، ويغتسل ما لم يتغيّر الماء</w:t>
      </w:r>
      <w:r>
        <w:rPr>
          <w:rFonts w:eastAsia="Amiri" w:cs="Amiri" w:ascii="Amiri" w:hAnsi="Amiri"/>
          <w:color w:val="111111"/>
          <w:sz w:val="28"/>
          <w:szCs w:val="28"/>
          <w:rtl w:val="true"/>
          <w:lang w:bidi="ar-SA"/>
        </w:rPr>
        <w:t>.</w:t>
      </w:r>
    </w:p>
    <w:p>
      <w:pPr>
        <w:pStyle w:val="BookText"/>
        <w:rPr/>
      </w:pP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بحذف سؤال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والتهذيب،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ماء البئر بتغيّر لونه أو ريحه أو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نجاسة ماء البئر بمجرّد الملاقاة</w:t>
      </w:r>
      <w:r>
        <w:rPr>
          <w:rFonts w:eastAsia="Amiri" w:cs="Amiri" w:ascii="Amiri" w:hAnsi="Amiri"/>
          <w:color w:val="111111"/>
          <w:sz w:val="28"/>
          <w:szCs w:val="28"/>
          <w:rtl w:val="true"/>
          <w:lang w:bidi="ar-SA"/>
        </w:rPr>
        <w:t>).</w:t>
      </w:r>
      <w:bookmarkStart w:id="1210" w:name="pg14948_216030"/>
    </w:p>
    <w:p>
      <w:pPr>
        <w:pStyle w:val="Heading5"/>
        <w:numPr>
          <w:ilvl w:val="4"/>
          <w:numId w:val="1"/>
        </w:numPr>
        <w:rPr/>
      </w:pPr>
      <w:bookmarkStart w:id="1211" w:name="__RefHeading___Toc1843301_388300464"/>
      <w:bookmarkStart w:id="1212" w:name="_Toc481"/>
      <w:bookmarkEnd w:id="1210"/>
      <w:bookmarkEnd w:id="1211"/>
      <w:r>
        <w:rPr>
          <w:rtl w:val="true"/>
        </w:rPr>
        <w:t xml:space="preserve">- </w:t>
      </w:r>
      <w:r>
        <w:rPr>
          <w:rtl w:val="true"/>
        </w:rPr>
        <w:t>نجاسة ماء البئر بتغيّر ريحه أو طعمه</w:t>
      </w:r>
      <w:r>
        <w:rPr>
          <w:rtl w:val="true"/>
        </w:rPr>
        <w:t>:</w:t>
      </w:r>
      <w:bookmarkEnd w:id="1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رجل أسأله أن يسأل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شي ء، إلّا أن يتغيّر ريحه أو طعمه، فينزح منه حتّي يذهب الريح، ويطيب طعمه، لأنّ له مادّة</w:t>
      </w:r>
      <w:r>
        <w:rPr>
          <w:rFonts w:eastAsia="Amiri" w:cs="Amiri" w:ascii="Amiri" w:hAnsi="Amiri"/>
          <w:color w:val="111111"/>
          <w:sz w:val="28"/>
          <w:szCs w:val="28"/>
          <w:rtl w:val="true"/>
          <w:lang w:bidi="ar-SA"/>
        </w:rPr>
        <w:t>.</w:t>
      </w:r>
    </w:p>
    <w:p>
      <w:pPr>
        <w:pStyle w:val="BookText"/>
        <w:rPr/>
      </w:pPr>
      <w:r>
        <w:rPr>
          <w:rStyle w:val="FootnoteAnchor"/>
          <w:rtl w:val="true"/>
        </w:rPr>
        <w:footnoteReference w:id="8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القاسم،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يكون بينها وبين الكنيف خمسة أذرع وأقلّ وأكثر، يتوضّأ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يكره من قرب ولابعد، يتوضّأ منها، ويغتسل ما لم يتغيّر الماء</w:t>
      </w:r>
      <w:r>
        <w:rPr>
          <w:rFonts w:eastAsia="Amiri" w:cs="Amiri" w:ascii="Amiri" w:hAnsi="Amiri"/>
          <w:color w:val="111111"/>
          <w:sz w:val="28"/>
          <w:szCs w:val="28"/>
          <w:rtl w:val="true"/>
          <w:lang w:bidi="ar-SA"/>
        </w:rPr>
        <w:t>.</w:t>
      </w:r>
    </w:p>
    <w:p>
      <w:pPr>
        <w:pStyle w:val="BookText"/>
        <w:rPr/>
      </w:pPr>
      <w:r>
        <w:rPr>
          <w:rStyle w:val="FootnoteAnchor"/>
          <w:rtl w:val="true"/>
        </w:rPr>
        <w:footnoteReference w:id="848"/>
      </w:r>
    </w:p>
    <w:p>
      <w:pPr>
        <w:pStyle w:val="Heading5"/>
        <w:numPr>
          <w:ilvl w:val="4"/>
          <w:numId w:val="1"/>
        </w:numPr>
        <w:rPr/>
      </w:pPr>
      <w:bookmarkStart w:id="1213" w:name="__RefHeading___Toc1843303_388300464"/>
      <w:bookmarkStart w:id="1214" w:name="_Toc482"/>
      <w:bookmarkEnd w:id="1213"/>
      <w:r>
        <w:rPr>
          <w:rtl w:val="true"/>
        </w:rPr>
        <w:t xml:space="preserve">- </w:t>
      </w:r>
      <w:r>
        <w:rPr>
          <w:rtl w:val="true"/>
        </w:rPr>
        <w:t>كيفيّة تطهير ماء البئر</w:t>
      </w:r>
      <w:r>
        <w:rPr>
          <w:rtl w:val="true"/>
        </w:rPr>
        <w:t>:</w:t>
      </w:r>
      <w:bookmarkEnd w:id="121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رجل أسأله أن يسأل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البئر تكون في المنزل للوضوء، فتقطّر فيها قطرات من بول أو دم، أو يسقط فيها شي ء من عذرة كالبعرة ونحوها، ما الذي يطهّرها حتّي يحلّ الوضوء منها للصلاة؟ </w:t>
      </w:r>
      <w:bookmarkStart w:id="1215" w:name="pg14948_216031"/>
    </w:p>
    <w:p>
      <w:pPr>
        <w:pStyle w:val="BookText"/>
        <w:rPr/>
      </w:pPr>
      <w:bookmarkEnd w:id="1215"/>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تنزح منها دلاءً</w:t>
      </w:r>
      <w:r>
        <w:rPr>
          <w:rFonts w:eastAsia="Amiri" w:cs="Amiri" w:ascii="Amiri" w:hAnsi="Amiri"/>
          <w:color w:val="111111"/>
          <w:sz w:val="28"/>
          <w:szCs w:val="28"/>
          <w:rtl w:val="true"/>
          <w:lang w:bidi="ar-SA"/>
        </w:rPr>
        <w:t>.</w:t>
      </w:r>
    </w:p>
    <w:p>
      <w:pPr>
        <w:pStyle w:val="BookText"/>
        <w:rPr/>
      </w:pPr>
      <w:r>
        <w:rPr>
          <w:rStyle w:val="FootnoteAnchor"/>
          <w:rtl w:val="true"/>
        </w:rPr>
        <w:footnoteReference w:id="8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رجل أسأله أن يسأل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شي ء، إلّا أن يتغيّر ريحه أو طعمه، فينزح منه حتّي يذهب الريح، ويطيب طعمه، لأنّ له مادّة</w:t>
      </w:r>
      <w:r>
        <w:rPr>
          <w:rFonts w:eastAsia="Amiri" w:cs="Amiri" w:ascii="Amiri" w:hAnsi="Amiri"/>
          <w:color w:val="111111"/>
          <w:sz w:val="28"/>
          <w:szCs w:val="28"/>
          <w:rtl w:val="true"/>
          <w:lang w:bidi="ar-SA"/>
        </w:rPr>
        <w:t>.</w:t>
      </w:r>
    </w:p>
    <w:p>
      <w:pPr>
        <w:pStyle w:val="BookText"/>
        <w:rPr/>
      </w:pPr>
      <w:r>
        <w:rPr>
          <w:rStyle w:val="FootnoteAnchor"/>
          <w:rtl w:val="true"/>
        </w:rPr>
        <w:footnoteReference w:id="850"/>
      </w:r>
    </w:p>
    <w:p>
      <w:pPr>
        <w:pStyle w:val="Heading5"/>
        <w:numPr>
          <w:ilvl w:val="4"/>
          <w:numId w:val="1"/>
        </w:numPr>
        <w:rPr/>
      </w:pPr>
      <w:bookmarkStart w:id="1216" w:name="__RefHeading___Toc1843305_388300464"/>
      <w:bookmarkStart w:id="1217" w:name="_Toc483"/>
      <w:bookmarkEnd w:id="1216"/>
      <w:r>
        <w:rPr>
          <w:rtl w:val="true"/>
        </w:rPr>
        <w:t xml:space="preserve">- </w:t>
      </w:r>
      <w:r>
        <w:rPr>
          <w:rtl w:val="true"/>
        </w:rPr>
        <w:t>عدم نجاسة ماء البئر بمجرّد الملاقاة</w:t>
      </w:r>
      <w:r>
        <w:rPr>
          <w:rtl w:val="true"/>
        </w:rPr>
        <w:t>:</w:t>
      </w:r>
      <w:bookmarkEnd w:id="1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القاسم،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يكون بينها وبين الكنيف خمسة أذرع وأقلّ وأكثر، يتوضّأ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يكره من قرب ولابعد، يتوضّأ منها، ويغتسل ما لم يتغيّر الماء</w:t>
      </w:r>
      <w:r>
        <w:rPr>
          <w:rFonts w:eastAsia="Amiri" w:cs="Amiri" w:ascii="Amiri" w:hAnsi="Amiri"/>
          <w:color w:val="111111"/>
          <w:sz w:val="28"/>
          <w:szCs w:val="28"/>
          <w:rtl w:val="true"/>
          <w:lang w:bidi="ar-SA"/>
        </w:rPr>
        <w:t>.</w:t>
      </w:r>
    </w:p>
    <w:p>
      <w:pPr>
        <w:pStyle w:val="BookText"/>
        <w:rPr/>
      </w:pPr>
      <w:r>
        <w:rPr>
          <w:rStyle w:val="FootnoteAnchor"/>
          <w:rtl w:val="true"/>
        </w:rPr>
        <w:footnoteReference w:id="851"/>
      </w:r>
    </w:p>
    <w:p>
      <w:pPr>
        <w:pStyle w:val="Heading5"/>
        <w:numPr>
          <w:ilvl w:val="4"/>
          <w:numId w:val="1"/>
        </w:numPr>
        <w:rPr/>
      </w:pPr>
      <w:bookmarkStart w:id="1218" w:name="__RefHeading___Toc1843307_388300464"/>
      <w:bookmarkStart w:id="1219" w:name="_Toc484"/>
      <w:bookmarkEnd w:id="1218"/>
      <w:r>
        <w:rPr>
          <w:rtl w:val="true"/>
        </w:rPr>
        <w:t xml:space="preserve">- </w:t>
      </w:r>
      <w:r>
        <w:rPr>
          <w:rtl w:val="true"/>
        </w:rPr>
        <w:t>حكم ماء الحمّام</w:t>
      </w:r>
      <w:r>
        <w:rPr>
          <w:rtl w:val="true"/>
        </w:rPr>
        <w:t>:</w:t>
      </w:r>
      <w:bookmarkEnd w:id="121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الحمّام لا ينخبث </w:t>
      </w:r>
      <w:r>
        <w:rPr>
          <w:rStyle w:val="FootnoteAnchor"/>
          <w:rtl w:val="true"/>
        </w:rPr>
        <w:footnoteReference w:id="852"/>
      </w:r>
      <w:r>
        <w:rPr>
          <w:rFonts w:ascii="IRNazanin" w:hAnsi="IRNazanin" w:eastAsia="IRNazanin"/>
          <w:color w:val="111111"/>
          <w:sz w:val="28"/>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1220" w:name="pg14948_216032"/>
    </w:p>
    <w:p>
      <w:pPr>
        <w:pStyle w:val="Heading5"/>
        <w:numPr>
          <w:ilvl w:val="4"/>
          <w:numId w:val="1"/>
        </w:numPr>
        <w:rPr/>
      </w:pPr>
      <w:bookmarkStart w:id="1221" w:name="__RefHeading___Toc1843309_388300464"/>
      <w:bookmarkStart w:id="1222" w:name="_Toc485"/>
      <w:bookmarkEnd w:id="1220"/>
      <w:bookmarkEnd w:id="1221"/>
      <w:r>
        <w:rPr>
          <w:rtl w:val="true"/>
        </w:rPr>
        <w:t xml:space="preserve">- </w:t>
      </w:r>
      <w:r>
        <w:rPr>
          <w:rtl w:val="true"/>
        </w:rPr>
        <w:t>حكم تطهير الأرض بالشمس</w:t>
      </w:r>
      <w:r>
        <w:rPr>
          <w:rtl w:val="true"/>
        </w:rPr>
        <w:t>:</w:t>
      </w:r>
      <w:bookmarkEnd w:id="1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إسماعيل بن بزيع </w:t>
      </w:r>
      <w:r>
        <w:rPr>
          <w:rStyle w:val="FootnoteAnchor"/>
          <w:rtl w:val="true"/>
        </w:rPr>
        <w:footnoteReference w:id="8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الأرض والسطح يصيبه البول أو ما أشبهه، هل تطهّره</w:t>
      </w:r>
    </w:p>
    <w:p>
      <w:pPr>
        <w:pStyle w:val="BookText"/>
        <w:rPr/>
      </w:pPr>
      <w:r>
        <w:rPr>
          <w:rFonts w:ascii="Amiri" w:hAnsi="Amiri" w:eastAsia="Amiri" w:cs="Amiri"/>
          <w:color w:val="111111"/>
          <w:sz w:val="28"/>
          <w:sz w:val="28"/>
          <w:szCs w:val="28"/>
          <w:rtl w:val="true"/>
          <w:lang w:bidi="ar-SA"/>
        </w:rPr>
        <w:t>الشمس من غير ماء؟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تطهر من غير ماء</w:t>
      </w:r>
      <w:r>
        <w:rPr>
          <w:rFonts w:eastAsia="Amiri" w:cs="Amiri" w:ascii="Amiri" w:hAnsi="Amiri"/>
          <w:color w:val="111111"/>
          <w:sz w:val="28"/>
          <w:szCs w:val="28"/>
          <w:rtl w:val="true"/>
          <w:lang w:bidi="ar-SA"/>
        </w:rPr>
        <w:t>.</w:t>
      </w:r>
    </w:p>
    <w:p>
      <w:pPr>
        <w:pStyle w:val="BookText"/>
        <w:rPr/>
      </w:pP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1843311_388300464"/>
      <w:bookmarkStart w:id="1224" w:name="_Toc486"/>
      <w:bookmarkEnd w:id="1223"/>
      <w:r>
        <w:rPr>
          <w:rtl w:val="true"/>
        </w:rPr>
        <w:t xml:space="preserve">- </w:t>
      </w:r>
      <w:r>
        <w:rPr>
          <w:rtl w:val="true"/>
        </w:rPr>
        <w:t>حكم غسل الرجلين بعد الحمّام</w:t>
      </w:r>
      <w:r>
        <w:rPr>
          <w:rtl w:val="true"/>
        </w:rPr>
        <w:t>:</w:t>
      </w:r>
      <w:bookmarkEnd w:id="1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رجليه بعد خروجه من الحمّام فلا بأس، وإن لم يغسلهما فلا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856"/>
      </w:r>
    </w:p>
    <w:p>
      <w:pPr>
        <w:pStyle w:val="Heading4"/>
        <w:numPr>
          <w:ilvl w:val="3"/>
          <w:numId w:val="1"/>
        </w:numPr>
        <w:rPr/>
      </w:pPr>
      <w:bookmarkStart w:id="1225" w:name="__RefHeading___Toc1843313_388300464"/>
      <w:bookmarkStart w:id="1226" w:name="_Toc487"/>
      <w:bookmarkEnd w:id="1225"/>
      <w:r>
        <w:rPr>
          <w:rtl w:val="true"/>
        </w:rPr>
        <w:t>(</w:t>
      </w:r>
      <w:r>
        <w:rPr>
          <w:rtl w:val="true"/>
        </w:rPr>
        <w:t>و</w:t>
      </w:r>
      <w:r>
        <w:rPr>
          <w:rtl w:val="true"/>
        </w:rPr>
        <w:t xml:space="preserve">) - </w:t>
      </w:r>
      <w:r>
        <w:rPr>
          <w:rtl w:val="true"/>
        </w:rPr>
        <w:t>التخلّي</w:t>
      </w:r>
      <w:bookmarkEnd w:id="1226"/>
    </w:p>
    <w:p>
      <w:pPr>
        <w:pStyle w:val="Heading5"/>
        <w:numPr>
          <w:ilvl w:val="4"/>
          <w:numId w:val="1"/>
        </w:numPr>
        <w:rPr/>
      </w:pPr>
      <w:bookmarkStart w:id="1227" w:name="__RefHeading___Toc1843315_388300464"/>
      <w:bookmarkStart w:id="1228" w:name="_Toc488"/>
      <w:bookmarkEnd w:id="1227"/>
      <w:r>
        <w:rPr>
          <w:rtl w:val="true"/>
        </w:rPr>
        <w:t>اشاره</w:t>
      </w:r>
      <w:r>
        <w:rPr>
          <w:rtl w:val="true"/>
        </w:rPr>
        <w:t>:</w:t>
      </w:r>
      <w:bookmarkEnd w:id="1228"/>
    </w:p>
    <w:p>
      <w:pPr>
        <w:pStyle w:val="BookText"/>
        <w:rPr/>
      </w:pPr>
      <w:r>
        <w:rPr>
          <w:rFonts w:ascii="Amiri" w:hAnsi="Amiri" w:eastAsia="Amiri" w:cs="Amiri"/>
          <w:color w:val="111111"/>
          <w:sz w:val="28"/>
          <w:sz w:val="28"/>
          <w:szCs w:val="28"/>
          <w:rtl w:val="true"/>
          <w:lang w:bidi="ar-SA"/>
        </w:rPr>
        <w:t>وفيه ثمان مسائل</w:t>
      </w:r>
    </w:p>
    <w:p>
      <w:pPr>
        <w:pStyle w:val="Heading5"/>
        <w:numPr>
          <w:ilvl w:val="4"/>
          <w:numId w:val="1"/>
        </w:numPr>
        <w:rPr/>
      </w:pPr>
      <w:bookmarkStart w:id="1229" w:name="__RefHeading___Toc1843317_388300464"/>
      <w:bookmarkStart w:id="1230" w:name="_Toc489"/>
      <w:bookmarkEnd w:id="1229"/>
      <w:r>
        <w:rPr>
          <w:rtl w:val="true"/>
        </w:rPr>
        <w:t xml:space="preserve">- </w:t>
      </w:r>
      <w:r>
        <w:rPr>
          <w:rtl w:val="true"/>
        </w:rPr>
        <w:t>طلب مكان مناسب للبول</w:t>
      </w:r>
      <w:r>
        <w:rPr>
          <w:rtl w:val="true"/>
        </w:rPr>
        <w:t>:</w:t>
      </w:r>
      <w:bookmarkEnd w:id="123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سفح جبل، فلمّا كان آخر الليل قام فتنحّي، وصار علي موضع مرتفع، فبال وتوضّأ وقال</w:t>
      </w:r>
      <w:r>
        <w:rPr>
          <w:rFonts w:eastAsia="Amiri" w:cs="Amiri" w:ascii="Amiri" w:hAnsi="Amiri"/>
          <w:color w:val="111111"/>
          <w:sz w:val="28"/>
          <w:szCs w:val="28"/>
          <w:rtl w:val="true"/>
          <w:lang w:bidi="ar-SA"/>
        </w:rPr>
        <w:t xml:space="preserve">: </w:t>
      </w:r>
      <w:bookmarkStart w:id="1231" w:name="pg14948_216033"/>
    </w:p>
    <w:p>
      <w:pPr>
        <w:pStyle w:val="BookText"/>
        <w:rPr/>
      </w:pPr>
      <w:bookmarkEnd w:id="1231"/>
      <w:r>
        <w:rPr>
          <w:rFonts w:ascii="Amiri" w:hAnsi="Amiri" w:eastAsia="Amiri" w:cs="Amiri"/>
          <w:color w:val="111111"/>
          <w:sz w:val="28"/>
          <w:sz w:val="28"/>
          <w:szCs w:val="28"/>
          <w:rtl w:val="true"/>
          <w:lang w:bidi="ar-SA"/>
        </w:rPr>
        <w:t>من فقه الرجل أن يرتاد لموضع بوله، وبسط سراويله، وقام عليه وصلّي صلاة الليل</w:t>
      </w:r>
      <w:r>
        <w:rPr>
          <w:rFonts w:eastAsia="Amiri" w:cs="Amiri" w:ascii="Amiri" w:hAnsi="Amiri"/>
          <w:color w:val="111111"/>
          <w:sz w:val="28"/>
          <w:szCs w:val="28"/>
          <w:rtl w:val="true"/>
          <w:lang w:bidi="ar-SA"/>
        </w:rPr>
        <w:t>.</w:t>
      </w:r>
    </w:p>
    <w:p>
      <w:pPr>
        <w:pStyle w:val="BookText"/>
        <w:rPr/>
      </w:pPr>
      <w:r>
        <w:rPr>
          <w:rStyle w:val="FootnoteAnchor"/>
          <w:rtl w:val="true"/>
        </w:rPr>
        <w:footnoteReference w:id="857"/>
      </w:r>
    </w:p>
    <w:p>
      <w:pPr>
        <w:pStyle w:val="Heading5"/>
        <w:numPr>
          <w:ilvl w:val="4"/>
          <w:numId w:val="1"/>
        </w:numPr>
        <w:rPr/>
      </w:pPr>
      <w:bookmarkStart w:id="1232" w:name="__RefHeading___Toc1843319_388300464"/>
      <w:bookmarkStart w:id="1233" w:name="_Toc490"/>
      <w:bookmarkEnd w:id="1232"/>
      <w:r>
        <w:rPr>
          <w:rtl w:val="true"/>
        </w:rPr>
        <w:t xml:space="preserve">- </w:t>
      </w:r>
      <w:r>
        <w:rPr>
          <w:rtl w:val="true"/>
        </w:rPr>
        <w:t>حكم استقبال القبلة وغيرها واستدبارها عند التخلّي</w:t>
      </w:r>
      <w:r>
        <w:rPr>
          <w:rtl w:val="true"/>
        </w:rPr>
        <w:t>:</w:t>
      </w:r>
      <w:bookmarkEnd w:id="1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ما حدّ الغائط؟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الشمس ولا القمر</w:t>
      </w:r>
      <w:r>
        <w:rPr>
          <w:rFonts w:eastAsia="Amiri" w:cs="Amiri" w:ascii="Amiri" w:hAnsi="Amiri"/>
          <w:color w:val="111111"/>
          <w:sz w:val="28"/>
          <w:szCs w:val="28"/>
          <w:rtl w:val="true"/>
          <w:lang w:bidi="ar-SA"/>
        </w:rPr>
        <w:t>.</w:t>
      </w:r>
    </w:p>
    <w:p>
      <w:pPr>
        <w:pStyle w:val="BookText"/>
        <w:rPr/>
      </w:pPr>
      <w:r>
        <w:rPr>
          <w:rStyle w:val="FootnoteAnchor"/>
          <w:rtl w:val="true"/>
        </w:rPr>
        <w:footnoteReference w:id="8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الهيثم بن مسروق النهديّ،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منزله كنيف مستقبل القبلة،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حذاء القبلة، ثمّ ذكر فانحرف عنها إجلالاً للقبلة، وتعظيماً لها، لم يقم من مقعده ذلك حتّي يغفر اللّه له</w:t>
      </w:r>
      <w:r>
        <w:rPr>
          <w:rFonts w:eastAsia="Amiri" w:cs="Amiri" w:ascii="Amiri" w:hAnsi="Amiri"/>
          <w:color w:val="111111"/>
          <w:sz w:val="28"/>
          <w:szCs w:val="28"/>
          <w:rtl w:val="true"/>
          <w:lang w:bidi="ar-SA"/>
        </w:rPr>
        <w:t>.</w:t>
      </w:r>
    </w:p>
    <w:p>
      <w:pPr>
        <w:pStyle w:val="BookText"/>
        <w:rPr/>
      </w:pP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1234" w:name="pg14948_216034"/>
    </w:p>
    <w:p>
      <w:pPr>
        <w:pStyle w:val="Heading5"/>
        <w:numPr>
          <w:ilvl w:val="4"/>
          <w:numId w:val="1"/>
        </w:numPr>
        <w:rPr/>
      </w:pPr>
      <w:bookmarkStart w:id="1235" w:name="__RefHeading___Toc1843321_388300464"/>
      <w:bookmarkStart w:id="1236" w:name="_Toc491"/>
      <w:bookmarkEnd w:id="1234"/>
      <w:bookmarkEnd w:id="1235"/>
      <w:r>
        <w:rPr>
          <w:rtl w:val="true"/>
        </w:rPr>
        <w:t xml:space="preserve">- </w:t>
      </w:r>
      <w:r>
        <w:rPr>
          <w:rtl w:val="true"/>
        </w:rPr>
        <w:t>حكم غسل الفراش وما شابهه إذا أصابه البول</w:t>
      </w:r>
      <w:r>
        <w:rPr>
          <w:rtl w:val="true"/>
        </w:rPr>
        <w:t>:</w:t>
      </w:r>
      <w:bookmarkEnd w:id="1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الطنفسة </w:t>
      </w:r>
      <w:r>
        <w:rPr>
          <w:rStyle w:val="FootnoteAnchor"/>
          <w:rtl w:val="true"/>
        </w:rPr>
        <w:footnoteReference w:id="861"/>
      </w:r>
      <w:r>
        <w:rPr>
          <w:rFonts w:ascii="Amiri" w:hAnsi="Amiri" w:eastAsia="Amiri" w:cs="Amiri"/>
          <w:color w:val="111111"/>
          <w:sz w:val="28"/>
          <w:sz w:val="28"/>
          <w:szCs w:val="28"/>
          <w:rtl w:val="true"/>
          <w:lang w:bidi="ar-SA"/>
        </w:rPr>
        <w:t>والفراش يصيبهما البول، كيف يصنع بهما وهو ثخين كثير الحشو؟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يغسل ما ظهر منه في وجهه</w:t>
      </w:r>
      <w:r>
        <w:rPr>
          <w:rFonts w:eastAsia="Amiri" w:cs="Amiri" w:ascii="Amiri" w:hAnsi="Amiri"/>
          <w:color w:val="111111"/>
          <w:sz w:val="28"/>
          <w:szCs w:val="28"/>
          <w:rtl w:val="true"/>
          <w:lang w:bidi="ar-SA"/>
        </w:rPr>
        <w:t>.</w:t>
      </w:r>
    </w:p>
    <w:p>
      <w:pPr>
        <w:pStyle w:val="BookText"/>
        <w:rPr/>
      </w:pP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3972</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1843323_388300464"/>
      <w:bookmarkStart w:id="1238" w:name="_Toc492"/>
      <w:bookmarkEnd w:id="1237"/>
      <w:r>
        <w:rPr>
          <w:rtl w:val="true"/>
        </w:rPr>
        <w:t xml:space="preserve">- </w:t>
      </w:r>
      <w:r>
        <w:rPr>
          <w:rtl w:val="true"/>
        </w:rPr>
        <w:t>حكم تطهير الثوب والبدن من البول</w:t>
      </w:r>
      <w:r>
        <w:rPr>
          <w:rtl w:val="true"/>
        </w:rPr>
        <w:t>:</w:t>
      </w:r>
      <w:bookmarkEnd w:id="1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يصيب الجسد؟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 عليه الماء مرّتين، فإنّما هو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الثوب يصيبه البول؟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p>
    <w:p>
      <w:pPr>
        <w:pStyle w:val="BookText"/>
        <w:rPr/>
      </w:pPr>
      <w:r>
        <w:rPr>
          <w:rStyle w:val="FootnoteAnchor"/>
          <w:rtl w:val="true"/>
        </w:rPr>
        <w:footnoteReference w:id="863"/>
      </w:r>
    </w:p>
    <w:p>
      <w:pPr>
        <w:pStyle w:val="Heading5"/>
        <w:numPr>
          <w:ilvl w:val="4"/>
          <w:numId w:val="1"/>
        </w:numPr>
        <w:rPr/>
      </w:pPr>
      <w:bookmarkStart w:id="1239" w:name="__RefHeading___Toc1843325_388300464"/>
      <w:bookmarkStart w:id="1240" w:name="_Toc493"/>
      <w:bookmarkEnd w:id="1239"/>
      <w:r>
        <w:rPr>
          <w:rtl w:val="true"/>
        </w:rPr>
        <w:t xml:space="preserve">- </w:t>
      </w:r>
      <w:r>
        <w:rPr>
          <w:rtl w:val="true"/>
        </w:rPr>
        <w:t>حكم تطهير محل الغائط</w:t>
      </w:r>
      <w:r>
        <w:rPr>
          <w:rtl w:val="true"/>
        </w:rPr>
        <w:t>:</w:t>
      </w:r>
      <w:bookmarkEnd w:id="124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w:t>
      </w:r>
      <w:bookmarkStart w:id="1241" w:name="pg14948_216035"/>
    </w:p>
    <w:p>
      <w:pPr>
        <w:pStyle w:val="BookText"/>
        <w:rPr/>
      </w:pPr>
      <w:bookmarkEnd w:id="1241"/>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يستنجي ويغسل ما 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الشَرَج </w:t>
      </w:r>
      <w:r>
        <w:rPr>
          <w:rStyle w:val="FootnoteAnchor"/>
          <w:rtl w:val="true"/>
        </w:rPr>
        <w:footnoteReference w:id="864"/>
      </w:r>
      <w:r>
        <w:rPr>
          <w:rFonts w:ascii="Amiri" w:hAnsi="Amiri" w:eastAsia="Amiri" w:cs="Amiri"/>
          <w:color w:val="111111"/>
          <w:sz w:val="28"/>
          <w:sz w:val="28"/>
          <w:szCs w:val="28"/>
          <w:rtl w:val="true"/>
          <w:lang w:bidi="ar-SA"/>
        </w:rPr>
        <w:t>، ولاتدخل فيه الأنملة</w:t>
      </w:r>
      <w:r>
        <w:rPr>
          <w:rFonts w:eastAsia="Amiri" w:cs="Amiri" w:ascii="Amiri" w:hAnsi="Amiri"/>
          <w:color w:val="111111"/>
          <w:sz w:val="28"/>
          <w:szCs w:val="28"/>
          <w:rtl w:val="true"/>
          <w:lang w:bidi="ar-SA"/>
        </w:rPr>
        <w:t>.</w:t>
      </w:r>
    </w:p>
    <w:p>
      <w:pPr>
        <w:pStyle w:val="BookText"/>
        <w:rPr/>
      </w:pP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843327_388300464"/>
      <w:bookmarkStart w:id="1243" w:name="_Toc494"/>
      <w:bookmarkEnd w:id="1242"/>
      <w:r>
        <w:rPr>
          <w:rtl w:val="true"/>
        </w:rPr>
        <w:t xml:space="preserve">- </w:t>
      </w:r>
      <w:r>
        <w:rPr>
          <w:rtl w:val="true"/>
        </w:rPr>
        <w:t>حكم بقاء أثر النجاسة بعد إزالة العين</w:t>
      </w:r>
      <w:r>
        <w:rPr>
          <w:rtl w:val="true"/>
        </w:rPr>
        <w:t>:</w:t>
      </w:r>
      <w:bookmarkEnd w:id="1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يطأ في الحمّام، وفي رجليه الشقاق، فيطأ البول والنورة، فيدخل الشقاق أثر أسود ممّا وطئه من القذر وقد غسله، كيف يصنع به وبرجله التي وطي ء بها؟ أيجزيه الغسل أن يخلّل أظفاره بأظفاره ويستنجي، فيجد الريح من أظفاره، ولا يري شيئاً؟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شي ء عليه من الريح والشقاق بعد غسله</w:t>
      </w:r>
      <w:r>
        <w:rPr>
          <w:rFonts w:eastAsia="Amiri" w:cs="Amiri" w:ascii="Amiri" w:hAnsi="Amiri"/>
          <w:color w:val="111111"/>
          <w:sz w:val="28"/>
          <w:szCs w:val="28"/>
          <w:rtl w:val="true"/>
          <w:lang w:bidi="ar-SA"/>
        </w:rPr>
        <w:t>.</w:t>
      </w:r>
    </w:p>
    <w:p>
      <w:pPr>
        <w:pStyle w:val="BookText"/>
        <w:rPr/>
      </w:pPr>
      <w:r>
        <w:rPr>
          <w:rStyle w:val="FootnoteAnchor"/>
          <w:rtl w:val="true"/>
        </w:rPr>
        <w:footnoteReference w:id="866"/>
      </w:r>
    </w:p>
    <w:p>
      <w:pPr>
        <w:pStyle w:val="Heading5"/>
        <w:numPr>
          <w:ilvl w:val="4"/>
          <w:numId w:val="1"/>
        </w:numPr>
        <w:rPr/>
      </w:pPr>
      <w:bookmarkStart w:id="1244" w:name="__RefHeading___Toc1843329_388300464"/>
      <w:bookmarkStart w:id="1245" w:name="_Toc495"/>
      <w:bookmarkEnd w:id="1244"/>
      <w:r>
        <w:rPr>
          <w:rtl w:val="true"/>
        </w:rPr>
        <w:t xml:space="preserve">- </w:t>
      </w:r>
      <w:r>
        <w:rPr>
          <w:rtl w:val="true"/>
        </w:rPr>
        <w:t>طهارة الثوب الذي يشتري من المسلم</w:t>
      </w:r>
      <w:r>
        <w:rPr>
          <w:rtl w:val="true"/>
        </w:rPr>
        <w:t>:</w:t>
      </w:r>
      <w:bookmarkEnd w:id="124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اشتري ثوباً من السوق لبيساً </w:t>
      </w:r>
      <w:r>
        <w:rPr>
          <w:rStyle w:val="FootnoteAnchor"/>
          <w:rtl w:val="true"/>
        </w:rPr>
        <w:footnoteReference w:id="867"/>
      </w:r>
      <w:r>
        <w:rPr>
          <w:rFonts w:ascii="Amiri" w:hAnsi="Amiri" w:eastAsia="Amiri" w:cs="Amiri"/>
          <w:color w:val="111111"/>
          <w:sz w:val="28"/>
          <w:sz w:val="28"/>
          <w:szCs w:val="28"/>
          <w:rtl w:val="true"/>
          <w:lang w:bidi="ar-SA"/>
        </w:rPr>
        <w:t xml:space="preserve">لايدري لمن </w:t>
      </w:r>
      <w:bookmarkStart w:id="1246" w:name="pg14948_216036"/>
    </w:p>
    <w:p>
      <w:pPr>
        <w:pStyle w:val="BookText"/>
        <w:rPr/>
      </w:pPr>
      <w:bookmarkEnd w:id="1246"/>
      <w:r>
        <w:rPr>
          <w:rFonts w:ascii="Amiri" w:hAnsi="Amiri" w:eastAsia="Amiri" w:cs="Amiri"/>
          <w:color w:val="111111"/>
          <w:sz w:val="28"/>
          <w:sz w:val="28"/>
          <w:szCs w:val="28"/>
          <w:rtl w:val="true"/>
          <w:lang w:bidi="ar-SA"/>
        </w:rPr>
        <w:t>كان، يصلح له الصلاة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اشتراه من مسلم فليصلّ فيه، وإن اشتراه من نصرانيّ فلايلبسه ولا يصلّي فيه حتّي يغسله</w:t>
      </w:r>
      <w:r>
        <w:rPr>
          <w:rFonts w:eastAsia="Amiri" w:cs="Amiri" w:ascii="Amiri" w:hAnsi="Amiri"/>
          <w:color w:val="111111"/>
          <w:sz w:val="28"/>
          <w:szCs w:val="28"/>
          <w:rtl w:val="true"/>
          <w:lang w:bidi="ar-SA"/>
        </w:rPr>
        <w:t>.</w:t>
      </w:r>
    </w:p>
    <w:p>
      <w:pPr>
        <w:pStyle w:val="BookText"/>
        <w:rPr/>
      </w:pPr>
      <w:r>
        <w:rPr>
          <w:rStyle w:val="FootnoteAnchor"/>
          <w:rtl w:val="true"/>
        </w:rPr>
        <w:footnoteReference w:id="868"/>
      </w:r>
    </w:p>
    <w:p>
      <w:pPr>
        <w:pStyle w:val="Heading5"/>
        <w:numPr>
          <w:ilvl w:val="4"/>
          <w:numId w:val="1"/>
        </w:numPr>
        <w:rPr/>
      </w:pPr>
      <w:bookmarkStart w:id="1247" w:name="__RefHeading___Toc1843331_388300464"/>
      <w:bookmarkStart w:id="1248" w:name="_Toc496"/>
      <w:bookmarkEnd w:id="1247"/>
      <w:r>
        <w:rPr>
          <w:rtl w:val="true"/>
        </w:rPr>
        <w:t xml:space="preserve">- </w:t>
      </w:r>
      <w:r>
        <w:rPr>
          <w:rtl w:val="true"/>
        </w:rPr>
        <w:t>حكم المستنجي وخاتمه في يده</w:t>
      </w:r>
      <w:r>
        <w:rPr>
          <w:rtl w:val="true"/>
        </w:rPr>
        <w:t>:</w:t>
      </w:r>
      <w:bookmarkEnd w:id="1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يستنجي وخاتمه في إصبعه، ونقشه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أكره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869"/>
      </w:r>
    </w:p>
    <w:p>
      <w:pPr>
        <w:pStyle w:val="Heading4"/>
        <w:numPr>
          <w:ilvl w:val="3"/>
          <w:numId w:val="1"/>
        </w:numPr>
        <w:rPr/>
      </w:pPr>
      <w:bookmarkStart w:id="1249" w:name="__RefHeading___Toc1843333_388300464"/>
      <w:bookmarkStart w:id="1250" w:name="_Toc497"/>
      <w:bookmarkEnd w:id="1249"/>
      <w:r>
        <w:rPr>
          <w:rtl w:val="true"/>
        </w:rPr>
        <w:t>(</w:t>
      </w:r>
      <w:r>
        <w:rPr>
          <w:rtl w:val="true"/>
        </w:rPr>
        <w:t>ز</w:t>
      </w:r>
      <w:r>
        <w:rPr>
          <w:rtl w:val="true"/>
        </w:rPr>
        <w:t xml:space="preserve">) - </w:t>
      </w:r>
      <w:r>
        <w:rPr>
          <w:rtl w:val="true"/>
        </w:rPr>
        <w:t>الوضوء</w:t>
      </w:r>
      <w:bookmarkEnd w:id="1250"/>
    </w:p>
    <w:p>
      <w:pPr>
        <w:pStyle w:val="Heading5"/>
        <w:numPr>
          <w:ilvl w:val="4"/>
          <w:numId w:val="1"/>
        </w:numPr>
        <w:rPr/>
      </w:pPr>
      <w:bookmarkStart w:id="1251" w:name="__RefHeading___Toc1843335_388300464"/>
      <w:bookmarkStart w:id="1252" w:name="_Toc498"/>
      <w:bookmarkEnd w:id="1251"/>
      <w:r>
        <w:rPr>
          <w:rtl w:val="true"/>
        </w:rPr>
        <w:t>اشاره</w:t>
      </w:r>
      <w:r>
        <w:rPr>
          <w:rtl w:val="true"/>
        </w:rPr>
        <w:t>:</w:t>
      </w:r>
      <w:bookmarkEnd w:id="1252"/>
    </w:p>
    <w:p>
      <w:pPr>
        <w:pStyle w:val="BookText"/>
        <w:rPr/>
      </w:pPr>
      <w:r>
        <w:rPr>
          <w:rFonts w:ascii="Amiri" w:hAnsi="Amiri" w:eastAsia="Amiri" w:cs="Amiri"/>
          <w:color w:val="111111"/>
          <w:sz w:val="28"/>
          <w:sz w:val="28"/>
          <w:szCs w:val="28"/>
          <w:rtl w:val="true"/>
          <w:lang w:bidi="ar-SA"/>
        </w:rPr>
        <w:t>وفيه ستّ مسائل</w:t>
      </w:r>
    </w:p>
    <w:p>
      <w:pPr>
        <w:pStyle w:val="Heading5"/>
        <w:numPr>
          <w:ilvl w:val="4"/>
          <w:numId w:val="1"/>
        </w:numPr>
        <w:rPr/>
      </w:pPr>
      <w:bookmarkStart w:id="1253" w:name="__RefHeading___Toc1843337_388300464"/>
      <w:bookmarkStart w:id="1254" w:name="_Toc499"/>
      <w:bookmarkEnd w:id="1253"/>
      <w:r>
        <w:rPr>
          <w:rtl w:val="true"/>
        </w:rPr>
        <w:t xml:space="preserve">- </w:t>
      </w:r>
      <w:r>
        <w:rPr>
          <w:rtl w:val="true"/>
        </w:rPr>
        <w:t>حدّ غسل الوجه في الوضوء</w:t>
      </w:r>
      <w:r>
        <w:rPr>
          <w:rtl w:val="true"/>
        </w:rPr>
        <w:t>:</w:t>
      </w:r>
      <w:bookmarkEnd w:id="1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حدّ الوجه؟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أوّل الشعر إلي آخر الوجه وكذلك الجبينين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0"/>
      </w:r>
      <w:bookmarkStart w:id="1255" w:name="pg14948_216037"/>
    </w:p>
    <w:p>
      <w:pPr>
        <w:pStyle w:val="Heading5"/>
        <w:numPr>
          <w:ilvl w:val="4"/>
          <w:numId w:val="1"/>
        </w:numPr>
        <w:rPr/>
      </w:pPr>
      <w:bookmarkStart w:id="1256" w:name="__RefHeading___Toc1843339_388300464"/>
      <w:bookmarkStart w:id="1257" w:name="_Toc500"/>
      <w:bookmarkEnd w:id="1255"/>
      <w:bookmarkEnd w:id="1256"/>
      <w:r>
        <w:rPr>
          <w:rtl w:val="true"/>
        </w:rPr>
        <w:t xml:space="preserve">- </w:t>
      </w:r>
      <w:r>
        <w:rPr>
          <w:rtl w:val="true"/>
        </w:rPr>
        <w:t>كيفيّة وضوء الرجل والمرأة</w:t>
      </w:r>
      <w:r>
        <w:rPr>
          <w:rtl w:val="true"/>
        </w:rPr>
        <w:t>:</w:t>
      </w:r>
      <w:bookmarkEnd w:id="1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أخيه إسحاق بن إبراهيم، عن محمّد بن إسماعيل بن بزيع،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علي النساء في الوضوء للصلاة أن يبتدئن بباطن أذرعهنّ، وفي الرجال بظاهر الذراع</w:t>
      </w:r>
      <w:r>
        <w:rPr>
          <w:rFonts w:eastAsia="Amiri" w:cs="Amiri" w:ascii="Amiri" w:hAnsi="Amiri"/>
          <w:color w:val="111111"/>
          <w:sz w:val="28"/>
          <w:szCs w:val="28"/>
          <w:rtl w:val="true"/>
          <w:lang w:bidi="ar-SA"/>
        </w:rPr>
        <w:t>.</w:t>
      </w:r>
    </w:p>
    <w:p>
      <w:pPr>
        <w:pStyle w:val="BookText"/>
        <w:rPr/>
      </w:pP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والفقيه،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مفتاح الفلاح للخواجوئي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843341_388300464"/>
      <w:bookmarkStart w:id="1259" w:name="_Toc501"/>
      <w:bookmarkEnd w:id="1258"/>
      <w:r>
        <w:rPr>
          <w:rtl w:val="true"/>
        </w:rPr>
        <w:t xml:space="preserve">- </w:t>
      </w:r>
      <w:r>
        <w:rPr>
          <w:rtl w:val="true"/>
        </w:rPr>
        <w:t>كيفيّة المسح علي القدمين</w:t>
      </w:r>
      <w:r>
        <w:rPr>
          <w:rtl w:val="true"/>
        </w:rPr>
        <w:t>:</w:t>
      </w:r>
      <w:bookmarkEnd w:id="1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المسح علي القدمين كيف هو؟</w:t>
      </w:r>
    </w:p>
    <w:p>
      <w:pPr>
        <w:pStyle w:val="BookText"/>
        <w:rPr/>
      </w:pPr>
      <w:r>
        <w:rPr>
          <w:rFonts w:ascii="Amiri" w:hAnsi="Amiri" w:eastAsia="Amiri" w:cs="Amiri"/>
          <w:color w:val="111111"/>
          <w:sz w:val="28"/>
          <w:sz w:val="28"/>
          <w:szCs w:val="28"/>
          <w:rtl w:val="true"/>
          <w:lang w:bidi="ar-SA"/>
        </w:rPr>
        <w:t>فوضع كفّه علي الأصابع، فمسحها إلي الكعبين إلي ظاهر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بإصبعين من أصابعه هكذا؟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بكفّه </w:t>
      </w:r>
      <w:r>
        <w:rPr>
          <w:rStyle w:val="FootnoteAnchor"/>
          <w:rtl w:val="true"/>
        </w:rPr>
        <w:footnoteReference w:id="872"/>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بتفاوت يسير، 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عنه مفتاح اللفلاح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قرب الإسناد والتهذيب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1260" w:name="pg14948_216038"/>
    </w:p>
    <w:p>
      <w:pPr>
        <w:pStyle w:val="Heading5"/>
        <w:numPr>
          <w:ilvl w:val="4"/>
          <w:numId w:val="1"/>
        </w:numPr>
        <w:rPr/>
      </w:pPr>
      <w:bookmarkStart w:id="1261" w:name="__RefHeading___Toc1843343_388300464"/>
      <w:bookmarkStart w:id="1262" w:name="_Toc502"/>
      <w:bookmarkEnd w:id="1260"/>
      <w:bookmarkEnd w:id="1261"/>
      <w:r>
        <w:rPr>
          <w:rtl w:val="true"/>
        </w:rPr>
        <w:t xml:space="preserve">- </w:t>
      </w:r>
      <w:r>
        <w:rPr>
          <w:rtl w:val="true"/>
        </w:rPr>
        <w:t>حكم الاستعانة في الوضوء</w:t>
      </w:r>
      <w:r>
        <w:rPr>
          <w:rtl w:val="true"/>
        </w:rPr>
        <w:t>:</w:t>
      </w:r>
      <w:bookmarkEnd w:id="1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إبراهيم بن إسحاق الأحمر،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إبريق، يريد أن يتهيّأ منه للصلاة، فدنوت منه لأصبّ عليه فأبي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 علي يدك؛ تكره أن أُوجر؟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توجر أنت وأُوزر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سمعت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كَانَ يَرْجُواْ لِقَآءَ رَبِّهِ ي فَلْيَعْمَلْ عَمَلاً صَلِحًا وَلَايُشْرِكْ بِعِبَادَةِ رَبِّهِ ي أَحَدَاً</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 وها أناذا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أتوضّأ للصلاة وهي العبادة، فأكره أن يشركني فيها أحد</w:t>
      </w:r>
      <w:r>
        <w:rPr>
          <w:rFonts w:eastAsia="Amiri" w:cs="Amiri" w:ascii="Amiri" w:hAnsi="Amiri"/>
          <w:color w:val="111111"/>
          <w:sz w:val="28"/>
          <w:szCs w:val="28"/>
          <w:rtl w:val="true"/>
          <w:lang w:bidi="ar-SA"/>
        </w:rPr>
        <w:t>.</w:t>
      </w:r>
    </w:p>
    <w:p>
      <w:pPr>
        <w:pStyle w:val="BookText"/>
        <w:rPr/>
      </w:pP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تعليقة مفتاح الفلاح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bookmarkStart w:id="1263" w:name="pg14948_216039"/>
    </w:p>
    <w:p>
      <w:pPr>
        <w:pStyle w:val="Heading5"/>
        <w:numPr>
          <w:ilvl w:val="4"/>
          <w:numId w:val="1"/>
        </w:numPr>
        <w:rPr/>
      </w:pPr>
      <w:bookmarkStart w:id="1264" w:name="__RefHeading___Toc1843345_388300464"/>
      <w:bookmarkStart w:id="1265" w:name="_Toc503"/>
      <w:bookmarkEnd w:id="1263"/>
      <w:bookmarkEnd w:id="1264"/>
      <w:r>
        <w:rPr>
          <w:rtl w:val="true"/>
        </w:rPr>
        <w:t xml:space="preserve">- </w:t>
      </w:r>
      <w:r>
        <w:rPr>
          <w:rtl w:val="true"/>
        </w:rPr>
        <w:t>حكم الوضوء لمن اغتسل غسل الجنابة</w:t>
      </w:r>
      <w:r>
        <w:rPr>
          <w:rtl w:val="true"/>
        </w:rPr>
        <w:t>:</w:t>
      </w:r>
      <w:bookmarkEnd w:id="1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وضوء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876"/>
      </w:r>
    </w:p>
    <w:p>
      <w:pPr>
        <w:pStyle w:val="Heading5"/>
        <w:numPr>
          <w:ilvl w:val="4"/>
          <w:numId w:val="1"/>
        </w:numPr>
        <w:rPr/>
      </w:pPr>
      <w:bookmarkStart w:id="1266" w:name="__RefHeading___Toc1843347_388300464"/>
      <w:bookmarkStart w:id="1267" w:name="_Toc504"/>
      <w:bookmarkEnd w:id="1266"/>
      <w:r>
        <w:rPr>
          <w:rtl w:val="true"/>
        </w:rPr>
        <w:t xml:space="preserve">- </w:t>
      </w:r>
      <w:r>
        <w:rPr>
          <w:rtl w:val="true"/>
        </w:rPr>
        <w:t>حكم الوضوء والغسل بماء الغدير الذي يستنجي فيه الإنسان</w:t>
      </w:r>
      <w:r>
        <w:rPr>
          <w:rtl w:val="true"/>
        </w:rPr>
        <w:t>:</w:t>
      </w:r>
      <w:bookmarkEnd w:id="1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من يسأله عن الغدير، يجتمع فيه ماء السماء، ويستقي فيه من بئر، فيستنجي فيه الإنسان من بول أو يغتسل فيه الجنب، ماحدّه الذي لايجوز؟</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لاتتوضّأ من مثل هذا إلّا من ضرورة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877"/>
      </w:r>
    </w:p>
    <w:p>
      <w:pPr>
        <w:pStyle w:val="Heading4"/>
        <w:numPr>
          <w:ilvl w:val="3"/>
          <w:numId w:val="1"/>
        </w:numPr>
        <w:rPr/>
      </w:pPr>
      <w:bookmarkStart w:id="1268" w:name="__RefHeading___Toc1843349_388300464"/>
      <w:bookmarkStart w:id="1269" w:name="_Toc505"/>
      <w:bookmarkEnd w:id="1268"/>
      <w:r>
        <w:rPr>
          <w:rtl w:val="true"/>
        </w:rPr>
        <w:t>(</w:t>
      </w:r>
      <w:r>
        <w:rPr>
          <w:rtl w:val="true"/>
        </w:rPr>
        <w:t>ح</w:t>
      </w:r>
      <w:r>
        <w:rPr>
          <w:rtl w:val="true"/>
        </w:rPr>
        <w:t xml:space="preserve">) - </w:t>
      </w:r>
      <w:r>
        <w:rPr>
          <w:rtl w:val="true"/>
        </w:rPr>
        <w:t>وضوء الجبيرة</w:t>
      </w:r>
      <w:bookmarkEnd w:id="1269"/>
    </w:p>
    <w:p>
      <w:pPr>
        <w:pStyle w:val="Heading5"/>
        <w:numPr>
          <w:ilvl w:val="4"/>
          <w:numId w:val="1"/>
        </w:numPr>
        <w:rPr/>
      </w:pPr>
      <w:bookmarkStart w:id="1270" w:name="__RefHeading___Toc1843351_388300464"/>
      <w:bookmarkStart w:id="1271" w:name="_Toc506"/>
      <w:bookmarkEnd w:id="1270"/>
      <w:r>
        <w:rPr>
          <w:rtl w:val="true"/>
        </w:rPr>
        <w:t>اشاره</w:t>
      </w:r>
      <w:r>
        <w:rPr>
          <w:rtl w:val="true"/>
        </w:rPr>
        <w:t>:</w:t>
      </w:r>
      <w:bookmarkEnd w:id="1271"/>
    </w:p>
    <w:p>
      <w:pPr>
        <w:pStyle w:val="BookText"/>
        <w:rPr/>
      </w:pPr>
      <w:r>
        <w:rPr>
          <w:rFonts w:ascii="Amiri" w:hAnsi="Amiri" w:eastAsia="Amiri" w:cs="Amiri"/>
          <w:color w:val="111111"/>
          <w:sz w:val="28"/>
          <w:sz w:val="28"/>
          <w:szCs w:val="28"/>
          <w:rtl w:val="true"/>
          <w:lang w:bidi="ar-SA"/>
        </w:rPr>
        <w:t>وفيه ثلاث مسائل</w:t>
      </w:r>
    </w:p>
    <w:p>
      <w:pPr>
        <w:pStyle w:val="Heading5"/>
        <w:numPr>
          <w:ilvl w:val="4"/>
          <w:numId w:val="1"/>
        </w:numPr>
        <w:rPr/>
      </w:pPr>
      <w:bookmarkStart w:id="1272" w:name="__RefHeading___Toc1843353_388300464"/>
      <w:bookmarkStart w:id="1273" w:name="_Toc507"/>
      <w:bookmarkEnd w:id="1272"/>
      <w:r>
        <w:rPr>
          <w:rtl w:val="true"/>
        </w:rPr>
        <w:t xml:space="preserve">- </w:t>
      </w:r>
      <w:r>
        <w:rPr>
          <w:rtl w:val="true"/>
        </w:rPr>
        <w:t>حكم المسح علي الجبائر في موضع الغَسل في الوضوء مع تعذّر نزعها</w:t>
      </w:r>
      <w:r>
        <w:rPr>
          <w:rtl w:val="true"/>
        </w:rPr>
        <w:t>:</w:t>
      </w:r>
      <w:bookmarkEnd w:id="127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w:t>
      </w:r>
      <w:bookmarkStart w:id="1274" w:name="pg14948_216040"/>
    </w:p>
    <w:p>
      <w:pPr>
        <w:pStyle w:val="BookText"/>
        <w:rPr/>
      </w:pPr>
      <w:bookmarkEnd w:id="1274"/>
      <w:r>
        <w:rPr>
          <w:rFonts w:ascii="Amiri" w:hAnsi="Amiri" w:eastAsia="Amiri" w:cs="Amiri"/>
          <w:color w:val="111111"/>
          <w:sz w:val="28"/>
          <w:sz w:val="28"/>
          <w:szCs w:val="28"/>
          <w:rtl w:val="true"/>
          <w:lang w:bidi="ar-SA"/>
        </w:rPr>
        <w:t>ومحمّد بن إسماعيل، عن الفضل بن شاذان، عن صفوان بن يحيي،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عن الكسير تكون عليه الجبائر، أو تكون به الجراحة، كيف يصنع بالوضوء، وعند غسل الجنابة، وغسل الجمعة؟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وصل إليه الغسل </w:t>
      </w:r>
      <w:r>
        <w:rPr>
          <w:rStyle w:val="FootnoteAnchor"/>
          <w:rtl w:val="true"/>
        </w:rPr>
        <w:footnoteReference w:id="879"/>
      </w:r>
      <w:r>
        <w:rPr>
          <w:rFonts w:ascii="Amiri" w:hAnsi="Amiri" w:eastAsia="Amiri" w:cs="Amiri"/>
          <w:color w:val="111111"/>
          <w:sz w:val="28"/>
          <w:sz w:val="28"/>
          <w:szCs w:val="28"/>
          <w:rtl w:val="true"/>
          <w:lang w:bidi="ar-SA"/>
        </w:rPr>
        <w:t xml:space="preserve">ممّا ظهر ممّا ليس عليه الجبائر، ويدع ما سوي ذلك ممّا لايستطيع غسله، ولاينزع الجبائر، و لايعبث بجراحته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 عنه وعن الكافي،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الكسير الذي عليه الجبائر في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1843355_388300464"/>
      <w:bookmarkStart w:id="1276" w:name="_Toc508"/>
      <w:bookmarkEnd w:id="1275"/>
      <w:r>
        <w:rPr>
          <w:rtl w:val="true"/>
        </w:rPr>
        <w:t xml:space="preserve">- </w:t>
      </w:r>
      <w:r>
        <w:rPr>
          <w:rtl w:val="true"/>
        </w:rPr>
        <w:t>حكم المسح علي الجبائر في الوضوء</w:t>
      </w:r>
      <w:r>
        <w:rPr>
          <w:rtl w:val="true"/>
        </w:rPr>
        <w:t>:</w:t>
      </w:r>
      <w:bookmarkEnd w:id="12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عيسي، عن الحسن بن عليّ الوشّاء،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الدواء يكون علي يدي الرجل، أيجزيه أن يمسح في الوضوء علي الدواء المطلّي عليه؟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يمسح عليه ويجزيه</w:t>
      </w:r>
      <w:r>
        <w:rPr>
          <w:rFonts w:eastAsia="Amiri" w:cs="Amiri" w:ascii="Amiri" w:hAnsi="Amiri"/>
          <w:color w:val="111111"/>
          <w:sz w:val="28"/>
          <w:szCs w:val="28"/>
          <w:rtl w:val="true"/>
          <w:lang w:bidi="ar-SA"/>
        </w:rPr>
        <w:t>.</w:t>
      </w:r>
    </w:p>
    <w:p>
      <w:pPr>
        <w:pStyle w:val="BookText"/>
        <w:rPr/>
      </w:pPr>
      <w:r>
        <w:rPr>
          <w:rStyle w:val="FootnoteAnchor"/>
          <w:rtl w:val="true"/>
        </w:rPr>
        <w:footnoteReference w:id="88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w:t>
      </w:r>
      <w:bookmarkStart w:id="1277" w:name="pg14948_216041"/>
    </w:p>
    <w:p>
      <w:pPr>
        <w:pStyle w:val="Heading5"/>
        <w:numPr>
          <w:ilvl w:val="4"/>
          <w:numId w:val="1"/>
        </w:numPr>
        <w:rPr/>
      </w:pPr>
      <w:bookmarkStart w:id="1278" w:name="__RefHeading___Toc1843357_388300464"/>
      <w:bookmarkStart w:id="1279" w:name="_Toc509"/>
      <w:bookmarkEnd w:id="1277"/>
      <w:bookmarkEnd w:id="1278"/>
      <w:r>
        <w:rPr>
          <w:rtl w:val="true"/>
        </w:rPr>
        <w:t xml:space="preserve">- </w:t>
      </w:r>
      <w:r>
        <w:rPr>
          <w:rtl w:val="true"/>
        </w:rPr>
        <w:t>حكم مسح القدمين بالبلل من الرأس أو بماء جديد</w:t>
      </w:r>
      <w:r>
        <w:rPr>
          <w:rtl w:val="true"/>
        </w:rPr>
        <w:t>:</w:t>
      </w:r>
      <w:bookmarkEnd w:id="1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معمّر بن خلّاد </w:t>
      </w:r>
      <w:r>
        <w:rPr>
          <w:rStyle w:val="FootnoteAnchor"/>
          <w:rtl w:val="true"/>
        </w:rPr>
        <w:footnoteReference w:id="8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 الرجل أن يمسح قدميه بفضل رأسه؟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أبماء جديد؟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883"/>
      </w:r>
    </w:p>
    <w:p>
      <w:pPr>
        <w:pStyle w:val="Heading4"/>
        <w:numPr>
          <w:ilvl w:val="3"/>
          <w:numId w:val="1"/>
        </w:numPr>
        <w:rPr/>
      </w:pPr>
      <w:bookmarkStart w:id="1280" w:name="__RefHeading___Toc1843359_388300464"/>
      <w:bookmarkStart w:id="1281" w:name="_Toc510"/>
      <w:bookmarkEnd w:id="1280"/>
      <w:r>
        <w:rPr>
          <w:rtl w:val="true"/>
        </w:rPr>
        <w:t>(</w:t>
      </w:r>
      <w:r>
        <w:rPr>
          <w:rtl w:val="true"/>
        </w:rPr>
        <w:t>ط</w:t>
      </w:r>
      <w:r>
        <w:rPr>
          <w:rtl w:val="true"/>
        </w:rPr>
        <w:t xml:space="preserve">) - </w:t>
      </w:r>
      <w:r>
        <w:rPr>
          <w:rtl w:val="true"/>
        </w:rPr>
        <w:t>الجنابة</w:t>
      </w:r>
      <w:bookmarkEnd w:id="1281"/>
    </w:p>
    <w:p>
      <w:pPr>
        <w:pStyle w:val="Heading5"/>
        <w:numPr>
          <w:ilvl w:val="4"/>
          <w:numId w:val="1"/>
        </w:numPr>
        <w:rPr/>
      </w:pPr>
      <w:bookmarkStart w:id="1282" w:name="__RefHeading___Toc1843361_388300464"/>
      <w:bookmarkStart w:id="1283" w:name="_Toc511"/>
      <w:bookmarkEnd w:id="1282"/>
      <w:r>
        <w:rPr>
          <w:rtl w:val="true"/>
        </w:rPr>
        <w:t>اشاره</w:t>
      </w:r>
      <w:r>
        <w:rPr>
          <w:rtl w:val="true"/>
        </w:rPr>
        <w:t>:</w:t>
      </w:r>
      <w:bookmarkEnd w:id="1283"/>
    </w:p>
    <w:p>
      <w:pPr>
        <w:pStyle w:val="BookText"/>
        <w:rPr/>
      </w:pPr>
      <w:r>
        <w:rPr>
          <w:rFonts w:ascii="Amiri" w:hAnsi="Amiri" w:eastAsia="Amiri" w:cs="Amiri"/>
          <w:color w:val="111111"/>
          <w:sz w:val="28"/>
          <w:sz w:val="28"/>
          <w:szCs w:val="28"/>
          <w:rtl w:val="true"/>
          <w:lang w:bidi="ar-SA"/>
        </w:rPr>
        <w:t>وفيه عشر مسائل</w:t>
      </w:r>
    </w:p>
    <w:p>
      <w:pPr>
        <w:pStyle w:val="Heading5"/>
        <w:numPr>
          <w:ilvl w:val="4"/>
          <w:numId w:val="1"/>
        </w:numPr>
        <w:rPr/>
      </w:pPr>
      <w:bookmarkStart w:id="1284" w:name="__RefHeading___Toc1843363_388300464"/>
      <w:bookmarkStart w:id="1285" w:name="_Toc512"/>
      <w:bookmarkEnd w:id="1284"/>
      <w:r>
        <w:rPr>
          <w:rtl w:val="true"/>
        </w:rPr>
        <w:t xml:space="preserve">- </w:t>
      </w:r>
      <w:r>
        <w:rPr>
          <w:rtl w:val="true"/>
        </w:rPr>
        <w:t>ما يوجب الغسل علي الرجل والمرأة</w:t>
      </w:r>
      <w:r>
        <w:rPr>
          <w:rtl w:val="true"/>
        </w:rPr>
        <w:t>:</w:t>
      </w:r>
      <w:bookmarkEnd w:id="1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يوجب الغسل علي الرجل والمرأة؟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أولجه أوجب الغسل والمهر والرجم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4"/>
      </w:r>
      <w:bookmarkStart w:id="1286" w:name="pg14948_216042"/>
    </w:p>
    <w:p>
      <w:pPr>
        <w:pStyle w:val="Heading5"/>
        <w:numPr>
          <w:ilvl w:val="4"/>
          <w:numId w:val="1"/>
        </w:numPr>
        <w:rPr/>
      </w:pPr>
      <w:bookmarkStart w:id="1287" w:name="__RefHeading___Toc1843365_388300464"/>
      <w:bookmarkStart w:id="1288" w:name="_Toc513"/>
      <w:bookmarkEnd w:id="1286"/>
      <w:bookmarkEnd w:id="1287"/>
      <w:r>
        <w:rPr>
          <w:rtl w:val="true"/>
        </w:rPr>
        <w:t xml:space="preserve">- </w:t>
      </w:r>
      <w:r>
        <w:rPr>
          <w:rtl w:val="true"/>
        </w:rPr>
        <w:t>حكم غسل الجنابة</w:t>
      </w:r>
      <w:r>
        <w:rPr>
          <w:rtl w:val="true"/>
        </w:rPr>
        <w:t>:</w:t>
      </w:r>
      <w:bookmarkEnd w:id="1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يجامع المرأة قريباً من الفرج فلا ينزلان، متي يجب الغسل؟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التقي الختانان فقد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يلمس فرج جاريته حتّي تنزل الماء من غير أن يباشر، يعبث بها بيده حتّي تنزل؟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أُنزلت من شهوة فعليها الغسل</w:t>
      </w:r>
      <w:r>
        <w:rPr>
          <w:rFonts w:eastAsia="Amiri" w:cs="Amiri" w:ascii="Amiri" w:hAnsi="Amiri"/>
          <w:color w:val="111111"/>
          <w:sz w:val="28"/>
          <w:szCs w:val="28"/>
          <w:rtl w:val="true"/>
          <w:lang w:bidi="ar-SA"/>
        </w:rPr>
        <w:t>.</w:t>
      </w:r>
    </w:p>
    <w:p>
      <w:pPr>
        <w:pStyle w:val="BookText"/>
        <w:rPr/>
      </w:pP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المرأة فيما </w:t>
      </w:r>
      <w:bookmarkStart w:id="1289" w:name="pg14948_216043"/>
    </w:p>
    <w:p>
      <w:pPr>
        <w:pStyle w:val="BookText"/>
        <w:rPr/>
      </w:pPr>
      <w:bookmarkEnd w:id="1289"/>
      <w:r>
        <w:rPr>
          <w:rFonts w:ascii="Amiri" w:hAnsi="Amiri" w:eastAsia="Amiri" w:cs="Amiri"/>
          <w:color w:val="111111"/>
          <w:sz w:val="28"/>
          <w:sz w:val="28"/>
          <w:szCs w:val="28"/>
          <w:rtl w:val="true"/>
          <w:lang w:bidi="ar-SA"/>
        </w:rPr>
        <w:t xml:space="preserve">دون الفرج وتُنزِل المرأة، عليها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5"/>
        <w:numPr>
          <w:ilvl w:val="4"/>
          <w:numId w:val="1"/>
        </w:numPr>
        <w:rPr/>
      </w:pPr>
      <w:bookmarkStart w:id="1290" w:name="__RefHeading___Toc1843367_388300464"/>
      <w:bookmarkStart w:id="1291" w:name="_Toc514"/>
      <w:bookmarkEnd w:id="1290"/>
      <w:r>
        <w:rPr>
          <w:rtl w:val="true"/>
        </w:rPr>
        <w:t xml:space="preserve">- </w:t>
      </w:r>
      <w:r>
        <w:rPr>
          <w:rtl w:val="true"/>
        </w:rPr>
        <w:t>كيفيّة غسل الجنابة</w:t>
      </w:r>
      <w:r>
        <w:rPr>
          <w:rtl w:val="true"/>
        </w:rPr>
        <w:t>:</w:t>
      </w:r>
      <w:bookmarkEnd w:id="1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 ، عن أحمد بن محمّد، عن أبيه، عن الحسين بن الحسن بن أبان، عن الحسين بن سعيد،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تغسل يدك اليمني من المرفق إلي أصابعك، وتبول إن قدرت علي البول، ثمّ تدخل يدك في الإناء، ثمّ اغسل ما أصابك منه، ثمّ أفض علي رأسك وجسدك، ولا وضوء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الوضوء لمن اغتسل غسل الجنابة</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1843369_388300464"/>
      <w:bookmarkStart w:id="1293" w:name="_Toc515"/>
      <w:bookmarkEnd w:id="1292"/>
      <w:r>
        <w:rPr>
          <w:rtl w:val="true"/>
        </w:rPr>
        <w:t xml:space="preserve">- </w:t>
      </w:r>
      <w:r>
        <w:rPr>
          <w:rtl w:val="true"/>
        </w:rPr>
        <w:t>حكم من أجنب ليلاً فتعذّر عليه الغسل حتّي طلع الفجر</w:t>
      </w:r>
      <w:r>
        <w:rPr>
          <w:rtl w:val="true"/>
        </w:rPr>
        <w:t>:</w:t>
      </w:r>
      <w:bookmarkEnd w:id="129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أصابه جنابة في آخر الليل فقام ليغتسل ولم يصب ماءً فذهب يطلبه أو بعث من يأتيه فعسر عليه شي ء حتّي أصبح كيف يصنع؟ </w:t>
      </w:r>
      <w:bookmarkStart w:id="1294" w:name="pg14948_216044"/>
    </w:p>
    <w:p>
      <w:pPr>
        <w:pStyle w:val="BookText"/>
        <w:rPr/>
      </w:pPr>
      <w:bookmarkEnd w:id="12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إذا جاءه ثمّ يصلّي</w:t>
      </w:r>
      <w:r>
        <w:rPr>
          <w:rFonts w:eastAsia="Amiri" w:cs="Amiri" w:ascii="Amiri" w:hAnsi="Amiri"/>
          <w:color w:val="111111"/>
          <w:sz w:val="28"/>
          <w:szCs w:val="28"/>
          <w:rtl w:val="true"/>
          <w:lang w:bidi="ar-SA"/>
        </w:rPr>
        <w:t>.</w:t>
      </w:r>
    </w:p>
    <w:p>
      <w:pPr>
        <w:pStyle w:val="BookText"/>
        <w:rPr/>
      </w:pPr>
      <w:r>
        <w:rPr>
          <w:rStyle w:val="FootnoteAnchor"/>
          <w:rtl w:val="true"/>
        </w:rPr>
        <w:footnoteReference w:id="889"/>
      </w:r>
    </w:p>
    <w:p>
      <w:pPr>
        <w:pStyle w:val="Heading5"/>
        <w:numPr>
          <w:ilvl w:val="4"/>
          <w:numId w:val="1"/>
        </w:numPr>
        <w:rPr/>
      </w:pPr>
      <w:bookmarkStart w:id="1295" w:name="__RefHeading___Toc1843371_388300464"/>
      <w:bookmarkStart w:id="1296" w:name="_Toc516"/>
      <w:bookmarkEnd w:id="1295"/>
      <w:r>
        <w:rPr>
          <w:rtl w:val="true"/>
        </w:rPr>
        <w:t xml:space="preserve">- </w:t>
      </w:r>
      <w:r>
        <w:rPr>
          <w:rtl w:val="true"/>
        </w:rPr>
        <w:t>حكم الغسل بعد إنزال المنيّ</w:t>
      </w:r>
      <w:r>
        <w:rPr>
          <w:rtl w:val="true"/>
        </w:rPr>
        <w:t>:</w:t>
      </w:r>
      <w:bookmarkEnd w:id="1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اللّه بن عامر، عن عليّ بن مهزيار، عن الحسين بن سعيد،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تعانق زوجها من خلفه، فتحرّك علي ظهره، فتأتيها الشهوة، فتنزل الماء، عليها الغسل؟ أو لا يجب عليها الغسل؟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جاءتها الشهوة، فأنزلت الماء، وجب عليها </w:t>
      </w:r>
      <w:r>
        <w:rPr>
          <w:rStyle w:val="FootnoteAnchor"/>
          <w:rtl w:val="true"/>
        </w:rPr>
        <w:footnoteReference w:id="890"/>
      </w:r>
      <w:r>
        <w:rPr>
          <w:rFonts w:ascii="IRNazanin" w:hAnsi="IRNazanin" w:eastAsia="IRNazanin"/>
          <w:color w:val="111111"/>
          <w:sz w:val="28"/>
          <w:sz w:val="28"/>
          <w:szCs w:val="28"/>
          <w:rtl w:val="true"/>
          <w:lang w:bidi="fa-IR"/>
        </w:rPr>
        <w:t xml:space="preserve">الغسل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1843373_388300464"/>
      <w:bookmarkStart w:id="1298" w:name="_Toc517"/>
      <w:bookmarkEnd w:id="1297"/>
      <w:r>
        <w:rPr>
          <w:rtl w:val="true"/>
        </w:rPr>
        <w:t xml:space="preserve">- </w:t>
      </w:r>
      <w:r>
        <w:rPr>
          <w:rtl w:val="true"/>
        </w:rPr>
        <w:t>حكم احتلام المرأة في النوم</w:t>
      </w:r>
      <w:r>
        <w:rPr>
          <w:rtl w:val="true"/>
        </w:rPr>
        <w:t>:</w:t>
      </w:r>
      <w:bookmarkEnd w:id="1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إسماعيل بن بزيع </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تري في منامها فتنزل،</w:t>
      </w:r>
    </w:p>
    <w:p>
      <w:pPr>
        <w:pStyle w:val="BookText"/>
        <w:rPr/>
      </w:pPr>
      <w:r>
        <w:rPr>
          <w:rFonts w:ascii="Amiri" w:hAnsi="Amiri" w:eastAsia="Amiri" w:cs="Amiri"/>
          <w:color w:val="111111"/>
          <w:sz w:val="28"/>
          <w:sz w:val="28"/>
          <w:szCs w:val="28"/>
          <w:rtl w:val="true"/>
          <w:lang w:bidi="ar-SA"/>
        </w:rPr>
        <w:t xml:space="preserve">أعليها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3"/>
      </w:r>
      <w:bookmarkStart w:id="1299" w:name="pg14948_216045"/>
    </w:p>
    <w:p>
      <w:pPr>
        <w:pStyle w:val="Heading5"/>
        <w:numPr>
          <w:ilvl w:val="4"/>
          <w:numId w:val="1"/>
        </w:numPr>
        <w:rPr/>
      </w:pPr>
      <w:bookmarkStart w:id="1300" w:name="__RefHeading___Toc1843375_388300464"/>
      <w:bookmarkStart w:id="1301" w:name="_Toc518"/>
      <w:bookmarkEnd w:id="1299"/>
      <w:bookmarkEnd w:id="1300"/>
      <w:r>
        <w:rPr>
          <w:rtl w:val="true"/>
        </w:rPr>
        <w:t xml:space="preserve">- </w:t>
      </w:r>
      <w:r>
        <w:rPr>
          <w:rtl w:val="true"/>
        </w:rPr>
        <w:t>حكم الغسل مع بقاء أثر الطيب أو غيره علي البدن</w:t>
      </w:r>
      <w:r>
        <w:rPr>
          <w:rtl w:val="true"/>
        </w:rPr>
        <w:t>:</w:t>
      </w:r>
      <w:bookmarkEnd w:id="1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يجنب فيصيب جسده ورأسه الخلوق </w:t>
      </w:r>
      <w:r>
        <w:rPr>
          <w:rStyle w:val="FootnoteAnchor"/>
          <w:rtl w:val="true"/>
        </w:rPr>
        <w:footnoteReference w:id="894"/>
      </w:r>
      <w:r>
        <w:rPr>
          <w:rFonts w:ascii="Amiri" w:hAnsi="Amiri" w:eastAsia="Amiri" w:cs="Amiri"/>
          <w:color w:val="111111"/>
          <w:sz w:val="28"/>
          <w:sz w:val="28"/>
          <w:szCs w:val="28"/>
          <w:rtl w:val="true"/>
          <w:lang w:bidi="ar-SA"/>
        </w:rPr>
        <w:t xml:space="preserve">، والطيب، والشي ء اللكدّ </w:t>
      </w:r>
      <w:r>
        <w:rPr>
          <w:rStyle w:val="FootnoteAnchor"/>
          <w:rtl w:val="true"/>
        </w:rPr>
        <w:footnoteReference w:id="895"/>
      </w:r>
      <w:r>
        <w:rPr>
          <w:rFonts w:ascii="Amiri" w:hAnsi="Amiri" w:eastAsia="Amiri" w:cs="Amiri"/>
          <w:color w:val="111111"/>
          <w:sz w:val="28"/>
          <w:sz w:val="28"/>
          <w:szCs w:val="28"/>
          <w:rtl w:val="true"/>
          <w:lang w:bidi="ar-SA"/>
        </w:rPr>
        <w:t xml:space="preserve">مثل علك </w:t>
      </w:r>
      <w:r>
        <w:rPr>
          <w:rStyle w:val="FootnoteAnchor"/>
          <w:rtl w:val="true"/>
        </w:rPr>
        <w:footnoteReference w:id="896"/>
      </w:r>
      <w:r>
        <w:rPr>
          <w:rFonts w:ascii="Amiri" w:hAnsi="Amiri" w:eastAsia="Amiri" w:cs="Amiri"/>
          <w:color w:val="111111"/>
          <w:sz w:val="28"/>
          <w:sz w:val="28"/>
          <w:szCs w:val="28"/>
          <w:rtl w:val="true"/>
          <w:lang w:bidi="ar-SA"/>
        </w:rPr>
        <w:t>الروم، والطرار وما أشبهه فيغتسل، فإذا فرغ وجد شيئاً قد بقي في جسده من أثر الخلوق والطيب وغيره؟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897"/>
      </w:r>
    </w:p>
    <w:p>
      <w:pPr>
        <w:pStyle w:val="Heading5"/>
        <w:numPr>
          <w:ilvl w:val="4"/>
          <w:numId w:val="1"/>
        </w:numPr>
        <w:rPr/>
      </w:pPr>
      <w:bookmarkStart w:id="1302" w:name="__RefHeading___Toc1843377_388300464"/>
      <w:bookmarkStart w:id="1303" w:name="_Toc519"/>
      <w:bookmarkEnd w:id="1302"/>
      <w:r>
        <w:rPr>
          <w:rtl w:val="true"/>
        </w:rPr>
        <w:t xml:space="preserve">- </w:t>
      </w:r>
      <w:r>
        <w:rPr>
          <w:rtl w:val="true"/>
        </w:rPr>
        <w:t>حكم الكسير الذي عليه الجبائر في الغسل</w:t>
      </w:r>
      <w:r>
        <w:rPr>
          <w:rtl w:val="true"/>
        </w:rPr>
        <w:t>:</w:t>
      </w:r>
      <w:bookmarkEnd w:id="1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الكسير تكون عليه الجبائر، أو تكون به الجراحة، كيف يصنع بالوضوء، وعند غسل الجنابة، وغسل الجمعة؟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يغسل ما وصل إليه الغسل ممّا ظهر ممّا ليس عليه الجبائر، ويدع ما سوي ذلك ممّا لايستطيع غسله، ولاينزع الجبائر، و لايعبث بجراحته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8"/>
      </w:r>
      <w:bookmarkStart w:id="1304" w:name="pg14948_216046"/>
    </w:p>
    <w:p>
      <w:pPr>
        <w:pStyle w:val="Heading5"/>
        <w:numPr>
          <w:ilvl w:val="4"/>
          <w:numId w:val="1"/>
        </w:numPr>
        <w:rPr/>
      </w:pPr>
      <w:bookmarkStart w:id="1305" w:name="__RefHeading___Toc1843379_388300464"/>
      <w:bookmarkStart w:id="1306" w:name="_Toc520"/>
      <w:bookmarkEnd w:id="1304"/>
      <w:bookmarkEnd w:id="1305"/>
      <w:r>
        <w:rPr>
          <w:rtl w:val="true"/>
        </w:rPr>
        <w:t xml:space="preserve">- </w:t>
      </w:r>
      <w:r>
        <w:rPr>
          <w:rtl w:val="true"/>
        </w:rPr>
        <w:t>حكم غسل الميّت والجنب إذا كان الماء قليلاً</w:t>
      </w:r>
      <w:r>
        <w:rPr>
          <w:rtl w:val="true"/>
        </w:rPr>
        <w:t>:</w:t>
      </w:r>
      <w:bookmarkEnd w:id="1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أبيه، عن أحمد بن محمّد بن عيسي، عن الحسن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يكونون في السفر فيموت منهم ميّت ومعهم جنب، ومعهم ماء قليل، قدر ما يكتفي أحدهما به، أيّهما يبدأ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يغتسل الجنب ويترك الميّت، لأنّ هذا فريضة وهذا سنّة</w:t>
      </w:r>
      <w:r>
        <w:rPr>
          <w:rFonts w:eastAsia="Amiri" w:cs="Amiri" w:ascii="Amiri" w:hAnsi="Amiri"/>
          <w:color w:val="111111"/>
          <w:sz w:val="28"/>
          <w:szCs w:val="28"/>
          <w:rtl w:val="true"/>
          <w:lang w:bidi="ar-SA"/>
        </w:rPr>
        <w:t>.</w:t>
      </w:r>
    </w:p>
    <w:p>
      <w:pPr>
        <w:pStyle w:val="BookText"/>
        <w:rPr/>
      </w:pP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307" w:name="__RefHeading___Toc1843381_388300464"/>
      <w:bookmarkStart w:id="1308" w:name="_Toc521"/>
      <w:bookmarkEnd w:id="1307"/>
      <w:r>
        <w:rPr>
          <w:rtl w:val="true"/>
        </w:rPr>
        <w:t xml:space="preserve">- </w:t>
      </w:r>
      <w:r>
        <w:rPr>
          <w:rtl w:val="true"/>
        </w:rPr>
        <w:t>غسل مسّ الميّت</w:t>
      </w:r>
      <w:r>
        <w:rPr>
          <w:rtl w:val="true"/>
        </w:rPr>
        <w:t>:</w:t>
      </w:r>
      <w:bookmarkEnd w:id="1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اغتسل أميرالمؤمنين صلوات اللّه عليه حين 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مطهّر، ولكن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وجرت به السنّة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0"/>
      </w:r>
      <w:bookmarkStart w:id="1309" w:name="pg14948_216047"/>
    </w:p>
    <w:p>
      <w:pPr>
        <w:pStyle w:val="Heading4"/>
        <w:numPr>
          <w:ilvl w:val="3"/>
          <w:numId w:val="1"/>
        </w:numPr>
        <w:rPr/>
      </w:pPr>
      <w:bookmarkStart w:id="1310" w:name="__RefHeading___Toc1843383_388300464"/>
      <w:bookmarkStart w:id="1311" w:name="_Toc522"/>
      <w:bookmarkEnd w:id="1309"/>
      <w:bookmarkEnd w:id="1310"/>
      <w:r>
        <w:rPr>
          <w:rtl w:val="true"/>
        </w:rPr>
        <w:t>(</w:t>
      </w:r>
      <w:r>
        <w:rPr>
          <w:rtl w:val="true"/>
        </w:rPr>
        <w:t>ي</w:t>
      </w:r>
      <w:r>
        <w:rPr>
          <w:rtl w:val="true"/>
        </w:rPr>
        <w:t xml:space="preserve">) - </w:t>
      </w:r>
      <w:r>
        <w:rPr>
          <w:rtl w:val="true"/>
        </w:rPr>
        <w:t>الأغسال المندوبة</w:t>
      </w:r>
      <w:bookmarkEnd w:id="1311"/>
    </w:p>
    <w:p>
      <w:pPr>
        <w:pStyle w:val="Heading5"/>
        <w:numPr>
          <w:ilvl w:val="4"/>
          <w:numId w:val="1"/>
        </w:numPr>
        <w:rPr/>
      </w:pPr>
      <w:bookmarkStart w:id="1312" w:name="__RefHeading___Toc1843385_388300464"/>
      <w:bookmarkStart w:id="1313" w:name="_Toc523"/>
      <w:bookmarkEnd w:id="1312"/>
      <w:r>
        <w:rPr>
          <w:rtl w:val="true"/>
        </w:rPr>
        <w:t>اشاره</w:t>
      </w:r>
      <w:r>
        <w:rPr>
          <w:rtl w:val="true"/>
        </w:rPr>
        <w:t>:</w:t>
      </w:r>
      <w:bookmarkEnd w:id="1313"/>
    </w:p>
    <w:p>
      <w:pPr>
        <w:pStyle w:val="BookText"/>
        <w:rPr/>
      </w:pPr>
      <w:r>
        <w:rPr>
          <w:rFonts w:ascii="Amiri" w:hAnsi="Amiri" w:eastAsia="Amiri" w:cs="Amiri"/>
          <w:color w:val="111111"/>
          <w:sz w:val="28"/>
          <w:sz w:val="28"/>
          <w:szCs w:val="28"/>
          <w:rtl w:val="true"/>
          <w:lang w:bidi="ar-SA"/>
        </w:rPr>
        <w:t>وفيه مسألتان</w:t>
      </w:r>
    </w:p>
    <w:p>
      <w:pPr>
        <w:pStyle w:val="Heading5"/>
        <w:numPr>
          <w:ilvl w:val="4"/>
          <w:numId w:val="1"/>
        </w:numPr>
        <w:rPr/>
      </w:pPr>
      <w:bookmarkStart w:id="1314" w:name="__RefHeading___Toc1843387_388300464"/>
      <w:bookmarkStart w:id="1315" w:name="_Toc524"/>
      <w:bookmarkEnd w:id="1314"/>
      <w:r>
        <w:rPr>
          <w:rtl w:val="true"/>
        </w:rPr>
        <w:t xml:space="preserve">- </w:t>
      </w:r>
      <w:r>
        <w:rPr>
          <w:rtl w:val="true"/>
        </w:rPr>
        <w:t>غسل يوم الجمعة</w:t>
      </w:r>
      <w:r>
        <w:rPr>
          <w:rtl w:val="true"/>
        </w:rPr>
        <w:t>:</w:t>
      </w:r>
      <w:bookmarkEnd w:id="1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 اللّه بن المغيرة،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يوم الجمعة؟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علي كلّ ذكر وأُنثي، عبد أو حرّ</w:t>
      </w:r>
      <w:r>
        <w:rPr>
          <w:rFonts w:eastAsia="Amiri" w:cs="Amiri" w:ascii="Amiri" w:hAnsi="Amiri"/>
          <w:color w:val="111111"/>
          <w:sz w:val="28"/>
          <w:szCs w:val="28"/>
          <w:rtl w:val="true"/>
          <w:lang w:bidi="ar-SA"/>
        </w:rPr>
        <w:t>.</w:t>
      </w:r>
    </w:p>
    <w:p>
      <w:pPr>
        <w:pStyle w:val="BookText"/>
        <w:rPr/>
      </w:pP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5"/>
        <w:numPr>
          <w:ilvl w:val="4"/>
          <w:numId w:val="1"/>
        </w:numPr>
        <w:rPr/>
      </w:pPr>
      <w:bookmarkStart w:id="1316" w:name="__RefHeading___Toc1843389_388300464"/>
      <w:bookmarkStart w:id="1317" w:name="_Toc525"/>
      <w:bookmarkEnd w:id="1316"/>
      <w:r>
        <w:rPr>
          <w:rtl w:val="true"/>
        </w:rPr>
        <w:t xml:space="preserve">- </w:t>
      </w:r>
      <w:r>
        <w:rPr>
          <w:rtl w:val="true"/>
        </w:rPr>
        <w:t>غسل قضاء الحاجة</w:t>
      </w:r>
      <w:r>
        <w:rPr>
          <w:rtl w:val="true"/>
        </w:rPr>
        <w:t>:</w:t>
      </w:r>
      <w:bookmarkEnd w:id="1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علّمني دعاء لقضاء الحوائج؟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لك حاجة إلي اللّه عزّ وجلّ مهمّة، فاغتسل والبس أنظف ثيابك، وشمَّ شيئاً من الطيب، ثمّ ابرز تحت السماء، فصلّ ركعتين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2"/>
      </w:r>
      <w:bookmarkStart w:id="1318" w:name="pg14948_216048"/>
    </w:p>
    <w:p>
      <w:pPr>
        <w:pStyle w:val="Heading4"/>
        <w:numPr>
          <w:ilvl w:val="3"/>
          <w:numId w:val="1"/>
        </w:numPr>
        <w:rPr/>
      </w:pPr>
      <w:bookmarkStart w:id="1319" w:name="__RefHeading___Toc1843391_388300464"/>
      <w:bookmarkStart w:id="1320" w:name="_Toc526"/>
      <w:bookmarkEnd w:id="1318"/>
      <w:bookmarkEnd w:id="1319"/>
      <w:r>
        <w:rPr>
          <w:rtl w:val="true"/>
        </w:rPr>
        <w:t>(</w:t>
      </w:r>
      <w:r>
        <w:rPr>
          <w:rtl w:val="true"/>
        </w:rPr>
        <w:t>ك</w:t>
      </w:r>
      <w:r>
        <w:rPr>
          <w:rtl w:val="true"/>
        </w:rPr>
        <w:t xml:space="preserve">) - </w:t>
      </w:r>
      <w:r>
        <w:rPr>
          <w:rtl w:val="true"/>
        </w:rPr>
        <w:t>الحيض</w:t>
      </w:r>
      <w:bookmarkEnd w:id="1320"/>
    </w:p>
    <w:p>
      <w:pPr>
        <w:pStyle w:val="Heading5"/>
        <w:numPr>
          <w:ilvl w:val="4"/>
          <w:numId w:val="1"/>
        </w:numPr>
        <w:rPr/>
      </w:pPr>
      <w:bookmarkStart w:id="1321" w:name="__RefHeading___Toc1843393_388300464"/>
      <w:bookmarkStart w:id="1322" w:name="_Toc527"/>
      <w:bookmarkEnd w:id="1321"/>
      <w:r>
        <w:rPr>
          <w:rtl w:val="true"/>
        </w:rPr>
        <w:t>اشاره</w:t>
      </w:r>
      <w:r>
        <w:rPr>
          <w:rtl w:val="true"/>
        </w:rPr>
        <w:t>:</w:t>
      </w:r>
      <w:bookmarkEnd w:id="1322"/>
    </w:p>
    <w:p>
      <w:pPr>
        <w:pStyle w:val="BookText"/>
        <w:rPr/>
      </w:pPr>
      <w:r>
        <w:rPr>
          <w:rFonts w:ascii="Amiri" w:hAnsi="Amiri" w:eastAsia="Amiri" w:cs="Amiri"/>
          <w:color w:val="111111"/>
          <w:sz w:val="28"/>
          <w:sz w:val="28"/>
          <w:szCs w:val="28"/>
          <w:rtl w:val="true"/>
          <w:lang w:bidi="ar-SA"/>
        </w:rPr>
        <w:t>وفيه سبع مسائل</w:t>
      </w:r>
    </w:p>
    <w:p>
      <w:pPr>
        <w:pStyle w:val="Heading5"/>
        <w:numPr>
          <w:ilvl w:val="4"/>
          <w:numId w:val="1"/>
        </w:numPr>
        <w:rPr/>
      </w:pPr>
      <w:bookmarkStart w:id="1323" w:name="__RefHeading___Toc1843395_388300464"/>
      <w:bookmarkStart w:id="1324" w:name="_Toc528"/>
      <w:bookmarkEnd w:id="1323"/>
      <w:r>
        <w:rPr>
          <w:rtl w:val="true"/>
        </w:rPr>
        <w:t xml:space="preserve">- </w:t>
      </w:r>
      <w:r>
        <w:rPr>
          <w:rtl w:val="true"/>
        </w:rPr>
        <w:t>حكم الصفرة قبل الحيض وبعده</w:t>
      </w:r>
      <w:r>
        <w:rPr>
          <w:rtl w:val="true"/>
        </w:rPr>
        <w:t>:</w:t>
      </w:r>
      <w:bookmarkEnd w:id="1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عن معاوية بن حكيم </w:t>
      </w:r>
      <w:r>
        <w:rPr>
          <w:rStyle w:val="FootnoteAnchor"/>
          <w:rtl w:val="true"/>
        </w:rPr>
        <w:footnoteReference w:id="9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قبل الحيض بيومين فهو من الحيض، وبعد أيّام الحيض ليس من الحيض، وهي في أيّام الحيض حيض</w:t>
      </w:r>
      <w:r>
        <w:rPr>
          <w:rFonts w:eastAsia="Amiri" w:cs="Amiri" w:ascii="Amiri" w:hAnsi="Amiri"/>
          <w:color w:val="111111"/>
          <w:sz w:val="28"/>
          <w:szCs w:val="28"/>
          <w:rtl w:val="true"/>
          <w:lang w:bidi="ar-SA"/>
        </w:rPr>
        <w:t>.</w:t>
      </w:r>
      <w:r>
        <w:rPr>
          <w:rStyle w:val="FootnoteAnchor"/>
          <w:rtl w:val="true"/>
        </w:rPr>
        <w:footnoteReference w:id="904"/>
      </w:r>
    </w:p>
    <w:p>
      <w:pPr>
        <w:pStyle w:val="Heading5"/>
        <w:numPr>
          <w:ilvl w:val="4"/>
          <w:numId w:val="1"/>
        </w:numPr>
        <w:rPr/>
      </w:pPr>
      <w:bookmarkStart w:id="1325" w:name="__RefHeading___Toc1843397_388300464"/>
      <w:bookmarkStart w:id="1326" w:name="_Toc529"/>
      <w:bookmarkEnd w:id="1325"/>
      <w:r>
        <w:rPr>
          <w:rtl w:val="true"/>
        </w:rPr>
        <w:t xml:space="preserve">- </w:t>
      </w:r>
      <w:r>
        <w:rPr>
          <w:rtl w:val="true"/>
        </w:rPr>
        <w:t>أقلّ أيّام الحيض وأكثرها</w:t>
      </w:r>
      <w:r>
        <w:rPr>
          <w:rtl w:val="true"/>
        </w:rPr>
        <w:t>:</w:t>
      </w:r>
      <w:bookmarkEnd w:id="1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وعليّ بن إبراهيم، عن أبيه، جميعاً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أدني ما يكون من الحيض؟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أدناه ثلاثة، وأبعده عشرة</w:t>
      </w:r>
      <w:r>
        <w:rPr>
          <w:rFonts w:eastAsia="Amiri" w:cs="Amiri" w:ascii="Amiri" w:hAnsi="Amiri"/>
          <w:color w:val="111111"/>
          <w:sz w:val="28"/>
          <w:szCs w:val="28"/>
          <w:rtl w:val="true"/>
          <w:lang w:bidi="ar-SA"/>
        </w:rPr>
        <w:t>.</w:t>
      </w:r>
    </w:p>
    <w:p>
      <w:pPr>
        <w:pStyle w:val="BookText"/>
        <w:rPr/>
      </w:pPr>
      <w:r>
        <w:rPr>
          <w:rStyle w:val="FootnoteAnchor"/>
          <w:rtl w:val="true"/>
        </w:rPr>
        <w:footnoteReference w:id="90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447</w:t>
      </w:r>
      <w:r>
        <w:rPr>
          <w:rFonts w:eastAsia="IRNazanin" w:cs="IRNazanin"/>
          <w:color w:val="111111"/>
          <w:sz w:val="28"/>
          <w:szCs w:val="28"/>
          <w:rtl w:val="true"/>
          <w:lang w:bidi="fa-IR"/>
        </w:rPr>
        <w:t>.</w:t>
      </w:r>
      <w:bookmarkStart w:id="1327" w:name="pg14948_216049"/>
    </w:p>
    <w:p>
      <w:pPr>
        <w:pStyle w:val="Heading5"/>
        <w:numPr>
          <w:ilvl w:val="4"/>
          <w:numId w:val="1"/>
        </w:numPr>
        <w:rPr/>
      </w:pPr>
      <w:bookmarkStart w:id="1328" w:name="__RefHeading___Toc1843399_388300464"/>
      <w:bookmarkStart w:id="1329" w:name="_Toc530"/>
      <w:bookmarkEnd w:id="1327"/>
      <w:bookmarkEnd w:id="1328"/>
      <w:r>
        <w:rPr>
          <w:rtl w:val="true"/>
        </w:rPr>
        <w:t xml:space="preserve">- </w:t>
      </w:r>
      <w:r>
        <w:rPr>
          <w:rtl w:val="true"/>
        </w:rPr>
        <w:t>حدّ استظهار الحائض</w:t>
      </w:r>
      <w:r>
        <w:rPr>
          <w:rtl w:val="true"/>
        </w:rPr>
        <w:t>:</w:t>
      </w:r>
      <w:bookmarkEnd w:id="1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أحمد بن محمّد، عن محمّد بن خالد، عن محمّد بن عمرو بن سعيد،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الطامث، كم حدّ جلوسها؟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تنتظر عدّة ما كانت تحيض، ثمّ تستظهر بثلاثة أيّام، ثمّ هي مستحاضة</w:t>
      </w:r>
      <w:r>
        <w:rPr>
          <w:rFonts w:eastAsia="Amiri" w:cs="Amiri" w:ascii="Amiri" w:hAnsi="Amiri"/>
          <w:color w:val="111111"/>
          <w:sz w:val="28"/>
          <w:szCs w:val="28"/>
          <w:rtl w:val="true"/>
          <w:lang w:bidi="ar-SA"/>
        </w:rPr>
        <w:t>.</w:t>
      </w:r>
    </w:p>
    <w:p>
      <w:pPr>
        <w:pStyle w:val="BookText"/>
        <w:rPr/>
      </w:pPr>
      <w:r>
        <w:rPr>
          <w:rStyle w:val="FootnoteAnchor"/>
          <w:rtl w:val="true"/>
        </w:rPr>
        <w:footnoteReference w:id="9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أبي جعفر، عن ابن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كم تستظهر؟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تستظهر بيوم، أو يومين، أو ثلاثة</w:t>
      </w:r>
      <w:r>
        <w:rPr>
          <w:rFonts w:eastAsia="Amiri" w:cs="Amiri" w:ascii="Amiri" w:hAnsi="Amiri"/>
          <w:color w:val="111111"/>
          <w:sz w:val="28"/>
          <w:szCs w:val="28"/>
          <w:rtl w:val="true"/>
          <w:lang w:bidi="ar-SA"/>
        </w:rPr>
        <w:t>.</w:t>
      </w:r>
    </w:p>
    <w:p>
      <w:pPr>
        <w:pStyle w:val="BookText"/>
        <w:rPr/>
      </w:pPr>
      <w:r>
        <w:rPr>
          <w:rStyle w:val="FootnoteAnchor"/>
          <w:rtl w:val="true"/>
        </w:rPr>
        <w:footnoteReference w:id="907"/>
      </w:r>
    </w:p>
    <w:p>
      <w:pPr>
        <w:pStyle w:val="Heading5"/>
        <w:numPr>
          <w:ilvl w:val="4"/>
          <w:numId w:val="1"/>
        </w:numPr>
        <w:rPr/>
      </w:pPr>
      <w:bookmarkStart w:id="1330" w:name="__RefHeading___Toc1843401_388300464"/>
      <w:bookmarkStart w:id="1331" w:name="_Toc531"/>
      <w:bookmarkEnd w:id="1330"/>
      <w:r>
        <w:rPr>
          <w:rtl w:val="true"/>
        </w:rPr>
        <w:t xml:space="preserve">- </w:t>
      </w:r>
      <w:r>
        <w:rPr>
          <w:rtl w:val="true"/>
        </w:rPr>
        <w:t>حكم المرأة المستحاضة</w:t>
      </w:r>
      <w:r>
        <w:rPr>
          <w:rtl w:val="true"/>
        </w:rPr>
        <w:t>:</w:t>
      </w:r>
      <w:bookmarkEnd w:id="133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إذا مكثت المرأة عشرة أيّام تري الدم ثمّ طهرت، فمكثت ثلاثة أيّام طاهرة، ثمّ رأت الدم بعد ذلك، أتمسك عن الصلاة؟ </w:t>
      </w:r>
      <w:bookmarkStart w:id="1332" w:name="pg14948_216050"/>
    </w:p>
    <w:p>
      <w:pPr>
        <w:pStyle w:val="BookText"/>
        <w:rPr/>
      </w:pPr>
      <w:bookmarkEnd w:id="133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هذه مستحاضة، تغتسل وتستدخل قطنة بعد قطنة، وتجمع بين الصلاتين بغسل، ويأتيها زوجها إن أراد</w:t>
      </w:r>
      <w:r>
        <w:rPr>
          <w:rFonts w:eastAsia="Amiri" w:cs="Amiri" w:ascii="Amiri" w:hAnsi="Amiri"/>
          <w:color w:val="111111"/>
          <w:sz w:val="28"/>
          <w:szCs w:val="28"/>
          <w:rtl w:val="true"/>
          <w:lang w:bidi="ar-SA"/>
        </w:rPr>
        <w:t>.</w:t>
      </w:r>
    </w:p>
    <w:p>
      <w:pPr>
        <w:pStyle w:val="BookText"/>
        <w:rPr/>
      </w:pP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جماع المستحاضة</w:t>
      </w:r>
      <w:r>
        <w:rPr>
          <w:rFonts w:eastAsia="Amiri" w:cs="Amiri" w:ascii="Amiri" w:hAnsi="Amiri"/>
          <w:color w:val="111111"/>
          <w:sz w:val="28"/>
          <w:szCs w:val="28"/>
          <w:rtl w:val="true"/>
          <w:lang w:bidi="ar-SA"/>
        </w:rPr>
        <w:t>).</w:t>
      </w:r>
    </w:p>
    <w:p>
      <w:pPr>
        <w:pStyle w:val="Heading5"/>
        <w:numPr>
          <w:ilvl w:val="4"/>
          <w:numId w:val="1"/>
        </w:numPr>
        <w:rPr/>
      </w:pPr>
      <w:bookmarkStart w:id="1333" w:name="__RefHeading___Toc1843403_388300464"/>
      <w:bookmarkStart w:id="1334" w:name="_Toc532"/>
      <w:bookmarkEnd w:id="1333"/>
      <w:r>
        <w:rPr>
          <w:rtl w:val="true"/>
        </w:rPr>
        <w:t xml:space="preserve">- </w:t>
      </w:r>
      <w:r>
        <w:rPr>
          <w:rtl w:val="true"/>
        </w:rPr>
        <w:t>حكم اجتماع الحيض مع الحمل</w:t>
      </w:r>
      <w:r>
        <w:rPr>
          <w:rtl w:val="true"/>
        </w:rPr>
        <w:t>:</w:t>
      </w:r>
      <w:bookmarkEnd w:id="1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سعيد،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الحبلي تري الدم ثلاثة أيّام، أو أربعة أيّام تصلّي؟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تمسك عن الصلاة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1843405_388300464"/>
      <w:bookmarkStart w:id="1336" w:name="_Toc533"/>
      <w:bookmarkEnd w:id="1335"/>
      <w:r>
        <w:rPr>
          <w:rtl w:val="true"/>
        </w:rPr>
        <w:t xml:space="preserve">- </w:t>
      </w:r>
      <w:r>
        <w:rPr>
          <w:rtl w:val="true"/>
        </w:rPr>
        <w:t>حكم قضاء صلاة الحائض التي تحيض في وقتها</w:t>
      </w:r>
      <w:r>
        <w:rPr>
          <w:rtl w:val="true"/>
        </w:rPr>
        <w:t>:</w:t>
      </w:r>
      <w:bookmarkEnd w:id="1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شاذان بن الخليل النيسابوريّ، عن يونس بن عبد الرحمن، عن عبد الرحمن بن الحجّاج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وقال الشيخ في باب المحمودين من وكلاء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عبد الرحمن الحجّاج وكيلاً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في عصر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المرأة تطمث بعد ما تزول الشمس، ولم تصلّ الظهر، هل عليها قضاء تلك الصلاة؟ </w:t>
      </w:r>
      <w:bookmarkStart w:id="1337" w:name="pg14948_216051"/>
    </w:p>
    <w:p>
      <w:pPr>
        <w:pStyle w:val="BookText"/>
        <w:rPr/>
      </w:pPr>
      <w:bookmarkEnd w:id="133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911"/>
      </w:r>
    </w:p>
    <w:p>
      <w:pPr>
        <w:pStyle w:val="Heading5"/>
        <w:numPr>
          <w:ilvl w:val="4"/>
          <w:numId w:val="1"/>
        </w:numPr>
        <w:rPr/>
      </w:pPr>
      <w:bookmarkStart w:id="1338" w:name="__RefHeading___Toc1843407_388300464"/>
      <w:bookmarkStart w:id="1339" w:name="_Toc534"/>
      <w:bookmarkEnd w:id="1338"/>
      <w:r>
        <w:rPr>
          <w:rtl w:val="true"/>
        </w:rPr>
        <w:t xml:space="preserve">- </w:t>
      </w:r>
      <w:r>
        <w:rPr>
          <w:rtl w:val="true"/>
        </w:rPr>
        <w:t>حكم جماع المستحاضة</w:t>
      </w:r>
      <w:r>
        <w:rPr>
          <w:rtl w:val="true"/>
        </w:rPr>
        <w:t>:</w:t>
      </w:r>
      <w:bookmarkEnd w:id="1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مكثت المرأة عشرة أيّام تري الدم ثمّ طهرت، فمكثت ثلاثة أيّام طاهرة، ثمّ رأت الدم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مستحاضة، تغتسل وتستدخل قطنة بعد قطنة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،ويأتيها زوجها إن أراد</w:t>
      </w:r>
      <w:r>
        <w:rPr>
          <w:rFonts w:eastAsia="Amiri" w:cs="Amiri" w:ascii="Amiri" w:hAnsi="Amiri"/>
          <w:color w:val="111111"/>
          <w:sz w:val="28"/>
          <w:szCs w:val="28"/>
          <w:rtl w:val="true"/>
          <w:lang w:bidi="ar-SA"/>
        </w:rPr>
        <w:t>.</w:t>
      </w:r>
    </w:p>
    <w:p>
      <w:pPr>
        <w:pStyle w:val="BookText"/>
        <w:rPr/>
      </w:pPr>
      <w:r>
        <w:rPr>
          <w:rStyle w:val="FootnoteAnchor"/>
          <w:rtl w:val="true"/>
        </w:rPr>
        <w:footnoteReference w:id="912"/>
      </w:r>
    </w:p>
    <w:p>
      <w:pPr>
        <w:pStyle w:val="Heading4"/>
        <w:numPr>
          <w:ilvl w:val="3"/>
          <w:numId w:val="1"/>
        </w:numPr>
        <w:rPr/>
      </w:pPr>
      <w:bookmarkStart w:id="1340" w:name="__RefHeading___Toc1843409_388300464"/>
      <w:bookmarkStart w:id="1341" w:name="_Toc535"/>
      <w:bookmarkEnd w:id="1340"/>
      <w:r>
        <w:rPr>
          <w:rtl w:val="true"/>
        </w:rPr>
        <w:t>(</w:t>
      </w:r>
      <w:r>
        <w:rPr>
          <w:rtl w:val="true"/>
        </w:rPr>
        <w:t>م</w:t>
      </w:r>
      <w:r>
        <w:rPr>
          <w:rtl w:val="true"/>
        </w:rPr>
        <w:t xml:space="preserve">) - </w:t>
      </w:r>
      <w:r>
        <w:rPr>
          <w:rtl w:val="true"/>
        </w:rPr>
        <w:t>غسل الميّت</w:t>
      </w:r>
      <w:bookmarkEnd w:id="1341"/>
    </w:p>
    <w:p>
      <w:pPr>
        <w:pStyle w:val="Heading5"/>
        <w:numPr>
          <w:ilvl w:val="4"/>
          <w:numId w:val="1"/>
        </w:numPr>
        <w:rPr/>
      </w:pPr>
      <w:bookmarkStart w:id="1342" w:name="__RefHeading___Toc1843411_388300464"/>
      <w:bookmarkStart w:id="1343" w:name="_Toc536"/>
      <w:bookmarkEnd w:id="1342"/>
      <w:r>
        <w:rPr>
          <w:rtl w:val="true"/>
        </w:rPr>
        <w:t>اشاره</w:t>
      </w:r>
      <w:r>
        <w:rPr>
          <w:rtl w:val="true"/>
        </w:rPr>
        <w:t>:</w:t>
      </w:r>
      <w:bookmarkEnd w:id="1343"/>
    </w:p>
    <w:p>
      <w:pPr>
        <w:pStyle w:val="BookText"/>
        <w:rPr/>
      </w:pPr>
      <w:r>
        <w:rPr>
          <w:rFonts w:ascii="Amiri" w:hAnsi="Amiri" w:eastAsia="Amiri" w:cs="Amiri"/>
          <w:color w:val="111111"/>
          <w:sz w:val="28"/>
          <w:sz w:val="28"/>
          <w:szCs w:val="28"/>
          <w:rtl w:val="true"/>
          <w:lang w:bidi="ar-SA"/>
        </w:rPr>
        <w:t>وفيه أربع 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الميّت إلي القبلة عند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اليقطينيّ، 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كيف يوضع علي المغتسل موجّهاً وجهه نحو القبلة، أو يوضع علي يمينه ووجهه نحو القبلة؟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يوضع كيف تيسّر، فإذا طهر وضع كما يوضع في قبره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3"/>
      </w:r>
      <w:bookmarkStart w:id="1344" w:name="pg14948_216052"/>
    </w:p>
    <w:p>
      <w:pPr>
        <w:pStyle w:val="Heading5"/>
        <w:numPr>
          <w:ilvl w:val="4"/>
          <w:numId w:val="1"/>
        </w:numPr>
        <w:rPr/>
      </w:pPr>
      <w:bookmarkStart w:id="1345" w:name="__RefHeading___Toc1843413_388300464"/>
      <w:bookmarkStart w:id="1346" w:name="_Toc537"/>
      <w:bookmarkEnd w:id="1344"/>
      <w:bookmarkEnd w:id="1345"/>
      <w:r>
        <w:rPr>
          <w:rtl w:val="true"/>
        </w:rPr>
        <w:t xml:space="preserve">- </w:t>
      </w:r>
      <w:r>
        <w:rPr>
          <w:rtl w:val="true"/>
        </w:rPr>
        <w:t>حكم وضع الخدّ علي القبر والبكاء عنده</w:t>
      </w:r>
      <w:r>
        <w:rPr>
          <w:rtl w:val="true"/>
        </w:rPr>
        <w:t>:</w:t>
      </w:r>
      <w:bookmarkEnd w:id="1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الطبريّ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مسهّر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بعض من أهل بيته، فنزل عن دابّته ووضع خدّه علي القبر وهو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بدت قدرتك ولم تبد واهية فجهلوك وقدّروك، والتقدير علي غير ما قدّروك، وشبّهوك بخلقك، فمن ثمّ لم يعرفوك ولم يعبدوك، فأنا إلهي بري ء من الذين بالتشبيه طلبوك، وبالتحديد وصفوك، ليس كمثلك شي ء؛</w:t>
      </w:r>
      <w:r>
        <w:rPr>
          <w:rFonts w:eastAsia="Amiri" w:cs="Amiri" w:ascii="Amiri" w:hAnsi="Amiri"/>
          <w:color w:val="111111"/>
          <w:sz w:val="28"/>
          <w:szCs w:val="28"/>
          <w:rtl w:val="true"/>
          <w:lang w:bidi="ar-SA"/>
        </w:rPr>
        <w:t>....</w:t>
      </w:r>
    </w:p>
    <w:p>
      <w:pPr>
        <w:pStyle w:val="BookText"/>
        <w:rPr/>
      </w:pPr>
      <w:r>
        <w:rPr>
          <w:rStyle w:val="FootnoteAnchor"/>
          <w:rtl w:val="true"/>
        </w:rPr>
        <w:footnoteReference w:id="914"/>
      </w:r>
    </w:p>
    <w:p>
      <w:pPr>
        <w:pStyle w:val="Heading5"/>
        <w:numPr>
          <w:ilvl w:val="4"/>
          <w:numId w:val="1"/>
        </w:numPr>
        <w:rPr/>
      </w:pPr>
      <w:bookmarkStart w:id="1347" w:name="__RefHeading___Toc1843415_388300464"/>
      <w:bookmarkStart w:id="1348" w:name="_Toc538"/>
      <w:bookmarkEnd w:id="1347"/>
      <w:r>
        <w:rPr>
          <w:rtl w:val="true"/>
        </w:rPr>
        <w:t xml:space="preserve">- </w:t>
      </w:r>
      <w:r>
        <w:rPr>
          <w:rtl w:val="true"/>
        </w:rPr>
        <w:t>حكم وضع اليد علي قبر الميّت</w:t>
      </w:r>
      <w:r>
        <w:rPr>
          <w:rtl w:val="true"/>
        </w:rPr>
        <w:t>:</w:t>
      </w:r>
      <w:bookmarkEnd w:id="1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معروف، عن محمّد بن الحسين، عن محمّد بن هيثم،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 ء يصنعه الناس عندنا، يضعون أيديهم علي القبر إذا دفن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ذلك لمن لم يدرك الصلاة عليه، فأمّا من أدرك الصلاة فلا</w:t>
      </w:r>
      <w:r>
        <w:rPr>
          <w:rFonts w:eastAsia="Amiri" w:cs="Amiri" w:ascii="Amiri" w:hAnsi="Amiri"/>
          <w:color w:val="111111"/>
          <w:sz w:val="28"/>
          <w:szCs w:val="28"/>
          <w:rtl w:val="true"/>
          <w:lang w:bidi="ar-SA"/>
        </w:rPr>
        <w:t>.</w:t>
      </w:r>
    </w:p>
    <w:p>
      <w:pPr>
        <w:pStyle w:val="BookText"/>
        <w:rPr/>
      </w:pPr>
      <w:r>
        <w:rPr>
          <w:rStyle w:val="FootnoteAnchor"/>
          <w:rtl w:val="true"/>
        </w:rPr>
        <w:footnoteReference w:id="915"/>
      </w:r>
    </w:p>
    <w:p>
      <w:pPr>
        <w:pStyle w:val="Heading4"/>
        <w:numPr>
          <w:ilvl w:val="3"/>
          <w:numId w:val="1"/>
        </w:numPr>
        <w:rPr/>
      </w:pPr>
      <w:bookmarkStart w:id="1349" w:name="__RefHeading___Toc1843417_388300464"/>
      <w:bookmarkStart w:id="1350" w:name="_Toc539"/>
      <w:bookmarkEnd w:id="1349"/>
      <w:r>
        <w:rPr>
          <w:rtl w:val="true"/>
        </w:rPr>
        <w:t>(</w:t>
      </w:r>
      <w:r>
        <w:rPr>
          <w:rtl w:val="true"/>
        </w:rPr>
        <w:t>ن</w:t>
      </w:r>
      <w:r>
        <w:rPr>
          <w:rtl w:val="true"/>
        </w:rPr>
        <w:t xml:space="preserve">) - </w:t>
      </w:r>
      <w:r>
        <w:rPr>
          <w:rtl w:val="true"/>
        </w:rPr>
        <w:t>صلاة الجنائز</w:t>
      </w:r>
      <w:bookmarkEnd w:id="1350"/>
    </w:p>
    <w:p>
      <w:pPr>
        <w:pStyle w:val="Heading5"/>
        <w:numPr>
          <w:ilvl w:val="4"/>
          <w:numId w:val="1"/>
        </w:numPr>
        <w:rPr/>
      </w:pPr>
      <w:bookmarkStart w:id="1351" w:name="__RefHeading___Toc1843419_388300464"/>
      <w:bookmarkStart w:id="1352" w:name="_Toc540"/>
      <w:bookmarkEnd w:id="1351"/>
      <w:r>
        <w:rPr>
          <w:rtl w:val="true"/>
        </w:rPr>
        <w:t>اشاره</w:t>
      </w:r>
      <w:r>
        <w:rPr>
          <w:rtl w:val="true"/>
        </w:rPr>
        <w:t>:</w:t>
      </w:r>
      <w:bookmarkEnd w:id="1352"/>
    </w:p>
    <w:p>
      <w:pPr>
        <w:pStyle w:val="BookText"/>
        <w:rPr/>
      </w:pPr>
      <w:r>
        <w:rPr>
          <w:rFonts w:ascii="Amiri" w:hAnsi="Amiri" w:eastAsia="Amiri" w:cs="Amiri"/>
          <w:color w:val="111111"/>
          <w:sz w:val="28"/>
          <w:sz w:val="28"/>
          <w:szCs w:val="28"/>
          <w:rtl w:val="true"/>
          <w:lang w:bidi="ar-SA"/>
        </w:rPr>
        <w:t>وفيه ثمان مسائل</w:t>
      </w:r>
    </w:p>
    <w:p>
      <w:pPr>
        <w:pStyle w:val="Heading5"/>
        <w:numPr>
          <w:ilvl w:val="4"/>
          <w:numId w:val="1"/>
        </w:numPr>
        <w:rPr/>
      </w:pPr>
      <w:bookmarkStart w:id="1353" w:name="__RefHeading___Toc1843421_388300464"/>
      <w:bookmarkStart w:id="1354" w:name="_Toc541"/>
      <w:bookmarkEnd w:id="1353"/>
      <w:r>
        <w:rPr>
          <w:rtl w:val="true"/>
        </w:rPr>
        <w:t xml:space="preserve">- </w:t>
      </w:r>
      <w:r>
        <w:rPr>
          <w:rtl w:val="true"/>
        </w:rPr>
        <w:t>كيفيّة الصلاة علي الجنائز</w:t>
      </w:r>
      <w:r>
        <w:rPr>
          <w:rtl w:val="true"/>
        </w:rPr>
        <w:t>:</w:t>
      </w:r>
      <w:bookmarkEnd w:id="1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محمّد بن إسماعيل بن بزيع، عن عمّه حمزة بن بزيع، عن عليّ بن سويد،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يعلم قال في الصلاة علي الجنائز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الأُولي بأُمّ الكتاب، وفي الثانية تصلّي علي النبيّ وآله، وتدعو في الثالثة للمؤمنين والمؤمنات، وتدعو في الرابعة لميّتك، والخامسة تنصرف بها</w:t>
      </w:r>
      <w:r>
        <w:rPr>
          <w:rFonts w:eastAsia="Amiri" w:cs="Amiri" w:ascii="Amiri" w:hAnsi="Amiri"/>
          <w:color w:val="111111"/>
          <w:sz w:val="28"/>
          <w:szCs w:val="28"/>
          <w:rtl w:val="true"/>
          <w:lang w:bidi="ar-SA"/>
        </w:rPr>
        <w:t>.</w:t>
      </w:r>
    </w:p>
    <w:p>
      <w:pPr>
        <w:pStyle w:val="BookText"/>
        <w:rPr/>
      </w:pPr>
      <w:r>
        <w:rPr>
          <w:rStyle w:val="FootnoteAnchor"/>
          <w:rtl w:val="true"/>
        </w:rPr>
        <w:footnoteReference w:id="916"/>
      </w:r>
    </w:p>
    <w:p>
      <w:pPr>
        <w:pStyle w:val="Heading5"/>
        <w:numPr>
          <w:ilvl w:val="4"/>
          <w:numId w:val="1"/>
        </w:numPr>
        <w:rPr/>
      </w:pPr>
      <w:bookmarkStart w:id="1355" w:name="__RefHeading___Toc1843423_388300464"/>
      <w:bookmarkStart w:id="1356" w:name="_Toc542"/>
      <w:bookmarkEnd w:id="1355"/>
      <w:r>
        <w:rPr>
          <w:rtl w:val="true"/>
        </w:rPr>
        <w:t xml:space="preserve">- </w:t>
      </w:r>
      <w:r>
        <w:rPr>
          <w:rtl w:val="true"/>
        </w:rPr>
        <w:t>عدد التكبيرات في الصلاة علي الميّت</w:t>
      </w:r>
      <w:r>
        <w:rPr>
          <w:rtl w:val="true"/>
        </w:rPr>
        <w:t>:</w:t>
      </w:r>
      <w:bookmarkEnd w:id="1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1357" w:name="pg14948_216053"/>
    </w:p>
    <w:p>
      <w:pPr>
        <w:pStyle w:val="BookText"/>
        <w:rPr/>
      </w:pPr>
      <w:bookmarkEnd w:id="1357"/>
      <w:r>
        <w:rPr>
          <w:rFonts w:ascii="Amiri" w:hAnsi="Amiri" w:eastAsia="Amiri" w:cs="Amiri"/>
          <w:color w:val="111111"/>
          <w:sz w:val="28"/>
          <w:sz w:val="28"/>
          <w:szCs w:val="28"/>
          <w:rtl w:val="true"/>
          <w:lang w:bidi="ar-SA"/>
        </w:rPr>
        <w:t>ماالعلّة في التكبير علي الميّت خمس تكبيرات؟</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أنّها اشتقّت من خمس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ظاهر الحديث، فأمّا في وجه آخر</w:t>
      </w:r>
      <w:r>
        <w:rPr>
          <w:rStyle w:val="FootnoteAnchor"/>
          <w:rtl w:val="true"/>
        </w:rPr>
        <w:footnoteReference w:id="918"/>
      </w:r>
      <w:r>
        <w:rPr>
          <w:rFonts w:ascii="Amiri" w:hAnsi="Amiri" w:eastAsia="Amiri" w:cs="Amiri"/>
          <w:color w:val="111111"/>
          <w:sz w:val="28"/>
          <w:sz w:val="28"/>
          <w:szCs w:val="28"/>
          <w:rtl w:val="true"/>
          <w:lang w:bidi="ar-SA"/>
        </w:rPr>
        <w:t>، فإنّ اللّه عزّ وجلّ قد</w:t>
      </w:r>
    </w:p>
    <w:p>
      <w:pPr>
        <w:pStyle w:val="BookText"/>
        <w:rPr/>
      </w:pPr>
      <w:r>
        <w:rPr>
          <w:rFonts w:ascii="Amiri" w:hAnsi="Amiri" w:eastAsia="Amiri" w:cs="Amiri"/>
          <w:color w:val="111111"/>
          <w:sz w:val="28"/>
          <w:sz w:val="28"/>
          <w:szCs w:val="28"/>
          <w:rtl w:val="true"/>
          <w:lang w:bidi="ar-SA"/>
        </w:rPr>
        <w:t>فرض علي العباد 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والصيام، والحجّ، والولاية، فجعل للميّت كلّ فريضة تكبيرة واحدة، فمن قبل الولاية كبّر خمساً، ومن لم يقبل الولاية كبّر أربعاً، فمن أجل ذلك تكبّرون خمساً، ومن خالفكم يكبّر أربعاً</w:t>
      </w:r>
      <w:r>
        <w:rPr>
          <w:rFonts w:eastAsia="Amiri" w:cs="Amiri" w:ascii="Amiri" w:hAnsi="Amiri"/>
          <w:color w:val="111111"/>
          <w:sz w:val="28"/>
          <w:szCs w:val="28"/>
          <w:rtl w:val="true"/>
          <w:lang w:bidi="ar-SA"/>
        </w:rPr>
        <w:t>.</w:t>
      </w:r>
    </w:p>
    <w:p>
      <w:pPr>
        <w:pStyle w:val="BookText"/>
        <w:rPr/>
      </w:pPr>
      <w:r>
        <w:rPr>
          <w:rStyle w:val="FootnoteAnchor"/>
          <w:rtl w:val="true"/>
        </w:rPr>
        <w:footnoteReference w:id="919"/>
      </w:r>
    </w:p>
    <w:p>
      <w:pPr>
        <w:pStyle w:val="Heading5"/>
        <w:numPr>
          <w:ilvl w:val="4"/>
          <w:numId w:val="1"/>
        </w:numPr>
        <w:rPr/>
      </w:pPr>
      <w:bookmarkStart w:id="1358" w:name="__RefHeading___Toc1843425_388300464"/>
      <w:bookmarkStart w:id="1359" w:name="_Toc543"/>
      <w:bookmarkEnd w:id="1358"/>
      <w:r>
        <w:rPr>
          <w:rtl w:val="true"/>
        </w:rPr>
        <w:t xml:space="preserve">- </w:t>
      </w:r>
      <w:r>
        <w:rPr>
          <w:rtl w:val="true"/>
        </w:rPr>
        <w:t>حكم رفع اليدين في تكبيرات صلاة الجنازة</w:t>
      </w:r>
      <w:r>
        <w:rPr>
          <w:rtl w:val="true"/>
        </w:rPr>
        <w:t>:</w:t>
      </w:r>
      <w:bookmarkEnd w:id="1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يرفعون أيديهم في التكبير علي الميّت في التكبيرة الأولي، ولايرفعون فيما بعد ذلك، فأقتصر علي التكبيرة الأولي كما يفعلون؛ أو أرفع يديّ في كلّ تكبيرة؟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ارفع يدك في كلّ تكبيرة</w:t>
      </w:r>
      <w:r>
        <w:rPr>
          <w:rFonts w:eastAsia="Amiri" w:cs="Amiri" w:ascii="Amiri" w:hAnsi="Amiri"/>
          <w:color w:val="111111"/>
          <w:sz w:val="28"/>
          <w:szCs w:val="28"/>
          <w:rtl w:val="true"/>
          <w:lang w:bidi="ar-SA"/>
        </w:rPr>
        <w:t>.</w:t>
      </w:r>
    </w:p>
    <w:p>
      <w:pPr>
        <w:pStyle w:val="BookText"/>
        <w:rPr/>
      </w:pP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1360" w:name="__RefHeading___Toc1843427_388300464"/>
      <w:bookmarkStart w:id="1361" w:name="_Toc544"/>
      <w:bookmarkEnd w:id="1360"/>
      <w:r>
        <w:rPr>
          <w:rtl w:val="true"/>
        </w:rPr>
        <w:t xml:space="preserve">- </w:t>
      </w:r>
      <w:r>
        <w:rPr>
          <w:rtl w:val="true"/>
        </w:rPr>
        <w:t>كيفيّة الصلاة علي الميّت المخالف</w:t>
      </w:r>
      <w:r>
        <w:rPr>
          <w:rtl w:val="true"/>
        </w:rPr>
        <w:t>:</w:t>
      </w:r>
      <w:bookmarkEnd w:id="1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1362" w:name="pg14948_216054"/>
    </w:p>
    <w:p>
      <w:pPr>
        <w:pStyle w:val="BookText"/>
        <w:rPr/>
      </w:pPr>
      <w:bookmarkEnd w:id="1362"/>
      <w:r>
        <w:rPr>
          <w:rFonts w:ascii="Amiri" w:hAnsi="Amiri" w:eastAsia="Amiri" w:cs="Amiri"/>
          <w:color w:val="111111"/>
          <w:sz w:val="28"/>
          <w:sz w:val="28"/>
          <w:szCs w:val="28"/>
          <w:rtl w:val="true"/>
          <w:lang w:bidi="ar-SA"/>
        </w:rPr>
        <w:t xml:space="preserve">زياد، عن أحمد بن محمّد بن أبي نصر </w:t>
      </w:r>
      <w:r>
        <w:rPr>
          <w:rStyle w:val="FootnoteAnchor"/>
          <w:rtl w:val="true"/>
        </w:rPr>
        <w:footnoteReference w:id="9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علي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اخز عبدك في عبادك وبلادك، اللّهمّ أصله نارك، وأذقه أشدّ عذابك، فإنّه كان يعادي أولياءك، ويوالي أعداءك، ويبغض أهل بيت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922"/>
      </w:r>
    </w:p>
    <w:p>
      <w:pPr>
        <w:pStyle w:val="Heading5"/>
        <w:numPr>
          <w:ilvl w:val="4"/>
          <w:numId w:val="1"/>
        </w:numPr>
        <w:rPr/>
      </w:pPr>
      <w:bookmarkStart w:id="1363" w:name="__RefHeading___Toc1843429_388300464"/>
      <w:bookmarkStart w:id="1364" w:name="_Toc545"/>
      <w:bookmarkEnd w:id="1363"/>
      <w:r>
        <w:rPr>
          <w:rtl w:val="true"/>
        </w:rPr>
        <w:t xml:space="preserve">- </w:t>
      </w:r>
      <w:r>
        <w:rPr>
          <w:rtl w:val="true"/>
        </w:rPr>
        <w:t>كيفيّة الصلاة علي المصلوب</w:t>
      </w:r>
      <w:r>
        <w:rPr>
          <w:rtl w:val="true"/>
        </w:rPr>
        <w:t>:</w:t>
      </w:r>
      <w:bookmarkEnd w:id="1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المصلوب؟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علي عمّه </w:t>
      </w:r>
      <w:r>
        <w:rPr>
          <w:rStyle w:val="FootnoteAnchor"/>
          <w:rtl w:val="true"/>
        </w:rPr>
        <w:footnoteReference w:id="9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ذاك، ولكنّي لاأفهمه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أُبيّنه لك، إن كان وجه المصلوب إلي القبلة فقم علي منكبه الأيمن، وإن كان قفاه إلي القبلة فقم علي منكبه الأيسر، فإنّ بين المشرق والمغرب قبلة، وإن كان منكبه الأيسر إلي القبلة فقم علي منكبه الأيمن، وإن كان منكبه الأيمن إلي القبلة فقم علي منكبه الأيسر، وكيف كان منحرفاً فلا تزايل مناكبه، وليكن وجهك إلي ما بين المشرق والمغرب، ولاتستقبله ولاتستدبره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فهمت إن شاء اللّه </w:t>
      </w:r>
      <w:r>
        <w:rPr>
          <w:rStyle w:val="FootnoteAnchor"/>
          <w:rtl w:val="true"/>
        </w:rPr>
        <w:footnoteReference w:id="924"/>
      </w:r>
      <w:r>
        <w:rPr>
          <w:rFonts w:ascii="IRNazanin" w:hAnsi="IRNazanin" w:eastAsia="IRNazanin"/>
          <w:color w:val="111111"/>
          <w:sz w:val="28"/>
          <w:sz w:val="28"/>
          <w:szCs w:val="28"/>
          <w:rtl w:val="true"/>
          <w:lang w:bidi="fa-IR"/>
        </w:rPr>
        <w:t>، فهمته واللّه</w:t>
      </w:r>
      <w:r>
        <w:rPr>
          <w:rFonts w:eastAsia="IRNazanin" w:cs="IRNazanin"/>
          <w:color w:val="111111"/>
          <w:sz w:val="28"/>
          <w:szCs w:val="28"/>
          <w:rtl w:val="true"/>
          <w:lang w:bidi="fa-IR"/>
        </w:rPr>
        <w:t>!</w:t>
      </w:r>
    </w:p>
    <w:p>
      <w:pPr>
        <w:pStyle w:val="BookText"/>
        <w:rPr/>
      </w:pP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3208</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365" w:name="pg14948_216055"/>
    </w:p>
    <w:p>
      <w:pPr>
        <w:pStyle w:val="Heading5"/>
        <w:numPr>
          <w:ilvl w:val="4"/>
          <w:numId w:val="1"/>
        </w:numPr>
        <w:rPr/>
      </w:pPr>
      <w:bookmarkStart w:id="1366" w:name="__RefHeading___Toc1843431_388300464"/>
      <w:bookmarkStart w:id="1367" w:name="_Toc546"/>
      <w:bookmarkEnd w:id="1365"/>
      <w:bookmarkEnd w:id="1366"/>
      <w:r>
        <w:rPr>
          <w:rtl w:val="true"/>
        </w:rPr>
        <w:t xml:space="preserve">- </w:t>
      </w:r>
      <w:r>
        <w:rPr>
          <w:rtl w:val="true"/>
        </w:rPr>
        <w:t>حكم الصلاة علي العريان والمدفون</w:t>
      </w:r>
      <w:r>
        <w:rPr>
          <w:rtl w:val="true"/>
        </w:rPr>
        <w:t>:</w:t>
      </w:r>
      <w:bookmarkEnd w:id="1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مدفون بعد ما يدفن،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لو جاز ذلك لأحد، لجاز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يصلّي علي المدفون، ولا علي العريان</w:t>
      </w:r>
      <w:r>
        <w:rPr>
          <w:rFonts w:eastAsia="Amiri" w:cs="Amiri" w:ascii="Amiri" w:hAnsi="Amiri"/>
          <w:color w:val="111111"/>
          <w:sz w:val="28"/>
          <w:szCs w:val="28"/>
          <w:rtl w:val="true"/>
          <w:lang w:bidi="ar-SA"/>
        </w:rPr>
        <w:t>.</w:t>
      </w:r>
    </w:p>
    <w:p>
      <w:pPr>
        <w:pStyle w:val="BookText"/>
        <w:rPr/>
      </w:pPr>
      <w:r>
        <w:rPr>
          <w:rStyle w:val="FootnoteAnchor"/>
          <w:rtl w:val="true"/>
        </w:rPr>
        <w:footnoteReference w:id="926"/>
      </w:r>
    </w:p>
    <w:p>
      <w:pPr>
        <w:pStyle w:val="Heading5"/>
        <w:numPr>
          <w:ilvl w:val="4"/>
          <w:numId w:val="1"/>
        </w:numPr>
        <w:rPr/>
      </w:pPr>
      <w:bookmarkStart w:id="1368" w:name="__RefHeading___Toc1843433_388300464"/>
      <w:bookmarkStart w:id="1369" w:name="_Toc547"/>
      <w:bookmarkEnd w:id="1368"/>
      <w:r>
        <w:rPr>
          <w:rtl w:val="true"/>
        </w:rPr>
        <w:t xml:space="preserve">- </w:t>
      </w:r>
      <w:r>
        <w:rPr>
          <w:rtl w:val="true"/>
        </w:rPr>
        <w:t>حكم الصلاة علي الميّت المؤمن والمنافق</w:t>
      </w:r>
      <w:r>
        <w:rPr>
          <w:rtl w:val="true"/>
        </w:rPr>
        <w:t>:</w:t>
      </w:r>
      <w:bookmarkEnd w:id="1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إسماعيل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علي الميّت؟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المؤمن فخمس تكبيرات، وأمّا المنافق فأربع، ولا سلام فيها</w:t>
      </w:r>
      <w:r>
        <w:rPr>
          <w:rFonts w:eastAsia="Amiri" w:cs="Amiri" w:ascii="Amiri" w:hAnsi="Amiri"/>
          <w:color w:val="111111"/>
          <w:sz w:val="28"/>
          <w:szCs w:val="28"/>
          <w:rtl w:val="true"/>
          <w:lang w:bidi="ar-SA"/>
        </w:rPr>
        <w:t>.</w:t>
      </w:r>
    </w:p>
    <w:p>
      <w:pPr>
        <w:pStyle w:val="BookText"/>
        <w:rPr/>
      </w:pPr>
      <w:r>
        <w:rPr>
          <w:rStyle w:val="FootnoteAnchor"/>
          <w:rtl w:val="true"/>
        </w:rPr>
        <w:footnoteReference w:id="927"/>
      </w:r>
    </w:p>
    <w:p>
      <w:pPr>
        <w:pStyle w:val="Heading5"/>
        <w:numPr>
          <w:ilvl w:val="4"/>
          <w:numId w:val="1"/>
        </w:numPr>
        <w:rPr/>
      </w:pPr>
      <w:bookmarkStart w:id="1370" w:name="__RefHeading___Toc1843435_388300464"/>
      <w:bookmarkStart w:id="1371" w:name="_Toc548"/>
      <w:bookmarkEnd w:id="1370"/>
      <w:r>
        <w:rPr>
          <w:rtl w:val="true"/>
        </w:rPr>
        <w:t xml:space="preserve">- </w:t>
      </w:r>
      <w:r>
        <w:rPr>
          <w:rtl w:val="true"/>
        </w:rPr>
        <w:t>حكم الصلاة علي الطفل الميّت</w:t>
      </w:r>
      <w:r>
        <w:rPr>
          <w:rtl w:val="true"/>
        </w:rPr>
        <w:t>:</w:t>
      </w:r>
      <w:bookmarkEnd w:id="1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رجل، عن أبي الحسن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1372" w:name="pg14948_216056"/>
    </w:p>
    <w:p>
      <w:pPr>
        <w:pStyle w:val="BookText"/>
        <w:rPr/>
      </w:pPr>
      <w:bookmarkEnd w:id="1372"/>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يصلّي علي الصبيّ إذا بلغ من السنين؟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عليه علي كلّ حال، إلّا أن يسقط لغير تمام</w:t>
      </w:r>
      <w:r>
        <w:rPr>
          <w:rFonts w:eastAsia="Amiri" w:cs="Amiri" w:ascii="Amiri" w:hAnsi="Amiri"/>
          <w:color w:val="111111"/>
          <w:sz w:val="28"/>
          <w:szCs w:val="28"/>
          <w:rtl w:val="true"/>
          <w:lang w:bidi="ar-SA"/>
        </w:rPr>
        <w:t>.</w:t>
      </w:r>
    </w:p>
    <w:p>
      <w:pPr>
        <w:pStyle w:val="BookText"/>
        <w:rPr/>
      </w:pPr>
      <w:r>
        <w:rPr>
          <w:rStyle w:val="FootnoteAnchor"/>
          <w:rtl w:val="true"/>
        </w:rPr>
        <w:footnoteReference w:id="928"/>
      </w:r>
    </w:p>
    <w:p>
      <w:pPr>
        <w:pStyle w:val="Heading5"/>
        <w:numPr>
          <w:ilvl w:val="4"/>
          <w:numId w:val="1"/>
        </w:numPr>
        <w:rPr/>
      </w:pPr>
      <w:bookmarkStart w:id="1373" w:name="__RefHeading___Toc1843437_388300464"/>
      <w:bookmarkStart w:id="1374" w:name="_Toc549"/>
      <w:bookmarkEnd w:id="1373"/>
      <w:r>
        <w:rPr>
          <w:rtl w:val="true"/>
        </w:rPr>
        <w:t xml:space="preserve">- </w:t>
      </w:r>
      <w:r>
        <w:rPr>
          <w:rtl w:val="true"/>
        </w:rPr>
        <w:t>ثواب زيارة قبر المؤمن وقراءة سورة القدر</w:t>
      </w:r>
      <w:r>
        <w:rPr>
          <w:rtl w:val="true"/>
        </w:rPr>
        <w:t>:</w:t>
      </w:r>
      <w:bookmarkEnd w:id="1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مؤمن زار قبر مؤمن،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375" w:name="pg14948_216057"/>
    </w:p>
    <w:p>
      <w:pPr>
        <w:pStyle w:val="BookText"/>
        <w:rPr/>
      </w:pPr>
      <w:bookmarkEnd w:id="1375"/>
      <w:r>
        <w:rPr>
          <w:rFonts w:ascii="Amiri" w:hAnsi="Amiri" w:eastAsia="Amiri" w:cs="Amiri"/>
          <w:color w:val="111111"/>
          <w:sz w:val="28"/>
          <w:sz w:val="28"/>
          <w:szCs w:val="28"/>
          <w:rtl w:val="true"/>
          <w:lang w:bidi="ar-SA"/>
        </w:rPr>
        <w:t xml:space="preserve">فقرأ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أَنزَلْنَهُ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إلّا غفر اللّه له، ولصاحب القبر</w:t>
      </w:r>
      <w:r>
        <w:rPr>
          <w:rFonts w:eastAsia="Amiri" w:cs="Amiri" w:ascii="Amiri" w:hAnsi="Amiri"/>
          <w:color w:val="111111"/>
          <w:sz w:val="28"/>
          <w:szCs w:val="28"/>
          <w:rtl w:val="true"/>
          <w:lang w:bidi="ar-SA"/>
        </w:rPr>
        <w:t>.</w:t>
      </w:r>
    </w:p>
    <w:p>
      <w:pPr>
        <w:pStyle w:val="BookText"/>
        <w:rPr/>
      </w:pP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كتاب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1843439_388300464"/>
      <w:bookmarkStart w:id="1377" w:name="_Toc550"/>
      <w:bookmarkEnd w:id="1376"/>
      <w:r>
        <w:rPr>
          <w:rtl w:val="true"/>
        </w:rPr>
        <w:t>(</w:t>
      </w:r>
      <w:r>
        <w:rPr>
          <w:rtl w:val="true"/>
        </w:rPr>
        <w:t>س</w:t>
      </w:r>
      <w:r>
        <w:rPr>
          <w:rtl w:val="true"/>
        </w:rPr>
        <w:t xml:space="preserve">) - </w:t>
      </w:r>
      <w:r>
        <w:rPr>
          <w:rtl w:val="true"/>
        </w:rPr>
        <w:t>الدفن</w:t>
      </w:r>
      <w:bookmarkEnd w:id="1377"/>
    </w:p>
    <w:p>
      <w:pPr>
        <w:pStyle w:val="Heading5"/>
        <w:numPr>
          <w:ilvl w:val="4"/>
          <w:numId w:val="1"/>
        </w:numPr>
        <w:rPr/>
      </w:pPr>
      <w:bookmarkStart w:id="1378" w:name="__RefHeading___Toc1843441_388300464"/>
      <w:bookmarkStart w:id="1379" w:name="_Toc551"/>
      <w:bookmarkEnd w:id="1378"/>
      <w:r>
        <w:rPr>
          <w:rtl w:val="true"/>
        </w:rPr>
        <w:t>اشاره</w:t>
      </w:r>
      <w:r>
        <w:rPr>
          <w:rtl w:val="true"/>
        </w:rPr>
        <w:t>:</w:t>
      </w:r>
      <w:bookmarkEnd w:id="1379"/>
    </w:p>
    <w:p>
      <w:pPr>
        <w:pStyle w:val="BookText"/>
        <w:rPr/>
      </w:pPr>
      <w:r>
        <w:rPr>
          <w:rFonts w:ascii="Amiri" w:hAnsi="Amiri" w:eastAsia="Amiri" w:cs="Amiri"/>
          <w:color w:val="111111"/>
          <w:sz w:val="28"/>
          <w:sz w:val="28"/>
          <w:szCs w:val="28"/>
          <w:rtl w:val="true"/>
          <w:lang w:bidi="ar-SA"/>
        </w:rPr>
        <w:t>وفيه ستّ مسائل</w:t>
      </w:r>
    </w:p>
    <w:p>
      <w:pPr>
        <w:pStyle w:val="Heading5"/>
        <w:numPr>
          <w:ilvl w:val="4"/>
          <w:numId w:val="1"/>
        </w:numPr>
        <w:rPr/>
      </w:pPr>
      <w:bookmarkStart w:id="1380" w:name="__RefHeading___Toc1843443_388300464"/>
      <w:bookmarkStart w:id="1381" w:name="_Toc552"/>
      <w:bookmarkEnd w:id="1380"/>
      <w:r>
        <w:rPr>
          <w:rtl w:val="true"/>
        </w:rPr>
        <w:t xml:space="preserve">- </w:t>
      </w:r>
      <w:r>
        <w:rPr>
          <w:rtl w:val="true"/>
        </w:rPr>
        <w:t>حكم دفن الولد المسلم المتوفّي في بطن أمّه المشركة</w:t>
      </w:r>
      <w:r>
        <w:rPr>
          <w:rtl w:val="true"/>
        </w:rPr>
        <w:t>:</w:t>
      </w:r>
      <w:bookmarkEnd w:id="1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اليهوديّة أو النصرانيّة، فيواقعها فتحمل، ثمّ يدعوها إلي أن تسلم فتأبي عليه، فدني ولادتها فماتت وهي تطلّق، والولد في بطنها، ومات الولد، أيدفن معها علي النصرانيّة، أو يخرج منها ويدفن علي فطرة الإسلام؟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يدفن معها</w:t>
      </w:r>
      <w:r>
        <w:rPr>
          <w:rFonts w:eastAsia="Amiri" w:cs="Amiri" w:ascii="Amiri" w:hAnsi="Amiri"/>
          <w:color w:val="111111"/>
          <w:sz w:val="28"/>
          <w:szCs w:val="28"/>
          <w:rtl w:val="true"/>
          <w:lang w:bidi="ar-SA"/>
        </w:rPr>
        <w:t>.</w:t>
      </w:r>
    </w:p>
    <w:p>
      <w:pPr>
        <w:pStyle w:val="BookText"/>
        <w:rPr/>
      </w:pPr>
      <w:r>
        <w:rPr>
          <w:rStyle w:val="FootnoteAnchor"/>
          <w:rtl w:val="true"/>
        </w:rPr>
        <w:footnoteReference w:id="930"/>
      </w:r>
    </w:p>
    <w:p>
      <w:pPr>
        <w:pStyle w:val="Heading5"/>
        <w:numPr>
          <w:ilvl w:val="4"/>
          <w:numId w:val="1"/>
        </w:numPr>
        <w:rPr/>
      </w:pPr>
      <w:bookmarkStart w:id="1382" w:name="__RefHeading___Toc1843445_388300464"/>
      <w:bookmarkStart w:id="1383" w:name="_Toc553"/>
      <w:bookmarkEnd w:id="1382"/>
      <w:r>
        <w:rPr>
          <w:rtl w:val="true"/>
        </w:rPr>
        <w:t xml:space="preserve">- </w:t>
      </w:r>
      <w:r>
        <w:rPr>
          <w:rtl w:val="true"/>
        </w:rPr>
        <w:t>كيفيّة حمل سرير الميّت</w:t>
      </w:r>
      <w:r>
        <w:rPr>
          <w:rtl w:val="true"/>
        </w:rPr>
        <w:t>:</w:t>
      </w:r>
      <w:bookmarkEnd w:id="138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سعيد إلي 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سرير الميّت يحمل، أله جانب يبدأ به في الحمل من جوانبه الأربع، أو ما خفّ علي الرجل، يحمل من أيّ الجوانب شاء؟ </w:t>
      </w:r>
      <w:bookmarkStart w:id="1384" w:name="pg14948_216058"/>
    </w:p>
    <w:p>
      <w:pPr>
        <w:pStyle w:val="BookText"/>
        <w:rPr/>
      </w:pPr>
      <w:bookmarkEnd w:id="1384"/>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أيّها شاء</w:t>
      </w:r>
      <w:r>
        <w:rPr>
          <w:rFonts w:eastAsia="Amiri" w:cs="Amiri" w:ascii="Amiri" w:hAnsi="Amiri"/>
          <w:color w:val="111111"/>
          <w:sz w:val="28"/>
          <w:szCs w:val="28"/>
          <w:rtl w:val="true"/>
          <w:lang w:bidi="ar-SA"/>
        </w:rPr>
        <w:t>.</w:t>
      </w:r>
    </w:p>
    <w:p>
      <w:pPr>
        <w:pStyle w:val="BookText"/>
        <w:rPr/>
      </w:pPr>
      <w:r>
        <w:rPr>
          <w:rStyle w:val="FootnoteAnchor"/>
          <w:rtl w:val="true"/>
        </w:rPr>
        <w:footnoteReference w:id="931"/>
      </w:r>
    </w:p>
    <w:p>
      <w:pPr>
        <w:pStyle w:val="Heading5"/>
        <w:numPr>
          <w:ilvl w:val="4"/>
          <w:numId w:val="1"/>
        </w:numPr>
        <w:rPr/>
      </w:pPr>
      <w:bookmarkStart w:id="1385" w:name="__RefHeading___Toc1843447_388300464"/>
      <w:bookmarkStart w:id="1386" w:name="_Toc554"/>
      <w:bookmarkEnd w:id="1385"/>
      <w:r>
        <w:rPr>
          <w:rtl w:val="true"/>
        </w:rPr>
        <w:t xml:space="preserve">- </w:t>
      </w:r>
      <w:r>
        <w:rPr>
          <w:rtl w:val="true"/>
        </w:rPr>
        <w:t>كيفيّة دفن العريان</w:t>
      </w:r>
      <w:r>
        <w:rPr>
          <w:rtl w:val="true"/>
        </w:rPr>
        <w:t>:</w:t>
      </w:r>
      <w:bookmarkEnd w:id="1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الحسين، عن محمّد بن أسلم، عن 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كسر بهم في بحر، فخرجوا يمشون علي الشطّ، فإذا هم برجل ميّت عريان، والقوم ليس عليهم إلّا مناديل متّزرين بها، وليس عليهم فضل ثوب يوارون الرجل، فكيف يصلّون عليه وهو عريان؟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يقدروا علي ثوب يوارون به عورته، فليحفروا قبره، ويضعوه في لحده، يوارون عورته بلبن، أو أحجار، أو بتراب، ثمّ يصلّون عليه، ثمّ يوارونه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يصلّون عليه وهو مدفون بعد ما يدفن،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لو جاز ذلك لأحد، لجاز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يصلّي علي المدفون، ولا علي العريان</w:t>
      </w:r>
      <w:r>
        <w:rPr>
          <w:rFonts w:eastAsia="Amiri" w:cs="Amiri" w:ascii="Amiri" w:hAnsi="Amiri"/>
          <w:color w:val="111111"/>
          <w:sz w:val="28"/>
          <w:szCs w:val="28"/>
          <w:rtl w:val="true"/>
          <w:lang w:bidi="ar-SA"/>
        </w:rPr>
        <w:t>.</w:t>
      </w:r>
    </w:p>
    <w:p>
      <w:pPr>
        <w:pStyle w:val="BookText"/>
        <w:rPr/>
      </w:pP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علي المدفون</w:t>
      </w:r>
      <w:r>
        <w:rPr>
          <w:rFonts w:eastAsia="Amiri" w:cs="Amiri" w:ascii="Amiri" w:hAnsi="Amiri"/>
          <w:color w:val="111111"/>
          <w:sz w:val="28"/>
          <w:szCs w:val="28"/>
          <w:rtl w:val="true"/>
          <w:lang w:bidi="ar-SA"/>
        </w:rPr>
        <w:t>).</w:t>
      </w:r>
      <w:bookmarkStart w:id="1387" w:name="pg14948_216059"/>
    </w:p>
    <w:p>
      <w:pPr>
        <w:pStyle w:val="Heading5"/>
        <w:numPr>
          <w:ilvl w:val="4"/>
          <w:numId w:val="1"/>
        </w:numPr>
        <w:rPr/>
      </w:pPr>
      <w:bookmarkStart w:id="1388" w:name="__RefHeading___Toc1843449_388300464"/>
      <w:bookmarkStart w:id="1389" w:name="_Toc555"/>
      <w:bookmarkEnd w:id="1387"/>
      <w:bookmarkEnd w:id="1388"/>
      <w:r>
        <w:rPr>
          <w:rtl w:val="true"/>
        </w:rPr>
        <w:t xml:space="preserve">- </w:t>
      </w:r>
      <w:r>
        <w:rPr>
          <w:rtl w:val="true"/>
        </w:rPr>
        <w:t>خواصّ وضع اليد علي القبر وقراءة القدر سبعاً</w:t>
      </w:r>
      <w:r>
        <w:rPr>
          <w:rtl w:val="true"/>
        </w:rPr>
        <w:t>:</w:t>
      </w:r>
      <w:bookmarkEnd w:id="1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بفيد فمشيت مع عليّ بن بلال إلي قبر محمّد بن إسماعيل بن بزيع، فقال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صاحب هذا القبر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 قبر أخيه ثمّ وضع يده علي القبر،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أَنزَلْنَهُ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أمن يوم الفزع الأكبر، أو يوم الفزع</w:t>
      </w:r>
      <w:r>
        <w:rPr>
          <w:rFonts w:eastAsia="Amiri" w:cs="Amiri" w:ascii="Amiri" w:hAnsi="Amiri"/>
          <w:color w:val="111111"/>
          <w:sz w:val="28"/>
          <w:szCs w:val="28"/>
          <w:rtl w:val="true"/>
          <w:lang w:bidi="ar-SA"/>
        </w:rPr>
        <w:t>.</w:t>
      </w:r>
    </w:p>
    <w:p>
      <w:pPr>
        <w:pStyle w:val="BookText"/>
        <w:rPr/>
      </w:pP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كامل الزيارات،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مرسلاً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للمفيد ضمن المصنّفات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أمر بقرائتها</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1843451_388300464"/>
      <w:bookmarkStart w:id="1391" w:name="_Toc556"/>
      <w:bookmarkEnd w:id="1390"/>
      <w:r>
        <w:rPr>
          <w:rtl w:val="true"/>
        </w:rPr>
        <w:t xml:space="preserve">- </w:t>
      </w:r>
      <w:r>
        <w:rPr>
          <w:rtl w:val="true"/>
        </w:rPr>
        <w:t>حكم رشّ القبر بالماء</w:t>
      </w:r>
      <w:r>
        <w:rPr>
          <w:rtl w:val="true"/>
        </w:rPr>
        <w:t>:</w:t>
      </w:r>
      <w:bookmarkEnd w:id="139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يونس بن يعقوب بالمدينة، فبعث إليه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بحنوطه وكفنه، وجميع ما يحتاج إليه، وأمر مواليه وموالي أبيه وجدّه، أن يحضروا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صاحب المقبرة وأنا عند القبر بعد ذلك، فقال لي</w:t>
      </w:r>
      <w:r>
        <w:rPr>
          <w:rFonts w:eastAsia="Amiri" w:cs="Amiri" w:ascii="Amiri" w:hAnsi="Amiri"/>
          <w:color w:val="111111"/>
          <w:sz w:val="28"/>
          <w:szCs w:val="28"/>
          <w:rtl w:val="true"/>
          <w:lang w:bidi="ar-SA"/>
        </w:rPr>
        <w:t xml:space="preserve">: </w:t>
      </w:r>
      <w:bookmarkStart w:id="1392" w:name="pg14948_216060"/>
    </w:p>
    <w:p>
      <w:pPr>
        <w:pStyle w:val="BookText"/>
        <w:rPr/>
      </w:pPr>
      <w:bookmarkEnd w:id="1392"/>
      <w:r>
        <w:rPr>
          <w:rFonts w:ascii="Amiri" w:hAnsi="Amiri" w:eastAsia="Amiri" w:cs="Amiri"/>
          <w:color w:val="111111"/>
          <w:sz w:val="28"/>
          <w:sz w:val="28"/>
          <w:szCs w:val="28"/>
          <w:rtl w:val="true"/>
          <w:lang w:bidi="ar-SA"/>
        </w:rPr>
        <w:t xml:space="preserve">من هذا الرجل، صاحب القبر؟ فإنّ أباالحسن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به، وأمرني أن أرشّ قبره أربعين شهراً، أو أربعين يوماً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منّي </w:t>
      </w:r>
      <w:r>
        <w:rPr>
          <w:rFonts w:eastAsia="Amiri" w:cs="Amiri" w:ascii="Amiri" w:hAnsi="Amiri"/>
          <w:color w:val="111111"/>
          <w:sz w:val="28"/>
          <w:szCs w:val="28"/>
          <w:rtl w:val="true"/>
          <w:lang w:bidi="ar-SA"/>
        </w:rPr>
        <w:t>- .</w:t>
      </w:r>
    </w:p>
    <w:p>
      <w:pPr>
        <w:pStyle w:val="BookText"/>
        <w:rPr/>
      </w:pPr>
      <w:r>
        <w:rPr>
          <w:rStyle w:val="FootnoteAnchor"/>
          <w:rtl w:val="true"/>
        </w:rPr>
        <w:footnoteReference w:id="934"/>
      </w:r>
    </w:p>
    <w:p>
      <w:pPr>
        <w:pStyle w:val="Heading5"/>
        <w:numPr>
          <w:ilvl w:val="4"/>
          <w:numId w:val="1"/>
        </w:numPr>
        <w:rPr/>
      </w:pPr>
      <w:bookmarkStart w:id="1393" w:name="__RefHeading___Toc1843453_388300464"/>
      <w:bookmarkStart w:id="1394" w:name="_Toc557"/>
      <w:bookmarkEnd w:id="1393"/>
      <w:r>
        <w:rPr>
          <w:rtl w:val="true"/>
        </w:rPr>
        <w:t xml:space="preserve">- </w:t>
      </w:r>
      <w:r>
        <w:rPr>
          <w:rtl w:val="true"/>
        </w:rPr>
        <w:t>حكم من نبش قبر امرأة ففجر بها، وأخذ ثيابها</w:t>
      </w:r>
      <w:r>
        <w:rPr>
          <w:rtl w:val="true"/>
        </w:rPr>
        <w:t>:</w:t>
      </w:r>
      <w:bookmarkEnd w:id="1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المحموديّ،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سنة إثنتين ومائتين، وسنّ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 وشهور، واختلف الناس في جميع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واجتمع من فقهاء بغداد والأمصار وعلمائهم ثمانون رجلاً، وخرجوا إلي المدينة، وأتوا دار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فدخلوها، وبسط لهم بساط أحمر، وخرج إليهم عبد اللّه بن موسي، فجلس في صدر المجلس، وقام مناد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أراد السؤال فليسأل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ثلاث دون الجوزاء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 علي الشيعة ما زاد في غمّهم وحزنهم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أتي بهيمة؟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ويجلد مائة جلدة، وينفي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بالبكاء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قد اجتمع فقهاء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ذلك إذ فتح باب من صدر المجلس، وخرج موفّق</w:t>
      </w:r>
      <w:r>
        <w:rPr>
          <w:rFonts w:eastAsia="Amiri" w:cs="Amiri" w:ascii="Amiri" w:hAnsi="Amiri"/>
          <w:color w:val="111111"/>
          <w:sz w:val="28"/>
          <w:szCs w:val="28"/>
          <w:rtl w:val="true"/>
          <w:lang w:bidi="ar-SA"/>
        </w:rPr>
        <w:t xml:space="preserve">. </w:t>
      </w:r>
      <w:bookmarkStart w:id="1395" w:name="pg14948_216061"/>
    </w:p>
    <w:p>
      <w:pPr>
        <w:pStyle w:val="BookText"/>
        <w:rPr/>
      </w:pPr>
      <w:bookmarkEnd w:id="1395"/>
      <w:r>
        <w:rPr>
          <w:rFonts w:ascii="Amiri" w:hAnsi="Amiri" w:eastAsia="Amiri" w:cs="Amiri"/>
          <w:color w:val="111111"/>
          <w:sz w:val="28"/>
          <w:sz w:val="28"/>
          <w:szCs w:val="28"/>
          <w:rtl w:val="true"/>
          <w:lang w:bidi="ar-SA"/>
        </w:rPr>
        <w:t xml:space="preserve">ثمّ خرج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قميصان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إليه صاحب المسألة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أتي 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ويحمي ظهر البهيمة، وتخرج من البلد، لايبقي علي الرجل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أفتاني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أخي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في هذه المسألة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نبّاش نبش قبر امرأة ففجر بها، وأخذ ثيابها، فأمر بقطعه للسرقة، وجلده للزنا، ونفيه للمثلة، ففرح القوم</w:t>
      </w:r>
      <w:r>
        <w:rPr>
          <w:rFonts w:eastAsia="Amiri" w:cs="Amiri" w:ascii="Amiri" w:hAnsi="Amiri"/>
          <w:color w:val="111111"/>
          <w:sz w:val="28"/>
          <w:szCs w:val="28"/>
          <w:rtl w:val="true"/>
          <w:lang w:bidi="ar-SA"/>
        </w:rPr>
        <w:t>.</w:t>
      </w:r>
    </w:p>
    <w:p>
      <w:pPr>
        <w:pStyle w:val="BookText"/>
        <w:rPr/>
      </w:pPr>
      <w:r>
        <w:rPr>
          <w:rStyle w:val="FootnoteAnchor"/>
          <w:rtl w:val="true"/>
        </w:rPr>
        <w:footnoteReference w:id="935"/>
      </w:r>
    </w:p>
    <w:p>
      <w:pPr>
        <w:pStyle w:val="Heading4"/>
        <w:numPr>
          <w:ilvl w:val="3"/>
          <w:numId w:val="1"/>
        </w:numPr>
        <w:rPr/>
      </w:pPr>
      <w:bookmarkStart w:id="1396" w:name="__RefHeading___Toc1843455_388300464"/>
      <w:bookmarkStart w:id="1397" w:name="_Toc558"/>
      <w:bookmarkEnd w:id="1396"/>
      <w:r>
        <w:rPr>
          <w:rtl w:val="true"/>
        </w:rPr>
        <w:t>(</w:t>
      </w:r>
      <w:r>
        <w:rPr>
          <w:rtl w:val="true"/>
        </w:rPr>
        <w:t>ع</w:t>
      </w:r>
      <w:r>
        <w:rPr>
          <w:rtl w:val="true"/>
        </w:rPr>
        <w:t xml:space="preserve">) - </w:t>
      </w:r>
      <w:r>
        <w:rPr>
          <w:rtl w:val="true"/>
        </w:rPr>
        <w:t>التيمّم</w:t>
      </w:r>
      <w:bookmarkEnd w:id="1397"/>
    </w:p>
    <w:p>
      <w:pPr>
        <w:pStyle w:val="Heading5"/>
        <w:numPr>
          <w:ilvl w:val="4"/>
          <w:numId w:val="1"/>
        </w:numPr>
        <w:rPr/>
      </w:pPr>
      <w:bookmarkStart w:id="1398" w:name="__RefHeading___Toc1843457_388300464"/>
      <w:bookmarkStart w:id="1399" w:name="_Toc559"/>
      <w:bookmarkEnd w:id="1398"/>
      <w:r>
        <w:rPr>
          <w:rtl w:val="true"/>
        </w:rPr>
        <w:t>اشاره</w:t>
      </w:r>
      <w:r>
        <w:rPr>
          <w:rtl w:val="true"/>
        </w:rPr>
        <w:t>:</w:t>
      </w:r>
      <w:bookmarkEnd w:id="1399"/>
    </w:p>
    <w:p>
      <w:pPr>
        <w:pStyle w:val="BookText"/>
        <w:rPr/>
      </w:pPr>
      <w:r>
        <w:rPr>
          <w:rFonts w:ascii="Amiri" w:hAnsi="Amiri" w:eastAsia="Amiri" w:cs="Amiri"/>
          <w:color w:val="111111"/>
          <w:sz w:val="28"/>
          <w:sz w:val="28"/>
          <w:szCs w:val="28"/>
          <w:rtl w:val="true"/>
          <w:lang w:bidi="ar-SA"/>
        </w:rPr>
        <w:t>وفيه خمس مسائل</w:t>
      </w:r>
    </w:p>
    <w:p>
      <w:pPr>
        <w:pStyle w:val="Heading5"/>
        <w:numPr>
          <w:ilvl w:val="4"/>
          <w:numId w:val="1"/>
        </w:numPr>
        <w:rPr/>
      </w:pPr>
      <w:bookmarkStart w:id="1400" w:name="__RefHeading___Toc1843459_388300464"/>
      <w:bookmarkStart w:id="1401" w:name="_Toc560"/>
      <w:bookmarkEnd w:id="1400"/>
      <w:r>
        <w:rPr>
          <w:rtl w:val="true"/>
        </w:rPr>
        <w:t xml:space="preserve">- </w:t>
      </w:r>
      <w:r>
        <w:rPr>
          <w:rtl w:val="true"/>
        </w:rPr>
        <w:t>مسوّغات التيمّم</w:t>
      </w:r>
      <w:r>
        <w:rPr>
          <w:rtl w:val="true"/>
        </w:rPr>
        <w:t>:</w:t>
      </w:r>
      <w:bookmarkEnd w:id="140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أيّده اللّه تعالي، عن أحمد بن محمّد، عن أبيه، عن سعد بن عبد اللّه، عن محمّد بن الحسين، ومحمّد بن عيسي، وموسي بن عمر بن يزيد الصيقل،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تصيبه الجنابة، وبه قروح، أو جروح، أو يكون يخاف علي نفسه البرد؟ </w:t>
      </w:r>
      <w:bookmarkStart w:id="1402" w:name="pg14948_216062"/>
    </w:p>
    <w:p>
      <w:pPr>
        <w:pStyle w:val="BookText"/>
        <w:rPr/>
      </w:pPr>
      <w:bookmarkEnd w:id="140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يغتسل، يتيمّم</w:t>
      </w:r>
      <w:r>
        <w:rPr>
          <w:rFonts w:eastAsia="Amiri" w:cs="Amiri" w:ascii="Amiri" w:hAnsi="Amiri"/>
          <w:color w:val="111111"/>
          <w:sz w:val="28"/>
          <w:szCs w:val="28"/>
          <w:rtl w:val="true"/>
          <w:lang w:bidi="ar-SA"/>
        </w:rPr>
        <w:t>.</w:t>
      </w:r>
    </w:p>
    <w:p>
      <w:pPr>
        <w:pStyle w:val="BookText"/>
        <w:rPr/>
      </w:pPr>
      <w:r>
        <w:rPr>
          <w:rStyle w:val="FootnoteAnchor"/>
          <w:rtl w:val="true"/>
        </w:rPr>
        <w:footnoteReference w:id="936"/>
      </w:r>
    </w:p>
    <w:p>
      <w:pPr>
        <w:pStyle w:val="Heading5"/>
        <w:numPr>
          <w:ilvl w:val="4"/>
          <w:numId w:val="1"/>
        </w:numPr>
        <w:rPr/>
      </w:pPr>
      <w:bookmarkStart w:id="1403" w:name="__RefHeading___Toc1843461_388300464"/>
      <w:bookmarkStart w:id="1404" w:name="_Toc561"/>
      <w:bookmarkEnd w:id="1403"/>
      <w:r>
        <w:rPr>
          <w:rtl w:val="true"/>
        </w:rPr>
        <w:t xml:space="preserve">- </w:t>
      </w:r>
      <w:r>
        <w:rPr>
          <w:rtl w:val="true"/>
        </w:rPr>
        <w:t>كيفيّة التيمّم</w:t>
      </w:r>
      <w:r>
        <w:rPr>
          <w:rtl w:val="true"/>
        </w:rPr>
        <w:t>:</w:t>
      </w:r>
      <w:bookmarkEnd w:id="1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سعد بن عبد اللّه، عن أحمد بن محمّد بن عيسي، عن إسماعيل بن همّام الكنديّ،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ضربة للوجه، وضربة للكفّين</w:t>
      </w:r>
      <w:r>
        <w:rPr>
          <w:rFonts w:eastAsia="Amiri" w:cs="Amiri" w:ascii="Amiri" w:hAnsi="Amiri"/>
          <w:color w:val="111111"/>
          <w:sz w:val="28"/>
          <w:szCs w:val="28"/>
          <w:rtl w:val="true"/>
          <w:lang w:bidi="ar-SA"/>
        </w:rPr>
        <w:t>.</w:t>
      </w:r>
    </w:p>
    <w:p>
      <w:pPr>
        <w:pStyle w:val="BookText"/>
        <w:rPr/>
      </w:pP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1843463_388300464"/>
      <w:bookmarkStart w:id="1406" w:name="_Toc562"/>
      <w:bookmarkEnd w:id="1405"/>
      <w:r>
        <w:rPr>
          <w:rtl w:val="true"/>
        </w:rPr>
        <w:t xml:space="preserve">- </w:t>
      </w:r>
      <w:r>
        <w:rPr>
          <w:rtl w:val="true"/>
        </w:rPr>
        <w:t>حكم التيمّم بالطين</w:t>
      </w:r>
      <w:r>
        <w:rPr>
          <w:rtl w:val="true"/>
        </w:rPr>
        <w:t>:</w:t>
      </w:r>
      <w:bookmarkEnd w:id="1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 اللّه بن المغيرة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وعدّه الشيخ والبرقيّ تارة من أصحاب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وتارة من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الأرض مبتلّة وليس فيها تراب ولاماء، فانظر أجفّ موضع تجده، فتيمّم من غباره، أو شي ء مغبّر، وإن كان في حال لاتجد إلّا</w:t>
      </w:r>
      <w:bookmarkStart w:id="1407" w:name="pg14948_216063"/>
    </w:p>
    <w:p>
      <w:pPr>
        <w:pStyle w:val="BookText"/>
        <w:rPr/>
      </w:pPr>
      <w:bookmarkEnd w:id="1407"/>
      <w:r>
        <w:rPr>
          <w:rFonts w:ascii="Amiri" w:hAnsi="Amiri" w:eastAsia="Amiri" w:cs="Amiri"/>
          <w:color w:val="111111"/>
          <w:sz w:val="28"/>
          <w:sz w:val="28"/>
          <w:szCs w:val="28"/>
          <w:rtl w:val="true"/>
          <w:lang w:bidi="ar-SA"/>
        </w:rPr>
        <w:t>الطين، فلابأس أن تتيمّم به</w:t>
      </w:r>
      <w:r>
        <w:rPr>
          <w:rFonts w:eastAsia="Amiri" w:cs="Amiri" w:ascii="Amiri" w:hAnsi="Amiri"/>
          <w:color w:val="111111"/>
          <w:sz w:val="28"/>
          <w:szCs w:val="28"/>
          <w:rtl w:val="true"/>
          <w:lang w:bidi="ar-SA"/>
        </w:rPr>
        <w:t>.</w:t>
      </w:r>
    </w:p>
    <w:p>
      <w:pPr>
        <w:pStyle w:val="BookText"/>
        <w:rPr/>
      </w:pPr>
      <w:r>
        <w:rPr>
          <w:rStyle w:val="FootnoteAnchor"/>
          <w:rtl w:val="true"/>
        </w:rPr>
        <w:footnoteReference w:id="93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تعالي، عن أبي القاسم جعفر بن محمّد، عن أبيه، عن سعد بن عبد اللّه، عن أحمد بن محمّد، عن عليّ بن مطر،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لايصيب الماء، ولا التراب، أيتيمّم بالطين؟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صعيد طيّب، وماء طهور</w:t>
      </w:r>
      <w:r>
        <w:rPr>
          <w:rFonts w:eastAsia="Amiri" w:cs="Amiri" w:ascii="Amiri" w:hAnsi="Amiri"/>
          <w:color w:val="111111"/>
          <w:sz w:val="28"/>
          <w:szCs w:val="28"/>
          <w:rtl w:val="true"/>
          <w:lang w:bidi="ar-SA"/>
        </w:rPr>
        <w:t>.</w:t>
      </w:r>
    </w:p>
    <w:p>
      <w:pPr>
        <w:pStyle w:val="BookText"/>
        <w:rPr/>
      </w:pPr>
      <w:r>
        <w:rPr>
          <w:rStyle w:val="FootnoteAnchor"/>
          <w:rtl w:val="true"/>
        </w:rPr>
        <w:footnoteReference w:id="940"/>
      </w:r>
    </w:p>
    <w:p>
      <w:pPr>
        <w:pStyle w:val="Heading5"/>
        <w:numPr>
          <w:ilvl w:val="4"/>
          <w:numId w:val="1"/>
        </w:numPr>
        <w:rPr/>
      </w:pPr>
      <w:bookmarkStart w:id="1408" w:name="__RefHeading___Toc1843465_388300464"/>
      <w:bookmarkStart w:id="1409" w:name="_Toc563"/>
      <w:bookmarkEnd w:id="1408"/>
      <w:r>
        <w:rPr>
          <w:rtl w:val="true"/>
        </w:rPr>
        <w:t xml:space="preserve">- </w:t>
      </w:r>
      <w:r>
        <w:rPr>
          <w:rtl w:val="true"/>
        </w:rPr>
        <w:t>حكم التيمّم عند عدم الماء إلّا أن يُشتري بمال كثير</w:t>
      </w:r>
      <w:r>
        <w:rPr>
          <w:rtl w:val="true"/>
        </w:rPr>
        <w:t>:</w:t>
      </w:r>
      <w:bookmarkEnd w:id="1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البرقيّ، عن سعد بن سعد،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رجل احتاج إلي الوضوء للصلاة، وهو لايقدر علي الماء، فوجد بقدر مايتوضّأ به بمائة درهم، أو بألف درهم، وهو واجد لها، يشتري ويتوضّأ أو يتيمّم؟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يشتري، قد أصابني مثل ذلك فاشتريت وتوضّأت، ومايشتري </w:t>
      </w:r>
      <w:r>
        <w:rPr>
          <w:rStyle w:val="FootnoteAnchor"/>
          <w:rtl w:val="true"/>
        </w:rPr>
        <w:footnoteReference w:id="941"/>
      </w:r>
      <w:r>
        <w:rPr>
          <w:rFonts w:ascii="Amiri" w:hAnsi="Amiri" w:eastAsia="Amiri" w:cs="Amiri"/>
          <w:color w:val="111111"/>
          <w:sz w:val="28"/>
          <w:sz w:val="28"/>
          <w:szCs w:val="28"/>
          <w:rtl w:val="true"/>
          <w:lang w:bidi="ar-SA"/>
        </w:rPr>
        <w:t xml:space="preserve">بذلك مال كثير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مرسلاً بتفاوت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3948</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للوضوء بمال كثير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0" w:name="pg14948_216064"/>
    </w:p>
    <w:p>
      <w:pPr>
        <w:pStyle w:val="Heading5"/>
        <w:numPr>
          <w:ilvl w:val="4"/>
          <w:numId w:val="1"/>
        </w:numPr>
        <w:rPr/>
      </w:pPr>
      <w:bookmarkStart w:id="1411" w:name="__RefHeading___Toc1843467_388300464"/>
      <w:bookmarkStart w:id="1412" w:name="_Toc564"/>
      <w:bookmarkEnd w:id="1410"/>
      <w:bookmarkEnd w:id="1411"/>
      <w:r>
        <w:rPr>
          <w:rtl w:val="true"/>
        </w:rPr>
        <w:t xml:space="preserve">- </w:t>
      </w:r>
      <w:r>
        <w:rPr>
          <w:rtl w:val="true"/>
        </w:rPr>
        <w:t>حكم التيمّم الواحد لصلوات كثيرة</w:t>
      </w:r>
      <w:r>
        <w:rPr>
          <w:rtl w:val="true"/>
        </w:rPr>
        <w:t>:</w:t>
      </w:r>
      <w:bookmarkEnd w:id="1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أبي همّام،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لكلّ صلاة حتّي يوجد الماء</w:t>
      </w:r>
      <w:r>
        <w:rPr>
          <w:rFonts w:eastAsia="Amiri" w:cs="Amiri" w:ascii="Amiri" w:hAnsi="Amiri"/>
          <w:color w:val="111111"/>
          <w:sz w:val="28"/>
          <w:szCs w:val="28"/>
          <w:rtl w:val="true"/>
          <w:lang w:bidi="ar-SA"/>
        </w:rPr>
        <w:t>.</w:t>
      </w:r>
    </w:p>
    <w:p>
      <w:pPr>
        <w:pStyle w:val="BookText"/>
        <w:rPr/>
      </w:pPr>
      <w:r>
        <w:rPr>
          <w:rStyle w:val="FootnoteAnchor"/>
          <w:rtl w:val="true"/>
        </w:rPr>
        <w:footnoteReference w:id="943"/>
      </w:r>
    </w:p>
    <w:p>
      <w:pPr>
        <w:pStyle w:val="Heading4"/>
        <w:numPr>
          <w:ilvl w:val="3"/>
          <w:numId w:val="1"/>
        </w:numPr>
        <w:rPr/>
      </w:pPr>
      <w:bookmarkStart w:id="1413" w:name="__RefHeading___Toc1843469_388300464"/>
      <w:bookmarkStart w:id="1414" w:name="_Toc565"/>
      <w:bookmarkEnd w:id="1413"/>
      <w:r>
        <w:rPr>
          <w:rtl w:val="true"/>
        </w:rPr>
        <w:t>(</w:t>
      </w:r>
      <w:r>
        <w:rPr>
          <w:rtl w:val="true"/>
        </w:rPr>
        <w:t>ف</w:t>
      </w:r>
      <w:r>
        <w:rPr>
          <w:rtl w:val="true"/>
        </w:rPr>
        <w:t xml:space="preserve">) - </w:t>
      </w:r>
      <w:r>
        <w:rPr>
          <w:rtl w:val="true"/>
        </w:rPr>
        <w:t>النجاسات</w:t>
      </w:r>
      <w:bookmarkEnd w:id="1414"/>
    </w:p>
    <w:p>
      <w:pPr>
        <w:pStyle w:val="Heading5"/>
        <w:numPr>
          <w:ilvl w:val="4"/>
          <w:numId w:val="1"/>
        </w:numPr>
        <w:rPr/>
      </w:pPr>
      <w:bookmarkStart w:id="1415" w:name="__RefHeading___Toc1843471_388300464"/>
      <w:bookmarkStart w:id="1416" w:name="_Toc566"/>
      <w:bookmarkEnd w:id="1415"/>
      <w:r>
        <w:rPr>
          <w:rtl w:val="true"/>
        </w:rPr>
        <w:t>اشاره</w:t>
      </w:r>
      <w:r>
        <w:rPr>
          <w:rtl w:val="true"/>
        </w:rPr>
        <w:t>:</w:t>
      </w:r>
      <w:bookmarkEnd w:id="1416"/>
    </w:p>
    <w:p>
      <w:pPr>
        <w:pStyle w:val="BookText"/>
        <w:rPr/>
      </w:pPr>
      <w:r>
        <w:rPr>
          <w:rFonts w:ascii="Amiri" w:hAnsi="Amiri" w:eastAsia="Amiri" w:cs="Amiri"/>
          <w:color w:val="111111"/>
          <w:sz w:val="28"/>
          <w:sz w:val="28"/>
          <w:szCs w:val="28"/>
          <w:rtl w:val="true"/>
          <w:lang w:bidi="ar-SA"/>
        </w:rPr>
        <w:t>وفيه مسألتان</w:t>
      </w:r>
    </w:p>
    <w:p>
      <w:pPr>
        <w:pStyle w:val="Heading5"/>
        <w:numPr>
          <w:ilvl w:val="4"/>
          <w:numId w:val="1"/>
        </w:numPr>
        <w:rPr/>
      </w:pPr>
      <w:bookmarkStart w:id="1417" w:name="__RefHeading___Toc1843473_388300464"/>
      <w:bookmarkStart w:id="1418" w:name="_Toc567"/>
      <w:bookmarkEnd w:id="1417"/>
      <w:r>
        <w:rPr>
          <w:rtl w:val="true"/>
        </w:rPr>
        <w:t xml:space="preserve">- </w:t>
      </w:r>
      <w:r>
        <w:rPr>
          <w:rtl w:val="true"/>
        </w:rPr>
        <w:t>حكم آنية الذهب والفضّة</w:t>
      </w:r>
      <w:r>
        <w:rPr>
          <w:rtl w:val="true"/>
        </w:rPr>
        <w:t>:</w:t>
      </w:r>
      <w:bookmarkEnd w:id="1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آنية الذهب والفضّة، فكرهها</w:t>
      </w:r>
      <w:r>
        <w:rPr>
          <w:rFonts w:eastAsia="Amiri" w:cs="Amiri" w:ascii="Amiri" w:hAnsi="Amiri"/>
          <w:color w:val="111111"/>
          <w:sz w:val="28"/>
          <w:szCs w:val="28"/>
          <w:rtl w:val="true"/>
          <w:lang w:bidi="ar-SA"/>
        </w:rPr>
        <w:t>....</w:t>
      </w:r>
    </w:p>
    <w:p>
      <w:pPr>
        <w:pStyle w:val="BookText"/>
        <w:rPr/>
      </w:pPr>
      <w:r>
        <w:rPr>
          <w:rStyle w:val="FootnoteAnchor"/>
          <w:rtl w:val="true"/>
        </w:rPr>
        <w:footnoteReference w:id="944"/>
      </w:r>
    </w:p>
    <w:p>
      <w:pPr>
        <w:pStyle w:val="Heading5"/>
        <w:numPr>
          <w:ilvl w:val="4"/>
          <w:numId w:val="1"/>
        </w:numPr>
        <w:rPr/>
      </w:pPr>
      <w:bookmarkStart w:id="1419" w:name="__RefHeading___Toc1843475_388300464"/>
      <w:bookmarkStart w:id="1420" w:name="_Toc568"/>
      <w:bookmarkEnd w:id="1419"/>
      <w:r>
        <w:rPr>
          <w:rtl w:val="true"/>
        </w:rPr>
        <w:t xml:space="preserve">- </w:t>
      </w:r>
      <w:r>
        <w:rPr>
          <w:rtl w:val="true"/>
        </w:rPr>
        <w:t>ما ينتفع من الميتة وما لاينتفع به</w:t>
      </w:r>
      <w:bookmarkEnd w:id="1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بن يزيد الجرجانيّ،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جلود الميتة التي يؤكل لحمها إن ذكّي؟</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ينتفع من الميتة بإهاب ولا عصب، وكلّ ما كان من السخال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وإن جزّ، والشعر والوبر والأنفحة والقرن، ولا يتعدّي إلي غيرها إن شاءاللّه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5"/>
      </w:r>
      <w:bookmarkStart w:id="1421" w:name="pg14948_216065"/>
    </w:p>
    <w:p>
      <w:pPr>
        <w:pStyle w:val="Heading3"/>
        <w:numPr>
          <w:ilvl w:val="2"/>
          <w:numId w:val="1"/>
        </w:numPr>
        <w:rPr/>
      </w:pPr>
      <w:bookmarkStart w:id="1422" w:name="__RefHeading___Toc1843477_388300464"/>
      <w:bookmarkStart w:id="1423" w:name="_Toc569"/>
      <w:bookmarkEnd w:id="1421"/>
      <w:bookmarkEnd w:id="1422"/>
      <w:r>
        <w:rPr>
          <w:rtl w:val="true"/>
        </w:rPr>
        <w:t>الفصل الثالث</w:t>
      </w:r>
      <w:r>
        <w:rPr>
          <w:rtl w:val="true"/>
        </w:rPr>
        <w:t xml:space="preserve">: </w:t>
      </w:r>
      <w:r>
        <w:rPr>
          <w:rtl w:val="true"/>
        </w:rPr>
        <w:t>الصلاة</w:t>
      </w:r>
      <w:bookmarkEnd w:id="1423"/>
    </w:p>
    <w:p>
      <w:pPr>
        <w:pStyle w:val="Heading4"/>
        <w:numPr>
          <w:ilvl w:val="3"/>
          <w:numId w:val="1"/>
        </w:numPr>
        <w:rPr/>
      </w:pPr>
      <w:bookmarkStart w:id="1424" w:name="__RefHeading___Toc1843479_388300464"/>
      <w:bookmarkStart w:id="1425" w:name="_Toc570"/>
      <w:bookmarkEnd w:id="1424"/>
      <w:r>
        <w:rPr>
          <w:rtl w:val="true"/>
        </w:rPr>
        <w:t>اشاره</w:t>
      </w:r>
      <w:r>
        <w:rPr>
          <w:rtl w:val="true"/>
        </w:rPr>
        <w:t>:</w:t>
      </w:r>
      <w:bookmarkEnd w:id="1425"/>
    </w:p>
    <w:p>
      <w:pPr>
        <w:pStyle w:val="BookText"/>
        <w:rPr/>
      </w:pPr>
      <w:r>
        <w:rPr>
          <w:rFonts w:ascii="Amiri" w:hAnsi="Amiri" w:eastAsia="Amiri" w:cs="Amiri"/>
          <w:color w:val="111111"/>
          <w:sz w:val="28"/>
          <w:sz w:val="28"/>
          <w:szCs w:val="28"/>
          <w:rtl w:val="true"/>
          <w:lang w:bidi="ar-SA"/>
        </w:rPr>
        <w:t>وفيه أربعة وعشرون موضوعاً</w:t>
      </w:r>
    </w:p>
    <w:p>
      <w:pPr>
        <w:pStyle w:val="Heading4"/>
        <w:numPr>
          <w:ilvl w:val="3"/>
          <w:numId w:val="1"/>
        </w:numPr>
        <w:rPr/>
      </w:pPr>
      <w:bookmarkStart w:id="1426" w:name="__RefHeading___Toc1843481_388300464"/>
      <w:bookmarkStart w:id="1427" w:name="_Toc571"/>
      <w:bookmarkEnd w:id="1426"/>
      <w:r>
        <w:rPr>
          <w:rtl w:val="true"/>
        </w:rPr>
        <w:t>(</w:t>
      </w:r>
      <w:r>
        <w:rPr>
          <w:rtl w:val="true"/>
        </w:rPr>
        <w:t>أ</w:t>
      </w:r>
      <w:r>
        <w:rPr>
          <w:rtl w:val="true"/>
        </w:rPr>
        <w:t xml:space="preserve">) - </w:t>
      </w:r>
      <w:r>
        <w:rPr>
          <w:rtl w:val="true"/>
        </w:rPr>
        <w:t>مقدّمات الصلاة وآدابها</w:t>
      </w:r>
      <w:bookmarkEnd w:id="1427"/>
    </w:p>
    <w:p>
      <w:pPr>
        <w:pStyle w:val="Heading5"/>
        <w:numPr>
          <w:ilvl w:val="4"/>
          <w:numId w:val="1"/>
        </w:numPr>
        <w:rPr/>
      </w:pPr>
      <w:bookmarkStart w:id="1428" w:name="__RefHeading___Toc1843483_388300464"/>
      <w:bookmarkStart w:id="1429" w:name="_Toc572"/>
      <w:bookmarkEnd w:id="1428"/>
      <w:r>
        <w:rPr>
          <w:rtl w:val="true"/>
        </w:rPr>
        <w:t>اشاره</w:t>
      </w:r>
      <w:r>
        <w:rPr>
          <w:rtl w:val="true"/>
        </w:rPr>
        <w:t>:</w:t>
      </w:r>
      <w:bookmarkEnd w:id="1429"/>
    </w:p>
    <w:p>
      <w:pPr>
        <w:pStyle w:val="BookText"/>
        <w:rPr/>
      </w:pPr>
      <w:r>
        <w:rPr>
          <w:rFonts w:ascii="Amiri" w:hAnsi="Amiri" w:eastAsia="Amiri" w:cs="Amiri"/>
          <w:color w:val="111111"/>
          <w:sz w:val="28"/>
          <w:sz w:val="28"/>
          <w:szCs w:val="28"/>
          <w:rtl w:val="true"/>
          <w:lang w:bidi="ar-SA"/>
        </w:rPr>
        <w:t>وفيه خمس مسائل</w:t>
      </w:r>
    </w:p>
    <w:p>
      <w:pPr>
        <w:pStyle w:val="Heading5"/>
        <w:numPr>
          <w:ilvl w:val="4"/>
          <w:numId w:val="1"/>
        </w:numPr>
        <w:rPr/>
      </w:pPr>
      <w:bookmarkStart w:id="1430" w:name="__RefHeading___Toc1843485_388300464"/>
      <w:bookmarkStart w:id="1431" w:name="_Toc573"/>
      <w:bookmarkEnd w:id="1430"/>
      <w:r>
        <w:rPr>
          <w:rtl w:val="true"/>
        </w:rPr>
        <w:t xml:space="preserve">- </w:t>
      </w:r>
      <w:r>
        <w:rPr>
          <w:rtl w:val="true"/>
        </w:rPr>
        <w:t>فضل الصلاة</w:t>
      </w:r>
      <w:r>
        <w:rPr>
          <w:rtl w:val="true"/>
        </w:rPr>
        <w:t>:</w:t>
      </w:r>
      <w:bookmarkEnd w:id="14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عن الحسين بن سعيد، عن محمّد بن الفضيل،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وأحمد بن إدريس جميعاً، عن محمّد بن أحمد بن يحيي بن عمران الأشعريّ </w:t>
      </w:r>
      <w:bookmarkStart w:id="1432" w:name="pg14948_216066"/>
    </w:p>
    <w:p>
      <w:pPr>
        <w:pStyle w:val="BookText"/>
        <w:rPr/>
      </w:pPr>
      <w:bookmarkEnd w:id="14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عبد اللّه، عن آدم بن عبد اللّه </w:t>
      </w:r>
      <w:r>
        <w:rPr>
          <w:rStyle w:val="FootnoteAnchor"/>
          <w:rtl w:val="true"/>
        </w:rPr>
        <w:footnoteReference w:id="947"/>
      </w:r>
      <w:r>
        <w:rPr>
          <w:rFonts w:ascii="Amiri" w:hAnsi="Amiri" w:eastAsia="Amiri" w:cs="Amiri"/>
          <w:color w:val="111111"/>
          <w:sz w:val="28"/>
          <w:sz w:val="28"/>
          <w:szCs w:val="28"/>
          <w:rtl w:val="true"/>
          <w:lang w:bidi="ar-SA"/>
        </w:rPr>
        <w:t xml:space="preserve">الأشعريّ، عن زكريّا بن آدم،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أربعة آلاف باب</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1433" w:name="__RefHeading___Toc1843487_388300464"/>
      <w:bookmarkStart w:id="1434" w:name="_Toc574"/>
      <w:bookmarkEnd w:id="1433"/>
      <w:r>
        <w:rPr>
          <w:rtl w:val="true"/>
        </w:rPr>
        <w:t xml:space="preserve">- </w:t>
      </w:r>
      <w:r>
        <w:rPr>
          <w:rtl w:val="true"/>
        </w:rPr>
        <w:t>فضل الصلاة في بيت اللّه</w:t>
      </w:r>
      <w:r>
        <w:rPr>
          <w:rtl w:val="true"/>
        </w:rPr>
        <w:t>:</w:t>
      </w:r>
      <w:bookmarkEnd w:id="14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ودّع البيت وصار إلي باب الحنّاطين ليخرج منه، وقف في صحن المسجد في ظهر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المطلوب به الحاجة إليه، الصلاة فيه أفضل من الصلاة في غيره ستّين سنة أو شهراً</w:t>
      </w:r>
      <w:r>
        <w:rPr>
          <w:rFonts w:eastAsia="Amiri" w:cs="Amiri" w:ascii="Amiri" w:hAnsi="Amiri"/>
          <w:color w:val="111111"/>
          <w:sz w:val="28"/>
          <w:szCs w:val="28"/>
          <w:rtl w:val="true"/>
          <w:lang w:bidi="ar-SA"/>
        </w:rPr>
        <w:t>....</w:t>
      </w:r>
    </w:p>
    <w:p>
      <w:pPr>
        <w:pStyle w:val="BookText"/>
        <w:rPr/>
      </w:pPr>
      <w:r>
        <w:rPr>
          <w:rStyle w:val="FootnoteAnchor"/>
          <w:rtl w:val="true"/>
        </w:rPr>
        <w:footnoteReference w:id="949"/>
      </w:r>
    </w:p>
    <w:p>
      <w:pPr>
        <w:pStyle w:val="Heading5"/>
        <w:numPr>
          <w:ilvl w:val="4"/>
          <w:numId w:val="1"/>
        </w:numPr>
        <w:rPr/>
      </w:pPr>
      <w:bookmarkStart w:id="1435" w:name="__RefHeading___Toc1843489_388300464"/>
      <w:bookmarkStart w:id="1436" w:name="_Toc575"/>
      <w:bookmarkEnd w:id="1435"/>
      <w:r>
        <w:rPr>
          <w:rtl w:val="true"/>
        </w:rPr>
        <w:t xml:space="preserve">- </w:t>
      </w:r>
      <w:r>
        <w:rPr>
          <w:rtl w:val="true"/>
        </w:rPr>
        <w:t>أمر الصبيان بالصلاة قبل البلوغ</w:t>
      </w:r>
      <w:r>
        <w:rPr>
          <w:rtl w:val="true"/>
        </w:rPr>
        <w:t>:</w:t>
      </w:r>
      <w:bookmarkEnd w:id="1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قارن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سئل وأنا أسمع، عن الرجل يختن ولده وهو لا يصلّي اليوم واليومين؟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 أتي علي الغلام؟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سنين،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يترك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 الوجع؛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علي نحو ما يقدر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437" w:name="pg14948_216067"/>
    </w:p>
    <w:p>
      <w:pPr>
        <w:pStyle w:val="BookText"/>
        <w:rPr/>
      </w:pPr>
      <w:bookmarkEnd w:id="14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الغلام بالصلاة وهو ابن سبع سنين، ولا تغطّي المرأة شعرها منه حتي يحتلم</w:t>
      </w:r>
      <w:r>
        <w:rPr>
          <w:rFonts w:eastAsia="Amiri" w:cs="Amiri" w:ascii="Amiri" w:hAnsi="Amiri"/>
          <w:color w:val="111111"/>
          <w:sz w:val="28"/>
          <w:szCs w:val="28"/>
          <w:rtl w:val="true"/>
          <w:lang w:bidi="ar-SA"/>
        </w:rPr>
        <w:t>.</w:t>
      </w:r>
    </w:p>
    <w:p>
      <w:pPr>
        <w:pStyle w:val="BookText"/>
        <w:rPr/>
      </w:pPr>
      <w:r>
        <w:rPr>
          <w:rStyle w:val="FootnoteAnchor"/>
          <w:rtl w:val="true"/>
        </w:rPr>
        <w:footnoteReference w:id="951"/>
      </w:r>
    </w:p>
    <w:p>
      <w:pPr>
        <w:pStyle w:val="Heading5"/>
        <w:numPr>
          <w:ilvl w:val="4"/>
          <w:numId w:val="1"/>
        </w:numPr>
        <w:rPr/>
      </w:pPr>
      <w:bookmarkStart w:id="1438" w:name="__RefHeading___Toc1843491_388300464"/>
      <w:bookmarkStart w:id="1439" w:name="_Toc576"/>
      <w:bookmarkEnd w:id="1438"/>
      <w:r>
        <w:rPr>
          <w:rtl w:val="true"/>
        </w:rPr>
        <w:t xml:space="preserve">- </w:t>
      </w:r>
      <w:r>
        <w:rPr>
          <w:rtl w:val="true"/>
        </w:rPr>
        <w:t>الدعاء بعد الإقامة وقبل تكبيرة الافتتاح في كلّ صلاة</w:t>
      </w:r>
      <w:r>
        <w:rPr>
          <w:rtl w:val="true"/>
        </w:rPr>
        <w:t>:</w:t>
      </w:r>
      <w:bookmarkEnd w:id="1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محمّد هارون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عبدالرحمن بن نجران،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الإقامة قبل الاستفتاح في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هذه الدعوة التامّة، والصلاة القائمة، بلّغ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والوسيلة، والفضل والفضيلة، باللّه أستفتح، وباللّه أستنجح، وبمحمّد رسول اللّه وآل محمّد أتوجّه،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وآل محمّد، واجعلني بهم عندك وجيهاً في الدنيا والآخرة ومن المقرّبين</w:t>
      </w:r>
      <w:r>
        <w:rPr>
          <w:rFonts w:eastAsia="Amiri" w:cs="Amiri" w:ascii="Amiri" w:hAnsi="Amiri"/>
          <w:color w:val="111111"/>
          <w:sz w:val="28"/>
          <w:szCs w:val="28"/>
          <w:rtl w:val="true"/>
          <w:lang w:bidi="ar-SA"/>
        </w:rPr>
        <w:t>».</w:t>
      </w:r>
    </w:p>
    <w:p>
      <w:pPr>
        <w:pStyle w:val="BookText"/>
        <w:rPr/>
      </w:pPr>
      <w:r>
        <w:rPr>
          <w:rStyle w:val="FootnoteAnchor"/>
          <w:rtl w:val="true"/>
        </w:rPr>
        <w:footnoteReference w:id="952"/>
      </w:r>
    </w:p>
    <w:p>
      <w:pPr>
        <w:pStyle w:val="Heading5"/>
        <w:numPr>
          <w:ilvl w:val="4"/>
          <w:numId w:val="1"/>
        </w:numPr>
        <w:rPr/>
      </w:pPr>
      <w:bookmarkStart w:id="1440" w:name="__RefHeading___Toc1843493_388300464"/>
      <w:bookmarkStart w:id="1441" w:name="_Toc577"/>
      <w:bookmarkEnd w:id="1440"/>
      <w:r>
        <w:rPr>
          <w:rtl w:val="true"/>
        </w:rPr>
        <w:t xml:space="preserve">- </w:t>
      </w:r>
      <w:r>
        <w:rPr>
          <w:rtl w:val="true"/>
        </w:rPr>
        <w:t>حكم السواك عند كلّ صلاة</w:t>
      </w:r>
      <w:r>
        <w:rPr>
          <w:rtl w:val="true"/>
        </w:rPr>
        <w:t>:</w:t>
      </w:r>
      <w:bookmarkEnd w:id="144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فيها خمس مساويك، </w:t>
      </w:r>
      <w:bookmarkStart w:id="1442" w:name="pg14948_216068"/>
    </w:p>
    <w:p>
      <w:pPr>
        <w:pStyle w:val="BookText"/>
        <w:rPr/>
      </w:pPr>
      <w:bookmarkEnd w:id="1442"/>
      <w:r>
        <w:rPr>
          <w:rFonts w:ascii="Amiri" w:hAnsi="Amiri" w:eastAsia="Amiri" w:cs="Amiri"/>
          <w:color w:val="111111"/>
          <w:sz w:val="28"/>
          <w:sz w:val="28"/>
          <w:szCs w:val="28"/>
          <w:rtl w:val="true"/>
          <w:lang w:bidi="ar-SA"/>
        </w:rPr>
        <w:t>مكتوب علي كلّ واحد منها اسم صلاة من الصلوات الخمس، يستاك به عند تلك الصلاة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953"/>
      </w:r>
    </w:p>
    <w:p>
      <w:pPr>
        <w:pStyle w:val="Heading4"/>
        <w:numPr>
          <w:ilvl w:val="3"/>
          <w:numId w:val="1"/>
        </w:numPr>
        <w:rPr/>
      </w:pPr>
      <w:bookmarkStart w:id="1443" w:name="__RefHeading___Toc1843495_388300464"/>
      <w:bookmarkStart w:id="1444" w:name="_Toc578"/>
      <w:bookmarkEnd w:id="1443"/>
      <w:r>
        <w:rPr>
          <w:rtl w:val="true"/>
        </w:rPr>
        <w:t>(</w:t>
      </w:r>
      <w:r>
        <w:rPr>
          <w:rtl w:val="true"/>
        </w:rPr>
        <w:t>ب</w:t>
      </w:r>
      <w:r>
        <w:rPr>
          <w:rtl w:val="true"/>
        </w:rPr>
        <w:t xml:space="preserve">) - </w:t>
      </w:r>
      <w:r>
        <w:rPr>
          <w:rtl w:val="true"/>
        </w:rPr>
        <w:t>أعداد الفرائض اليوميّة ونوافلها</w:t>
      </w:r>
      <w:bookmarkEnd w:id="1444"/>
    </w:p>
    <w:p>
      <w:pPr>
        <w:pStyle w:val="Heading5"/>
        <w:numPr>
          <w:ilvl w:val="4"/>
          <w:numId w:val="1"/>
        </w:numPr>
        <w:rPr/>
      </w:pPr>
      <w:bookmarkStart w:id="1445" w:name="__RefHeading___Toc1843497_388300464"/>
      <w:bookmarkStart w:id="1446" w:name="_Toc579"/>
      <w:bookmarkEnd w:id="1445"/>
      <w:r>
        <w:rPr>
          <w:rtl w:val="true"/>
        </w:rPr>
        <w:t>اشاره</w:t>
      </w:r>
      <w:r>
        <w:rPr>
          <w:rtl w:val="true"/>
        </w:rPr>
        <w:t>:</w:t>
      </w:r>
      <w:bookmarkEnd w:id="1446"/>
    </w:p>
    <w:p>
      <w:pPr>
        <w:pStyle w:val="BookText"/>
        <w:rPr/>
      </w:pPr>
      <w:r>
        <w:rPr>
          <w:rFonts w:ascii="Amiri" w:hAnsi="Amiri" w:eastAsia="Amiri" w:cs="Amiri"/>
          <w:color w:val="111111"/>
          <w:sz w:val="28"/>
          <w:sz w:val="28"/>
          <w:szCs w:val="28"/>
          <w:rtl w:val="true"/>
          <w:lang w:bidi="ar-SA"/>
        </w:rPr>
        <w:t>وفيه سبع مسائل</w:t>
      </w:r>
    </w:p>
    <w:p>
      <w:pPr>
        <w:pStyle w:val="Heading5"/>
        <w:numPr>
          <w:ilvl w:val="4"/>
          <w:numId w:val="1"/>
        </w:numPr>
        <w:rPr/>
      </w:pPr>
      <w:bookmarkStart w:id="1447" w:name="__RefHeading___Toc1843499_388300464"/>
      <w:bookmarkStart w:id="1448" w:name="_Toc580"/>
      <w:bookmarkEnd w:id="1447"/>
      <w:r>
        <w:rPr>
          <w:rtl w:val="true"/>
        </w:rPr>
        <w:t xml:space="preserve">- </w:t>
      </w:r>
      <w:r>
        <w:rPr>
          <w:rtl w:val="true"/>
        </w:rPr>
        <w:t>الفرائض والنوافل اليوميّة</w:t>
      </w:r>
      <w:r>
        <w:rPr>
          <w:rtl w:val="true"/>
        </w:rPr>
        <w:t>:</w:t>
      </w:r>
      <w:bookmarkEnd w:id="1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القاسم عليّ بن محمّد بن عليّ بن القاسم العلويّ العبّاسيّ في سنة خمس وثلاثين وثلاثمائة في منزله بباب الشعير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نفسه بالعبادة فاتّهموه علي دينه، فإنّ اللّه عزّ وجلّ يكره شهرة العبادة وشهرة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إنّما فرض علي الناس في اليوم والليلة سبع عشرة ركعة، من أتي بها لم يسأله اللّه عزّ وجلّ عمّا سواها، وإنّما أضاف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مثليها ليتمّ بالنوافل مايقع فيها من النقصان، وإنّ اللّه عزّ وجلّ لايعذّب علي كثرة الصلاة والصوم، ولكنّه يعذّب علي خلاف السنّة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4"/>
      </w:r>
      <w:bookmarkStart w:id="1449" w:name="pg14948_216069"/>
    </w:p>
    <w:p>
      <w:pPr>
        <w:pStyle w:val="Heading5"/>
        <w:numPr>
          <w:ilvl w:val="4"/>
          <w:numId w:val="1"/>
        </w:numPr>
        <w:rPr/>
      </w:pPr>
      <w:bookmarkStart w:id="1450" w:name="__RefHeading___Toc1843501_388300464"/>
      <w:bookmarkStart w:id="1451" w:name="_Toc581"/>
      <w:bookmarkEnd w:id="1449"/>
      <w:bookmarkEnd w:id="1450"/>
      <w:r>
        <w:rPr>
          <w:rtl w:val="true"/>
        </w:rPr>
        <w:t xml:space="preserve">- </w:t>
      </w:r>
      <w:r>
        <w:rPr>
          <w:rtl w:val="true"/>
        </w:rPr>
        <w:t>ركعات صلوات اليوميّة</w:t>
      </w:r>
      <w:r>
        <w:rPr>
          <w:rtl w:val="true"/>
        </w:rPr>
        <w:t>:</w:t>
      </w:r>
      <w:bookmarkEnd w:id="14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سعد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الصلاة من ركعة؟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إحدي وخمسون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يحيي، عن محمّد بن عيسي مثله</w:t>
      </w:r>
      <w:r>
        <w:rPr>
          <w:rFonts w:eastAsia="Amiri" w:cs="Amiri" w:ascii="Amiri" w:hAnsi="Amiri"/>
          <w:color w:val="111111"/>
          <w:sz w:val="28"/>
          <w:szCs w:val="28"/>
          <w:rtl w:val="true"/>
          <w:lang w:bidi="ar-SA"/>
        </w:rPr>
        <w:t>.</w:t>
      </w:r>
    </w:p>
    <w:p>
      <w:pPr>
        <w:pStyle w:val="BookText"/>
        <w:rPr/>
      </w:pP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بن الحسين، عن أبيه، ومحمّد بن الحسن، عن محمّد بن يحيي، عن محمّد بن أحمد بن يحيي، عن محمّد بن عيسي،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سعد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أصحابنا يختلفون في صلاة التطوّع، بعضهم يصلّي أربعاً وأربعين، وبعضهم يصلّي خمسين، فأخبرني بالذي تعمل به أنت، كيف هو حتّي أعمل بمثله؟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أُصلّي واحدة وخمسين،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الزوال ثمانية وأربعاً بعد الظهر، وأربعاً قبل العصر، وركعتين بعد المغرب، وركعتين قبل عشاء الآخرة، وركعتين بعد العشاء، من قعود تعدّان بركعة من قيام، وثماني صلاة الليل </w:t>
      </w:r>
      <w:bookmarkStart w:id="1452" w:name="pg14948_216070"/>
    </w:p>
    <w:p>
      <w:pPr>
        <w:pStyle w:val="BookText"/>
        <w:rPr/>
      </w:pPr>
      <w:bookmarkEnd w:id="1452"/>
      <w:r>
        <w:rPr>
          <w:rFonts w:ascii="Amiri" w:hAnsi="Amiri" w:eastAsia="Amiri" w:cs="Amiri"/>
          <w:color w:val="111111"/>
          <w:sz w:val="28"/>
          <w:sz w:val="28"/>
          <w:szCs w:val="28"/>
          <w:rtl w:val="true"/>
          <w:lang w:bidi="ar-SA"/>
        </w:rPr>
        <w:t>والوتر ثلاثاً، وركعتي الفجر، والفرائض سبع عشرة، فذلك أحد وخمسون</w:t>
      </w:r>
      <w:r>
        <w:rPr>
          <w:rFonts w:eastAsia="Amiri" w:cs="Amiri" w:ascii="Amiri" w:hAnsi="Amiri"/>
          <w:color w:val="111111"/>
          <w:sz w:val="28"/>
          <w:szCs w:val="28"/>
          <w:rtl w:val="true"/>
          <w:lang w:bidi="ar-SA"/>
        </w:rPr>
        <w:t>.</w:t>
      </w:r>
    </w:p>
    <w:p>
      <w:pPr>
        <w:pStyle w:val="BookText"/>
        <w:rPr/>
      </w:pP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مفتاح الفلاح للخواجوئي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الإحدي و خمسون من الفرائض و النوافل</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1843503_388300464"/>
      <w:bookmarkStart w:id="1454" w:name="_Toc582"/>
      <w:bookmarkEnd w:id="1453"/>
      <w:r>
        <w:rPr>
          <w:rtl w:val="true"/>
        </w:rPr>
        <w:t xml:space="preserve">- </w:t>
      </w:r>
      <w:r>
        <w:rPr>
          <w:rtl w:val="true"/>
        </w:rPr>
        <w:t>عدد ركعات صلاة الفريضة</w:t>
      </w:r>
      <w:r>
        <w:rPr>
          <w:rtl w:val="true"/>
        </w:rPr>
        <w:t>:</w:t>
      </w:r>
      <w:bookmarkEnd w:id="1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تعالي إنّما فرض علي الناس في اليوم والليلة سبع عشرة ركعة، من أتي بها لم يسأله اللّه عزّ وجلّ عمّا سواها</w:t>
      </w:r>
      <w:r>
        <w:rPr>
          <w:rFonts w:eastAsia="Amiri" w:cs="Amiri" w:ascii="Amiri" w:hAnsi="Amiri"/>
          <w:color w:val="111111"/>
          <w:sz w:val="28"/>
          <w:szCs w:val="28"/>
          <w:rtl w:val="true"/>
          <w:lang w:bidi="ar-SA"/>
        </w:rPr>
        <w:t>....</w:t>
      </w:r>
    </w:p>
    <w:p>
      <w:pPr>
        <w:pStyle w:val="BookText"/>
        <w:rPr/>
      </w:pPr>
      <w:r>
        <w:rPr>
          <w:rStyle w:val="FootnoteAnchor"/>
          <w:rtl w:val="true"/>
        </w:rPr>
        <w:footnoteReference w:id="957"/>
      </w:r>
    </w:p>
    <w:p>
      <w:pPr>
        <w:pStyle w:val="Heading5"/>
        <w:numPr>
          <w:ilvl w:val="4"/>
          <w:numId w:val="1"/>
        </w:numPr>
        <w:rPr/>
      </w:pPr>
      <w:bookmarkStart w:id="1455" w:name="__RefHeading___Toc1843505_388300464"/>
      <w:bookmarkStart w:id="1456" w:name="_Toc583"/>
      <w:bookmarkEnd w:id="1455"/>
      <w:r>
        <w:rPr>
          <w:rtl w:val="true"/>
        </w:rPr>
        <w:t xml:space="preserve">- </w:t>
      </w:r>
      <w:r>
        <w:rPr>
          <w:rtl w:val="true"/>
        </w:rPr>
        <w:t>ما يتمّ به صلوات الفرائض</w:t>
      </w:r>
      <w:r>
        <w:rPr>
          <w:rtl w:val="true"/>
        </w:rPr>
        <w:t>:</w:t>
      </w:r>
      <w:bookmarkEnd w:id="1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 تمّم صلوات الفرائض بصلوات النوافل</w:t>
      </w:r>
      <w:r>
        <w:rPr>
          <w:rFonts w:eastAsia="Amiri" w:cs="Amiri" w:ascii="Amiri" w:hAnsi="Amiri"/>
          <w:color w:val="111111"/>
          <w:sz w:val="28"/>
          <w:szCs w:val="28"/>
          <w:rtl w:val="true"/>
          <w:lang w:bidi="ar-SA"/>
        </w:rPr>
        <w:t>....</w:t>
      </w:r>
    </w:p>
    <w:p>
      <w:pPr>
        <w:pStyle w:val="BookText"/>
        <w:rPr/>
      </w:pPr>
      <w:r>
        <w:rPr>
          <w:rStyle w:val="FootnoteAnchor"/>
          <w:rtl w:val="true"/>
        </w:rPr>
        <w:footnoteReference w:id="958"/>
      </w:r>
    </w:p>
    <w:p>
      <w:pPr>
        <w:pStyle w:val="Heading5"/>
        <w:numPr>
          <w:ilvl w:val="4"/>
          <w:numId w:val="1"/>
        </w:numPr>
        <w:rPr/>
      </w:pPr>
      <w:bookmarkStart w:id="1457" w:name="__RefHeading___Toc1843507_388300464"/>
      <w:bookmarkStart w:id="1458" w:name="_Toc584"/>
      <w:bookmarkEnd w:id="1457"/>
      <w:r>
        <w:rPr>
          <w:rtl w:val="true"/>
        </w:rPr>
        <w:t xml:space="preserve">- </w:t>
      </w:r>
      <w:r>
        <w:rPr>
          <w:rtl w:val="true"/>
        </w:rPr>
        <w:t>حكم الجهر ببسم اللّه الرحمن الرحيم في الصلاة</w:t>
      </w:r>
      <w:r>
        <w:rPr>
          <w:rtl w:val="true"/>
        </w:rPr>
        <w:t>:</w:t>
      </w:r>
      <w:bookmarkEnd w:id="145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أحمد بن خالد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bookmarkStart w:id="1459" w:name="pg14948_216071"/>
    </w:p>
    <w:p>
      <w:pPr>
        <w:pStyle w:val="BookText"/>
        <w:rPr/>
      </w:pPr>
      <w:bookmarkEnd w:id="1459"/>
      <w:r>
        <w:rPr>
          <w:rFonts w:ascii="Amiri" w:hAnsi="Amiri" w:eastAsia="Amiri" w:cs="Amiri"/>
          <w:color w:val="111111"/>
          <w:sz w:val="28"/>
          <w:sz w:val="28"/>
          <w:szCs w:val="28"/>
          <w:rtl w:val="true"/>
          <w:lang w:bidi="ar-SA"/>
        </w:rPr>
        <w:t>صلّيت خلف عليّ بن موسي الرضا بنيسابور، فجهر ببسم اللّه الرحمن الرحيم في كلّ سورة</w:t>
      </w:r>
      <w:r>
        <w:rPr>
          <w:rFonts w:eastAsia="Amiri" w:cs="Amiri" w:ascii="Amiri" w:hAnsi="Amiri"/>
          <w:color w:val="111111"/>
          <w:sz w:val="28"/>
          <w:szCs w:val="28"/>
          <w:rtl w:val="true"/>
          <w:lang w:bidi="ar-SA"/>
        </w:rPr>
        <w:t>....</w:t>
      </w:r>
    </w:p>
    <w:p>
      <w:pPr>
        <w:pStyle w:val="BookText"/>
        <w:rPr/>
      </w:pPr>
      <w:r>
        <w:rPr>
          <w:rStyle w:val="FootnoteAnchor"/>
          <w:rtl w:val="true"/>
        </w:rPr>
        <w:footnoteReference w:id="959"/>
      </w:r>
    </w:p>
    <w:p>
      <w:pPr>
        <w:pStyle w:val="Heading5"/>
        <w:numPr>
          <w:ilvl w:val="4"/>
          <w:numId w:val="1"/>
        </w:numPr>
        <w:rPr/>
      </w:pPr>
      <w:bookmarkStart w:id="1460" w:name="__RefHeading___Toc1843509_388300464"/>
      <w:bookmarkStart w:id="1461" w:name="_Toc585"/>
      <w:bookmarkEnd w:id="1460"/>
      <w:r>
        <w:rPr>
          <w:rtl w:val="true"/>
        </w:rPr>
        <w:t xml:space="preserve">- </w:t>
      </w:r>
      <w:r>
        <w:rPr>
          <w:rtl w:val="true"/>
        </w:rPr>
        <w:t>حكم قنوت صلاة الفجر والوتر</w:t>
      </w:r>
      <w:r>
        <w:rPr>
          <w:rtl w:val="true"/>
        </w:rPr>
        <w:t>:</w:t>
      </w:r>
      <w:bookmarkEnd w:id="14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محمّد جعفر بن نعيم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أبو عبد 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في الفجر والوتر؟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شرب الفقّاع، فكرهه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الصلاة في الثوب المعلّم، فكره ما فيه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الصبيّة يزوّجها أبوها، ثمّ يموت وهي صغيرة، ثمّ تكبر قبل أن يدخل بها زوجها، أيجوز عليها التزويج أو الأمر إليها؟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لاينقض الوضوء إلّا ما خرج من طرفيك الذين جعلهما اللّه 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أنعم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الصلاه بمكّة والمدينه تقصير أو تمام؟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مالم تعزم علي مقام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وسألته عن قناع النساء من الخصيان،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يدخلون علي بنات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فلايتقنّعن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أُمّ الولد، لها أن تكشف رأسها بين أيدي الرجال؟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آنية الذهب والفضّة، فكرهها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بعض أصحابنا أنّه كانت لأبي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ملبسة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لابحمد اللّه، إنّما كانت لها حلقة فضّة، وهي عندي الآن،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يعني أخاه حين غدر عمل له عود ملبس فضّة من نحو مايعمل للصبيان، تكون فضّته نحو عشرة دراهم، فأمر به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الرجل له الجارية فيقبّلها هل تحلّ لولده؟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بشهوة؟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ماترك شيئاً إذا قبّلها بشهوة،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جرّدها فنظر إليها بشهوة حرمت علي أبيه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إلي جسدها؟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نظر إلي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حدّ الجارية الصغيرة السنّ التي إذا لم تبلغه لم يكن علي الرجل استبراؤها؟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تبلغ استبرئت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ابنته سبع سنين أو نحوها ممّن لاتحمل؟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صغيرة ولايضرّك إن تستبرئها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مابينها وبين تسع سنين؟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امرأة ابتليت بشرب نبيذ، فسكرت، فزوّجت نفسها من رجل في سكرها، ثمّ أفاقت، فأنكرت ذلك، ثمّ ظنّت أنّه يلزمها فزوّجت منه، فأقامت مع الرجل علي ذلك التزويج، أحلال هو لها، أم التزويج فاسد لمكان السكر، ولاسبيل للزوج عليها؟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قامت بعد ما معه أفاقت، فهو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التزويج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مملوكة كانت بين اثنين فأعتقاها، ولها أخ غائب وهي بكر، أيجوز لأحدهما أن يزوّجها، أو لايجوز إلّا بأمر أخيها؟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يجوز أن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فيتزوّجها هو إن أراد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باللّه الظنّ،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إن خيراً فخير، وإن شرّاً فشرّ، وقال في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إنّهم علماء صادقون، مفهّمون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الناس عليّ في الربيثا </w:t>
      </w:r>
      <w:r>
        <w:rPr>
          <w:rStyle w:val="FootnoteAnchor"/>
          <w:rtl w:val="true"/>
        </w:rPr>
        <w:footnoteReference w:id="960"/>
      </w:r>
      <w:r>
        <w:rPr>
          <w:rFonts w:ascii="Amiri" w:hAnsi="Amiri" w:eastAsia="Amiri" w:cs="Amiri"/>
          <w:color w:val="111111"/>
          <w:sz w:val="28"/>
          <w:sz w:val="28"/>
          <w:szCs w:val="28"/>
          <w:rtl w:val="true"/>
          <w:lang w:bidi="ar-SA"/>
        </w:rPr>
        <w:t>، فما تأمرني فيها؟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النوادر لأحمد بن محمّد بن عيسي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قِطَعٌ منه، 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5744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والعيون والتهذيب والاستبصار،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25618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 حديث آخر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قناع النساء الحرائر من الخصيان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هذا ولم يجبه، و</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قِطَعٌ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والفقيه والاستبصار،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11374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30183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الفقيه والعيون،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25661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قِطَعٌ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25443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25487</w:t>
      </w:r>
      <w:r>
        <w:rPr>
          <w:rFonts w:ascii="Amiri" w:hAnsi="Amiri" w:eastAsia="Amiri" w:cs="Amiri"/>
          <w:color w:val="111111"/>
          <w:sz w:val="28"/>
          <w:sz w:val="28"/>
          <w:szCs w:val="28"/>
          <w:rtl w:val="true"/>
          <w:lang w:bidi="ar-SA"/>
        </w:rPr>
        <w:t>، قطعة</w:t>
      </w:r>
    </w:p>
    <w:p>
      <w:pPr>
        <w:pStyle w:val="BookText"/>
        <w:rPr/>
      </w:pPr>
      <w:r>
        <w:rPr>
          <w:rFonts w:ascii="Amiri" w:hAnsi="Amiri" w:eastAsia="Amiri" w:cs="Amiri"/>
          <w:color w:val="111111"/>
          <w:sz w:val="28"/>
          <w:sz w:val="28"/>
          <w:szCs w:val="28"/>
          <w:rtl w:val="true"/>
          <w:lang w:bidi="ar-SA"/>
        </w:rPr>
        <w:t>منه،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20975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25968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والمحاسن والعيون،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قِطَعٌ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25488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قطعتان منه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مرآة ملبس فضّة كانت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ورود الخصيان علي بنات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ولاية الأخ علي تزويج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تزويج المرأة السكران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استبراء الجارية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جارية الأب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آنية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كشف الرأس لأمّ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صلاة المسافر بمكّة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تزويج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في الثوب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شرب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محمّد بن إسماعيل بن بزيع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2" w:name="pg14948_216075"/>
      <w:bookmarkStart w:id="1463" w:name="pg14948_216075"/>
      <w:bookmarkEnd w:id="1463"/>
    </w:p>
    <w:p>
      <w:pPr>
        <w:pStyle w:val="Heading5"/>
        <w:numPr>
          <w:ilvl w:val="4"/>
          <w:numId w:val="1"/>
        </w:numPr>
        <w:rPr/>
      </w:pPr>
      <w:bookmarkStart w:id="1464" w:name="pg14948_216075"/>
      <w:bookmarkStart w:id="1465" w:name="__RefHeading___Toc1843511_388300464"/>
      <w:bookmarkStart w:id="1466" w:name="_Toc586"/>
      <w:bookmarkEnd w:id="1464"/>
      <w:bookmarkEnd w:id="1465"/>
      <w:r>
        <w:rPr>
          <w:rtl w:val="true"/>
        </w:rPr>
        <w:t xml:space="preserve">- </w:t>
      </w:r>
      <w:r>
        <w:rPr>
          <w:rtl w:val="true"/>
        </w:rPr>
        <w:t>حكم الفرائض والنوافل في المحمل</w:t>
      </w:r>
      <w:r>
        <w:rPr>
          <w:rtl w:val="true"/>
        </w:rPr>
        <w:t>:</w:t>
      </w:r>
      <w:bookmarkEnd w:id="1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سليمان، عن سعد بن سعد، عن مقاتل بن مقاتل، عن أبي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الأربع ركعات بعد المغرب في السفر يعجّلني الجمّال، ولايمكنني الصلاة علي الأرض، هل أُصلّيها في المحمل؟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صلّها في المحمل</w:t>
      </w:r>
      <w:r>
        <w:rPr>
          <w:rFonts w:eastAsia="Amiri" w:cs="Amiri" w:ascii="Amiri" w:hAnsi="Amiri"/>
          <w:color w:val="111111"/>
          <w:sz w:val="28"/>
          <w:szCs w:val="28"/>
          <w:rtl w:val="true"/>
          <w:lang w:bidi="ar-SA"/>
        </w:rPr>
        <w:t>.</w:t>
      </w:r>
    </w:p>
    <w:p>
      <w:pPr>
        <w:pStyle w:val="BookText"/>
        <w:rPr/>
      </w:pPr>
      <w:r>
        <w:rPr>
          <w:rStyle w:val="FootnoteAnchor"/>
          <w:rtl w:val="true"/>
        </w:rPr>
        <w:footnoteReference w:id="9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أبي نجران، عن صفوان،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 الفجر في المحمل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3"/>
      </w:r>
      <w:bookmarkStart w:id="1467" w:name="pg14948_216076"/>
    </w:p>
    <w:p>
      <w:pPr>
        <w:pStyle w:val="Heading4"/>
        <w:numPr>
          <w:ilvl w:val="3"/>
          <w:numId w:val="1"/>
        </w:numPr>
        <w:rPr/>
      </w:pPr>
      <w:bookmarkStart w:id="1468" w:name="__RefHeading___Toc1843513_388300464"/>
      <w:bookmarkStart w:id="1469" w:name="_Toc587"/>
      <w:bookmarkEnd w:id="1467"/>
      <w:bookmarkEnd w:id="1468"/>
      <w:r>
        <w:rPr>
          <w:rtl w:val="true"/>
        </w:rPr>
        <w:t>(</w:t>
      </w:r>
      <w:r>
        <w:rPr>
          <w:rtl w:val="true"/>
        </w:rPr>
        <w:t>ج</w:t>
      </w:r>
      <w:r>
        <w:rPr>
          <w:rtl w:val="true"/>
        </w:rPr>
        <w:t xml:space="preserve">) - </w:t>
      </w:r>
      <w:r>
        <w:rPr>
          <w:rtl w:val="true"/>
        </w:rPr>
        <w:t>مواقيت الصلاة</w:t>
      </w:r>
      <w:bookmarkEnd w:id="1469"/>
    </w:p>
    <w:p>
      <w:pPr>
        <w:pStyle w:val="Heading5"/>
        <w:numPr>
          <w:ilvl w:val="4"/>
          <w:numId w:val="1"/>
        </w:numPr>
        <w:rPr/>
      </w:pPr>
      <w:bookmarkStart w:id="1470" w:name="__RefHeading___Toc1843515_388300464"/>
      <w:bookmarkStart w:id="1471" w:name="_Toc588"/>
      <w:bookmarkEnd w:id="1470"/>
      <w:r>
        <w:rPr>
          <w:rtl w:val="true"/>
        </w:rPr>
        <w:t>اشاره</w:t>
      </w:r>
      <w:r>
        <w:rPr>
          <w:rtl w:val="true"/>
        </w:rPr>
        <w:t>:</w:t>
      </w:r>
      <w:bookmarkEnd w:id="1471"/>
    </w:p>
    <w:p>
      <w:pPr>
        <w:pStyle w:val="BookText"/>
        <w:rPr/>
      </w:pPr>
      <w:r>
        <w:rPr>
          <w:rFonts w:ascii="Amiri" w:hAnsi="Amiri" w:eastAsia="Amiri" w:cs="Amiri"/>
          <w:color w:val="111111"/>
          <w:sz w:val="28"/>
          <w:sz w:val="28"/>
          <w:szCs w:val="28"/>
          <w:rtl w:val="true"/>
          <w:lang w:bidi="ar-SA"/>
        </w:rPr>
        <w:t>وفيه ثمان مسائل</w:t>
      </w:r>
    </w:p>
    <w:p>
      <w:pPr>
        <w:pStyle w:val="Heading5"/>
        <w:numPr>
          <w:ilvl w:val="4"/>
          <w:numId w:val="1"/>
        </w:numPr>
        <w:rPr/>
      </w:pPr>
      <w:bookmarkStart w:id="1472" w:name="__RefHeading___Toc1843517_388300464"/>
      <w:bookmarkStart w:id="1473" w:name="_Toc589"/>
      <w:bookmarkEnd w:id="1472"/>
      <w:r>
        <w:rPr>
          <w:rtl w:val="true"/>
        </w:rPr>
        <w:t xml:space="preserve">- </w:t>
      </w:r>
      <w:r>
        <w:rPr>
          <w:rtl w:val="true"/>
        </w:rPr>
        <w:t>فضل الصلاة في أوّل الوقت</w:t>
      </w:r>
      <w:r>
        <w:rPr>
          <w:rtl w:val="true"/>
        </w:rPr>
        <w:t>:</w:t>
      </w:r>
      <w:bookmarkEnd w:id="1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الحسين بن راشد، عن الحسين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أكون في السوق فأعرف الوقت، ويضيق عليّ أن أدخل فأُصلّي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الشيطان يقارن الشمس في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ذَرّت </w:t>
      </w:r>
      <w:r>
        <w:rPr>
          <w:rStyle w:val="FootnoteAnchor"/>
          <w:rtl w:val="true"/>
        </w:rPr>
        <w:footnoteReference w:id="964"/>
      </w:r>
      <w:r>
        <w:rPr>
          <w:rFonts w:ascii="Amiri" w:hAnsi="Amiri" w:eastAsia="Amiri" w:cs="Amiri"/>
          <w:color w:val="111111"/>
          <w:sz w:val="28"/>
          <w:sz w:val="28"/>
          <w:szCs w:val="28"/>
          <w:rtl w:val="true"/>
          <w:lang w:bidi="ar-SA"/>
        </w:rPr>
        <w:t xml:space="preserve">، وإذا كبدت </w:t>
      </w:r>
      <w:r>
        <w:rPr>
          <w:rStyle w:val="FootnoteAnchor"/>
          <w:rtl w:val="true"/>
        </w:rPr>
        <w:footnoteReference w:id="965"/>
      </w:r>
      <w:r>
        <w:rPr>
          <w:rFonts w:ascii="Amiri" w:hAnsi="Amiri" w:eastAsia="Amiri" w:cs="Amiri"/>
          <w:color w:val="111111"/>
          <w:sz w:val="28"/>
          <w:sz w:val="28"/>
          <w:szCs w:val="28"/>
          <w:rtl w:val="true"/>
          <w:lang w:bidi="ar-SA"/>
        </w:rPr>
        <w:t xml:space="preserve">، وإذا غربت، فصلّ بعد الزوال، فإنّ الشيطان يريد أن يوقعك </w:t>
      </w:r>
      <w:r>
        <w:rPr>
          <w:rStyle w:val="FootnoteAnchor"/>
          <w:rtl w:val="true"/>
        </w:rPr>
        <w:footnoteReference w:id="966"/>
      </w:r>
      <w:r>
        <w:rPr>
          <w:rFonts w:ascii="Amiri" w:hAnsi="Amiri" w:eastAsia="Amiri" w:cs="Amiri"/>
          <w:color w:val="111111"/>
          <w:sz w:val="28"/>
          <w:sz w:val="28"/>
          <w:szCs w:val="28"/>
          <w:rtl w:val="true"/>
          <w:lang w:bidi="ar-SA"/>
        </w:rPr>
        <w:t>علي حدّ يقطع بك دونه</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البرقيّ،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عليك فصلّهما، فإنّك لا تدري ما يكون</w:t>
      </w:r>
      <w:r>
        <w:rPr>
          <w:rFonts w:eastAsia="Amiri" w:cs="Amiri" w:ascii="Amiri" w:hAnsi="Amiri"/>
          <w:color w:val="111111"/>
          <w:sz w:val="28"/>
          <w:szCs w:val="28"/>
          <w:rtl w:val="true"/>
          <w:lang w:bidi="ar-SA"/>
        </w:rPr>
        <w:t>.</w:t>
      </w:r>
    </w:p>
    <w:p>
      <w:pPr>
        <w:pStyle w:val="BookText"/>
        <w:rPr/>
      </w:pPr>
      <w:r>
        <w:rPr>
          <w:rStyle w:val="FootnoteAnchor"/>
          <w:rtl w:val="true"/>
        </w:rPr>
        <w:footnoteReference w:id="968"/>
      </w:r>
    </w:p>
    <w:p>
      <w:pPr>
        <w:pStyle w:val="Heading5"/>
        <w:numPr>
          <w:ilvl w:val="4"/>
          <w:numId w:val="1"/>
        </w:numPr>
        <w:rPr/>
      </w:pPr>
      <w:bookmarkStart w:id="1474" w:name="__RefHeading___Toc1843519_388300464"/>
      <w:bookmarkStart w:id="1475" w:name="_Toc590"/>
      <w:bookmarkEnd w:id="1474"/>
      <w:r>
        <w:rPr>
          <w:rtl w:val="true"/>
        </w:rPr>
        <w:t xml:space="preserve">- </w:t>
      </w:r>
      <w:r>
        <w:rPr>
          <w:rtl w:val="true"/>
        </w:rPr>
        <w:t>وقت صلاة الظهر والعصر</w:t>
      </w:r>
      <w:r>
        <w:rPr>
          <w:rtl w:val="true"/>
        </w:rPr>
        <w:t>:</w:t>
      </w:r>
      <w:bookmarkEnd w:id="147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وقت صلاة الظهر والعصر؟ </w:t>
      </w:r>
      <w:bookmarkStart w:id="1476" w:name="pg14948_216077"/>
    </w:p>
    <w:p>
      <w:pPr>
        <w:pStyle w:val="BookText"/>
        <w:rPr/>
      </w:pPr>
      <w:bookmarkEnd w:id="1476"/>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قامة للظهر وقامة للعصر</w:t>
      </w:r>
      <w:r>
        <w:rPr>
          <w:rFonts w:eastAsia="Amiri" w:cs="Amiri" w:ascii="Amiri" w:hAnsi="Amiri"/>
          <w:color w:val="111111"/>
          <w:sz w:val="28"/>
          <w:szCs w:val="28"/>
          <w:rtl w:val="true"/>
          <w:lang w:bidi="ar-SA"/>
        </w:rPr>
        <w:t>.</w:t>
      </w:r>
    </w:p>
    <w:p>
      <w:pPr>
        <w:pStyle w:val="BookText"/>
        <w:rPr/>
      </w:pPr>
      <w:r>
        <w:rPr>
          <w:rStyle w:val="FootnoteAnchor"/>
          <w:rtl w:val="true"/>
        </w:rPr>
        <w:footnoteReference w:id="969"/>
      </w:r>
    </w:p>
    <w:p>
      <w:pPr>
        <w:pStyle w:val="Heading5"/>
        <w:numPr>
          <w:ilvl w:val="4"/>
          <w:numId w:val="1"/>
        </w:numPr>
        <w:rPr/>
      </w:pPr>
      <w:bookmarkStart w:id="1477" w:name="__RefHeading___Toc1843521_388300464"/>
      <w:bookmarkStart w:id="1478" w:name="_Toc591"/>
      <w:bookmarkEnd w:id="1477"/>
      <w:r>
        <w:rPr>
          <w:rtl w:val="true"/>
        </w:rPr>
        <w:t xml:space="preserve">- </w:t>
      </w:r>
      <w:r>
        <w:rPr>
          <w:rtl w:val="true"/>
        </w:rPr>
        <w:t>وقت صلاة الظهرين والعشاءين</w:t>
      </w:r>
      <w:r>
        <w:rPr>
          <w:rtl w:val="true"/>
        </w:rPr>
        <w:t>:</w:t>
      </w:r>
      <w:bookmarkEnd w:id="1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أصحابنا أنّه إذا زالت الشمس فقد دخل وقت الظهر و العصر، وإذا غربت دخل وقت المغرب والعشاء الآخرة إلّا أنّ هذه قبل هذه في السفر والحضر، وإنّ وقت المغرب إلي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الوقت، غير أنّ وقت المغرب ضيّق، وآخر وقتها ذهاب الحمرة ومصيرها إلي البياض في أفق المغرب</w:t>
      </w:r>
      <w:r>
        <w:rPr>
          <w:rFonts w:eastAsia="Amiri" w:cs="Amiri" w:ascii="Amiri" w:hAnsi="Amiri"/>
          <w:color w:val="111111"/>
          <w:sz w:val="28"/>
          <w:szCs w:val="28"/>
          <w:rtl w:val="true"/>
          <w:lang w:bidi="ar-SA"/>
        </w:rPr>
        <w:t>.</w:t>
      </w:r>
    </w:p>
    <w:p>
      <w:pPr>
        <w:pStyle w:val="BookText"/>
        <w:rPr/>
      </w:pPr>
      <w:r>
        <w:rPr>
          <w:rStyle w:val="FootnoteAnchor"/>
          <w:rtl w:val="true"/>
        </w:rPr>
        <w:footnoteReference w:id="970"/>
      </w:r>
    </w:p>
    <w:p>
      <w:pPr>
        <w:pStyle w:val="Heading5"/>
        <w:numPr>
          <w:ilvl w:val="4"/>
          <w:numId w:val="1"/>
        </w:numPr>
        <w:rPr/>
      </w:pPr>
      <w:bookmarkStart w:id="1479" w:name="__RefHeading___Toc1843523_388300464"/>
      <w:bookmarkStart w:id="1480" w:name="_Toc592"/>
      <w:bookmarkEnd w:id="1479"/>
      <w:r>
        <w:rPr>
          <w:rtl w:val="true"/>
        </w:rPr>
        <w:t xml:space="preserve">- </w:t>
      </w:r>
      <w:r>
        <w:rPr>
          <w:rtl w:val="true"/>
        </w:rPr>
        <w:t>حكم وقت صلاة الفجر بعد صلاة الليل</w:t>
      </w:r>
      <w:r>
        <w:rPr>
          <w:rtl w:val="true"/>
        </w:rPr>
        <w:t>:</w:t>
      </w:r>
      <w:bookmarkEnd w:id="1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الفجر؟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احشوا بهما صلاة الليل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1"/>
      </w:r>
      <w:bookmarkStart w:id="1481" w:name="pg14948_216078"/>
    </w:p>
    <w:p>
      <w:pPr>
        <w:pStyle w:val="Heading5"/>
        <w:numPr>
          <w:ilvl w:val="4"/>
          <w:numId w:val="1"/>
        </w:numPr>
        <w:rPr/>
      </w:pPr>
      <w:bookmarkStart w:id="1482" w:name="__RefHeading___Toc1843525_388300464"/>
      <w:bookmarkStart w:id="1483" w:name="_Toc593"/>
      <w:bookmarkEnd w:id="1481"/>
      <w:bookmarkEnd w:id="1482"/>
      <w:r>
        <w:rPr>
          <w:rtl w:val="true"/>
        </w:rPr>
        <w:t xml:space="preserve">- </w:t>
      </w:r>
      <w:r>
        <w:rPr>
          <w:rtl w:val="true"/>
        </w:rPr>
        <w:t>وقت صلاة الغداة في الجمعة وغير الجمعة</w:t>
      </w:r>
      <w:r>
        <w:rPr>
          <w:rtl w:val="true"/>
        </w:rPr>
        <w:t>:</w:t>
      </w:r>
      <w:bookmarkEnd w:id="1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العروس بإسناده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الغداة إذا طلع الفجر وأضاء حسناً، وصلّ صلاة الغداة يوم الجمعة إذا طلع الفجر في أوّل وقتها</w:t>
      </w:r>
      <w:r>
        <w:rPr>
          <w:rFonts w:eastAsia="Amiri" w:cs="Amiri" w:ascii="Amiri" w:hAnsi="Amiri"/>
          <w:color w:val="111111"/>
          <w:sz w:val="28"/>
          <w:szCs w:val="28"/>
          <w:rtl w:val="true"/>
          <w:lang w:bidi="ar-SA"/>
        </w:rPr>
        <w:t>.</w:t>
      </w:r>
    </w:p>
    <w:p>
      <w:pPr>
        <w:pStyle w:val="BookText"/>
        <w:rPr/>
      </w:pPr>
      <w:r>
        <w:rPr>
          <w:rStyle w:val="FootnoteAnchor"/>
          <w:rtl w:val="true"/>
        </w:rPr>
        <w:footnoteReference w:id="972"/>
      </w:r>
    </w:p>
    <w:p>
      <w:pPr>
        <w:pStyle w:val="Heading5"/>
        <w:numPr>
          <w:ilvl w:val="4"/>
          <w:numId w:val="1"/>
        </w:numPr>
        <w:rPr/>
      </w:pPr>
      <w:bookmarkStart w:id="1484" w:name="__RefHeading___Toc1843527_388300464"/>
      <w:bookmarkStart w:id="1485" w:name="_Toc594"/>
      <w:bookmarkEnd w:id="1484"/>
      <w:r>
        <w:rPr>
          <w:rtl w:val="true"/>
        </w:rPr>
        <w:t xml:space="preserve">- </w:t>
      </w:r>
      <w:r>
        <w:rPr>
          <w:rtl w:val="true"/>
        </w:rPr>
        <w:t>وقت صلاة المغرب</w:t>
      </w:r>
      <w:r>
        <w:rPr>
          <w:rtl w:val="true"/>
        </w:rPr>
        <w:t>:</w:t>
      </w:r>
      <w:bookmarkEnd w:id="1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همّام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w:t>
      </w:r>
      <w:r>
        <w:rPr>
          <w:rStyle w:val="FootnoteAnchor"/>
          <w:rtl w:val="true"/>
        </w:rPr>
        <w:footnoteReference w:id="973"/>
      </w:r>
      <w:r>
        <w:rPr>
          <w:rFonts w:ascii="Amiri" w:hAnsi="Amiri" w:eastAsia="Amiri" w:cs="Amiri"/>
          <w:color w:val="111111"/>
          <w:sz w:val="28"/>
          <w:sz w:val="28"/>
          <w:szCs w:val="28"/>
          <w:rtl w:val="true"/>
          <w:lang w:bidi="ar-SA"/>
        </w:rPr>
        <w:t>المغرب، حتّي ظهرت النجوم</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تقدّم الحديث بتمامه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1843529_388300464"/>
      <w:bookmarkStart w:id="1487" w:name="_Toc595"/>
      <w:bookmarkEnd w:id="1486"/>
      <w:r>
        <w:rPr>
          <w:rtl w:val="true"/>
        </w:rPr>
        <w:t xml:space="preserve">- </w:t>
      </w:r>
      <w:r>
        <w:rPr>
          <w:rtl w:val="true"/>
        </w:rPr>
        <w:t>وقت فضيلة صلاة العشاء</w:t>
      </w:r>
      <w:r>
        <w:rPr>
          <w:rtl w:val="true"/>
        </w:rPr>
        <w:t>:</w:t>
      </w:r>
      <w:bookmarkEnd w:id="1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أسباط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وكان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عن ذلك القول وتركه، وقد 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في أصحاب الرضا 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نسمع، الشفق الحمرة، أو البياض،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الحمرة، لو كان البياض كان إلي ثلث الليل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6"/>
      </w:r>
      <w:bookmarkStart w:id="1488" w:name="pg14948_216079"/>
    </w:p>
    <w:p>
      <w:pPr>
        <w:pStyle w:val="Heading5"/>
        <w:numPr>
          <w:ilvl w:val="4"/>
          <w:numId w:val="1"/>
        </w:numPr>
        <w:rPr/>
      </w:pPr>
      <w:bookmarkStart w:id="1489" w:name="__RefHeading___Toc1843531_388300464"/>
      <w:bookmarkStart w:id="1490" w:name="_Toc596"/>
      <w:bookmarkEnd w:id="1488"/>
      <w:bookmarkEnd w:id="1489"/>
      <w:r>
        <w:rPr>
          <w:rtl w:val="true"/>
        </w:rPr>
        <w:t xml:space="preserve">- </w:t>
      </w:r>
      <w:r>
        <w:rPr>
          <w:rtl w:val="true"/>
        </w:rPr>
        <w:t>حكم تأخير المغرب حتّي يغيب الشفق لعذر</w:t>
      </w:r>
      <w:r>
        <w:rPr>
          <w:rtl w:val="true"/>
        </w:rPr>
        <w:t>:</w:t>
      </w:r>
      <w:bookmarkEnd w:id="1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عن معمّر بن خلّاد </w:t>
      </w:r>
      <w:r>
        <w:rPr>
          <w:rStyle w:val="FootnoteAnchor"/>
          <w:rtl w:val="true"/>
        </w:rPr>
        <w:footnoteReference w:id="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الخطّاب أفسد</w:t>
      </w:r>
    </w:p>
    <w:p>
      <w:pPr>
        <w:pStyle w:val="BookText"/>
        <w:rPr/>
      </w:pPr>
      <w:r>
        <w:rPr>
          <w:rFonts w:ascii="Amiri" w:hAnsi="Amiri" w:eastAsia="Amiri" w:cs="Amiri"/>
          <w:color w:val="111111"/>
          <w:sz w:val="28"/>
          <w:sz w:val="28"/>
          <w:szCs w:val="28"/>
          <w:rtl w:val="true"/>
          <w:lang w:bidi="ar-SA"/>
        </w:rPr>
        <w:t>أهل الكوفة فصاروا لا يصلّون المغرب حتّي يغيب الشفق ولم يكن ذلك، إنّما ذاك للمسافر وصاحب العلّة</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الخطّاب ما قال، ثمّ جاءت البراءة منه؟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وليس له أن يعزل؟</w:t>
      </w:r>
      <w:r>
        <w:rPr>
          <w:rFonts w:eastAsia="Amiri" w:cs="Amiri" w:ascii="Amiri" w:hAnsi="Amiri"/>
          <w:color w:val="111111"/>
          <w:sz w:val="28"/>
          <w:szCs w:val="28"/>
          <w:rtl w:val="true"/>
          <w:lang w:bidi="ar-SA"/>
        </w:rPr>
        <w:t>!.</w:t>
      </w:r>
    </w:p>
    <w:p>
      <w:pPr>
        <w:pStyle w:val="BookText"/>
        <w:rPr/>
      </w:pP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5888</w:t>
      </w:r>
      <w:r>
        <w:rPr>
          <w:rFonts w:ascii="Amiri" w:hAnsi="Amiri" w:eastAsia="Amiri" w:cs="Amiri"/>
          <w:color w:val="111111"/>
          <w:sz w:val="28"/>
          <w:sz w:val="28"/>
          <w:szCs w:val="28"/>
          <w:rtl w:val="true"/>
          <w:lang w:bidi="ar-SA"/>
        </w:rPr>
        <w:t>، عنه وعن 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أبي الخطّاب</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1843533_388300464"/>
      <w:bookmarkStart w:id="1492" w:name="_Toc597"/>
      <w:bookmarkEnd w:id="1491"/>
      <w:r>
        <w:rPr>
          <w:rtl w:val="true"/>
        </w:rPr>
        <w:t>(</w:t>
      </w:r>
      <w:r>
        <w:rPr>
          <w:rtl w:val="true"/>
        </w:rPr>
        <w:t>د</w:t>
      </w:r>
      <w:r>
        <w:rPr>
          <w:rtl w:val="true"/>
        </w:rPr>
        <w:t xml:space="preserve">) - </w:t>
      </w:r>
      <w:r>
        <w:rPr>
          <w:rtl w:val="true"/>
        </w:rPr>
        <w:t>القبلة</w:t>
      </w:r>
      <w:bookmarkEnd w:id="1492"/>
    </w:p>
    <w:p>
      <w:pPr>
        <w:pStyle w:val="Heading5"/>
        <w:numPr>
          <w:ilvl w:val="4"/>
          <w:numId w:val="1"/>
        </w:numPr>
        <w:rPr/>
      </w:pPr>
      <w:bookmarkStart w:id="1493" w:name="__RefHeading___Toc1843535_388300464"/>
      <w:bookmarkStart w:id="1494" w:name="_Toc598"/>
      <w:bookmarkEnd w:id="1493"/>
      <w:r>
        <w:rPr>
          <w:rtl w:val="true"/>
        </w:rPr>
        <w:t>اشاره</w:t>
      </w:r>
      <w:r>
        <w:rPr>
          <w:rtl w:val="true"/>
        </w:rPr>
        <w:t>:</w:t>
      </w:r>
      <w:bookmarkEnd w:id="1494"/>
    </w:p>
    <w:p>
      <w:pPr>
        <w:pStyle w:val="BookText"/>
        <w:rPr/>
      </w:pPr>
      <w:r>
        <w:rPr>
          <w:rFonts w:ascii="Amiri" w:hAnsi="Amiri" w:eastAsia="Amiri" w:cs="Amiri"/>
          <w:color w:val="111111"/>
          <w:sz w:val="28"/>
          <w:sz w:val="28"/>
          <w:szCs w:val="28"/>
          <w:rtl w:val="true"/>
          <w:lang w:bidi="ar-SA"/>
        </w:rPr>
        <w:t>وفيه مسألة واحدة</w:t>
      </w:r>
    </w:p>
    <w:p>
      <w:pPr>
        <w:pStyle w:val="Heading5"/>
        <w:numPr>
          <w:ilvl w:val="4"/>
          <w:numId w:val="1"/>
        </w:numPr>
        <w:rPr/>
      </w:pPr>
      <w:bookmarkStart w:id="1495" w:name="__RefHeading___Toc1843537_388300464"/>
      <w:bookmarkStart w:id="1496" w:name="_Toc599"/>
      <w:bookmarkEnd w:id="1495"/>
      <w:r>
        <w:rPr>
          <w:rtl w:val="true"/>
        </w:rPr>
        <w:t xml:space="preserve">- </w:t>
      </w:r>
      <w:r>
        <w:rPr>
          <w:rtl w:val="true"/>
        </w:rPr>
        <w:t>حكم الصلاة فوق الكعبة</w:t>
      </w:r>
      <w:r>
        <w:rPr>
          <w:rtl w:val="true"/>
        </w:rPr>
        <w:t>:</w:t>
      </w:r>
      <w:bookmarkEnd w:id="149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إسحاق بن محمّد، </w:t>
      </w:r>
      <w:bookmarkStart w:id="1497" w:name="pg14948_216080"/>
    </w:p>
    <w:p>
      <w:pPr>
        <w:pStyle w:val="BookText"/>
        <w:rPr/>
      </w:pPr>
      <w:bookmarkEnd w:id="1497"/>
      <w:r>
        <w:rPr>
          <w:rFonts w:ascii="Amiri" w:hAnsi="Amiri" w:eastAsia="Amiri" w:cs="Amiri"/>
          <w:color w:val="111111"/>
          <w:sz w:val="28"/>
          <w:sz w:val="28"/>
          <w:szCs w:val="28"/>
          <w:rtl w:val="true"/>
          <w:lang w:bidi="ar-SA"/>
        </w:rPr>
        <w:t xml:space="preserve">عن عبد السلام بن صالح،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تدركه الصلاة وهو فوق الكعبة،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قام لم يكن له قبلة، ولكنّه يستلقي علي قفاه، ويفتح عينيه إلي السماء، ويعقد بقلبه القبلة التي في السماء البيت المعمور ويقرأ، فإذا أراد أن يركع غمض عينيه، فإذا أراد أن يرفع رأسه من الركوع فتح عينيه، والسجود علي نحو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1843539_388300464"/>
      <w:bookmarkStart w:id="1499" w:name="_Toc600"/>
      <w:bookmarkEnd w:id="1498"/>
      <w:r>
        <w:rPr>
          <w:rtl w:val="true"/>
        </w:rPr>
        <w:t>(</w:t>
      </w:r>
      <w:r>
        <w:rPr>
          <w:rtl w:val="true"/>
        </w:rPr>
        <w:t>ه</w:t>
      </w:r>
      <w:r>
        <w:rPr>
          <w:rtl w:val="true"/>
        </w:rPr>
        <w:t xml:space="preserve">') - </w:t>
      </w:r>
      <w:r>
        <w:rPr>
          <w:rtl w:val="true"/>
        </w:rPr>
        <w:t>لباس المصلّي</w:t>
      </w:r>
      <w:bookmarkEnd w:id="1499"/>
    </w:p>
    <w:p>
      <w:pPr>
        <w:pStyle w:val="Heading5"/>
        <w:numPr>
          <w:ilvl w:val="4"/>
          <w:numId w:val="1"/>
        </w:numPr>
        <w:rPr/>
      </w:pPr>
      <w:bookmarkStart w:id="1500" w:name="__RefHeading___Toc1843541_388300464"/>
      <w:bookmarkStart w:id="1501" w:name="_Toc601"/>
      <w:bookmarkEnd w:id="1500"/>
      <w:r>
        <w:rPr>
          <w:rtl w:val="true"/>
        </w:rPr>
        <w:t>اشاره</w:t>
      </w:r>
      <w:r>
        <w:rPr>
          <w:rtl w:val="true"/>
        </w:rPr>
        <w:t>:</w:t>
      </w:r>
      <w:bookmarkEnd w:id="1501"/>
    </w:p>
    <w:p>
      <w:pPr>
        <w:pStyle w:val="BookText"/>
        <w:rPr/>
      </w:pPr>
      <w:r>
        <w:rPr>
          <w:rFonts w:ascii="Amiri" w:hAnsi="Amiri" w:eastAsia="Amiri" w:cs="Amiri"/>
          <w:color w:val="111111"/>
          <w:sz w:val="28"/>
          <w:sz w:val="28"/>
          <w:szCs w:val="28"/>
          <w:rtl w:val="true"/>
          <w:lang w:bidi="ar-SA"/>
        </w:rPr>
        <w:t>وفيه تسع عشرة مسألة</w:t>
      </w:r>
    </w:p>
    <w:p>
      <w:pPr>
        <w:pStyle w:val="Heading5"/>
        <w:numPr>
          <w:ilvl w:val="4"/>
          <w:numId w:val="1"/>
        </w:numPr>
        <w:rPr/>
      </w:pPr>
      <w:bookmarkStart w:id="1502" w:name="__RefHeading___Toc1843543_388300464"/>
      <w:bookmarkStart w:id="1503" w:name="_Toc602"/>
      <w:bookmarkEnd w:id="1502"/>
      <w:r>
        <w:rPr>
          <w:rtl w:val="true"/>
        </w:rPr>
        <w:t xml:space="preserve">- </w:t>
      </w:r>
      <w:r>
        <w:rPr>
          <w:rtl w:val="true"/>
        </w:rPr>
        <w:t>حكم الصلاة في الخزّ</w:t>
      </w:r>
      <w:r>
        <w:rPr>
          <w:rtl w:val="true"/>
        </w:rPr>
        <w:t>:</w:t>
      </w:r>
      <w:bookmarkEnd w:id="1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معاوية بن حكيم،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الخزّ </w:t>
      </w:r>
      <w:r>
        <w:rPr>
          <w:rStyle w:val="FootnoteAnchor"/>
          <w:rtl w:val="true"/>
        </w:rPr>
        <w:footnoteReference w:id="9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سليمان بن جعفر الجعفريّ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جبّة خزّ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تقدّم الحديث أيضاً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4" w:name="pg14948_216081"/>
    </w:p>
    <w:p>
      <w:pPr>
        <w:pStyle w:val="Heading5"/>
        <w:numPr>
          <w:ilvl w:val="4"/>
          <w:numId w:val="1"/>
        </w:numPr>
        <w:rPr/>
      </w:pPr>
      <w:bookmarkStart w:id="1505" w:name="__RefHeading___Toc1843545_388300464"/>
      <w:bookmarkStart w:id="1506" w:name="_Toc603"/>
      <w:bookmarkEnd w:id="1504"/>
      <w:bookmarkEnd w:id="1505"/>
      <w:r>
        <w:rPr>
          <w:rtl w:val="true"/>
        </w:rPr>
        <w:t xml:space="preserve">- </w:t>
      </w:r>
      <w:r>
        <w:rPr>
          <w:rtl w:val="true"/>
        </w:rPr>
        <w:t>حكم الصلاة في ثوب عليه وبر ما لايؤكل لحمه</w:t>
      </w:r>
      <w:r>
        <w:rPr>
          <w:rtl w:val="true"/>
        </w:rPr>
        <w:t>:</w:t>
      </w:r>
      <w:bookmarkEnd w:id="15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علي ثوبي الوبر والشعر ممّا لايؤكل لحمه من غير تقيّة، ولاضرورة؟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لايجوز الصلاة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984"/>
      </w:r>
    </w:p>
    <w:p>
      <w:pPr>
        <w:pStyle w:val="Heading5"/>
        <w:numPr>
          <w:ilvl w:val="4"/>
          <w:numId w:val="1"/>
        </w:numPr>
        <w:rPr/>
      </w:pPr>
      <w:bookmarkStart w:id="1507" w:name="__RefHeading___Toc1843547_388300464"/>
      <w:bookmarkStart w:id="1508" w:name="_Toc604"/>
      <w:bookmarkEnd w:id="1507"/>
      <w:r>
        <w:rPr>
          <w:rtl w:val="true"/>
        </w:rPr>
        <w:t xml:space="preserve">- </w:t>
      </w:r>
      <w:r>
        <w:rPr>
          <w:rtl w:val="true"/>
        </w:rPr>
        <w:t>حكم الصلاة في ثوب حشوه القزّ</w:t>
      </w:r>
      <w:r>
        <w:rPr>
          <w:rtl w:val="true"/>
        </w:rPr>
        <w:t>:</w:t>
      </w:r>
      <w:bookmarkEnd w:id="1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محمّد بن إبراهيم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يسأله عن الصلاة في ثوب حشوه قزّ؟</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985"/>
      </w:r>
    </w:p>
    <w:p>
      <w:pPr>
        <w:pStyle w:val="Heading5"/>
        <w:numPr>
          <w:ilvl w:val="4"/>
          <w:numId w:val="1"/>
        </w:numPr>
        <w:rPr/>
      </w:pPr>
      <w:bookmarkStart w:id="1509" w:name="__RefHeading___Toc1843549_388300464"/>
      <w:bookmarkStart w:id="1510" w:name="_Toc605"/>
      <w:bookmarkEnd w:id="1509"/>
      <w:r>
        <w:rPr>
          <w:rtl w:val="true"/>
        </w:rPr>
        <w:t xml:space="preserve">- </w:t>
      </w:r>
      <w:r>
        <w:rPr>
          <w:rtl w:val="true"/>
        </w:rPr>
        <w:t>حكم الصلاة فيما يشتري من سوق المسلمين</w:t>
      </w:r>
      <w:r>
        <w:rPr>
          <w:rtl w:val="true"/>
        </w:rPr>
        <w:t>:</w:t>
      </w:r>
      <w:bookmarkEnd w:id="1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عيسي، عن البزنطيّ،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الجبّة الفراء، يأتي الرجل السوق من أسواق المسلمين، فيشتري الجبّة، لا يدري أهي ذكيّة، أم لا؟ يصلّي فيها؟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علي أنفسهم بجهالتهم، إنّ الدين أوسع من ذلك، 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في أوسع ممّا بين السماء إلي الأرض، أنتم مغفور لكم</w:t>
      </w:r>
      <w:r>
        <w:rPr>
          <w:rFonts w:eastAsia="Amiri" w:cs="Amiri" w:ascii="Amiri" w:hAnsi="Amiri"/>
          <w:color w:val="111111"/>
          <w:sz w:val="28"/>
          <w:szCs w:val="28"/>
          <w:rtl w:val="true"/>
          <w:lang w:bidi="ar-SA"/>
        </w:rPr>
        <w:t>.</w:t>
      </w:r>
    </w:p>
    <w:p>
      <w:pPr>
        <w:pStyle w:val="BookText"/>
        <w:rPr/>
      </w:pPr>
      <w:r>
        <w:rPr>
          <w:rStyle w:val="FootnoteAnchor"/>
          <w:rtl w:val="true"/>
        </w:rPr>
        <w:footnoteReference w:id="98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اشتري ثوباً من السوق لبيساً لايدري لمن كان، يصلح له الصلاة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اشتراه من مسلم فليصلّ فيه، وإن اشتراه من نصرانيّ فلايلبسه ولا يصلّي فيه حتّي يغسله</w:t>
      </w:r>
      <w:r>
        <w:rPr>
          <w:rFonts w:eastAsia="Amiri" w:cs="Amiri" w:ascii="Amiri" w:hAnsi="Amiri"/>
          <w:color w:val="111111"/>
          <w:sz w:val="28"/>
          <w:szCs w:val="28"/>
          <w:rtl w:val="true"/>
          <w:lang w:bidi="ar-SA"/>
        </w:rPr>
        <w:t>.</w:t>
      </w:r>
    </w:p>
    <w:p>
      <w:pPr>
        <w:pStyle w:val="BookText"/>
        <w:rPr/>
      </w:pPr>
      <w:r>
        <w:rPr>
          <w:rStyle w:val="FootnoteAnchor"/>
          <w:rtl w:val="true"/>
        </w:rPr>
        <w:footnoteReference w:id="9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 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الفراء، يشتريها الرجل في سوق من أسواق الجبل، أيسأل عن ذكاته إذا كان البائع مسلماً غير عارف؟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يصلّون فيه، فلاتسألوا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9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الخفّاف يأتي السوق فيشتري الخفّ لا يدري أذكيّ هو أم لا؟ ماتقول في الصلاة فيه، وهو لا يدري، أيصلّي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أشتري الخفّ من السوق، ويصنع لي، وأُصلّي فيه، وليس عليكم المسألة</w:t>
      </w:r>
      <w:r>
        <w:rPr>
          <w:rFonts w:eastAsia="Amiri" w:cs="Amiri" w:ascii="Amiri" w:hAnsi="Amiri"/>
          <w:color w:val="111111"/>
          <w:sz w:val="28"/>
          <w:szCs w:val="28"/>
          <w:rtl w:val="true"/>
          <w:lang w:bidi="ar-SA"/>
        </w:rPr>
        <w:t>.</w:t>
      </w:r>
    </w:p>
    <w:p>
      <w:pPr>
        <w:pStyle w:val="BookText"/>
        <w:rPr/>
      </w:pPr>
      <w:r>
        <w:rPr>
          <w:rStyle w:val="FootnoteAnchor"/>
          <w:rtl w:val="true"/>
        </w:rPr>
        <w:footnoteReference w:id="98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يشتريه من سوق المسلمين</w:t>
      </w:r>
      <w:r>
        <w:rPr>
          <w:rFonts w:eastAsia="Amiri" w:cs="Amiri" w:ascii="Amiri" w:hAnsi="Amiri"/>
          <w:color w:val="111111"/>
          <w:sz w:val="28"/>
          <w:szCs w:val="28"/>
          <w:rtl w:val="true"/>
          <w:lang w:bidi="ar-SA"/>
        </w:rPr>
        <w:t>).</w:t>
      </w:r>
      <w:bookmarkStart w:id="1511" w:name="pg14948_216083"/>
    </w:p>
    <w:p>
      <w:pPr>
        <w:pStyle w:val="Heading5"/>
        <w:numPr>
          <w:ilvl w:val="4"/>
          <w:numId w:val="1"/>
        </w:numPr>
        <w:rPr/>
      </w:pPr>
      <w:bookmarkStart w:id="1512" w:name="__RefHeading___Toc1843551_388300464"/>
      <w:bookmarkStart w:id="1513" w:name="_Toc606"/>
      <w:bookmarkEnd w:id="1511"/>
      <w:bookmarkEnd w:id="1512"/>
      <w:r>
        <w:rPr>
          <w:rtl w:val="true"/>
        </w:rPr>
        <w:t xml:space="preserve">- </w:t>
      </w:r>
      <w:r>
        <w:rPr>
          <w:rtl w:val="true"/>
        </w:rPr>
        <w:t>حكم لبس جلد ما لا يؤكل لحمه</w:t>
      </w:r>
      <w:r>
        <w:rPr>
          <w:rtl w:val="true"/>
        </w:rPr>
        <w:t>:</w:t>
      </w:r>
      <w:bookmarkEnd w:id="1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زياد،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لبس فراء </w:t>
      </w:r>
      <w:r>
        <w:rPr>
          <w:rStyle w:val="FootnoteAnchor"/>
          <w:rtl w:val="true"/>
        </w:rPr>
        <w:footnoteReference w:id="990"/>
      </w:r>
      <w:r>
        <w:rPr>
          <w:rFonts w:ascii="Amiri" w:hAnsi="Amiri" w:eastAsia="Amiri" w:cs="Amiri"/>
          <w:color w:val="111111"/>
          <w:sz w:val="28"/>
          <w:sz w:val="28"/>
          <w:szCs w:val="28"/>
          <w:rtl w:val="true"/>
          <w:lang w:bidi="ar-SA"/>
        </w:rPr>
        <w:t xml:space="preserve">السمّور، والسنجاب، والحواصل وما أشبهها، والمناطق، والكيمخت </w:t>
      </w:r>
      <w:r>
        <w:rPr>
          <w:rStyle w:val="FootnoteAnchor"/>
          <w:rtl w:val="true"/>
        </w:rPr>
        <w:footnoteReference w:id="991"/>
      </w:r>
      <w:r>
        <w:rPr>
          <w:rFonts w:ascii="IRNazanin" w:hAnsi="IRNazanin" w:eastAsia="IRNazanin"/>
          <w:color w:val="111111"/>
          <w:sz w:val="28"/>
          <w:sz w:val="28"/>
          <w:szCs w:val="28"/>
          <w:rtl w:val="true"/>
          <w:lang w:bidi="fa-IR"/>
        </w:rPr>
        <w:t>، والمحشوّ بالقزّ، والخفاف من أصناف الجلود؟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بهذا كلّه إلّا بالثعالب</w:t>
      </w:r>
      <w:r>
        <w:rPr>
          <w:rFonts w:eastAsia="Amiri" w:cs="Amiri" w:ascii="Amiri" w:hAnsi="Amiri"/>
          <w:color w:val="111111"/>
          <w:sz w:val="28"/>
          <w:szCs w:val="28"/>
          <w:rtl w:val="true"/>
          <w:lang w:bidi="ar-SA"/>
        </w:rPr>
        <w:t>.</w:t>
      </w:r>
    </w:p>
    <w:p>
      <w:pPr>
        <w:pStyle w:val="BookText"/>
        <w:rPr/>
      </w:pPr>
      <w:r>
        <w:rPr>
          <w:rStyle w:val="FootnoteAnchor"/>
          <w:rtl w:val="true"/>
        </w:rPr>
        <w:footnoteReference w:id="9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الثعالب والسنجاب والسمّور؟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رأيت السنجاب علي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ونهاني عن الثعالب والسمّور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3"/>
      </w:r>
      <w:bookmarkStart w:id="1514" w:name="pg14948_216084"/>
    </w:p>
    <w:p>
      <w:pPr>
        <w:pStyle w:val="Heading5"/>
        <w:numPr>
          <w:ilvl w:val="4"/>
          <w:numId w:val="1"/>
        </w:numPr>
        <w:rPr/>
      </w:pPr>
      <w:bookmarkStart w:id="1515" w:name="__RefHeading___Toc1843553_388300464"/>
      <w:bookmarkStart w:id="1516" w:name="_Toc607"/>
      <w:bookmarkEnd w:id="1514"/>
      <w:bookmarkEnd w:id="1515"/>
      <w:r>
        <w:rPr>
          <w:rtl w:val="true"/>
        </w:rPr>
        <w:t xml:space="preserve">- </w:t>
      </w:r>
      <w:r>
        <w:rPr>
          <w:rtl w:val="true"/>
        </w:rPr>
        <w:t>حكم الصلاة في الثوب المعلّم</w:t>
      </w:r>
      <w:r>
        <w:rPr>
          <w:rtl w:val="true"/>
        </w:rPr>
        <w:t>:</w:t>
      </w:r>
      <w:bookmarkEnd w:id="15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الصلاة في الثوب المعلّم، فكره ما فيه التماثيل</w:t>
      </w:r>
      <w:r>
        <w:rPr>
          <w:rFonts w:eastAsia="Amiri" w:cs="Amiri" w:ascii="Amiri" w:hAnsi="Amiri"/>
          <w:color w:val="111111"/>
          <w:sz w:val="28"/>
          <w:szCs w:val="28"/>
          <w:rtl w:val="true"/>
          <w:lang w:bidi="ar-SA"/>
        </w:rPr>
        <w:t>....</w:t>
      </w:r>
    </w:p>
    <w:p>
      <w:pPr>
        <w:pStyle w:val="BookText"/>
        <w:rPr/>
      </w:pPr>
      <w:r>
        <w:rPr>
          <w:rStyle w:val="FootnoteAnchor"/>
          <w:rtl w:val="true"/>
        </w:rPr>
        <w:footnoteReference w:id="994"/>
      </w:r>
    </w:p>
    <w:p>
      <w:pPr>
        <w:pStyle w:val="Heading5"/>
        <w:numPr>
          <w:ilvl w:val="4"/>
          <w:numId w:val="1"/>
        </w:numPr>
        <w:rPr/>
      </w:pPr>
      <w:bookmarkStart w:id="1517" w:name="__RefHeading___Toc1843555_388300464"/>
      <w:bookmarkStart w:id="1518" w:name="_Toc608"/>
      <w:bookmarkEnd w:id="1517"/>
      <w:r>
        <w:rPr>
          <w:rtl w:val="true"/>
        </w:rPr>
        <w:t xml:space="preserve">- </w:t>
      </w:r>
      <w:r>
        <w:rPr>
          <w:rtl w:val="true"/>
        </w:rPr>
        <w:t>حكم الجلوس علي بساط فيه التماثيل</w:t>
      </w:r>
      <w:r>
        <w:rPr>
          <w:rtl w:val="true"/>
        </w:rPr>
        <w:t>:</w:t>
      </w:r>
      <w:bookmarkEnd w:id="1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دخل علي رجل عنده بساط عليه تمثال؟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تجلس عليه </w:t>
      </w:r>
      <w:r>
        <w:rPr>
          <w:rFonts w:eastAsia="Amiri" w:cs="Amiri" w:ascii="Amiri" w:hAnsi="Amiri"/>
          <w:color w:val="111111"/>
          <w:sz w:val="28"/>
          <w:szCs w:val="28"/>
          <w:rtl w:val="true"/>
          <w:lang w:bidi="ar-SA"/>
        </w:rPr>
        <w:t>....</w:t>
      </w:r>
    </w:p>
    <w:p>
      <w:pPr>
        <w:pStyle w:val="BookText"/>
        <w:rPr/>
      </w:pPr>
      <w:r>
        <w:rPr>
          <w:rStyle w:val="FootnoteAnchor"/>
          <w:rtl w:val="true"/>
        </w:rPr>
        <w:footnoteReference w:id="995"/>
      </w:r>
    </w:p>
    <w:p>
      <w:pPr>
        <w:pStyle w:val="Heading5"/>
        <w:numPr>
          <w:ilvl w:val="4"/>
          <w:numId w:val="1"/>
        </w:numPr>
        <w:rPr/>
      </w:pPr>
      <w:bookmarkStart w:id="1519" w:name="__RefHeading___Toc1843557_388300464"/>
      <w:bookmarkStart w:id="1520" w:name="_Toc609"/>
      <w:bookmarkEnd w:id="1519"/>
      <w:r>
        <w:rPr>
          <w:rtl w:val="true"/>
        </w:rPr>
        <w:t xml:space="preserve">- </w:t>
      </w:r>
      <w:r>
        <w:rPr>
          <w:rtl w:val="true"/>
        </w:rPr>
        <w:t>حكم الصلاة في الخفّ المعمول من جلود الثعالب والجِرْز</w:t>
      </w:r>
      <w:r>
        <w:rPr>
          <w:rtl w:val="true"/>
        </w:rPr>
        <w:t>:</w:t>
      </w:r>
      <w:bookmarkEnd w:id="1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عليّ بن السنديّ، عن صفوان، عن عبد الرحمن بن الحجّاج  </w:t>
      </w:r>
      <w:r>
        <w:rPr>
          <w:rStyle w:val="FootnoteAnchor"/>
          <w:rtl w:val="true"/>
        </w:rPr>
        <w:footnoteReference w:id="9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الخفاف من الثعالب، أو الجِرْز</w:t>
      </w:r>
      <w:r>
        <w:rPr>
          <w:rStyle w:val="FootnoteAnchor"/>
          <w:rtl w:val="true"/>
        </w:rPr>
        <w:footnoteReference w:id="997"/>
      </w:r>
      <w:r>
        <w:rPr>
          <w:rFonts w:ascii="Amiri" w:hAnsi="Amiri" w:eastAsia="Amiri" w:cs="Amiri"/>
          <w:color w:val="111111"/>
          <w:sz w:val="28"/>
          <w:sz w:val="28"/>
          <w:szCs w:val="28"/>
          <w:rtl w:val="true"/>
          <w:lang w:bidi="ar-SA"/>
        </w:rPr>
        <w:t>منه، أيصلّي فيها، أم 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ذكيّاً فلا بأس به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8"/>
      </w:r>
      <w:bookmarkStart w:id="1521" w:name="pg14948_216085"/>
    </w:p>
    <w:p>
      <w:pPr>
        <w:pStyle w:val="Heading5"/>
        <w:numPr>
          <w:ilvl w:val="4"/>
          <w:numId w:val="1"/>
        </w:numPr>
        <w:rPr/>
      </w:pPr>
      <w:bookmarkStart w:id="1522" w:name="__RefHeading___Toc1843559_388300464"/>
      <w:bookmarkStart w:id="1523" w:name="_Toc610"/>
      <w:bookmarkEnd w:id="1521"/>
      <w:bookmarkEnd w:id="1522"/>
      <w:r>
        <w:rPr>
          <w:rtl w:val="true"/>
        </w:rPr>
        <w:t xml:space="preserve">- </w:t>
      </w:r>
      <w:r>
        <w:rPr>
          <w:rtl w:val="true"/>
        </w:rPr>
        <w:t>حكم الصلاة في النعل</w:t>
      </w:r>
      <w:r>
        <w:rPr>
          <w:rtl w:val="true"/>
        </w:rPr>
        <w:t>:</w:t>
      </w:r>
      <w:bookmarkEnd w:id="1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الحسين، عن بعض الطالبيّين يلقّب برأس المدري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موضع القدمين للصلاة النعلان</w:t>
      </w:r>
      <w:r>
        <w:rPr>
          <w:rFonts w:eastAsia="Amiri" w:cs="Amiri" w:ascii="Amiri" w:hAnsi="Amiri"/>
          <w:color w:val="111111"/>
          <w:sz w:val="28"/>
          <w:szCs w:val="28"/>
          <w:rtl w:val="true"/>
          <w:lang w:bidi="ar-SA"/>
        </w:rPr>
        <w:t>.</w:t>
      </w:r>
    </w:p>
    <w:p>
      <w:pPr>
        <w:pStyle w:val="BookText"/>
        <w:rPr/>
      </w:pPr>
      <w:r>
        <w:rPr>
          <w:rStyle w:val="FootnoteAnchor"/>
          <w:rtl w:val="true"/>
        </w:rPr>
        <w:footnoteReference w:id="999"/>
      </w:r>
    </w:p>
    <w:p>
      <w:pPr>
        <w:pStyle w:val="Heading5"/>
        <w:numPr>
          <w:ilvl w:val="4"/>
          <w:numId w:val="1"/>
        </w:numPr>
        <w:rPr/>
      </w:pPr>
      <w:bookmarkStart w:id="1524" w:name="__RefHeading___Toc1843561_388300464"/>
      <w:bookmarkStart w:id="1525" w:name="_Toc611"/>
      <w:bookmarkEnd w:id="1524"/>
      <w:r>
        <w:rPr>
          <w:rtl w:val="true"/>
        </w:rPr>
        <w:t xml:space="preserve">- </w:t>
      </w:r>
      <w:r>
        <w:rPr>
          <w:rtl w:val="true"/>
        </w:rPr>
        <w:t>حكم شدّ الإزار والمنديل فوق القميص</w:t>
      </w:r>
      <w:r>
        <w:rPr>
          <w:rtl w:val="true"/>
        </w:rPr>
        <w:t>:</w:t>
      </w:r>
      <w:bookmarkEnd w:id="1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الحسين، عن موسي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الإزار والمنديل فوق قميصي في الصلاة؟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والفقيه،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1843563_388300464"/>
      <w:bookmarkStart w:id="1527" w:name="_Toc612"/>
      <w:bookmarkEnd w:id="1526"/>
      <w:r>
        <w:rPr>
          <w:rtl w:val="true"/>
        </w:rPr>
        <w:t xml:space="preserve">- </w:t>
      </w:r>
      <w:r>
        <w:rPr>
          <w:rtl w:val="true"/>
        </w:rPr>
        <w:t>حكم الصلاة في جلود الثعالب والفنك والسنجاب</w:t>
      </w:r>
      <w:r>
        <w:rPr>
          <w:rtl w:val="true"/>
        </w:rPr>
        <w:t>:</w:t>
      </w:r>
      <w:bookmarkEnd w:id="1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الوليد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أُصلّي في الفنك والسنجاب؟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الثعالب إذا كانت ذكيّة؟ </w:t>
      </w:r>
      <w:bookmarkStart w:id="1528" w:name="pg14948_216086"/>
    </w:p>
    <w:p>
      <w:pPr>
        <w:pStyle w:val="BookText"/>
        <w:rPr/>
      </w:pPr>
      <w:bookmarkEnd w:id="152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لاتصلّ فيها</w:t>
      </w:r>
      <w:r>
        <w:rPr>
          <w:rFonts w:eastAsia="Amiri" w:cs="Amiri" w:ascii="Amiri" w:hAnsi="Amiri"/>
          <w:color w:val="111111"/>
          <w:sz w:val="28"/>
          <w:szCs w:val="28"/>
          <w:rtl w:val="true"/>
          <w:lang w:bidi="ar-SA"/>
        </w:rPr>
        <w:t>.</w:t>
      </w:r>
    </w:p>
    <w:p>
      <w:pPr>
        <w:pStyle w:val="BookText"/>
        <w:rPr/>
      </w:pPr>
      <w:r>
        <w:rPr>
          <w:rStyle w:val="FootnoteAnchor"/>
          <w:rtl w:val="true"/>
        </w:rPr>
        <w:footnoteReference w:id="10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محمّد، عن ابن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الثعالب الذكيّة؟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لاتصلّ فيها</w:t>
      </w:r>
      <w:r>
        <w:rPr>
          <w:rFonts w:eastAsia="Amiri" w:cs="Amiri" w:ascii="Amiri" w:hAnsi="Amiri"/>
          <w:color w:val="111111"/>
          <w:sz w:val="28"/>
          <w:szCs w:val="28"/>
          <w:rtl w:val="true"/>
          <w:lang w:bidi="ar-SA"/>
        </w:rPr>
        <w:t>.</w:t>
      </w:r>
    </w:p>
    <w:p>
      <w:pPr>
        <w:pStyle w:val="BookText"/>
        <w:rPr/>
      </w:pPr>
      <w:r>
        <w:rPr>
          <w:rStyle w:val="FootnoteAnchor"/>
          <w:rtl w:val="true"/>
        </w:rPr>
        <w:footnoteReference w:id="1002"/>
      </w:r>
    </w:p>
    <w:p>
      <w:pPr>
        <w:pStyle w:val="Heading5"/>
        <w:numPr>
          <w:ilvl w:val="4"/>
          <w:numId w:val="1"/>
        </w:numPr>
        <w:rPr/>
      </w:pPr>
      <w:bookmarkStart w:id="1529" w:name="__RefHeading___Toc1843565_388300464"/>
      <w:bookmarkStart w:id="1530" w:name="_Toc613"/>
      <w:bookmarkEnd w:id="1529"/>
      <w:r>
        <w:rPr>
          <w:rtl w:val="true"/>
        </w:rPr>
        <w:t xml:space="preserve">- </w:t>
      </w:r>
      <w:r>
        <w:rPr>
          <w:rtl w:val="true"/>
        </w:rPr>
        <w:t>حكم الصلاة في الخفّ المشكوك بالتزكية</w:t>
      </w:r>
      <w:r>
        <w:rPr>
          <w:rtl w:val="true"/>
        </w:rPr>
        <w:t>:</w:t>
      </w:r>
      <w:bookmarkEnd w:id="1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سهل، عن بعض أصحابه، عن الحسن بن الجهم </w:t>
      </w:r>
      <w:r>
        <w:rPr>
          <w:rStyle w:val="FootnoteAnchor"/>
          <w:rtl w:val="true"/>
        </w:rPr>
        <w:footnoteReference w:id="10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أعترض</w:t>
      </w:r>
    </w:p>
    <w:p>
      <w:pPr>
        <w:pStyle w:val="BookText"/>
        <w:rPr/>
      </w:pPr>
      <w:r>
        <w:rPr>
          <w:rFonts w:ascii="Amiri" w:hAnsi="Amiri" w:eastAsia="Amiri" w:cs="Amiri"/>
          <w:color w:val="111111"/>
          <w:sz w:val="28"/>
          <w:sz w:val="28"/>
          <w:szCs w:val="28"/>
          <w:rtl w:val="true"/>
          <w:lang w:bidi="ar-SA"/>
        </w:rPr>
        <w:t xml:space="preserve">السوق فأشتري خفّاً لاأدري، أذكيّ هو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أضيق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 عمّا 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p>
    <w:p>
      <w:pPr>
        <w:pStyle w:val="BookText"/>
        <w:rPr/>
      </w:pP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الخفّ</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1843567_388300464"/>
      <w:bookmarkStart w:id="1532" w:name="_Toc614"/>
      <w:bookmarkEnd w:id="1531"/>
      <w:r>
        <w:rPr>
          <w:rtl w:val="true"/>
        </w:rPr>
        <w:t xml:space="preserve">- </w:t>
      </w:r>
      <w:r>
        <w:rPr>
          <w:rtl w:val="true"/>
        </w:rPr>
        <w:t>حكم الصلاة في جلود الميتة</w:t>
      </w:r>
      <w:bookmarkEnd w:id="153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w:t>
      </w:r>
      <w:bookmarkStart w:id="1533" w:name="pg14948_216087"/>
    </w:p>
    <w:p>
      <w:pPr>
        <w:pStyle w:val="BookText"/>
        <w:rPr/>
      </w:pPr>
      <w:bookmarkEnd w:id="1533"/>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أعمل أغماد السيوف من جلود الحمر الميتة، فيصيب ثيابي فأُصلّي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w:t>
      </w:r>
    </w:p>
    <w:p>
      <w:pPr>
        <w:pStyle w:val="BookText"/>
        <w:rPr/>
      </w:pPr>
      <w:r>
        <w:rPr>
          <w:rStyle w:val="FootnoteAnchor"/>
          <w:rtl w:val="true"/>
        </w:rPr>
        <w:footnoteReference w:id="1005"/>
      </w:r>
    </w:p>
    <w:p>
      <w:pPr>
        <w:pStyle w:val="Heading5"/>
        <w:numPr>
          <w:ilvl w:val="4"/>
          <w:numId w:val="1"/>
        </w:numPr>
        <w:rPr/>
      </w:pPr>
      <w:bookmarkStart w:id="1534" w:name="__RefHeading___Toc1843569_388300464"/>
      <w:bookmarkStart w:id="1535" w:name="_Toc615"/>
      <w:bookmarkEnd w:id="1534"/>
      <w:r>
        <w:rPr>
          <w:rtl w:val="true"/>
        </w:rPr>
        <w:t xml:space="preserve">- </w:t>
      </w:r>
      <w:r>
        <w:rPr>
          <w:rtl w:val="true"/>
        </w:rPr>
        <w:t>حكم الصلاة في جلود السمّور</w:t>
      </w:r>
      <w:r>
        <w:rPr>
          <w:rtl w:val="true"/>
        </w:rPr>
        <w:t>:</w:t>
      </w:r>
      <w:bookmarkEnd w:id="15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سعد بن سعد الأشعريّ،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السمّور؟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 ء هو ذاك الأدبس؟</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يأخذ الدجاج والحمام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1007"/>
      </w:r>
    </w:p>
    <w:p>
      <w:pPr>
        <w:pStyle w:val="Heading5"/>
        <w:numPr>
          <w:ilvl w:val="4"/>
          <w:numId w:val="1"/>
        </w:numPr>
        <w:rPr/>
      </w:pPr>
      <w:bookmarkStart w:id="1536" w:name="__RefHeading___Toc1843571_388300464"/>
      <w:bookmarkStart w:id="1537" w:name="_Toc616"/>
      <w:bookmarkEnd w:id="1536"/>
      <w:r>
        <w:rPr>
          <w:rtl w:val="true"/>
        </w:rPr>
        <w:t xml:space="preserve">- </w:t>
      </w:r>
      <w:r>
        <w:rPr>
          <w:rtl w:val="true"/>
        </w:rPr>
        <w:t>حكم الصلاة في ثوب الأبريسم</w:t>
      </w:r>
      <w:r>
        <w:rPr>
          <w:rtl w:val="true"/>
        </w:rPr>
        <w:t>:</w:t>
      </w:r>
      <w:bookmarkEnd w:id="1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الأبريسم، هل يصلّي فيه الرجل؟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8"/>
      </w:r>
      <w:bookmarkStart w:id="1538" w:name="pg14948_216088"/>
    </w:p>
    <w:p>
      <w:pPr>
        <w:pStyle w:val="Heading5"/>
        <w:numPr>
          <w:ilvl w:val="4"/>
          <w:numId w:val="1"/>
        </w:numPr>
        <w:rPr/>
      </w:pPr>
      <w:bookmarkStart w:id="1539" w:name="__RefHeading___Toc1843573_388300464"/>
      <w:bookmarkStart w:id="1540" w:name="_Toc617"/>
      <w:bookmarkEnd w:id="1538"/>
      <w:bookmarkEnd w:id="1539"/>
      <w:r>
        <w:rPr>
          <w:rtl w:val="true"/>
        </w:rPr>
        <w:t xml:space="preserve">- </w:t>
      </w:r>
      <w:r>
        <w:rPr>
          <w:rtl w:val="true"/>
        </w:rPr>
        <w:t>حكم الصلاة في جلود السباع وثوب أبريسم</w:t>
      </w:r>
      <w:r>
        <w:rPr>
          <w:rtl w:val="true"/>
        </w:rPr>
        <w:t>:</w:t>
      </w:r>
      <w:bookmarkEnd w:id="1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خالد، عن إسماعيل بن سعد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جلود السباع،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هل يصلّي الرجل في ثوب أبريسم؟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843575_388300464"/>
      <w:bookmarkStart w:id="1542" w:name="_Toc618"/>
      <w:bookmarkEnd w:id="1541"/>
      <w:r>
        <w:rPr>
          <w:rtl w:val="true"/>
        </w:rPr>
        <w:t xml:space="preserve">- </w:t>
      </w:r>
      <w:r>
        <w:rPr>
          <w:rtl w:val="true"/>
        </w:rPr>
        <w:t>حكم الصلاة في بعض الجلود</w:t>
      </w:r>
      <w:r>
        <w:rPr>
          <w:rtl w:val="true"/>
        </w:rPr>
        <w:t>:</w:t>
      </w:r>
      <w:bookmarkEnd w:id="1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أحمد، عن السيّاريّ، عن أبي يزيد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حيّ من اليمن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جلود الدارش </w:t>
      </w:r>
      <w:r>
        <w:rPr>
          <w:rStyle w:val="FootnoteAnchor"/>
          <w:rtl w:val="true"/>
        </w:rPr>
        <w:footnoteReference w:id="1010"/>
      </w:r>
      <w:r>
        <w:rPr>
          <w:rFonts w:ascii="Amiri" w:hAnsi="Amiri" w:eastAsia="Amiri" w:cs="Amiri"/>
          <w:color w:val="111111"/>
          <w:sz w:val="28"/>
          <w:sz w:val="28"/>
          <w:szCs w:val="28"/>
          <w:rtl w:val="true"/>
          <w:lang w:bidi="ar-SA"/>
        </w:rPr>
        <w:t>التي يتّخذ منها الخفاف؟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تصلّ فيها فإنّها تدبغ بخرء الكلاب</w:t>
      </w:r>
      <w:r>
        <w:rPr>
          <w:rFonts w:eastAsia="Amiri" w:cs="Amiri" w:ascii="Amiri" w:hAnsi="Amiri"/>
          <w:color w:val="111111"/>
          <w:sz w:val="28"/>
          <w:szCs w:val="28"/>
          <w:rtl w:val="true"/>
          <w:lang w:bidi="ar-SA"/>
        </w:rPr>
        <w:t>.</w:t>
      </w:r>
    </w:p>
    <w:p>
      <w:pPr>
        <w:pStyle w:val="BookText"/>
        <w:rPr/>
      </w:pP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w:t>
      </w:r>
      <w:bookmarkStart w:id="1543" w:name="pg14948_216089"/>
    </w:p>
    <w:p>
      <w:pPr>
        <w:pStyle w:val="Heading5"/>
        <w:numPr>
          <w:ilvl w:val="4"/>
          <w:numId w:val="1"/>
        </w:numPr>
        <w:rPr/>
      </w:pPr>
      <w:bookmarkStart w:id="1544" w:name="__RefHeading___Toc1843577_388300464"/>
      <w:bookmarkStart w:id="1545" w:name="_Toc619"/>
      <w:bookmarkEnd w:id="1543"/>
      <w:bookmarkEnd w:id="1544"/>
      <w:r>
        <w:rPr>
          <w:rtl w:val="true"/>
        </w:rPr>
        <w:t xml:space="preserve">- </w:t>
      </w:r>
      <w:r>
        <w:rPr>
          <w:rtl w:val="true"/>
        </w:rPr>
        <w:t>حكم لبس الحرير الممزوج في الصلاة</w:t>
      </w:r>
      <w:r>
        <w:rPr>
          <w:rtl w:val="true"/>
        </w:rPr>
        <w:t>:</w:t>
      </w:r>
      <w:bookmarkEnd w:id="1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الحسن بن قياما </w:t>
      </w:r>
      <w:r>
        <w:rPr>
          <w:rStyle w:val="FootnoteAnchor"/>
          <w:rtl w:val="true"/>
        </w:rPr>
        <w:footnoteReference w:id="1012"/>
      </w:r>
      <w:r>
        <w:rPr>
          <w:rFonts w:ascii="Amiri" w:hAnsi="Amiri" w:eastAsia="Amiri" w:cs="Amiri"/>
          <w:color w:val="111111"/>
          <w:sz w:val="28"/>
          <w:sz w:val="28"/>
          <w:szCs w:val="28"/>
          <w:rtl w:val="true"/>
          <w:lang w:bidi="ar-SA"/>
        </w:rPr>
        <w:t xml:space="preserve">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الملحم بالقزّ والقطن، والقزّ أكثر من النصف، أيصلّي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وقد كان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جباب كذلك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013"/>
      </w:r>
    </w:p>
    <w:p>
      <w:pPr>
        <w:pStyle w:val="Heading5"/>
        <w:numPr>
          <w:ilvl w:val="4"/>
          <w:numId w:val="1"/>
        </w:numPr>
        <w:rPr/>
      </w:pPr>
      <w:bookmarkStart w:id="1546" w:name="__RefHeading___Toc1843579_388300464"/>
      <w:bookmarkStart w:id="1547" w:name="_Toc620"/>
      <w:bookmarkEnd w:id="1546"/>
      <w:r>
        <w:rPr>
          <w:rtl w:val="true"/>
        </w:rPr>
        <w:t xml:space="preserve">- </w:t>
      </w:r>
      <w:r>
        <w:rPr>
          <w:rtl w:val="true"/>
        </w:rPr>
        <w:t>حكم بلل فرج الجنب</w:t>
      </w:r>
      <w:r>
        <w:rPr>
          <w:rtl w:val="true"/>
        </w:rPr>
        <w:t>:</w:t>
      </w:r>
      <w:bookmarkEnd w:id="1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وليها قميصها أو إزارها يصيبه من بلل الفرج وهي جنب، أتصلّي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اغتسلت، صلّت فيهما</w:t>
      </w:r>
      <w:r>
        <w:rPr>
          <w:rFonts w:eastAsia="Amiri" w:cs="Amiri" w:ascii="Amiri" w:hAnsi="Amiri"/>
          <w:color w:val="111111"/>
          <w:sz w:val="28"/>
          <w:szCs w:val="28"/>
          <w:rtl w:val="true"/>
          <w:lang w:bidi="ar-SA"/>
        </w:rPr>
        <w:t>.</w:t>
      </w:r>
    </w:p>
    <w:p>
      <w:pPr>
        <w:pStyle w:val="BookText"/>
        <w:rPr/>
      </w:pPr>
      <w:r>
        <w:rPr>
          <w:rStyle w:val="FootnoteAnchor"/>
          <w:rtl w:val="true"/>
        </w:rPr>
        <w:footnoteReference w:id="1014"/>
      </w:r>
    </w:p>
    <w:p>
      <w:pPr>
        <w:pStyle w:val="Heading4"/>
        <w:numPr>
          <w:ilvl w:val="3"/>
          <w:numId w:val="1"/>
        </w:numPr>
        <w:rPr/>
      </w:pPr>
      <w:bookmarkStart w:id="1548" w:name="__RefHeading___Toc1843581_388300464"/>
      <w:bookmarkStart w:id="1549" w:name="_Toc621"/>
      <w:bookmarkEnd w:id="1548"/>
      <w:r>
        <w:rPr>
          <w:rtl w:val="true"/>
        </w:rPr>
        <w:t>(</w:t>
      </w:r>
      <w:r>
        <w:rPr>
          <w:rtl w:val="true"/>
        </w:rPr>
        <w:t>و</w:t>
      </w:r>
      <w:r>
        <w:rPr>
          <w:rtl w:val="true"/>
        </w:rPr>
        <w:t xml:space="preserve">) - </w:t>
      </w:r>
      <w:r>
        <w:rPr>
          <w:rtl w:val="true"/>
        </w:rPr>
        <w:t>مكان المصلّي</w:t>
      </w:r>
      <w:bookmarkEnd w:id="1549"/>
    </w:p>
    <w:p>
      <w:pPr>
        <w:pStyle w:val="Heading5"/>
        <w:numPr>
          <w:ilvl w:val="4"/>
          <w:numId w:val="1"/>
        </w:numPr>
        <w:rPr/>
      </w:pPr>
      <w:bookmarkStart w:id="1550" w:name="__RefHeading___Toc1843583_388300464"/>
      <w:bookmarkStart w:id="1551" w:name="_Toc622"/>
      <w:bookmarkEnd w:id="1550"/>
      <w:r>
        <w:rPr>
          <w:rtl w:val="true"/>
        </w:rPr>
        <w:t>اشاره</w:t>
      </w:r>
      <w:r>
        <w:rPr>
          <w:rtl w:val="true"/>
        </w:rPr>
        <w:t>:</w:t>
      </w:r>
      <w:bookmarkEnd w:id="1551"/>
    </w:p>
    <w:p>
      <w:pPr>
        <w:pStyle w:val="BookText"/>
        <w:rPr/>
      </w:pPr>
      <w:r>
        <w:rPr>
          <w:rFonts w:ascii="Amiri" w:hAnsi="Amiri" w:eastAsia="Amiri" w:cs="Amiri"/>
          <w:color w:val="111111"/>
          <w:sz w:val="28"/>
          <w:sz w:val="28"/>
          <w:szCs w:val="28"/>
          <w:rtl w:val="true"/>
          <w:lang w:bidi="ar-SA"/>
        </w:rPr>
        <w:t>وفيه تسع مسائل</w:t>
      </w:r>
    </w:p>
    <w:p>
      <w:pPr>
        <w:pStyle w:val="Heading5"/>
        <w:numPr>
          <w:ilvl w:val="4"/>
          <w:numId w:val="1"/>
        </w:numPr>
        <w:rPr/>
      </w:pPr>
      <w:bookmarkStart w:id="1552" w:name="__RefHeading___Toc1843585_388300464"/>
      <w:bookmarkStart w:id="1553" w:name="_Toc623"/>
      <w:bookmarkEnd w:id="1552"/>
      <w:r>
        <w:rPr>
          <w:rtl w:val="true"/>
        </w:rPr>
        <w:t xml:space="preserve">- </w:t>
      </w:r>
      <w:r>
        <w:rPr>
          <w:rtl w:val="true"/>
        </w:rPr>
        <w:t>حكم جعل المصلّي حائلاً بين يديه</w:t>
      </w:r>
      <w:r>
        <w:rPr>
          <w:rtl w:val="true"/>
        </w:rPr>
        <w:t>:</w:t>
      </w:r>
      <w:bookmarkEnd w:id="155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موسي بن عمر، عن </w:t>
      </w:r>
      <w:bookmarkStart w:id="1554" w:name="pg14948_216090"/>
    </w:p>
    <w:p>
      <w:pPr>
        <w:pStyle w:val="BookText"/>
        <w:rPr/>
      </w:pPr>
      <w:bookmarkEnd w:id="1554"/>
      <w:r>
        <w:rPr>
          <w:rFonts w:ascii="Amiri" w:hAnsi="Amiri" w:eastAsia="Amiri" w:cs="Amiri"/>
          <w:color w:val="111111"/>
          <w:sz w:val="28"/>
          <w:sz w:val="28"/>
          <w:szCs w:val="28"/>
          <w:rtl w:val="true"/>
          <w:lang w:bidi="ar-SA"/>
        </w:rPr>
        <w:t xml:space="preserve">محمّد بن إسماعيل،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يديه كومة </w:t>
      </w:r>
      <w:r>
        <w:rPr>
          <w:rStyle w:val="FootnoteAnchor"/>
          <w:rtl w:val="true"/>
        </w:rPr>
        <w:footnoteReference w:id="1015"/>
      </w:r>
      <w:r>
        <w:rPr>
          <w:rFonts w:ascii="Amiri" w:hAnsi="Amiri" w:eastAsia="Amiri" w:cs="Amiri"/>
          <w:color w:val="111111"/>
          <w:sz w:val="28"/>
          <w:sz w:val="28"/>
          <w:szCs w:val="28"/>
          <w:rtl w:val="true"/>
          <w:lang w:bidi="ar-SA"/>
        </w:rPr>
        <w:t>من تراب، أو يخطّ بين يديه بخطّ</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1843587_388300464"/>
      <w:bookmarkStart w:id="1556" w:name="_Toc624"/>
      <w:bookmarkEnd w:id="1555"/>
      <w:r>
        <w:rPr>
          <w:rtl w:val="true"/>
        </w:rPr>
        <w:t xml:space="preserve">- </w:t>
      </w:r>
      <w:r>
        <w:rPr>
          <w:rtl w:val="true"/>
        </w:rPr>
        <w:t>حكم الصلاة علي الطريق</w:t>
      </w:r>
      <w:r>
        <w:rPr>
          <w:rtl w:val="true"/>
        </w:rPr>
        <w:t>:</w:t>
      </w:r>
      <w:bookmarkEnd w:id="1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الحسن بن عليّ بن فضّال، عن الحسن بن الجهم،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يوطأ فلا تصلّ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روي عن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علي الظواهر لابأس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ربّما سايرني عليه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الرجل علي متاعه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خاف الضيعة فليصلّ</w:t>
      </w:r>
      <w:r>
        <w:rPr>
          <w:rFonts w:eastAsia="Amiri" w:cs="Amiri" w:ascii="Amiri" w:hAnsi="Amiri"/>
          <w:color w:val="111111"/>
          <w:sz w:val="28"/>
          <w:szCs w:val="28"/>
          <w:rtl w:val="true"/>
          <w:lang w:bidi="ar-SA"/>
        </w:rPr>
        <w:t>.</w:t>
      </w:r>
    </w:p>
    <w:p>
      <w:pPr>
        <w:pStyle w:val="BookText"/>
        <w:rPr/>
      </w:pPr>
      <w:r>
        <w:rPr>
          <w:rStyle w:val="FootnoteAnchor"/>
          <w:rtl w:val="true"/>
        </w:rPr>
        <w:footnoteReference w:id="1017"/>
      </w:r>
    </w:p>
    <w:p>
      <w:pPr>
        <w:pStyle w:val="Heading5"/>
        <w:numPr>
          <w:ilvl w:val="4"/>
          <w:numId w:val="1"/>
        </w:numPr>
        <w:rPr/>
      </w:pPr>
      <w:bookmarkStart w:id="1557" w:name="__RefHeading___Toc1843589_388300464"/>
      <w:bookmarkStart w:id="1558" w:name="_Toc625"/>
      <w:bookmarkEnd w:id="1557"/>
      <w:r>
        <w:rPr>
          <w:rtl w:val="true"/>
        </w:rPr>
        <w:t xml:space="preserve">- </w:t>
      </w:r>
      <w:r>
        <w:rPr>
          <w:rtl w:val="true"/>
        </w:rPr>
        <w:t>حكم الصلاة علي سرير من ساج</w:t>
      </w:r>
      <w:r>
        <w:rPr>
          <w:rtl w:val="true"/>
        </w:rPr>
        <w:t>:</w:t>
      </w:r>
      <w:bookmarkEnd w:id="155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يصلّي علي سرير من ساج، ويسجد علي الساج؟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bookmarkStart w:id="1559" w:name="pg14948_216091"/>
    </w:p>
    <w:p>
      <w:pPr>
        <w:pStyle w:val="BookText"/>
        <w:rPr/>
      </w:pPr>
      <w:bookmarkEnd w:id="1559"/>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السجود علي الساج</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1843591_388300464"/>
      <w:bookmarkStart w:id="1561" w:name="_Toc626"/>
      <w:bookmarkEnd w:id="1560"/>
      <w:r>
        <w:rPr>
          <w:rtl w:val="true"/>
        </w:rPr>
        <w:t xml:space="preserve">- </w:t>
      </w:r>
      <w:r>
        <w:rPr>
          <w:rtl w:val="true"/>
        </w:rPr>
        <w:t>حكم الصلاة علي بساط فيه التماثيل</w:t>
      </w:r>
      <w:r>
        <w:rPr>
          <w:rtl w:val="true"/>
        </w:rPr>
        <w:t>:</w:t>
      </w:r>
      <w:bookmarkEnd w:id="15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المصلّي والبساط يكون عليه التماثيل، أيقوم عليه ويصلّي، أم 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إنّي لأكره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رجل دخل علي رجل عنده بساط عليه تمثال؟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تجلس عليه، ولا تصلّ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الجلوس علي بساط فيه التماثيل</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1843593_388300464"/>
      <w:bookmarkStart w:id="1563" w:name="_Toc627"/>
      <w:bookmarkEnd w:id="1562"/>
      <w:r>
        <w:rPr>
          <w:rtl w:val="true"/>
        </w:rPr>
        <w:t xml:space="preserve">- </w:t>
      </w:r>
      <w:r>
        <w:rPr>
          <w:rtl w:val="true"/>
        </w:rPr>
        <w:t>حكم الصلاة إلي القبور</w:t>
      </w:r>
      <w:r>
        <w:rPr>
          <w:rtl w:val="true"/>
        </w:rPr>
        <w:t>:</w:t>
      </w:r>
      <w:bookmarkEnd w:id="1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معاوية بن حكيم، عن معمّر بن خلّاد،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إلي القبر مالم يتّخذ القبر قبلة</w:t>
      </w:r>
      <w:r>
        <w:rPr>
          <w:rFonts w:eastAsia="Amiri" w:cs="Amiri" w:ascii="Amiri" w:hAnsi="Amiri"/>
          <w:color w:val="111111"/>
          <w:sz w:val="28"/>
          <w:szCs w:val="28"/>
          <w:rtl w:val="true"/>
          <w:lang w:bidi="ar-SA"/>
        </w:rPr>
        <w:t>.</w:t>
      </w:r>
    </w:p>
    <w:p>
      <w:pPr>
        <w:pStyle w:val="BookText"/>
        <w:rPr/>
      </w:pPr>
      <w:r>
        <w:rPr>
          <w:rStyle w:val="FootnoteAnchor"/>
          <w:rtl w:val="true"/>
        </w:rPr>
        <w:footnoteReference w:id="102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1564" w:name="pg14948_216092"/>
    </w:p>
    <w:p>
      <w:pPr>
        <w:pStyle w:val="Heading5"/>
        <w:numPr>
          <w:ilvl w:val="4"/>
          <w:numId w:val="1"/>
        </w:numPr>
        <w:rPr/>
      </w:pPr>
      <w:bookmarkStart w:id="1565" w:name="__RefHeading___Toc1843595_388300464"/>
      <w:bookmarkStart w:id="1566" w:name="_Toc628"/>
      <w:bookmarkEnd w:id="1564"/>
      <w:bookmarkEnd w:id="1565"/>
      <w:r>
        <w:rPr>
          <w:rtl w:val="true"/>
        </w:rPr>
        <w:t xml:space="preserve">- </w:t>
      </w:r>
      <w:r>
        <w:rPr>
          <w:rtl w:val="true"/>
        </w:rPr>
        <w:t>حكم الصلاة في الطريق والجادّة</w:t>
      </w:r>
      <w:r>
        <w:rPr>
          <w:rtl w:val="true"/>
        </w:rPr>
        <w:t>:</w:t>
      </w:r>
      <w:bookmarkEnd w:id="1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طريق يوطأ ويتطرّق، كانت فيه جادّة أو لم تكن، لاينبغي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يُمنة ويُسرة</w:t>
      </w:r>
      <w:r>
        <w:rPr>
          <w:rFonts w:eastAsia="Amiri" w:cs="Amiri" w:ascii="Amiri" w:hAnsi="Amiri"/>
          <w:color w:val="111111"/>
          <w:sz w:val="28"/>
          <w:szCs w:val="28"/>
          <w:rtl w:val="true"/>
          <w:lang w:bidi="ar-SA"/>
        </w:rPr>
        <w:t>.</w:t>
      </w:r>
    </w:p>
    <w:p>
      <w:pPr>
        <w:pStyle w:val="BookText"/>
        <w:rPr/>
      </w:pP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1567" w:name="__RefHeading___Toc1843597_388300464"/>
      <w:bookmarkStart w:id="1568" w:name="_Toc629"/>
      <w:bookmarkEnd w:id="1567"/>
      <w:r>
        <w:rPr>
          <w:rtl w:val="true"/>
        </w:rPr>
        <w:t xml:space="preserve">- </w:t>
      </w:r>
      <w:r>
        <w:rPr>
          <w:rtl w:val="true"/>
        </w:rPr>
        <w:t>حكم صلاة الرجل في المحمل عند امرأة حائض</w:t>
      </w:r>
      <w:r>
        <w:rPr>
          <w:rtl w:val="true"/>
        </w:rPr>
        <w:t>:</w:t>
      </w:r>
      <w:bookmarkEnd w:id="15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سعد بن سعد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تكون معه المرأة الحائض في المحمل، أيصلّي وهي معه؟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2"/>
      </w:r>
      <w:bookmarkStart w:id="1569" w:name="pg14948_216093"/>
    </w:p>
    <w:p>
      <w:pPr>
        <w:pStyle w:val="Heading5"/>
        <w:numPr>
          <w:ilvl w:val="4"/>
          <w:numId w:val="1"/>
        </w:numPr>
        <w:rPr/>
      </w:pPr>
      <w:bookmarkStart w:id="1570" w:name="__RefHeading___Toc1843599_388300464"/>
      <w:bookmarkStart w:id="1571" w:name="_Toc630"/>
      <w:bookmarkEnd w:id="1569"/>
      <w:bookmarkEnd w:id="1570"/>
      <w:r>
        <w:rPr>
          <w:rtl w:val="true"/>
        </w:rPr>
        <w:t xml:space="preserve">- </w:t>
      </w:r>
      <w:r>
        <w:rPr>
          <w:rtl w:val="true"/>
        </w:rPr>
        <w:t>حكم صلاة الليل في المحمل وإتيانها قبل منتصف الليل</w:t>
      </w:r>
      <w:r>
        <w:rPr>
          <w:rtl w:val="true"/>
        </w:rPr>
        <w:t>:</w:t>
      </w:r>
      <w:bookmarkEnd w:id="15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عبد الرحمن بن أبي نجران </w:t>
      </w:r>
      <w:r>
        <w:rPr>
          <w:rStyle w:val="FootnoteAnchor"/>
          <w:rtl w:val="true"/>
        </w:rPr>
        <w:footnoteReference w:id="1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بالليل في السفر في المحمل؟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 علي غير القبلة فاستقبل القبلة، ثمّ كبّر وصلّ حيث ذهب بك بعيرك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أوّل الليل؟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خفت الفوت في آخره</w:t>
      </w:r>
      <w:r>
        <w:rPr>
          <w:rFonts w:eastAsia="Amiri" w:cs="Amiri" w:ascii="Amiri" w:hAnsi="Amiri"/>
          <w:color w:val="111111"/>
          <w:sz w:val="28"/>
          <w:szCs w:val="28"/>
          <w:rtl w:val="true"/>
          <w:lang w:bidi="ar-SA"/>
        </w:rPr>
        <w:t>.</w:t>
      </w:r>
    </w:p>
    <w:p>
      <w:pPr>
        <w:pStyle w:val="BookText"/>
        <w:rPr/>
      </w:pPr>
      <w:r>
        <w:rPr>
          <w:rStyle w:val="FootnoteAnchor"/>
          <w:rtl w:val="true"/>
        </w:rPr>
        <w:footnoteReference w:id="1024"/>
      </w:r>
    </w:p>
    <w:p>
      <w:pPr>
        <w:pStyle w:val="Heading5"/>
        <w:numPr>
          <w:ilvl w:val="4"/>
          <w:numId w:val="1"/>
        </w:numPr>
        <w:rPr/>
      </w:pPr>
      <w:bookmarkStart w:id="1572" w:name="__RefHeading___Toc1843601_388300464"/>
      <w:bookmarkStart w:id="1573" w:name="_Toc631"/>
      <w:bookmarkEnd w:id="1572"/>
      <w:r>
        <w:rPr>
          <w:rtl w:val="true"/>
        </w:rPr>
        <w:t xml:space="preserve">- </w:t>
      </w:r>
      <w:r>
        <w:rPr>
          <w:rtl w:val="true"/>
        </w:rPr>
        <w:t>حكم الصلاة في البيداء</w:t>
      </w:r>
      <w:r>
        <w:rPr>
          <w:rtl w:val="true"/>
        </w:rPr>
        <w:t>:</w:t>
      </w:r>
      <w:bookmarkEnd w:id="1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كنّا في البيداء في آخر الليل فتوضّأت واستكت، وأنا أُهمّ بالصلاة، ثمّ كأنّه دخل قلبي شي ء، فهل يصلّي في البيداء في المحمل؟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لاتصلّ في البيداء</w:t>
      </w:r>
      <w:r>
        <w:rPr>
          <w:rFonts w:eastAsia="Amiri" w:cs="Amiri" w:ascii="Amiri" w:hAnsi="Amiri"/>
          <w:color w:val="111111"/>
          <w:sz w:val="28"/>
          <w:szCs w:val="28"/>
          <w:rtl w:val="true"/>
          <w:lang w:bidi="ar-SA"/>
        </w:rPr>
        <w:t>.</w:t>
      </w:r>
    </w:p>
    <w:p>
      <w:pPr>
        <w:pStyle w:val="BookText"/>
        <w:rPr/>
      </w:pP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حدّ البيداء؟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ذات الجيش، جدّ في السير، ثمّ لايصلّي حتّي يأتي معرّس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والتعريس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المسافر بعد إدلاجه من الليل فإذا كان وقت السحر أناخ ونام نومة خفيفة، ثمّ يثور مع انفجار الصبح لوجهته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bookmarkStart w:id="1574" w:name="pg14948_216094"/>
    </w:p>
    <w:p>
      <w:pPr>
        <w:pStyle w:val="BookText"/>
        <w:rPr/>
      </w:pPr>
      <w:bookmarkEnd w:id="157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ذات الجيش؟</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الحفيرة بثلاثة أميال</w:t>
      </w:r>
      <w:r>
        <w:rPr>
          <w:rFonts w:eastAsia="Amiri" w:cs="Amiri" w:ascii="Amiri" w:hAnsi="Amiri"/>
          <w:color w:val="111111"/>
          <w:sz w:val="28"/>
          <w:szCs w:val="28"/>
          <w:rtl w:val="true"/>
          <w:lang w:bidi="ar-SA"/>
        </w:rPr>
        <w:t>.</w:t>
      </w:r>
    </w:p>
    <w:p>
      <w:pPr>
        <w:pStyle w:val="BookText"/>
        <w:rPr/>
      </w:pP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في البيداء</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1843603_388300464"/>
      <w:bookmarkStart w:id="1576" w:name="_Toc632"/>
      <w:bookmarkEnd w:id="1575"/>
      <w:r>
        <w:rPr>
          <w:rtl w:val="true"/>
        </w:rPr>
        <w:t>(</w:t>
      </w:r>
      <w:r>
        <w:rPr>
          <w:rtl w:val="true"/>
        </w:rPr>
        <w:t>ز</w:t>
      </w:r>
      <w:r>
        <w:rPr>
          <w:rtl w:val="true"/>
        </w:rPr>
        <w:t xml:space="preserve">) - </w:t>
      </w:r>
      <w:r>
        <w:rPr>
          <w:rtl w:val="true"/>
        </w:rPr>
        <w:t>أحكام المساجد</w:t>
      </w:r>
      <w:bookmarkEnd w:id="1576"/>
    </w:p>
    <w:p>
      <w:pPr>
        <w:pStyle w:val="Heading5"/>
        <w:numPr>
          <w:ilvl w:val="4"/>
          <w:numId w:val="1"/>
        </w:numPr>
        <w:rPr/>
      </w:pPr>
      <w:bookmarkStart w:id="1577" w:name="__RefHeading___Toc1843605_388300464"/>
      <w:bookmarkStart w:id="1578" w:name="_Toc633"/>
      <w:bookmarkEnd w:id="1577"/>
      <w:r>
        <w:rPr>
          <w:rtl w:val="true"/>
        </w:rPr>
        <w:t>اشاره</w:t>
      </w:r>
      <w:r>
        <w:rPr>
          <w:rtl w:val="true"/>
        </w:rPr>
        <w:t>:</w:t>
      </w:r>
      <w:bookmarkEnd w:id="1578"/>
    </w:p>
    <w:p>
      <w:pPr>
        <w:pStyle w:val="BookText"/>
        <w:rPr/>
      </w:pPr>
      <w:r>
        <w:rPr>
          <w:rFonts w:ascii="Amiri" w:hAnsi="Amiri" w:eastAsia="Amiri" w:cs="Amiri"/>
          <w:color w:val="111111"/>
          <w:sz w:val="28"/>
          <w:sz w:val="28"/>
          <w:szCs w:val="28"/>
          <w:rtl w:val="true"/>
          <w:lang w:bidi="ar-SA"/>
        </w:rPr>
        <w:t>وفيه ستّ مسائل</w:t>
      </w:r>
    </w:p>
    <w:p>
      <w:pPr>
        <w:pStyle w:val="Heading5"/>
        <w:numPr>
          <w:ilvl w:val="4"/>
          <w:numId w:val="1"/>
        </w:numPr>
        <w:rPr/>
      </w:pPr>
      <w:bookmarkStart w:id="1579" w:name="__RefHeading___Toc1843607_388300464"/>
      <w:bookmarkStart w:id="1580" w:name="_Toc634"/>
      <w:bookmarkEnd w:id="1579"/>
      <w:r>
        <w:rPr>
          <w:rtl w:val="true"/>
        </w:rPr>
        <w:t xml:space="preserve">- </w:t>
      </w:r>
      <w:r>
        <w:rPr>
          <w:rtl w:val="true"/>
        </w:rPr>
        <w:t>أفضل مواضع المسجد الحرام للصلاة</w:t>
      </w:r>
      <w:r>
        <w:rPr>
          <w:rtl w:val="true"/>
        </w:rPr>
        <w:t>:</w:t>
      </w:r>
      <w:bookmarkEnd w:id="1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موضع في المسجد يصلّي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الحطيم ما بين الحجر وباب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يلي ذلك في الفضل؟</w:t>
      </w:r>
    </w:p>
    <w:p>
      <w:pPr>
        <w:pStyle w:val="BookText"/>
        <w:rPr/>
      </w:pPr>
      <w:r>
        <w:rPr>
          <w:rFonts w:ascii="Amiri" w:hAnsi="Amiri" w:eastAsia="Amiri" w:cs="Amiri"/>
          <w:color w:val="111111"/>
          <w:sz w:val="28"/>
          <w:sz w:val="28"/>
          <w:szCs w:val="28"/>
          <w:rtl w:val="true"/>
          <w:lang w:bidi="ar-SA"/>
        </w:rPr>
        <w:t xml:space="preserve">فذكر أنّه عند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يليه في الفضل؟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الحِجر</w:t>
      </w:r>
      <w:r>
        <w:rPr>
          <w:rFonts w:eastAsia="Amiri" w:cs="Amiri" w:ascii="Amiri" w:hAnsi="Amiri"/>
          <w:color w:val="111111"/>
          <w:sz w:val="28"/>
          <w:szCs w:val="28"/>
          <w:rtl w:val="true"/>
          <w:lang w:bidi="ar-SA"/>
        </w:rPr>
        <w:t xml:space="preserve">. </w:t>
      </w:r>
      <w:bookmarkStart w:id="1581" w:name="pg14948_216095"/>
    </w:p>
    <w:p>
      <w:pPr>
        <w:pStyle w:val="BookText"/>
        <w:rPr/>
      </w:pPr>
      <w:bookmarkEnd w:id="158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دني من البيت</w:t>
      </w:r>
      <w:r>
        <w:rPr>
          <w:rFonts w:eastAsia="Amiri" w:cs="Amiri" w:ascii="Amiri" w:hAnsi="Amiri"/>
          <w:color w:val="111111"/>
          <w:sz w:val="28"/>
          <w:szCs w:val="28"/>
          <w:rtl w:val="true"/>
          <w:lang w:bidi="ar-SA"/>
        </w:rPr>
        <w:t>.</w:t>
      </w:r>
    </w:p>
    <w:p>
      <w:pPr>
        <w:pStyle w:val="BookText"/>
        <w:rPr/>
      </w:pPr>
      <w:r>
        <w:rPr>
          <w:rStyle w:val="FootnoteAnchor"/>
          <w:rtl w:val="true"/>
        </w:rPr>
        <w:footnoteReference w:id="1028"/>
      </w:r>
    </w:p>
    <w:p>
      <w:pPr>
        <w:pStyle w:val="Heading5"/>
        <w:numPr>
          <w:ilvl w:val="4"/>
          <w:numId w:val="1"/>
        </w:numPr>
        <w:rPr/>
      </w:pPr>
      <w:bookmarkStart w:id="1582" w:name="__RefHeading___Toc1843609_388300464"/>
      <w:bookmarkStart w:id="1583" w:name="_Toc635"/>
      <w:bookmarkEnd w:id="1582"/>
      <w:r>
        <w:rPr>
          <w:rtl w:val="true"/>
        </w:rPr>
        <w:t xml:space="preserve">- </w:t>
      </w:r>
      <w:r>
        <w:rPr>
          <w:rtl w:val="true"/>
        </w:rPr>
        <w:t>فضل الصلاة في المسجد الحرام منفرداً علي الجماعة في غيره</w:t>
      </w:r>
      <w:r>
        <w:rPr>
          <w:rtl w:val="true"/>
        </w:rPr>
        <w:t>:</w:t>
      </w:r>
      <w:bookmarkEnd w:id="15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في جماعة في منزله بمكّة أفضل، أو وحده في المسجد الحرام؟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pStyle w:val="BookText"/>
        <w:rPr/>
      </w:pPr>
      <w:r>
        <w:rPr>
          <w:rStyle w:val="FootnoteAnchor"/>
          <w:rtl w:val="true"/>
        </w:rPr>
        <w:footnoteReference w:id="1029"/>
      </w:r>
    </w:p>
    <w:p>
      <w:pPr>
        <w:pStyle w:val="Heading5"/>
        <w:numPr>
          <w:ilvl w:val="4"/>
          <w:numId w:val="1"/>
        </w:numPr>
        <w:rPr/>
      </w:pPr>
      <w:bookmarkStart w:id="1584" w:name="__RefHeading___Toc1843611_388300464"/>
      <w:bookmarkStart w:id="1585" w:name="_Toc636"/>
      <w:bookmarkEnd w:id="1584"/>
      <w:r>
        <w:rPr>
          <w:rtl w:val="true"/>
        </w:rPr>
        <w:t xml:space="preserve">- </w:t>
      </w:r>
      <w:r>
        <w:rPr>
          <w:rtl w:val="true"/>
        </w:rPr>
        <w:t>فضل الصلاة في الحرمين وما بينهما</w:t>
      </w:r>
      <w:r>
        <w:rPr>
          <w:rtl w:val="true"/>
        </w:rPr>
        <w:t>:</w:t>
      </w:r>
      <w:bookmarkEnd w:id="1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يعقوب بن يزيد، عن الحسن بن عليّ الوشّاء،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في المسجد الحرام، وفي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الفضل </w:t>
      </w:r>
      <w:r>
        <w:rPr>
          <w:rStyle w:val="FootnoteAnchor"/>
          <w:rtl w:val="true"/>
        </w:rPr>
        <w:footnoteReference w:id="1030"/>
      </w:r>
      <w:r>
        <w:rPr>
          <w:rFonts w:ascii="IRNazanin" w:hAnsi="IRNazanin" w:eastAsia="IRNazanin"/>
          <w:color w:val="111111"/>
          <w:sz w:val="28"/>
          <w:sz w:val="28"/>
          <w:szCs w:val="28"/>
          <w:rtl w:val="true"/>
          <w:lang w:bidi="fa-IR"/>
        </w:rPr>
        <w:t>سواء؟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والصلاة فيما بينهما تعدل ألف 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1031"/>
      </w:r>
    </w:p>
    <w:p>
      <w:pPr>
        <w:pStyle w:val="Heading5"/>
        <w:numPr>
          <w:ilvl w:val="4"/>
          <w:numId w:val="1"/>
        </w:numPr>
        <w:rPr/>
      </w:pPr>
      <w:bookmarkStart w:id="1586" w:name="__RefHeading___Toc1843613_388300464"/>
      <w:bookmarkStart w:id="1587" w:name="_Toc637"/>
      <w:bookmarkEnd w:id="1586"/>
      <w:r>
        <w:rPr>
          <w:rtl w:val="true"/>
        </w:rPr>
        <w:t xml:space="preserve">- </w:t>
      </w:r>
      <w:r>
        <w:rPr>
          <w:rtl w:val="true"/>
        </w:rPr>
        <w:t>حكم جعل مسجد البيت كنيفاً</w:t>
      </w:r>
      <w:r>
        <w:rPr>
          <w:rtl w:val="true"/>
        </w:rPr>
        <w:t>:</w:t>
      </w:r>
      <w:bookmarkEnd w:id="158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w:t>
      </w:r>
      <w:bookmarkStart w:id="1588" w:name="pg14948_216096"/>
    </w:p>
    <w:p>
      <w:pPr>
        <w:pStyle w:val="BookText"/>
        <w:rPr/>
      </w:pPr>
      <w:bookmarkEnd w:id="1588"/>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مسجد في بعض بيوته أو داره، هل يصلح أن يجعله كنيفاً؟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032"/>
      </w:r>
    </w:p>
    <w:p>
      <w:pPr>
        <w:pStyle w:val="Heading5"/>
        <w:numPr>
          <w:ilvl w:val="4"/>
          <w:numId w:val="1"/>
        </w:numPr>
        <w:rPr/>
      </w:pPr>
      <w:bookmarkStart w:id="1589" w:name="__RefHeading___Toc1843615_388300464"/>
      <w:bookmarkStart w:id="1590" w:name="_Toc638"/>
      <w:bookmarkEnd w:id="1589"/>
      <w:r>
        <w:rPr>
          <w:rtl w:val="true"/>
        </w:rPr>
        <w:t xml:space="preserve">- </w:t>
      </w:r>
      <w:r>
        <w:rPr>
          <w:rtl w:val="true"/>
        </w:rPr>
        <w:t>فضل مسجد الكوفة</w:t>
      </w:r>
      <w:r>
        <w:rPr>
          <w:rtl w:val="true"/>
        </w:rPr>
        <w:t>:</w:t>
      </w:r>
      <w:bookmarkEnd w:id="1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شعيب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أفضل، زيارة قبر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الكوفة بيت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دخله رجل مائة مرّة، لكتب اللّه له مائة مغفرة، لأنّ فيه دعوة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 اغْفِرْ لِي وَلِوَلِدَيَّ وَلِمَن دَخَلَ بَيْتِيَ مُؤْمِنًا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عني بوالديه؟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وحواء</w:t>
      </w:r>
      <w:r>
        <w:rPr>
          <w:rFonts w:eastAsia="Amiri" w:cs="Amiri" w:ascii="Amiri" w:hAnsi="Amiri"/>
          <w:color w:val="111111"/>
          <w:sz w:val="28"/>
          <w:szCs w:val="28"/>
          <w:rtl w:val="true"/>
          <w:lang w:bidi="ar-SA"/>
        </w:rPr>
        <w:t>.</w:t>
      </w:r>
    </w:p>
    <w:p>
      <w:pPr>
        <w:pStyle w:val="BookText"/>
        <w:rPr/>
      </w:pPr>
      <w:r>
        <w:rPr>
          <w:rStyle w:val="FootnoteAnchor"/>
          <w:rtl w:val="true"/>
        </w:rPr>
        <w:footnoteReference w:id="1033"/>
      </w:r>
    </w:p>
    <w:p>
      <w:pPr>
        <w:pStyle w:val="Heading5"/>
        <w:numPr>
          <w:ilvl w:val="4"/>
          <w:numId w:val="1"/>
        </w:numPr>
        <w:rPr/>
      </w:pPr>
      <w:bookmarkStart w:id="1591" w:name="__RefHeading___Toc1843617_388300464"/>
      <w:bookmarkStart w:id="1592" w:name="_Toc639"/>
      <w:bookmarkEnd w:id="1591"/>
      <w:r>
        <w:rPr>
          <w:rtl w:val="true"/>
        </w:rPr>
        <w:t xml:space="preserve">- </w:t>
      </w:r>
      <w:r>
        <w:rPr>
          <w:rtl w:val="true"/>
        </w:rPr>
        <w:t>فضل الصلاة في مسجد الكوفة</w:t>
      </w:r>
      <w:r>
        <w:rPr>
          <w:rtl w:val="true"/>
        </w:rPr>
        <w:t>:</w:t>
      </w:r>
      <w:bookmarkEnd w:id="159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الرحمن محمّد بن أحمد بن الحسين العسكريّ، عن الحسين بن عليّ بن مهزيار، عن أبيه، عن الحسين بن سعيد، عن محمّد </w:t>
      </w:r>
      <w:bookmarkStart w:id="1593" w:name="pg14948_216097"/>
    </w:p>
    <w:p>
      <w:pPr>
        <w:pStyle w:val="BookText"/>
        <w:rPr/>
      </w:pPr>
      <w:bookmarkEnd w:id="1593"/>
      <w:r>
        <w:rPr>
          <w:rFonts w:ascii="Amiri" w:hAnsi="Amiri" w:eastAsia="Amiri" w:cs="Amiri"/>
          <w:color w:val="111111"/>
          <w:sz w:val="28"/>
          <w:sz w:val="28"/>
          <w:szCs w:val="28"/>
          <w:rtl w:val="true"/>
          <w:lang w:bidi="ar-SA"/>
        </w:rPr>
        <w:t>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الكوفة فرادي أفضل من سبعين صلاة في غيره جماعة</w:t>
      </w:r>
      <w:r>
        <w:rPr>
          <w:rFonts w:eastAsia="Amiri" w:cs="Amiri" w:ascii="Amiri" w:hAnsi="Amiri"/>
          <w:color w:val="111111"/>
          <w:sz w:val="28"/>
          <w:szCs w:val="28"/>
          <w:rtl w:val="true"/>
          <w:lang w:bidi="ar-SA"/>
        </w:rPr>
        <w:t>.</w:t>
      </w:r>
    </w:p>
    <w:p>
      <w:pPr>
        <w:pStyle w:val="BookText"/>
        <w:rPr/>
      </w:pPr>
      <w:r>
        <w:rPr>
          <w:rStyle w:val="FootnoteAnchor"/>
          <w:rtl w:val="true"/>
        </w:rPr>
        <w:footnoteReference w:id="1034"/>
      </w:r>
    </w:p>
    <w:p>
      <w:pPr>
        <w:pStyle w:val="Heading4"/>
        <w:numPr>
          <w:ilvl w:val="3"/>
          <w:numId w:val="1"/>
        </w:numPr>
        <w:rPr/>
      </w:pPr>
      <w:bookmarkStart w:id="1594" w:name="__RefHeading___Toc1843619_388300464"/>
      <w:bookmarkStart w:id="1595" w:name="_Toc640"/>
      <w:bookmarkEnd w:id="1594"/>
      <w:r>
        <w:rPr>
          <w:rtl w:val="true"/>
        </w:rPr>
        <w:t>(</w:t>
      </w:r>
      <w:r>
        <w:rPr>
          <w:rtl w:val="true"/>
        </w:rPr>
        <w:t>ح</w:t>
      </w:r>
      <w:r>
        <w:rPr>
          <w:rtl w:val="true"/>
        </w:rPr>
        <w:t xml:space="preserve">) - </w:t>
      </w:r>
      <w:r>
        <w:rPr>
          <w:rtl w:val="true"/>
        </w:rPr>
        <w:t>أحكام السجود</w:t>
      </w:r>
      <w:bookmarkEnd w:id="1595"/>
    </w:p>
    <w:p>
      <w:pPr>
        <w:pStyle w:val="Heading5"/>
        <w:numPr>
          <w:ilvl w:val="4"/>
          <w:numId w:val="1"/>
        </w:numPr>
        <w:rPr/>
      </w:pPr>
      <w:bookmarkStart w:id="1596" w:name="__RefHeading___Toc1843621_388300464"/>
      <w:bookmarkStart w:id="1597" w:name="_Toc641"/>
      <w:bookmarkEnd w:id="1596"/>
      <w:r>
        <w:rPr>
          <w:rtl w:val="true"/>
        </w:rPr>
        <w:t>اشاره</w:t>
      </w:r>
      <w:r>
        <w:rPr>
          <w:rtl w:val="true"/>
        </w:rPr>
        <w:t>:</w:t>
      </w:r>
      <w:bookmarkEnd w:id="1597"/>
    </w:p>
    <w:p>
      <w:pPr>
        <w:pStyle w:val="BookText"/>
        <w:rPr/>
      </w:pPr>
      <w:r>
        <w:rPr>
          <w:rFonts w:ascii="Amiri" w:hAnsi="Amiri" w:eastAsia="Amiri" w:cs="Amiri"/>
          <w:color w:val="111111"/>
          <w:sz w:val="28"/>
          <w:sz w:val="28"/>
          <w:szCs w:val="28"/>
          <w:rtl w:val="true"/>
          <w:lang w:bidi="ar-SA"/>
        </w:rPr>
        <w:t>وفيه مسألة واحدة</w:t>
      </w:r>
    </w:p>
    <w:p>
      <w:pPr>
        <w:pStyle w:val="Heading5"/>
        <w:numPr>
          <w:ilvl w:val="4"/>
          <w:numId w:val="1"/>
        </w:numPr>
        <w:rPr/>
      </w:pPr>
      <w:bookmarkStart w:id="1598" w:name="__RefHeading___Toc1843623_388300464"/>
      <w:bookmarkStart w:id="1599" w:name="_Toc642"/>
      <w:bookmarkEnd w:id="1598"/>
      <w:r>
        <w:rPr>
          <w:rtl w:val="true"/>
        </w:rPr>
        <w:t xml:space="preserve">- </w:t>
      </w:r>
      <w:r>
        <w:rPr>
          <w:rtl w:val="true"/>
        </w:rPr>
        <w:t>حكم انخفاض موضع السجود عن موضع القيام</w:t>
      </w:r>
      <w:r>
        <w:rPr>
          <w:rtl w:val="true"/>
        </w:rPr>
        <w:t>:</w:t>
      </w:r>
      <w:bookmarkEnd w:id="1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وحده، فيكون موضع سجوده أسفل من مقامه؟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وحده فلابأس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035"/>
      </w:r>
    </w:p>
    <w:p>
      <w:pPr>
        <w:pStyle w:val="Heading4"/>
        <w:numPr>
          <w:ilvl w:val="3"/>
          <w:numId w:val="1"/>
        </w:numPr>
        <w:rPr/>
      </w:pPr>
      <w:bookmarkStart w:id="1600" w:name="__RefHeading___Toc1843625_388300464"/>
      <w:bookmarkStart w:id="1601" w:name="_Toc643"/>
      <w:bookmarkEnd w:id="1600"/>
      <w:r>
        <w:rPr>
          <w:rtl w:val="true"/>
        </w:rPr>
        <w:t>(</w:t>
      </w:r>
      <w:r>
        <w:rPr>
          <w:rtl w:val="true"/>
        </w:rPr>
        <w:t>ط</w:t>
      </w:r>
      <w:r>
        <w:rPr>
          <w:rtl w:val="true"/>
        </w:rPr>
        <w:t xml:space="preserve">) - </w:t>
      </w:r>
      <w:r>
        <w:rPr>
          <w:rtl w:val="true"/>
        </w:rPr>
        <w:t>ما يسجد عليه</w:t>
      </w:r>
      <w:bookmarkEnd w:id="1601"/>
    </w:p>
    <w:p>
      <w:pPr>
        <w:pStyle w:val="Heading5"/>
        <w:numPr>
          <w:ilvl w:val="4"/>
          <w:numId w:val="1"/>
        </w:numPr>
        <w:rPr/>
      </w:pPr>
      <w:bookmarkStart w:id="1602" w:name="__RefHeading___Toc1843627_388300464"/>
      <w:bookmarkStart w:id="1603" w:name="_Toc644"/>
      <w:bookmarkEnd w:id="1602"/>
      <w:r>
        <w:rPr>
          <w:rtl w:val="true"/>
        </w:rPr>
        <w:t>اشاره</w:t>
      </w:r>
      <w:r>
        <w:rPr>
          <w:rtl w:val="true"/>
        </w:rPr>
        <w:t>:</w:t>
      </w:r>
      <w:bookmarkEnd w:id="1603"/>
    </w:p>
    <w:p>
      <w:pPr>
        <w:pStyle w:val="BookText"/>
        <w:rPr/>
      </w:pPr>
      <w:r>
        <w:rPr>
          <w:rFonts w:ascii="Amiri" w:hAnsi="Amiri" w:eastAsia="Amiri" w:cs="Amiri"/>
          <w:color w:val="111111"/>
          <w:sz w:val="28"/>
          <w:sz w:val="28"/>
          <w:szCs w:val="28"/>
          <w:rtl w:val="true"/>
          <w:lang w:bidi="ar-SA"/>
        </w:rPr>
        <w:t>وفيه خمس مسائل</w:t>
      </w:r>
    </w:p>
    <w:p>
      <w:pPr>
        <w:pStyle w:val="Heading5"/>
        <w:numPr>
          <w:ilvl w:val="4"/>
          <w:numId w:val="1"/>
        </w:numPr>
        <w:rPr/>
      </w:pPr>
      <w:bookmarkStart w:id="1604" w:name="__RefHeading___Toc1843629_388300464"/>
      <w:bookmarkStart w:id="1605" w:name="_Toc645"/>
      <w:bookmarkEnd w:id="1604"/>
      <w:r>
        <w:rPr>
          <w:rtl w:val="true"/>
        </w:rPr>
        <w:t xml:space="preserve">- </w:t>
      </w:r>
      <w:r>
        <w:rPr>
          <w:rtl w:val="true"/>
        </w:rPr>
        <w:t>حكم السجود علي الكُمّ في الحرّ والبرد</w:t>
      </w:r>
      <w:r>
        <w:rPr>
          <w:rtl w:val="true"/>
        </w:rPr>
        <w:t>:</w:t>
      </w:r>
      <w:bookmarkEnd w:id="160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طالب عبد اللّه بن الصلت، عن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الرجل يسجد </w:t>
      </w:r>
      <w:bookmarkStart w:id="1606" w:name="pg14948_216098"/>
    </w:p>
    <w:p>
      <w:pPr>
        <w:pStyle w:val="BookText"/>
        <w:rPr/>
      </w:pPr>
      <w:bookmarkEnd w:id="1606"/>
      <w:r>
        <w:rPr>
          <w:rFonts w:ascii="Amiri" w:hAnsi="Amiri" w:eastAsia="Amiri" w:cs="Amiri"/>
          <w:color w:val="111111"/>
          <w:sz w:val="28"/>
          <w:sz w:val="28"/>
          <w:szCs w:val="28"/>
          <w:rtl w:val="true"/>
          <w:lang w:bidi="ar-SA"/>
        </w:rPr>
        <w:t>علي كُمّه من أذي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Style w:val="FootnoteAnchor"/>
          <w:rtl w:val="true"/>
        </w:rPr>
        <w:footnoteReference w:id="1036"/>
      </w:r>
    </w:p>
    <w:p>
      <w:pPr>
        <w:pStyle w:val="Heading5"/>
        <w:numPr>
          <w:ilvl w:val="4"/>
          <w:numId w:val="1"/>
        </w:numPr>
        <w:rPr/>
      </w:pPr>
      <w:bookmarkStart w:id="1607" w:name="__RefHeading___Toc1843631_388300464"/>
      <w:bookmarkStart w:id="1608" w:name="_Toc646"/>
      <w:bookmarkEnd w:id="1607"/>
      <w:r>
        <w:rPr>
          <w:rtl w:val="true"/>
        </w:rPr>
        <w:t xml:space="preserve">- </w:t>
      </w:r>
      <w:r>
        <w:rPr>
          <w:rtl w:val="true"/>
        </w:rPr>
        <w:t>حكم السجود علي القَفر</w:t>
      </w:r>
      <w:r>
        <w:rPr>
          <w:rtl w:val="true"/>
        </w:rPr>
        <w:t>:</w:t>
      </w:r>
      <w:bookmarkEnd w:id="16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إسماعيل، عن محمّد بن عمرو بن سعيد،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لاتسجد علي القَفر </w:t>
      </w:r>
      <w:r>
        <w:rPr>
          <w:rStyle w:val="FootnoteAnchor"/>
          <w:rtl w:val="true"/>
        </w:rPr>
        <w:footnoteReference w:id="1037"/>
      </w:r>
      <w:r>
        <w:rPr>
          <w:rFonts w:ascii="Amiri" w:hAnsi="Amiri" w:eastAsia="Amiri" w:cs="Amiri"/>
          <w:color w:val="111111"/>
          <w:sz w:val="28"/>
          <w:sz w:val="28"/>
          <w:szCs w:val="28"/>
          <w:rtl w:val="true"/>
          <w:lang w:bidi="ar-SA"/>
        </w:rPr>
        <w:t>، ولاعلي القبر، ولاعلي الصاروج</w:t>
      </w:r>
      <w:r>
        <w:rPr>
          <w:rStyle w:val="FootnoteAnchor"/>
          <w:rtl w:val="true"/>
        </w:rPr>
        <w:footnoteReference w:id="1038"/>
      </w:r>
      <w:r>
        <w:rPr>
          <w:rFonts w:ascii="IRNazanin" w:hAnsi="IRNazanin" w:eastAsia="IRNazanin"/>
          <w:color w:val="111111"/>
          <w:sz w:val="28"/>
          <w:sz w:val="28"/>
          <w:szCs w:val="28"/>
          <w:rtl w:val="true"/>
          <w:lang w:bidi="fa-IR"/>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9" w:name="__RefHeading___Toc1843633_388300464"/>
      <w:bookmarkStart w:id="1610" w:name="_Toc647"/>
      <w:bookmarkEnd w:id="1609"/>
      <w:r>
        <w:rPr>
          <w:rtl w:val="true"/>
        </w:rPr>
        <w:t xml:space="preserve">- </w:t>
      </w:r>
      <w:r>
        <w:rPr>
          <w:rtl w:val="true"/>
        </w:rPr>
        <w:t>حكم السجود علي الكتّان</w:t>
      </w:r>
      <w:r>
        <w:rPr>
          <w:rtl w:val="true"/>
        </w:rPr>
        <w:t>:</w:t>
      </w:r>
      <w:bookmarkEnd w:id="16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أحمد بن إسحاق، عن ياسر الخادم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ويظهر من حديث رواه الصدوق أنّه أدرك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واستغرب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 أبي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نفس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ضرورة أنّ لقاء ياسر الخادم وخدمته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لايمنع من بقائه إلي زمان العسكريّ وروايته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بعد عدم فصل طويل بينهما،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كلّ حال فأبو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إمّا أن يكون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أبا الحسن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قرينة علي التعيين وإن كان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أُصلّي علي الطبريّ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ألقيت عليه</w:t>
      </w:r>
      <w:bookmarkStart w:id="1611" w:name="pg14948_216099"/>
    </w:p>
    <w:p>
      <w:pPr>
        <w:pStyle w:val="BookText"/>
        <w:rPr/>
      </w:pPr>
      <w:bookmarkEnd w:id="1611"/>
      <w:r>
        <w:rPr>
          <w:rFonts w:ascii="Amiri" w:hAnsi="Amiri" w:eastAsia="Amiri" w:cs="Amiri"/>
          <w:color w:val="111111"/>
          <w:sz w:val="28"/>
          <w:sz w:val="28"/>
          <w:szCs w:val="28"/>
          <w:rtl w:val="true"/>
          <w:lang w:bidi="ar-SA"/>
        </w:rPr>
        <w:t>شيئاً أسجد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تسجد عليه، أليس هو من نبات 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1843635_388300464"/>
      <w:bookmarkStart w:id="1613" w:name="_Toc648"/>
      <w:bookmarkEnd w:id="1612"/>
      <w:r>
        <w:rPr>
          <w:rtl w:val="true"/>
        </w:rPr>
        <w:t xml:space="preserve">- </w:t>
      </w:r>
      <w:r>
        <w:rPr>
          <w:rtl w:val="true"/>
        </w:rPr>
        <w:t>حكم السجود علي الساج</w:t>
      </w:r>
      <w:r>
        <w:rPr>
          <w:rtl w:val="true"/>
        </w:rPr>
        <w:t>:</w:t>
      </w:r>
      <w:bookmarkEnd w:id="1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ويسجد علي الساج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2"/>
      </w:r>
      <w:bookmarkStart w:id="1614" w:name="pg14948_216100"/>
    </w:p>
    <w:p>
      <w:pPr>
        <w:pStyle w:val="Heading5"/>
        <w:numPr>
          <w:ilvl w:val="4"/>
          <w:numId w:val="1"/>
        </w:numPr>
        <w:rPr/>
      </w:pPr>
      <w:bookmarkStart w:id="1615" w:name="__RefHeading___Toc1843637_388300464"/>
      <w:bookmarkStart w:id="1616" w:name="_Toc649"/>
      <w:bookmarkEnd w:id="1614"/>
      <w:bookmarkEnd w:id="1615"/>
      <w:r>
        <w:rPr>
          <w:rtl w:val="true"/>
        </w:rPr>
        <w:t xml:space="preserve">- </w:t>
      </w:r>
      <w:r>
        <w:rPr>
          <w:rtl w:val="true"/>
        </w:rPr>
        <w:t>حكم عدّ التسبيح بالأصابع في السجود</w:t>
      </w:r>
      <w:r>
        <w:rPr>
          <w:rtl w:val="true"/>
        </w:rPr>
        <w:t>:</w:t>
      </w:r>
      <w:bookmarkEnd w:id="1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يحرّك ثلاث أصابع من أصابعه، واحدة بعد واحدة تحريكاً خفيفاً، كأنّه يعدّ التسبيح، ثمّ يرفع رأسه</w:t>
      </w:r>
      <w:r>
        <w:rPr>
          <w:rFonts w:eastAsia="Amiri" w:cs="Amiri" w:ascii="Amiri" w:hAnsi="Amiri"/>
          <w:color w:val="111111"/>
          <w:sz w:val="28"/>
          <w:szCs w:val="28"/>
          <w:rtl w:val="true"/>
          <w:lang w:bidi="ar-SA"/>
        </w:rPr>
        <w:t>....</w:t>
      </w:r>
    </w:p>
    <w:p>
      <w:pPr>
        <w:pStyle w:val="BookText"/>
        <w:rPr/>
      </w:pPr>
      <w:r>
        <w:rPr>
          <w:rStyle w:val="FootnoteAnchor"/>
          <w:rtl w:val="true"/>
        </w:rPr>
        <w:footnoteReference w:id="1043"/>
      </w:r>
    </w:p>
    <w:p>
      <w:pPr>
        <w:pStyle w:val="Heading4"/>
        <w:numPr>
          <w:ilvl w:val="3"/>
          <w:numId w:val="1"/>
        </w:numPr>
        <w:rPr/>
      </w:pPr>
      <w:bookmarkStart w:id="1617" w:name="__RefHeading___Toc1843639_388300464"/>
      <w:bookmarkStart w:id="1618" w:name="_Toc650"/>
      <w:bookmarkEnd w:id="1617"/>
      <w:r>
        <w:rPr>
          <w:rtl w:val="true"/>
        </w:rPr>
        <w:t>(</w:t>
      </w:r>
      <w:r>
        <w:rPr>
          <w:rtl w:val="true"/>
        </w:rPr>
        <w:t>ي</w:t>
      </w:r>
      <w:r>
        <w:rPr>
          <w:rtl w:val="true"/>
        </w:rPr>
        <w:t xml:space="preserve">) - </w:t>
      </w:r>
      <w:r>
        <w:rPr>
          <w:rtl w:val="true"/>
        </w:rPr>
        <w:t>الأذان والإقامة</w:t>
      </w:r>
      <w:bookmarkEnd w:id="1618"/>
    </w:p>
    <w:p>
      <w:pPr>
        <w:pStyle w:val="Heading5"/>
        <w:numPr>
          <w:ilvl w:val="4"/>
          <w:numId w:val="1"/>
        </w:numPr>
        <w:rPr/>
      </w:pPr>
      <w:bookmarkStart w:id="1619" w:name="__RefHeading___Toc1843641_388300464"/>
      <w:bookmarkStart w:id="1620" w:name="_Toc651"/>
      <w:bookmarkEnd w:id="1619"/>
      <w:r>
        <w:rPr>
          <w:rtl w:val="true"/>
        </w:rPr>
        <w:t>اشاره</w:t>
      </w:r>
      <w:r>
        <w:rPr>
          <w:rtl w:val="true"/>
        </w:rPr>
        <w:t>:</w:t>
      </w:r>
      <w:bookmarkEnd w:id="1620"/>
    </w:p>
    <w:p>
      <w:pPr>
        <w:pStyle w:val="BookText"/>
        <w:rPr/>
      </w:pPr>
      <w:r>
        <w:rPr>
          <w:rFonts w:ascii="Amiri" w:hAnsi="Amiri" w:eastAsia="Amiri" w:cs="Amiri"/>
          <w:color w:val="111111"/>
          <w:sz w:val="28"/>
          <w:sz w:val="28"/>
          <w:szCs w:val="28"/>
          <w:rtl w:val="true"/>
          <w:lang w:bidi="ar-SA"/>
        </w:rPr>
        <w:t>وفيه تسع مسائل</w:t>
      </w:r>
    </w:p>
    <w:p>
      <w:pPr>
        <w:pStyle w:val="Heading5"/>
        <w:numPr>
          <w:ilvl w:val="4"/>
          <w:numId w:val="1"/>
        </w:numPr>
        <w:rPr/>
      </w:pPr>
      <w:bookmarkStart w:id="1621" w:name="__RefHeading___Toc1843643_388300464"/>
      <w:bookmarkStart w:id="1622" w:name="_Toc652"/>
      <w:bookmarkEnd w:id="1621"/>
      <w:r>
        <w:rPr>
          <w:rtl w:val="true"/>
        </w:rPr>
        <w:t xml:space="preserve">- </w:t>
      </w:r>
      <w:r>
        <w:rPr>
          <w:rtl w:val="true"/>
        </w:rPr>
        <w:t>فضل الأذان والإقامة</w:t>
      </w:r>
      <w:r>
        <w:rPr>
          <w:rtl w:val="true"/>
        </w:rPr>
        <w:t>:</w:t>
      </w:r>
      <w:bookmarkEnd w:id="16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العبّاس بن هلال،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وأقام، صلّي وراءه صفّان من الملائكة، وإن أقام بغير أذان، صلّي عن يمينه واحد، وعن شماله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الصفّين</w:t>
      </w:r>
      <w:r>
        <w:rPr>
          <w:rFonts w:eastAsia="Amiri" w:cs="Amiri" w:ascii="Amiri" w:hAnsi="Amiri"/>
          <w:color w:val="111111"/>
          <w:sz w:val="28"/>
          <w:szCs w:val="28"/>
          <w:rtl w:val="true"/>
          <w:lang w:bidi="ar-SA"/>
        </w:rPr>
        <w:t>.</w:t>
      </w:r>
    </w:p>
    <w:p>
      <w:pPr>
        <w:pStyle w:val="BookText"/>
        <w:rPr/>
      </w:pPr>
      <w:r>
        <w:rPr>
          <w:rStyle w:val="FootnoteAnchor"/>
          <w:rtl w:val="true"/>
        </w:rPr>
        <w:footnoteReference w:id="1044"/>
      </w:r>
    </w:p>
    <w:p>
      <w:pPr>
        <w:pStyle w:val="Heading5"/>
        <w:numPr>
          <w:ilvl w:val="4"/>
          <w:numId w:val="1"/>
        </w:numPr>
        <w:rPr/>
      </w:pPr>
      <w:bookmarkStart w:id="1623" w:name="__RefHeading___Toc1843645_388300464"/>
      <w:bookmarkStart w:id="1624" w:name="_Toc653"/>
      <w:bookmarkEnd w:id="1623"/>
      <w:r>
        <w:rPr>
          <w:rtl w:val="true"/>
        </w:rPr>
        <w:t xml:space="preserve">- </w:t>
      </w:r>
      <w:r>
        <w:rPr>
          <w:rtl w:val="true"/>
        </w:rPr>
        <w:t>حكم الأذان قائماً وراكباً وماشياً</w:t>
      </w:r>
      <w:r>
        <w:rPr>
          <w:rtl w:val="true"/>
        </w:rPr>
        <w:t>:</w:t>
      </w:r>
      <w:bookmarkEnd w:id="1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الرجل وهو جالس، ولا يقم </w:t>
      </w:r>
      <w:r>
        <w:rPr>
          <w:rStyle w:val="FootnoteAnchor"/>
          <w:rtl w:val="true"/>
        </w:rPr>
        <w:footnoteReference w:id="1045"/>
      </w:r>
      <w:r>
        <w:rPr>
          <w:rFonts w:ascii="Amiri" w:hAnsi="Amiri" w:eastAsia="Amiri" w:cs="Amiri"/>
          <w:color w:val="111111"/>
          <w:sz w:val="28"/>
          <w:sz w:val="28"/>
          <w:szCs w:val="28"/>
          <w:rtl w:val="true"/>
          <w:lang w:bidi="ar-SA"/>
        </w:rPr>
        <w:t xml:space="preserve">إلّا وهو قائم، وتؤذّن وأنت راكب، ولا تقم  </w:t>
      </w:r>
      <w:r>
        <w:rPr>
          <w:rStyle w:val="FootnoteAnchor"/>
          <w:rtl w:val="true"/>
        </w:rPr>
        <w:footnoteReference w:id="1046"/>
      </w:r>
      <w:r>
        <w:rPr>
          <w:rFonts w:ascii="Amiri" w:hAnsi="Amiri" w:eastAsia="Amiri" w:cs="Amiri"/>
          <w:color w:val="111111"/>
          <w:sz w:val="28"/>
          <w:sz w:val="28"/>
          <w:szCs w:val="28"/>
          <w:rtl w:val="true"/>
          <w:lang w:bidi="ar-SA"/>
        </w:rPr>
        <w:t>إلّا وأنت علي الأرض</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نحو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w:t>
      </w:r>
      <w:bookmarkStart w:id="1625" w:name="pg14948_216101"/>
    </w:p>
    <w:p>
      <w:pPr>
        <w:pStyle w:val="Heading5"/>
        <w:numPr>
          <w:ilvl w:val="4"/>
          <w:numId w:val="1"/>
        </w:numPr>
        <w:rPr/>
      </w:pPr>
      <w:bookmarkStart w:id="1626" w:name="__RefHeading___Toc1843647_388300464"/>
      <w:bookmarkStart w:id="1627" w:name="_Toc654"/>
      <w:bookmarkEnd w:id="1625"/>
      <w:bookmarkEnd w:id="1626"/>
      <w:r>
        <w:rPr>
          <w:rtl w:val="true"/>
        </w:rPr>
        <w:t xml:space="preserve">- </w:t>
      </w:r>
      <w:r>
        <w:rPr>
          <w:rtl w:val="true"/>
        </w:rPr>
        <w:t>حكم الجلوس بين الأذان والإقامة</w:t>
      </w:r>
      <w:r>
        <w:rPr>
          <w:rtl w:val="true"/>
        </w:rPr>
        <w:t>:</w:t>
      </w:r>
      <w:bookmarkEnd w:id="1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سهل بن زياد، عن أحمد بن محمّد بن أبي نصر،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بين الأذان والإقامة في الصلاة كلّها، إذا لم يكن قبل الإقامة صلاة يصلّيها</w:t>
      </w:r>
      <w:r>
        <w:rPr>
          <w:rFonts w:eastAsia="Amiri" w:cs="Amiri" w:ascii="Amiri" w:hAnsi="Amiri"/>
          <w:color w:val="111111"/>
          <w:sz w:val="28"/>
          <w:szCs w:val="28"/>
          <w:rtl w:val="true"/>
          <w:lang w:bidi="ar-SA"/>
        </w:rPr>
        <w:t>.</w:t>
      </w:r>
    </w:p>
    <w:p>
      <w:pPr>
        <w:pStyle w:val="BookText"/>
        <w:rPr/>
      </w:pPr>
      <w:r>
        <w:rPr>
          <w:rStyle w:val="FootnoteAnchor"/>
          <w:rtl w:val="true"/>
        </w:rPr>
        <w:footnoteReference w:id="1048"/>
      </w:r>
    </w:p>
    <w:p>
      <w:pPr>
        <w:pStyle w:val="Heading5"/>
        <w:numPr>
          <w:ilvl w:val="4"/>
          <w:numId w:val="1"/>
        </w:numPr>
        <w:rPr/>
      </w:pPr>
      <w:bookmarkStart w:id="1628" w:name="__RefHeading___Toc1843649_388300464"/>
      <w:bookmarkStart w:id="1629" w:name="_Toc655"/>
      <w:bookmarkEnd w:id="1628"/>
      <w:r>
        <w:rPr>
          <w:rtl w:val="true"/>
        </w:rPr>
        <w:t xml:space="preserve">- </w:t>
      </w:r>
      <w:r>
        <w:rPr>
          <w:rtl w:val="true"/>
        </w:rPr>
        <w:t>حكم الأذان جالساً وراكباً</w:t>
      </w:r>
      <w:r>
        <w:rPr>
          <w:rtl w:val="true"/>
        </w:rPr>
        <w:t>:</w:t>
      </w:r>
      <w:bookmarkEnd w:id="1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بن أبي نصر البزنطيّ،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وهو جالس، ويؤذّن وهو راكب</w:t>
      </w:r>
      <w:r>
        <w:rPr>
          <w:rFonts w:eastAsia="Amiri" w:cs="Amiri" w:ascii="Amiri" w:hAnsi="Amiri"/>
          <w:color w:val="111111"/>
          <w:sz w:val="28"/>
          <w:szCs w:val="28"/>
          <w:rtl w:val="true"/>
          <w:lang w:bidi="ar-SA"/>
        </w:rPr>
        <w:t>.</w:t>
      </w:r>
    </w:p>
    <w:p>
      <w:pPr>
        <w:pStyle w:val="BookText"/>
        <w:rPr/>
      </w:pPr>
      <w:r>
        <w:rPr>
          <w:rStyle w:val="FootnoteAnchor"/>
          <w:rtl w:val="true"/>
        </w:rPr>
        <w:footnoteReference w:id="1049"/>
      </w:r>
    </w:p>
    <w:p>
      <w:pPr>
        <w:pStyle w:val="Heading5"/>
        <w:numPr>
          <w:ilvl w:val="4"/>
          <w:numId w:val="1"/>
        </w:numPr>
        <w:rPr/>
      </w:pPr>
      <w:bookmarkStart w:id="1630" w:name="__RefHeading___Toc1843651_388300464"/>
      <w:bookmarkStart w:id="1631" w:name="_Toc656"/>
      <w:bookmarkEnd w:id="1630"/>
      <w:r>
        <w:rPr>
          <w:rtl w:val="true"/>
        </w:rPr>
        <w:t xml:space="preserve">- </w:t>
      </w:r>
      <w:r>
        <w:rPr>
          <w:rtl w:val="true"/>
        </w:rPr>
        <w:t>حكم الفصل بين الأذان والإقامة بجلسة أو ركعتين</w:t>
      </w:r>
      <w:r>
        <w:rPr>
          <w:rtl w:val="true"/>
        </w:rPr>
        <w:t>:</w:t>
      </w:r>
      <w:bookmarkEnd w:id="163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سليمان بن جعفر الجعفريّ </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افرق بين الأذان والإقامة بجلوس أو بركعتين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1632" w:name="pg14948_216102"/>
    </w:p>
    <w:p>
      <w:pPr>
        <w:pStyle w:val="Heading5"/>
        <w:numPr>
          <w:ilvl w:val="4"/>
          <w:numId w:val="1"/>
        </w:numPr>
        <w:rPr/>
      </w:pPr>
      <w:bookmarkStart w:id="1633" w:name="__RefHeading___Toc1843653_388300464"/>
      <w:bookmarkStart w:id="1634" w:name="_Toc657"/>
      <w:bookmarkEnd w:id="1632"/>
      <w:bookmarkEnd w:id="1633"/>
      <w:r>
        <w:rPr>
          <w:rtl w:val="true"/>
        </w:rPr>
        <w:t xml:space="preserve">- </w:t>
      </w:r>
      <w:r>
        <w:rPr>
          <w:rtl w:val="true"/>
        </w:rPr>
        <w:t>حكم إعادة الأقامة لمن يعيد الصلاة</w:t>
      </w:r>
      <w:r>
        <w:rPr>
          <w:rtl w:val="true"/>
        </w:rPr>
        <w:t>:</w:t>
      </w:r>
      <w:bookmarkEnd w:id="1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رجل تجب عليه إعادة الصلاة، أيعيدها بأذان وإقامة؟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يعيدها بإقامة</w:t>
      </w:r>
      <w:r>
        <w:rPr>
          <w:rFonts w:eastAsia="Amiri" w:cs="Amiri" w:ascii="Amiri" w:hAnsi="Amiri"/>
          <w:color w:val="111111"/>
          <w:sz w:val="28"/>
          <w:szCs w:val="28"/>
          <w:rtl w:val="true"/>
          <w:lang w:bidi="ar-SA"/>
        </w:rPr>
        <w:t>.</w:t>
      </w:r>
    </w:p>
    <w:p>
      <w:pPr>
        <w:pStyle w:val="BookText"/>
        <w:rPr/>
      </w:pPr>
      <w:r>
        <w:rPr>
          <w:rStyle w:val="FootnoteAnchor"/>
          <w:rtl w:val="true"/>
        </w:rPr>
        <w:footnoteReference w:id="1052"/>
      </w:r>
    </w:p>
    <w:p>
      <w:pPr>
        <w:pStyle w:val="Heading5"/>
        <w:numPr>
          <w:ilvl w:val="4"/>
          <w:numId w:val="1"/>
        </w:numPr>
        <w:rPr/>
      </w:pPr>
      <w:bookmarkStart w:id="1635" w:name="__RefHeading___Toc1843655_388300464"/>
      <w:bookmarkStart w:id="1636" w:name="_Toc658"/>
      <w:bookmarkEnd w:id="1635"/>
      <w:r>
        <w:rPr>
          <w:rtl w:val="true"/>
        </w:rPr>
        <w:t xml:space="preserve">- </w:t>
      </w:r>
      <w:r>
        <w:rPr>
          <w:rtl w:val="true"/>
        </w:rPr>
        <w:t>رفع الصوت بالأذان في المنزل</w:t>
      </w:r>
      <w:r>
        <w:rPr>
          <w:rtl w:val="true"/>
        </w:rPr>
        <w:t>:</w:t>
      </w:r>
      <w:bookmarkEnd w:id="16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عن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شكي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سقمه، وأنّه لايولد له ولد، فأمره أن يرفع صوته بالأذان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عنّي سقمي وكثر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دائم العلّة ما أنفكّ منها في نفسي وجماعة خدمي وعيالي، فلمّا سمعت ذلك من هشام عملت به، فأذهب اللّه عنّي وعن عيالي العلل</w:t>
      </w:r>
      <w:r>
        <w:rPr>
          <w:rFonts w:eastAsia="Amiri" w:cs="Amiri" w:ascii="Amiri" w:hAnsi="Amiri"/>
          <w:color w:val="111111"/>
          <w:sz w:val="28"/>
          <w:szCs w:val="28"/>
          <w:rtl w:val="true"/>
          <w:lang w:bidi="ar-SA"/>
        </w:rPr>
        <w:t>.</w:t>
      </w:r>
    </w:p>
    <w:p>
      <w:pPr>
        <w:pStyle w:val="BookText"/>
        <w:rPr/>
      </w:pP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الفقيه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373/21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نحو ما في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تكثير الولد ورفع السقم</w:t>
      </w:r>
      <w:r>
        <w:rPr>
          <w:rFonts w:eastAsia="Amiri" w:cs="Amiri" w:ascii="Amiri" w:hAnsi="Amiri"/>
          <w:color w:val="111111"/>
          <w:sz w:val="28"/>
          <w:szCs w:val="28"/>
          <w:rtl w:val="true"/>
          <w:lang w:bidi="ar-SA"/>
        </w:rPr>
        <w:t>).</w:t>
      </w:r>
      <w:bookmarkStart w:id="1637" w:name="pg14948_216103"/>
    </w:p>
    <w:p>
      <w:pPr>
        <w:pStyle w:val="Heading5"/>
        <w:numPr>
          <w:ilvl w:val="4"/>
          <w:numId w:val="1"/>
        </w:numPr>
        <w:rPr/>
      </w:pPr>
      <w:bookmarkStart w:id="1638" w:name="__RefHeading___Toc1843657_388300464"/>
      <w:bookmarkStart w:id="1639" w:name="_Toc659"/>
      <w:bookmarkEnd w:id="1637"/>
      <w:bookmarkEnd w:id="1638"/>
      <w:r>
        <w:rPr>
          <w:rtl w:val="true"/>
        </w:rPr>
        <w:t xml:space="preserve">- </w:t>
      </w:r>
      <w:r>
        <w:rPr>
          <w:rtl w:val="true"/>
        </w:rPr>
        <w:t>حكم الفصل بين الأذان والإقامة بجلسة</w:t>
      </w:r>
      <w:r>
        <w:rPr>
          <w:rtl w:val="true"/>
        </w:rPr>
        <w:t>:</w:t>
      </w:r>
      <w:bookmarkEnd w:id="1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القعدة بين الأذان والإقامة؟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القعدة بينهما إذا لم تكن بينهما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تؤذّن وأنت راكب وجالس، ولاتقم إلّا علي وجه الأرض وأنت قائم</w:t>
      </w:r>
      <w:r>
        <w:rPr>
          <w:rFonts w:eastAsia="Amiri" w:cs="Amiri" w:ascii="Amiri" w:hAnsi="Amiri"/>
          <w:color w:val="111111"/>
          <w:sz w:val="28"/>
          <w:szCs w:val="28"/>
          <w:rtl w:val="true"/>
          <w:lang w:bidi="ar-SA"/>
        </w:rPr>
        <w:t>.</w:t>
      </w:r>
    </w:p>
    <w:p>
      <w:pPr>
        <w:pStyle w:val="BookText"/>
        <w:rPr/>
      </w:pPr>
      <w:r>
        <w:rPr>
          <w:rStyle w:val="FootnoteAnchor"/>
          <w:rtl w:val="true"/>
        </w:rPr>
        <w:footnoteReference w:id="1054"/>
      </w:r>
    </w:p>
    <w:p>
      <w:pPr>
        <w:pStyle w:val="Heading5"/>
        <w:numPr>
          <w:ilvl w:val="4"/>
          <w:numId w:val="1"/>
        </w:numPr>
        <w:rPr/>
      </w:pPr>
      <w:bookmarkStart w:id="1640" w:name="__RefHeading___Toc1843659_388300464"/>
      <w:bookmarkStart w:id="1641" w:name="_Toc660"/>
      <w:bookmarkEnd w:id="1640"/>
      <w:r>
        <w:rPr>
          <w:rtl w:val="true"/>
        </w:rPr>
        <w:t xml:space="preserve">- </w:t>
      </w:r>
      <w:r>
        <w:rPr>
          <w:rtl w:val="true"/>
        </w:rPr>
        <w:t>حكم من نسي الإقامة، فذكر في أثناء الصلاة</w:t>
      </w:r>
      <w:r>
        <w:rPr>
          <w:rtl w:val="true"/>
        </w:rPr>
        <w:t>:</w:t>
      </w:r>
      <w:bookmarkEnd w:id="1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إسحاق بن آدم، عن أبي العبّاس المفضّل </w:t>
      </w:r>
      <w:r>
        <w:rPr>
          <w:rStyle w:val="FootnoteAnchor"/>
          <w:rtl w:val="true"/>
        </w:rPr>
        <w:footnoteReference w:id="1055"/>
      </w:r>
      <w:r>
        <w:rPr>
          <w:rFonts w:ascii="Amiri" w:hAnsi="Amiri" w:eastAsia="Amiri" w:cs="Amiri"/>
          <w:color w:val="111111"/>
          <w:sz w:val="28"/>
          <w:sz w:val="28"/>
          <w:szCs w:val="28"/>
          <w:rtl w:val="true"/>
          <w:lang w:bidi="ar-SA"/>
        </w:rPr>
        <w:t>بن حسان الدالانيّ، عن</w:t>
      </w:r>
    </w:p>
    <w:p>
      <w:pPr>
        <w:pStyle w:val="BookText"/>
        <w:rPr/>
      </w:pPr>
      <w:r>
        <w:rPr>
          <w:rFonts w:ascii="Amiri" w:hAnsi="Amiri" w:eastAsia="Amiri" w:cs="Amiri"/>
          <w:color w:val="111111"/>
          <w:sz w:val="28"/>
          <w:sz w:val="28"/>
          <w:szCs w:val="28"/>
          <w:rtl w:val="true"/>
          <w:lang w:bidi="ar-SA"/>
        </w:rPr>
        <w:t>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كنت في صلاتي فذكرت في الركعة الثانية وأنا في القراءة، إنّي لم أُقم، فكيف أصنع؟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اسكت موضع قراءتك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ثمّ امض في قراءتك وصلاتك، وقد تمّت صلاتك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6"/>
      </w:r>
      <w:bookmarkStart w:id="1642" w:name="pg14948_216104"/>
    </w:p>
    <w:p>
      <w:pPr>
        <w:pStyle w:val="Heading4"/>
        <w:numPr>
          <w:ilvl w:val="3"/>
          <w:numId w:val="1"/>
        </w:numPr>
        <w:rPr/>
      </w:pPr>
      <w:bookmarkStart w:id="1643" w:name="__RefHeading___Toc1843661_388300464"/>
      <w:bookmarkStart w:id="1644" w:name="_Toc661"/>
      <w:bookmarkEnd w:id="1642"/>
      <w:bookmarkEnd w:id="1643"/>
      <w:r>
        <w:rPr>
          <w:rtl w:val="true"/>
        </w:rPr>
        <w:t>(</w:t>
      </w:r>
      <w:r>
        <w:rPr>
          <w:rtl w:val="true"/>
        </w:rPr>
        <w:t>ك</w:t>
      </w:r>
      <w:r>
        <w:rPr>
          <w:rtl w:val="true"/>
        </w:rPr>
        <w:t xml:space="preserve">) - </w:t>
      </w:r>
      <w:r>
        <w:rPr>
          <w:rtl w:val="true"/>
        </w:rPr>
        <w:t>أفعال الصلاة</w:t>
      </w:r>
      <w:bookmarkEnd w:id="1644"/>
    </w:p>
    <w:p>
      <w:pPr>
        <w:pStyle w:val="Heading5"/>
        <w:numPr>
          <w:ilvl w:val="4"/>
          <w:numId w:val="1"/>
        </w:numPr>
        <w:rPr/>
      </w:pPr>
      <w:bookmarkStart w:id="1645" w:name="__RefHeading___Toc1843663_388300464"/>
      <w:bookmarkStart w:id="1646" w:name="_Toc662"/>
      <w:bookmarkEnd w:id="1645"/>
      <w:r>
        <w:rPr>
          <w:rtl w:val="true"/>
        </w:rPr>
        <w:t>اشاره</w:t>
      </w:r>
      <w:r>
        <w:rPr>
          <w:rtl w:val="true"/>
        </w:rPr>
        <w:t>:</w:t>
      </w:r>
      <w:bookmarkEnd w:id="1646"/>
    </w:p>
    <w:p>
      <w:pPr>
        <w:pStyle w:val="BookText"/>
        <w:rPr/>
      </w:pPr>
      <w:r>
        <w:rPr>
          <w:rFonts w:ascii="Amiri" w:hAnsi="Amiri" w:eastAsia="Amiri" w:cs="Amiri"/>
          <w:color w:val="111111"/>
          <w:sz w:val="28"/>
          <w:sz w:val="28"/>
          <w:szCs w:val="28"/>
          <w:rtl w:val="true"/>
          <w:lang w:bidi="ar-SA"/>
        </w:rPr>
        <w:t>وفيه خمسة موضوعات</w:t>
      </w:r>
    </w:p>
    <w:p>
      <w:pPr>
        <w:pStyle w:val="Heading5"/>
        <w:numPr>
          <w:ilvl w:val="4"/>
          <w:numId w:val="1"/>
        </w:numPr>
        <w:rPr/>
      </w:pPr>
      <w:bookmarkStart w:id="1647" w:name="__RefHeading___Toc1843665_388300464"/>
      <w:bookmarkStart w:id="1648" w:name="_Toc663"/>
      <w:bookmarkEnd w:id="1647"/>
      <w:r>
        <w:rPr>
          <w:rtl w:val="true"/>
        </w:rPr>
        <w:t xml:space="preserve">الأوّل </w:t>
      </w:r>
      <w:r>
        <w:rPr>
          <w:rtl w:val="true"/>
        </w:rPr>
        <w:t xml:space="preserve">- </w:t>
      </w:r>
      <w:r>
        <w:rPr>
          <w:rtl w:val="true"/>
        </w:rPr>
        <w:t>تكبيرة الإحرام</w:t>
      </w:r>
      <w:r>
        <w:rPr>
          <w:rtl w:val="true"/>
        </w:rPr>
        <w:t>:</w:t>
      </w:r>
      <w:bookmarkEnd w:id="1648"/>
    </w:p>
    <w:p>
      <w:pPr>
        <w:pStyle w:val="Heading6"/>
        <w:numPr>
          <w:ilvl w:val="5"/>
          <w:numId w:val="1"/>
        </w:numPr>
        <w:rPr/>
      </w:pPr>
      <w:bookmarkStart w:id="1649" w:name="__RefHeading___Toc1843667_388300464"/>
      <w:bookmarkStart w:id="1650" w:name="_Toc664"/>
      <w:bookmarkEnd w:id="1649"/>
      <w:r>
        <w:rPr>
          <w:rtl w:val="true"/>
        </w:rPr>
        <w:t>اشاره</w:t>
      </w:r>
      <w:r>
        <w:rPr>
          <w:rtl w:val="true"/>
        </w:rPr>
        <w:t>:</w:t>
      </w:r>
      <w:bookmarkEnd w:id="1650"/>
    </w:p>
    <w:p>
      <w:pPr>
        <w:pStyle w:val="BookText"/>
        <w:rPr/>
      </w:pPr>
      <w:r>
        <w:rPr>
          <w:rFonts w:ascii="Amiri" w:hAnsi="Amiri" w:eastAsia="Amiri" w:cs="Amiri"/>
          <w:color w:val="111111"/>
          <w:sz w:val="28"/>
          <w:sz w:val="28"/>
          <w:szCs w:val="28"/>
          <w:rtl w:val="true"/>
          <w:lang w:bidi="ar-SA"/>
        </w:rPr>
        <w:t>وفيه ثلاث مسائل</w:t>
      </w:r>
    </w:p>
    <w:p>
      <w:pPr>
        <w:pStyle w:val="Heading6"/>
        <w:numPr>
          <w:ilvl w:val="5"/>
          <w:numId w:val="1"/>
        </w:numPr>
        <w:rPr/>
      </w:pPr>
      <w:bookmarkStart w:id="1651" w:name="__RefHeading___Toc1843669_388300464"/>
      <w:bookmarkStart w:id="1652" w:name="_Toc665"/>
      <w:bookmarkEnd w:id="1651"/>
      <w:r>
        <w:rPr>
          <w:rtl w:val="true"/>
        </w:rPr>
        <w:t xml:space="preserve">- </w:t>
      </w:r>
      <w:r>
        <w:rPr>
          <w:rtl w:val="true"/>
        </w:rPr>
        <w:t>افتتاح الصلاة بسبع تكبيرات</w:t>
      </w:r>
      <w:r>
        <w:rPr>
          <w:rtl w:val="true"/>
        </w:rPr>
        <w:t>:</w:t>
      </w:r>
      <w:bookmarkEnd w:id="1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أحمد بن عبد اللّه الخلنجيّ، عن أبي عليّ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تكبيرة الافتتاح؟</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يكبّر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واحدة يجهر، ويسرّ ستّاً</w:t>
      </w:r>
      <w:r>
        <w:rPr>
          <w:rFonts w:eastAsia="Amiri" w:cs="Amiri" w:ascii="Amiri" w:hAnsi="Amiri"/>
          <w:color w:val="111111"/>
          <w:sz w:val="28"/>
          <w:szCs w:val="28"/>
          <w:rtl w:val="true"/>
          <w:lang w:bidi="ar-SA"/>
        </w:rPr>
        <w:t>.</w:t>
      </w:r>
    </w:p>
    <w:p>
      <w:pPr>
        <w:pStyle w:val="BookText"/>
        <w:rPr/>
      </w:pP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بتكبيرة واحدة ويسرّ ستّاً</w:t>
      </w:r>
      <w:r>
        <w:rPr>
          <w:rFonts w:eastAsia="Amiri" w:cs="Amiri" w:ascii="Amiri" w:hAnsi="Amiri"/>
          <w:color w:val="111111"/>
          <w:sz w:val="28"/>
          <w:szCs w:val="28"/>
          <w:rtl w:val="true"/>
          <w:lang w:bidi="ar-SA"/>
        </w:rPr>
        <w:t>).</w:t>
      </w:r>
    </w:p>
    <w:p>
      <w:pPr>
        <w:pStyle w:val="Heading6"/>
        <w:numPr>
          <w:ilvl w:val="5"/>
          <w:numId w:val="1"/>
        </w:numPr>
        <w:rPr/>
      </w:pPr>
      <w:bookmarkStart w:id="1653" w:name="__RefHeading___Toc1843671_388300464"/>
      <w:bookmarkStart w:id="1654" w:name="_Toc666"/>
      <w:bookmarkEnd w:id="1653"/>
      <w:r>
        <w:rPr>
          <w:rtl w:val="true"/>
        </w:rPr>
        <w:t xml:space="preserve">- </w:t>
      </w:r>
      <w:r>
        <w:rPr>
          <w:rtl w:val="true"/>
        </w:rPr>
        <w:t>حكم ترك تكبيرة الإحرام ولو نسياناً</w:t>
      </w:r>
      <w:r>
        <w:rPr>
          <w:rtl w:val="true"/>
        </w:rPr>
        <w:t>:</w:t>
      </w:r>
      <w:bookmarkEnd w:id="16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سهل،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يتحمّل </w:t>
      </w:r>
      <w:r>
        <w:rPr>
          <w:rStyle w:val="FootnoteAnchor"/>
          <w:rtl w:val="true"/>
        </w:rPr>
        <w:footnoteReference w:id="1058"/>
      </w:r>
      <w:r>
        <w:rPr>
          <w:rFonts w:ascii="Amiri" w:hAnsi="Amiri" w:eastAsia="Amiri" w:cs="Amiri"/>
          <w:color w:val="111111"/>
          <w:sz w:val="28"/>
          <w:sz w:val="28"/>
          <w:szCs w:val="28"/>
          <w:rtl w:val="true"/>
          <w:lang w:bidi="ar-SA"/>
        </w:rPr>
        <w:t>أوهام من خلفه إلّا تكبيرة الافتتاح</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10534</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سهو المأموم مع حفظ الإمام</w:t>
      </w:r>
      <w:r>
        <w:rPr>
          <w:rFonts w:eastAsia="Amiri" w:cs="Amiri" w:ascii="Amiri" w:hAnsi="Amiri"/>
          <w:color w:val="111111"/>
          <w:sz w:val="28"/>
          <w:szCs w:val="28"/>
          <w:rtl w:val="true"/>
          <w:lang w:bidi="ar-SA"/>
        </w:rPr>
        <w:t>).</w:t>
      </w:r>
      <w:bookmarkStart w:id="1655" w:name="pg14948_216105"/>
    </w:p>
    <w:p>
      <w:pPr>
        <w:pStyle w:val="Heading6"/>
        <w:numPr>
          <w:ilvl w:val="5"/>
          <w:numId w:val="1"/>
        </w:numPr>
        <w:rPr/>
      </w:pPr>
      <w:bookmarkStart w:id="1656" w:name="__RefHeading___Toc1843673_388300464"/>
      <w:bookmarkStart w:id="1657" w:name="_Toc667"/>
      <w:bookmarkEnd w:id="1655"/>
      <w:bookmarkEnd w:id="1656"/>
      <w:r>
        <w:rPr>
          <w:rtl w:val="true"/>
        </w:rPr>
        <w:t xml:space="preserve">- </w:t>
      </w:r>
      <w:r>
        <w:rPr>
          <w:rtl w:val="true"/>
        </w:rPr>
        <w:t>حكم من نسي تكبيرة الافتتاح حتّي كبّر للركوع</w:t>
      </w:r>
      <w:r>
        <w:rPr>
          <w:rtl w:val="true"/>
        </w:rPr>
        <w:t>:</w:t>
      </w:r>
      <w:bookmarkEnd w:id="16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محمّد بن الحسين بن أبي الخطّاب،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أن يكبّر تكبيرة الافتتاح حتّي كبّر للركوع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أجزأه </w:t>
      </w:r>
      <w:r>
        <w:rPr>
          <w:rStyle w:val="FootnoteAnchor"/>
          <w:rtl w:val="true"/>
        </w:rPr>
        <w:footnoteReference w:id="1060"/>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8" w:name="__RefHeading___Toc1843675_388300464"/>
      <w:bookmarkStart w:id="1659" w:name="_Toc668"/>
      <w:bookmarkEnd w:id="1658"/>
      <w:r>
        <w:rPr>
          <w:rtl w:val="true"/>
        </w:rPr>
        <w:t xml:space="preserve">الثاني </w:t>
      </w:r>
      <w:r>
        <w:rPr>
          <w:rtl w:val="true"/>
        </w:rPr>
        <w:t xml:space="preserve">- </w:t>
      </w:r>
      <w:r>
        <w:rPr>
          <w:rtl w:val="true"/>
        </w:rPr>
        <w:t>القراءة</w:t>
      </w:r>
      <w:r>
        <w:rPr>
          <w:rtl w:val="true"/>
        </w:rPr>
        <w:t>:</w:t>
      </w:r>
      <w:bookmarkEnd w:id="1659"/>
    </w:p>
    <w:p>
      <w:pPr>
        <w:pStyle w:val="Heading6"/>
        <w:numPr>
          <w:ilvl w:val="5"/>
          <w:numId w:val="1"/>
        </w:numPr>
        <w:rPr/>
      </w:pPr>
      <w:bookmarkStart w:id="1660" w:name="__RefHeading___Toc1843677_388300464"/>
      <w:bookmarkStart w:id="1661" w:name="_Toc669"/>
      <w:bookmarkEnd w:id="1660"/>
      <w:r>
        <w:rPr>
          <w:rtl w:val="true"/>
        </w:rPr>
        <w:t>اشاره</w:t>
      </w:r>
      <w:r>
        <w:rPr>
          <w:rtl w:val="true"/>
        </w:rPr>
        <w:t>:</w:t>
      </w:r>
      <w:bookmarkEnd w:id="1661"/>
    </w:p>
    <w:p>
      <w:pPr>
        <w:pStyle w:val="BookText"/>
        <w:rPr/>
      </w:pPr>
      <w:r>
        <w:rPr>
          <w:rFonts w:ascii="Amiri" w:hAnsi="Amiri" w:eastAsia="Amiri" w:cs="Amiri"/>
          <w:color w:val="111111"/>
          <w:sz w:val="28"/>
          <w:sz w:val="28"/>
          <w:szCs w:val="28"/>
          <w:rtl w:val="true"/>
          <w:lang w:bidi="ar-SA"/>
        </w:rPr>
        <w:t>وفيه أربع مسائل</w:t>
      </w:r>
    </w:p>
    <w:p>
      <w:pPr>
        <w:pStyle w:val="Heading6"/>
        <w:numPr>
          <w:ilvl w:val="5"/>
          <w:numId w:val="1"/>
        </w:numPr>
        <w:rPr/>
      </w:pPr>
      <w:bookmarkStart w:id="1662" w:name="__RefHeading___Toc1843679_388300464"/>
      <w:bookmarkStart w:id="1663" w:name="_Toc670"/>
      <w:bookmarkEnd w:id="1662"/>
      <w:r>
        <w:rPr>
          <w:rtl w:val="true"/>
        </w:rPr>
        <w:t xml:space="preserve">- </w:t>
      </w:r>
      <w:r>
        <w:rPr>
          <w:rtl w:val="true"/>
        </w:rPr>
        <w:t>حكم قراءة القرآن بغير وضوء</w:t>
      </w:r>
      <w:r>
        <w:rPr>
          <w:rtl w:val="true"/>
        </w:rPr>
        <w:t>:</w:t>
      </w:r>
      <w:bookmarkEnd w:id="166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bookmarkStart w:id="1664" w:name="pg14948_216106"/>
    </w:p>
    <w:p>
      <w:pPr>
        <w:pStyle w:val="BookText"/>
        <w:rPr/>
      </w:pPr>
      <w:bookmarkEnd w:id="1664"/>
      <w:r>
        <w:rPr>
          <w:rFonts w:ascii="Amiri" w:hAnsi="Amiri" w:eastAsia="Amiri" w:cs="Amiri"/>
          <w:color w:val="111111"/>
          <w:sz w:val="28"/>
          <w:sz w:val="28"/>
          <w:szCs w:val="28"/>
          <w:rtl w:val="true"/>
          <w:lang w:bidi="ar-SA"/>
        </w:rPr>
        <w:t>أقرأ المصحف ثمّ يأخذني البول، فأقوم فأبول وأستنجي وأغسل يدي، ثمّ أعود إلي المصحف فأقرأ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حتّي تتوضّأ للصلاة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1062"/>
      </w:r>
    </w:p>
    <w:p>
      <w:pPr>
        <w:pStyle w:val="Heading6"/>
        <w:numPr>
          <w:ilvl w:val="5"/>
          <w:numId w:val="1"/>
        </w:numPr>
        <w:rPr/>
      </w:pPr>
      <w:bookmarkStart w:id="1665" w:name="__RefHeading___Toc1843681_388300464"/>
      <w:bookmarkStart w:id="1666" w:name="_Toc671"/>
      <w:bookmarkEnd w:id="1665"/>
      <w:r>
        <w:rPr>
          <w:rtl w:val="true"/>
        </w:rPr>
        <w:t xml:space="preserve">- </w:t>
      </w:r>
      <w:r>
        <w:rPr>
          <w:rtl w:val="true"/>
        </w:rPr>
        <w:t>حكم القراءة في النافلة والإتيان به بعد التسليم</w:t>
      </w:r>
      <w:r>
        <w:rPr>
          <w:rtl w:val="true"/>
        </w:rPr>
        <w:t>:</w:t>
      </w:r>
      <w:bookmarkEnd w:id="16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أراد أن يقرأ مائة آية أو أكثر في نافلة، فيتخوّف أن يضعف وكسل، هل يصلح أن يقرأها وهو جالس؟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ليصلّي ركعتين بما أحبّ، ثمّ لينصرف فليقرأ ما بقي عليه ممّا أراد قرائته، فإنّ ذلك يجزيه مكان قرائته وهو قائم، فإن بدا له أن يتكلّم بعد التسليم من الركعتين، فليقرأ فلا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063"/>
      </w:r>
    </w:p>
    <w:p>
      <w:pPr>
        <w:pStyle w:val="Heading6"/>
        <w:numPr>
          <w:ilvl w:val="5"/>
          <w:numId w:val="1"/>
        </w:numPr>
        <w:rPr/>
      </w:pPr>
      <w:bookmarkStart w:id="1667" w:name="__RefHeading___Toc1843683_388300464"/>
      <w:bookmarkStart w:id="1668" w:name="_Toc672"/>
      <w:bookmarkEnd w:id="1667"/>
      <w:r>
        <w:rPr>
          <w:rtl w:val="true"/>
        </w:rPr>
        <w:t xml:space="preserve">- </w:t>
      </w:r>
      <w:r>
        <w:rPr>
          <w:rtl w:val="true"/>
        </w:rPr>
        <w:t>حكم من قرأ نصف سورة بعد الحمد</w:t>
      </w:r>
      <w:r>
        <w:rPr>
          <w:rtl w:val="true"/>
        </w:rPr>
        <w:t>:</w:t>
      </w:r>
      <w:bookmarkEnd w:id="16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قرأ في ركعة الحمد ونصف سورة، هل يجزيه في الثانية أن لا يقرأ الحمد ويقرأ ما بقي من السورة؟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يقرأ الحمد، ثمّ يقرأ ما بقي من السورة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4"/>
      </w:r>
      <w:bookmarkStart w:id="1669" w:name="pg14948_216107"/>
    </w:p>
    <w:p>
      <w:pPr>
        <w:pStyle w:val="Heading6"/>
        <w:numPr>
          <w:ilvl w:val="5"/>
          <w:numId w:val="1"/>
        </w:numPr>
        <w:rPr/>
      </w:pPr>
      <w:bookmarkStart w:id="1670" w:name="__RefHeading___Toc1843685_388300464"/>
      <w:bookmarkStart w:id="1671" w:name="_Toc673"/>
      <w:bookmarkEnd w:id="1669"/>
      <w:bookmarkEnd w:id="1670"/>
      <w:r>
        <w:rPr>
          <w:rtl w:val="true"/>
        </w:rPr>
        <w:t xml:space="preserve">- </w:t>
      </w:r>
      <w:r>
        <w:rPr>
          <w:rtl w:val="true"/>
        </w:rPr>
        <w:t>حكم الجهر والإخفاة في الصلاة</w:t>
      </w:r>
      <w:r>
        <w:rPr>
          <w:rtl w:val="true"/>
        </w:rPr>
        <w:t>:</w:t>
      </w:r>
      <w:bookmarkEnd w:id="16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معه من المدينة إلي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يجهر بالقراءة في المغرب والعشاء، وصلاة الليل، والشفع والوتر والغداة، ويخفي القراءة في الظهر والعصر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ببسم اللّه الرحمن الرحيم في جميع صلاته بالليل والنهار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5"/>
      </w:r>
      <w:bookmarkStart w:id="1672" w:name="pg14948_216108"/>
    </w:p>
    <w:p>
      <w:pPr>
        <w:pStyle w:val="Heading5"/>
        <w:numPr>
          <w:ilvl w:val="4"/>
          <w:numId w:val="1"/>
        </w:numPr>
        <w:rPr/>
      </w:pPr>
      <w:bookmarkStart w:id="1673" w:name="__RefHeading___Toc1843687_388300464"/>
      <w:bookmarkStart w:id="1674" w:name="_Toc674"/>
      <w:bookmarkEnd w:id="1672"/>
      <w:bookmarkEnd w:id="1673"/>
      <w:r>
        <w:rPr>
          <w:rtl w:val="true"/>
        </w:rPr>
        <w:t xml:space="preserve">الثالث </w:t>
      </w:r>
      <w:r>
        <w:rPr>
          <w:rtl w:val="true"/>
        </w:rPr>
        <w:t xml:space="preserve">- </w:t>
      </w:r>
      <w:r>
        <w:rPr>
          <w:rtl w:val="true"/>
        </w:rPr>
        <w:t>القنوت</w:t>
      </w:r>
      <w:r>
        <w:rPr>
          <w:rtl w:val="true"/>
        </w:rPr>
        <w:t>:</w:t>
      </w:r>
      <w:bookmarkEnd w:id="1674"/>
    </w:p>
    <w:p>
      <w:pPr>
        <w:pStyle w:val="Heading6"/>
        <w:numPr>
          <w:ilvl w:val="5"/>
          <w:numId w:val="1"/>
        </w:numPr>
        <w:rPr/>
      </w:pPr>
      <w:bookmarkStart w:id="1675" w:name="__RefHeading___Toc1843689_388300464"/>
      <w:bookmarkStart w:id="1676" w:name="_Toc675"/>
      <w:bookmarkEnd w:id="1675"/>
      <w:r>
        <w:rPr>
          <w:rtl w:val="true"/>
        </w:rPr>
        <w:t>اشاره</w:t>
      </w:r>
      <w:r>
        <w:rPr>
          <w:rtl w:val="true"/>
        </w:rPr>
        <w:t>:</w:t>
      </w:r>
      <w:bookmarkEnd w:id="1676"/>
    </w:p>
    <w:p>
      <w:pPr>
        <w:pStyle w:val="BookText"/>
        <w:rPr/>
      </w:pPr>
      <w:r>
        <w:rPr>
          <w:rFonts w:ascii="Amiri" w:hAnsi="Amiri" w:eastAsia="Amiri" w:cs="Amiri"/>
          <w:color w:val="111111"/>
          <w:sz w:val="28"/>
          <w:sz w:val="28"/>
          <w:szCs w:val="28"/>
          <w:rtl w:val="true"/>
          <w:lang w:bidi="ar-SA"/>
        </w:rPr>
        <w:t>وفيه مسألة واحدة</w:t>
      </w:r>
    </w:p>
    <w:p>
      <w:pPr>
        <w:pStyle w:val="Heading6"/>
        <w:numPr>
          <w:ilvl w:val="5"/>
          <w:numId w:val="1"/>
        </w:numPr>
        <w:rPr/>
      </w:pPr>
      <w:bookmarkStart w:id="1677" w:name="__RefHeading___Toc1843691_388300464"/>
      <w:bookmarkStart w:id="1678" w:name="_Toc676"/>
      <w:bookmarkEnd w:id="1677"/>
      <w:r>
        <w:rPr>
          <w:rtl w:val="true"/>
        </w:rPr>
        <w:t xml:space="preserve">- </w:t>
      </w:r>
      <w:r>
        <w:rPr>
          <w:rtl w:val="true"/>
        </w:rPr>
        <w:t>استحباب القنوت في الجهريّة والوتر والجمعة</w:t>
      </w:r>
      <w:r>
        <w:rPr>
          <w:rtl w:val="true"/>
        </w:rPr>
        <w:t>:</w:t>
      </w:r>
      <w:bookmarkEnd w:id="16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البرقيّ،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هل يقنت في الصلاة كلّها أم فيما يجهر فيها بالقراءة؟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القنوت إلّا في الغداة، والوتر، والجمعة، والمغرب</w:t>
      </w:r>
      <w:r>
        <w:rPr>
          <w:rFonts w:eastAsia="Amiri" w:cs="Amiri" w:ascii="Amiri" w:hAnsi="Amiri"/>
          <w:color w:val="111111"/>
          <w:sz w:val="28"/>
          <w:szCs w:val="28"/>
          <w:rtl w:val="true"/>
          <w:lang w:bidi="ar-SA"/>
        </w:rPr>
        <w:t>.</w:t>
      </w:r>
    </w:p>
    <w:p>
      <w:pPr>
        <w:pStyle w:val="BookText"/>
        <w:rPr/>
      </w:pPr>
      <w:r>
        <w:rPr>
          <w:rStyle w:val="FootnoteAnchor"/>
          <w:rtl w:val="true"/>
        </w:rPr>
        <w:footnoteReference w:id="1066"/>
      </w:r>
    </w:p>
    <w:p>
      <w:pPr>
        <w:pStyle w:val="Heading5"/>
        <w:numPr>
          <w:ilvl w:val="4"/>
          <w:numId w:val="1"/>
        </w:numPr>
        <w:rPr/>
      </w:pPr>
      <w:bookmarkStart w:id="1679" w:name="__RefHeading___Toc1843693_388300464"/>
      <w:bookmarkStart w:id="1680" w:name="_Toc677"/>
      <w:bookmarkEnd w:id="1679"/>
      <w:r>
        <w:rPr>
          <w:rtl w:val="true"/>
        </w:rPr>
        <w:t xml:space="preserve">الرابع </w:t>
      </w:r>
      <w:r>
        <w:rPr>
          <w:rtl w:val="true"/>
        </w:rPr>
        <w:t xml:space="preserve">- </w:t>
      </w:r>
      <w:r>
        <w:rPr>
          <w:rtl w:val="true"/>
        </w:rPr>
        <w:t>السجود</w:t>
      </w:r>
      <w:r>
        <w:rPr>
          <w:rtl w:val="true"/>
        </w:rPr>
        <w:t>:</w:t>
      </w:r>
      <w:bookmarkEnd w:id="1680"/>
    </w:p>
    <w:p>
      <w:pPr>
        <w:pStyle w:val="Heading6"/>
        <w:numPr>
          <w:ilvl w:val="5"/>
          <w:numId w:val="1"/>
        </w:numPr>
        <w:rPr/>
      </w:pPr>
      <w:bookmarkStart w:id="1681" w:name="__RefHeading___Toc1843695_388300464"/>
      <w:bookmarkStart w:id="1682" w:name="_Toc678"/>
      <w:bookmarkEnd w:id="1681"/>
      <w:r>
        <w:rPr>
          <w:rtl w:val="true"/>
        </w:rPr>
        <w:t>اشاره</w:t>
      </w:r>
      <w:r>
        <w:rPr>
          <w:rtl w:val="true"/>
        </w:rPr>
        <w:t>:</w:t>
      </w:r>
      <w:bookmarkEnd w:id="1682"/>
    </w:p>
    <w:p>
      <w:pPr>
        <w:pStyle w:val="BookText"/>
        <w:rPr/>
      </w:pPr>
      <w:r>
        <w:rPr>
          <w:rFonts w:ascii="Amiri" w:hAnsi="Amiri" w:eastAsia="Amiri" w:cs="Amiri"/>
          <w:color w:val="111111"/>
          <w:sz w:val="28"/>
          <w:sz w:val="28"/>
          <w:szCs w:val="28"/>
          <w:rtl w:val="true"/>
          <w:lang w:bidi="ar-SA"/>
        </w:rPr>
        <w:t>وفيه ثمان مسائل</w:t>
      </w:r>
    </w:p>
    <w:p>
      <w:pPr>
        <w:pStyle w:val="Heading6"/>
        <w:numPr>
          <w:ilvl w:val="5"/>
          <w:numId w:val="1"/>
        </w:numPr>
        <w:rPr/>
      </w:pPr>
      <w:bookmarkStart w:id="1683" w:name="__RefHeading___Toc1843697_388300464"/>
      <w:bookmarkStart w:id="1684" w:name="_Toc679"/>
      <w:bookmarkEnd w:id="1683"/>
      <w:r>
        <w:rPr>
          <w:rtl w:val="true"/>
        </w:rPr>
        <w:t xml:space="preserve">- </w:t>
      </w:r>
      <w:r>
        <w:rPr>
          <w:rtl w:val="true"/>
        </w:rPr>
        <w:t>حكم السجود علي السبخة والثلج</w:t>
      </w:r>
      <w:r>
        <w:rPr>
          <w:rtl w:val="true"/>
        </w:rPr>
        <w:t>:</w:t>
      </w:r>
      <w:bookmarkEnd w:id="1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السجود علي الثلج؟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تسجد في السبخة، ولا علي الثلج</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7"/>
      </w:r>
      <w:bookmarkStart w:id="1685" w:name="pg14948_216109"/>
    </w:p>
    <w:p>
      <w:pPr>
        <w:pStyle w:val="Heading6"/>
        <w:numPr>
          <w:ilvl w:val="5"/>
          <w:numId w:val="1"/>
        </w:numPr>
        <w:rPr/>
      </w:pPr>
      <w:bookmarkStart w:id="1686" w:name="__RefHeading___Toc1843699_388300464"/>
      <w:bookmarkStart w:id="1687" w:name="_Toc680"/>
      <w:bookmarkEnd w:id="1685"/>
      <w:bookmarkEnd w:id="1686"/>
      <w:r>
        <w:rPr>
          <w:rtl w:val="true"/>
        </w:rPr>
        <w:t xml:space="preserve">- </w:t>
      </w:r>
      <w:r>
        <w:rPr>
          <w:rtl w:val="true"/>
        </w:rPr>
        <w:t>حكم ترك رفع اليدين من الأرض بين السجدتين</w:t>
      </w:r>
      <w:r>
        <w:rPr>
          <w:rtl w:val="true"/>
        </w:rPr>
        <w:t>:</w:t>
      </w:r>
      <w:bookmarkEnd w:id="1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يسجد ثمّ لا يرفع يديه من الأرض، هل يسجد الثانية؟ هل يصلح له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نقص في الصلاة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1068"/>
      </w:r>
    </w:p>
    <w:p>
      <w:pPr>
        <w:pStyle w:val="Heading6"/>
        <w:numPr>
          <w:ilvl w:val="5"/>
          <w:numId w:val="1"/>
        </w:numPr>
        <w:rPr/>
      </w:pPr>
      <w:bookmarkStart w:id="1688" w:name="__RefHeading___Toc1843701_388300464"/>
      <w:bookmarkStart w:id="1689" w:name="_Toc681"/>
      <w:bookmarkEnd w:id="1688"/>
      <w:r>
        <w:rPr>
          <w:rtl w:val="true"/>
        </w:rPr>
        <w:t xml:space="preserve">- </w:t>
      </w:r>
      <w:r>
        <w:rPr>
          <w:rtl w:val="true"/>
        </w:rPr>
        <w:t>حكم من شكّ أو نسي السجدة الثانية</w:t>
      </w:r>
      <w:r>
        <w:rPr>
          <w:rtl w:val="true"/>
        </w:rPr>
        <w:t>:</w:t>
      </w:r>
      <w:bookmarkEnd w:id="1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عليّ بن أحمد، عن موسي بن عمر،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ينسي السجدة الثانية من الركعة الثانية، أو شكّ فيها؟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خفت ألّا تكون وضعت وجهك إلّا مرّة واحدة، فإذا سلّمت سجدت سجدة واحدة، وتضع وجهك مرّة واحدة، وليس عليك سهو</w:t>
      </w:r>
      <w:r>
        <w:rPr>
          <w:rFonts w:eastAsia="Amiri" w:cs="Amiri" w:ascii="Amiri" w:hAnsi="Amiri"/>
          <w:color w:val="111111"/>
          <w:sz w:val="28"/>
          <w:szCs w:val="28"/>
          <w:rtl w:val="true"/>
          <w:lang w:bidi="ar-SA"/>
        </w:rPr>
        <w:t>.</w:t>
      </w:r>
    </w:p>
    <w:p>
      <w:pPr>
        <w:pStyle w:val="BookText"/>
        <w:rPr/>
      </w:pPr>
      <w:r>
        <w:rPr>
          <w:rStyle w:val="FootnoteAnchor"/>
          <w:rtl w:val="true"/>
        </w:rPr>
        <w:footnoteReference w:id="1069"/>
      </w:r>
    </w:p>
    <w:p>
      <w:pPr>
        <w:pStyle w:val="Heading6"/>
        <w:numPr>
          <w:ilvl w:val="5"/>
          <w:numId w:val="1"/>
        </w:numPr>
        <w:rPr/>
      </w:pPr>
      <w:bookmarkStart w:id="1690" w:name="__RefHeading___Toc1843703_388300464"/>
      <w:bookmarkStart w:id="1691" w:name="_Toc682"/>
      <w:bookmarkEnd w:id="1690"/>
      <w:r>
        <w:rPr>
          <w:rtl w:val="true"/>
        </w:rPr>
        <w:t xml:space="preserve">- </w:t>
      </w:r>
      <w:r>
        <w:rPr>
          <w:rtl w:val="true"/>
        </w:rPr>
        <w:t>حكم من ترك السجدة في الركعة الأولي</w:t>
      </w:r>
      <w:r>
        <w:rPr>
          <w:rtl w:val="true"/>
        </w:rPr>
        <w:t>:</w:t>
      </w:r>
      <w:bookmarkEnd w:id="169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يصلّي الركعتين ثمّ ذكر في الثانية وهو </w:t>
      </w:r>
      <w:bookmarkStart w:id="1692" w:name="pg14948_216110"/>
    </w:p>
    <w:p>
      <w:pPr>
        <w:pStyle w:val="BookText"/>
        <w:rPr/>
      </w:pPr>
      <w:bookmarkEnd w:id="1692"/>
      <w:r>
        <w:rPr>
          <w:rFonts w:ascii="Amiri" w:hAnsi="Amiri" w:eastAsia="Amiri" w:cs="Amiri"/>
          <w:color w:val="111111"/>
          <w:sz w:val="28"/>
          <w:sz w:val="28"/>
          <w:szCs w:val="28"/>
          <w:rtl w:val="true"/>
          <w:lang w:bidi="ar-SA"/>
        </w:rPr>
        <w:t>راكع أنّه ترك سجدة في الأولي؟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السجدة في الركعة الأولي فلم تدر واحدة أو اثنتين استقبلت حتّي يصحّ لك ثنتان، فإذا كان في الثالثة والرابعة فتركت سجدة بعد أن تكون قد حفظت الركوع أعدت السجود</w:t>
      </w:r>
      <w:r>
        <w:rPr>
          <w:rFonts w:eastAsia="Amiri" w:cs="Amiri" w:ascii="Amiri" w:hAnsi="Amiri"/>
          <w:color w:val="111111"/>
          <w:sz w:val="28"/>
          <w:szCs w:val="28"/>
          <w:rtl w:val="true"/>
          <w:lang w:bidi="ar-SA"/>
        </w:rPr>
        <w:t>.</w:t>
      </w:r>
    </w:p>
    <w:p>
      <w:pPr>
        <w:pStyle w:val="BookText"/>
        <w:rPr/>
      </w:pP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143/85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693" w:name="__RefHeading___Toc1843705_388300464"/>
      <w:bookmarkStart w:id="1694" w:name="_Toc683"/>
      <w:bookmarkEnd w:id="1693"/>
      <w:r>
        <w:rPr>
          <w:rtl w:val="true"/>
        </w:rPr>
        <w:t xml:space="preserve">- </w:t>
      </w:r>
      <w:r>
        <w:rPr>
          <w:rtl w:val="true"/>
        </w:rPr>
        <w:t>حكم مسح التراب عن الجبهة في الصلاة</w:t>
      </w:r>
      <w:r>
        <w:rPr>
          <w:rtl w:val="true"/>
        </w:rPr>
        <w:t>:</w:t>
      </w:r>
      <w:bookmarkEnd w:id="16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يمسح جبهته من التراب، وهو في صلاته قبل أن يسلّم؟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071"/>
      </w:r>
    </w:p>
    <w:p>
      <w:pPr>
        <w:pStyle w:val="Heading6"/>
        <w:numPr>
          <w:ilvl w:val="5"/>
          <w:numId w:val="1"/>
        </w:numPr>
        <w:rPr/>
      </w:pPr>
      <w:bookmarkStart w:id="1695" w:name="__RefHeading___Toc1843707_388300464"/>
      <w:bookmarkStart w:id="1696" w:name="_Toc684"/>
      <w:bookmarkEnd w:id="1695"/>
      <w:r>
        <w:rPr>
          <w:rtl w:val="true"/>
        </w:rPr>
        <w:t xml:space="preserve">- </w:t>
      </w:r>
      <w:r>
        <w:rPr>
          <w:rtl w:val="true"/>
        </w:rPr>
        <w:t>حكم الجلوس في الصلاة بعد السجدة</w:t>
      </w:r>
      <w:r>
        <w:rPr>
          <w:rtl w:val="true"/>
        </w:rPr>
        <w:t>:</w:t>
      </w:r>
      <w:bookmarkEnd w:id="169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أراك إذا صلّيت فرفعت رأسك من السجود في الركعة الأولي والثالثة فتستوي جالساً، ثمّ تقوم، فنصنع كما تصنع؟ </w:t>
      </w:r>
      <w:bookmarkStart w:id="1697" w:name="pg14948_216111"/>
    </w:p>
    <w:p>
      <w:pPr>
        <w:pStyle w:val="BookText"/>
        <w:rPr/>
      </w:pPr>
      <w:bookmarkEnd w:id="169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لاتنظروا إلي ما أصنع، اصنعوا ما تؤمرون</w:t>
      </w:r>
      <w:r>
        <w:rPr>
          <w:rFonts w:eastAsia="Amiri" w:cs="Amiri" w:ascii="Amiri" w:hAnsi="Amiri"/>
          <w:color w:val="111111"/>
          <w:sz w:val="28"/>
          <w:szCs w:val="28"/>
          <w:rtl w:val="true"/>
          <w:lang w:bidi="ar-SA"/>
        </w:rPr>
        <w:t>.</w:t>
      </w:r>
    </w:p>
    <w:p>
      <w:pPr>
        <w:pStyle w:val="BookText"/>
        <w:rPr/>
      </w:pPr>
      <w:r>
        <w:rPr>
          <w:rStyle w:val="FootnoteAnchor"/>
          <w:rtl w:val="true"/>
        </w:rPr>
        <w:footnoteReference w:id="1072"/>
      </w:r>
    </w:p>
    <w:p>
      <w:pPr>
        <w:pStyle w:val="Heading6"/>
        <w:numPr>
          <w:ilvl w:val="5"/>
          <w:numId w:val="1"/>
        </w:numPr>
        <w:rPr/>
      </w:pPr>
      <w:bookmarkStart w:id="1698" w:name="__RefHeading___Toc1843709_388300464"/>
      <w:bookmarkStart w:id="1699" w:name="_Toc685"/>
      <w:bookmarkEnd w:id="1698"/>
      <w:r>
        <w:rPr>
          <w:rtl w:val="true"/>
        </w:rPr>
        <w:t xml:space="preserve">- </w:t>
      </w:r>
      <w:r>
        <w:rPr>
          <w:rtl w:val="true"/>
        </w:rPr>
        <w:t>حكم سجدة السهو</w:t>
      </w:r>
      <w:r>
        <w:rPr>
          <w:rtl w:val="true"/>
        </w:rPr>
        <w:t>:</w:t>
      </w:r>
      <w:bookmarkEnd w:id="16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البرقيّ، 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نقصت قبل التسليم، وإذا زدت فبعده</w:t>
      </w:r>
      <w:r>
        <w:rPr>
          <w:rFonts w:eastAsia="Amiri" w:cs="Amiri" w:ascii="Amiri" w:hAnsi="Amiri"/>
          <w:color w:val="111111"/>
          <w:sz w:val="28"/>
          <w:szCs w:val="28"/>
          <w:rtl w:val="true"/>
          <w:lang w:bidi="ar-SA"/>
        </w:rPr>
        <w:t>.</w:t>
      </w:r>
    </w:p>
    <w:p>
      <w:pPr>
        <w:pStyle w:val="BookText"/>
        <w:rPr/>
      </w:pP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6"/>
        <w:numPr>
          <w:ilvl w:val="5"/>
          <w:numId w:val="1"/>
        </w:numPr>
        <w:rPr/>
      </w:pPr>
      <w:bookmarkStart w:id="1700" w:name="__RefHeading___Toc1843711_388300464"/>
      <w:bookmarkStart w:id="1701" w:name="_Toc686"/>
      <w:bookmarkEnd w:id="1700"/>
      <w:r>
        <w:rPr>
          <w:rtl w:val="true"/>
        </w:rPr>
        <w:t xml:space="preserve">- </w:t>
      </w:r>
      <w:r>
        <w:rPr>
          <w:rtl w:val="true"/>
        </w:rPr>
        <w:t>استحباب إكثار السجود</w:t>
      </w:r>
      <w:r>
        <w:rPr>
          <w:rtl w:val="true"/>
        </w:rPr>
        <w:t>:</w:t>
      </w:r>
      <w:bookmarkEnd w:id="17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اللّه عزّوجلّ وهو ساجد، وذلك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وَاسْجُدْ وَاقْتَرِب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عيسي، 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bookmarkStart w:id="1702" w:name="pg14948_216112"/>
    </w:p>
    <w:p>
      <w:pPr>
        <w:pStyle w:val="Heading5"/>
        <w:numPr>
          <w:ilvl w:val="4"/>
          <w:numId w:val="1"/>
        </w:numPr>
        <w:rPr/>
      </w:pPr>
      <w:bookmarkStart w:id="1703" w:name="__RefHeading___Toc1843713_388300464"/>
      <w:bookmarkStart w:id="1704" w:name="_Toc687"/>
      <w:bookmarkEnd w:id="1702"/>
      <w:bookmarkEnd w:id="1703"/>
      <w:r>
        <w:rPr>
          <w:rtl w:val="true"/>
        </w:rPr>
        <w:t xml:space="preserve">الخامس </w:t>
      </w:r>
      <w:r>
        <w:rPr>
          <w:rtl w:val="true"/>
        </w:rPr>
        <w:t xml:space="preserve">- </w:t>
      </w:r>
      <w:r>
        <w:rPr>
          <w:rtl w:val="true"/>
        </w:rPr>
        <w:t>التشهّد</w:t>
      </w:r>
      <w:r>
        <w:rPr>
          <w:rtl w:val="true"/>
        </w:rPr>
        <w:t>:</w:t>
      </w:r>
      <w:bookmarkEnd w:id="1704"/>
    </w:p>
    <w:p>
      <w:pPr>
        <w:pStyle w:val="Heading6"/>
        <w:numPr>
          <w:ilvl w:val="5"/>
          <w:numId w:val="1"/>
        </w:numPr>
        <w:rPr/>
      </w:pPr>
      <w:bookmarkStart w:id="1705" w:name="__RefHeading___Toc1843715_388300464"/>
      <w:bookmarkStart w:id="1706" w:name="_Toc688"/>
      <w:bookmarkEnd w:id="1705"/>
      <w:r>
        <w:rPr>
          <w:rtl w:val="true"/>
        </w:rPr>
        <w:t>اشاره</w:t>
      </w:r>
      <w:r>
        <w:rPr>
          <w:rtl w:val="true"/>
        </w:rPr>
        <w:t>:</w:t>
      </w:r>
      <w:bookmarkEnd w:id="1706"/>
    </w:p>
    <w:p>
      <w:pPr>
        <w:pStyle w:val="BookText"/>
        <w:rPr/>
      </w:pPr>
      <w:r>
        <w:rPr>
          <w:rFonts w:ascii="Amiri" w:hAnsi="Amiri" w:eastAsia="Amiri" w:cs="Amiri"/>
          <w:color w:val="111111"/>
          <w:sz w:val="28"/>
          <w:sz w:val="28"/>
          <w:szCs w:val="28"/>
          <w:rtl w:val="true"/>
          <w:lang w:bidi="ar-SA"/>
        </w:rPr>
        <w:t>وفيه مسألة واحدة</w:t>
      </w:r>
    </w:p>
    <w:p>
      <w:pPr>
        <w:pStyle w:val="Heading6"/>
        <w:numPr>
          <w:ilvl w:val="5"/>
          <w:numId w:val="1"/>
        </w:numPr>
        <w:rPr/>
      </w:pPr>
      <w:bookmarkStart w:id="1707" w:name="__RefHeading___Toc1843717_388300464"/>
      <w:bookmarkStart w:id="1708" w:name="_Toc689"/>
      <w:bookmarkEnd w:id="1707"/>
      <w:r>
        <w:rPr>
          <w:rtl w:val="true"/>
        </w:rPr>
        <w:t xml:space="preserve">- </w:t>
      </w:r>
      <w:r>
        <w:rPr>
          <w:rtl w:val="true"/>
        </w:rPr>
        <w:t>إجزاء التشهّد في الرابعة عن الثانية</w:t>
      </w:r>
      <w:r>
        <w:rPr>
          <w:rtl w:val="true"/>
        </w:rPr>
        <w:t>:</w:t>
      </w:r>
      <w:bookmarkEnd w:id="1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التشهّد الذي في الثانية يجزي ء أن أقوله في الرابعة؟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1076"/>
      </w:r>
    </w:p>
    <w:p>
      <w:pPr>
        <w:pStyle w:val="Heading4"/>
        <w:numPr>
          <w:ilvl w:val="3"/>
          <w:numId w:val="1"/>
        </w:numPr>
        <w:rPr/>
      </w:pPr>
      <w:bookmarkStart w:id="1709" w:name="__RefHeading___Toc1843719_388300464"/>
      <w:bookmarkStart w:id="1710" w:name="_Toc690"/>
      <w:bookmarkEnd w:id="1709"/>
      <w:r>
        <w:rPr>
          <w:rtl w:val="true"/>
        </w:rPr>
        <w:t>(</w:t>
      </w:r>
      <w:r>
        <w:rPr>
          <w:rtl w:val="true"/>
        </w:rPr>
        <w:t>ل</w:t>
      </w:r>
      <w:r>
        <w:rPr>
          <w:rtl w:val="true"/>
        </w:rPr>
        <w:t xml:space="preserve">) - </w:t>
      </w:r>
      <w:r>
        <w:rPr>
          <w:rtl w:val="true"/>
        </w:rPr>
        <w:t>التعقيب</w:t>
      </w:r>
      <w:bookmarkEnd w:id="1710"/>
    </w:p>
    <w:p>
      <w:pPr>
        <w:pStyle w:val="Heading5"/>
        <w:numPr>
          <w:ilvl w:val="4"/>
          <w:numId w:val="1"/>
        </w:numPr>
        <w:rPr/>
      </w:pPr>
      <w:bookmarkStart w:id="1711" w:name="__RefHeading___Toc1843721_388300464"/>
      <w:bookmarkStart w:id="1712" w:name="_Toc691"/>
      <w:bookmarkEnd w:id="1711"/>
      <w:r>
        <w:rPr>
          <w:rtl w:val="true"/>
        </w:rPr>
        <w:t>اشاره</w:t>
      </w:r>
      <w:r>
        <w:rPr>
          <w:rtl w:val="true"/>
        </w:rPr>
        <w:t>:</w:t>
      </w:r>
      <w:bookmarkEnd w:id="1712"/>
    </w:p>
    <w:p>
      <w:pPr>
        <w:pStyle w:val="BookText"/>
        <w:rPr/>
      </w:pPr>
      <w:r>
        <w:rPr>
          <w:rFonts w:ascii="Amiri" w:hAnsi="Amiri" w:eastAsia="Amiri" w:cs="Amiri"/>
          <w:color w:val="111111"/>
          <w:sz w:val="28"/>
          <w:sz w:val="28"/>
          <w:szCs w:val="28"/>
          <w:rtl w:val="true"/>
          <w:lang w:bidi="ar-SA"/>
        </w:rPr>
        <w:t>وفيه سبع مسائل</w:t>
      </w:r>
    </w:p>
    <w:p>
      <w:pPr>
        <w:pStyle w:val="Heading5"/>
        <w:numPr>
          <w:ilvl w:val="4"/>
          <w:numId w:val="1"/>
        </w:numPr>
        <w:rPr/>
      </w:pPr>
      <w:bookmarkStart w:id="1713" w:name="__RefHeading___Toc1843723_388300464"/>
      <w:bookmarkStart w:id="1714" w:name="_Toc692"/>
      <w:bookmarkEnd w:id="1713"/>
      <w:r>
        <w:rPr>
          <w:rtl w:val="true"/>
        </w:rPr>
        <w:t xml:space="preserve">- </w:t>
      </w:r>
      <w:r>
        <w:rPr>
          <w:rtl w:val="true"/>
        </w:rPr>
        <w:t xml:space="preserve">الصلاة والسلام علي رسول اللّه </w:t>
      </w:r>
      <w:r>
        <w:rPr>
          <w:rtl w:val="true"/>
        </w:rPr>
        <w:t xml:space="preserve">( </w:t>
      </w:r>
      <w:r>
        <w:rPr>
          <w:rtl w:val="true"/>
        </w:rPr>
        <w:t xml:space="preserve">صلي الله عليه وآله وسلم </w:t>
      </w:r>
      <w:r>
        <w:rPr>
          <w:rtl w:val="true"/>
        </w:rPr>
        <w:t xml:space="preserve">) </w:t>
      </w:r>
      <w:r>
        <w:rPr>
          <w:rtl w:val="true"/>
        </w:rPr>
        <w:t>عقيب كلّ فريضة</w:t>
      </w:r>
      <w:r>
        <w:rPr>
          <w:rtl w:val="true"/>
        </w:rPr>
        <w:t>:</w:t>
      </w:r>
      <w:bookmarkEnd w:id="1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w:t>
      </w:r>
      <w:r>
        <w:rPr>
          <w:rStyle w:val="FootnoteAnchor"/>
          <w:rtl w:val="true"/>
        </w:rPr>
        <w:footnoteReference w:id="10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الصلاة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المكتوبة، وكيف السلام عليه؟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w:t>
      </w:r>
      <w:bookmarkStart w:id="1715" w:name="pg14948_216113"/>
    </w:p>
    <w:p>
      <w:pPr>
        <w:pStyle w:val="BookText"/>
        <w:rPr/>
      </w:pPr>
      <w:bookmarkEnd w:id="1715"/>
      <w:r>
        <w:rPr>
          <w:rFonts w:ascii="Amiri" w:hAnsi="Amiri" w:eastAsia="Amiri" w:cs="Amiri"/>
          <w:color w:val="111111"/>
          <w:sz w:val="28"/>
          <w:sz w:val="28"/>
          <w:szCs w:val="28"/>
          <w:rtl w:val="true"/>
          <w:lang w:bidi="ar-SA"/>
        </w:rPr>
        <w:t>السلام عليك يا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خيرة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وأشهد أنّك محمّد بن عبد اللّه، وأشهد أنّك قد نصحت لأُمّتك، وجاهدت في سبيل ربّك ،وعبدته حتّي أتاك اليقين، فجزاك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جزي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 أفضل ما صلّيت علي إبراهيم وآل إبراهيم، إّنك حميد مجيد</w:t>
      </w:r>
      <w:r>
        <w:rPr>
          <w:rFonts w:eastAsia="Amiri" w:cs="Amiri" w:ascii="Amiri" w:hAnsi="Amiri"/>
          <w:color w:val="111111"/>
          <w:sz w:val="28"/>
          <w:szCs w:val="28"/>
          <w:rtl w:val="true"/>
          <w:lang w:bidi="ar-SA"/>
        </w:rPr>
        <w:t>».</w:t>
      </w:r>
    </w:p>
    <w:p>
      <w:pPr>
        <w:pStyle w:val="BookText"/>
        <w:rPr/>
      </w:pPr>
      <w:r>
        <w:rPr>
          <w:rStyle w:val="FootnoteAnchor"/>
          <w:rtl w:val="true"/>
        </w:rPr>
        <w:footnoteReference w:id="1078"/>
      </w:r>
    </w:p>
    <w:p>
      <w:pPr>
        <w:pStyle w:val="Heading5"/>
        <w:numPr>
          <w:ilvl w:val="4"/>
          <w:numId w:val="1"/>
        </w:numPr>
        <w:rPr/>
      </w:pPr>
      <w:bookmarkStart w:id="1716" w:name="__RefHeading___Toc1843725_388300464"/>
      <w:bookmarkStart w:id="1717" w:name="_Toc693"/>
      <w:bookmarkEnd w:id="1716"/>
      <w:r>
        <w:rPr>
          <w:rtl w:val="true"/>
        </w:rPr>
        <w:t xml:space="preserve">- </w:t>
      </w:r>
      <w:r>
        <w:rPr>
          <w:rtl w:val="true"/>
        </w:rPr>
        <w:t xml:space="preserve">قرائة </w:t>
      </w:r>
      <w:r>
        <w:rPr>
          <w:rtl w:val="true"/>
        </w:rPr>
        <w:t>«</w:t>
      </w:r>
      <w:r>
        <w:rPr>
          <w:rtl w:val="true"/>
        </w:rPr>
        <w:t>آية الكرسيّ</w:t>
      </w:r>
      <w:r>
        <w:rPr>
          <w:rtl w:val="true"/>
        </w:rPr>
        <w:t xml:space="preserve">» </w:t>
      </w:r>
      <w:r>
        <w:rPr>
          <w:rtl w:val="true"/>
        </w:rPr>
        <w:t>بعد كلّ فريضة وعند النوم</w:t>
      </w:r>
      <w:r>
        <w:rPr>
          <w:rtl w:val="true"/>
        </w:rPr>
        <w:t>:</w:t>
      </w:r>
      <w:bookmarkEnd w:id="17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عن الحسن بن الجهم، عن إبراهيم بن مهزم، عن رجل سمع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منامه لم يخف الفالج إن شاءاللّه، ومن قرأها في دبر كلّ فريضة لم يضرّه ذو 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جبّار منعه اللّه عزّ و جلّ منه، يقرأها من بين يديه ومن خلفه وعن يمينه وعن شماله، فإذا فعل ذلك رزقه اللّه عزّوجلّ خيره ومنعه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آية من القرآن من حيث شئت،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اكشف عنّي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pStyle w:val="BookText"/>
        <w:rPr/>
      </w:pP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قطعتان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نحو ما في 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للسيّد الشبّر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نحو ما في جامع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نحو ما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العدّة والدعوات،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176/89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قرائة القرآن عند النوم وعند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عند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bookmarkStart w:id="1718" w:name="pg14948_216114"/>
    </w:p>
    <w:p>
      <w:pPr>
        <w:pStyle w:val="Heading5"/>
        <w:numPr>
          <w:ilvl w:val="4"/>
          <w:numId w:val="1"/>
        </w:numPr>
        <w:rPr/>
      </w:pPr>
      <w:bookmarkStart w:id="1719" w:name="__RefHeading___Toc1843727_388300464"/>
      <w:bookmarkStart w:id="1720" w:name="_Toc694"/>
      <w:bookmarkEnd w:id="1718"/>
      <w:bookmarkEnd w:id="1719"/>
      <w:r>
        <w:rPr>
          <w:rtl w:val="true"/>
        </w:rPr>
        <w:t xml:space="preserve">- </w:t>
      </w:r>
      <w:r>
        <w:rPr>
          <w:rtl w:val="true"/>
        </w:rPr>
        <w:t>تلاوة خمسين آية بعد التعقيب في كلّ يوم</w:t>
      </w:r>
      <w:r>
        <w:rPr>
          <w:rtl w:val="true"/>
        </w:rPr>
        <w:t>:</w:t>
      </w:r>
      <w:bookmarkEnd w:id="1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معاوية بن الحكيم، عن معمّر بن خلّاد،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إذا أصبح أن يقرأ بعد التعقيب خمسين آية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0"/>
      </w:r>
      <w:bookmarkStart w:id="1721" w:name="pg14948_216115"/>
    </w:p>
    <w:p>
      <w:pPr>
        <w:pStyle w:val="Heading5"/>
        <w:numPr>
          <w:ilvl w:val="4"/>
          <w:numId w:val="1"/>
        </w:numPr>
        <w:rPr/>
      </w:pPr>
      <w:bookmarkStart w:id="1722" w:name="__RefHeading___Toc1843729_388300464"/>
      <w:bookmarkStart w:id="1723" w:name="_Toc695"/>
      <w:bookmarkEnd w:id="1721"/>
      <w:bookmarkEnd w:id="1722"/>
      <w:r>
        <w:rPr>
          <w:rtl w:val="true"/>
        </w:rPr>
        <w:t xml:space="preserve">- </w:t>
      </w:r>
      <w:r>
        <w:rPr>
          <w:rtl w:val="true"/>
        </w:rPr>
        <w:t>تعقيب صلاة الغداة</w:t>
      </w:r>
      <w:r>
        <w:rPr>
          <w:rtl w:val="true"/>
        </w:rPr>
        <w:t>:</w:t>
      </w:r>
      <w:bookmarkEnd w:id="17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بإسنادنا إلي محمّد بن الحسن الصفّار، إلي سليمان بن جعفر الحميريّ،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كان أقرب إلي اسم اللّه الأعظم من سواد العين إلي بياضها، وأنّه دخل فيها اسم اللّه الأعظم</w:t>
      </w:r>
      <w:r>
        <w:rPr>
          <w:rFonts w:eastAsia="Amiri" w:cs="Amiri" w:ascii="Amiri" w:hAnsi="Amiri"/>
          <w:color w:val="111111"/>
          <w:sz w:val="28"/>
          <w:szCs w:val="28"/>
          <w:rtl w:val="true"/>
          <w:lang w:bidi="ar-SA"/>
        </w:rPr>
        <w:t>.</w:t>
      </w:r>
    </w:p>
    <w:p>
      <w:pPr>
        <w:pStyle w:val="BookText"/>
        <w:rPr/>
      </w:pP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بسمل وحوقل بعد صلاة الفجر</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في دبر صلاة الغداة لم يلتمس حاجة إلّا تيسّرت له، وكفاه اللّه ما أهمّه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وصلّي اللّه علي محمّد وآله، وأفوّض أمري إلي اللّه إنّ اللّه بصير بالعباد، فوقاه اللّه سيّئات ما مكروا، لا إله إلّا أنت سبحانك إنّي كنت من الظالمين، فاستجبنا له ونجّيناه من الغمّ وكذلك ننجي المؤمنين، حسبنا اللّه ونعم الوكيل، فانقلبوا بنعمة من اللّه وفضل، لم يمسسهم سوء، ما شاء اللّه لا حول ولا قوّة إلّا باللّه، ما شاء اللّه لا ما شاء الناس، ما شاء اللّه وإن كره الناس، حسبي الربّ من المربوبين، حسبي الخالق من المخلوقين، حسبي الرازق من المرزوقين، حسبي اللّه ربّ العالمين، حسبي من هو حسبي، حسبي من لم يزل حسبي، حسبي من </w:t>
      </w:r>
      <w:bookmarkStart w:id="1724" w:name="pg14948_216116"/>
    </w:p>
    <w:p>
      <w:pPr>
        <w:pStyle w:val="BookText"/>
        <w:rPr/>
      </w:pPr>
      <w:bookmarkEnd w:id="1724"/>
      <w:r>
        <w:rPr>
          <w:rFonts w:ascii="Amiri" w:hAnsi="Amiri" w:eastAsia="Amiri" w:cs="Amiri"/>
          <w:color w:val="111111"/>
          <w:sz w:val="28"/>
          <w:sz w:val="28"/>
          <w:szCs w:val="28"/>
          <w:rtl w:val="true"/>
          <w:lang w:bidi="ar-SA"/>
        </w:rPr>
        <w:t xml:space="preserve">كان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لم يزل حسبي، حسبي اللّه لا إله إلّا هو، عليه توكّلت، وهو ربّ العرش العظيم</w:t>
      </w:r>
      <w:r>
        <w:rPr>
          <w:rFonts w:eastAsia="Amiri" w:cs="Amiri" w:ascii="Amiri" w:hAnsi="Amiri"/>
          <w:color w:val="111111"/>
          <w:sz w:val="28"/>
          <w:szCs w:val="28"/>
          <w:rtl w:val="true"/>
          <w:lang w:bidi="ar-SA"/>
        </w:rPr>
        <w:t>».</w:t>
      </w:r>
    </w:p>
    <w:p>
      <w:pPr>
        <w:pStyle w:val="BookText"/>
        <w:rPr/>
      </w:pPr>
      <w:r>
        <w:rPr>
          <w:rStyle w:val="FootnoteAnchor"/>
          <w:rtl w:val="true"/>
        </w:rPr>
        <w:footnoteReference w:id="1082"/>
      </w:r>
    </w:p>
    <w:p>
      <w:pPr>
        <w:pStyle w:val="Heading5"/>
        <w:numPr>
          <w:ilvl w:val="4"/>
          <w:numId w:val="1"/>
        </w:numPr>
        <w:rPr/>
      </w:pPr>
      <w:bookmarkStart w:id="1725" w:name="__RefHeading___Toc1843731_388300464"/>
      <w:bookmarkStart w:id="1726" w:name="_Toc696"/>
      <w:bookmarkEnd w:id="1725"/>
      <w:r>
        <w:rPr>
          <w:rtl w:val="true"/>
        </w:rPr>
        <w:t xml:space="preserve">- </w:t>
      </w:r>
      <w:r>
        <w:rPr>
          <w:rtl w:val="true"/>
        </w:rPr>
        <w:t>تعقيب صلاة الغداة والمغرب</w:t>
      </w:r>
      <w:r>
        <w:rPr>
          <w:rtl w:val="true"/>
        </w:rPr>
        <w:t>:</w:t>
      </w:r>
      <w:bookmarkEnd w:id="17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ابن المغيرة </w:t>
      </w:r>
      <w:r>
        <w:rPr>
          <w:rStyle w:val="FootnoteAnchor"/>
          <w:rtl w:val="true"/>
        </w:rPr>
        <w:footnoteReference w:id="10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دبر صلاة الصبح وصلاة المغرب قبل أن يثني رجليه، أو يكلّم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ِكَتَهُ و يُصَلُّونَ عَلَي النَّبِيِ ّ يَأَيُّهَا الَّذِينَ ءَامَنُواْ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اللّهمّ صلّ علي محمّد النبيّ</w:t>
      </w:r>
    </w:p>
    <w:p>
      <w:pPr>
        <w:pStyle w:val="BookText"/>
        <w:rPr/>
      </w:pPr>
      <w:r>
        <w:rPr>
          <w:rFonts w:ascii="Amiri" w:hAnsi="Amiri" w:eastAsia="Amiri" w:cs="Amiri"/>
          <w:color w:val="111111"/>
          <w:sz w:val="28"/>
          <w:sz w:val="28"/>
          <w:szCs w:val="28"/>
          <w:rtl w:val="true"/>
          <w:lang w:bidi="ar-SA"/>
        </w:rPr>
        <w:t>وذرّيّته، قضي اللّه له مائة حاجة، سبعون في الدنيا، وثلاثون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صلاة اللّه، وصلاة ملائكته، وصلاة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اللّه رحمة من اللّه، وصلاة ملائكته تزكية منهم له، وصلاة المؤمنين دعاء منهم له، ومن سرّ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الصلاة علي النبيّ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وآل محمّد في الأوّلين، وصلّ علي محمّد وآل محمّد في الآخرين، وصلّ علي محمّد وآل محمّد في الملأ الأعلي، وصلّ علي محمّد وآل محمّد في المرسلين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والشرف، والفضيلة والدرجة الكبيرة،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بمحمّد ولم أره، فلا تحرمني يوم القيامة رؤيته، </w:t>
      </w:r>
      <w:bookmarkStart w:id="1727" w:name="pg14948_216117"/>
    </w:p>
    <w:p>
      <w:pPr>
        <w:pStyle w:val="BookText"/>
        <w:rPr/>
      </w:pPr>
      <w:bookmarkEnd w:id="1727"/>
      <w:r>
        <w:rPr>
          <w:rFonts w:ascii="Amiri" w:hAnsi="Amiri" w:eastAsia="Amiri" w:cs="Amiri"/>
          <w:color w:val="111111"/>
          <w:sz w:val="28"/>
          <w:sz w:val="28"/>
          <w:szCs w:val="28"/>
          <w:rtl w:val="true"/>
          <w:lang w:bidi="ar-SA"/>
        </w:rPr>
        <w:t>وارزقني صحبته، وتوفّني علي ملّته، واسقني من حوضه مشرباً رويّاً، سائغاً هنيئاً، لا أظمأ بعده أبداً، إنّك علي كلّ شي ء قدير، اللّهمّ كما آمنت بمحمّد ولم أره، فعرّفني في الجنان وجهه،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روح محمّد عنّي تحيّة كثيرة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صلّي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الصلوات، هدمت ذنوبه، ومحيت خطاياه، ودام سروره، واستجيب دعاؤه، وأُعطي أمله، وبسط له في رزقه، وأُعين علي عدوّه، وهيّي ء له سبب أنواع الخير، ويجعل من رفقاء نبيّه في الجنان الأعلي، يقولهنّ ثلاث مرّات غدوة، وثلاث مرّات عشيّة</w:t>
      </w:r>
      <w:r>
        <w:rPr>
          <w:rFonts w:eastAsia="Amiri" w:cs="Amiri" w:ascii="Amiri" w:hAnsi="Amiri"/>
          <w:color w:val="111111"/>
          <w:sz w:val="28"/>
          <w:szCs w:val="28"/>
          <w:rtl w:val="true"/>
          <w:lang w:bidi="ar-SA"/>
        </w:rPr>
        <w:t>.</w:t>
      </w:r>
    </w:p>
    <w:p>
      <w:pPr>
        <w:pStyle w:val="BookText"/>
        <w:rPr/>
      </w:pP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الصلاة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Heading5"/>
        <w:numPr>
          <w:ilvl w:val="4"/>
          <w:numId w:val="1"/>
        </w:numPr>
        <w:rPr/>
      </w:pPr>
      <w:bookmarkStart w:id="1728" w:name="__RefHeading___Toc1843733_388300464"/>
      <w:bookmarkStart w:id="1729" w:name="_Toc697"/>
      <w:bookmarkEnd w:id="1728"/>
      <w:r>
        <w:rPr>
          <w:rtl w:val="true"/>
        </w:rPr>
        <w:t xml:space="preserve">- </w:t>
      </w:r>
      <w:r>
        <w:rPr>
          <w:rtl w:val="true"/>
        </w:rPr>
        <w:t>تعقيب نافلة الليل</w:t>
      </w:r>
      <w:r>
        <w:rPr>
          <w:rtl w:val="true"/>
        </w:rPr>
        <w:t>:</w:t>
      </w:r>
      <w:bookmarkEnd w:id="1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بالدعاء المرويّ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الثماني الركعات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بحرمة من عاذ بك منك، ولجأ إلي عزّك، واستظلّ بفيئك، واعتصم بحبلك، ولم يثق إلّا بك، يا جزيل العطايا، يا مطلق الأساري، يا من سمّي نفسه من جوده وهّاباً، أدعوك رغباً ورهباً، وخوفاً وطمعاً، وإلحاحاً وإلحافاً، وتضرّعاً وتملّقاً، وقائماً وقاعداً، وراكعاً وساجداً، وراكباً وماشياً، وذاهباً وجائياً، وفي كلّ حالاتي، وأسألك أن تصلّي علي محمّد وآل محمّد، وأن تفعل بي كذا وكذا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6"/>
      </w:r>
      <w:bookmarkStart w:id="1730" w:name="pg14948_216118"/>
    </w:p>
    <w:p>
      <w:pPr>
        <w:pStyle w:val="Heading5"/>
        <w:numPr>
          <w:ilvl w:val="4"/>
          <w:numId w:val="1"/>
        </w:numPr>
        <w:rPr/>
      </w:pPr>
      <w:bookmarkStart w:id="1731" w:name="__RefHeading___Toc1843735_388300464"/>
      <w:bookmarkStart w:id="1732" w:name="_Toc698"/>
      <w:bookmarkEnd w:id="1730"/>
      <w:bookmarkEnd w:id="1731"/>
      <w:r>
        <w:rPr>
          <w:rtl w:val="true"/>
        </w:rPr>
        <w:t xml:space="preserve">- </w:t>
      </w:r>
      <w:r>
        <w:rPr>
          <w:rtl w:val="true"/>
        </w:rPr>
        <w:t>تعقيب صلاة العشر الأواخر من شهر رمضان</w:t>
      </w:r>
      <w:r>
        <w:rPr>
          <w:rtl w:val="true"/>
        </w:rPr>
        <w:t>:</w:t>
      </w:r>
      <w:bookmarkEnd w:id="1732"/>
    </w:p>
    <w:p>
      <w:pPr>
        <w:pStyle w:val="BookText"/>
        <w:rPr/>
      </w:pPr>
      <w:r>
        <w:rPr>
          <w:rStyle w:val="FootnoteAnchor"/>
          <w:rtl w:val="true"/>
        </w:rPr>
        <w:footnoteReference w:id="108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عن عليّ بن الحسين، عن أحمد بن أبي عبد اللّه، عن أبيه، عن ابن المغيرة،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وآله في الأوّلين، وصلّ علي محمّد وآله في الآخرين، وصلّ علي محمّد وآله في الملأ الأعلي، وصلّ علي محمّد وآله في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الوسيلة والشرف والفضيلة والدرجة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آمنت بمحمّد عليه وآله السلام، ولم أره فلا تحرمني يوم القيامة رؤيته، وارزقني صحبته، وتوفّني علي ملّته، واسقني من حوضه مشرباً رويّاً لا أظمأ بعده أبداً، إنّك علي كلّ شي 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آمنت بمحمّد ولم أره، فعرّفني في الجنان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أبلغ روح محمّد عنّي تحيّة كثيرة وسلاماً</w:t>
      </w:r>
      <w:r>
        <w:rPr>
          <w:rFonts w:eastAsia="Amiri" w:cs="Amiri" w:ascii="Amiri" w:hAnsi="Amiri"/>
          <w:color w:val="111111"/>
          <w:sz w:val="28"/>
          <w:szCs w:val="28"/>
          <w:rtl w:val="true"/>
          <w:lang w:bidi="ar-SA"/>
        </w:rPr>
        <w:t>».</w:t>
      </w:r>
    </w:p>
    <w:p>
      <w:pPr>
        <w:pStyle w:val="BookText"/>
        <w:rPr/>
      </w:pPr>
      <w:r>
        <w:rPr>
          <w:rStyle w:val="FootnoteAnchor"/>
          <w:rtl w:val="true"/>
        </w:rPr>
        <w:footnoteReference w:id="108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صلاة عشر الأواخر من شهر رمضان</w:t>
      </w:r>
      <w:r>
        <w:rPr>
          <w:rFonts w:eastAsia="Amiri" w:cs="Amiri" w:ascii="Amiri" w:hAnsi="Amiri"/>
          <w:color w:val="111111"/>
          <w:sz w:val="28"/>
          <w:szCs w:val="28"/>
          <w:rtl w:val="true"/>
          <w:lang w:bidi="ar-SA"/>
        </w:rPr>
        <w:t>).</w:t>
      </w:r>
      <w:bookmarkStart w:id="1733" w:name="pg14948_216119"/>
    </w:p>
    <w:p>
      <w:pPr>
        <w:pStyle w:val="Heading4"/>
        <w:numPr>
          <w:ilvl w:val="3"/>
          <w:numId w:val="1"/>
        </w:numPr>
        <w:rPr/>
      </w:pPr>
      <w:bookmarkStart w:id="1734" w:name="__RefHeading___Toc1843737_388300464"/>
      <w:bookmarkStart w:id="1735" w:name="_Toc699"/>
      <w:bookmarkEnd w:id="1733"/>
      <w:bookmarkEnd w:id="1734"/>
      <w:r>
        <w:rPr>
          <w:rtl w:val="true"/>
        </w:rPr>
        <w:t>(</w:t>
      </w:r>
      <w:r>
        <w:rPr>
          <w:rtl w:val="true"/>
        </w:rPr>
        <w:t>م</w:t>
      </w:r>
      <w:r>
        <w:rPr>
          <w:rtl w:val="true"/>
        </w:rPr>
        <w:t xml:space="preserve">) - </w:t>
      </w:r>
      <w:r>
        <w:rPr>
          <w:rtl w:val="true"/>
        </w:rPr>
        <w:t>سجدة الشكر</w:t>
      </w:r>
      <w:bookmarkEnd w:id="1735"/>
    </w:p>
    <w:p>
      <w:pPr>
        <w:pStyle w:val="Heading5"/>
        <w:numPr>
          <w:ilvl w:val="4"/>
          <w:numId w:val="1"/>
        </w:numPr>
        <w:rPr/>
      </w:pPr>
      <w:bookmarkStart w:id="1736" w:name="__RefHeading___Toc1843739_388300464"/>
      <w:bookmarkStart w:id="1737" w:name="_Toc700"/>
      <w:bookmarkEnd w:id="1736"/>
      <w:r>
        <w:rPr>
          <w:rtl w:val="true"/>
        </w:rPr>
        <w:t>اشاره</w:t>
      </w:r>
      <w:r>
        <w:rPr>
          <w:rtl w:val="true"/>
        </w:rPr>
        <w:t>:</w:t>
      </w:r>
      <w:bookmarkEnd w:id="1737"/>
    </w:p>
    <w:p>
      <w:pPr>
        <w:pStyle w:val="BookText"/>
        <w:rPr/>
      </w:pPr>
      <w:r>
        <w:rPr>
          <w:rFonts w:ascii="Amiri" w:hAnsi="Amiri" w:eastAsia="Amiri" w:cs="Amiri"/>
          <w:color w:val="111111"/>
          <w:sz w:val="28"/>
          <w:sz w:val="28"/>
          <w:szCs w:val="28"/>
          <w:rtl w:val="true"/>
          <w:lang w:bidi="ar-SA"/>
        </w:rPr>
        <w:t>وفيه مسألتان</w:t>
      </w:r>
    </w:p>
    <w:p>
      <w:pPr>
        <w:pStyle w:val="Heading5"/>
        <w:numPr>
          <w:ilvl w:val="4"/>
          <w:numId w:val="1"/>
        </w:numPr>
        <w:rPr/>
      </w:pPr>
      <w:bookmarkStart w:id="1738" w:name="__RefHeading___Toc1843741_388300464"/>
      <w:bookmarkStart w:id="1739" w:name="_Toc701"/>
      <w:bookmarkEnd w:id="1738"/>
      <w:r>
        <w:rPr>
          <w:rtl w:val="true"/>
        </w:rPr>
        <w:t xml:space="preserve">- </w:t>
      </w:r>
      <w:r>
        <w:rPr>
          <w:rtl w:val="true"/>
        </w:rPr>
        <w:t>حكم سجدة الشكر بعد الصلاة</w:t>
      </w:r>
      <w:r>
        <w:rPr>
          <w:rtl w:val="true"/>
        </w:rPr>
        <w:t>:</w:t>
      </w:r>
      <w:bookmarkEnd w:id="17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بعد الفريضه شكراً للّه تعالي ذكره علي ما وفّق له العبد من أداء فريضته، وأدني مايجزي فيها من القول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شكراً للّه،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السجدة منّي شكراً للّه عزّ وجلّ علي ما وفّقني له من خدمته، وأداء فرائضه، والشكر موجب للزيادة، فإن كان في الصلاة تقصير لم يتمّ بالنوافل تمّ بهذه السجدة</w:t>
      </w:r>
      <w:r>
        <w:rPr>
          <w:rFonts w:eastAsia="Amiri" w:cs="Amiri" w:ascii="Amiri" w:hAnsi="Amiri"/>
          <w:color w:val="111111"/>
          <w:sz w:val="28"/>
          <w:szCs w:val="28"/>
          <w:rtl w:val="true"/>
          <w:lang w:bidi="ar-SA"/>
        </w:rPr>
        <w:t>.</w:t>
      </w:r>
    </w:p>
    <w:p>
      <w:pPr>
        <w:pStyle w:val="BookText"/>
        <w:rPr/>
      </w:pPr>
      <w:r>
        <w:rPr>
          <w:rStyle w:val="FootnoteAnchor"/>
          <w:rtl w:val="true"/>
        </w:rPr>
        <w:footnoteReference w:id="10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البرقيّ، عن سعد بن سعد الأشعريّ،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سجدة الشكر؟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 ء سجدة الشكر؟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يسجدون بعد الفريضة سجدة واحدة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سجدة الشكر</w:t>
      </w:r>
      <w:r>
        <w:rPr>
          <w:rFonts w:eastAsia="Amiri" w:cs="Amiri" w:ascii="Amiri" w:hAnsi="Amiri"/>
          <w:color w:val="111111"/>
          <w:sz w:val="28"/>
          <w:szCs w:val="28"/>
          <w:rtl w:val="true"/>
          <w:lang w:bidi="ar-SA"/>
        </w:rPr>
        <w:t xml:space="preserve">. </w:t>
      </w:r>
      <w:bookmarkStart w:id="1740" w:name="pg14948_216120"/>
    </w:p>
    <w:p>
      <w:pPr>
        <w:pStyle w:val="BookText"/>
        <w:rPr/>
      </w:pPr>
      <w:bookmarkEnd w:id="174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الشكر إذا أنعم اللّه تعالي علي عبده النعمة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سُبْحَنَ الَّذِي سَخَّرَ لَنَا هَذَا وَمَا كُنَّا لَهُ و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وَإِنَّآ إِلَي رَبِّنَا لَمُنقَلِبُونَ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1843743_388300464"/>
      <w:bookmarkStart w:id="1742" w:name="_Toc702"/>
      <w:bookmarkEnd w:id="1741"/>
      <w:r>
        <w:rPr>
          <w:rtl w:val="true"/>
        </w:rPr>
        <w:t xml:space="preserve">- </w:t>
      </w:r>
      <w:r>
        <w:rPr>
          <w:rtl w:val="true"/>
        </w:rPr>
        <w:t>ما يقال في سجدة الشكر</w:t>
      </w:r>
      <w:bookmarkEnd w:id="1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في سجدة الشكر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وإن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p>
    <w:p>
      <w:pPr>
        <w:pStyle w:val="BookText"/>
        <w:rPr/>
      </w:pPr>
      <w:r>
        <w:rPr>
          <w:rStyle w:val="FootnoteAnchor"/>
          <w:rtl w:val="true"/>
        </w:rPr>
        <w:footnoteReference w:id="1092"/>
      </w:r>
    </w:p>
    <w:p>
      <w:pPr>
        <w:pStyle w:val="Heading4"/>
        <w:numPr>
          <w:ilvl w:val="3"/>
          <w:numId w:val="1"/>
        </w:numPr>
        <w:rPr/>
      </w:pPr>
      <w:bookmarkStart w:id="1743" w:name="__RefHeading___Toc1843745_388300464"/>
      <w:bookmarkStart w:id="1744" w:name="_Toc703"/>
      <w:bookmarkEnd w:id="1743"/>
      <w:r>
        <w:rPr>
          <w:rtl w:val="true"/>
        </w:rPr>
        <w:t>(</w:t>
      </w:r>
      <w:r>
        <w:rPr>
          <w:rtl w:val="true"/>
        </w:rPr>
        <w:t>ن</w:t>
      </w:r>
      <w:r>
        <w:rPr>
          <w:rtl w:val="true"/>
        </w:rPr>
        <w:t xml:space="preserve">) - </w:t>
      </w:r>
      <w:r>
        <w:rPr>
          <w:rtl w:val="true"/>
        </w:rPr>
        <w:t>أحكام الشكوك</w:t>
      </w:r>
      <w:bookmarkEnd w:id="1744"/>
    </w:p>
    <w:p>
      <w:pPr>
        <w:pStyle w:val="Heading5"/>
        <w:numPr>
          <w:ilvl w:val="4"/>
          <w:numId w:val="1"/>
        </w:numPr>
        <w:rPr/>
      </w:pPr>
      <w:bookmarkStart w:id="1745" w:name="__RefHeading___Toc1843747_388300464"/>
      <w:bookmarkStart w:id="1746" w:name="_Toc704"/>
      <w:bookmarkEnd w:id="1745"/>
      <w:r>
        <w:rPr>
          <w:rtl w:val="true"/>
        </w:rPr>
        <w:t>اشاره</w:t>
      </w:r>
      <w:r>
        <w:rPr>
          <w:rtl w:val="true"/>
        </w:rPr>
        <w:t>:</w:t>
      </w:r>
      <w:bookmarkEnd w:id="1746"/>
    </w:p>
    <w:p>
      <w:pPr>
        <w:pStyle w:val="BookText"/>
        <w:rPr/>
      </w:pPr>
      <w:r>
        <w:rPr>
          <w:rFonts w:ascii="Amiri" w:hAnsi="Amiri" w:eastAsia="Amiri" w:cs="Amiri"/>
          <w:color w:val="111111"/>
          <w:sz w:val="28"/>
          <w:sz w:val="28"/>
          <w:szCs w:val="28"/>
          <w:rtl w:val="true"/>
          <w:lang w:bidi="ar-SA"/>
        </w:rPr>
        <w:t>وفيه ثلاث مسائل</w:t>
      </w:r>
    </w:p>
    <w:p>
      <w:pPr>
        <w:pStyle w:val="Heading5"/>
        <w:numPr>
          <w:ilvl w:val="4"/>
          <w:numId w:val="1"/>
        </w:numPr>
        <w:rPr/>
      </w:pPr>
      <w:bookmarkStart w:id="1747" w:name="__RefHeading___Toc1843749_388300464"/>
      <w:bookmarkStart w:id="1748" w:name="_Toc705"/>
      <w:bookmarkEnd w:id="1747"/>
      <w:r>
        <w:rPr>
          <w:rtl w:val="true"/>
        </w:rPr>
        <w:t xml:space="preserve">- </w:t>
      </w:r>
      <w:r>
        <w:rPr>
          <w:rtl w:val="true"/>
        </w:rPr>
        <w:t>حكم الشكّ في الركعتين الأوّلتين والأخيرتين</w:t>
      </w:r>
      <w:r>
        <w:rPr>
          <w:rtl w:val="true"/>
        </w:rPr>
        <w:t>:</w:t>
      </w:r>
      <w:bookmarkEnd w:id="174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الحسن بن عليّ الوشّاء، والحسين بن محمّد، عن معلّي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الإعادة في الركعتين الأوّلتين، والسهو في الركعتين </w:t>
      </w:r>
      <w:bookmarkStart w:id="1749" w:name="pg14948_216121"/>
    </w:p>
    <w:p>
      <w:pPr>
        <w:pStyle w:val="BookText"/>
        <w:rPr/>
      </w:pPr>
      <w:bookmarkEnd w:id="1749"/>
      <w:r>
        <w:rPr>
          <w:rFonts w:ascii="Amiri" w:hAnsi="Amiri" w:eastAsia="Amiri" w:cs="Amiri"/>
          <w:color w:val="111111"/>
          <w:sz w:val="28"/>
          <w:sz w:val="28"/>
          <w:szCs w:val="28"/>
          <w:rtl w:val="true"/>
          <w:lang w:bidi="ar-SA"/>
        </w:rPr>
        <w:t>الأخيرتين</w:t>
      </w:r>
      <w:r>
        <w:rPr>
          <w:rFonts w:eastAsia="Amiri" w:cs="Amiri" w:ascii="Amiri" w:hAnsi="Amiri"/>
          <w:color w:val="111111"/>
          <w:sz w:val="28"/>
          <w:szCs w:val="28"/>
          <w:rtl w:val="true"/>
          <w:lang w:bidi="ar-SA"/>
        </w:rPr>
        <w:t>.</w:t>
      </w:r>
    </w:p>
    <w:p>
      <w:pPr>
        <w:pStyle w:val="BookText"/>
        <w:rPr/>
      </w:pP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الاستبصار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10384</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1843751_388300464"/>
      <w:bookmarkStart w:id="1751" w:name="_Toc706"/>
      <w:bookmarkEnd w:id="1750"/>
      <w:r>
        <w:rPr>
          <w:rtl w:val="true"/>
        </w:rPr>
        <w:t xml:space="preserve">- </w:t>
      </w:r>
      <w:r>
        <w:rPr>
          <w:rtl w:val="true"/>
        </w:rPr>
        <w:t>حكم الشكّ بين اثنين والثلاث والأربع</w:t>
      </w:r>
      <w:r>
        <w:rPr>
          <w:rtl w:val="true"/>
        </w:rPr>
        <w:t>:</w:t>
      </w:r>
      <w:bookmarkEnd w:id="1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سهل بن اليسع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لم يدر اثنتين صلّي، أم ثلاثاً، أم أربعاً</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علي</w:t>
      </w:r>
    </w:p>
    <w:p>
      <w:pPr>
        <w:pStyle w:val="BookText"/>
        <w:rPr/>
      </w:pPr>
      <w:r>
        <w:rPr>
          <w:rFonts w:ascii="Amiri" w:hAnsi="Amiri" w:eastAsia="Amiri" w:cs="Amiri"/>
          <w:color w:val="111111"/>
          <w:sz w:val="28"/>
          <w:sz w:val="28"/>
          <w:szCs w:val="28"/>
          <w:rtl w:val="true"/>
          <w:lang w:bidi="ar-SA"/>
        </w:rPr>
        <w:t>يقينه، ويسجد سجدتي السهو بعد التسليم، ويتشهّد تشهّداً خفيفاً</w:t>
      </w:r>
      <w:r>
        <w:rPr>
          <w:rFonts w:eastAsia="Amiri" w:cs="Amiri" w:ascii="Amiri" w:hAnsi="Amiri"/>
          <w:color w:val="111111"/>
          <w:sz w:val="28"/>
          <w:szCs w:val="28"/>
          <w:rtl w:val="true"/>
          <w:lang w:bidi="ar-SA"/>
        </w:rPr>
        <w:t>.</w:t>
      </w:r>
    </w:p>
    <w:p>
      <w:pPr>
        <w:pStyle w:val="BookText"/>
        <w:rPr/>
      </w:pPr>
      <w:r>
        <w:rPr>
          <w:rStyle w:val="FootnoteAnchor"/>
          <w:rtl w:val="true"/>
        </w:rPr>
        <w:footnoteReference w:id="1095"/>
      </w:r>
    </w:p>
    <w:p>
      <w:pPr>
        <w:pStyle w:val="Heading5"/>
        <w:numPr>
          <w:ilvl w:val="4"/>
          <w:numId w:val="1"/>
        </w:numPr>
        <w:rPr/>
      </w:pPr>
      <w:bookmarkStart w:id="1752" w:name="__RefHeading___Toc1843753_388300464"/>
      <w:bookmarkStart w:id="1753" w:name="_Toc707"/>
      <w:bookmarkEnd w:id="1752"/>
      <w:r>
        <w:rPr>
          <w:rtl w:val="true"/>
        </w:rPr>
        <w:t xml:space="preserve">- </w:t>
      </w:r>
      <w:r>
        <w:rPr>
          <w:rtl w:val="true"/>
        </w:rPr>
        <w:t>حكم كثير الشكّ</w:t>
      </w:r>
      <w:r>
        <w:rPr>
          <w:rtl w:val="true"/>
        </w:rPr>
        <w:t>:</w:t>
      </w:r>
      <w:bookmarkEnd w:id="17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كثر عليك السهو في الصلاة، فامض علي صلاتك، ولا تعد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6"/>
      </w:r>
      <w:bookmarkStart w:id="1754" w:name="pg14948_216122"/>
    </w:p>
    <w:p>
      <w:pPr>
        <w:pStyle w:val="Heading4"/>
        <w:numPr>
          <w:ilvl w:val="3"/>
          <w:numId w:val="1"/>
        </w:numPr>
        <w:rPr/>
      </w:pPr>
      <w:bookmarkStart w:id="1755" w:name="__RefHeading___Toc1843755_388300464"/>
      <w:bookmarkStart w:id="1756" w:name="_Toc708"/>
      <w:bookmarkEnd w:id="1754"/>
      <w:bookmarkEnd w:id="1755"/>
      <w:r>
        <w:rPr>
          <w:rtl w:val="true"/>
        </w:rPr>
        <w:t>(</w:t>
      </w:r>
      <w:r>
        <w:rPr>
          <w:rtl w:val="true"/>
        </w:rPr>
        <w:t>س</w:t>
      </w:r>
      <w:r>
        <w:rPr>
          <w:rtl w:val="true"/>
        </w:rPr>
        <w:t xml:space="preserve">) - </w:t>
      </w:r>
      <w:r>
        <w:rPr>
          <w:rtl w:val="true"/>
        </w:rPr>
        <w:t>قواطع الصلاة</w:t>
      </w:r>
      <w:bookmarkEnd w:id="1756"/>
    </w:p>
    <w:p>
      <w:pPr>
        <w:pStyle w:val="Heading5"/>
        <w:numPr>
          <w:ilvl w:val="4"/>
          <w:numId w:val="1"/>
        </w:numPr>
        <w:rPr/>
      </w:pPr>
      <w:bookmarkStart w:id="1757" w:name="__RefHeading___Toc1843757_388300464"/>
      <w:bookmarkStart w:id="1758" w:name="_Toc709"/>
      <w:bookmarkEnd w:id="1757"/>
      <w:r>
        <w:rPr>
          <w:rtl w:val="true"/>
        </w:rPr>
        <w:t>اشاره</w:t>
      </w:r>
      <w:r>
        <w:rPr>
          <w:rtl w:val="true"/>
        </w:rPr>
        <w:t>:</w:t>
      </w:r>
      <w:bookmarkEnd w:id="1758"/>
    </w:p>
    <w:p>
      <w:pPr>
        <w:pStyle w:val="BookText"/>
        <w:rPr/>
      </w:pPr>
      <w:r>
        <w:rPr>
          <w:rFonts w:ascii="Amiri" w:hAnsi="Amiri" w:eastAsia="Amiri" w:cs="Amiri"/>
          <w:color w:val="111111"/>
          <w:sz w:val="28"/>
          <w:sz w:val="28"/>
          <w:szCs w:val="28"/>
          <w:rtl w:val="true"/>
          <w:lang w:bidi="ar-SA"/>
        </w:rPr>
        <w:t>وفيه أربع مسائل</w:t>
      </w:r>
    </w:p>
    <w:p>
      <w:pPr>
        <w:pStyle w:val="Heading5"/>
        <w:numPr>
          <w:ilvl w:val="4"/>
          <w:numId w:val="1"/>
        </w:numPr>
        <w:rPr/>
      </w:pPr>
      <w:bookmarkStart w:id="1759" w:name="__RefHeading___Toc1843759_388300464"/>
      <w:bookmarkStart w:id="1760" w:name="_Toc710"/>
      <w:bookmarkEnd w:id="1759"/>
      <w:r>
        <w:rPr>
          <w:rtl w:val="true"/>
        </w:rPr>
        <w:t xml:space="preserve">- </w:t>
      </w:r>
      <w:r>
        <w:rPr>
          <w:rtl w:val="true"/>
        </w:rPr>
        <w:t>حكم الالتفات إلي الخلف في الصلاة</w:t>
      </w:r>
      <w:r>
        <w:rPr>
          <w:rtl w:val="true"/>
        </w:rPr>
        <w:t>:</w:t>
      </w:r>
      <w:bookmarkEnd w:id="17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يلتفت في صلاته، هل يقطع ذلك صلاته؟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الفريضة والتفت إلي خلفه، فقد قطع صلاته، فيعيد ما صلّي ولا يعتدّ به، وإن كانت نافلة، فلا يقطع ذلك صلاته، ولكن لا يعود</w:t>
      </w:r>
      <w:r>
        <w:rPr>
          <w:rFonts w:eastAsia="Amiri" w:cs="Amiri" w:ascii="Amiri" w:hAnsi="Amiri"/>
          <w:color w:val="111111"/>
          <w:sz w:val="28"/>
          <w:szCs w:val="28"/>
          <w:rtl w:val="true"/>
          <w:lang w:bidi="ar-SA"/>
        </w:rPr>
        <w:t>.</w:t>
      </w:r>
    </w:p>
    <w:p>
      <w:pPr>
        <w:pStyle w:val="BookText"/>
        <w:rPr/>
      </w:pPr>
      <w:r>
        <w:rPr>
          <w:rStyle w:val="FootnoteAnchor"/>
          <w:rtl w:val="true"/>
        </w:rPr>
        <w:footnoteReference w:id="1097"/>
      </w:r>
    </w:p>
    <w:p>
      <w:pPr>
        <w:pStyle w:val="Heading5"/>
        <w:numPr>
          <w:ilvl w:val="4"/>
          <w:numId w:val="1"/>
        </w:numPr>
        <w:rPr/>
      </w:pPr>
      <w:bookmarkStart w:id="1761" w:name="__RefHeading___Toc1843761_388300464"/>
      <w:bookmarkStart w:id="1762" w:name="_Toc711"/>
      <w:bookmarkEnd w:id="1761"/>
      <w:r>
        <w:rPr>
          <w:rtl w:val="true"/>
        </w:rPr>
        <w:t xml:space="preserve">- </w:t>
      </w:r>
      <w:r>
        <w:rPr>
          <w:rtl w:val="true"/>
        </w:rPr>
        <w:t>حكم من أحدث في الركعة الرابعة حين الجلوس</w:t>
      </w:r>
      <w:r>
        <w:rPr>
          <w:rtl w:val="true"/>
        </w:rPr>
        <w:t>:</w:t>
      </w:r>
      <w:bookmarkEnd w:id="17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عباد بن سليمان، عن سعد بن سعد، عن محمّد بن القاسم، عن الفضيل بن يسار،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الظهر أو العصر، فيحدث حين جلس في الرابعة؟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فلايعد، وإن كان لم يتشهّد قبل أن يحدث فليعد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8"/>
      </w:r>
      <w:bookmarkStart w:id="1763" w:name="pg14948_216123"/>
    </w:p>
    <w:p>
      <w:pPr>
        <w:pStyle w:val="Heading5"/>
        <w:numPr>
          <w:ilvl w:val="4"/>
          <w:numId w:val="1"/>
        </w:numPr>
        <w:rPr/>
      </w:pPr>
      <w:bookmarkStart w:id="1764" w:name="__RefHeading___Toc1843763_388300464"/>
      <w:bookmarkStart w:id="1765" w:name="_Toc712"/>
      <w:bookmarkEnd w:id="1763"/>
      <w:bookmarkEnd w:id="1764"/>
      <w:r>
        <w:rPr>
          <w:rtl w:val="true"/>
        </w:rPr>
        <w:t xml:space="preserve">- </w:t>
      </w:r>
      <w:r>
        <w:rPr>
          <w:rtl w:val="true"/>
        </w:rPr>
        <w:t>حكم تزاحم فريضة العصر ونافلتها</w:t>
      </w:r>
      <w:r>
        <w:rPr>
          <w:rtl w:val="true"/>
        </w:rPr>
        <w:t>:</w:t>
      </w:r>
      <w:bookmarkEnd w:id="17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سعد بن إسماعيل، عن أبيه إسماعيل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الأولي، ثمّ يتنفّل فيدركه وقت العصر من قبل أن يفرغ من نافلته، فيبطي ء بالعصر بعد نافلته، أو يصلّيها بعد العصر، أو يؤخّرها حتّي يصلّيها في آخر وقت؟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العصر ويقضي نافلته في يوم آخر</w:t>
      </w:r>
      <w:r>
        <w:rPr>
          <w:rFonts w:eastAsia="Amiri" w:cs="Amiri" w:ascii="Amiri" w:hAnsi="Amiri"/>
          <w:color w:val="111111"/>
          <w:sz w:val="28"/>
          <w:szCs w:val="28"/>
          <w:rtl w:val="true"/>
          <w:lang w:bidi="ar-SA"/>
        </w:rPr>
        <w:t>.</w:t>
      </w:r>
    </w:p>
    <w:p>
      <w:pPr>
        <w:pStyle w:val="BookText"/>
        <w:rPr/>
      </w:pP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5"/>
        <w:numPr>
          <w:ilvl w:val="4"/>
          <w:numId w:val="1"/>
        </w:numPr>
        <w:rPr/>
      </w:pPr>
      <w:bookmarkStart w:id="1766" w:name="__RefHeading___Toc1843765_388300464"/>
      <w:bookmarkStart w:id="1767" w:name="_Toc713"/>
      <w:bookmarkEnd w:id="1766"/>
      <w:r>
        <w:rPr>
          <w:rtl w:val="true"/>
        </w:rPr>
        <w:t xml:space="preserve">- </w:t>
      </w:r>
      <w:r>
        <w:rPr>
          <w:rtl w:val="true"/>
        </w:rPr>
        <w:t>حكم خروج المذي في الصلاة</w:t>
      </w:r>
      <w:r>
        <w:rPr>
          <w:rtl w:val="true"/>
        </w:rPr>
        <w:t>:</w:t>
      </w:r>
      <w:bookmarkEnd w:id="17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يقطين </w:t>
      </w:r>
      <w:r>
        <w:rPr>
          <w:rStyle w:val="FootnoteAnchor"/>
          <w:rtl w:val="true"/>
        </w:rPr>
        <w:footnoteReference w:id="1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p>
    <w:p>
      <w:pPr>
        <w:pStyle w:val="BookText"/>
        <w:rPr/>
      </w:pPr>
      <w:r>
        <w:rPr>
          <w:rFonts w:ascii="Amiri" w:hAnsi="Amiri" w:eastAsia="Amiri" w:cs="Amiri"/>
          <w:color w:val="111111"/>
          <w:sz w:val="28"/>
          <w:sz w:val="28"/>
          <w:szCs w:val="28"/>
          <w:rtl w:val="true"/>
          <w:lang w:bidi="ar-SA"/>
        </w:rPr>
        <w:t>يمذي وهو في الصلاة، من شهوة أو من غير شهوة؟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المذي منه الوضوء</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العناوین و الموضوعات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8" w:name="pg14948_216127"/>
      <w:bookmarkStart w:id="1769" w:name="pg14948_216127"/>
      <w:bookmarkEnd w:id="1769"/>
    </w:p>
    <w:p>
      <w:pPr>
        <w:pStyle w:val="Heading2"/>
        <w:numPr>
          <w:ilvl w:val="1"/>
          <w:numId w:val="1"/>
        </w:numPr>
        <w:rPr/>
      </w:pPr>
      <w:bookmarkStart w:id="1770" w:name="pg14948_216127"/>
      <w:bookmarkStart w:id="1771" w:name="__RefHeading___Toc1843767_388300464"/>
      <w:bookmarkStart w:id="1772" w:name="_Toc714"/>
      <w:bookmarkEnd w:id="1770"/>
      <w:bookmarkEnd w:id="1771"/>
      <w:r>
        <w:rPr>
          <w:rtl w:val="true"/>
        </w:rPr>
        <w:t>فهرس العناوين و الموضوعات</w:t>
      </w:r>
      <w:bookmarkEnd w:id="1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مطهّر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القاسم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متّبعاً مسلّماً مؤدّياً عن اللّه سبحانه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المبلّغ إلي الثقلين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وَبِالنَّجْمِ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اهتمام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 أزواجه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تعمّم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تغسيل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الملائكة والصلاة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وجبرئيل والروح عند تغسيل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مبعثه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بملكيّة ما في أيدي المشركين بعد إسلامهم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محمّداً كان أمين اللّه في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احتراق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الأعمال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بعث اللّه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بتكبيرة واحدة ويسرّ ستّاً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الرحمن الرحيم في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وصلاته في زواياها الأربعة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رجوع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ليالي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النبيّ في شعبان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استغفار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القيام من مجلسه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استغفاره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كلّ 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تسبيحه وتكبيره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الهبوط والصعود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وَالسَّمَآءَ رَفَعَهَا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 اسم ربّه صلّي علي نفسه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الاعتكاف عند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تقسيمه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 إلي ثمانية أسهم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مبايعة الناس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بآمنة بنت أبي سفيان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يتختّم في يده اليمني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للأُترج الأخضر، والتفّاح الأحمر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بركات اسم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ميراث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خرق الحجب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المعراج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أُمراء الجيش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السكينة التي أنزلها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وضع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الزكاة من الذهب والفضّة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الأراضي المفتوحة عنوة وغيرها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صدّه المشركون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الركعة والركعتين إلي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النوافل إلي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زوال التقيّة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آية التبليغ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هبوط الملائكة لتغسيله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الإفتراء علي إبراهيم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وأمّه مارية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المباهلة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وما يناسبها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وفيه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والولاية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واحد وعشرون ومأة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معني الإمام وحقيقة 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علائم 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وجود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مؤيّدون بروح من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الإمامة من شروط التوحيد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ولاية آل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والي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اللّه إليه من غير حجاب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علائم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الإمام بإمامته</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ولاية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من دنيا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المقصودون من قوله 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أهل الذكر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أبواب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الْمَسَجِدَ 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أهل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الصادقون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الإستقامة علي ولاية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أهل الذكر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أبدال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يتوارث أصاغرهم عن أكابرهم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مواريث 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أفضل من جميع الخلائق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الذين يستنبطون من القرآن ويعرفون الحلال والحرام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ورثة رسول اللّه و عندهم العلوم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الأشهر المعلومات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العلماء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كلّهم مقتولون بالسيف أو بالسمّ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محمّد هم النمط الأوسط</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البأساء والضرّاء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مخلوقون، مربوبون مطيعون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الأعمال يوم الخميس علي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اللّه الذبح عن إسماعيل وعبد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يسيرون بسيرة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بجميع اللغات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تختّمهم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لباس الأئمّة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مأذونين في ذكر فضائلهم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 لا يغسّله إلّا إمام مثله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 دين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سادة الدنيا وملوك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حرمة لحوم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السباع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تعلّق رحم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مكتوبة علي العرش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منامهم ويقظتهم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علي وجه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هبوط الملائكة لتغسيل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والصلاة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يتختّمون في اليمني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دان اللّه تعالي بغير إمام من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الحشر مع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حفظ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غير 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اصطفاء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وعلومهم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مانزل من القرآن في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الذين أوتوا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اللّه التي ما نفدت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إنشاد الشعر في مدح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نومهم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ويقظتهم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أعطاهم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ما أعطي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الولاية عند معاينة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ثمرة الصلاة علي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علي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تعدل التسبيح والتهليل والتكبير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مصائب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النظر إلي ذرّيّة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الاستعانة 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الشدائد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يرون الوعد عليهم دَيناً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يجب مراعاته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الإمامة لاتكون في عمّ ولاخال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ولد فاطمة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حرمة النار علي ذرّيّة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 لا يغسّله إلّا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أعدائهم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 يد اللّه تعالي في أرضه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الجفر والجامعة، وعلم المنايا والبلايا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الإمام إلي الذي بعده بأمر من اللّه وعهد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كلام أوّلهم و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يوافق القرآن والسنّة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 الملائكة عند تغسيل كلّ واحد من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كلّهم محدّثون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تسمية أولادهم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معرفة حقوق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وحقوق الرعيّة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الحثّ علي زيارة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الذكر وعندهم علم الحلال والحرام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أسامي الشيعة لمكتوبة عند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عزّ وجلّ عقد الأيمان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المحسودون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الأمانة في القرآن هي إمامة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المقصودون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يراد من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العطاس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يرثون العفو والشكر والصبر عن بعض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الشيعة من طينتهم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الميزان في معرفة المؤمن والمنافق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مبغضي آل محمّد علي لسان القنبرة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خطبته في مظالم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عبر الزمن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حلماء صادقون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وسلامه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لاتشبه أعين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الناس عبيد لهم في الطاعة، وموال لهم في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خلفاء اللّه عزّ وجلّ في أرضه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تابعين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تعالي يأخذ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ظالميهم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المؤمنين و يأخذون حقوق الناس من أيدي الظلمة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ذنب الجاحد منهم و أجر المحسن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لزوّارهم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 بعض الأنبياء 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الشدائد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المخالفين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الوضع في أحاديث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والولاية الخاصّة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وفيه أربعة عشر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الخمسة النجباء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وفيه موضوعان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والأئمّة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هم المتوسّمون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اسم النبيّ 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التوراة والإنجيل والزبور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وفيه سبعة وأربعون عنواناً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الأعمال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عنده علم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آية 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يَأْمُرُ بِالْعَدْلِ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بَأْسًا شَدِيدًا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التكذيب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الأوصياء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المباهلة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التَّقْوَي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 الناس علي الكفّار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الإنسان والميزان في سورة الرحمن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المرادان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دابّة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الإنشراح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عليّاً هو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صِدْقٍ عَلِيًّا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جَنم 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صعوبة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التَّقْوَي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المراد بتكذيب الصدق في القرآن هو النبيّ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زيارة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عن الغلوّ في توصيفه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في آية المباهلة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في جميع صحف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بالإمامة وفضل ذلك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الصدقة في يوم الغدير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موضع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دابّة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المؤذّن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ميراث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اليهود والنصاري والمشركين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قاتله ويعلم متي يموت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إعراض الناس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قعود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مجاهدة بعض أعدائه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العلّة التي من أجلها لم يبت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عدم إرجاعه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لمّا ولّي الحكومة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ذنب المتخلّف عنه، والمقاتل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ثلاث ليال من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لصعصعة بن صوهان في مرضه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عتق المملوك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وفيه تسعة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فاطمة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المباهلة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المباهلة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الحيطان السبعة التي كانت وقفاً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الشيخين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النار علي ذرّيّتها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وفيه ثمانية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المباهلة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 بهما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هبوط جبرئيل بالتهنئة، عند ولادتهما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لباس العيد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المباهلة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اهتجار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خمسة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يعرّس في مسجد ذي الحُلَيفة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وفيه أربعة وعشرون عنواناً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جعل الإمامة في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 مصائب الواقعة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المحرّم يوم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الملائكة عند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يزيد و ما فعل برأس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ومجلس يزيد اللعين في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الرضا عند رؤية تربة جدّه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المأتم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 البكاء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السماء والأرض علي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طين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في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والتبرّك بتربته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والبكاء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والاعتكاف عنده في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الجهني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ذكر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رؤية الفقّاع والشطرنج واللعن علي قاتليه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وفيه ثلاثة عشر عنواناً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الحسن وأمّ ولد لأخيه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تدفينه جسمان أبيه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عند وفاته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مايحبّه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ملاطفته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مماليكه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مولاه بعض أمّهات ولد أبيه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وفيه تسعة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فسطاطه في الحرم، ويؤدّب بعض خدمه خارج الحرم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بنسيئة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في البيداء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سنته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المروحة عن وجه المرأة المحرمة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وفيه تسعة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أهل زمانه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العود إلي 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سنته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أولاده علي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وفيه ثلاثة وثلاثون عنواناً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أهل زمانه ويتكلّم بألسنة مختلفة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الظهر علي خمسة أقدام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الخفّ الذي يشتري من السوق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صلوات كان يصلّيها في العشر الأواخر من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جلد السنجاب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حلق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الخصيان علي بنات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تكلّمه عند أبيه ودعاؤه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التلبية عند مشاهدت بيوت 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يعرّس في مسجد ذي الحُلَيفة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مرآة ملبس فضّة كانت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اغتساله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يُقرن في الطواف تقيّة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غلمانه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الأشجار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بموت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دينه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تولّيه أمر تجهيز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قاتله و كيفيّة شهادته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فضيلة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نجاة بغداد ببركة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العذاب عن أهل بغداد ببركة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فكرة الوقف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وفيه ثمانية 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الإمام الرضا بولادته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لم يولد أعظم بركة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عن أبيه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ولادته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علي إمامته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أداؤه دين أبيه الرضا بعد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بغداد ببركة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وفيه موضوع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عليه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وفيه موضوع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عليه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وفيه ثلاثة 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وفيه سبعة عشر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عليه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علي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 عصا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 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لباسه وطعامه، والشدائد عند قيامه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 النهي عن التصريح باسمه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المهدي مع الخضر 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إنتظار الفرج</w:t>
      </w:r>
      <w:r>
        <w:rPr>
          <w:rFonts w:eastAsia="IRNazanin" w:cs="IRNazanin"/>
          <w:color w:val="111111"/>
          <w:sz w:val="28"/>
          <w:szCs w:val="28"/>
          <w:rtl w:val="true"/>
          <w:lang w:bidi="fa-IR"/>
        </w:rPr>
        <w:t>: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بانتظار الفرج والنهي عن التوقيت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صاحب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الشيعة من جميع البلدان عند قيام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حصر العبودية للّه تعالي في عهد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وفيه موضوعان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علامات الفرج</w:t>
      </w:r>
      <w:r>
        <w:rPr>
          <w:rFonts w:eastAsia="IRNazanin" w:cs="IRNazanin"/>
          <w:color w:val="111111"/>
          <w:sz w:val="28"/>
          <w:szCs w:val="28"/>
          <w:rtl w:val="true"/>
          <w:lang w:bidi="fa-IR"/>
        </w:rPr>
        <w:t>: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التقيّة قبل خروج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وفيه أحد عشر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النداء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الأحداث الأربعة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رايات قيس بمصر، وكِندة بخراسان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حدث بين المسجدين وقتل أولاد من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البَيوح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الصمّاء الصيلم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ابتلاء الشيعة في غيبته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المهدي وشكواه إلي 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رجعة المؤمنين في زمن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انتقامه من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بني شيبة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والحساب والشفاعة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وفيه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المعاد والحساب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وفيه ستّة عشر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من أنكر التوحيد وكذّب الرسل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من أنكر المعراج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جزاء المستهزء بالأنبيا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 لأولادهم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أعمال أهل البلاد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الإملاء من أشدّ عذاب اللّه 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الملائكة عند قبض روح المؤمن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لا يعذّب عبداً لا ذنب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المصلوب في القبر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في القبر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الواقفة في القبر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مايري المؤمن عند الحساب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الصابرون والمتصبّرون في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مكانة المؤذّن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بالتناسخ</w:t>
      </w:r>
      <w:r>
        <w:rPr>
          <w:rFonts w:eastAsia="IRNazanin" w:cs="IRNazanin"/>
          <w:color w:val="111111"/>
          <w:sz w:val="28"/>
          <w:szCs w:val="28"/>
          <w:rtl w:val="true"/>
          <w:lang w:bidi="fa-IR"/>
        </w:rPr>
        <w:t>: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المسوخ</w:t>
      </w:r>
      <w:r>
        <w:rPr>
          <w:rFonts w:eastAsia="IRNazanin" w:cs="IRNazanin"/>
          <w:color w:val="111111"/>
          <w:sz w:val="28"/>
          <w:szCs w:val="28"/>
          <w:rtl w:val="true"/>
          <w:lang w:bidi="fa-IR"/>
        </w:rPr>
        <w:t>: ...</w:t>
      </w:r>
      <w:r>
        <w:rPr>
          <w:rFonts w:eastAsia="IRNazanin" w:cs="IRNazanin"/>
          <w:color w:val="111111"/>
          <w:sz w:val="28"/>
          <w:szCs w:val="28"/>
          <w:lang w:bidi="fa-IR"/>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وفيه ثمانية 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لشيعتهم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هم الشفعاء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حور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الجنّة والنار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أبواب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يأكله أهل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البهائم الثلاثة التي تدخل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الشهور في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الباب الخامس 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ويشتمل هذا الباب علي سبعة وعشرين 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الفقه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وفيه أحد عشر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للّه حلالاً وحراماً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الرواية عن الكتب المعتمدة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الجمع بين الأحاديث المختلفة والعمل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معرفة الأحاديث الصحيحة والموضوعة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الرجوع إلي العالم عند التحيّر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 في الأخذ بما خالف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بخلاف قول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الرجوع إلي فقيه البلد والأخذ بخلاف ما أفتي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الرأي والاجتهاد والقياس في الروايات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الأحاديث المتشابهة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التفريع عن القواعد الكليّة الصادرة عن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وفيه ستّة عشر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وفيه مسألة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البلوغ في اشتراط التكليف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طهارة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وفيه مسألة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ما يشتري من أهل الكتاب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طهارة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وفيه مسألة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جلود الحُمُر الوحشيّة المذكّاة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نواقض الوضوء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وفيه سبع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نسي بعض الوجه في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الوضوء لمن غلب عليه النوم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الوضوء بعد المذي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الوضوء بعد البول والغائط والريح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القي ء والمِدّة والدم بعد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الوضوء بعد خروج الندي والصفرة من المقعد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الاستعانة في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البئر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وفيه ثمان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تنجّس ماء البئر بالملاقاة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تقارب البئر والبالوعة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نجاسة ماء البئر بتغيّر ريحه أو طعمه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تطهير ماء البئر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نجاسة ماء البئر بمجرّد الملاقاة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ماء الحمّام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تطهير الأرض بالشمس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غسل الرجلين بعد الحمّام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وفيه ثمان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مكان مناسب للبول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استقبال القبلة وغيرها واستدبارها عند التخلّي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غسل الفراش وما شابهه إذا أصابه البول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تطهير الثوب والبدن من البول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تطهير محل الغائط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بقاء أثر النجاسة بعد إزالة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طهارة الثوب الذي يشتري من المسلم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المستنجي وخاتمه في 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وفيه ستّ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غسل الوجه في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وضوء الرجل والمرأة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المسح علي القدمين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الاستعانة في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الوضوء لمن اغتسل غسل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الوضوء والغسل بماء الغدير الذي يستنجي فيه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وضوء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وفيه ثلاث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المسح علي الجبائر في موضع الغَسل في الوضوء مع تعذّر نزعها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المسح علي الجبائر في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مسح القدمين بالبلل من الرأس أو بماء جديد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وفيه عشر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يوجب الغسل علي الرجل والمرأة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غسل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غسل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أجنب ليلاً فتعذّر عليه الغسل حتّي طلع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الغسل بعد إنزال المنيّ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احتلام المرأة في النوم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الغسل مع بقاء أثر الطيب أو غيره علي البدن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الكسير الذي عليه الجبائر في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غسل الميّت والجنب إذا كان الماء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مسّ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الأغسال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وفيه مسألتان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يوم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قضاء الحاجة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وفيه سبع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الصفرة قبل الحيض وبعده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 أيّام الحيض وأكثرها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استظهار الحائض</w:t>
      </w:r>
      <w:r>
        <w:rPr>
          <w:rFonts w:eastAsia="IRNazanin" w:cs="IRNazanin"/>
          <w:color w:val="111111"/>
          <w:sz w:val="28"/>
          <w:szCs w:val="28"/>
          <w:rtl w:val="true"/>
          <w:lang w:bidi="fa-IR"/>
        </w:rPr>
        <w:t>: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المرأة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اجتماع الحيض مع الحمل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قضاء صلاة الحائض التي تحيض في وقتها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جماع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وفيه أربع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الميّت إلي القبلة عند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وضع الخدّ علي القبر والبكاء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وضع اليد علي قبر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زيارة قبر المؤمن وقراءة سورة 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الجنائز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وفيه ثمان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الصلاة علي الجنائز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التكبيرات في الصلاة علي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رفع اليدين في تكبيرات صلاة الجنازة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الصلاة علي الميّت المخالف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الصلاة علي المصلوب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علي العريان والمدفون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علي الميّت المؤمن والمنافق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علي الطفل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الدفن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وفيه ستّ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دفن الولد المسلم المتوفّي في بطن أمّه المشركة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حمل سرير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دفن العريان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وضع اليد علي القبر وقراءة القدر سبعاً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رشّ القبر بالماء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نبش قبر امرأة ففجر بها، وأخذ ثيابها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وفيه خمس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مسوّغات التيمّم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التيمّم بالطين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التيمّم عند عدم الماء إلّا أن يُشتري بمال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التيمّم الواحد لصلوات كثيرة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وفيه مسألتان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آنية الذهب والفضّة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ينتفع من الميتة وما لاينتفع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وفيه أربعة وعشرون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وفيه خمس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الصلاة في بيت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الصبيان بالصلاة قبل البلوغ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بعد الإقامة وقبل تكبيرة الافتتاح في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السواك عند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أعداد الفرائض اليوميّة ونوافلها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وفيه سبع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الفرائض والنوافل اليوميّة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ركعات صلوات اليوميّة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ركعات صلاة الفريضة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يتمّ به صلوات الفرائض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الجهر ببسم اللّه الرحمن الرحيم في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قنوت صلاة الفجر والوتر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الفرائض والنوافل في المحمل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مواقيت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وفيه ثمان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الصلاة في أوّل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صلاة الظهر والعصر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صلاة الظهرين والعشاءين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وقت صلاة الفجر بعد صلاة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صلاة الغداة في الجمعة وغير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صلاة المغرب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فضيلة صلاة العشاء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تأخير المغرب حتّي يغيب الشفق لعذر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وفيه مسألة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فوق الكعبة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لباس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وفيه تسع عشرة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الخزّ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ثوب عليه وبر ما لايؤكل لحمه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ثوب حشوه القزّ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الصلاة فيما يشتري من سوق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لبس جلد ما لا يؤكل لحمه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الثوب المعلّم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الجلوس علي بساط فيه التماثيل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الخفّ المعمول من جلود الثعالب والجِرْز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النعل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شدّ الإزار والمنديل فوق القميص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جلود الثعالب والفنك والسنجاب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الخفّ المشكوك بالتزكية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الصلاة في جلود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جلود السمّور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ثوب الأبريسم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جلود السباع وثوب أبريسم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بعض الجلود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لبس الحرير الممزوج في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بلل فرج الجنب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وفيه تسع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جعل المصلّي حائلاً بين يديه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علي الطريق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علي سرير من ساج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علي بساط فيه التماثيل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إلي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الطريق والجادّة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صلاة الرجل في المحمل عند امرأة حائض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صلاة الليل في المحمل وإتيانها قبل منتصف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البيداء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وفيه ستّ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مواضع المسجد الحرام للصلاة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الصلاة في المسجد الحرام منفرداً علي الجماعة في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الصلاة في الحرمين وما بينهما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جعل مسجد البيت كنيفاً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مسجد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الصلاة في مسجد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وفيه مسألة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انخفاض موضع السجود عن موضع القيام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يسجد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وفيه خمس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السجود علي الكُمّ في الحرّ والبرد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السجود علي القَفر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السجود علي الكتّان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السجود علي الساج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عدّ التسبيح بالأصابع في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وفيه تسع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الأذان والإقامة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الأذان قائماً وراكباً وماشياً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الجلوس بين الأذان والإقامة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الأذان جالساً وراكباً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الفصل بين الأذان والإقامة بجلسة أو ركعتين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إعادة الأقامة لمن يعيد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الصوت بالأذان في المنزل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الفصل بين الأذان والإقامة بجلسة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نسي الإقامة، فذكر في أثناء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وفيه خمسة 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وفيه ثلاث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افتتاح الصلاة بسبع تكبيرات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ترك تكبيرة الإحرام ولو نسياناً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نسي تكبيرة الافتتاح حتّي كبّر للركوع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وفيه أربع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قراءة القرآن بغير 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القراءة في النافلة والإتيان به بعد التسليم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قرأ نصف سورة بعد الحمد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الجهر والإخفاة في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وفيه مسألة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القنوت في الجهريّة والوتر والجمعة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ثمان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السجود علي السبخة والثلج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ترك رفع اليدين من الأرض بين السجدتين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شكّ أو نسي السجدة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ترك السجدة في الركعة الأولي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مسح التراب عن الجبهة في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الجلوس في الصلاة بعد السجدة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سجدة السهو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إكثار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وفيه مسألة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إجزاء التشهّد في الرابعة عن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وفيه سبع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والسلام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كلّ فريضة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فريضة وعند النوم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تلاوة خمسين آية بعد التعقيب في كلّ 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 صلاة الغداة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 صلاة الغداة والمغرب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 نافلة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 صلاة العشر الأواخر من شهر رمضان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وفيه مسألتان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سجدة الشكر بعد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يقال في سجدة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الشكوك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وفيه ثلاث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الشكّ في الركعتين الأوّلتين والأخيرتين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الشكّ بين اثنين والثلاث والأربع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كثير الشكّ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قواطع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وفيه أربع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الالتفات إلي الخلف في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من أحدث في الركعة الرابعة حين الجلوس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تزاحم فريضة العصر ونافلتها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خروج المذي في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كتاب فضائل الأشهر الثلاثة، 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 غِيلةً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فذهب به إلي موضع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 و</w:t>
      </w:r>
      <w:r>
        <w:rPr>
          <w:rFonts w:eastAsia="IRNazanin" w:cs="IRNazanin"/>
          <w:b w:val="false"/>
          <w:bCs w:val="false"/>
          <w:i w:val="false"/>
          <w:iCs w:val="false"/>
          <w:color w:val="333333"/>
          <w:sz w:val="20"/>
          <w:szCs w:val="20"/>
        </w:rPr>
        <w:t>285/49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وبتفاوت،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إخبار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إخباره بشهادته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كلّهم مقتولون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 كذّب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مضمونه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التاسع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عرض الأعمال علي الأئمّ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الجزء التاسع،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إبل أو ماشية تُرسل للرعي ولاتُعلَف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قبل أن يُراش ويُنصل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12572</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25966</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العِلْكِ نافع لقطع البلغم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6670</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قطعة منه، عنه وعن الغيبة،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والشيخ في رجاليهما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الجبل الذي مسجد الخيف في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المأزم، وهو موضع بمكّة بين المشعر الحرام وعَرَفَة، وهو شعب بين جبلين يُفظي آخره إلي بطن 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وعن 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 بعض النسخ الفقه الرضوي 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9245</w:t>
      </w:r>
      <w:r>
        <w:rPr>
          <w:rFonts w:ascii="IRNazanin" w:hAnsi="IRNazanin" w:eastAsia="IRNazanin"/>
          <w:b w:val="false"/>
          <w:b w:val="false"/>
          <w:bCs w:val="false"/>
          <w:i w:val="false"/>
          <w:i w:val="false"/>
          <w:iCs w:val="false"/>
          <w:color w:val="333333"/>
          <w:sz w:val="20"/>
          <w:sz w:val="20"/>
          <w:szCs w:val="20"/>
          <w:rtl w:val="true"/>
        </w:rPr>
        <w:t xml:space="preserve">، عن بعض النسخ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31563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عدّة الداعي ولم نعثر عليه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الأولاد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الفضول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من أنكر المعراج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قلبه طخاء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غشية من كرب، أو جهل، أو 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المحاسن،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الحديث بتمامه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5987</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مثله، و</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مثله و</w:t>
      </w:r>
      <w:r>
        <w:rPr>
          <w:rFonts w:eastAsia="IRNazanin" w:cs="IRNazanin"/>
          <w:b w:val="false"/>
          <w:bCs w:val="false"/>
          <w:i w:val="false"/>
          <w:iCs w:val="false"/>
          <w:color w:val="333333"/>
          <w:sz w:val="20"/>
          <w:szCs w:val="20"/>
        </w:rPr>
        <w:t>258/43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التقيّة في العبادات وعند خوف الضرر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وعن الخرائج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 لون مُشْرَبٌ سواداً أو بياضاً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الهداية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زرقت عينه 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تقلّبت فظهر بياضها،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رهفه رهفاً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رقّقه وحدّده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بعض الأعضاء وتعطيل القوي،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أربد وجهه وتربّد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حمرة فيها سواد عند الغضب،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مازحه، تفاكه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تمازحوا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علوته،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قطعة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ضمن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مانزل من القرآن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مانزل من القرآن في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مانزل من القرآن في الحسنين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 من كلّ 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اليافعة أو اليافع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الشمَّخُ المرتفعات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ومَنّتهم الأباطيل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أوقعت في أنفسهم الأمانيّ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حائر بائر أي لايطيع مرشداً ولايتّجه 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وجبن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والعِثار، والسقوط، والشرّ، والبعد، والانحطاط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34949</w:t>
      </w:r>
      <w:r>
        <w:rPr>
          <w:rFonts w:ascii="IRNazanin" w:hAnsi="IRNazanin" w:eastAsia="IRNazanin"/>
          <w:b w:val="false"/>
          <w:b w:val="false"/>
          <w:bCs w:val="false"/>
          <w:i w:val="false"/>
          <w:i w:val="false"/>
          <w:iCs w:val="false"/>
          <w:color w:val="333333"/>
          <w:sz w:val="20"/>
          <w:sz w:val="20"/>
          <w:szCs w:val="20"/>
          <w:rtl w:val="true"/>
        </w:rPr>
        <w:t>،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ومقدّمة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نور الثقلين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بإسناده عن القاسم بن مسلم، عن أخيه عبد العزيز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في أيّام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قطعة منه،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قطعتان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وعن الإكمال والمعاني والأمالي والإحتجاج والتحف والغيبة،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مثله،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العاشر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الجزء العاشر،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بصائر الدرجات،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والبصائر،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الفضيل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والبصائر،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وإكمال الدين والبصائر،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ومحمّد بن الحسن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أحمد بن هلال، عن سعيد بن جناح، عن سليمان الجعفريّ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وعن العلل،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وقِطَعٌ منه 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عنه وعن الخصال،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الواقفة والنصّاب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المستدركات من كتاب التعريف ضمن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لايجسرون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وعن الخصال،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المغلف لجسم الحيوان قبل أن يدبغ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 والمعاني والاحتجاج،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والاحتجاج،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 من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عبدالمطّلب بن عبد اللّه الجعفيّ، ولكن لم نجده في كتب الرجال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من أصاب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الشي ء،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وأمره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بجعله في الجلد ليكون أدوم وأكثر بقاءً من القرطاس لاهتمامه بضبط هذا الحديث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البصائر،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وعن البصائر،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سرهما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بتماه في رقم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33297</w:t>
      </w:r>
      <w:r>
        <w:rPr>
          <w:rFonts w:ascii="IRNazanin" w:hAnsi="IRNazanin" w:eastAsia="IRNazanin"/>
          <w:b w:val="false"/>
          <w:b w:val="false"/>
          <w:bCs w:val="false"/>
          <w:i w:val="false"/>
          <w:i w:val="false"/>
          <w:iCs w:val="false"/>
          <w:color w:val="333333"/>
          <w:sz w:val="20"/>
          <w:sz w:val="20"/>
          <w:szCs w:val="20"/>
          <w:rtl w:val="true"/>
        </w:rPr>
        <w:t>، قطعة منه،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14934</w:t>
      </w:r>
      <w:r>
        <w:rPr>
          <w:rFonts w:ascii="IRNazanin" w:hAnsi="IRNazanin" w:eastAsia="IRNazanin"/>
          <w:b w:val="false"/>
          <w:b w:val="false"/>
          <w:bCs w:val="false"/>
          <w:i w:val="false"/>
          <w:i w:val="false"/>
          <w:iCs w:val="false"/>
          <w:color w:val="333333"/>
          <w:sz w:val="20"/>
          <w:sz w:val="20"/>
          <w:szCs w:val="20"/>
          <w:rtl w:val="true"/>
        </w:rPr>
        <w:t>، قطعة منه، عنه وعن 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33426</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التاسع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الجديث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بالطوسيّ المأمون، ولعلّه أخذ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 زعماً منه أنّه سيف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الفرس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بحذف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وعن العيون،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تزرّر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أزرار، الزرّ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 ء كالحبّة أو القرص يُدخل في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لباس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غليظ، أو بلاأدم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المزرودة يتداخل بعضها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حدّثنا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سعيد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بن أبي الخطّاب، وأحمد بن محمّد بن عيسي، عن محمّد بن إسماعيل بن بزيع،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الفاصل بين 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جوابه علي سبيل الفرض والشكّ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 بالجزم واليقين، والأحاديث الصريحة واردة بأنّه حضر بغداد عند غسل أبيه والصلاة عليه ودفنه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مرأة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تغسيل موسي أخاه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الخبر محمول علي التقيّة، إمّا من أهل السنّة أو من نواقص العقول من الشيعة، مع أنّه صحيح في نفسه، لأنّه لم ينف صريحاً حضور الإمام، وحضور الملائكة لاينافي حضوره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29832</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عبد الوهّاب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نصر منصور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المنذر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سليمان بن جعفر، عن الرضا، عن آبائه، عن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أمين اللّه في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أسماء شيعتهم مكتوبون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البصائر،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بسند آخر مضمرة وبتفاوت في بعض الألفاظ</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تحدّثنا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33318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أبي الخطّاب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أبي الخطّاب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معرفة الأحاديث الصحيحة و الموضوعة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مستفاد ممّا أفاده المجلسي والفيض في بيان الحديث، فراجع تعليقتنا علي تمام الحديث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نزل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أو السائل سكت عن الجواب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أو السائل سكت عن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موعظة في الصلوات علي محمّد و آل محمّ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عمروبن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موليً، كوفيّ، أبو الفضل، روي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21290</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صاحب الوسائل في سند هذه الرواية محمد بن يحيي، عن أحمد بن محمد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الوشّاء،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البصائر،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يعقوب بن يزيد، عن ابن بزيع عن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 في البيت و يجيب إلي المسائل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 الضمير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أمالي الطوسيّ،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أعناق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شفعاءه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رجل من أهل رقّة يقال له أبو مضا، روي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روايته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مذكور فيما بأيدينا من كتب الرجال والحديث، غير ما أوردنا عن المناقب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المشار إليه في كلام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من قول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من كفر باللّه الخ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مال اللّه دُولاٌ، وعبيده 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 ء المتداول من مال أو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العابسة،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 يطلب 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والعطاء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تفيّأ بفيئه أي التجأ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بعد 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الشديد، وأذاه وشرّه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 الزرع أَزراً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 فقوّي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جَمَحَ الفرس كمنع جَمْحاً وجُموحاً وجِماهاً وهو جَموحٌ، اعتزّ فارِسَه وغلبه، القاموس المحيط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بتفاوت، و</w:t>
      </w:r>
      <w:r>
        <w:rPr>
          <w:rFonts w:eastAsia="IRNazanin" w:cs="IRNazanin"/>
          <w:b w:val="false"/>
          <w:bCs w:val="false"/>
          <w:i w:val="false"/>
          <w:iCs w:val="false"/>
          <w:color w:val="333333"/>
          <w:sz w:val="20"/>
          <w:szCs w:val="20"/>
        </w:rPr>
        <w:t>256/89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قِطَعٌ منه، وتنبيه الخواطر ونزهة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ضمن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الجزء الثاني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 وثقل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الغدير وصومه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الغريّ، والغريّان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طِربالان وهما بناءان كالصومعتين بظاهر الكوفة قرب قبر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ورَحْبَة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 ومتّسعه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كلّمته من حيث هو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للشروانيّ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إلي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الطيور يشبه البطّ، ولكنّه أكبر منه جسماً، وأطول 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روي عن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يظلمهم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بيبر، 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كتاب مسار الشيعة للمفيد،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مرسلاً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بزيادة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أفهار وفُهور، هو حجر رقيق تسحق به الأدوية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الشيخ أبو محمّد الحسن بن محمّد بن محمّد بن نصر، يرفعه إلي محمّد بن أبان بن لاحق النخعيّ،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ضمن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الإسناد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أمّ إبراهيم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الوالدة، معجم الوسيط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ألقاب الرسول وعترته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ومحمّد بن الحسن بن أحمد بن الوليد، وأحمد بن محمّد بن يحيي العطّار، ومحمّد بن عليّ ماجيلويه، ومحمّد بن موسي المتوكّل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يحيي العطّار، وأحمد بن إدريس جميعاً، عن سهل بن زياد الآدميّ، عن أحمد بن محمّد بن أبي نصر البزنطيّ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الحديث حول ولادة سيّدنا الإمام المجتبي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المراد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ما بعدها من الكلام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 من كلّ شي ء أعلاه، وشعر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الروق من الحَيَوان وموضعه من رأسنا أو الجانب الأعلي من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شحمة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 من حُليّ الأُذُن،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أعلاها، والجمع شُنُوف كفلس وفلوس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الشَنَفُ ما يعلّق في اليسري والقرط في اليمني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27555</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عن كتاب الأمالي لأبي عبد اللّه المفيد النيسابوريّ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ضمن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مرسلاً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من الأحاديث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خنيس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بتمامه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 والمُطرَف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المطارف، وهي أردية من خزّ مُرَبَّعة له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مربّع من خزّ له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فيشتو فيه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الحسن بن عليّ الوشّاء، عن أبي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يُنسج من صوف وإبريسم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أو ثوب من خزّ مربّع ذو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 الوشّاء بجليّ، كوفيّ، 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ويكنّي بأبي محمّد الوشّاء، وهو ابن بنت الياس الصيرفيّ خزّاز،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مشترك بين الحسن بن عليّ بن زياد الوشّاء الكوفيّ الذي عدّه الشيخ من أصحاب الرضا والهادي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والبرقي من أصحاب الكاظم والرضا والهادي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وبين الحسن بن عليّ بن فضّال الذي عدّه الشيخ والبرقيّ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وبين الحسن بن عليّ بن يقطين الذي عدّه الشيخ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والبرقيّ من أصحاب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زوّجها لمولي له لا أُمّه الحقيقيّة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رواه الحسين بن سعيد الكوفيّ الأهوازيّ عن النضربن سويد، عن حسين بن موسي، عن زرارة، عن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أمّ ولد عمّه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وزوّج أُمّه مولاه، فلمّا بلغ ذلك عبد الملك بن مروان 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بن الحسين كأنّك لاتعرف موضعك من قومك، وقدرك عند الناس، تزوّجت مولاة، وزوّجت مولاك بأمّك، فكتب إليه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فهمت كتابك، ولنا أُسوة برسول 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زوّج زينب بنت عمّه زيداً مولاه، وتزوّج مولاته صفيّة بنت حيّ بن أخطب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أشار إلي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البحار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الوسائل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المظلّة الصيفيّة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سرهما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رقم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 الأحمريّ، عن محمّد بن الحسين، وعمرو بن عثمان، ومحمّد بن خالد، وعبد اللّه بن الصلت، ومحمّد بن عيسي، وجماعة أيضاً،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توسّد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عليها وجعلها كالوسادة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كسوة الطائر، الواحد ريشة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6724</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16608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 التراب،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ترك الخمسين، يريد به تمام الخمسين، لأنّ الفرائض لا يجوز تركها علي كلّ حال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تدهينه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النصّ عليه عن أبيه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نصّه علي نفسه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سليمان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التحريض والإفساد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يصدّون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بتفاوت واختصار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جرير القمّيّ فقد روي عن أبي عبد اللّه ، وأبي الحسن، والعبد الصالح، والرض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عليه عن أبيه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نصّه علي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بالوقائع الماضية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بمكان قبر أبي الحسن موسي ومحمّد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موسي، ومحمّد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الكشّيّ،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مختصراً وبتفاوت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قطعة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وبإسناده، عن الحميريّ، عن أحمد بن محمّد بن عيسي، عن الحسين بن يسار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سئلني الحسين بن قياما الصيرفيّ، وكذا في إثبات الوصيّة، ونوادر المعجزات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أعلمك؟</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أشهدك أنّه لاتمضي الأيّام والليالي حتّي أُرزق ولداً يملأ الأرض عدلاً وقسطاً كما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إثبات الوصيّة بأدني تغيير، وفي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أُرزق ولداً يكون لك حجّة علي عبادك</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يحيي الصنعاني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أحمد بن مهران، عن محمّد بن عليّ، عن أبي يحيي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أحدهما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واللّه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مرسلاً وباختصار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النجاشيّ، كذا في غيبة الطوسيّ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بعدي، كذا في غيبة الطوسيّ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يتجرّي، كذا في كشف الغمّة، وفي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يجرأ</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كليم بن عمران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تكليمك الصبي بما يهوي من الكلام وناغي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كلّم صبيّاً بكلام مليح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البيان ناظر بإستدلالهم علي عدم موت الإمام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بما سمعوه من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الإمام لايكون عقيماً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مضي من أبي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 و لم يولد له ولد بعد، فيزعمون أنّ أباه لم يمت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الرضا بولادة ابنه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الفرقة الواقفيّة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علي الفرقة الواقفيّة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يسار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التنقيح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البحار، راجع هامش 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وما أثبتناه في البحار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يحقّ الحق ويمحق الباطل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علي ما جاء في بعض المصادر، وأمّا علي المشهور فكان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الولد الوحيد، كما أشار إليه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نصوص كثيرة، وصرّح به أيضاً المفيد، والكشّيّ، والطبرسيّ صاحب إعلام الوري، وابن شهرآشوب، والگنجيّ الشافعيّ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يضرّه ذلك، وكذا في إثبات الوصيّة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ذلك الشي 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قام، 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 وفي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سائر المصادر، وأمّا 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سنتين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باختصار، و</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السهم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للشيئين يستويان ولايتفاوتان، نقلاً عن هامش المصدر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أحمد بن مهران عن محمّد بن عليّ، عن معمّر بن خلاّد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المجلسيّ حول هذا الحديث كلام،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يضرّه ذلك، وكذا في إثبات الوصيّة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الشي 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قام، وفي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 وفي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 ثلاث سنين، وكذا في كشف الغمّة، وروضة الواعظين، والبحار، وفي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سنتين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باختصار، و</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غير صحيح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بتفاوت، و</w:t>
      </w:r>
      <w:r>
        <w:rPr>
          <w:rFonts w:eastAsia="IRNazanin" w:cs="IRNazanin"/>
          <w:b w:val="false"/>
          <w:bCs w:val="false"/>
          <w:i w:val="false"/>
          <w:iCs w:val="false"/>
          <w:color w:val="333333"/>
          <w:sz w:val="20"/>
          <w:szCs w:val="20"/>
        </w:rPr>
        <w:t>257/14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باختصار،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الحميريّ، وبتفاوت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موسي المتوكّل،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يحيي العطّار، عن أحمد بن محمّد بن عيسي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عقبة بن جعفر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من بعده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من ولده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موسي بن المتوكّل،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يحيي العطّار، عن أحمد بن محمّد بن عيسي، عن أحمد بن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وخليفتي من بعدي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 متقوّس مبنيٌّ فوق النهر يعبر عليه،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وباء مفتوحة موحّدة، وقد تضمّ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بالكاف مكان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رامهرمز، من نواحي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 في وجه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فبورك</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ستعرفه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عليه، وكذا في الكشّي، وكشف الغمّة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أجدوا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 اللّه، وكذا في الكشي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إثباة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يقنع، وفي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ليكتفي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النجاشيّ، وهكذا في غيبة الطوسيّ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بعدي، وهكذا في غيبة الطوسيّ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يتجرّي، وهكذا في كشف الغمّة، وفي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يجرأ</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التلعكبري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اللّه البرقيّ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 طال فكرك، وفي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 تفكّر طويلاً، منذ قعدت،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وما أثبتناه من مدينة المعجزات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الرضا بولادة ابنه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مناغاته بابنه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ولادته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الأشعريّ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الحسن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منشي 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بحذف السند إلّا الراوي الأخير، عن دلائل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بطن، كذا في البحار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باختصار،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مثله في هذا الموضع من أبي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مرسلاً،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غد فائتني، وفي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الغد، وفي روضة الواعظين إذا كان غد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باختلاف يسير،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زرعة بن محمّد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الإكمال،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يردّه اللّه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يسوقه اللّه عفواً إليك بغير سيف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يبعث اللّه عزّ وجلّ لهذا الأمر رجلاً خفيّ المولد والمنشأ</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إعلام الوري،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الإكمال،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بحذف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الغليظ، وهذا كناية عن ملاقات الشدائد التي توجب سيلان العرق والجراحات المسيلة 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الهمذانيّ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موعظة في التقوي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23081</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قطعة منه،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أبيه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وعن المعاني والأمالي،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الشريف أبو محمّد أحمد بن محمّد بن عيسي العلويّ الزاهد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حيدر بن محمّد بن نُعيم السمرقنديّ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عمرو محمّد بن عمر الكشّيّ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حمدويه بن نصر، عن محمّد بن عيسي، عن الحسين بن خالد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والبرقيّ في رجاليهما من أصحاب الرضا والجواد والهادي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نسخة من الكتاب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المعني أنّه يحتاج أن يحمل لصغره، ويحتمل أن يكون بالخاء المعجمة، يعني يكون خامل الذكر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قضبان الشجر ونحوها، توضع فيه الأشياء كالفاكهة،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يذهب بالغيرة ويورث الدياثة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 منه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 والكافي،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الجهم، وهو غير صحيح</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ذكر غير كندة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الغيبة،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قطعة منه وبتفاوت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الإرشاد،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 وليس هو في سند الحديث الذي أوردناه هنا، بل هو سند لحديث آخر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فهذا إمّا إشتباه منه أو سهو من قلمه الشريف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نهي عن اشتمال الصمّاء،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يتجلّل الرجل بثوبه ولايرفع منه جانباً، وإنّما قيل له صمّاء، لأنّه إذا اشتمل بها سدّ علي يديه ورجليه المَنافذ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تستأصل ما تصيب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بِطانة</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ومن تتّخذه معتمداً عليه من غير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التشريف بالمنن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وعن الغيبة الطوسيّ،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النطاق، وكذا في البحار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خضرتها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من المصادر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21180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فذكروا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من الأحاديث القدسيّة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قطعة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من الأحاديث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مارواه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عن الحسن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أبي نجران الذي روي عنه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تلخيصاً من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إلي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 الربّ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يأكله أهل الجنّة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علي يونس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يونس مولي ابن يقطين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 كتاب تاريخ قم، 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 كتاب مجالس المؤمنين للقاضي نور اللّه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أهل قمّ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33258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شيخنا محمّد بن الحسن بن أحمد بن الوليد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سيّي ء الرأي في محمّد بن عبد اللّه المسمعيّ راوي هذا الحديث، وإنّما أخرجت هذا الخبر في هذا الكتاب، لأنّه كان في كتاب الرحمة، وقد قرأته عليه فلم ينكره، ورواه لي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33499</w:t>
      </w:r>
      <w:r>
        <w:rPr>
          <w:rFonts w:ascii="IRNazanin" w:hAnsi="IRNazanin" w:eastAsia="IRNazanin"/>
          <w:b w:val="false"/>
          <w:b w:val="false"/>
          <w:bCs w:val="false"/>
          <w:i w:val="false"/>
          <w:i w:val="false"/>
          <w:iCs w:val="false"/>
          <w:color w:val="333333"/>
          <w:sz w:val="20"/>
          <w:sz w:val="20"/>
          <w:szCs w:val="20"/>
          <w:rtl w:val="true"/>
        </w:rPr>
        <w:t>، قطعة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متّبعاً مسلّماً مؤدّياً عن اللّه سبحانه وتعالي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الأئمّ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كانوا تابعون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رسالة الفقهاء للراونديّ وكذا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33367</w:t>
      </w:r>
      <w:r>
        <w:rPr>
          <w:rFonts w:ascii="IRNazanin" w:hAnsi="IRNazanin" w:eastAsia="IRNazanin"/>
          <w:b w:val="false"/>
          <w:b w:val="false"/>
          <w:bCs w:val="false"/>
          <w:i w:val="false"/>
          <w:i w:val="false"/>
          <w:iCs w:val="false"/>
          <w:color w:val="333333"/>
          <w:sz w:val="20"/>
          <w:sz w:val="20"/>
          <w:szCs w:val="20"/>
          <w:rtl w:val="true"/>
        </w:rPr>
        <w:t>، عن رسالة الفقهاء للراوندي ولكن لم نعثر علي رسالته، والفصول المهمّة للحرّالعاملي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33356</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الأرضين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21293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التفرّع، وما أثبتناه عن الوسائل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33202</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توضّأ موضع لم يصبه الماء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الذي 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تطهير الأرض بالشمس</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مثله وبتفاوت،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الناصور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تحدث في العين، وقد يحدث حول المقعدة، وفي اللثة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والاستبصار والعيون،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يخرج من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لاينجّسه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القاسم بن الفضيل الذي 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إلي المعرّس</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والتهذيب والاستبصار،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يخبث</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صلاة الطواف في النعلين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نقلاً عن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المقنع،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 بالضمّ والفتح والكسر في الطاء، وكذلك في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الحصير، والثوب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أبيه، عن سعد بن عبد اللّه، عن أحمد بن محمّد، عن إبراهيم بن أبي محمود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حلقة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والفقيه،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للبس</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الصلاة فيما يشتري من سوق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ما يشتري من أهل الكتاب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مرسلاً وبتفاوت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لايكفه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أبا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وأشار السيّد الزنجانيّ في تعليقته علي النسخة المصحّحة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التهذيبين، ونسب في نسخة خ إلي نسخة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الماء الذي يغسل به، وربما جاء بالضمّ أيضاً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يوجب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يوجب الرجم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الغسل، وهو غير صحيح، يدلّ عليه ظاهر العبارة، وسائر المآخذ</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صلاة الطواف في النعلين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أعظم أجزائه 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لَكِدَ عليه الوسخ، 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ولصق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العِلْك مثل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صمغ يعلك من لبان وغيره، فلا يسيل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والعيون والعلل،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عليّ بن محمّد، عن سهل بن زياد وعن محمّد بن يحيي، عن أحمد بن محمّد، عن ابن أبي نصر، عن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حكيم بن معاوية بن عمّار الدهني ثقة، جليل في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 آخر وبتفاوت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النجاشيّ ممّن روي عن أبي عبد اللّه، وأبي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وبقي بعد أبي الحسن، ورجع إلي الحقّ ولقي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لشيعة المرتضي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باطنه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الأرضين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زيد بن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المصلوب بالكناسة بأمر من الدوانيقيّ الطاغيّ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فهمت إن شاء اللّه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بن 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الفرج المظفّر بن أحمد بن الحسن القزوينيّ،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الفضل العبّاس بن محمّد بن القاسم بن حمزة بن موسي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الحسن بن سهل القمّيّ، عن محمّد بن حامد عن أبي هاشم الجعفريّ، عن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يحيي، عن السيّاريّ، عن محمّد بن أسلم، عن رجل من أهل الجزيرة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قطعة منه، 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4906</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المغيرة أبو محمّد البجليّ مولي جندب بن عبد اللّه بن سفيان العَلَقيّ، كوفيّ، ثقة، ثقة لايعدل به أحد من جلالته، ودينه، وورعه، روي عن أبي الحسن 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يسوءني،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يسرّني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محمّد بن الحسين بن أبي الخطّاب، عن محمّد بن الفضيل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كذا في البحار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علل الشرائع،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ولم نعثر عليه في العلل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ستر المرأة شعرها عن البالغ</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عند القيام إلي الصلاة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ركعات صلاة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النوافل إلي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في 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في النهي عن مخالفة السنّة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الربّيثا بكسر الراء وتشديد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كَبِد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يستقبلك من 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يوقفك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نصلّ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أسباط بن سالم بيّاع الزُطّي أبو الحسن المُقرئ، كوفيّ، ثقة،</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الحاجة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عيسي، عن سعيد بن جناح، عن بعض أصحابنا،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نسج من صوف وحرير، أو الحرير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قرب الإسناد،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بالكسر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الفرو الذي يلبس من الجلود التي صوفها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دوابّ منه ما يكون ذكيّاً ومنه ما يكون 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 قطعة منه،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 جلد السنجاب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رقم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النساء من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اكتحاله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أحمر مُشرباً سواداً،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قياما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اجتمع وارتفع له رأس من تراب أو رمل أو حجارة أو قمح، أو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 الوسيط</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6178</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شيعتهم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لأرض مَلساء بين مكّة والمدينة، وهي إلي مكّة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ذي الحُلَيفة، علي ستّة أميال من المدينة، كان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يعرّس فيه ثمّ يرحل لغزاة أو غيرها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6439</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أهما في الفضل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الكامل،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لايسجد علي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رديّ القير المستعمل مراراً، وفي عبارة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شي ء يشبه الزفت، ورائحته كرائحة القير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خليط يستعمل في طلاء الجدران والأحواض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عنه وعن الكافي،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خادم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صرّح به السيّد البروجردي،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والسيّد الخوئيّ،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 xml:space="preserve">، وعدّه الشيخ في رجاله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الخادم له مسائل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يحيي العطّار، عن محمّد بن أحمد، عن عليّ بن الحسن، عن أحمد بن إسحاق القمّي، عن ياسر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ولايقيم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ولاتقيم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وضوء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الأذان قائماً وراكباً وجالساً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والوافي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محمول علي من نسي تكبيرة الافتتاح ثمّ لم يتحقّق أنّه لم يكبّر بل يكون شاكّاً، فإنّه يجب عليه حينئذ المضيّ في صلاته، فأمّا مع اليقين والعلم بأنّه لم يكبّر وجب عليه إعادة الصلاة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وقرب الإسناد والاستبصار،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الحديث السابق</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8478</w:t>
      </w:r>
      <w:r>
        <w:rPr>
          <w:rFonts w:ascii="IRNazanin" w:hAnsi="IRNazanin" w:eastAsia="IRNazanin"/>
          <w:b w:val="false"/>
          <w:b w:val="false"/>
          <w:bCs w:val="false"/>
          <w:i w:val="false"/>
          <w:i w:val="false"/>
          <w:iCs w:val="false"/>
          <w:color w:val="333333"/>
          <w:sz w:val="20"/>
          <w:sz w:val="20"/>
          <w:szCs w:val="20"/>
          <w:rtl w:val="true"/>
        </w:rPr>
        <w:t xml:space="preserve">، 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الفرائض</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وفيه، عن رجل يسمع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9067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ثواب الأعمال،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قطعة، و</w:t>
      </w:r>
      <w:r>
        <w:rPr>
          <w:rFonts w:eastAsia="IRNazanin" w:cs="IRNazanin"/>
          <w:b w:val="false"/>
          <w:bCs w:val="false"/>
          <w:i w:val="false"/>
          <w:iCs w:val="false"/>
          <w:color w:val="333333"/>
          <w:sz w:val="20"/>
          <w:szCs w:val="20"/>
        </w:rPr>
        <w:t>266/89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الدعوات،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تلاوة القرآن في كلّ صباح</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البلد الأمين وبتفاوت، ولكن لم نعثر عليه فيه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في نافلة الليل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التيمّم بالطين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في نافلة الليل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عنونه الشيخ الطوسيّ والسيّد بن طاووس</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استفدناها من أحاديث الباب في المصدر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والبرقيّ من أصحاب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19410</Words>
  <Characters>74868</Characters>
  <CharactersWithSpaces>92251</CharactersWithSpaces>
  <Paragraphs>2097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2026-08-24T19:16:31Z</dcterms:created>
  <dc:creator>ghaemiyeh.com</dc:creator>
  <dc:description/>
  <dc:language>en-US</dc:language>
  <cp:lastModifiedBy/>
  <dcterms:modified xsi:type="dcterms:W3CDTF">2026-08-24T22:46:48Z</dcterms:modified>
  <cp:revision>1</cp:revision>
  <dc:subject/>
  <dc:title>موسوعة الامام رضا علیه السلام جلد 3</dc:title>
</cp:coreProperties>
</file>

<file path=docProps/custom.xml><?xml version="1.0" encoding="utf-8"?>
<Properties xmlns="http://schemas.openxmlformats.org/officeDocument/2006/custom-properties" xmlns:vt="http://schemas.openxmlformats.org/officeDocument/2006/docPropsVTypes"/>
</file>